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7E89" w14:textId="7F8069E4" w:rsidR="0024067F" w:rsidRDefault="0024067F" w:rsidP="00821851">
      <w:pPr>
        <w:rPr>
          <w:rFonts w:ascii="Times New Roman" w:hAnsi="Times New Roman"/>
          <w:b/>
          <w:color w:val="000000"/>
        </w:rPr>
      </w:pPr>
    </w:p>
    <w:p w14:paraId="58C14547" w14:textId="5D61435D" w:rsidR="00F8711D" w:rsidRPr="007E0226" w:rsidRDefault="00E71928" w:rsidP="00DB0337">
      <w:pPr>
        <w:jc w:val="center"/>
        <w:rPr>
          <w:rFonts w:ascii="Times New Roman" w:hAnsi="Times New Roman"/>
          <w:b/>
          <w:color w:val="000000"/>
        </w:rPr>
      </w:pPr>
      <w:r>
        <w:rPr>
          <w:rFonts w:ascii="Times New Roman" w:hAnsi="Times New Roman"/>
          <w:b/>
          <w:color w:val="000000"/>
        </w:rPr>
        <w:t xml:space="preserve">                                                                                                                             </w:t>
      </w:r>
      <w:r w:rsidR="00B81AC5" w:rsidRPr="007E0226">
        <w:rPr>
          <w:rFonts w:ascii="Times New Roman" w:hAnsi="Times New Roman"/>
          <w:b/>
          <w:color w:val="000000"/>
        </w:rPr>
        <w:t xml:space="preserve">Додаток </w:t>
      </w:r>
      <w:r w:rsidR="00821851">
        <w:rPr>
          <w:rFonts w:ascii="Times New Roman" w:hAnsi="Times New Roman"/>
          <w:b/>
          <w:color w:val="000000"/>
        </w:rPr>
        <w:t>3</w:t>
      </w:r>
      <w:r w:rsidR="00B81AC5" w:rsidRPr="007E0226">
        <w:rPr>
          <w:rFonts w:ascii="Times New Roman" w:hAnsi="Times New Roman"/>
          <w:b/>
          <w:color w:val="000000"/>
        </w:rPr>
        <w:t xml:space="preserve"> до тендерної документації</w:t>
      </w:r>
    </w:p>
    <w:p w14:paraId="098BAA36" w14:textId="77777777" w:rsidR="00B81AC5" w:rsidRPr="00B572A7" w:rsidRDefault="00B81AC5" w:rsidP="00B81AC5">
      <w:pPr>
        <w:jc w:val="center"/>
        <w:rPr>
          <w:rFonts w:ascii="Times New Roman" w:hAnsi="Times New Roman"/>
          <w:b/>
          <w:sz w:val="24"/>
          <w:szCs w:val="24"/>
        </w:rPr>
      </w:pPr>
    </w:p>
    <w:p w14:paraId="4E0D7EEE" w14:textId="77777777" w:rsidR="00B572A7" w:rsidRPr="00B572A7" w:rsidRDefault="00B572A7" w:rsidP="00B572A7">
      <w:pPr>
        <w:jc w:val="center"/>
        <w:rPr>
          <w:rFonts w:ascii="Times New Roman" w:eastAsia="Courier New" w:hAnsi="Times New Roman"/>
          <w:bCs/>
          <w:sz w:val="24"/>
          <w:szCs w:val="24"/>
        </w:rPr>
      </w:pPr>
      <w:r w:rsidRPr="00B572A7">
        <w:rPr>
          <w:rFonts w:ascii="Times New Roman" w:eastAsia="Courier New" w:hAnsi="Times New Roman"/>
          <w:bCs/>
          <w:sz w:val="24"/>
          <w:szCs w:val="24"/>
        </w:rPr>
        <w:t>«Інформація про необхідні технічні, якісні та кількісні характеристики предмета закупівлі»</w:t>
      </w:r>
    </w:p>
    <w:p w14:paraId="728EDF61" w14:textId="77777777" w:rsidR="00757BA0" w:rsidRDefault="00757BA0" w:rsidP="00757BA0">
      <w:pPr>
        <w:rPr>
          <w:rFonts w:ascii="Times New Roman" w:hAnsi="Times New Roman"/>
          <w:b/>
          <w:sz w:val="24"/>
          <w:szCs w:val="24"/>
        </w:rPr>
      </w:pPr>
    </w:p>
    <w:p w14:paraId="7CE78E91" w14:textId="77777777" w:rsidR="00111FE6" w:rsidRPr="00DB3A29" w:rsidRDefault="00111FE6" w:rsidP="00111FE6">
      <w:pPr>
        <w:jc w:val="center"/>
        <w:rPr>
          <w:rFonts w:ascii="Times New Roman" w:hAnsi="Times New Roman"/>
          <w:b/>
          <w:sz w:val="28"/>
          <w:szCs w:val="28"/>
        </w:rPr>
      </w:pPr>
      <w:r w:rsidRPr="00DB3A29">
        <w:rPr>
          <w:rFonts w:ascii="Times New Roman" w:hAnsi="Times New Roman" w:cs="Times New Roman"/>
          <w:b/>
          <w:sz w:val="28"/>
          <w:szCs w:val="28"/>
        </w:rPr>
        <w:t>ТЕХ</w:t>
      </w:r>
      <w:r w:rsidRPr="00DB3A29">
        <w:rPr>
          <w:rFonts w:ascii="Times New Roman" w:hAnsi="Times New Roman"/>
          <w:b/>
          <w:sz w:val="28"/>
          <w:szCs w:val="28"/>
        </w:rPr>
        <w:t>НІЧНА СПЕЦИФІКАЦІЯ</w:t>
      </w:r>
    </w:p>
    <w:p w14:paraId="3C5793E6" w14:textId="10642A97" w:rsidR="00CE5530" w:rsidRDefault="00111FE6" w:rsidP="00732545">
      <w:pPr>
        <w:jc w:val="center"/>
        <w:rPr>
          <w:rFonts w:ascii="Times New Roman" w:hAnsi="Times New Roman"/>
          <w:b/>
          <w:sz w:val="28"/>
          <w:szCs w:val="28"/>
        </w:rPr>
      </w:pPr>
      <w:r w:rsidRPr="00CE5530">
        <w:rPr>
          <w:rFonts w:ascii="Times New Roman" w:hAnsi="Times New Roman"/>
          <w:bCs/>
          <w:sz w:val="28"/>
          <w:szCs w:val="28"/>
        </w:rPr>
        <w:t xml:space="preserve">щодо закупівлі товару </w:t>
      </w:r>
      <w:r w:rsidR="00732545" w:rsidRPr="00CE5530">
        <w:rPr>
          <w:rFonts w:ascii="Times New Roman" w:hAnsi="Times New Roman"/>
          <w:bCs/>
          <w:sz w:val="28"/>
          <w:szCs w:val="28"/>
        </w:rPr>
        <w:t>за предметом закупівлі</w:t>
      </w:r>
      <w:r w:rsidR="00732545" w:rsidRPr="00732545">
        <w:rPr>
          <w:rFonts w:ascii="Times New Roman" w:hAnsi="Times New Roman"/>
          <w:b/>
          <w:sz w:val="28"/>
          <w:szCs w:val="28"/>
        </w:rPr>
        <w:t>: «</w:t>
      </w:r>
      <w:r w:rsidR="007C4891" w:rsidRPr="007C4891">
        <w:rPr>
          <w:rFonts w:ascii="Times New Roman" w:hAnsi="Times New Roman"/>
          <w:b/>
          <w:sz w:val="28"/>
          <w:szCs w:val="28"/>
        </w:rPr>
        <w:t>Comida-PKU B/Коміда ФКУ В Піна Колада, 500г</w:t>
      </w:r>
      <w:r w:rsidR="00732545" w:rsidRPr="00732545">
        <w:rPr>
          <w:rFonts w:ascii="Times New Roman" w:hAnsi="Times New Roman"/>
          <w:b/>
          <w:sz w:val="28"/>
          <w:szCs w:val="28"/>
        </w:rPr>
        <w:t xml:space="preserve">»; ДК 021:2015 «Єдиний закупівельний словник» </w:t>
      </w:r>
    </w:p>
    <w:p w14:paraId="708320E2" w14:textId="06D1A42B" w:rsidR="00111FE6" w:rsidRDefault="00732545" w:rsidP="00732545">
      <w:pPr>
        <w:jc w:val="center"/>
        <w:rPr>
          <w:rFonts w:ascii="Times New Roman" w:hAnsi="Times New Roman"/>
          <w:b/>
          <w:sz w:val="28"/>
          <w:szCs w:val="28"/>
        </w:rPr>
      </w:pPr>
      <w:r w:rsidRPr="00732545">
        <w:rPr>
          <w:rFonts w:ascii="Times New Roman" w:hAnsi="Times New Roman"/>
          <w:b/>
          <w:sz w:val="28"/>
          <w:szCs w:val="28"/>
        </w:rPr>
        <w:t>15880000-0 : Спеціальні продукти харчування, збагачені поживними речовинами</w:t>
      </w:r>
    </w:p>
    <w:p w14:paraId="3393AF48" w14:textId="77777777" w:rsidR="00CE5530" w:rsidRPr="00CE5530" w:rsidRDefault="00CE5530" w:rsidP="00732545">
      <w:pPr>
        <w:jc w:val="center"/>
        <w:rPr>
          <w:rFonts w:ascii="Times New Roman" w:hAnsi="Times New Roman" w:cs="Times New Roman"/>
        </w:rPr>
      </w:pPr>
    </w:p>
    <w:p w14:paraId="71916906" w14:textId="77777777" w:rsidR="00111FE6" w:rsidRPr="00DB3A29" w:rsidRDefault="00111FE6" w:rsidP="00111FE6">
      <w:pPr>
        <w:widowControl w:val="0"/>
        <w:pBdr>
          <w:top w:val="nil"/>
          <w:left w:val="nil"/>
          <w:bottom w:val="nil"/>
          <w:right w:val="nil"/>
          <w:between w:val="nil"/>
        </w:pBdr>
        <w:ind w:firstLine="567"/>
        <w:jc w:val="both"/>
        <w:rPr>
          <w:rFonts w:ascii="Times New Roman" w:eastAsia="Times New Roman" w:hAnsi="Times New Roman" w:cs="Times New Roman"/>
          <w:b/>
          <w:sz w:val="24"/>
          <w:szCs w:val="24"/>
        </w:rPr>
      </w:pPr>
      <w:r w:rsidRPr="00DB3A29">
        <w:rPr>
          <w:rFonts w:ascii="Times New Roman" w:eastAsia="Times New Roman" w:hAnsi="Times New Roman" w:cs="Times New Roman"/>
          <w:b/>
          <w:sz w:val="24"/>
          <w:szCs w:val="24"/>
        </w:rPr>
        <w:t xml:space="preserve">Для підтвердження відповідності предмета закупівлі вимогам Технічної специфікації учасник повинен надати документи згідно переліку, вказаного нижче, а саме: </w:t>
      </w:r>
    </w:p>
    <w:p w14:paraId="7276ECCF" w14:textId="77777777"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Копію Свідоцтва про державну реєстрацію предмета закупівлі.</w:t>
      </w:r>
    </w:p>
    <w:p w14:paraId="27948340" w14:textId="3B05CE06" w:rsidR="00111FE6" w:rsidRPr="00B331A4" w:rsidRDefault="00EF7766" w:rsidP="003D0EC3">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EF7766">
        <w:rPr>
          <w:rFonts w:ascii="Times New Roman" w:eastAsia="Times New Roman" w:hAnsi="Times New Roman" w:cs="Times New Roman"/>
          <w:sz w:val="24"/>
          <w:szCs w:val="24"/>
          <w:lang w:val="ru-RU" w:eastAsia="ru-RU"/>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w:t>
      </w:r>
      <w:r w:rsidR="00B331A4">
        <w:rPr>
          <w:rFonts w:ascii="Times New Roman" w:eastAsia="Times New Roman" w:hAnsi="Times New Roman" w:cs="Times New Roman"/>
          <w:sz w:val="24"/>
          <w:szCs w:val="24"/>
          <w:lang w:val="ru-RU" w:eastAsia="ru-RU"/>
        </w:rPr>
        <w:t>.</w:t>
      </w:r>
    </w:p>
    <w:p w14:paraId="57651574" w14:textId="4063E016" w:rsidR="00B331A4" w:rsidRPr="003D0EC3" w:rsidRDefault="00B331A4" w:rsidP="003D0EC3">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B331A4">
        <w:rPr>
          <w:rFonts w:ascii="Times New Roman" w:eastAsia="Times New Roman" w:hAnsi="Times New Roman" w:cs="Times New Roman"/>
          <w:sz w:val="24"/>
          <w:szCs w:val="24"/>
        </w:rPr>
        <w:t>Для підтвердження відповідності товару технічним, якісним та кількісним характеристикам учаснику в складі своєї пропозиції необхідно надати копії документів, які посвідчують якість товару (скан-копії або завірені належним чином копії сертифікатів та/або паспортів якості та/або посвідчень тощо) та довідку в довільній формі, в якій зазначити детальний опис товару, зокрема, відомості про товаровиробника та країну походження.</w:t>
      </w:r>
    </w:p>
    <w:p w14:paraId="077BFC7B" w14:textId="08960D66"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Таблиц</w:t>
      </w:r>
      <w:r w:rsidR="00F82728">
        <w:rPr>
          <w:rFonts w:ascii="Times New Roman" w:eastAsia="Times New Roman" w:hAnsi="Times New Roman" w:cs="Times New Roman"/>
          <w:sz w:val="24"/>
          <w:szCs w:val="24"/>
          <w:lang w:eastAsia="ru-RU"/>
        </w:rPr>
        <w:t>ю</w:t>
      </w:r>
      <w:r w:rsidRPr="00DB3A29">
        <w:rPr>
          <w:rFonts w:ascii="Times New Roman" w:eastAsia="Times New Roman" w:hAnsi="Times New Roman" w:cs="Times New Roman"/>
          <w:sz w:val="24"/>
          <w:szCs w:val="24"/>
          <w:lang w:eastAsia="ru-RU"/>
        </w:rPr>
        <w:t xml:space="preserve"> відповідності запропонованого учасником товару вимогам тендерної документації, яка повинна містити: вимоги замовника, параметри запропонованого учасниками товару, а також </w:t>
      </w:r>
      <w:r w:rsidR="003D0EC3">
        <w:rPr>
          <w:rFonts w:ascii="Times New Roman" w:eastAsia="Times New Roman" w:hAnsi="Times New Roman" w:cs="Times New Roman"/>
          <w:sz w:val="24"/>
          <w:szCs w:val="24"/>
          <w:lang w:eastAsia="ru-RU"/>
        </w:rPr>
        <w:t xml:space="preserve">графу </w:t>
      </w:r>
      <w:r w:rsidR="00F82728">
        <w:rPr>
          <w:rFonts w:ascii="Times New Roman" w:eastAsia="Times New Roman" w:hAnsi="Times New Roman" w:cs="Times New Roman"/>
          <w:sz w:val="24"/>
          <w:szCs w:val="24"/>
          <w:lang w:eastAsia="ru-RU"/>
        </w:rPr>
        <w:t>–</w:t>
      </w:r>
      <w:r w:rsidR="003D0EC3">
        <w:rPr>
          <w:rFonts w:ascii="Times New Roman" w:eastAsia="Times New Roman" w:hAnsi="Times New Roman" w:cs="Times New Roman"/>
          <w:sz w:val="24"/>
          <w:szCs w:val="24"/>
          <w:lang w:eastAsia="ru-RU"/>
        </w:rPr>
        <w:t xml:space="preserve"> </w:t>
      </w:r>
      <w:r w:rsidR="00F82728">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відповідність вимогам замовника</w:t>
      </w:r>
      <w:r w:rsidR="00F82728">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w:t>
      </w:r>
    </w:p>
    <w:p w14:paraId="3A91A013" w14:textId="77777777" w:rsidR="00111FE6" w:rsidRPr="004F68A8"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16"/>
          <w:szCs w:val="16"/>
          <w:lang w:eastAsia="ru-RU"/>
        </w:rPr>
      </w:pPr>
      <w:r w:rsidRPr="00DB3A29">
        <w:rPr>
          <w:rFonts w:ascii="Times New Roman" w:eastAsia="Times New Roman" w:hAnsi="Times New Roman" w:cs="Times New Roman"/>
          <w:sz w:val="24"/>
          <w:szCs w:val="24"/>
          <w:lang w:eastAsia="ru-RU"/>
        </w:rPr>
        <w:t xml:space="preserve">З метою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w:t>
      </w:r>
    </w:p>
    <w:p w14:paraId="7FB6C4E0" w14:textId="77777777" w:rsidR="00111FE6" w:rsidRPr="00DB3A29" w:rsidRDefault="00111FE6" w:rsidP="00111FE6">
      <w:pPr>
        <w:tabs>
          <w:tab w:val="left" w:pos="993"/>
        </w:tabs>
        <w:ind w:left="567"/>
        <w:contextualSpacing/>
        <w:jc w:val="both"/>
        <w:rPr>
          <w:rFonts w:ascii="Times New Roman" w:eastAsia="Times New Roman" w:hAnsi="Times New Roman" w:cs="Times New Roman"/>
          <w:sz w:val="16"/>
          <w:szCs w:val="16"/>
          <w:lang w:eastAsia="ru-RU"/>
        </w:rPr>
      </w:pPr>
    </w:p>
    <w:tbl>
      <w:tblPr>
        <w:tblStyle w:val="aa"/>
        <w:tblW w:w="9497" w:type="dxa"/>
        <w:tblInd w:w="108" w:type="dxa"/>
        <w:tblLayout w:type="fixed"/>
        <w:tblLook w:val="04A0" w:firstRow="1" w:lastRow="0" w:firstColumn="1" w:lastColumn="0" w:noHBand="0" w:noVBand="1"/>
      </w:tblPr>
      <w:tblGrid>
        <w:gridCol w:w="458"/>
        <w:gridCol w:w="1952"/>
        <w:gridCol w:w="5205"/>
        <w:gridCol w:w="1032"/>
        <w:gridCol w:w="850"/>
      </w:tblGrid>
      <w:tr w:rsidR="00111FE6" w:rsidRPr="00DB3A29" w14:paraId="293FF799" w14:textId="77777777" w:rsidTr="00E91C57">
        <w:tc>
          <w:tcPr>
            <w:tcW w:w="458" w:type="dxa"/>
            <w:tcBorders>
              <w:top w:val="single" w:sz="4" w:space="0" w:color="auto"/>
              <w:left w:val="single" w:sz="4" w:space="0" w:color="auto"/>
              <w:bottom w:val="single" w:sz="4" w:space="0" w:color="auto"/>
              <w:right w:val="single" w:sz="4" w:space="0" w:color="auto"/>
            </w:tcBorders>
            <w:hideMark/>
          </w:tcPr>
          <w:p w14:paraId="21ABCC9F" w14:textId="77777777" w:rsidR="00111FE6" w:rsidRPr="00DB3A29" w:rsidRDefault="00111FE6" w:rsidP="00E91C57">
            <w:pPr>
              <w:jc w:val="center"/>
              <w:rPr>
                <w:rFonts w:ascii="Times New Roman" w:hAnsi="Times New Roman"/>
                <w:b/>
                <w:sz w:val="24"/>
                <w:szCs w:val="24"/>
              </w:rPr>
            </w:pPr>
            <w:r w:rsidRPr="00DB3A29">
              <w:rPr>
                <w:rFonts w:ascii="Times New Roman" w:hAnsi="Times New Roman"/>
                <w:b/>
                <w:sz w:val="24"/>
                <w:szCs w:val="24"/>
              </w:rPr>
              <w:t>№</w:t>
            </w:r>
          </w:p>
        </w:tc>
        <w:tc>
          <w:tcPr>
            <w:tcW w:w="1952" w:type="dxa"/>
            <w:tcBorders>
              <w:top w:val="single" w:sz="4" w:space="0" w:color="auto"/>
              <w:left w:val="single" w:sz="4" w:space="0" w:color="auto"/>
              <w:bottom w:val="single" w:sz="4" w:space="0" w:color="auto"/>
              <w:right w:val="single" w:sz="4" w:space="0" w:color="auto"/>
            </w:tcBorders>
            <w:hideMark/>
          </w:tcPr>
          <w:p w14:paraId="56D5C45B" w14:textId="77777777" w:rsidR="00111FE6" w:rsidRPr="00DB3A29" w:rsidRDefault="00111FE6" w:rsidP="00E91C57">
            <w:pPr>
              <w:ind w:left="-140" w:right="-108"/>
              <w:jc w:val="center"/>
              <w:rPr>
                <w:rFonts w:ascii="Times New Roman" w:hAnsi="Times New Roman"/>
                <w:b/>
                <w:sz w:val="24"/>
                <w:szCs w:val="24"/>
              </w:rPr>
            </w:pPr>
            <w:r w:rsidRPr="00DB3A29">
              <w:rPr>
                <w:rFonts w:ascii="Times New Roman" w:hAnsi="Times New Roman"/>
                <w:b/>
                <w:sz w:val="24"/>
                <w:szCs w:val="24"/>
              </w:rPr>
              <w:t>Найменування предмету закупівлі</w:t>
            </w:r>
          </w:p>
        </w:tc>
        <w:tc>
          <w:tcPr>
            <w:tcW w:w="5205" w:type="dxa"/>
            <w:tcBorders>
              <w:top w:val="single" w:sz="4" w:space="0" w:color="auto"/>
              <w:left w:val="single" w:sz="4" w:space="0" w:color="auto"/>
              <w:bottom w:val="single" w:sz="4" w:space="0" w:color="auto"/>
              <w:right w:val="single" w:sz="4" w:space="0" w:color="auto"/>
            </w:tcBorders>
            <w:hideMark/>
          </w:tcPr>
          <w:p w14:paraId="61DAB3AB" w14:textId="77777777" w:rsidR="00111FE6" w:rsidRPr="00DB3A29" w:rsidRDefault="00111FE6" w:rsidP="00E91C57">
            <w:pPr>
              <w:jc w:val="center"/>
              <w:rPr>
                <w:rFonts w:ascii="Times New Roman" w:hAnsi="Times New Roman"/>
                <w:b/>
                <w:sz w:val="24"/>
                <w:szCs w:val="24"/>
              </w:rPr>
            </w:pPr>
            <w:r w:rsidRPr="00DB3A29">
              <w:rPr>
                <w:rFonts w:ascii="Times New Roman" w:hAnsi="Times New Roman"/>
                <w:b/>
                <w:sz w:val="24"/>
                <w:szCs w:val="24"/>
              </w:rPr>
              <w:t>Характеристики</w:t>
            </w:r>
          </w:p>
        </w:tc>
        <w:tc>
          <w:tcPr>
            <w:tcW w:w="1032" w:type="dxa"/>
            <w:tcBorders>
              <w:top w:val="single" w:sz="4" w:space="0" w:color="auto"/>
              <w:left w:val="single" w:sz="4" w:space="0" w:color="auto"/>
              <w:bottom w:val="single" w:sz="4" w:space="0" w:color="auto"/>
              <w:right w:val="single" w:sz="4" w:space="0" w:color="auto"/>
            </w:tcBorders>
            <w:hideMark/>
          </w:tcPr>
          <w:p w14:paraId="1E2B9472" w14:textId="77777777" w:rsidR="00111FE6" w:rsidRPr="00DB3A29" w:rsidRDefault="00111FE6" w:rsidP="00E91C57">
            <w:pPr>
              <w:ind w:left="-68" w:right="-108"/>
              <w:jc w:val="center"/>
              <w:rPr>
                <w:rFonts w:ascii="Times New Roman" w:hAnsi="Times New Roman"/>
                <w:b/>
                <w:sz w:val="24"/>
                <w:szCs w:val="24"/>
              </w:rPr>
            </w:pPr>
            <w:r w:rsidRPr="00DB3A29">
              <w:rPr>
                <w:rFonts w:ascii="Times New Roman" w:hAnsi="Times New Roman"/>
                <w:b/>
                <w:sz w:val="24"/>
                <w:szCs w:val="24"/>
              </w:rPr>
              <w:t>одиниця виміру</w:t>
            </w:r>
          </w:p>
        </w:tc>
        <w:tc>
          <w:tcPr>
            <w:tcW w:w="850" w:type="dxa"/>
            <w:tcBorders>
              <w:top w:val="single" w:sz="4" w:space="0" w:color="auto"/>
              <w:left w:val="single" w:sz="4" w:space="0" w:color="auto"/>
              <w:bottom w:val="single" w:sz="4" w:space="0" w:color="auto"/>
              <w:right w:val="single" w:sz="4" w:space="0" w:color="auto"/>
            </w:tcBorders>
          </w:tcPr>
          <w:p w14:paraId="08EA8D6B" w14:textId="77777777" w:rsidR="00111FE6" w:rsidRPr="00DB3A29" w:rsidRDefault="00111FE6" w:rsidP="00E91C57">
            <w:pPr>
              <w:jc w:val="center"/>
              <w:rPr>
                <w:rFonts w:ascii="Times New Roman" w:hAnsi="Times New Roman"/>
                <w:b/>
                <w:sz w:val="24"/>
                <w:szCs w:val="24"/>
              </w:rPr>
            </w:pPr>
            <w:r w:rsidRPr="00DB3A29">
              <w:rPr>
                <w:rFonts w:ascii="Times New Roman" w:hAnsi="Times New Roman"/>
                <w:b/>
                <w:sz w:val="24"/>
                <w:szCs w:val="24"/>
              </w:rPr>
              <w:t>кількість</w:t>
            </w:r>
          </w:p>
        </w:tc>
      </w:tr>
      <w:tr w:rsidR="00111FE6" w:rsidRPr="00DB3A29" w14:paraId="3C77ACA6" w14:textId="77777777" w:rsidTr="00E91C57">
        <w:tc>
          <w:tcPr>
            <w:tcW w:w="458" w:type="dxa"/>
            <w:tcBorders>
              <w:top w:val="single" w:sz="4" w:space="0" w:color="auto"/>
              <w:left w:val="single" w:sz="4" w:space="0" w:color="auto"/>
              <w:bottom w:val="single" w:sz="4" w:space="0" w:color="auto"/>
              <w:right w:val="single" w:sz="4" w:space="0" w:color="auto"/>
            </w:tcBorders>
            <w:hideMark/>
          </w:tcPr>
          <w:p w14:paraId="160A6521" w14:textId="77777777" w:rsidR="00111FE6" w:rsidRPr="00DB3A29" w:rsidRDefault="00111FE6" w:rsidP="00E91C57">
            <w:pPr>
              <w:rPr>
                <w:rFonts w:ascii="Times New Roman" w:hAnsi="Times New Roman"/>
                <w:sz w:val="22"/>
                <w:szCs w:val="22"/>
              </w:rPr>
            </w:pPr>
            <w:r w:rsidRPr="00DB3A29">
              <w:rPr>
                <w:rFonts w:ascii="Times New Roman" w:hAnsi="Times New Roman"/>
                <w:sz w:val="22"/>
                <w:szCs w:val="22"/>
              </w:rPr>
              <w:t>1</w:t>
            </w:r>
          </w:p>
        </w:tc>
        <w:tc>
          <w:tcPr>
            <w:tcW w:w="1952" w:type="dxa"/>
            <w:tcBorders>
              <w:top w:val="single" w:sz="4" w:space="0" w:color="auto"/>
              <w:left w:val="single" w:sz="4" w:space="0" w:color="auto"/>
              <w:bottom w:val="single" w:sz="4" w:space="0" w:color="auto"/>
              <w:right w:val="single" w:sz="4" w:space="0" w:color="auto"/>
            </w:tcBorders>
            <w:hideMark/>
          </w:tcPr>
          <w:p w14:paraId="6366F46B" w14:textId="4BBCC241" w:rsidR="00111FE6" w:rsidRPr="00DB3A29" w:rsidRDefault="009D3570" w:rsidP="00E91C57">
            <w:pPr>
              <w:rPr>
                <w:rFonts w:ascii="Times New Roman" w:hAnsi="Times New Roman"/>
                <w:sz w:val="22"/>
                <w:szCs w:val="22"/>
              </w:rPr>
            </w:pPr>
            <w:r w:rsidRPr="009D3570">
              <w:rPr>
                <w:rFonts w:ascii="Times New Roman" w:hAnsi="Times New Roman"/>
                <w:sz w:val="22"/>
                <w:szCs w:val="22"/>
              </w:rPr>
              <w:t>Comida-PKU B/Коміда ФКУ В Піна Колада, 500г</w:t>
            </w:r>
          </w:p>
        </w:tc>
        <w:tc>
          <w:tcPr>
            <w:tcW w:w="5205" w:type="dxa"/>
            <w:tcBorders>
              <w:top w:val="single" w:sz="4" w:space="0" w:color="auto"/>
              <w:left w:val="single" w:sz="4" w:space="0" w:color="auto"/>
              <w:bottom w:val="single" w:sz="4" w:space="0" w:color="auto"/>
              <w:right w:val="single" w:sz="4" w:space="0" w:color="auto"/>
            </w:tcBorders>
            <w:hideMark/>
          </w:tcPr>
          <w:p w14:paraId="08DA85EC" w14:textId="77777777" w:rsidR="002E68FD" w:rsidRPr="002E68FD" w:rsidRDefault="002E68FD" w:rsidP="002E68FD">
            <w:pPr>
              <w:rPr>
                <w:rFonts w:ascii="Times New Roman" w:hAnsi="Times New Roman"/>
                <w:sz w:val="22"/>
                <w:szCs w:val="22"/>
              </w:rPr>
            </w:pPr>
            <w:r w:rsidRPr="002E68FD">
              <w:rPr>
                <w:rFonts w:ascii="Times New Roman" w:hAnsi="Times New Roman"/>
                <w:sz w:val="22"/>
                <w:szCs w:val="22"/>
              </w:rPr>
              <w:t xml:space="preserve">1. Вміст білка у 100 грамах сухого продукту - не більше 73 грам. </w:t>
            </w:r>
          </w:p>
          <w:p w14:paraId="42505326" w14:textId="77777777" w:rsidR="002E68FD" w:rsidRPr="002E68FD" w:rsidRDefault="002E68FD" w:rsidP="002E68FD">
            <w:pPr>
              <w:rPr>
                <w:rFonts w:ascii="Times New Roman" w:hAnsi="Times New Roman"/>
                <w:sz w:val="22"/>
                <w:szCs w:val="22"/>
              </w:rPr>
            </w:pPr>
            <w:r w:rsidRPr="002E68FD">
              <w:rPr>
                <w:rFonts w:ascii="Times New Roman" w:hAnsi="Times New Roman"/>
                <w:sz w:val="22"/>
                <w:szCs w:val="22"/>
              </w:rPr>
              <w:t xml:space="preserve">2. Набір амінокислот (кількість) в суміші - найвищий. </w:t>
            </w:r>
          </w:p>
          <w:p w14:paraId="1E92BD49" w14:textId="77777777" w:rsidR="002E68FD" w:rsidRPr="002E68FD" w:rsidRDefault="002E68FD" w:rsidP="002E68FD">
            <w:pPr>
              <w:rPr>
                <w:rFonts w:ascii="Times New Roman" w:hAnsi="Times New Roman"/>
                <w:sz w:val="22"/>
                <w:szCs w:val="22"/>
              </w:rPr>
            </w:pPr>
            <w:r w:rsidRPr="002E68FD">
              <w:rPr>
                <w:rFonts w:ascii="Times New Roman" w:hAnsi="Times New Roman"/>
                <w:sz w:val="22"/>
                <w:szCs w:val="22"/>
              </w:rPr>
              <w:t xml:space="preserve">3. Вміст суми незамінних та напівзамінних амінокислот (г) в 100 г білка - оптимальний, що адаптований до вікової категорії хворого. Незамінні та напівзамінні амінокислоти: ізолейцин, лейцин, лізин, метіонін, треонін, триптофан, валін, аргінін, гістидин, тирозин, цистин. Присутність фенілаланіну допускається – згідно нормативів. </w:t>
            </w:r>
          </w:p>
          <w:p w14:paraId="7E74633F" w14:textId="77777777" w:rsidR="002E68FD" w:rsidRPr="002E68FD" w:rsidRDefault="002E68FD" w:rsidP="002E68FD">
            <w:pPr>
              <w:rPr>
                <w:rFonts w:ascii="Times New Roman" w:hAnsi="Times New Roman"/>
                <w:sz w:val="22"/>
                <w:szCs w:val="22"/>
              </w:rPr>
            </w:pPr>
            <w:r w:rsidRPr="002E68FD">
              <w:rPr>
                <w:rFonts w:ascii="Times New Roman" w:hAnsi="Times New Roman"/>
                <w:sz w:val="22"/>
                <w:szCs w:val="22"/>
              </w:rPr>
              <w:t xml:space="preserve">4. Вміст суми амінокислот, які вміщують сірку (метіонін та цистеїн), в 100 г білка - оптимальний, що адаптований до вікової категорії хворого. </w:t>
            </w:r>
          </w:p>
          <w:p w14:paraId="52105DE6" w14:textId="77777777" w:rsidR="002E68FD" w:rsidRPr="002E68FD" w:rsidRDefault="002E68FD" w:rsidP="002E68FD">
            <w:pPr>
              <w:rPr>
                <w:rFonts w:ascii="Times New Roman" w:hAnsi="Times New Roman"/>
                <w:sz w:val="22"/>
                <w:szCs w:val="22"/>
              </w:rPr>
            </w:pPr>
            <w:r w:rsidRPr="002E68FD">
              <w:rPr>
                <w:rFonts w:ascii="Times New Roman" w:hAnsi="Times New Roman"/>
                <w:sz w:val="22"/>
                <w:szCs w:val="22"/>
              </w:rPr>
              <w:t xml:space="preserve">5. Вміст тирозину (г) в 100 г білка – найвищий, оптимальний, що адаптований до вікової категорії хворого. </w:t>
            </w:r>
          </w:p>
          <w:p w14:paraId="58EF1DB0" w14:textId="77777777" w:rsidR="002E68FD" w:rsidRPr="002E68FD" w:rsidRDefault="002E68FD" w:rsidP="002E68FD">
            <w:pPr>
              <w:rPr>
                <w:rFonts w:ascii="Times New Roman" w:hAnsi="Times New Roman"/>
                <w:sz w:val="22"/>
                <w:szCs w:val="22"/>
              </w:rPr>
            </w:pPr>
            <w:r w:rsidRPr="002E68FD">
              <w:rPr>
                <w:rFonts w:ascii="Times New Roman" w:hAnsi="Times New Roman"/>
                <w:sz w:val="22"/>
                <w:szCs w:val="22"/>
              </w:rPr>
              <w:t xml:space="preserve">6. Вуглеводний комплекс забезпечено за рахунок </w:t>
            </w:r>
            <w:r w:rsidRPr="002E68FD">
              <w:rPr>
                <w:rFonts w:ascii="Times New Roman" w:hAnsi="Times New Roman"/>
                <w:sz w:val="22"/>
                <w:szCs w:val="22"/>
              </w:rPr>
              <w:lastRenderedPageBreak/>
              <w:t xml:space="preserve">моно та полісахаридів при мінімальному вмісті сахарози. </w:t>
            </w:r>
          </w:p>
          <w:p w14:paraId="6852E0AC" w14:textId="77777777" w:rsidR="002E68FD" w:rsidRPr="002E68FD" w:rsidRDefault="002E68FD" w:rsidP="002E68FD">
            <w:pPr>
              <w:rPr>
                <w:rFonts w:ascii="Times New Roman" w:hAnsi="Times New Roman"/>
                <w:sz w:val="22"/>
                <w:szCs w:val="22"/>
              </w:rPr>
            </w:pPr>
            <w:r w:rsidRPr="002E68FD">
              <w:rPr>
                <w:rFonts w:ascii="Times New Roman" w:hAnsi="Times New Roman"/>
                <w:sz w:val="22"/>
                <w:szCs w:val="22"/>
              </w:rPr>
              <w:t xml:space="preserve">7. Наявність в суміші необхідних мінеральних речовин, мікроелементів і вітамінів у збалансованій кількості. </w:t>
            </w:r>
          </w:p>
          <w:p w14:paraId="5E60AF23" w14:textId="4E820A5D" w:rsidR="00111FE6" w:rsidRPr="00DB3A29" w:rsidRDefault="002E68FD" w:rsidP="002E68FD">
            <w:pPr>
              <w:jc w:val="both"/>
              <w:rPr>
                <w:rFonts w:ascii="Times New Roman" w:hAnsi="Times New Roman"/>
                <w:sz w:val="22"/>
                <w:szCs w:val="22"/>
              </w:rPr>
            </w:pPr>
            <w:r w:rsidRPr="002E68FD">
              <w:rPr>
                <w:rFonts w:ascii="Times New Roman" w:hAnsi="Times New Roman"/>
                <w:sz w:val="22"/>
                <w:szCs w:val="22"/>
              </w:rPr>
              <w:t>8. Продукт повинен бути вироблений з дотриманням умов належного виробництва та бути безпечним для використання</w:t>
            </w:r>
          </w:p>
        </w:tc>
        <w:tc>
          <w:tcPr>
            <w:tcW w:w="1032" w:type="dxa"/>
            <w:tcBorders>
              <w:top w:val="single" w:sz="4" w:space="0" w:color="auto"/>
              <w:left w:val="single" w:sz="4" w:space="0" w:color="auto"/>
              <w:bottom w:val="single" w:sz="4" w:space="0" w:color="auto"/>
              <w:right w:val="single" w:sz="4" w:space="0" w:color="auto"/>
            </w:tcBorders>
            <w:hideMark/>
          </w:tcPr>
          <w:p w14:paraId="3E2BA94E" w14:textId="0483DB10" w:rsidR="00111FE6" w:rsidRPr="00DB3A29" w:rsidRDefault="00654EC0" w:rsidP="00E91C57">
            <w:pPr>
              <w:jc w:val="center"/>
              <w:rPr>
                <w:rFonts w:ascii="Times New Roman" w:hAnsi="Times New Roman"/>
                <w:sz w:val="22"/>
                <w:szCs w:val="22"/>
              </w:rPr>
            </w:pPr>
            <w:r>
              <w:rPr>
                <w:rFonts w:ascii="Times New Roman" w:hAnsi="Times New Roman"/>
                <w:sz w:val="22"/>
                <w:szCs w:val="22"/>
              </w:rPr>
              <w:lastRenderedPageBreak/>
              <w:t>банки</w:t>
            </w:r>
          </w:p>
        </w:tc>
        <w:tc>
          <w:tcPr>
            <w:tcW w:w="850" w:type="dxa"/>
            <w:tcBorders>
              <w:top w:val="single" w:sz="4" w:space="0" w:color="auto"/>
              <w:left w:val="single" w:sz="4" w:space="0" w:color="auto"/>
              <w:bottom w:val="single" w:sz="4" w:space="0" w:color="auto"/>
              <w:right w:val="single" w:sz="4" w:space="0" w:color="auto"/>
            </w:tcBorders>
          </w:tcPr>
          <w:p w14:paraId="2C0AFC24" w14:textId="1956842B" w:rsidR="00111FE6" w:rsidRPr="00DB3A29" w:rsidRDefault="00654EC0" w:rsidP="00E91C57">
            <w:pPr>
              <w:jc w:val="center"/>
              <w:rPr>
                <w:rFonts w:ascii="Times New Roman" w:hAnsi="Times New Roman"/>
                <w:sz w:val="22"/>
                <w:szCs w:val="22"/>
              </w:rPr>
            </w:pPr>
            <w:r>
              <w:rPr>
                <w:rFonts w:ascii="Times New Roman" w:hAnsi="Times New Roman"/>
                <w:sz w:val="22"/>
                <w:szCs w:val="22"/>
                <w:lang w:val="ru-RU"/>
              </w:rPr>
              <w:t>41</w:t>
            </w:r>
          </w:p>
        </w:tc>
      </w:tr>
    </w:tbl>
    <w:p w14:paraId="0454EAAD" w14:textId="77777777" w:rsidR="00654EC0" w:rsidRDefault="00A30CC4" w:rsidP="002771D0">
      <w:pPr>
        <w:widowControl w:val="0"/>
        <w:suppressAutoHyphens/>
        <w:ind w:firstLine="708"/>
        <w:contextualSpacing/>
        <w:jc w:val="both"/>
        <w:rPr>
          <w:shd w:val="clear" w:color="auto" w:fill="FFFFFF"/>
        </w:rPr>
      </w:pPr>
      <w:r>
        <w:rPr>
          <w:shd w:val="clear" w:color="auto" w:fill="FFFFFF"/>
        </w:rPr>
        <w:t xml:space="preserve">        </w:t>
      </w:r>
    </w:p>
    <w:p w14:paraId="0E978B7B" w14:textId="650ED02B" w:rsidR="00C71257" w:rsidRPr="002771D0" w:rsidRDefault="005A63E9" w:rsidP="002771D0">
      <w:pPr>
        <w:widowControl w:val="0"/>
        <w:suppressAutoHyphens/>
        <w:ind w:firstLine="708"/>
        <w:contextualSpacing/>
        <w:jc w:val="both"/>
        <w:rPr>
          <w:rFonts w:ascii="Times New Roman" w:eastAsia="Times New Roman" w:hAnsi="Times New Roman"/>
          <w:sz w:val="24"/>
          <w:szCs w:val="24"/>
          <w:lang w:eastAsia="ar-SA"/>
        </w:rPr>
      </w:pPr>
      <w:r w:rsidRPr="00DB3A29">
        <w:rPr>
          <w:rFonts w:ascii="Times New Roman" w:eastAsia="Times New Roman" w:hAnsi="Times New Roman"/>
          <w:sz w:val="24"/>
          <w:szCs w:val="24"/>
          <w:lang w:eastAsia="ar-SA"/>
        </w:rPr>
        <w:t>Посилання на конкретні торгівельну марку чи фірму, патент, конструкцію або тип предмета закупівлі, джерело його походження або виробника читати як «або еквівалент». 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зазначеному у цій документації.</w:t>
      </w:r>
    </w:p>
    <w:p w14:paraId="1E012AFA" w14:textId="77777777" w:rsidR="00C71257" w:rsidRDefault="00C71257" w:rsidP="003D3D53">
      <w:pPr>
        <w:jc w:val="both"/>
        <w:rPr>
          <w:rFonts w:ascii="Times New Roman" w:hAnsi="Times New Roman" w:cs="Times New Roman"/>
          <w:sz w:val="16"/>
          <w:szCs w:val="16"/>
        </w:rPr>
      </w:pPr>
    </w:p>
    <w:p w14:paraId="05CE78E4" w14:textId="77777777" w:rsidR="00825DC8" w:rsidRPr="00E11CAE" w:rsidRDefault="00654EC0" w:rsidP="00825DC8">
      <w:pPr>
        <w:jc w:val="both"/>
        <w:rPr>
          <w:rFonts w:ascii="Times New Roman" w:hAnsi="Times New Roman" w:cs="Times New Roman"/>
          <w:b/>
          <w:bCs/>
          <w:sz w:val="24"/>
          <w:szCs w:val="24"/>
        </w:rPr>
      </w:pPr>
      <w:r>
        <w:t xml:space="preserve"> </w:t>
      </w:r>
      <w:r w:rsidR="00825DC8" w:rsidRPr="00E11CAE">
        <w:rPr>
          <w:rFonts w:ascii="Times New Roman" w:hAnsi="Times New Roman" w:cs="Times New Roman"/>
          <w:b/>
          <w:bCs/>
          <w:sz w:val="24"/>
          <w:szCs w:val="24"/>
        </w:rPr>
        <w:t>Документальне підтвердження відповідності товарів вимогам документації конкурсних торгів повинно бути наведено наступними документами:</w:t>
      </w:r>
    </w:p>
    <w:p w14:paraId="5D006BE3" w14:textId="77777777" w:rsidR="00825DC8" w:rsidRPr="00E11CAE" w:rsidRDefault="00825DC8" w:rsidP="00825DC8">
      <w:pPr>
        <w:widowControl w:val="0"/>
        <w:shd w:val="clear" w:color="auto" w:fill="FFFFFF"/>
        <w:jc w:val="both"/>
        <w:rPr>
          <w:rFonts w:ascii="Times New Roman" w:hAnsi="Times New Roman" w:cs="Times New Roman"/>
          <w:sz w:val="24"/>
          <w:szCs w:val="24"/>
        </w:rPr>
      </w:pPr>
      <w:r w:rsidRPr="00E11CAE">
        <w:rPr>
          <w:rFonts w:ascii="Times New Roman" w:hAnsi="Times New Roman" w:cs="Times New Roman"/>
          <w:sz w:val="24"/>
          <w:szCs w:val="24"/>
        </w:rPr>
        <w:t>1. Товар має бути дозволеним до застосування на території України (Учасник повинен надати документ, що дає дозвіл на використання: копія висновку державної санітарно-епідеміологічної експертизи або іншим документом, що підтверджує безпечність продукту, передбачений чинним законодавством України).</w:t>
      </w:r>
    </w:p>
    <w:p w14:paraId="7437D1FB" w14:textId="77777777" w:rsidR="00825DC8" w:rsidRPr="00E11CAE" w:rsidRDefault="00825DC8" w:rsidP="00825DC8">
      <w:pPr>
        <w:widowControl w:val="0"/>
        <w:shd w:val="clear" w:color="auto" w:fill="FFFFFF"/>
        <w:jc w:val="both"/>
        <w:rPr>
          <w:rFonts w:ascii="Times New Roman" w:hAnsi="Times New Roman" w:cs="Times New Roman"/>
          <w:sz w:val="24"/>
          <w:szCs w:val="24"/>
        </w:rPr>
      </w:pPr>
      <w:r w:rsidRPr="00E11CAE">
        <w:rPr>
          <w:rFonts w:ascii="Times New Roman" w:hAnsi="Times New Roman" w:cs="Times New Roman"/>
          <w:sz w:val="24"/>
          <w:szCs w:val="24"/>
        </w:rPr>
        <w:t xml:space="preserve">2. Текст маркування (етикетування), </w:t>
      </w:r>
      <w:r w:rsidRPr="00E11CAE">
        <w:rPr>
          <w:rFonts w:ascii="Times New Roman" w:hAnsi="Times New Roman" w:cs="Times New Roman"/>
          <w:sz w:val="24"/>
          <w:szCs w:val="24"/>
          <w:shd w:val="clear" w:color="auto" w:fill="FFFFFF"/>
        </w:rPr>
        <w:t>належним чином завірена учасником копія</w:t>
      </w:r>
      <w:r w:rsidRPr="00E11CAE">
        <w:rPr>
          <w:rStyle w:val="apple-converted-space"/>
          <w:rFonts w:ascii="Times New Roman" w:hAnsi="Times New Roman"/>
          <w:sz w:val="24"/>
          <w:szCs w:val="24"/>
          <w:shd w:val="clear" w:color="auto" w:fill="FFFFFF"/>
        </w:rPr>
        <w:t> </w:t>
      </w:r>
      <w:r w:rsidRPr="00E11CAE">
        <w:rPr>
          <w:rFonts w:ascii="Times New Roman" w:hAnsi="Times New Roman" w:cs="Times New Roman"/>
          <w:sz w:val="24"/>
          <w:szCs w:val="24"/>
        </w:rPr>
        <w:t xml:space="preserve">, на українській мові. </w:t>
      </w:r>
    </w:p>
    <w:p w14:paraId="1C7F8751" w14:textId="77777777" w:rsidR="00825DC8" w:rsidRPr="00E11CAE" w:rsidRDefault="00825DC8" w:rsidP="00825DC8">
      <w:pPr>
        <w:widowControl w:val="0"/>
        <w:shd w:val="clear" w:color="auto" w:fill="FFFFFF"/>
        <w:jc w:val="both"/>
        <w:rPr>
          <w:rFonts w:ascii="Times New Roman" w:hAnsi="Times New Roman" w:cs="Times New Roman"/>
          <w:sz w:val="24"/>
          <w:szCs w:val="24"/>
        </w:rPr>
      </w:pPr>
      <w:r w:rsidRPr="00E11CAE">
        <w:rPr>
          <w:rFonts w:ascii="Times New Roman" w:hAnsi="Times New Roman" w:cs="Times New Roman"/>
          <w:sz w:val="24"/>
          <w:szCs w:val="24"/>
        </w:rPr>
        <w:t>3. Оригінал гарантійного листа або належним чином завіреної копії (у разі необхідності із перекладом на українську мову)  виробника (представництва, філії виробника),  якщо їх відповідні повноваження поширюються на всю територію України, яким підтверджується можливість поставки товару, який є предметом закупівлі на цьому тендері, у кількості та зі строками придатності, а також у терміни поставки, визначені цією тендерною документацією та відповідно пропозицією учасника торгів з посиланням на номер ідентифікатора цієї закупівлі.</w:t>
      </w:r>
    </w:p>
    <w:p w14:paraId="6376EF16" w14:textId="79AF5AAF" w:rsidR="00825DC8" w:rsidRPr="00E11CAE" w:rsidRDefault="00825DC8" w:rsidP="00825DC8">
      <w:pPr>
        <w:widowControl w:val="0"/>
        <w:shd w:val="clear" w:color="auto" w:fill="FFFFFF"/>
        <w:jc w:val="both"/>
        <w:rPr>
          <w:rFonts w:ascii="Times New Roman" w:hAnsi="Times New Roman" w:cs="Times New Roman"/>
          <w:sz w:val="24"/>
          <w:szCs w:val="24"/>
        </w:rPr>
      </w:pPr>
      <w:r w:rsidRPr="00E11CAE">
        <w:rPr>
          <w:rFonts w:ascii="Times New Roman" w:hAnsi="Times New Roman" w:cs="Times New Roman"/>
          <w:sz w:val="24"/>
          <w:szCs w:val="24"/>
        </w:rPr>
        <w:t xml:space="preserve">4. Терміни придатності при отриманні товару повинні бути не менше </w:t>
      </w:r>
      <w:r w:rsidR="00083E45">
        <w:rPr>
          <w:rFonts w:ascii="Times New Roman" w:hAnsi="Times New Roman" w:cs="Times New Roman"/>
          <w:sz w:val="24"/>
          <w:szCs w:val="24"/>
        </w:rPr>
        <w:t>85-100</w:t>
      </w:r>
      <w:r w:rsidRPr="00E11CAE">
        <w:rPr>
          <w:rFonts w:ascii="Times New Roman" w:hAnsi="Times New Roman" w:cs="Times New Roman"/>
          <w:sz w:val="24"/>
          <w:szCs w:val="24"/>
        </w:rPr>
        <w:t>% від загального терміну, визначеного як період від дати виробництва партії товару, який підтверджується маркуванням виробника на банці, до кінцевого терміну придатності, визначеного так само. Для підтвердження учасник надає гарантійний лист про термін придатності товару у довільній формі, підписаний особою, наділеною повноваженнями підписанта, та завірений печаткою учасника (у разі наявності печатки).</w:t>
      </w:r>
    </w:p>
    <w:p w14:paraId="64BF15D4" w14:textId="77777777" w:rsidR="00825DC8" w:rsidRPr="00E11CAE" w:rsidRDefault="00825DC8" w:rsidP="00825DC8">
      <w:pPr>
        <w:jc w:val="both"/>
        <w:rPr>
          <w:rFonts w:ascii="Times New Roman" w:hAnsi="Times New Roman" w:cs="Times New Roman"/>
          <w:sz w:val="24"/>
          <w:szCs w:val="24"/>
        </w:rPr>
      </w:pPr>
      <w:r w:rsidRPr="00E11CAE">
        <w:rPr>
          <w:rFonts w:ascii="Times New Roman" w:hAnsi="Times New Roman" w:cs="Times New Roman"/>
          <w:sz w:val="24"/>
          <w:szCs w:val="24"/>
        </w:rPr>
        <w:t>5. Учасник повинен надати у складі тендерної пропозиції  документальне підтвердження відповідності вимогам щодо якості продукту. На продукцію вітчизняного та іноземного виробництва, яка виготовляється за стандартами або технічними умовами, надається копія сертифікату відповідності та/або сертифікату якості, який виданий органом з сертифікації відповідної галузі атестації (акредитації). Сертифікат відповідності та/або якості надається на кожну окрему партію товару який постачається в Україну. У випадку, якщо такий документ не передбачено чинним законодавством – пояснення з цього приводу з посиланням на нормативні документи.</w:t>
      </w:r>
    </w:p>
    <w:p w14:paraId="11B54301" w14:textId="77777777" w:rsidR="00825DC8" w:rsidRPr="00E11CAE" w:rsidRDefault="00825DC8" w:rsidP="00825DC8">
      <w:pPr>
        <w:jc w:val="both"/>
        <w:rPr>
          <w:rFonts w:ascii="Times New Roman" w:hAnsi="Times New Roman" w:cs="Times New Roman"/>
          <w:sz w:val="24"/>
          <w:szCs w:val="24"/>
        </w:rPr>
      </w:pPr>
      <w:r w:rsidRPr="00E11CAE">
        <w:rPr>
          <w:rFonts w:ascii="Times New Roman" w:hAnsi="Times New Roman" w:cs="Times New Roman"/>
          <w:sz w:val="24"/>
          <w:szCs w:val="24"/>
        </w:rPr>
        <w:t>6. У разі, якщо учасник пропонує до закупівлі еквівалент, він зобов’язаний надати висновок про еквівалентність, який виданий державною установою, яка акредитована на проведення робіт із гігієнічної регламентації.</w:t>
      </w:r>
    </w:p>
    <w:p w14:paraId="71D840CC" w14:textId="299B70DE" w:rsidR="00825DC8" w:rsidRDefault="00825DC8" w:rsidP="00825DC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E11CAE">
        <w:rPr>
          <w:rFonts w:ascii="Times New Roman" w:eastAsia="Times New Roman" w:hAnsi="Times New Roman" w:cs="Times New Roman"/>
          <w:sz w:val="24"/>
          <w:szCs w:val="24"/>
        </w:rPr>
        <w:t xml:space="preserve">Якщо Учасником пропонується </w:t>
      </w:r>
      <w:r w:rsidRPr="00E11CAE">
        <w:rPr>
          <w:rFonts w:ascii="Times New Roman" w:eastAsia="Times New Roman" w:hAnsi="Times New Roman" w:cs="Times New Roman"/>
          <w:b/>
          <w:sz w:val="24"/>
          <w:szCs w:val="24"/>
        </w:rPr>
        <w:t xml:space="preserve">еквівалент товару </w:t>
      </w:r>
      <w:r w:rsidRPr="00E11CAE">
        <w:rPr>
          <w:rFonts w:ascii="Times New Roman" w:eastAsia="Times New Roman" w:hAnsi="Times New Roman" w:cs="Times New Roman"/>
          <w:sz w:val="24"/>
          <w:szCs w:val="24"/>
        </w:rPr>
        <w:t>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w:t>
      </w:r>
      <w:r w:rsidR="00A62AFB">
        <w:rPr>
          <w:rFonts w:ascii="Times New Roman" w:eastAsia="Times New Roman" w:hAnsi="Times New Roman" w:cs="Times New Roman"/>
          <w:sz w:val="24"/>
          <w:szCs w:val="24"/>
        </w:rPr>
        <w:t>,</w:t>
      </w:r>
      <w:r w:rsidRPr="00E11CAE">
        <w:rPr>
          <w:rFonts w:ascii="Times New Roman" w:eastAsia="Times New Roman" w:hAnsi="Times New Roman" w:cs="Times New Roman"/>
          <w:sz w:val="24"/>
          <w:szCs w:val="24"/>
        </w:rPr>
        <w:t xml:space="preserve"> до основних технічних та якісних характеристик еквівалентного товару, що пропонується Учасником. </w:t>
      </w:r>
    </w:p>
    <w:p w14:paraId="103ABE3C" w14:textId="77777777" w:rsidR="00825DC8" w:rsidRPr="00C838B6" w:rsidRDefault="00825DC8" w:rsidP="00825DC8">
      <w:pPr>
        <w:pStyle w:val="30"/>
        <w:rPr>
          <w:rFonts w:ascii="Times New Roman" w:hAnsi="Times New Roman"/>
          <w:sz w:val="24"/>
          <w:szCs w:val="24"/>
          <w:lang w:val="uk-UA"/>
        </w:rPr>
      </w:pPr>
      <w:r>
        <w:rPr>
          <w:rFonts w:ascii="Times New Roman" w:hAnsi="Times New Roman"/>
          <w:sz w:val="24"/>
          <w:szCs w:val="24"/>
          <w:lang w:val="uk-UA"/>
        </w:rPr>
        <w:t>Порівняльна таблиця</w:t>
      </w:r>
      <w:r w:rsidRPr="00C838B6">
        <w:rPr>
          <w:rFonts w:ascii="Times New Roman" w:hAnsi="Times New Roman"/>
          <w:sz w:val="24"/>
          <w:szCs w:val="24"/>
          <w:lang w:val="uk-UA"/>
        </w:rPr>
        <w:t xml:space="preserve"> повинна містити:</w:t>
      </w:r>
    </w:p>
    <w:p w14:paraId="38A0BB78" w14:textId="77777777" w:rsidR="00825DC8" w:rsidRPr="00C838B6" w:rsidRDefault="00825DC8" w:rsidP="00825DC8">
      <w:pPr>
        <w:pStyle w:val="30"/>
        <w:numPr>
          <w:ilvl w:val="0"/>
          <w:numId w:val="21"/>
        </w:numPr>
        <w:rPr>
          <w:rFonts w:ascii="Times New Roman" w:hAnsi="Times New Roman"/>
          <w:sz w:val="24"/>
          <w:szCs w:val="24"/>
          <w:lang w:val="uk-UA"/>
        </w:rPr>
      </w:pPr>
      <w:r w:rsidRPr="00C838B6">
        <w:rPr>
          <w:rFonts w:ascii="Times New Roman" w:hAnsi="Times New Roman"/>
          <w:sz w:val="24"/>
          <w:szCs w:val="24"/>
          <w:lang w:val="uk-UA"/>
        </w:rPr>
        <w:t>Торгівельну назву.</w:t>
      </w:r>
    </w:p>
    <w:p w14:paraId="0944C2DD" w14:textId="77777777" w:rsidR="00825DC8" w:rsidRPr="00C838B6" w:rsidRDefault="00825DC8" w:rsidP="00825DC8">
      <w:pPr>
        <w:pStyle w:val="30"/>
        <w:numPr>
          <w:ilvl w:val="0"/>
          <w:numId w:val="21"/>
        </w:numPr>
        <w:rPr>
          <w:rFonts w:ascii="Times New Roman" w:hAnsi="Times New Roman"/>
          <w:sz w:val="24"/>
          <w:szCs w:val="24"/>
          <w:lang w:val="uk-UA"/>
        </w:rPr>
      </w:pPr>
      <w:r w:rsidRPr="00C838B6">
        <w:rPr>
          <w:rFonts w:ascii="Times New Roman" w:hAnsi="Times New Roman"/>
          <w:sz w:val="24"/>
          <w:szCs w:val="24"/>
          <w:lang w:val="uk-UA"/>
        </w:rPr>
        <w:t>Форму випуску, форма поставки.</w:t>
      </w:r>
    </w:p>
    <w:p w14:paraId="2DF44AB7" w14:textId="77777777" w:rsidR="00825DC8" w:rsidRPr="00C838B6" w:rsidRDefault="00825DC8" w:rsidP="00825DC8">
      <w:pPr>
        <w:pStyle w:val="30"/>
        <w:numPr>
          <w:ilvl w:val="0"/>
          <w:numId w:val="21"/>
        </w:numPr>
        <w:rPr>
          <w:rFonts w:ascii="Times New Roman" w:hAnsi="Times New Roman"/>
          <w:sz w:val="24"/>
          <w:szCs w:val="24"/>
          <w:lang w:val="uk-UA"/>
        </w:rPr>
      </w:pPr>
      <w:r w:rsidRPr="00C838B6">
        <w:rPr>
          <w:rFonts w:ascii="Times New Roman" w:hAnsi="Times New Roman"/>
          <w:sz w:val="24"/>
          <w:szCs w:val="24"/>
          <w:lang w:val="uk-UA"/>
        </w:rPr>
        <w:lastRenderedPageBreak/>
        <w:t>Кількість грамів білка у 100 грамах сухого продукту.</w:t>
      </w:r>
    </w:p>
    <w:p w14:paraId="0FE30B53" w14:textId="77777777" w:rsidR="00825DC8" w:rsidRPr="00C838B6" w:rsidRDefault="00825DC8" w:rsidP="00825DC8">
      <w:pPr>
        <w:pStyle w:val="30"/>
        <w:numPr>
          <w:ilvl w:val="0"/>
          <w:numId w:val="21"/>
        </w:numPr>
        <w:rPr>
          <w:rFonts w:ascii="Times New Roman" w:hAnsi="Times New Roman"/>
          <w:sz w:val="24"/>
          <w:szCs w:val="24"/>
          <w:lang w:val="uk-UA"/>
        </w:rPr>
      </w:pPr>
      <w:r w:rsidRPr="00C838B6">
        <w:rPr>
          <w:rFonts w:ascii="Times New Roman" w:hAnsi="Times New Roman"/>
          <w:sz w:val="24"/>
          <w:szCs w:val="24"/>
          <w:lang w:val="uk-UA"/>
        </w:rPr>
        <w:t>Кількість запропонованих одиниць герметичного упакування.</w:t>
      </w:r>
    </w:p>
    <w:p w14:paraId="14363583" w14:textId="77777777" w:rsidR="00825DC8" w:rsidRPr="00C838B6" w:rsidRDefault="00825DC8" w:rsidP="00825DC8">
      <w:pPr>
        <w:pStyle w:val="30"/>
        <w:numPr>
          <w:ilvl w:val="0"/>
          <w:numId w:val="21"/>
        </w:numPr>
        <w:rPr>
          <w:rFonts w:ascii="Times New Roman" w:hAnsi="Times New Roman"/>
          <w:sz w:val="24"/>
          <w:szCs w:val="24"/>
          <w:lang w:val="uk-UA"/>
        </w:rPr>
      </w:pPr>
      <w:r w:rsidRPr="00C838B6">
        <w:rPr>
          <w:rFonts w:ascii="Times New Roman" w:hAnsi="Times New Roman"/>
          <w:sz w:val="24"/>
          <w:szCs w:val="24"/>
          <w:lang w:val="uk-UA"/>
        </w:rPr>
        <w:t>Кількість грамів білка у герметичному упакуванні.</w:t>
      </w:r>
    </w:p>
    <w:p w14:paraId="7EAFAB91" w14:textId="77777777" w:rsidR="00825DC8" w:rsidRPr="00C838B6" w:rsidRDefault="00825DC8" w:rsidP="00825DC8">
      <w:pPr>
        <w:pStyle w:val="30"/>
        <w:numPr>
          <w:ilvl w:val="0"/>
          <w:numId w:val="21"/>
        </w:numPr>
        <w:rPr>
          <w:rFonts w:ascii="Times New Roman" w:hAnsi="Times New Roman"/>
          <w:sz w:val="24"/>
          <w:szCs w:val="24"/>
          <w:lang w:val="uk-UA"/>
        </w:rPr>
      </w:pPr>
      <w:r w:rsidRPr="00C838B6">
        <w:rPr>
          <w:rFonts w:ascii="Times New Roman" w:hAnsi="Times New Roman"/>
          <w:sz w:val="24"/>
          <w:szCs w:val="24"/>
          <w:lang w:val="uk-UA"/>
        </w:rPr>
        <w:t>Вартість 1 грама білка.</w:t>
      </w:r>
    </w:p>
    <w:p w14:paraId="3455D6BB" w14:textId="77777777" w:rsidR="00825DC8" w:rsidRDefault="00825DC8" w:rsidP="00825DC8">
      <w:pPr>
        <w:shd w:val="clear" w:color="auto" w:fill="FFFFFF"/>
        <w:jc w:val="both"/>
        <w:rPr>
          <w:rFonts w:ascii="Times New Roman" w:eastAsia="Times New Roman" w:hAnsi="Times New Roman" w:cs="Times New Roman"/>
          <w:sz w:val="24"/>
          <w:szCs w:val="24"/>
        </w:rPr>
      </w:pPr>
    </w:p>
    <w:p w14:paraId="5C1BA3EA" w14:textId="77777777" w:rsidR="00825DC8" w:rsidRDefault="00825DC8" w:rsidP="00825DC8">
      <w:pPr>
        <w:shd w:val="clear" w:color="auto" w:fill="FFFFFF"/>
        <w:ind w:firstLine="709"/>
        <w:jc w:val="both"/>
        <w:rPr>
          <w:rFonts w:ascii="Times New Roman" w:eastAsia="Times New Roman" w:hAnsi="Times New Roman" w:cs="Times New Roman"/>
          <w:sz w:val="24"/>
          <w:szCs w:val="24"/>
        </w:rPr>
      </w:pPr>
      <w:r w:rsidRPr="00E11CAE">
        <w:rPr>
          <w:rFonts w:ascii="Times New Roman" w:eastAsia="Times New Roman" w:hAnsi="Times New Roman" w:cs="Times New Roman"/>
          <w:sz w:val="24"/>
          <w:szCs w:val="24"/>
        </w:rPr>
        <w:t xml:space="preserve">При цьому якість запропонованого еквіваленту товару має відповідати якості, що заявлена у технічній специфікації Замовника. </w:t>
      </w:r>
      <w:r w:rsidRPr="00E11CAE">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E11CAE">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2B6C3C00" w14:textId="77777777" w:rsidR="00825DC8" w:rsidRPr="00E11CAE" w:rsidRDefault="00825DC8" w:rsidP="00825DC8">
      <w:pPr>
        <w:shd w:val="clear" w:color="auto" w:fill="FFFFFF"/>
        <w:ind w:firstLine="460"/>
        <w:jc w:val="both"/>
        <w:rPr>
          <w:rFonts w:ascii="Times New Roman" w:eastAsia="Times New Roman" w:hAnsi="Times New Roman" w:cs="Times New Roman"/>
          <w:b/>
          <w:sz w:val="24"/>
          <w:szCs w:val="24"/>
        </w:rPr>
      </w:pPr>
      <w:r w:rsidRPr="00E11CAE">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sidRPr="00E11CAE">
        <w:rPr>
          <w:rFonts w:ascii="Times New Roman" w:eastAsia="Times New Roman" w:hAnsi="Times New Roman" w:cs="Times New Roman"/>
          <w:b/>
          <w:sz w:val="24"/>
          <w:szCs w:val="24"/>
        </w:rPr>
        <w:t>повинно бути обґрунтованим та містити вираз «або еквівалент».</w:t>
      </w:r>
    </w:p>
    <w:p w14:paraId="7246865E" w14:textId="77777777" w:rsidR="00825DC8" w:rsidRPr="00E11CAE" w:rsidRDefault="00825DC8" w:rsidP="00825DC8">
      <w:pPr>
        <w:shd w:val="clear" w:color="auto" w:fill="FFFFFF"/>
        <w:ind w:firstLine="720"/>
        <w:jc w:val="both"/>
        <w:rPr>
          <w:rFonts w:ascii="Times New Roman" w:eastAsia="Times New Roman" w:hAnsi="Times New Roman" w:cs="Times New Roman"/>
          <w:sz w:val="24"/>
          <w:szCs w:val="24"/>
        </w:rPr>
      </w:pPr>
    </w:p>
    <w:p w14:paraId="169DB119" w14:textId="77777777" w:rsidR="00825DC8" w:rsidRPr="00E11CAE" w:rsidRDefault="00825DC8" w:rsidP="00825DC8">
      <w:pPr>
        <w:shd w:val="clear" w:color="auto" w:fill="FFFFFF"/>
        <w:ind w:firstLine="720"/>
        <w:jc w:val="both"/>
        <w:rPr>
          <w:rFonts w:ascii="Times New Roman" w:eastAsia="Times New Roman" w:hAnsi="Times New Roman" w:cs="Times New Roman"/>
          <w:sz w:val="4"/>
          <w:szCs w:val="4"/>
          <w:highlight w:val="white"/>
        </w:rPr>
      </w:pP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825DC8" w:rsidRPr="00E11CAE" w14:paraId="23C6B108" w14:textId="77777777" w:rsidTr="00095983">
        <w:tc>
          <w:tcPr>
            <w:tcW w:w="9639" w:type="dxa"/>
            <w:shd w:val="clear" w:color="auto" w:fill="auto"/>
            <w:tcMar>
              <w:top w:w="100" w:type="dxa"/>
              <w:left w:w="100" w:type="dxa"/>
              <w:bottom w:w="100" w:type="dxa"/>
              <w:right w:w="100" w:type="dxa"/>
            </w:tcMar>
          </w:tcPr>
          <w:p w14:paraId="3A9FC3C1" w14:textId="60C8EB6A" w:rsidR="00825DC8" w:rsidRPr="00A87CAA" w:rsidRDefault="00825DC8" w:rsidP="00095983">
            <w:pPr>
              <w:jc w:val="both"/>
              <w:rPr>
                <w:rFonts w:ascii="Times New Roman" w:hAnsi="Times New Roman"/>
                <w:sz w:val="24"/>
                <w:szCs w:val="24"/>
              </w:rPr>
            </w:pPr>
            <w:r w:rsidRPr="00E11CAE">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З</w:t>
            </w:r>
            <w:r w:rsidRPr="00E11CAE">
              <w:rPr>
                <w:rFonts w:ascii="Times New Roman" w:eastAsia="Times New Roman" w:hAnsi="Times New Roman" w:cs="Times New Roman"/>
                <w:i/>
                <w:sz w:val="24"/>
                <w:szCs w:val="24"/>
              </w:rPr>
              <w:t>ам</w:t>
            </w:r>
            <w:r>
              <w:rPr>
                <w:rFonts w:ascii="Times New Roman" w:eastAsia="Times New Roman" w:hAnsi="Times New Roman" w:cs="Times New Roman"/>
                <w:i/>
                <w:sz w:val="24"/>
                <w:szCs w:val="24"/>
              </w:rPr>
              <w:t>овник здійснює закупівлю товару</w:t>
            </w:r>
            <w:r w:rsidRPr="00E11CAE">
              <w:rPr>
                <w:rFonts w:ascii="Times New Roman" w:eastAsia="Times New Roman" w:hAnsi="Times New Roman" w:cs="Times New Roman"/>
                <w:i/>
                <w:sz w:val="24"/>
                <w:szCs w:val="24"/>
              </w:rPr>
              <w:t xml:space="preserve"> із встановленням посилань на торгову назву, оскіл</w:t>
            </w:r>
            <w:r>
              <w:rPr>
                <w:rFonts w:ascii="Times New Roman" w:eastAsia="Times New Roman" w:hAnsi="Times New Roman" w:cs="Times New Roman"/>
                <w:i/>
                <w:sz w:val="24"/>
                <w:szCs w:val="24"/>
              </w:rPr>
              <w:t>ьки таке посилання є необхідним</w:t>
            </w:r>
            <w:r w:rsidRPr="00E11CAE">
              <w:rPr>
                <w:rFonts w:ascii="Times New Roman" w:eastAsia="Times New Roman" w:hAnsi="Times New Roman" w:cs="Times New Roman"/>
                <w:i/>
                <w:sz w:val="24"/>
                <w:szCs w:val="24"/>
              </w:rPr>
              <w:t xml:space="preserve"> для здійснення закупівлі </w:t>
            </w:r>
            <w:r>
              <w:rPr>
                <w:rFonts w:ascii="Times New Roman" w:hAnsi="Times New Roman"/>
                <w:i/>
                <w:sz w:val="26"/>
                <w:szCs w:val="26"/>
              </w:rPr>
              <w:t>спеціальн</w:t>
            </w:r>
            <w:r w:rsidR="00510FD3">
              <w:rPr>
                <w:rFonts w:ascii="Times New Roman" w:hAnsi="Times New Roman"/>
                <w:i/>
                <w:sz w:val="26"/>
                <w:szCs w:val="26"/>
              </w:rPr>
              <w:t>ої</w:t>
            </w:r>
            <w:r>
              <w:rPr>
                <w:rFonts w:ascii="Times New Roman" w:hAnsi="Times New Roman"/>
                <w:i/>
                <w:sz w:val="26"/>
                <w:szCs w:val="26"/>
              </w:rPr>
              <w:t xml:space="preserve"> харчов</w:t>
            </w:r>
            <w:r w:rsidR="00510FD3">
              <w:rPr>
                <w:rFonts w:ascii="Times New Roman" w:hAnsi="Times New Roman"/>
                <w:i/>
                <w:sz w:val="26"/>
                <w:szCs w:val="26"/>
              </w:rPr>
              <w:t>ої</w:t>
            </w:r>
            <w:r>
              <w:rPr>
                <w:rFonts w:ascii="Times New Roman" w:hAnsi="Times New Roman"/>
                <w:i/>
                <w:sz w:val="26"/>
                <w:szCs w:val="26"/>
              </w:rPr>
              <w:t xml:space="preserve"> суміш</w:t>
            </w:r>
            <w:r w:rsidR="00510FD3">
              <w:rPr>
                <w:rFonts w:ascii="Times New Roman" w:hAnsi="Times New Roman"/>
                <w:i/>
                <w:sz w:val="26"/>
                <w:szCs w:val="26"/>
              </w:rPr>
              <w:t>і</w:t>
            </w:r>
            <w:r w:rsidRPr="00603C8C">
              <w:rPr>
                <w:rFonts w:ascii="Times New Roman" w:hAnsi="Times New Roman"/>
                <w:i/>
                <w:sz w:val="26"/>
                <w:szCs w:val="26"/>
              </w:rPr>
              <w:t xml:space="preserve"> для дієтичного харчування хворих на фенілкетонурію</w:t>
            </w:r>
            <w:r w:rsidRPr="000C11CA">
              <w:rPr>
                <w:rFonts w:ascii="Times New Roman" w:hAnsi="Times New Roman" w:cs="Times New Roman"/>
                <w:b/>
                <w:bCs/>
                <w:i/>
                <w:sz w:val="24"/>
                <w:szCs w:val="24"/>
              </w:rPr>
              <w:t xml:space="preserve"> </w:t>
            </w:r>
            <w:r w:rsidR="00510FD3" w:rsidRPr="00510FD3">
              <w:rPr>
                <w:rFonts w:ascii="Times New Roman" w:hAnsi="Times New Roman" w:cs="Times New Roman"/>
                <w:bCs/>
                <w:i/>
                <w:sz w:val="24"/>
                <w:szCs w:val="24"/>
                <w:lang w:val="en-US"/>
              </w:rPr>
              <w:t>Comida</w:t>
            </w:r>
            <w:r w:rsidR="00510FD3" w:rsidRPr="00510FD3">
              <w:rPr>
                <w:rFonts w:ascii="Times New Roman" w:hAnsi="Times New Roman" w:cs="Times New Roman"/>
                <w:bCs/>
                <w:i/>
                <w:sz w:val="24"/>
                <w:szCs w:val="24"/>
                <w:lang w:val="ru-RU"/>
              </w:rPr>
              <w:t>-</w:t>
            </w:r>
            <w:r w:rsidR="00510FD3" w:rsidRPr="00510FD3">
              <w:rPr>
                <w:rFonts w:ascii="Times New Roman" w:hAnsi="Times New Roman" w:cs="Times New Roman"/>
                <w:bCs/>
                <w:i/>
                <w:sz w:val="24"/>
                <w:szCs w:val="24"/>
                <w:lang w:val="en-US"/>
              </w:rPr>
              <w:t>PKU</w:t>
            </w:r>
            <w:r w:rsidR="00510FD3" w:rsidRPr="00510FD3">
              <w:rPr>
                <w:rFonts w:ascii="Times New Roman" w:hAnsi="Times New Roman" w:cs="Times New Roman"/>
                <w:bCs/>
                <w:i/>
                <w:sz w:val="24"/>
                <w:szCs w:val="24"/>
                <w:lang w:val="ru-RU"/>
              </w:rPr>
              <w:t xml:space="preserve"> </w:t>
            </w:r>
            <w:r w:rsidR="00510FD3" w:rsidRPr="00510FD3">
              <w:rPr>
                <w:rFonts w:ascii="Times New Roman" w:hAnsi="Times New Roman" w:cs="Times New Roman"/>
                <w:bCs/>
                <w:i/>
                <w:sz w:val="24"/>
                <w:szCs w:val="24"/>
                <w:lang w:val="en-US"/>
              </w:rPr>
              <w:t>B</w:t>
            </w:r>
            <w:r w:rsidR="00510FD3" w:rsidRPr="00510FD3">
              <w:rPr>
                <w:rFonts w:ascii="Times New Roman" w:hAnsi="Times New Roman" w:cs="Times New Roman"/>
                <w:bCs/>
                <w:i/>
                <w:sz w:val="24"/>
                <w:szCs w:val="24"/>
                <w:lang w:val="ru-RU"/>
              </w:rPr>
              <w:t>/Коміда ФКУ В Піна Колада</w:t>
            </w:r>
            <w:r w:rsidRPr="00E11CAE">
              <w:rPr>
                <w:rFonts w:ascii="Times New Roman" w:eastAsia="Times New Roman" w:hAnsi="Times New Roman" w:cs="Times New Roman"/>
                <w:i/>
                <w:sz w:val="24"/>
                <w:szCs w:val="24"/>
              </w:rPr>
              <w:t>, як</w:t>
            </w:r>
            <w:r w:rsidR="00510FD3">
              <w:rPr>
                <w:rFonts w:ascii="Times New Roman" w:eastAsia="Times New Roman" w:hAnsi="Times New Roman" w:cs="Times New Roman"/>
                <w:i/>
                <w:sz w:val="24"/>
                <w:szCs w:val="24"/>
              </w:rPr>
              <w:t>а</w:t>
            </w:r>
            <w:r w:rsidRPr="00E11CAE">
              <w:rPr>
                <w:rFonts w:ascii="Times New Roman" w:eastAsia="Times New Roman" w:hAnsi="Times New Roman" w:cs="Times New Roman"/>
                <w:i/>
                <w:sz w:val="24"/>
                <w:szCs w:val="24"/>
              </w:rPr>
              <w:t xml:space="preserve"> за своїми якісними та медико-технічними характеристиками найбільше відповідатим</w:t>
            </w:r>
            <w:r>
              <w:rPr>
                <w:rFonts w:ascii="Times New Roman" w:eastAsia="Times New Roman" w:hAnsi="Times New Roman" w:cs="Times New Roman"/>
                <w:i/>
                <w:sz w:val="24"/>
                <w:szCs w:val="24"/>
              </w:rPr>
              <w:t>уть заключенням генетиків</w:t>
            </w:r>
            <w:r w:rsidRPr="00E11CAE">
              <w:rPr>
                <w:rFonts w:ascii="Times New Roman" w:eastAsia="Times New Roman" w:hAnsi="Times New Roman" w:cs="Times New Roman"/>
                <w:i/>
                <w:sz w:val="24"/>
                <w:szCs w:val="24"/>
              </w:rPr>
              <w:t xml:space="preserve">. </w:t>
            </w:r>
          </w:p>
          <w:p w14:paraId="1E259B62" w14:textId="77777777" w:rsidR="00825DC8" w:rsidRPr="00E11CAE" w:rsidRDefault="00825DC8" w:rsidP="00095983">
            <w:pPr>
              <w:shd w:val="clear" w:color="auto" w:fill="FFFFFF"/>
              <w:ind w:firstLine="460"/>
              <w:jc w:val="both"/>
              <w:rPr>
                <w:rFonts w:ascii="Times New Roman" w:eastAsia="Times New Roman" w:hAnsi="Times New Roman" w:cs="Times New Roman"/>
                <w:i/>
                <w:sz w:val="24"/>
                <w:szCs w:val="24"/>
              </w:rPr>
            </w:pPr>
          </w:p>
        </w:tc>
      </w:tr>
    </w:tbl>
    <w:p w14:paraId="62AFCB43" w14:textId="18823CC0" w:rsidR="002771D0" w:rsidRPr="00825DC8" w:rsidRDefault="002771D0" w:rsidP="002771D0">
      <w:pPr>
        <w:pStyle w:val="Standard"/>
        <w:jc w:val="both"/>
      </w:pPr>
    </w:p>
    <w:p w14:paraId="2FA9B5F1" w14:textId="269D40BA" w:rsidR="00604BF0" w:rsidRPr="00825DC8" w:rsidRDefault="00604BF0" w:rsidP="00413C9F">
      <w:pPr>
        <w:rPr>
          <w:rFonts w:ascii="Times New Roman" w:hAnsi="Times New Roman"/>
          <w:b/>
          <w:color w:val="000000"/>
        </w:rPr>
      </w:pPr>
    </w:p>
    <w:p w14:paraId="79C8F0F0" w14:textId="2CD0316F" w:rsidR="002771D0" w:rsidRPr="00825DC8" w:rsidRDefault="002771D0" w:rsidP="00413C9F">
      <w:pPr>
        <w:rPr>
          <w:rFonts w:ascii="Times New Roman" w:hAnsi="Times New Roman"/>
          <w:b/>
          <w:color w:val="000000"/>
        </w:rPr>
      </w:pPr>
    </w:p>
    <w:p w14:paraId="4A0527BF" w14:textId="42D29B9C" w:rsidR="002771D0" w:rsidRPr="00825DC8" w:rsidRDefault="002771D0" w:rsidP="00413C9F">
      <w:pPr>
        <w:rPr>
          <w:rFonts w:ascii="Times New Roman" w:hAnsi="Times New Roman"/>
          <w:b/>
          <w:color w:val="000000"/>
        </w:rPr>
      </w:pPr>
    </w:p>
    <w:p w14:paraId="24A8859E" w14:textId="701ABEFC" w:rsidR="002771D0" w:rsidRPr="00825DC8" w:rsidRDefault="002771D0" w:rsidP="00413C9F">
      <w:pPr>
        <w:rPr>
          <w:rFonts w:ascii="Times New Roman" w:hAnsi="Times New Roman"/>
          <w:b/>
          <w:color w:val="000000"/>
        </w:rPr>
      </w:pPr>
    </w:p>
    <w:p w14:paraId="4D1DB96A" w14:textId="085EF8B2" w:rsidR="002771D0" w:rsidRPr="00825DC8" w:rsidRDefault="002771D0" w:rsidP="00413C9F">
      <w:pPr>
        <w:rPr>
          <w:rFonts w:ascii="Times New Roman" w:hAnsi="Times New Roman"/>
          <w:b/>
          <w:color w:val="000000"/>
        </w:rPr>
      </w:pPr>
    </w:p>
    <w:p w14:paraId="3E776855" w14:textId="05EA4A0B" w:rsidR="002771D0" w:rsidRPr="00825DC8" w:rsidRDefault="002771D0" w:rsidP="00413C9F">
      <w:pPr>
        <w:rPr>
          <w:rFonts w:ascii="Times New Roman" w:hAnsi="Times New Roman"/>
          <w:b/>
          <w:color w:val="000000"/>
        </w:rPr>
      </w:pPr>
    </w:p>
    <w:p w14:paraId="08272E37" w14:textId="62249985" w:rsidR="002771D0" w:rsidRPr="00825DC8" w:rsidRDefault="002771D0" w:rsidP="00413C9F">
      <w:pPr>
        <w:rPr>
          <w:rFonts w:ascii="Times New Roman" w:hAnsi="Times New Roman"/>
          <w:b/>
          <w:color w:val="000000"/>
        </w:rPr>
      </w:pPr>
    </w:p>
    <w:p w14:paraId="31225D3B" w14:textId="0E5F7914" w:rsidR="002771D0" w:rsidRPr="00825DC8" w:rsidRDefault="002771D0" w:rsidP="00413C9F">
      <w:pPr>
        <w:rPr>
          <w:rFonts w:ascii="Times New Roman" w:hAnsi="Times New Roman"/>
          <w:b/>
          <w:color w:val="000000"/>
        </w:rPr>
      </w:pPr>
    </w:p>
    <w:p w14:paraId="7FB4A32B" w14:textId="4FE49D95" w:rsidR="002771D0" w:rsidRPr="00825DC8" w:rsidRDefault="002771D0" w:rsidP="00413C9F">
      <w:pPr>
        <w:rPr>
          <w:rFonts w:ascii="Times New Roman" w:hAnsi="Times New Roman"/>
          <w:b/>
          <w:color w:val="000000"/>
        </w:rPr>
      </w:pPr>
    </w:p>
    <w:p w14:paraId="107E4BCD" w14:textId="582EB5D0" w:rsidR="002771D0" w:rsidRPr="00825DC8" w:rsidRDefault="002771D0" w:rsidP="00413C9F">
      <w:pPr>
        <w:rPr>
          <w:rFonts w:ascii="Times New Roman" w:hAnsi="Times New Roman"/>
          <w:b/>
          <w:color w:val="000000"/>
        </w:rPr>
      </w:pPr>
    </w:p>
    <w:p w14:paraId="1301CB33" w14:textId="46DD26D0" w:rsidR="002771D0" w:rsidRPr="00825DC8" w:rsidRDefault="002771D0" w:rsidP="00413C9F">
      <w:pPr>
        <w:rPr>
          <w:rFonts w:ascii="Times New Roman" w:hAnsi="Times New Roman"/>
          <w:b/>
          <w:color w:val="000000"/>
        </w:rPr>
      </w:pPr>
    </w:p>
    <w:p w14:paraId="2D26D7C0" w14:textId="462FA097" w:rsidR="002771D0" w:rsidRPr="00825DC8" w:rsidRDefault="002771D0" w:rsidP="00413C9F">
      <w:pPr>
        <w:rPr>
          <w:rFonts w:ascii="Times New Roman" w:hAnsi="Times New Roman"/>
          <w:b/>
          <w:color w:val="000000"/>
        </w:rPr>
      </w:pPr>
    </w:p>
    <w:p w14:paraId="2C309168" w14:textId="5E47005F" w:rsidR="002771D0" w:rsidRPr="00825DC8" w:rsidRDefault="002771D0" w:rsidP="00413C9F">
      <w:pPr>
        <w:rPr>
          <w:rFonts w:ascii="Times New Roman" w:hAnsi="Times New Roman"/>
          <w:b/>
          <w:color w:val="000000"/>
        </w:rPr>
      </w:pPr>
    </w:p>
    <w:p w14:paraId="64E62230" w14:textId="6BBA77EE" w:rsidR="002771D0" w:rsidRPr="00825DC8" w:rsidRDefault="002771D0" w:rsidP="00413C9F">
      <w:pPr>
        <w:rPr>
          <w:rFonts w:ascii="Times New Roman" w:hAnsi="Times New Roman"/>
          <w:b/>
          <w:color w:val="000000"/>
        </w:rPr>
      </w:pPr>
    </w:p>
    <w:p w14:paraId="6B97E643" w14:textId="3D697B78" w:rsidR="002771D0" w:rsidRPr="00825DC8" w:rsidRDefault="002771D0" w:rsidP="00413C9F">
      <w:pPr>
        <w:rPr>
          <w:rFonts w:ascii="Times New Roman" w:hAnsi="Times New Roman"/>
          <w:b/>
          <w:color w:val="000000"/>
        </w:rPr>
      </w:pPr>
    </w:p>
    <w:p w14:paraId="12B2906D" w14:textId="675B534D" w:rsidR="002771D0" w:rsidRPr="00825DC8" w:rsidRDefault="002771D0" w:rsidP="00413C9F">
      <w:pPr>
        <w:rPr>
          <w:rFonts w:ascii="Times New Roman" w:hAnsi="Times New Roman"/>
          <w:b/>
          <w:color w:val="000000"/>
        </w:rPr>
      </w:pPr>
    </w:p>
    <w:p w14:paraId="3597A989" w14:textId="164FAA37" w:rsidR="002771D0" w:rsidRPr="00825DC8" w:rsidRDefault="002771D0" w:rsidP="00413C9F">
      <w:pPr>
        <w:rPr>
          <w:rFonts w:ascii="Times New Roman" w:hAnsi="Times New Roman"/>
          <w:b/>
          <w:color w:val="000000"/>
        </w:rPr>
      </w:pPr>
    </w:p>
    <w:p w14:paraId="0941B15D" w14:textId="383DE4CC" w:rsidR="002771D0" w:rsidRPr="00825DC8" w:rsidRDefault="002771D0" w:rsidP="00413C9F">
      <w:pPr>
        <w:rPr>
          <w:rFonts w:ascii="Times New Roman" w:hAnsi="Times New Roman"/>
          <w:b/>
          <w:color w:val="000000"/>
        </w:rPr>
      </w:pPr>
    </w:p>
    <w:p w14:paraId="397F3FCD" w14:textId="61BF5F35" w:rsidR="002771D0" w:rsidRPr="00825DC8" w:rsidRDefault="002771D0" w:rsidP="00413C9F">
      <w:pPr>
        <w:rPr>
          <w:rFonts w:ascii="Times New Roman" w:hAnsi="Times New Roman"/>
          <w:b/>
          <w:color w:val="000000"/>
        </w:rPr>
      </w:pPr>
    </w:p>
    <w:p w14:paraId="05B455E4" w14:textId="724FB2F0" w:rsidR="002771D0" w:rsidRPr="00825DC8" w:rsidRDefault="002771D0" w:rsidP="00413C9F">
      <w:pPr>
        <w:rPr>
          <w:rFonts w:ascii="Times New Roman" w:hAnsi="Times New Roman"/>
          <w:b/>
          <w:color w:val="000000"/>
        </w:rPr>
      </w:pPr>
    </w:p>
    <w:p w14:paraId="76909A58" w14:textId="247E173C" w:rsidR="002771D0" w:rsidRPr="00825DC8" w:rsidRDefault="002771D0" w:rsidP="00413C9F">
      <w:pPr>
        <w:rPr>
          <w:rFonts w:ascii="Times New Roman" w:hAnsi="Times New Roman"/>
          <w:b/>
          <w:color w:val="000000"/>
        </w:rPr>
      </w:pPr>
    </w:p>
    <w:p w14:paraId="144E169E" w14:textId="12C65942" w:rsidR="002771D0" w:rsidRPr="00825DC8" w:rsidRDefault="002771D0" w:rsidP="00413C9F">
      <w:pPr>
        <w:rPr>
          <w:rFonts w:ascii="Times New Roman" w:hAnsi="Times New Roman"/>
          <w:b/>
          <w:color w:val="000000"/>
        </w:rPr>
      </w:pPr>
    </w:p>
    <w:p w14:paraId="5E5AF2BF" w14:textId="621F64F3" w:rsidR="002771D0" w:rsidRPr="00825DC8" w:rsidRDefault="002771D0" w:rsidP="00413C9F">
      <w:pPr>
        <w:rPr>
          <w:rFonts w:ascii="Times New Roman" w:hAnsi="Times New Roman"/>
          <w:b/>
          <w:color w:val="000000"/>
        </w:rPr>
      </w:pPr>
    </w:p>
    <w:p w14:paraId="697096C4" w14:textId="1F54CAE7" w:rsidR="002771D0" w:rsidRPr="00825DC8" w:rsidRDefault="002771D0" w:rsidP="00413C9F">
      <w:pPr>
        <w:rPr>
          <w:rFonts w:ascii="Times New Roman" w:hAnsi="Times New Roman"/>
          <w:b/>
          <w:color w:val="000000"/>
        </w:rPr>
      </w:pPr>
    </w:p>
    <w:p w14:paraId="12F8B066" w14:textId="69940089" w:rsidR="002771D0" w:rsidRPr="00825DC8" w:rsidRDefault="002771D0" w:rsidP="00413C9F">
      <w:pPr>
        <w:rPr>
          <w:rFonts w:ascii="Times New Roman" w:hAnsi="Times New Roman"/>
          <w:b/>
          <w:color w:val="000000"/>
        </w:rPr>
      </w:pPr>
    </w:p>
    <w:p w14:paraId="6DE56C8C" w14:textId="15821C77" w:rsidR="002771D0" w:rsidRPr="00825DC8" w:rsidRDefault="002771D0" w:rsidP="00413C9F">
      <w:pPr>
        <w:rPr>
          <w:rFonts w:ascii="Times New Roman" w:hAnsi="Times New Roman"/>
          <w:b/>
          <w:color w:val="000000"/>
        </w:rPr>
      </w:pPr>
    </w:p>
    <w:p w14:paraId="3B8AC065" w14:textId="5503C140" w:rsidR="002771D0" w:rsidRPr="00825DC8" w:rsidRDefault="002771D0" w:rsidP="00413C9F">
      <w:pPr>
        <w:rPr>
          <w:rFonts w:ascii="Times New Roman" w:hAnsi="Times New Roman"/>
          <w:b/>
          <w:color w:val="000000"/>
        </w:rPr>
      </w:pPr>
    </w:p>
    <w:p w14:paraId="0C1996EF" w14:textId="4CC00AC4" w:rsidR="002771D0" w:rsidRPr="00825DC8" w:rsidRDefault="002771D0" w:rsidP="00413C9F">
      <w:pPr>
        <w:rPr>
          <w:rFonts w:ascii="Times New Roman" w:hAnsi="Times New Roman"/>
          <w:b/>
          <w:color w:val="000000"/>
        </w:rPr>
      </w:pPr>
    </w:p>
    <w:p w14:paraId="7E69E707" w14:textId="3FD0F1FA" w:rsidR="002771D0" w:rsidRPr="00825DC8" w:rsidRDefault="002771D0" w:rsidP="00413C9F">
      <w:pPr>
        <w:rPr>
          <w:rFonts w:ascii="Times New Roman" w:hAnsi="Times New Roman"/>
          <w:b/>
          <w:color w:val="000000"/>
        </w:rPr>
      </w:pPr>
    </w:p>
    <w:p w14:paraId="4DDFD62A" w14:textId="1F27FB00" w:rsidR="002771D0" w:rsidRPr="00825DC8" w:rsidRDefault="002771D0" w:rsidP="00413C9F">
      <w:pPr>
        <w:rPr>
          <w:rFonts w:ascii="Times New Roman" w:hAnsi="Times New Roman"/>
          <w:b/>
          <w:color w:val="000000"/>
        </w:rPr>
      </w:pPr>
    </w:p>
    <w:p w14:paraId="5BD4FE7F" w14:textId="153443A1" w:rsidR="002771D0" w:rsidRPr="00825DC8" w:rsidRDefault="002771D0" w:rsidP="00413C9F">
      <w:pPr>
        <w:rPr>
          <w:rFonts w:ascii="Times New Roman" w:hAnsi="Times New Roman"/>
          <w:b/>
          <w:color w:val="000000"/>
        </w:rPr>
      </w:pPr>
    </w:p>
    <w:p w14:paraId="111323C6" w14:textId="265023D2" w:rsidR="002771D0" w:rsidRPr="00825DC8" w:rsidRDefault="002771D0" w:rsidP="00413C9F">
      <w:pPr>
        <w:rPr>
          <w:rFonts w:ascii="Times New Roman" w:hAnsi="Times New Roman"/>
          <w:b/>
          <w:color w:val="000000"/>
        </w:rPr>
      </w:pPr>
    </w:p>
    <w:p w14:paraId="6B7AEE4D" w14:textId="6614F6F5" w:rsidR="002771D0" w:rsidRPr="00825DC8" w:rsidRDefault="002771D0" w:rsidP="00413C9F">
      <w:pPr>
        <w:rPr>
          <w:rFonts w:ascii="Times New Roman" w:hAnsi="Times New Roman"/>
          <w:b/>
          <w:color w:val="000000"/>
        </w:rPr>
      </w:pPr>
    </w:p>
    <w:p w14:paraId="4D52FFED" w14:textId="043108A9" w:rsidR="002771D0" w:rsidRPr="00825DC8" w:rsidRDefault="002771D0" w:rsidP="00413C9F">
      <w:pPr>
        <w:rPr>
          <w:rFonts w:ascii="Times New Roman" w:hAnsi="Times New Roman"/>
          <w:b/>
          <w:color w:val="000000"/>
        </w:rPr>
      </w:pPr>
    </w:p>
    <w:p w14:paraId="6825DB89" w14:textId="0F64140E" w:rsidR="002771D0" w:rsidRPr="00825DC8" w:rsidRDefault="002771D0" w:rsidP="00413C9F">
      <w:pPr>
        <w:rPr>
          <w:rFonts w:ascii="Times New Roman" w:hAnsi="Times New Roman"/>
          <w:b/>
          <w:color w:val="000000"/>
        </w:rPr>
      </w:pPr>
    </w:p>
    <w:p w14:paraId="0D62052D" w14:textId="046D49A5" w:rsidR="002771D0" w:rsidRPr="00825DC8" w:rsidRDefault="002771D0" w:rsidP="00413C9F">
      <w:pPr>
        <w:rPr>
          <w:rFonts w:ascii="Times New Roman" w:hAnsi="Times New Roman"/>
          <w:b/>
          <w:color w:val="000000"/>
        </w:rPr>
      </w:pPr>
    </w:p>
    <w:p w14:paraId="6FAEFE8E" w14:textId="27686F98" w:rsidR="002771D0" w:rsidRPr="00825DC8" w:rsidRDefault="002771D0" w:rsidP="00413C9F">
      <w:pPr>
        <w:rPr>
          <w:rFonts w:ascii="Times New Roman" w:hAnsi="Times New Roman"/>
          <w:b/>
          <w:color w:val="000000"/>
        </w:rPr>
      </w:pPr>
    </w:p>
    <w:p w14:paraId="6C8DE42C" w14:textId="1A77508A" w:rsidR="002771D0" w:rsidRPr="00825DC8" w:rsidRDefault="002771D0" w:rsidP="00413C9F">
      <w:pPr>
        <w:rPr>
          <w:rFonts w:ascii="Times New Roman" w:hAnsi="Times New Roman"/>
          <w:b/>
          <w:color w:val="000000"/>
        </w:rPr>
      </w:pPr>
    </w:p>
    <w:p w14:paraId="6E598EFA" w14:textId="7CCF0CA5" w:rsidR="002771D0" w:rsidRPr="00825DC8" w:rsidRDefault="002771D0" w:rsidP="00413C9F">
      <w:pPr>
        <w:rPr>
          <w:rFonts w:ascii="Times New Roman" w:hAnsi="Times New Roman"/>
          <w:b/>
          <w:color w:val="000000"/>
        </w:rPr>
      </w:pPr>
    </w:p>
    <w:p w14:paraId="2E2511A6" w14:textId="5F22E2F2" w:rsidR="002771D0" w:rsidRPr="00825DC8" w:rsidRDefault="002771D0" w:rsidP="00413C9F">
      <w:pPr>
        <w:rPr>
          <w:rFonts w:ascii="Times New Roman" w:hAnsi="Times New Roman"/>
          <w:b/>
          <w:color w:val="000000"/>
        </w:rPr>
      </w:pPr>
    </w:p>
    <w:p w14:paraId="58694F5B" w14:textId="77777777" w:rsidR="002771D0" w:rsidRPr="00825DC8" w:rsidRDefault="002771D0" w:rsidP="00413C9F">
      <w:pPr>
        <w:rPr>
          <w:rFonts w:ascii="Times New Roman" w:hAnsi="Times New Roman"/>
          <w:b/>
          <w:color w:val="000000"/>
        </w:rPr>
      </w:pPr>
    </w:p>
    <w:p w14:paraId="155E3D78" w14:textId="3F4AF9F3" w:rsidR="00EA0B1D" w:rsidRPr="00825DC8" w:rsidRDefault="00EA0B1D" w:rsidP="000C11F4">
      <w:pPr>
        <w:rPr>
          <w:rFonts w:ascii="Times New Roman" w:hAnsi="Times New Roman"/>
          <w:b/>
          <w:color w:val="000000"/>
          <w:sz w:val="24"/>
          <w:szCs w:val="24"/>
        </w:rPr>
      </w:pPr>
    </w:p>
    <w:p w14:paraId="6E1838FD" w14:textId="3C41B3BD" w:rsidR="00A61BCB" w:rsidRPr="00216710" w:rsidRDefault="00C6112A" w:rsidP="00A02F35">
      <w:pPr>
        <w:jc w:val="right"/>
        <w:rPr>
          <w:color w:val="000000"/>
        </w:rPr>
      </w:pPr>
      <w:r>
        <w:rPr>
          <w:rFonts w:ascii="Times New Roman" w:hAnsi="Times New Roman"/>
          <w:b/>
          <w:color w:val="000000"/>
        </w:rPr>
        <w:t xml:space="preserve"> </w:t>
      </w:r>
      <w:r w:rsidR="00A02F35">
        <w:rPr>
          <w:rFonts w:ascii="Times New Roman" w:hAnsi="Times New Roman"/>
          <w:b/>
          <w:color w:val="000000"/>
        </w:rPr>
        <w:t xml:space="preserve"> </w:t>
      </w:r>
      <w:r w:rsidR="00F375E5">
        <w:rPr>
          <w:color w:val="000000"/>
        </w:rPr>
        <w:t xml:space="preserve"> </w:t>
      </w:r>
    </w:p>
    <w:sectPr w:rsidR="00A61BCB" w:rsidRPr="00216710" w:rsidSect="009375D2">
      <w:headerReference w:type="default" r:id="rId8"/>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018F" w14:textId="77777777" w:rsidR="008D64CA" w:rsidRDefault="008D64CA" w:rsidP="006F472E">
      <w:r>
        <w:separator/>
      </w:r>
    </w:p>
  </w:endnote>
  <w:endnote w:type="continuationSeparator" w:id="0">
    <w:p w14:paraId="664B466A" w14:textId="77777777" w:rsidR="008D64CA" w:rsidRDefault="008D64CA"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11A8" w14:textId="77777777" w:rsidR="008D64CA" w:rsidRDefault="008D64CA" w:rsidP="006F472E">
      <w:r>
        <w:separator/>
      </w:r>
    </w:p>
  </w:footnote>
  <w:footnote w:type="continuationSeparator" w:id="0">
    <w:p w14:paraId="0F757E50" w14:textId="77777777" w:rsidR="008D64CA" w:rsidRDefault="008D64CA"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805422"/>
    <w:multiLevelType w:val="hybridMultilevel"/>
    <w:tmpl w:val="95CC4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7"/>
  </w:num>
  <w:num w:numId="2">
    <w:abstractNumId w:val="11"/>
  </w:num>
  <w:num w:numId="3">
    <w:abstractNumId w:val="2"/>
  </w:num>
  <w:num w:numId="4">
    <w:abstractNumId w:val="12"/>
  </w:num>
  <w:num w:numId="5">
    <w:abstractNumId w:val="5"/>
  </w:num>
  <w:num w:numId="6">
    <w:abstractNumId w:val="15"/>
  </w:num>
  <w:num w:numId="7">
    <w:abstractNumId w:val="4"/>
  </w:num>
  <w:num w:numId="8">
    <w:abstractNumId w:val="9"/>
  </w:num>
  <w:num w:numId="9">
    <w:abstractNumId w:val="20"/>
  </w:num>
  <w:num w:numId="10">
    <w:abstractNumId w:val="8"/>
  </w:num>
  <w:num w:numId="11">
    <w:abstractNumId w:val="1"/>
  </w:num>
  <w:num w:numId="12">
    <w:abstractNumId w:val="0"/>
  </w:num>
  <w:num w:numId="13">
    <w:abstractNumId w:val="3"/>
  </w:num>
  <w:num w:numId="14">
    <w:abstractNumId w:val="14"/>
  </w:num>
  <w:num w:numId="15">
    <w:abstractNumId w:val="18"/>
  </w:num>
  <w:num w:numId="16">
    <w:abstractNumId w:val="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E8A"/>
    <w:rsid w:val="00013DC0"/>
    <w:rsid w:val="00017FD5"/>
    <w:rsid w:val="0002084D"/>
    <w:rsid w:val="00023E59"/>
    <w:rsid w:val="000258EC"/>
    <w:rsid w:val="00030296"/>
    <w:rsid w:val="00037C86"/>
    <w:rsid w:val="0004209C"/>
    <w:rsid w:val="000445C2"/>
    <w:rsid w:val="00044D64"/>
    <w:rsid w:val="00051704"/>
    <w:rsid w:val="000523A4"/>
    <w:rsid w:val="00056179"/>
    <w:rsid w:val="00062441"/>
    <w:rsid w:val="000659AA"/>
    <w:rsid w:val="00073D47"/>
    <w:rsid w:val="00077ABB"/>
    <w:rsid w:val="00081324"/>
    <w:rsid w:val="0008164C"/>
    <w:rsid w:val="00081EE5"/>
    <w:rsid w:val="000837FC"/>
    <w:rsid w:val="00083E45"/>
    <w:rsid w:val="000939FC"/>
    <w:rsid w:val="000949FE"/>
    <w:rsid w:val="00096027"/>
    <w:rsid w:val="00097262"/>
    <w:rsid w:val="000A4D23"/>
    <w:rsid w:val="000B0216"/>
    <w:rsid w:val="000B467F"/>
    <w:rsid w:val="000B4C7D"/>
    <w:rsid w:val="000B4DF2"/>
    <w:rsid w:val="000B5BB2"/>
    <w:rsid w:val="000B7698"/>
    <w:rsid w:val="000C11F4"/>
    <w:rsid w:val="000C2C25"/>
    <w:rsid w:val="000C58D6"/>
    <w:rsid w:val="000C66B5"/>
    <w:rsid w:val="000D6AD1"/>
    <w:rsid w:val="000E0115"/>
    <w:rsid w:val="000E3C06"/>
    <w:rsid w:val="000E4DCE"/>
    <w:rsid w:val="000F29DB"/>
    <w:rsid w:val="001042BE"/>
    <w:rsid w:val="00107170"/>
    <w:rsid w:val="00111FE6"/>
    <w:rsid w:val="00117037"/>
    <w:rsid w:val="0011794B"/>
    <w:rsid w:val="00124559"/>
    <w:rsid w:val="00137538"/>
    <w:rsid w:val="00137F83"/>
    <w:rsid w:val="0014106C"/>
    <w:rsid w:val="00142175"/>
    <w:rsid w:val="001443D2"/>
    <w:rsid w:val="00146A1D"/>
    <w:rsid w:val="001578C0"/>
    <w:rsid w:val="001611EB"/>
    <w:rsid w:val="0016283E"/>
    <w:rsid w:val="00166943"/>
    <w:rsid w:val="0017009C"/>
    <w:rsid w:val="00171729"/>
    <w:rsid w:val="00172419"/>
    <w:rsid w:val="001770DF"/>
    <w:rsid w:val="00180B36"/>
    <w:rsid w:val="001832C7"/>
    <w:rsid w:val="00190ECB"/>
    <w:rsid w:val="00196324"/>
    <w:rsid w:val="001A081D"/>
    <w:rsid w:val="001A36ED"/>
    <w:rsid w:val="001C3FD8"/>
    <w:rsid w:val="001C4AAD"/>
    <w:rsid w:val="001C4CC2"/>
    <w:rsid w:val="001D0ED2"/>
    <w:rsid w:val="001D1022"/>
    <w:rsid w:val="001D60A5"/>
    <w:rsid w:val="001E17CE"/>
    <w:rsid w:val="001E1C55"/>
    <w:rsid w:val="001E3188"/>
    <w:rsid w:val="001F2985"/>
    <w:rsid w:val="001F2B0D"/>
    <w:rsid w:val="001F6549"/>
    <w:rsid w:val="001F765F"/>
    <w:rsid w:val="00201CBB"/>
    <w:rsid w:val="00203CD4"/>
    <w:rsid w:val="00215E76"/>
    <w:rsid w:val="00216710"/>
    <w:rsid w:val="002172F4"/>
    <w:rsid w:val="002201E3"/>
    <w:rsid w:val="0022373F"/>
    <w:rsid w:val="002275D9"/>
    <w:rsid w:val="00231ABD"/>
    <w:rsid w:val="0024067F"/>
    <w:rsid w:val="00241DFD"/>
    <w:rsid w:val="00244E64"/>
    <w:rsid w:val="00245600"/>
    <w:rsid w:val="00245CC0"/>
    <w:rsid w:val="00252040"/>
    <w:rsid w:val="0025640D"/>
    <w:rsid w:val="00260932"/>
    <w:rsid w:val="00263153"/>
    <w:rsid w:val="00266F53"/>
    <w:rsid w:val="00267F84"/>
    <w:rsid w:val="00272BC9"/>
    <w:rsid w:val="0027472A"/>
    <w:rsid w:val="0027527D"/>
    <w:rsid w:val="002771D0"/>
    <w:rsid w:val="002775B3"/>
    <w:rsid w:val="00277F49"/>
    <w:rsid w:val="00283CDA"/>
    <w:rsid w:val="0029149E"/>
    <w:rsid w:val="00294019"/>
    <w:rsid w:val="00295DFF"/>
    <w:rsid w:val="00297FFA"/>
    <w:rsid w:val="002A1E4A"/>
    <w:rsid w:val="002A7407"/>
    <w:rsid w:val="002B0B70"/>
    <w:rsid w:val="002B13FC"/>
    <w:rsid w:val="002B225E"/>
    <w:rsid w:val="002B5B8E"/>
    <w:rsid w:val="002B6DE6"/>
    <w:rsid w:val="002B7499"/>
    <w:rsid w:val="002C64CE"/>
    <w:rsid w:val="002C7E31"/>
    <w:rsid w:val="002D3893"/>
    <w:rsid w:val="002D4587"/>
    <w:rsid w:val="002E052C"/>
    <w:rsid w:val="002E68FD"/>
    <w:rsid w:val="002F78D3"/>
    <w:rsid w:val="00305956"/>
    <w:rsid w:val="00306C99"/>
    <w:rsid w:val="00312244"/>
    <w:rsid w:val="00317C54"/>
    <w:rsid w:val="003231E5"/>
    <w:rsid w:val="00324CD8"/>
    <w:rsid w:val="003302EF"/>
    <w:rsid w:val="003341B4"/>
    <w:rsid w:val="003375B9"/>
    <w:rsid w:val="00337B23"/>
    <w:rsid w:val="0035440D"/>
    <w:rsid w:val="00364FC8"/>
    <w:rsid w:val="00374224"/>
    <w:rsid w:val="0038718B"/>
    <w:rsid w:val="00390846"/>
    <w:rsid w:val="0039686D"/>
    <w:rsid w:val="003A0C0C"/>
    <w:rsid w:val="003A4ACB"/>
    <w:rsid w:val="003A4FA3"/>
    <w:rsid w:val="003A6483"/>
    <w:rsid w:val="003B53C2"/>
    <w:rsid w:val="003C2618"/>
    <w:rsid w:val="003C3E65"/>
    <w:rsid w:val="003D0EC3"/>
    <w:rsid w:val="003D3D53"/>
    <w:rsid w:val="003D6585"/>
    <w:rsid w:val="003E51B4"/>
    <w:rsid w:val="003F49AD"/>
    <w:rsid w:val="003F4F22"/>
    <w:rsid w:val="003F70BD"/>
    <w:rsid w:val="00405663"/>
    <w:rsid w:val="004069E3"/>
    <w:rsid w:val="00411B27"/>
    <w:rsid w:val="00413C9F"/>
    <w:rsid w:val="00417CA4"/>
    <w:rsid w:val="00420B9B"/>
    <w:rsid w:val="00431139"/>
    <w:rsid w:val="00436FAD"/>
    <w:rsid w:val="004408D6"/>
    <w:rsid w:val="00442367"/>
    <w:rsid w:val="00445A2D"/>
    <w:rsid w:val="00446FDE"/>
    <w:rsid w:val="00454A1B"/>
    <w:rsid w:val="00460A7B"/>
    <w:rsid w:val="0046680E"/>
    <w:rsid w:val="00484934"/>
    <w:rsid w:val="00486CBA"/>
    <w:rsid w:val="00487D21"/>
    <w:rsid w:val="00493971"/>
    <w:rsid w:val="004940E0"/>
    <w:rsid w:val="00494863"/>
    <w:rsid w:val="004A08DA"/>
    <w:rsid w:val="004A5755"/>
    <w:rsid w:val="004B4234"/>
    <w:rsid w:val="004B4471"/>
    <w:rsid w:val="004C57CA"/>
    <w:rsid w:val="004C72AC"/>
    <w:rsid w:val="004D257E"/>
    <w:rsid w:val="004D6D6F"/>
    <w:rsid w:val="004E09A5"/>
    <w:rsid w:val="004E3993"/>
    <w:rsid w:val="004E7C4A"/>
    <w:rsid w:val="00505048"/>
    <w:rsid w:val="00506FF6"/>
    <w:rsid w:val="00510FD3"/>
    <w:rsid w:val="005128AB"/>
    <w:rsid w:val="00514622"/>
    <w:rsid w:val="005148EE"/>
    <w:rsid w:val="00522717"/>
    <w:rsid w:val="00532779"/>
    <w:rsid w:val="00535F83"/>
    <w:rsid w:val="0054447B"/>
    <w:rsid w:val="00551259"/>
    <w:rsid w:val="00553897"/>
    <w:rsid w:val="005564B0"/>
    <w:rsid w:val="005579EC"/>
    <w:rsid w:val="005618BD"/>
    <w:rsid w:val="00563E57"/>
    <w:rsid w:val="00565EFC"/>
    <w:rsid w:val="005725A0"/>
    <w:rsid w:val="00573434"/>
    <w:rsid w:val="005773C7"/>
    <w:rsid w:val="0058117B"/>
    <w:rsid w:val="005831FF"/>
    <w:rsid w:val="00583CDC"/>
    <w:rsid w:val="00591B52"/>
    <w:rsid w:val="00595054"/>
    <w:rsid w:val="005A279E"/>
    <w:rsid w:val="005A58C1"/>
    <w:rsid w:val="005A59B1"/>
    <w:rsid w:val="005A63E9"/>
    <w:rsid w:val="005A6DCB"/>
    <w:rsid w:val="005B29EF"/>
    <w:rsid w:val="005B5D3E"/>
    <w:rsid w:val="005C0D54"/>
    <w:rsid w:val="005D4FF0"/>
    <w:rsid w:val="005E2B23"/>
    <w:rsid w:val="005F5E63"/>
    <w:rsid w:val="00600732"/>
    <w:rsid w:val="006009EF"/>
    <w:rsid w:val="006027DE"/>
    <w:rsid w:val="00604BF0"/>
    <w:rsid w:val="00606533"/>
    <w:rsid w:val="00607575"/>
    <w:rsid w:val="00612AB8"/>
    <w:rsid w:val="00630F90"/>
    <w:rsid w:val="00633F32"/>
    <w:rsid w:val="00644314"/>
    <w:rsid w:val="006521D0"/>
    <w:rsid w:val="00653EF1"/>
    <w:rsid w:val="00654EC0"/>
    <w:rsid w:val="00656333"/>
    <w:rsid w:val="006572B3"/>
    <w:rsid w:val="0066194A"/>
    <w:rsid w:val="00666401"/>
    <w:rsid w:val="0067675B"/>
    <w:rsid w:val="0068223E"/>
    <w:rsid w:val="006A138F"/>
    <w:rsid w:val="006A3A00"/>
    <w:rsid w:val="006A4F15"/>
    <w:rsid w:val="006A7069"/>
    <w:rsid w:val="006B61D7"/>
    <w:rsid w:val="006B7D9D"/>
    <w:rsid w:val="006C2B04"/>
    <w:rsid w:val="006C5339"/>
    <w:rsid w:val="006D29B5"/>
    <w:rsid w:val="006D437D"/>
    <w:rsid w:val="006D57FC"/>
    <w:rsid w:val="006D6024"/>
    <w:rsid w:val="006E2DBE"/>
    <w:rsid w:val="006F03C2"/>
    <w:rsid w:val="006F1471"/>
    <w:rsid w:val="006F3115"/>
    <w:rsid w:val="006F472E"/>
    <w:rsid w:val="00701A23"/>
    <w:rsid w:val="00702F5F"/>
    <w:rsid w:val="0070531C"/>
    <w:rsid w:val="007062A2"/>
    <w:rsid w:val="00713A83"/>
    <w:rsid w:val="00732545"/>
    <w:rsid w:val="0073302E"/>
    <w:rsid w:val="007345B8"/>
    <w:rsid w:val="00740000"/>
    <w:rsid w:val="00740FBE"/>
    <w:rsid w:val="00742DB8"/>
    <w:rsid w:val="00750C41"/>
    <w:rsid w:val="00750F58"/>
    <w:rsid w:val="00757BA0"/>
    <w:rsid w:val="00760B3C"/>
    <w:rsid w:val="00761D62"/>
    <w:rsid w:val="00773C37"/>
    <w:rsid w:val="007873B5"/>
    <w:rsid w:val="00787DF2"/>
    <w:rsid w:val="00787DFF"/>
    <w:rsid w:val="0079277F"/>
    <w:rsid w:val="00793F8C"/>
    <w:rsid w:val="0079452D"/>
    <w:rsid w:val="00797117"/>
    <w:rsid w:val="007A048E"/>
    <w:rsid w:val="007A0D35"/>
    <w:rsid w:val="007A50F7"/>
    <w:rsid w:val="007A5F35"/>
    <w:rsid w:val="007B4C2E"/>
    <w:rsid w:val="007C4891"/>
    <w:rsid w:val="007C6375"/>
    <w:rsid w:val="007D0B4F"/>
    <w:rsid w:val="007D2A46"/>
    <w:rsid w:val="007E2179"/>
    <w:rsid w:val="007E3541"/>
    <w:rsid w:val="007E7CFB"/>
    <w:rsid w:val="007F1830"/>
    <w:rsid w:val="007F3BB9"/>
    <w:rsid w:val="007F64F2"/>
    <w:rsid w:val="0080001F"/>
    <w:rsid w:val="00802BFB"/>
    <w:rsid w:val="0080368B"/>
    <w:rsid w:val="00816FD8"/>
    <w:rsid w:val="00821851"/>
    <w:rsid w:val="00825DC8"/>
    <w:rsid w:val="0083592E"/>
    <w:rsid w:val="00841AEF"/>
    <w:rsid w:val="0084520A"/>
    <w:rsid w:val="00854992"/>
    <w:rsid w:val="0085659C"/>
    <w:rsid w:val="008569A5"/>
    <w:rsid w:val="00860E9A"/>
    <w:rsid w:val="00871B1C"/>
    <w:rsid w:val="00872730"/>
    <w:rsid w:val="00874820"/>
    <w:rsid w:val="00875206"/>
    <w:rsid w:val="0087592C"/>
    <w:rsid w:val="008845A2"/>
    <w:rsid w:val="00884EAF"/>
    <w:rsid w:val="00885E69"/>
    <w:rsid w:val="00892255"/>
    <w:rsid w:val="008B1394"/>
    <w:rsid w:val="008B260A"/>
    <w:rsid w:val="008B5B78"/>
    <w:rsid w:val="008C0BD8"/>
    <w:rsid w:val="008D55A4"/>
    <w:rsid w:val="008D64CA"/>
    <w:rsid w:val="008E468C"/>
    <w:rsid w:val="008E6C6B"/>
    <w:rsid w:val="008F13D3"/>
    <w:rsid w:val="009001A1"/>
    <w:rsid w:val="00907875"/>
    <w:rsid w:val="00911B7E"/>
    <w:rsid w:val="00913B30"/>
    <w:rsid w:val="00913D44"/>
    <w:rsid w:val="00933F11"/>
    <w:rsid w:val="00936DEB"/>
    <w:rsid w:val="009375D2"/>
    <w:rsid w:val="00937AEB"/>
    <w:rsid w:val="00946E9E"/>
    <w:rsid w:val="009612B7"/>
    <w:rsid w:val="00963545"/>
    <w:rsid w:val="00967A63"/>
    <w:rsid w:val="0097232A"/>
    <w:rsid w:val="00973773"/>
    <w:rsid w:val="00991CAB"/>
    <w:rsid w:val="0099564A"/>
    <w:rsid w:val="009973F3"/>
    <w:rsid w:val="009A19CF"/>
    <w:rsid w:val="009A305F"/>
    <w:rsid w:val="009A4271"/>
    <w:rsid w:val="009A4FA1"/>
    <w:rsid w:val="009C4661"/>
    <w:rsid w:val="009C5F02"/>
    <w:rsid w:val="009C78D5"/>
    <w:rsid w:val="009D3570"/>
    <w:rsid w:val="009D5B52"/>
    <w:rsid w:val="009D70C7"/>
    <w:rsid w:val="009E030D"/>
    <w:rsid w:val="009E06BF"/>
    <w:rsid w:val="009F6EA5"/>
    <w:rsid w:val="00A02F35"/>
    <w:rsid w:val="00A0782B"/>
    <w:rsid w:val="00A218B4"/>
    <w:rsid w:val="00A233B3"/>
    <w:rsid w:val="00A26C69"/>
    <w:rsid w:val="00A30CC4"/>
    <w:rsid w:val="00A33307"/>
    <w:rsid w:val="00A35DF7"/>
    <w:rsid w:val="00A40A7A"/>
    <w:rsid w:val="00A4361D"/>
    <w:rsid w:val="00A474A0"/>
    <w:rsid w:val="00A51196"/>
    <w:rsid w:val="00A5399A"/>
    <w:rsid w:val="00A61BCB"/>
    <w:rsid w:val="00A62AFB"/>
    <w:rsid w:val="00A64BAE"/>
    <w:rsid w:val="00A91991"/>
    <w:rsid w:val="00A91FB1"/>
    <w:rsid w:val="00A9498E"/>
    <w:rsid w:val="00A97B62"/>
    <w:rsid w:val="00AA4D21"/>
    <w:rsid w:val="00AB0D7B"/>
    <w:rsid w:val="00AB20E4"/>
    <w:rsid w:val="00AB32F0"/>
    <w:rsid w:val="00AB4309"/>
    <w:rsid w:val="00AB65BF"/>
    <w:rsid w:val="00AC33FA"/>
    <w:rsid w:val="00AC5C16"/>
    <w:rsid w:val="00AD5BB3"/>
    <w:rsid w:val="00AF3276"/>
    <w:rsid w:val="00AF5715"/>
    <w:rsid w:val="00B00346"/>
    <w:rsid w:val="00B10991"/>
    <w:rsid w:val="00B1512B"/>
    <w:rsid w:val="00B1577F"/>
    <w:rsid w:val="00B1689A"/>
    <w:rsid w:val="00B17CA4"/>
    <w:rsid w:val="00B2195E"/>
    <w:rsid w:val="00B26F43"/>
    <w:rsid w:val="00B27221"/>
    <w:rsid w:val="00B30B8D"/>
    <w:rsid w:val="00B32394"/>
    <w:rsid w:val="00B331A4"/>
    <w:rsid w:val="00B377E3"/>
    <w:rsid w:val="00B5049B"/>
    <w:rsid w:val="00B504E6"/>
    <w:rsid w:val="00B572A7"/>
    <w:rsid w:val="00B631BD"/>
    <w:rsid w:val="00B64979"/>
    <w:rsid w:val="00B74C6D"/>
    <w:rsid w:val="00B81AC5"/>
    <w:rsid w:val="00B83F07"/>
    <w:rsid w:val="00B921F9"/>
    <w:rsid w:val="00BA4484"/>
    <w:rsid w:val="00BA5DF0"/>
    <w:rsid w:val="00BB0473"/>
    <w:rsid w:val="00BC6D62"/>
    <w:rsid w:val="00BC7878"/>
    <w:rsid w:val="00BD5838"/>
    <w:rsid w:val="00BF2295"/>
    <w:rsid w:val="00BF426B"/>
    <w:rsid w:val="00C00981"/>
    <w:rsid w:val="00C00CAB"/>
    <w:rsid w:val="00C01FB8"/>
    <w:rsid w:val="00C04A2F"/>
    <w:rsid w:val="00C04E9E"/>
    <w:rsid w:val="00C10B8E"/>
    <w:rsid w:val="00C118BF"/>
    <w:rsid w:val="00C159D9"/>
    <w:rsid w:val="00C221DF"/>
    <w:rsid w:val="00C23A1D"/>
    <w:rsid w:val="00C33C32"/>
    <w:rsid w:val="00C348C8"/>
    <w:rsid w:val="00C4254A"/>
    <w:rsid w:val="00C4547D"/>
    <w:rsid w:val="00C45E2C"/>
    <w:rsid w:val="00C47D91"/>
    <w:rsid w:val="00C6112A"/>
    <w:rsid w:val="00C64C08"/>
    <w:rsid w:val="00C66345"/>
    <w:rsid w:val="00C71257"/>
    <w:rsid w:val="00C7536B"/>
    <w:rsid w:val="00C753D1"/>
    <w:rsid w:val="00C779BF"/>
    <w:rsid w:val="00C77FA4"/>
    <w:rsid w:val="00C806C3"/>
    <w:rsid w:val="00C90037"/>
    <w:rsid w:val="00C90A73"/>
    <w:rsid w:val="00C9270F"/>
    <w:rsid w:val="00CA037B"/>
    <w:rsid w:val="00CB4122"/>
    <w:rsid w:val="00CC29D9"/>
    <w:rsid w:val="00CC43FF"/>
    <w:rsid w:val="00CC56F2"/>
    <w:rsid w:val="00CC607B"/>
    <w:rsid w:val="00CD5D70"/>
    <w:rsid w:val="00CE296F"/>
    <w:rsid w:val="00CE5530"/>
    <w:rsid w:val="00D01D28"/>
    <w:rsid w:val="00D01F1C"/>
    <w:rsid w:val="00D04201"/>
    <w:rsid w:val="00D14111"/>
    <w:rsid w:val="00D14DC1"/>
    <w:rsid w:val="00D22B4E"/>
    <w:rsid w:val="00D345AF"/>
    <w:rsid w:val="00D36904"/>
    <w:rsid w:val="00D40F38"/>
    <w:rsid w:val="00D43273"/>
    <w:rsid w:val="00D46DEB"/>
    <w:rsid w:val="00D4761B"/>
    <w:rsid w:val="00D55596"/>
    <w:rsid w:val="00D55BD0"/>
    <w:rsid w:val="00D64A84"/>
    <w:rsid w:val="00D72578"/>
    <w:rsid w:val="00D7519E"/>
    <w:rsid w:val="00D85EA9"/>
    <w:rsid w:val="00D91CB9"/>
    <w:rsid w:val="00D9647F"/>
    <w:rsid w:val="00DA2E6E"/>
    <w:rsid w:val="00DA486C"/>
    <w:rsid w:val="00DA4E31"/>
    <w:rsid w:val="00DA67CD"/>
    <w:rsid w:val="00DA7BA6"/>
    <w:rsid w:val="00DB0337"/>
    <w:rsid w:val="00DB6EEC"/>
    <w:rsid w:val="00DC4914"/>
    <w:rsid w:val="00DD1FEB"/>
    <w:rsid w:val="00DD3199"/>
    <w:rsid w:val="00DD4A95"/>
    <w:rsid w:val="00DD738A"/>
    <w:rsid w:val="00DE40D3"/>
    <w:rsid w:val="00DF0DB9"/>
    <w:rsid w:val="00DF3391"/>
    <w:rsid w:val="00DF3936"/>
    <w:rsid w:val="00E102C3"/>
    <w:rsid w:val="00E11020"/>
    <w:rsid w:val="00E12724"/>
    <w:rsid w:val="00E17409"/>
    <w:rsid w:val="00E27A58"/>
    <w:rsid w:val="00E30A8A"/>
    <w:rsid w:val="00E31F02"/>
    <w:rsid w:val="00E37590"/>
    <w:rsid w:val="00E412CC"/>
    <w:rsid w:val="00E41833"/>
    <w:rsid w:val="00E43B07"/>
    <w:rsid w:val="00E63F56"/>
    <w:rsid w:val="00E64E75"/>
    <w:rsid w:val="00E66974"/>
    <w:rsid w:val="00E71928"/>
    <w:rsid w:val="00E723E0"/>
    <w:rsid w:val="00E90EE0"/>
    <w:rsid w:val="00E91933"/>
    <w:rsid w:val="00E94563"/>
    <w:rsid w:val="00EA0B1D"/>
    <w:rsid w:val="00EB52C7"/>
    <w:rsid w:val="00EB7526"/>
    <w:rsid w:val="00EC11D2"/>
    <w:rsid w:val="00EC16E9"/>
    <w:rsid w:val="00EC274F"/>
    <w:rsid w:val="00EC4D8C"/>
    <w:rsid w:val="00ED5E08"/>
    <w:rsid w:val="00EE0C30"/>
    <w:rsid w:val="00EE1CAE"/>
    <w:rsid w:val="00EE3D9B"/>
    <w:rsid w:val="00EE76A7"/>
    <w:rsid w:val="00EE78B1"/>
    <w:rsid w:val="00EF18D3"/>
    <w:rsid w:val="00EF2775"/>
    <w:rsid w:val="00EF397F"/>
    <w:rsid w:val="00EF7026"/>
    <w:rsid w:val="00EF7766"/>
    <w:rsid w:val="00F06E70"/>
    <w:rsid w:val="00F1272A"/>
    <w:rsid w:val="00F16B4B"/>
    <w:rsid w:val="00F235C3"/>
    <w:rsid w:val="00F33C20"/>
    <w:rsid w:val="00F35FEF"/>
    <w:rsid w:val="00F375E5"/>
    <w:rsid w:val="00F37E97"/>
    <w:rsid w:val="00F42A20"/>
    <w:rsid w:val="00F543B1"/>
    <w:rsid w:val="00F56E21"/>
    <w:rsid w:val="00F6088B"/>
    <w:rsid w:val="00F61DBB"/>
    <w:rsid w:val="00F6692E"/>
    <w:rsid w:val="00F7039F"/>
    <w:rsid w:val="00F76F23"/>
    <w:rsid w:val="00F82728"/>
    <w:rsid w:val="00F82ABD"/>
    <w:rsid w:val="00F8406E"/>
    <w:rsid w:val="00F86486"/>
    <w:rsid w:val="00F8711D"/>
    <w:rsid w:val="00F91794"/>
    <w:rsid w:val="00F94ADA"/>
    <w:rsid w:val="00FA364F"/>
    <w:rsid w:val="00FB0F03"/>
    <w:rsid w:val="00FB101F"/>
    <w:rsid w:val="00FB3CE5"/>
    <w:rsid w:val="00FB5D47"/>
    <w:rsid w:val="00FC504C"/>
    <w:rsid w:val="00FC6249"/>
    <w:rsid w:val="00FD0493"/>
    <w:rsid w:val="00FE37CF"/>
    <w:rsid w:val="00FE3EAF"/>
    <w:rsid w:val="00FE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C3"/>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 w:type="paragraph" w:customStyle="1" w:styleId="30">
    <w:name w:val="Без интервала3"/>
    <w:rsid w:val="00825DC8"/>
    <w:rPr>
      <w:rFonts w:cs="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1465055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7">
          <w:marLeft w:val="0"/>
          <w:marRight w:val="0"/>
          <w:marTop w:val="405"/>
          <w:marBottom w:val="0"/>
          <w:divBdr>
            <w:top w:val="none" w:sz="0" w:space="0" w:color="auto"/>
            <w:left w:val="none" w:sz="0" w:space="0" w:color="auto"/>
            <w:bottom w:val="none" w:sz="0" w:space="0" w:color="auto"/>
            <w:right w:val="none" w:sz="0" w:space="0" w:color="auto"/>
          </w:divBdr>
        </w:div>
      </w:divsChild>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4</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Larisa</cp:lastModifiedBy>
  <cp:revision>43</cp:revision>
  <cp:lastPrinted>2020-12-28T10:16:00Z</cp:lastPrinted>
  <dcterms:created xsi:type="dcterms:W3CDTF">2021-11-23T09:20:00Z</dcterms:created>
  <dcterms:modified xsi:type="dcterms:W3CDTF">2024-03-13T10:01:00Z</dcterms:modified>
</cp:coreProperties>
</file>