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color w:val="FF0000"/>
        </w:rPr>
      </w:pPr>
      <w:r>
        <w:rPr>
          <w:rFonts w:ascii="Times New Roman" w:hAnsi="Times New Roman"/>
          <w:color w:val="FF0000"/>
        </w:rPr>
        <w:t>від  19.10.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pStyle w:val="af9"/>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pPr>
        <w:spacing w:after="0" w:line="240" w:lineRule="auto"/>
        <w:ind w:firstLine="284"/>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widowControl w:val="0"/>
        <w:autoSpaceDE w:val="0"/>
        <w:autoSpaceDN w:val="0"/>
        <w:adjustRightInd w:val="0"/>
        <w:spacing w:after="0" w:line="240" w:lineRule="auto"/>
        <w:ind w:firstLine="284"/>
        <w:jc w:val="center"/>
        <w:rPr>
          <w:rFonts w:ascii="Times New Roman" w:hAnsi="Times New Roman"/>
          <w:bCs/>
          <w:caps/>
          <w:sz w:val="24"/>
          <w:szCs w:val="24"/>
        </w:rPr>
      </w:pPr>
      <w:r>
        <w:rPr>
          <w:rFonts w:ascii="Times New Roman" w:hAnsi="Times New Roman"/>
          <w:bCs/>
          <w:caps/>
          <w:sz w:val="24"/>
          <w:szCs w:val="24"/>
        </w:rPr>
        <w:t>«</w:t>
      </w:r>
      <w:r>
        <w:rPr>
          <w:rFonts w:ascii="Times New Roman" w:hAnsi="Times New Roman"/>
          <w:b/>
          <w:caps/>
          <w:sz w:val="24"/>
          <w:szCs w:val="24"/>
        </w:rPr>
        <w:t>Капітальний ремонт приміщення (адміністративного блоку) Рівненського міського центру комплексної реабілітації осіб та дітей з інваліднісю з порушенням опорно-рухового апарату «Крок» по вул. Чорновола, 40/56 в м. Рівне</w:t>
      </w:r>
      <w:r>
        <w:rPr>
          <w:rFonts w:ascii="Times New Roman" w:hAnsi="Times New Roman"/>
          <w:b/>
          <w:caps/>
          <w:sz w:val="24"/>
          <w:szCs w:val="24"/>
        </w:rPr>
        <w:t>. Коригування</w:t>
      </w:r>
      <w:bookmarkStart w:id="0" w:name="_GoBack"/>
      <w:bookmarkEnd w:id="0"/>
      <w:r>
        <w:rPr>
          <w:rFonts w:ascii="Times New Roman" w:hAnsi="Times New Roman"/>
          <w:bCs/>
          <w:caps/>
          <w:sz w:val="24"/>
          <w:szCs w:val="24"/>
        </w:rPr>
        <w:t>»</w:t>
      </w:r>
    </w:p>
    <w:p>
      <w:pPr>
        <w:widowControl w:val="0"/>
        <w:autoSpaceDE w:val="0"/>
        <w:autoSpaceDN w:val="0"/>
        <w:adjustRightInd w:val="0"/>
        <w:spacing w:after="0" w:line="240" w:lineRule="auto"/>
        <w:ind w:firstLine="284"/>
        <w:jc w:val="center"/>
        <w:rPr>
          <w:rFonts w:ascii="Times New Roman" w:hAnsi="Times New Roman"/>
          <w:bCs/>
          <w:caps/>
          <w:sz w:val="24"/>
          <w:szCs w:val="24"/>
        </w:rPr>
      </w:pPr>
    </w:p>
    <w:p>
      <w:pPr>
        <w:widowControl w:val="0"/>
        <w:autoSpaceDE w:val="0"/>
        <w:autoSpaceDN w:val="0"/>
        <w:adjustRightInd w:val="0"/>
        <w:spacing w:after="0" w:line="240" w:lineRule="auto"/>
        <w:ind w:firstLine="284"/>
        <w:jc w:val="center"/>
        <w:rPr>
          <w:rFonts w:ascii="Times New Roman" w:hAnsi="Times New Roman"/>
          <w:bCs/>
          <w:color w:val="000000"/>
          <w:sz w:val="36"/>
          <w:szCs w:val="36"/>
          <w:lang w:eastAsia="ru-RU"/>
        </w:rPr>
      </w:pPr>
      <w:r>
        <w:rPr>
          <w:rFonts w:ascii="Times New Roman" w:hAnsi="Times New Roman"/>
          <w:bCs/>
          <w:caps/>
          <w:sz w:val="24"/>
          <w:szCs w:val="24"/>
        </w:rPr>
        <w:t>(за  ДК  021:2015 «</w:t>
      </w:r>
      <w:r>
        <w:rPr>
          <w:rFonts w:ascii="Times New Roman" w:hAnsi="Times New Roman"/>
          <w:b/>
          <w:caps/>
          <w:sz w:val="24"/>
          <w:szCs w:val="24"/>
        </w:rPr>
        <w:t>45453000-7 — Капітальний ремонт і реставрація</w:t>
      </w:r>
      <w:r>
        <w:rPr>
          <w:rFonts w:ascii="Times New Roman" w:hAnsi="Times New Roman"/>
          <w:bCs/>
          <w:caps/>
          <w:sz w:val="24"/>
          <w:szCs w:val="24"/>
        </w:rPr>
        <w:t>»)</w:t>
      </w:r>
    </w:p>
    <w:p>
      <w:pPr>
        <w:spacing w:after="0" w:line="240" w:lineRule="auto"/>
        <w:ind w:firstLine="284"/>
        <w:jc w:val="center"/>
        <w:rPr>
          <w:rFonts w:ascii="Times New Roman" w:hAnsi="Times New Roman"/>
          <w:bCs/>
          <w:color w:val="000000"/>
          <w:sz w:val="36"/>
          <w:szCs w:val="36"/>
          <w:lang w:eastAsia="ru-RU"/>
        </w:rPr>
      </w:pPr>
    </w:p>
    <w:p>
      <w:pPr>
        <w:spacing w:after="0" w:line="240" w:lineRule="auto"/>
        <w:ind w:firstLine="284"/>
        <w:jc w:val="center"/>
        <w:rPr>
          <w:rFonts w:ascii="Times New Roman" w:hAnsi="Times New Roman"/>
          <w:bCs/>
          <w:color w:val="000000"/>
          <w:sz w:val="36"/>
          <w:szCs w:val="36"/>
          <w:lang w:eastAsia="ru-RU"/>
        </w:rPr>
      </w:pPr>
    </w:p>
    <w:p>
      <w:pPr>
        <w:spacing w:after="0" w:line="240" w:lineRule="auto"/>
        <w:ind w:firstLine="284"/>
        <w:jc w:val="center"/>
        <w:rPr>
          <w:rFonts w:ascii="Times New Roman" w:hAnsi="Times New Roman"/>
          <w:bCs/>
          <w:i/>
          <w:color w:val="000000"/>
          <w:sz w:val="28"/>
          <w:szCs w:val="28"/>
        </w:rPr>
      </w:pPr>
    </w:p>
    <w:p>
      <w:pPr>
        <w:spacing w:after="0" w:line="240" w:lineRule="auto"/>
        <w:rPr>
          <w:rFonts w:ascii="Times New Roman" w:hAnsi="Times New Roman"/>
          <w:b/>
          <w:bCs/>
          <w:color w:val="000000"/>
          <w:sz w:val="28"/>
          <w:szCs w:val="28"/>
          <w:lang w:eastAsia="ru-RU"/>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pPr>
        <w:rPr>
          <w:rFonts w:ascii="Times New Roman" w:eastAsia="Times New Roman" w:hAnsi="Times New Roman" w:cs="Times New Roman"/>
          <w:b/>
          <w:color w:val="FF0000"/>
          <w:sz w:val="28"/>
          <w:szCs w:val="28"/>
          <w:lang w:eastAsia="ru-RU"/>
        </w:rPr>
      </w:pPr>
      <w:r>
        <w:rPr>
          <w:b/>
          <w:color w:val="FF0000"/>
          <w:sz w:val="28"/>
          <w:szCs w:val="28"/>
        </w:rPr>
        <w:br w:type="page"/>
      </w:r>
    </w:p>
    <w:p>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ТЕНДЕРНА ДОКУМЕНТАЦІЯ</w:t>
      </w:r>
    </w:p>
    <w:p>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для процедури закупівлі – відкриті торги (з особливостями)</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2805"/>
        <w:gridCol w:w="6450"/>
      </w:tblGrid>
      <w:tr>
        <w:trPr>
          <w:trHeight w:val="416"/>
          <w:jc w:val="center"/>
        </w:trPr>
        <w:tc>
          <w:tcPr>
            <w:tcW w:w="705" w:type="dxa"/>
            <w:shd w:val="clear" w:color="auto" w:fill="auto"/>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sz w:val="28"/>
                <w:szCs w:val="28"/>
              </w:rPr>
              <w:br w:type="page"/>
            </w:r>
            <w:r>
              <w:rPr>
                <w:rFonts w:ascii="Times New Roman" w:eastAsia="Times New Roman" w:hAnsi="Times New Roman" w:cs="Times New Roman"/>
                <w:b/>
                <w:sz w:val="24"/>
                <w:szCs w:val="24"/>
              </w:rPr>
              <w:t>№</w:t>
            </w:r>
          </w:p>
        </w:tc>
        <w:tc>
          <w:tcPr>
            <w:tcW w:w="9255" w:type="dxa"/>
            <w:gridSpan w:val="2"/>
            <w:shd w:val="clear" w:color="auto" w:fill="auto"/>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6"/>
          <w:jc w:val="center"/>
        </w:trPr>
        <w:tc>
          <w:tcPr>
            <w:tcW w:w="705" w:type="dxa"/>
            <w:shd w:val="clear" w:color="auto" w:fill="auto"/>
            <w:vAlign w:val="center"/>
          </w:tcPr>
          <w:p>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805" w:type="dxa"/>
            <w:shd w:val="clear" w:color="auto" w:fill="auto"/>
            <w:vAlign w:val="center"/>
          </w:tcPr>
          <w:p>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450" w:type="dxa"/>
            <w:shd w:val="clear" w:color="auto" w:fill="auto"/>
            <w:vAlign w:val="center"/>
          </w:tcPr>
          <w:p>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trPr>
          <w:trHeight w:val="1119"/>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0" w:type="dxa"/>
            <w:shd w:val="clear" w:color="auto" w:fill="auto"/>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trPr>
          <w:trHeight w:val="615"/>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0" w:type="dxa"/>
            <w:shd w:val="clear" w:color="auto" w:fill="auto"/>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85"/>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0" w:type="dxa"/>
            <w:shd w:val="clear" w:color="auto" w:fill="auto"/>
          </w:tcPr>
          <w:p>
            <w:pPr>
              <w:pStyle w:val="110"/>
              <w:ind w:left="0" w:right="106"/>
              <w:contextualSpacing/>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pStyle w:val="ab"/>
              <w:spacing w:before="0" w:beforeAutospacing="0" w:after="0" w:afterAutospacing="0"/>
              <w:contextualSpacing/>
              <w:jc w:val="both"/>
            </w:pPr>
            <w:r>
              <w:rPr>
                <w:b/>
                <w:bCs/>
              </w:rPr>
              <w:t xml:space="preserve"> (далі – Замовник)</w:t>
            </w:r>
          </w:p>
          <w:p>
            <w:pPr>
              <w:contextualSpacing/>
              <w:jc w:val="both"/>
              <w:rPr>
                <w:rFonts w:ascii="Times New Roman" w:eastAsia="Times New Roman" w:hAnsi="Times New Roman" w:cs="Times New Roman"/>
                <w:bCs/>
                <w:color w:val="FF0000"/>
                <w:sz w:val="24"/>
                <w:szCs w:val="24"/>
              </w:rPr>
            </w:pPr>
            <w:r>
              <w:rPr>
                <w:rFonts w:ascii="Times New Roman" w:hAnsi="Times New Roman" w:cs="Times New Roman"/>
              </w:rPr>
              <w:t>Код ЄДРПОУ 22561130</w:t>
            </w:r>
          </w:p>
        </w:tc>
      </w:tr>
      <w:tr>
        <w:trPr>
          <w:trHeight w:val="304"/>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0" w:type="dxa"/>
            <w:shd w:val="clear" w:color="auto" w:fill="auto"/>
          </w:tcPr>
          <w:p>
            <w:pPr>
              <w:contextualSpacing/>
              <w:jc w:val="both"/>
              <w:rPr>
                <w:rFonts w:ascii="Times New Roman" w:eastAsia="Times New Roman" w:hAnsi="Times New Roman" w:cs="Times New Roman"/>
                <w:bCs/>
                <w:color w:val="FF0000"/>
                <w:sz w:val="24"/>
                <w:szCs w:val="24"/>
                <w:highlight w:val="cyan"/>
              </w:rPr>
            </w:pPr>
            <w:r>
              <w:rPr>
                <w:rFonts w:ascii="Times New Roman" w:hAnsi="Times New Roman" w:cs="Times New Roman"/>
                <w:color w:val="121212"/>
                <w:sz w:val="24"/>
                <w:szCs w:val="24"/>
              </w:rPr>
              <w:t xml:space="preserve">Україна, </w:t>
            </w:r>
            <w:r>
              <w:rPr>
                <w:rFonts w:ascii="Times New Roman" w:hAnsi="Times New Roman" w:cs="Times New Roman"/>
              </w:rPr>
              <w:t>33028, м. Рівне, вул. В.Чорновола,40/ 56</w:t>
            </w:r>
          </w:p>
        </w:tc>
      </w:tr>
      <w:tr>
        <w:trPr>
          <w:trHeight w:val="1119"/>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pPr>
              <w:shd w:val="clear" w:color="auto" w:fill="FFFFFF"/>
              <w:contextualSpacing/>
              <w:jc w:val="both"/>
              <w:textAlignment w:val="baseline"/>
              <w:rPr>
                <w:rFonts w:ascii="Times New Roman" w:hAnsi="Times New Roman" w:cs="Times New Roman"/>
                <w:color w:val="000000"/>
                <w:bdr w:val="none" w:sz="0" w:space="0" w:color="auto" w:frame="1"/>
              </w:rPr>
            </w:pPr>
            <w:proofErr w:type="spellStart"/>
            <w:r>
              <w:rPr>
                <w:rFonts w:ascii="Times New Roman" w:hAnsi="Times New Roman" w:cs="Times New Roman"/>
                <w:color w:val="000000"/>
                <w:bdr w:val="none" w:sz="0" w:space="0" w:color="auto" w:frame="1"/>
              </w:rPr>
              <w:t>Музичко</w:t>
            </w:r>
            <w:proofErr w:type="spellEnd"/>
            <w:r>
              <w:rPr>
                <w:rFonts w:ascii="Times New Roman" w:hAnsi="Times New Roman" w:cs="Times New Roman"/>
                <w:color w:val="000000"/>
                <w:bdr w:val="none" w:sz="0" w:space="0" w:color="auto" w:frame="1"/>
              </w:rPr>
              <w:t xml:space="preserve"> Лариса Василівна, заступник директора</w:t>
            </w:r>
          </w:p>
          <w:p>
            <w:pPr>
              <w:shd w:val="clear" w:color="auto" w:fill="FFFFFF"/>
              <w:contextualSpacing/>
              <w:jc w:val="both"/>
              <w:textAlignment w:val="baseline"/>
              <w:rPr>
                <w:rFonts w:ascii="Times New Roman" w:hAnsi="Times New Roman" w:cs="Times New Roman"/>
                <w:color w:val="000000"/>
                <w:bdr w:val="none" w:sz="0" w:space="0" w:color="auto" w:frame="1"/>
              </w:rPr>
            </w:pPr>
            <w:proofErr w:type="spellStart"/>
            <w:r>
              <w:rPr>
                <w:rFonts w:ascii="Times New Roman" w:hAnsi="Times New Roman" w:cs="Times New Roman"/>
                <w:color w:val="000000"/>
                <w:bdr w:val="none" w:sz="0" w:space="0" w:color="auto" w:frame="1"/>
              </w:rPr>
              <w:t>тел</w:t>
            </w:r>
            <w:proofErr w:type="spellEnd"/>
            <w:r>
              <w:rPr>
                <w:rFonts w:ascii="Times New Roman" w:hAnsi="Times New Roman" w:cs="Times New Roman"/>
                <w:color w:val="000000"/>
                <w:bdr w:val="none" w:sz="0" w:space="0" w:color="auto" w:frame="1"/>
              </w:rPr>
              <w:t>.</w:t>
            </w:r>
            <w:r>
              <w:rPr>
                <w:rFonts w:ascii="Times New Roman" w:hAnsi="Times New Roman" w:cs="Times New Roman"/>
                <w:lang w:val="ru-RU"/>
              </w:rPr>
              <w:t xml:space="preserve"> </w:t>
            </w:r>
            <w:r>
              <w:rPr>
                <w:rFonts w:ascii="Times New Roman" w:hAnsi="Times New Roman" w:cs="Times New Roman"/>
                <w:color w:val="000000"/>
                <w:bdr w:val="none" w:sz="0" w:space="0" w:color="auto" w:frame="1"/>
              </w:rPr>
              <w:t>0502414633</w:t>
            </w:r>
          </w:p>
          <w:p>
            <w:pPr>
              <w:contextualSpacing/>
              <w:jc w:val="both"/>
              <w:rPr>
                <w:rFonts w:ascii="Times New Roman" w:hAnsi="Times New Roman" w:cs="Times New Roman"/>
                <w:bCs/>
                <w:color w:val="FF0000"/>
                <w:lang w:eastAsia="zh-CN"/>
              </w:rPr>
            </w:pPr>
            <w:r>
              <w:rPr>
                <w:rFonts w:ascii="Times New Roman" w:hAnsi="Times New Roman" w:cs="Times New Roman"/>
                <w:color w:val="000000"/>
                <w:bdr w:val="none" w:sz="0" w:space="0" w:color="auto" w:frame="1"/>
              </w:rPr>
              <w:t>e-</w:t>
            </w:r>
            <w:proofErr w:type="spellStart"/>
            <w:r>
              <w:rPr>
                <w:rFonts w:ascii="Times New Roman" w:hAnsi="Times New Roman" w:cs="Times New Roman"/>
                <w:color w:val="000000"/>
                <w:bdr w:val="none" w:sz="0" w:space="0" w:color="auto" w:frame="1"/>
              </w:rPr>
              <w:t>mail</w:t>
            </w:r>
            <w:proofErr w:type="spellEnd"/>
            <w:r>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lang w:val="en-US"/>
              </w:rPr>
              <w:t>tcipora@ukr.net</w:t>
            </w:r>
          </w:p>
        </w:tc>
      </w:tr>
      <w:tr>
        <w:trPr>
          <w:trHeight w:val="15"/>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0" w:type="dxa"/>
            <w:shd w:val="clear" w:color="auto" w:fill="auto"/>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з особливостями у порядку, визначеному постановою Кабінету Міністрів України №1178 від 12.10.2022 р.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240"/>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0" w:type="dxa"/>
            <w:shd w:val="clear" w:color="auto" w:fill="auto"/>
          </w:tcPr>
          <w:p>
            <w:pPr>
              <w:jc w:val="both"/>
              <w:rPr>
                <w:rFonts w:ascii="Times New Roman" w:hAnsi="Times New Roman"/>
                <w:sz w:val="24"/>
                <w:szCs w:val="24"/>
                <w:lang w:eastAsia="ru-RU"/>
              </w:rPr>
            </w:pPr>
            <w:r>
              <w:rPr>
                <w:rFonts w:ascii="Times New Roman" w:hAnsi="Times New Roman"/>
                <w:sz w:val="24"/>
                <w:szCs w:val="24"/>
                <w:lang w:eastAsia="ru-RU"/>
              </w:rPr>
              <w:t>Роботи – згідно Технічна специфікація (далі по тексту - ТС)</w:t>
            </w:r>
          </w:p>
        </w:tc>
      </w:tr>
      <w:tr>
        <w:trPr>
          <w:jc w:val="center"/>
        </w:trPr>
        <w:tc>
          <w:tcPr>
            <w:tcW w:w="705" w:type="dxa"/>
            <w:shd w:val="clear" w:color="auto" w:fill="auto"/>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5" w:type="dxa"/>
            <w:shd w:val="clear" w:color="auto" w:fill="auto"/>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0" w:type="dxa"/>
            <w:shd w:val="clear" w:color="auto" w:fill="auto"/>
          </w:tcPr>
          <w:p>
            <w:pPr>
              <w:jc w:val="both"/>
              <w:rPr>
                <w:rFonts w:ascii="Times New Roman" w:hAnsi="Times New Roman"/>
                <w:sz w:val="24"/>
                <w:szCs w:val="24"/>
              </w:rPr>
            </w:pPr>
            <w:r>
              <w:rPr>
                <w:rFonts w:ascii="Times New Roman" w:hAnsi="Times New Roman"/>
                <w:sz w:val="24"/>
                <w:szCs w:val="24"/>
              </w:rPr>
              <w:t xml:space="preserve">Капітальний ремонт приміщення (адміністративного блоку) Рівненського міського центру комплексної реабілітації осіб та дітей з </w:t>
            </w:r>
            <w:proofErr w:type="spellStart"/>
            <w:r>
              <w:rPr>
                <w:rFonts w:ascii="Times New Roman" w:hAnsi="Times New Roman"/>
                <w:sz w:val="24"/>
                <w:szCs w:val="24"/>
              </w:rPr>
              <w:t>інваліднісю</w:t>
            </w:r>
            <w:proofErr w:type="spellEnd"/>
            <w:r>
              <w:rPr>
                <w:rFonts w:ascii="Times New Roman" w:hAnsi="Times New Roman"/>
                <w:sz w:val="24"/>
                <w:szCs w:val="24"/>
              </w:rPr>
              <w:t xml:space="preserve"> з порушенням опорно-рухового апарату «Крок» по вул. </w:t>
            </w:r>
            <w:proofErr w:type="spellStart"/>
            <w:r>
              <w:rPr>
                <w:rFonts w:ascii="Times New Roman" w:hAnsi="Times New Roman"/>
                <w:sz w:val="24"/>
                <w:szCs w:val="24"/>
              </w:rPr>
              <w:t>Чорновола</w:t>
            </w:r>
            <w:proofErr w:type="spellEnd"/>
            <w:r>
              <w:rPr>
                <w:rFonts w:ascii="Times New Roman" w:hAnsi="Times New Roman"/>
                <w:sz w:val="24"/>
                <w:szCs w:val="24"/>
              </w:rPr>
              <w:t>, 40/56 в м. Рівне</w:t>
            </w:r>
          </w:p>
          <w:p>
            <w:pPr>
              <w:jc w:val="both"/>
              <w:rPr>
                <w:rFonts w:ascii="Times New Roman" w:hAnsi="Times New Roman"/>
                <w:sz w:val="24"/>
                <w:szCs w:val="24"/>
              </w:rPr>
            </w:pPr>
            <w:r>
              <w:rPr>
                <w:rFonts w:ascii="Times New Roman" w:hAnsi="Times New Roman"/>
                <w:sz w:val="24"/>
                <w:szCs w:val="24"/>
              </w:rPr>
              <w:t xml:space="preserve">(За  ДК  021:2015 «45453000-7 — Капітальний ремонт і </w:t>
            </w:r>
            <w:r>
              <w:rPr>
                <w:rFonts w:ascii="Times New Roman" w:hAnsi="Times New Roman"/>
                <w:sz w:val="24"/>
                <w:szCs w:val="24"/>
              </w:rPr>
              <w:lastRenderedPageBreak/>
              <w:t>реставрація»)</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pPr>
              <w:widowControl w:val="0"/>
              <w:ind w:right="120"/>
              <w:jc w:val="both"/>
              <w:rPr>
                <w:rFonts w:ascii="Times New Roman" w:eastAsia="Times New Roman" w:hAnsi="Times New Roman" w:cs="Times New Roman"/>
                <w:i/>
                <w:sz w:val="24"/>
                <w:szCs w:val="24"/>
                <w:highlight w:val="yellow"/>
              </w:rPr>
            </w:pP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shd w:val="clear" w:color="auto" w:fill="auto"/>
          </w:tcPr>
          <w:p>
            <w:pPr>
              <w:pStyle w:val="ab"/>
              <w:spacing w:before="0" w:beforeAutospacing="0" w:after="0" w:afterAutospacing="0"/>
              <w:jc w:val="both"/>
            </w:pPr>
            <w:r>
              <w:t xml:space="preserve">Місце виконання робіт: </w:t>
            </w:r>
            <w:bookmarkStart w:id="1" w:name="_Hlk148517680"/>
            <w:r>
              <w:t xml:space="preserve">вул. </w:t>
            </w:r>
            <w:proofErr w:type="spellStart"/>
            <w:r>
              <w:t>Чорновола</w:t>
            </w:r>
            <w:proofErr w:type="spellEnd"/>
            <w:r>
              <w:t>, 40/56 в м. Рівне, Рівненської області, 33028</w:t>
            </w:r>
            <w:bookmarkEnd w:id="1"/>
          </w:p>
          <w:p>
            <w:pPr>
              <w:jc w:val="both"/>
              <w:rPr>
                <w:rFonts w:ascii="Times New Roman" w:hAnsi="Times New Roman" w:cs="Times New Roman"/>
                <w:sz w:val="24"/>
                <w:szCs w:val="24"/>
              </w:rPr>
            </w:pPr>
            <w:r>
              <w:rPr>
                <w:rFonts w:ascii="Times New Roman" w:hAnsi="Times New Roman" w:cs="Times New Roman"/>
                <w:sz w:val="24"/>
                <w:szCs w:val="24"/>
              </w:rPr>
              <w:t xml:space="preserve">Кількість, виконання робіт: </w:t>
            </w:r>
            <w:r>
              <w:rPr>
                <w:rFonts w:ascii="Times New Roman" w:hAnsi="Times New Roman"/>
                <w:sz w:val="24"/>
                <w:szCs w:val="24"/>
              </w:rPr>
              <w:t xml:space="preserve">1 </w:t>
            </w:r>
            <w:r>
              <w:rPr>
                <w:rFonts w:ascii="Times New Roman" w:hAnsi="Times New Roman"/>
                <w:bCs/>
                <w:sz w:val="24"/>
                <w:szCs w:val="24"/>
                <w:lang w:eastAsia="ru-RU"/>
              </w:rPr>
              <w:t>робота,</w:t>
            </w:r>
            <w:r>
              <w:rPr>
                <w:rFonts w:ascii="Times New Roman" w:hAnsi="Times New Roman" w:cs="Times New Roman"/>
                <w:sz w:val="24"/>
                <w:szCs w:val="24"/>
              </w:rPr>
              <w:t xml:space="preserve"> відповідно до технічної специфікації – </w:t>
            </w:r>
            <w:r>
              <w:rPr>
                <w:rFonts w:ascii="Times New Roman" w:hAnsi="Times New Roman" w:cs="Times New Roman"/>
                <w:b/>
                <w:sz w:val="24"/>
                <w:szCs w:val="24"/>
              </w:rPr>
              <w:t>Додатку №2</w:t>
            </w:r>
            <w:r>
              <w:rPr>
                <w:rFonts w:ascii="Times New Roman" w:hAnsi="Times New Roman" w:cs="Times New Roman"/>
                <w:sz w:val="24"/>
                <w:szCs w:val="24"/>
              </w:rPr>
              <w:t xml:space="preserve"> до тендерної документації.</w:t>
            </w:r>
          </w:p>
        </w:tc>
      </w:tr>
      <w:tr>
        <w:trPr>
          <w:trHeight w:val="645"/>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shd w:val="clear" w:color="auto" w:fill="auto"/>
          </w:tcPr>
          <w:p>
            <w:pPr>
              <w:widowControl w:val="0"/>
              <w:rPr>
                <w:rFonts w:ascii="Times New Roman" w:eastAsia="Times New Roman" w:hAnsi="Times New Roman" w:cs="Times New Roman"/>
                <w:sz w:val="24"/>
                <w:szCs w:val="24"/>
              </w:rPr>
            </w:pPr>
            <w:r>
              <w:rPr>
                <w:rFonts w:ascii="Times New Roman" w:hAnsi="Times New Roman"/>
                <w:sz w:val="24"/>
                <w:szCs w:val="24"/>
                <w:lang w:eastAsia="ru-RU"/>
              </w:rPr>
              <w:t>до 31.12.2024 р.</w:t>
            </w:r>
            <w:r>
              <w:rPr>
                <w:rFonts w:ascii="Times New Roman" w:eastAsia="Times New Roman" w:hAnsi="Times New Roman" w:cs="Times New Roman"/>
                <w:sz w:val="24"/>
                <w:szCs w:val="24"/>
              </w:rPr>
              <w:t xml:space="preserve"> включно</w:t>
            </w:r>
          </w:p>
        </w:tc>
      </w:tr>
      <w:tr>
        <w:trPr>
          <w:trHeight w:val="841"/>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450" w:type="dxa"/>
            <w:shd w:val="clear" w:color="auto" w:fill="auto"/>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shd w:val="clear" w:color="auto" w:fill="auto"/>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shd w:val="clear" w:color="auto" w:fill="auto"/>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50" w:type="dxa"/>
            <w:shd w:val="clear" w:color="auto" w:fill="auto"/>
          </w:tcPr>
          <w:p>
            <w:pPr>
              <w:widowControl w:val="0"/>
              <w:ind w:right="140"/>
              <w:jc w:val="both"/>
              <w:rPr>
                <w:rFonts w:ascii="Times New Roman" w:eastAsia="Times New Roman" w:hAnsi="Times New Roman" w:cs="Times New Roman"/>
                <w:sz w:val="24"/>
                <w:szCs w:val="24"/>
              </w:rPr>
            </w:pPr>
            <w:r>
              <w:rPr>
                <w:rFonts w:ascii="Times New Roman" w:hAnsi="Times New Roman"/>
                <w:sz w:val="24"/>
                <w:szCs w:val="24"/>
                <w:lang w:eastAsia="ru-RU"/>
              </w:rPr>
              <w:t>Ціна тендерної пропозиції не може перевищувати очікувану вартість предмета закупівлі.</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shd w:val="clear" w:color="auto" w:fill="auto"/>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Pr>
                <w:rFonts w:ascii="Times New Roman" w:eastAsia="Times New Roman" w:hAnsi="Times New Roman" w:cs="Times New Roman"/>
                <w:sz w:val="24"/>
                <w:szCs w:val="24"/>
              </w:rPr>
              <w:lastRenderedPageBreak/>
              <w:t>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jc w:val="center"/>
        </w:trPr>
        <w:tc>
          <w:tcPr>
            <w:tcW w:w="9960" w:type="dxa"/>
            <w:gridSpan w:val="3"/>
            <w:shd w:val="clear" w:color="auto" w:fill="auto"/>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trPr>
          <w:trHeight w:val="1975"/>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auto"/>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shd w:val="clear" w:color="auto" w:fill="auto"/>
          </w:tcPr>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0" w:type="dxa"/>
            <w:shd w:val="clear" w:color="auto" w:fill="auto"/>
          </w:tcPr>
          <w:p>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trPr>
          <w:trHeight w:val="480"/>
          <w:jc w:val="center"/>
        </w:trPr>
        <w:tc>
          <w:tcPr>
            <w:tcW w:w="9960" w:type="dxa"/>
            <w:gridSpan w:val="3"/>
            <w:shd w:val="clear" w:color="auto" w:fill="auto"/>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(надається згідно з Додатком №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(надається згідно з Додатком №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(надається згідно з Додатком №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до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документом, що підтверджує надання Учасником забезпечення тендерної пропозиції (якщо таке вимагається) (надається згідно з п. 2 Розділу 3 тендерної документації)</w:t>
            </w:r>
            <w:r>
              <w:rPr>
                <w:rFonts w:ascii="Times New Roman" w:eastAsia="Times New Roman" w:hAnsi="Times New Roman" w:cs="Times New Roman"/>
                <w:i/>
                <w:sz w:val="24"/>
                <w:szCs w:val="24"/>
              </w:rPr>
              <w:t>;</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3 тендерної документації);</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Рекомендується: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вимагається завантаження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w:t>
            </w:r>
            <w:r>
              <w:rPr>
                <w:rFonts w:ascii="Times New Roman" w:eastAsia="Times New Roman" w:hAnsi="Times New Roman" w:cs="Times New Roman"/>
                <w:sz w:val="24"/>
                <w:szCs w:val="24"/>
              </w:rPr>
              <w:lastRenderedPageBreak/>
              <w:t xml:space="preserve">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надання у складі тендерної пропозиції довідок, листів, відомостей, відгуків, витягів отриманих від інших установ, такі документи повинні бути датовані не раніше дати виходу оголошення, якщо далі даною тендерною документацією не передбачено інше.</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sz w:val="24"/>
                <w:szCs w:val="24"/>
              </w:rPr>
              <w:lastRenderedPageBreak/>
              <w:t>відхилення замовником.</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Тендерна пропозиція учасника має відповідати ряду вимог: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sz w:val="24"/>
                <w:szCs w:val="24"/>
              </w:rPr>
              <w:lastRenderedPageBreak/>
              <w:t>(власника ключа).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Переможець процедури закупівлі</w:t>
            </w:r>
            <w:r>
              <w:rPr>
                <w:rFonts w:ascii="Times New Roman" w:eastAsia="Times New Roman" w:hAnsi="Times New Roman" w:cs="Times New Roman"/>
                <w:sz w:val="24"/>
                <w:szCs w:val="24"/>
              </w:rPr>
              <w:t xml:space="preserve"> у строк, що не перевищує </w:t>
            </w:r>
            <w:r>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w:t>
            </w:r>
            <w:r>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встановлені в Додатку №1 до тендерної документації (для переможця).</w:t>
            </w:r>
          </w:p>
          <w:p>
            <w:pPr>
              <w:widowControl w:val="0"/>
              <w:jc w:val="both"/>
              <w:rPr>
                <w:rFonts w:ascii="Times New Roman" w:eastAsia="Times New Roman" w:hAnsi="Times New Roman" w:cs="Times New Roman"/>
                <w:b/>
                <w:sz w:val="24"/>
                <w:szCs w:val="24"/>
              </w:rPr>
            </w:pPr>
            <w:r>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Опис формальних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Приклади формальних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hAnsi="Times New Roman"/>
                <w:sz w:val="24"/>
                <w:szCs w:val="24"/>
                <w:lang w:eastAsia="ru-RU"/>
              </w:rPr>
              <w:t xml:space="preserve">Тендерна пропозиція не буде відхилена у разі допущення учасником торгів формальних (несуттєвих) помилок, </w:t>
            </w:r>
            <w:r>
              <w:rPr>
                <w:rFonts w:ascii="Times New Roman" w:hAnsi="Times New Roman"/>
                <w:sz w:val="24"/>
                <w:szCs w:val="24"/>
                <w:lang w:eastAsia="ru-RU"/>
              </w:rPr>
              <w:lastRenderedPageBreak/>
              <w:t>пов’язаних з оформленням тендерної пропозиції та які не впливають на зміст пропозиції, наприклад: відсутність підписів, технічні помилки та описки.</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4" w:name="_heading=h.3znysh7" w:colFirst="0" w:colLast="0"/>
            <w:bookmarkStart w:id="5" w:name="_heading=h.2et92p0" w:colFirst="0" w:colLast="0"/>
            <w:bookmarkEnd w:id="4"/>
            <w:bookmarkEnd w:id="5"/>
            <w:r>
              <w:rPr>
                <w:rFonts w:ascii="Times New Roman" w:eastAsia="Times New Roman" w:hAnsi="Times New Roman" w:cs="Times New Roman"/>
                <w:sz w:val="24"/>
                <w:szCs w:val="24"/>
              </w:rPr>
              <w:t xml:space="preserve"> </w:t>
            </w:r>
          </w:p>
        </w:tc>
      </w:tr>
      <w:tr>
        <w:trPr>
          <w:trHeight w:val="445"/>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shd w:val="clear" w:color="auto" w:fill="auto"/>
          </w:tcPr>
          <w:p>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Забезпечення тендерної пропозиції</w:t>
            </w:r>
          </w:p>
        </w:tc>
        <w:tc>
          <w:tcPr>
            <w:tcW w:w="6450" w:type="dxa"/>
            <w:shd w:val="clear" w:color="auto" w:fill="auto"/>
            <w:vAlign w:val="center"/>
          </w:tcPr>
          <w:p>
            <w:pPr>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Забезпечення тендерної пропозиції</w:t>
            </w:r>
            <w:r>
              <w:rPr>
                <w:rFonts w:ascii="Times New Roman" w:eastAsia="Times New Roman" w:hAnsi="Times New Roman"/>
                <w:sz w:val="24"/>
                <w:szCs w:val="24"/>
                <w:lang w:eastAsia="ru-RU"/>
              </w:rPr>
              <w:t xml:space="preserve"> не вимагається</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shd w:val="clear" w:color="auto" w:fill="auto"/>
            <w:vAlign w:val="center"/>
          </w:tcPr>
          <w:p>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Умови повернення чи неповернення забезпечення тендерної пропозиції</w:t>
            </w:r>
            <w:r>
              <w:rPr>
                <w:rFonts w:ascii="Times New Roman" w:eastAsia="Times New Roman" w:hAnsi="Times New Roman"/>
                <w:sz w:val="24"/>
                <w:szCs w:val="24"/>
                <w:lang w:eastAsia="ru-RU"/>
              </w:rPr>
              <w:t xml:space="preserve"> не передбачаються</w:t>
            </w:r>
          </w:p>
        </w:tc>
      </w:tr>
      <w:tr>
        <w:trPr>
          <w:trHeight w:val="560"/>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shd w:val="clear" w:color="auto" w:fill="auto"/>
            <w:vAlign w:val="center"/>
          </w:tcPr>
          <w:p>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тендерної документації. </w:t>
            </w:r>
          </w:p>
          <w:p>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ind w:right="1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shd w:val="clear" w:color="auto" w:fill="auto"/>
          </w:tcPr>
          <w:p>
            <w:pPr>
              <w:widowControl w:val="0"/>
              <w:contextualSpacing/>
              <w:jc w:val="both"/>
              <w:rPr>
                <w:rFonts w:ascii="Times New Roman" w:eastAsia="Times New Roman" w:hAnsi="Times New Roman"/>
                <w:sz w:val="24"/>
                <w:szCs w:val="24"/>
              </w:rPr>
            </w:pPr>
            <w:r>
              <w:rPr>
                <w:rFonts w:ascii="Times New Roman" w:hAnsi="Times New Roman"/>
                <w:iCs/>
                <w:sz w:val="24"/>
                <w:szCs w:val="24"/>
                <w:lang w:eastAsia="ru-RU"/>
              </w:rPr>
              <w:t xml:space="preserve"> </w:t>
            </w:r>
            <w:r>
              <w:rPr>
                <w:rFonts w:ascii="Times New Roman" w:eastAsia="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додатку </w:t>
            </w:r>
            <w:r>
              <w:rPr>
                <w:rFonts w:ascii="Times New Roman" w:eastAsia="Times New Roman" w:hAnsi="Times New Roman"/>
                <w:sz w:val="24"/>
                <w:szCs w:val="24"/>
              </w:rPr>
              <w:lastRenderedPageBreak/>
              <w:t>№ 2 до цієї тендерної документації.</w:t>
            </w:r>
          </w:p>
          <w:p>
            <w:p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У разі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якщо таке посилання є необхідним, воно повинно бути обґрунтованим та містити вираз «або еквівалент».</w:t>
            </w:r>
          </w:p>
          <w:p>
            <w:p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proofErr w:type="spellStart"/>
            <w:r>
              <w:rPr>
                <w:rFonts w:ascii="Times New Roman" w:eastAsia="Times New Roman" w:hAnsi="Times New Roman"/>
                <w:sz w:val="24"/>
                <w:szCs w:val="24"/>
              </w:rPr>
              <w:t>випробовувань</w:t>
            </w:r>
            <w:proofErr w:type="spellEnd"/>
            <w:r>
              <w:rPr>
                <w:rFonts w:ascii="Times New Roman" w:eastAsia="Times New Roman" w:hAnsi="Times New Roman"/>
                <w:sz w:val="24"/>
                <w:szCs w:val="24"/>
              </w:rPr>
              <w:t xml:space="preserve"> або сертифікати можуть підтвердити відповідність предмета закупівлі таким характеристикам.</w:t>
            </w:r>
          </w:p>
          <w:p>
            <w:p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Якщо учасник не має відповідних маркувань, протоколів </w:t>
            </w:r>
            <w:proofErr w:type="spellStart"/>
            <w:r>
              <w:rPr>
                <w:rFonts w:ascii="Times New Roman" w:eastAsia="Times New Roman" w:hAnsi="Times New Roman"/>
                <w:sz w:val="24"/>
                <w:szCs w:val="24"/>
              </w:rPr>
              <w:t>випробовувань</w:t>
            </w:r>
            <w:proofErr w:type="spellEnd"/>
            <w:r>
              <w:rPr>
                <w:rFonts w:ascii="Times New Roman" w:eastAsia="Times New Roman" w:hAnsi="Times New Roman"/>
                <w:sz w:val="24"/>
                <w:szCs w:val="24"/>
              </w:rPr>
              <w:t xml:space="preserve">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jc w:val="both"/>
              <w:rPr>
                <w:rFonts w:ascii="Times New Roman" w:eastAsia="Times New Roman" w:hAnsi="Times New Roman"/>
                <w:sz w:val="24"/>
                <w:szCs w:val="24"/>
              </w:rPr>
            </w:pPr>
            <w:r>
              <w:rPr>
                <w:rFonts w:ascii="Times New Roman" w:eastAsia="Times New Roman" w:hAnsi="Times New Roman"/>
                <w:sz w:val="24"/>
                <w:szCs w:val="24"/>
              </w:rPr>
              <w:t xml:space="preserve">    Вартість робіт має зазначатися на підставі обґрунтованих трудових та матеріально-технічних ресурсів та їх вартості, обчисленої у поточному рівні цін, що склалися в регіоні на момент подання тендерної пропозиції.</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hAnsi="Times New Roman"/>
                <w:bCs/>
                <w:sz w:val="24"/>
                <w:szCs w:val="24"/>
                <w:lang w:eastAsia="ru-RU"/>
              </w:rPr>
              <w:t>Інформація про субпідрядника/ співвиконавця (субпідрядників/ співвиконавців) у випадку закупівлі робіт/послуг</w:t>
            </w:r>
          </w:p>
        </w:tc>
        <w:tc>
          <w:tcPr>
            <w:tcW w:w="6450" w:type="dxa"/>
            <w:shd w:val="clear" w:color="auto" w:fill="auto"/>
          </w:tcPr>
          <w:p>
            <w:pPr>
              <w:jc w:val="both"/>
              <w:rPr>
                <w:rFonts w:ascii="Times New Roman" w:hAnsi="Times New Roman"/>
                <w:bCs/>
                <w:sz w:val="24"/>
                <w:szCs w:val="24"/>
                <w:lang w:eastAsia="ru-RU"/>
              </w:rPr>
            </w:pPr>
            <w:r>
              <w:rPr>
                <w:rFonts w:ascii="Times New Roman" w:hAnsi="Times New Roman"/>
                <w:bCs/>
                <w:sz w:val="24"/>
                <w:szCs w:val="24"/>
                <w:lang w:eastAsia="ru-RU"/>
              </w:rPr>
              <w:t xml:space="preserve">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pPr>
              <w:jc w:val="both"/>
              <w:rPr>
                <w:rFonts w:ascii="Times New Roman" w:hAnsi="Times New Roman"/>
                <w:bCs/>
                <w:sz w:val="24"/>
                <w:szCs w:val="24"/>
                <w:lang w:eastAsia="ru-RU"/>
              </w:rPr>
            </w:pPr>
            <w:r>
              <w:rPr>
                <w:rFonts w:ascii="Times New Roman" w:hAnsi="Times New Roman"/>
                <w:bCs/>
                <w:sz w:val="24"/>
                <w:szCs w:val="24"/>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jc w:val="both"/>
              <w:rPr>
                <w:rFonts w:ascii="Times New Roman" w:hAnsi="Times New Roman"/>
                <w:bCs/>
                <w:sz w:val="24"/>
                <w:szCs w:val="24"/>
                <w:lang w:eastAsia="ru-RU"/>
              </w:rPr>
            </w:pPr>
            <w:r>
              <w:rPr>
                <w:rFonts w:ascii="Times New Roman" w:hAnsi="Times New Roman"/>
                <w:bCs/>
                <w:sz w:val="24"/>
                <w:szCs w:val="24"/>
                <w:lang w:eastAsia="ru-RU"/>
              </w:rPr>
              <w:t xml:space="preserve">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w:t>
            </w:r>
            <w:r>
              <w:rPr>
                <w:rFonts w:ascii="Times New Roman" w:hAnsi="Times New Roman"/>
                <w:bCs/>
                <w:sz w:val="24"/>
                <w:szCs w:val="24"/>
                <w:lang w:eastAsia="ru-RU"/>
              </w:rPr>
              <w:lastRenderedPageBreak/>
              <w:t>пояснення про не залучення субпідрядника/співвиконавця).</w:t>
            </w:r>
          </w:p>
          <w:p>
            <w:pPr>
              <w:jc w:val="both"/>
              <w:rPr>
                <w:rFonts w:ascii="Times New Roman" w:hAnsi="Times New Roman"/>
                <w:sz w:val="24"/>
                <w:szCs w:val="24"/>
                <w:lang w:eastAsia="ru-RU"/>
              </w:rPr>
            </w:pPr>
            <w:r>
              <w:rPr>
                <w:rFonts w:ascii="Times New Roman" w:hAnsi="Times New Roman"/>
                <w:sz w:val="24"/>
                <w:szCs w:val="24"/>
                <w:lang w:eastAsia="ru-RU"/>
              </w:rPr>
              <w:t xml:space="preserve"> У складі тендерної пропозиції учасник надає лист-згоду у довільній формі від кожного субпідрядника Якщо учасник процедури закупівлі має намір залучити інших суб’єктів господарювання як субпідрядників в обсязі не менше ніж 20 відсотків вартості договору про закупівлю, інформація щодо якого зазначається у довідці про залучення субпідрядників на виконання робіт, які передбачаються до виконання субпідрядниками/співвиконавцями.</w:t>
            </w:r>
          </w:p>
          <w:p>
            <w:pPr>
              <w:widowControl w:val="0"/>
              <w:ind w:firstLine="126"/>
              <w:contextualSpacing/>
              <w:jc w:val="both"/>
              <w:rPr>
                <w:rFonts w:ascii="Times New Roman" w:eastAsia="Times New Roman" w:hAnsi="Times New Roman"/>
                <w:sz w:val="24"/>
                <w:szCs w:val="24"/>
              </w:rPr>
            </w:pPr>
            <w:r>
              <w:rPr>
                <w:rFonts w:ascii="Times New Roman" w:eastAsia="Segoe UI" w:hAnsi="Times New Roman"/>
                <w:i/>
                <w:iCs/>
                <w:sz w:val="24"/>
                <w:szCs w:val="24"/>
              </w:rPr>
              <w:t>* У разі</w:t>
            </w:r>
            <w:r>
              <w:rPr>
                <w:rFonts w:ascii="Times New Roman" w:eastAsia="Times New Roman" w:hAnsi="Times New Roman"/>
                <w:i/>
                <w:iCs/>
                <w:sz w:val="24"/>
                <w:szCs w:val="24"/>
              </w:rPr>
              <w:t xml:space="preserve">, </w:t>
            </w:r>
            <w:r>
              <w:rPr>
                <w:rFonts w:ascii="Times New Roman" w:eastAsia="Segoe UI" w:hAnsi="Times New Roman"/>
                <w:i/>
                <w:iCs/>
                <w:sz w:val="24"/>
                <w:szCs w:val="24"/>
              </w:rPr>
              <w:t>якщо даний вид робіт</w:t>
            </w:r>
            <w:r>
              <w:rPr>
                <w:rFonts w:ascii="Times New Roman" w:eastAsia="Times New Roman" w:hAnsi="Times New Roman"/>
                <w:i/>
                <w:iCs/>
                <w:sz w:val="24"/>
                <w:szCs w:val="24"/>
              </w:rPr>
              <w:t>/</w:t>
            </w:r>
            <w:r>
              <w:rPr>
                <w:rFonts w:ascii="Times New Roman" w:eastAsia="Segoe UI" w:hAnsi="Times New Roman"/>
                <w:i/>
                <w:iCs/>
                <w:sz w:val="24"/>
                <w:szCs w:val="24"/>
              </w:rPr>
              <w:t>послуг не підлягає ліцензуванню чи отримання дозвільних документів</w:t>
            </w:r>
            <w:r>
              <w:rPr>
                <w:rFonts w:ascii="Times New Roman" w:eastAsia="Times New Roman" w:hAnsi="Times New Roman"/>
                <w:i/>
                <w:iCs/>
                <w:sz w:val="24"/>
                <w:szCs w:val="24"/>
              </w:rPr>
              <w:t xml:space="preserve">, </w:t>
            </w:r>
            <w:r>
              <w:rPr>
                <w:rFonts w:ascii="Times New Roman" w:eastAsia="Segoe UI" w:hAnsi="Times New Roman"/>
                <w:i/>
                <w:iCs/>
                <w:sz w:val="24"/>
                <w:szCs w:val="24"/>
              </w:rPr>
              <w:t>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Pr>
                <w:rFonts w:ascii="Times New Roman" w:eastAsia="Times New Roman" w:hAnsi="Times New Roman"/>
                <w:sz w:val="24"/>
                <w:szCs w:val="24"/>
              </w:rPr>
              <w:t>.</w:t>
            </w:r>
          </w:p>
          <w:p>
            <w:pPr>
              <w:jc w:val="both"/>
              <w:rPr>
                <w:rFonts w:ascii="Times New Roman" w:hAnsi="Times New Roman"/>
                <w:sz w:val="24"/>
                <w:szCs w:val="24"/>
                <w:lang w:eastAsia="ru-RU"/>
              </w:rPr>
            </w:pPr>
            <w:r>
              <w:rPr>
                <w:rFonts w:ascii="Times New Roman" w:eastAsia="Segoe UI" w:hAnsi="Times New Roman"/>
                <w:sz w:val="24"/>
                <w:szCs w:val="24"/>
              </w:rPr>
              <w:t>Якщо до виконання робіт</w:t>
            </w:r>
            <w:r>
              <w:rPr>
                <w:rFonts w:ascii="Times New Roman" w:eastAsia="Times New Roman" w:hAnsi="Times New Roman"/>
                <w:sz w:val="24"/>
                <w:szCs w:val="24"/>
              </w:rPr>
              <w:t>/</w:t>
            </w:r>
            <w:r>
              <w:rPr>
                <w:rFonts w:ascii="Times New Roman" w:eastAsia="Segoe UI" w:hAnsi="Times New Roman"/>
                <w:sz w:val="24"/>
                <w:szCs w:val="24"/>
              </w:rPr>
              <w:t>послуг учасник не залучає субпідрядника</w:t>
            </w:r>
            <w:r>
              <w:rPr>
                <w:rFonts w:ascii="Times New Roman" w:eastAsia="Times New Roman" w:hAnsi="Times New Roman"/>
                <w:sz w:val="24"/>
                <w:szCs w:val="24"/>
              </w:rPr>
              <w:t>(</w:t>
            </w:r>
            <w:proofErr w:type="spellStart"/>
            <w:r>
              <w:rPr>
                <w:rFonts w:ascii="Times New Roman" w:eastAsia="Segoe UI" w:hAnsi="Times New Roman"/>
                <w:sz w:val="24"/>
                <w:szCs w:val="24"/>
              </w:rPr>
              <w:t>ів</w:t>
            </w:r>
            <w:proofErr w:type="spellEnd"/>
            <w:r>
              <w:rPr>
                <w:rFonts w:ascii="Times New Roman" w:eastAsia="Times New Roman" w:hAnsi="Times New Roman"/>
                <w:sz w:val="24"/>
                <w:szCs w:val="24"/>
              </w:rPr>
              <w:t>)/</w:t>
            </w:r>
            <w:r>
              <w:rPr>
                <w:rFonts w:ascii="Times New Roman" w:eastAsia="Segoe UI" w:hAnsi="Times New Roman"/>
                <w:sz w:val="24"/>
                <w:szCs w:val="24"/>
              </w:rPr>
              <w:t>співвиконавця</w:t>
            </w:r>
            <w:r>
              <w:rPr>
                <w:rFonts w:ascii="Times New Roman" w:eastAsia="Times New Roman" w:hAnsi="Times New Roman"/>
                <w:sz w:val="24"/>
                <w:szCs w:val="24"/>
              </w:rPr>
              <w:t>(</w:t>
            </w:r>
            <w:proofErr w:type="spellStart"/>
            <w:r>
              <w:rPr>
                <w:rFonts w:ascii="Times New Roman" w:eastAsia="Segoe UI" w:hAnsi="Times New Roman"/>
                <w:sz w:val="24"/>
                <w:szCs w:val="24"/>
              </w:rPr>
              <w:t>ів</w:t>
            </w:r>
            <w:proofErr w:type="spellEnd"/>
            <w:r>
              <w:rPr>
                <w:rFonts w:ascii="Times New Roman" w:eastAsia="Segoe UI" w:hAnsi="Times New Roman"/>
                <w:sz w:val="24"/>
                <w:szCs w:val="24"/>
              </w:rPr>
              <w:t>), то у складі тендерної пропозиції надається довідка в довільній формі</w:t>
            </w:r>
            <w:r>
              <w:rPr>
                <w:rFonts w:ascii="Times New Roman" w:eastAsia="Times New Roman" w:hAnsi="Times New Roman"/>
                <w:sz w:val="24"/>
                <w:szCs w:val="24"/>
              </w:rPr>
              <w:t>.</w:t>
            </w:r>
          </w:p>
        </w:tc>
      </w:tr>
      <w:tr>
        <w:trPr>
          <w:trHeight w:val="841"/>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trPr>
          <w:trHeight w:val="480"/>
          <w:jc w:val="center"/>
        </w:trPr>
        <w:tc>
          <w:tcPr>
            <w:tcW w:w="9960" w:type="dxa"/>
            <w:gridSpan w:val="3"/>
            <w:shd w:val="clear" w:color="auto" w:fill="auto"/>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0" w:type="dxa"/>
            <w:shd w:val="clear" w:color="auto" w:fill="auto"/>
          </w:tcPr>
          <w:p>
            <w:pPr>
              <w:jc w:val="both"/>
              <w:rPr>
                <w:rFonts w:ascii="Times New Roman" w:hAnsi="Times New Roman"/>
                <w:i/>
                <w:iCs/>
                <w:sz w:val="24"/>
                <w:szCs w:val="24"/>
              </w:rPr>
            </w:pPr>
            <w:r>
              <w:rPr>
                <w:rFonts w:ascii="Times New Roman" w:hAnsi="Times New Roman"/>
                <w:b/>
                <w:bCs/>
                <w:sz w:val="24"/>
                <w:szCs w:val="24"/>
              </w:rPr>
              <w:t>Кінцевий строк подання тендерних пропозицій — 27.10.2023 р. до 00:00 год.</w:t>
            </w:r>
            <w:r>
              <w:rPr>
                <w:rFonts w:ascii="Times New Roman" w:hAnsi="Times New Roman"/>
                <w:sz w:val="24"/>
                <w:szCs w:val="24"/>
              </w:rPr>
              <w:t xml:space="preserve"> (</w:t>
            </w:r>
            <w:r>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iCs/>
                <w:sz w:val="24"/>
                <w:szCs w:val="24"/>
              </w:rPr>
              <w:t>закупівель</w:t>
            </w:r>
            <w:proofErr w:type="spellEnd"/>
            <w:r>
              <w:rPr>
                <w:rFonts w:ascii="Times New Roman" w:hAnsi="Times New Roman"/>
                <w:i/>
                <w:iCs/>
                <w:sz w:val="24"/>
                <w:szCs w:val="24"/>
              </w:rPr>
              <w:t>)</w:t>
            </w:r>
          </w:p>
          <w:p>
            <w:pPr>
              <w:jc w:val="both"/>
              <w:rPr>
                <w:rFonts w:ascii="Times New Roman" w:hAnsi="Times New Roman"/>
                <w:sz w:val="24"/>
                <w:szCs w:val="24"/>
              </w:rPr>
            </w:pPr>
            <w:r>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w:t>
            </w:r>
          </w:p>
          <w:p>
            <w:pPr>
              <w:jc w:val="both"/>
              <w:rPr>
                <w:rFonts w:ascii="Times New Roman" w:hAnsi="Times New Roman"/>
                <w:sz w:val="24"/>
                <w:szCs w:val="24"/>
              </w:rPr>
            </w:pPr>
            <w:r>
              <w:rPr>
                <w:rFonts w:ascii="Times New Roman" w:hAnsi="Times New Roman"/>
                <w:sz w:val="24"/>
                <w:szCs w:val="24"/>
              </w:rPr>
              <w:t xml:space="preserve">1.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pPr>
              <w:jc w:val="both"/>
              <w:rPr>
                <w:rFonts w:ascii="Times New Roman" w:hAnsi="Times New Roman"/>
                <w:sz w:val="24"/>
                <w:szCs w:val="24"/>
              </w:rPr>
            </w:pPr>
            <w:r>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jc w:val="both"/>
              <w:rPr>
                <w:rFonts w:ascii="Times New Roman" w:hAnsi="Times New Roman"/>
                <w:sz w:val="24"/>
                <w:szCs w:val="24"/>
              </w:rPr>
            </w:pPr>
            <w:r>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Pr>
                <w:rFonts w:ascii="Times New Roman" w:hAnsi="Times New Roman"/>
                <w:sz w:val="24"/>
                <w:szCs w:val="24"/>
              </w:rPr>
              <w:lastRenderedPageBreak/>
              <w:t>закупівлі має право:</w:t>
            </w:r>
          </w:p>
          <w:p>
            <w:pPr>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pPr>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pPr>
              <w:jc w:val="both"/>
              <w:rPr>
                <w:rFonts w:ascii="Times New Roman" w:hAnsi="Times New Roman"/>
                <w:sz w:val="24"/>
                <w:szCs w:val="24"/>
              </w:rPr>
            </w:pPr>
            <w:r>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shd w:val="clear" w:color="auto" w:fill="auto"/>
          </w:tcPr>
          <w:p>
            <w:pPr>
              <w:widowControl w:val="0"/>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8"/>
                <w:szCs w:val="28"/>
              </w:rPr>
              <w:t xml:space="preserve"> </w:t>
            </w:r>
          </w:p>
        </w:tc>
        <w:tc>
          <w:tcPr>
            <w:tcW w:w="6450" w:type="dxa"/>
            <w:shd w:val="clear" w:color="auto" w:fill="auto"/>
            <w:vAlign w:val="center"/>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trPr>
          <w:trHeight w:val="512"/>
          <w:jc w:val="center"/>
        </w:trPr>
        <w:tc>
          <w:tcPr>
            <w:tcW w:w="9960" w:type="dxa"/>
            <w:gridSpan w:val="3"/>
            <w:shd w:val="clear" w:color="auto" w:fill="auto"/>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shd w:val="clear" w:color="auto" w:fill="auto"/>
            <w:vAlign w:val="center"/>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w:t>
            </w:r>
            <w:r>
              <w:rPr>
                <w:rFonts w:ascii="Times New Roman" w:eastAsia="Times New Roman" w:hAnsi="Times New Roman" w:cs="Times New Roman"/>
                <w:sz w:val="24"/>
                <w:szCs w:val="24"/>
              </w:rPr>
              <w:lastRenderedPageBreak/>
              <w:t>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rPr>
              <w:t>не може перевищувати</w:t>
            </w:r>
            <w:r>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b/>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Pr>
                <w:rFonts w:ascii="Times New Roman" w:eastAsia="Times New Roman" w:hAnsi="Times New Roman" w:cs="Times New Roman"/>
                <w:b/>
                <w:sz w:val="24"/>
                <w:szCs w:val="24"/>
              </w:rPr>
              <w:t>Питома вага – 100 %</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sz w:val="24"/>
                <w:szCs w:val="24"/>
              </w:rPr>
              <w:lastRenderedPageBreak/>
              <w:t>оподатковується.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Pr>
                <w:rFonts w:ascii="Times New Roman" w:hAnsi="Times New Roman"/>
                <w:sz w:val="24"/>
                <w:szCs w:val="24"/>
              </w:rPr>
              <w:t xml:space="preserve">не виправлення учасниками </w:t>
            </w:r>
            <w:r>
              <w:rPr>
                <w:rFonts w:ascii="Times New Roman" w:hAnsi="Times New Roman"/>
                <w:sz w:val="24"/>
                <w:szCs w:val="24"/>
              </w:rPr>
              <w:lastRenderedPageBreak/>
              <w:t xml:space="preserve">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eastAsia="Times New Roman" w:hAnsi="Times New Roman"/>
                <w:sz w:val="24"/>
                <w:szCs w:val="24"/>
              </w:rPr>
            </w:pPr>
            <w:r>
              <w:rPr>
                <w:rFonts w:ascii="Times New Roman" w:eastAsia="Times New Roman" w:hAnsi="Times New Roman" w:cs="Times New Roman"/>
                <w:sz w:val="24"/>
                <w:szCs w:val="24"/>
              </w:rPr>
              <w:t>2.   </w:t>
            </w:r>
            <w:r>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або не накладення електронного підпису.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w:t>
            </w:r>
            <w:r>
              <w:rPr>
                <w:rFonts w:ascii="Times New Roman" w:eastAsia="Times New Roman" w:hAnsi="Times New Roman"/>
                <w:sz w:val="24"/>
                <w:szCs w:val="24"/>
              </w:rPr>
              <w:lastRenderedPageBreak/>
              <w:t>наведений в Додатку №3 до даної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hAnsi="Times New Roman"/>
                <w:sz w:val="24"/>
                <w:szCs w:val="24"/>
                <w:bdr w:val="none" w:sz="0" w:space="0" w:color="auto" w:frame="1"/>
                <w:lang w:eastAsia="ru-RU"/>
              </w:rPr>
              <w:t>Надати довідку довільної форми, видану Замовником даних  відкритих торгів не раніше дати оголошення даної процедури про те, що Учасник не має не виконаних своїх зобов’язання за раніше укладеним договором/договорами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shd w:val="clear" w:color="auto" w:fill="FFFFFF"/>
              <w:ind w:firstLine="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sz w:val="24"/>
                <w:szCs w:val="24"/>
              </w:rPr>
              <w:lastRenderedPageBreak/>
              <w:t>чотирнадцятому пункту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trPr>
          <w:trHeight w:val="472"/>
          <w:jc w:val="center"/>
        </w:trPr>
        <w:tc>
          <w:tcPr>
            <w:tcW w:w="9960" w:type="dxa"/>
            <w:gridSpan w:val="3"/>
            <w:shd w:val="clear" w:color="auto" w:fill="auto"/>
            <w:vAlign w:val="center"/>
          </w:tcPr>
          <w:p>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auto"/>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i/>
                <w:sz w:val="24"/>
                <w:szCs w:val="24"/>
              </w:rPr>
              <w:t>може бути продовжений до 60 днів</w:t>
            </w:r>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rPr>
              <w:lastRenderedPageBreak/>
              <w:t>зупиняється.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i/>
                <w:sz w:val="24"/>
                <w:szCs w:val="24"/>
              </w:rPr>
              <w:t xml:space="preserve">не може бути укладено раніше ніж через п’ять днів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tc>
      </w:tr>
      <w:tr>
        <w:trPr>
          <w:trHeight w:val="1119"/>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shd w:val="clear" w:color="auto" w:fill="auto"/>
          </w:tcPr>
          <w:p>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50" w:type="dxa"/>
            <w:shd w:val="clear" w:color="auto" w:fill="auto"/>
            <w:vAlign w:val="center"/>
          </w:tcPr>
          <w:p>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w:t>
            </w:r>
          </w:p>
          <w:p>
            <w:pPr>
              <w:widowControl w:val="0"/>
              <w:ind w:right="120"/>
              <w:jc w:val="both"/>
              <w:rPr>
                <w:rFonts w:ascii="Times New Roman" w:eastAsia="Times New Roman" w:hAnsi="Times New Roman" w:cs="Times New Roman"/>
                <w:sz w:val="24"/>
                <w:szCs w:val="24"/>
              </w:rPr>
            </w:pPr>
            <w:r>
              <w:rPr>
                <w:rFonts w:ascii="Times New Roman" w:hAnsi="Times New Roman"/>
                <w:sz w:val="24"/>
                <w:szCs w:val="24"/>
                <w:lang w:eastAsia="ru-RU"/>
              </w:rPr>
              <w:t xml:space="preserve">У складі тендерної пропозиції Учасник подає </w:t>
            </w: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у вигляді єдиного документа.</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jc w:val="both"/>
              <w:rPr>
                <w:rFonts w:ascii="Times New Roman" w:eastAsia="Times New Roman" w:hAnsi="Times New Roman"/>
                <w:sz w:val="24"/>
                <w:szCs w:val="24"/>
              </w:rPr>
            </w:pPr>
            <w:r>
              <w:rPr>
                <w:rFonts w:ascii="Times New Roman" w:eastAsia="Times New Roman" w:hAnsi="Times New Roman"/>
                <w:b/>
                <w:i/>
                <w:sz w:val="24"/>
                <w:szCs w:val="24"/>
              </w:rPr>
              <w:t>Переможець</w:t>
            </w:r>
            <w:r>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pPr>
              <w:widowControl w:val="0"/>
              <w:numPr>
                <w:ilvl w:val="0"/>
                <w:numId w:val="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інформацію про право підписання договору про закупівлю;</w:t>
            </w:r>
          </w:p>
          <w:p>
            <w:pPr>
              <w:widowControl w:val="0"/>
              <w:numPr>
                <w:ilvl w:val="0"/>
                <w:numId w:val="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чинну ліцензію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jc w:val="both"/>
              <w:rPr>
                <w:rFonts w:ascii="Times New Roman" w:eastAsia="Times New Roman" w:hAnsi="Times New Roman"/>
                <w:sz w:val="24"/>
                <w:szCs w:val="24"/>
              </w:rPr>
            </w:pPr>
            <w:r>
              <w:rPr>
                <w:rFonts w:ascii="Times New Roman" w:eastAsia="Times New Roman" w:hAnsi="Times New Roman"/>
                <w:sz w:val="24"/>
                <w:szCs w:val="24"/>
              </w:rPr>
              <w:t>3) рішення відповідного органу управління учасника, до компетенції якого належить прийняття рішення щодо укладення та/або  затвердження договору про закупівлю на умовах, визначених тендерною документацією:</w:t>
            </w:r>
          </w:p>
          <w:p>
            <w:pPr>
              <w:widowControl w:val="0"/>
              <w:jc w:val="both"/>
              <w:rPr>
                <w:rFonts w:ascii="Times New Roman" w:eastAsia="Times New Roman" w:hAnsi="Times New Roman"/>
                <w:sz w:val="24"/>
                <w:szCs w:val="24"/>
              </w:rPr>
            </w:pPr>
            <w:r>
              <w:rPr>
                <w:rFonts w:ascii="Times New Roman" w:eastAsia="Times New Roman" w:hAnsi="Times New Roman"/>
                <w:sz w:val="24"/>
                <w:szCs w:val="24"/>
              </w:rPr>
              <w:t>- рішення загальних зборів учасника відповідно до ч. 2 ст. 44 Закону України «Про товариства з обмеженою та додатковою відповідальністю» про надання згоди на вчинення правочину, якщо вартість майна, робіт або послуг, що є предметом правочину по даній закупівлі, перевищує 50 % вартості чистих активів переможця відповідно до останньої затвердженої фінансової звітності, витяг з останньої затвердженої фінансової звітності учасника або лист-пояснення, що вартість предмету закупівлі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p>
          <w:p>
            <w:pPr>
              <w:widowControl w:val="0"/>
              <w:ind w:right="120"/>
              <w:jc w:val="both"/>
              <w:rPr>
                <w:rFonts w:ascii="Times New Roman" w:eastAsia="Times New Roman" w:hAnsi="Times New Roman" w:cs="Times New Roman"/>
                <w:i/>
                <w:sz w:val="24"/>
                <w:szCs w:val="24"/>
              </w:rPr>
            </w:pPr>
            <w:r>
              <w:rPr>
                <w:rFonts w:ascii="Times New Roman" w:eastAsia="Times New Roman" w:hAnsi="Times New Roman"/>
                <w:sz w:val="24"/>
                <w:szCs w:val="24"/>
              </w:rPr>
              <w:t>-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tc>
      </w:tr>
      <w:tr>
        <w:trPr>
          <w:trHeight w:val="2100"/>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0" w:type="dxa"/>
            <w:shd w:val="clear" w:color="auto" w:fill="auto"/>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pPr>
              <w:shd w:val="clear" w:color="auto" w:fill="FFFFFF"/>
              <w:jc w:val="both"/>
              <w:textAlignment w:val="baseline"/>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0" w:beforeAutospacing="0" w:after="0" w:afterAutospacing="0"/>
              <w:contextualSpacing/>
              <w:jc w:val="both"/>
            </w:pPr>
            <w:r>
              <w:t>1) зменшення обсягів закупівлі, зокрема з урахуванням фактичного обсягу видатків замовника;</w:t>
            </w:r>
          </w:p>
          <w:p>
            <w:pPr>
              <w:pStyle w:val="rvps2"/>
              <w:shd w:val="clear" w:color="auto" w:fill="FFFFFF"/>
              <w:spacing w:before="0" w:beforeAutospacing="0" w:after="0" w:afterAutospacing="0"/>
              <w:contextualSpacing/>
              <w:jc w:val="both"/>
            </w:pPr>
            <w:bookmarkStart w:id="7" w:name="n511"/>
            <w:bookmarkEnd w:id="7"/>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0" w:beforeAutospacing="0" w:after="0" w:afterAutospacing="0"/>
              <w:contextualSpacing/>
              <w:jc w:val="both"/>
            </w:pPr>
            <w:bookmarkStart w:id="8" w:name="n512"/>
            <w:bookmarkEnd w:id="8"/>
            <w: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0" w:beforeAutospacing="0" w:after="0" w:afterAutospacing="0"/>
              <w:contextualSpacing/>
              <w:jc w:val="both"/>
            </w:pPr>
            <w:bookmarkStart w:id="9" w:name="n513"/>
            <w:bookmarkEnd w:id="9"/>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0" w:beforeAutospacing="0" w:after="0" w:afterAutospacing="0"/>
              <w:contextualSpacing/>
              <w:jc w:val="both"/>
            </w:pPr>
            <w:bookmarkStart w:id="10" w:name="n514"/>
            <w:bookmarkEnd w:id="10"/>
            <w: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0" w:beforeAutospacing="0" w:after="0" w:afterAutospacing="0"/>
              <w:contextualSpacing/>
              <w:jc w:val="both"/>
            </w:pPr>
            <w:bookmarkStart w:id="11" w:name="n515"/>
            <w:bookmarkEnd w:id="11"/>
            <w:r>
              <w:t xml:space="preserve">6) зміни ціни в договорі про закупівлю у зв’язку з зміною </w:t>
            </w:r>
            <w:r>
              <w:lastRenderedPageBreak/>
              <w:t xml:space="preserve">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pPr>
              <w:pStyle w:val="rvps2"/>
              <w:shd w:val="clear" w:color="auto" w:fill="FFFFFF"/>
              <w:spacing w:before="0" w:beforeAutospacing="0" w:after="0" w:afterAutospacing="0"/>
              <w:contextualSpacing/>
              <w:jc w:val="both"/>
            </w:pPr>
            <w:bookmarkStart w:id="12" w:name="n516"/>
            <w:bookmarkEnd w:id="12"/>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0" w:beforeAutospacing="0" w:after="0" w:afterAutospacing="0"/>
              <w:contextualSpacing/>
              <w:jc w:val="both"/>
            </w:pPr>
            <w:bookmarkStart w:id="13" w:name="n517"/>
            <w:bookmarkEnd w:id="13"/>
            <w:r>
              <w:t>8) зміни умов у зв’язку із застосуванням положень </w:t>
            </w:r>
            <w:hyperlink r:id="rId13" w:anchor="n1778" w:tgtFrame="_blank" w:history="1">
              <w:r>
                <w:rPr>
                  <w:rStyle w:val="a8"/>
                  <w:rFonts w:eastAsia="Calibri"/>
                </w:rPr>
                <w:t>частини шостої</w:t>
              </w:r>
            </w:hyperlink>
            <w:r>
              <w:t> статті 41 Закону.</w:t>
            </w:r>
          </w:p>
          <w:p>
            <w:pPr>
              <w:pStyle w:val="rvps2"/>
              <w:shd w:val="clear" w:color="auto" w:fill="FFFFFF"/>
              <w:spacing w:before="0" w:beforeAutospacing="0" w:after="0" w:afterAutospacing="0"/>
              <w:ind w:firstLine="448"/>
              <w:contextualSpacing/>
              <w:jc w:val="both"/>
            </w:pPr>
            <w:bookmarkStart w:id="14" w:name="n518"/>
            <w:bookmarkEnd w:id="14"/>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Pr>
                  <w:rStyle w:val="a8"/>
                  <w:rFonts w:eastAsia="Calibri"/>
                </w:rPr>
                <w:t>Закону</w:t>
              </w:r>
            </w:hyperlink>
            <w:r>
              <w:t> з урахуванням цих особливостей.</w:t>
            </w:r>
          </w:p>
          <w:p>
            <w:pPr>
              <w:pStyle w:val="rvps2"/>
              <w:shd w:val="clear" w:color="auto" w:fill="FFFFFF"/>
              <w:spacing w:before="0" w:beforeAutospacing="0" w:after="0" w:afterAutospacing="0"/>
              <w:ind w:firstLine="448"/>
              <w:contextualSpacing/>
              <w:jc w:val="both"/>
            </w:pPr>
            <w:r>
              <w:t>Договір про закупівлю є нікчемним у разі:</w:t>
            </w:r>
          </w:p>
          <w:p>
            <w:pPr>
              <w:pStyle w:val="rvps2"/>
              <w:shd w:val="clear" w:color="auto" w:fill="FFFFFF"/>
              <w:spacing w:before="0" w:beforeAutospacing="0" w:after="0" w:afterAutospacing="0"/>
              <w:contextualSpacing/>
              <w:jc w:val="both"/>
            </w:pPr>
            <w:bookmarkStart w:id="15" w:name="n532"/>
            <w:bookmarkEnd w:id="15"/>
            <w:r>
              <w:t>1) коли замовник уклав договір про закупівлю з порушенням вимог, визначених </w:t>
            </w:r>
            <w:hyperlink r:id="rId15" w:anchor="n444" w:history="1">
              <w:r>
                <w:rPr>
                  <w:rStyle w:val="a8"/>
                  <w:rFonts w:eastAsia="Calibri"/>
                </w:rPr>
                <w:t>пунктом 5</w:t>
              </w:r>
            </w:hyperlink>
            <w:r>
              <w:t> цих особливостей;</w:t>
            </w:r>
          </w:p>
          <w:p>
            <w:pPr>
              <w:pStyle w:val="rvps2"/>
              <w:shd w:val="clear" w:color="auto" w:fill="FFFFFF"/>
              <w:spacing w:before="0" w:beforeAutospacing="0" w:after="0" w:afterAutospacing="0"/>
              <w:contextualSpacing/>
              <w:jc w:val="both"/>
            </w:pPr>
            <w:bookmarkStart w:id="16" w:name="n533"/>
            <w:bookmarkEnd w:id="16"/>
            <w:r>
              <w:t>2) укладення договору про закупівлю з порушенням вимог </w:t>
            </w:r>
            <w:hyperlink r:id="rId16" w:anchor="n505" w:history="1">
              <w:r>
                <w:rPr>
                  <w:rStyle w:val="a8"/>
                  <w:rFonts w:eastAsia="Calibri"/>
                </w:rPr>
                <w:t>пункту 18</w:t>
              </w:r>
            </w:hyperlink>
            <w:r>
              <w:t> цих особливостей;</w:t>
            </w:r>
          </w:p>
          <w:p>
            <w:pPr>
              <w:pStyle w:val="rvps2"/>
              <w:shd w:val="clear" w:color="auto" w:fill="FFFFFF"/>
              <w:spacing w:before="0" w:beforeAutospacing="0" w:after="0" w:afterAutospacing="0"/>
              <w:contextualSpacing/>
              <w:jc w:val="both"/>
            </w:pPr>
            <w:bookmarkStart w:id="17" w:name="n534"/>
            <w:bookmarkEnd w:id="17"/>
            <w:r>
              <w:t>3) укладення договору про закупівлю в період оскарження відкритих торгів відповідно до </w:t>
            </w:r>
            <w:hyperlink r:id="rId17" w:anchor="n1284" w:tgtFrame="_blank" w:history="1">
              <w:r>
                <w:rPr>
                  <w:rStyle w:val="a8"/>
                  <w:rFonts w:eastAsia="Calibri"/>
                </w:rPr>
                <w:t>статті 18</w:t>
              </w:r>
            </w:hyperlink>
            <w:r>
              <w:t> Закону та цих особливостей;</w:t>
            </w:r>
          </w:p>
          <w:p>
            <w:pPr>
              <w:pStyle w:val="rvps2"/>
              <w:shd w:val="clear" w:color="auto" w:fill="FFFFFF"/>
              <w:spacing w:before="0" w:beforeAutospacing="0" w:after="0" w:afterAutospacing="0"/>
              <w:contextualSpacing/>
              <w:jc w:val="both"/>
            </w:pPr>
            <w:bookmarkStart w:id="18" w:name="n535"/>
            <w:bookmarkEnd w:id="18"/>
            <w:r>
              <w:t>4) укладення договору з порушенням строків, передбачених </w:t>
            </w:r>
            <w:hyperlink r:id="rId18" w:anchor="n638" w:history="1">
              <w:r>
                <w:rPr>
                  <w:rStyle w:val="a8"/>
                  <w:rFonts w:eastAsia="Calibri"/>
                </w:rPr>
                <w:t xml:space="preserve">абзацами третім </w:t>
              </w:r>
            </w:hyperlink>
            <w:r>
              <w:rPr>
                <w:rStyle w:val="a8"/>
                <w:rFonts w:eastAsia="Calibri"/>
              </w:rPr>
              <w:t xml:space="preserve">та </w:t>
            </w:r>
            <w:hyperlink r:id="rId19" w:anchor="n639" w:history="1">
              <w:r>
                <w:rPr>
                  <w:rStyle w:val="a8"/>
                  <w:rFonts w:eastAsia="Calibri"/>
                </w:rPr>
                <w:t>четвертим</w:t>
              </w:r>
            </w:hyperlink>
            <w:r>
              <w:t> пункту 49 цих особливостей,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Pr>
                  <w:rStyle w:val="a8"/>
                  <w:rFonts w:eastAsia="Calibri"/>
                </w:rPr>
                <w:t>статті 18</w:t>
              </w:r>
            </w:hyperlink>
            <w:r>
              <w:t> Закону з урахуванням цих особливостей;</w:t>
            </w:r>
          </w:p>
          <w:p>
            <w:pPr>
              <w:pStyle w:val="rvps2"/>
              <w:shd w:val="clear" w:color="auto" w:fill="FFFFFF"/>
              <w:spacing w:before="0" w:beforeAutospacing="0" w:after="0" w:afterAutospacing="0"/>
              <w:contextualSpacing/>
              <w:jc w:val="both"/>
            </w:pPr>
            <w:bookmarkStart w:id="19" w:name="n536"/>
            <w:bookmarkEnd w:id="19"/>
            <w: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314"/>
          <w:jc w:val="center"/>
        </w:trPr>
        <w:tc>
          <w:tcPr>
            <w:tcW w:w="705" w:type="dxa"/>
            <w:shd w:val="clear" w:color="auto" w:fill="auto"/>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shd w:val="clear" w:color="auto" w:fill="auto"/>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0" w:type="dxa"/>
            <w:shd w:val="clear" w:color="auto" w:fill="auto"/>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color w:val="FF0000"/>
          <w:sz w:val="24"/>
          <w:szCs w:val="24"/>
          <w:highlight w:val="green"/>
        </w:rPr>
      </w:pPr>
      <w:bookmarkStart w:id="20" w:name="_heading=h.2s8eyo1" w:colFirst="0" w:colLast="0"/>
      <w:bookmarkEnd w:id="20"/>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widowControl w:val="0"/>
        <w:spacing w:after="0" w:line="240" w:lineRule="auto"/>
        <w:jc w:val="both"/>
        <w:rPr>
          <w:rFonts w:ascii="Times New Roman" w:eastAsia="Times New Roman" w:hAnsi="Times New Roman" w:cs="Times New Roman"/>
          <w:color w:val="FF0000"/>
          <w:sz w:val="24"/>
          <w:szCs w:val="24"/>
        </w:rPr>
      </w:pPr>
    </w:p>
    <w:p>
      <w:pPr>
        <w:rPr>
          <w:rFonts w:ascii="Times New Roman" w:hAnsi="Times New Roman"/>
          <w:b/>
          <w:bCs/>
          <w:color w:val="FF0000"/>
          <w:sz w:val="24"/>
          <w:szCs w:val="24"/>
          <w:lang w:eastAsia="ru-RU"/>
        </w:rPr>
      </w:pPr>
      <w:r>
        <w:rPr>
          <w:rFonts w:ascii="Times New Roman" w:hAnsi="Times New Roman"/>
          <w:b/>
          <w:bCs/>
          <w:color w:val="FF0000"/>
          <w:sz w:val="24"/>
          <w:szCs w:val="24"/>
          <w:lang w:eastAsia="ru-RU"/>
        </w:rPr>
        <w:br w:type="page"/>
      </w:r>
    </w:p>
    <w:p>
      <w:pPr>
        <w:tabs>
          <w:tab w:val="left" w:pos="0"/>
          <w:tab w:val="center" w:pos="4153"/>
          <w:tab w:val="right" w:pos="8306"/>
        </w:tabs>
        <w:spacing w:after="0" w:line="240" w:lineRule="auto"/>
        <w:jc w:val="right"/>
        <w:rPr>
          <w:rFonts w:ascii="Times New Roman" w:hAnsi="Times New Roman"/>
          <w:b/>
          <w:bCs/>
          <w:sz w:val="24"/>
          <w:szCs w:val="24"/>
          <w:lang w:eastAsia="ru-RU"/>
        </w:rPr>
      </w:pPr>
    </w:p>
    <w:p>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ДОДАТОК №1</w:t>
      </w:r>
    </w:p>
    <w:p>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до Тендерної документації </w:t>
      </w:r>
    </w:p>
    <w:p>
      <w:pPr>
        <w:spacing w:after="0" w:line="240" w:lineRule="auto"/>
        <w:jc w:val="center"/>
        <w:rPr>
          <w:rFonts w:ascii="Times New Roman" w:hAnsi="Times New Roman"/>
          <w:b/>
          <w:bCs/>
          <w:sz w:val="20"/>
          <w:szCs w:val="24"/>
          <w:lang w:eastAsia="ru-RU"/>
        </w:rPr>
      </w:pPr>
    </w:p>
    <w:p>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jc w:val="both"/>
        <w:rPr>
          <w:rFonts w:ascii="Times New Roman" w:hAnsi="Times New Roman"/>
          <w:b/>
          <w:bCs/>
          <w:sz w:val="20"/>
          <w:szCs w:val="24"/>
          <w:lang w:eastAsia="ru-RU"/>
        </w:rPr>
      </w:pPr>
    </w:p>
    <w:p>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pPr>
        <w:spacing w:after="0" w:line="240" w:lineRule="auto"/>
        <w:jc w:val="both"/>
        <w:rPr>
          <w:rFonts w:ascii="Times New Roman" w:hAnsi="Times New Roman"/>
          <w:b/>
          <w:bCs/>
          <w:sz w:val="20"/>
          <w:szCs w:val="24"/>
          <w:lang w:eastAsia="ru-RU"/>
        </w:rPr>
      </w:pPr>
      <w:r>
        <w:rPr>
          <w:rFonts w:ascii="Times New Roman" w:hAnsi="Times New Roman"/>
          <w:sz w:val="24"/>
          <w:szCs w:val="24"/>
        </w:rPr>
        <w:t xml:space="preserve"> </w:t>
      </w:r>
    </w:p>
    <w:p>
      <w:pPr>
        <w:spacing w:after="0" w:line="240" w:lineRule="auto"/>
        <w:ind w:left="567"/>
        <w:jc w:val="center"/>
        <w:rPr>
          <w:rFonts w:ascii="Times New Roman" w:eastAsia="Times New Roman" w:hAnsi="Times New Roman"/>
          <w:b/>
          <w:bCs/>
          <w:sz w:val="24"/>
          <w:szCs w:val="24"/>
        </w:rPr>
      </w:pPr>
      <w:r>
        <w:rPr>
          <w:rFonts w:ascii="Times New Roman" w:eastAsia="Times New Roman" w:hAnsi="Times New Roman"/>
          <w:b/>
          <w:bCs/>
          <w:sz w:val="24"/>
          <w:szCs w:val="24"/>
        </w:rPr>
        <w:t>1. Наявність в учасника процедури закупівлі обладнання, матеріально-технічної бази та технологій</w:t>
      </w:r>
    </w:p>
    <w:p>
      <w:pPr>
        <w:spacing w:after="0" w:line="240" w:lineRule="auto"/>
        <w:jc w:val="center"/>
        <w:rPr>
          <w:rFonts w:ascii="Times New Roman" w:eastAsia="Times New Roman" w:hAnsi="Times New Roman"/>
          <w:b/>
          <w:i/>
          <w:sz w:val="20"/>
          <w:szCs w:val="24"/>
          <w:lang w:eastAsia="ru-RU"/>
        </w:rPr>
      </w:pPr>
    </w:p>
    <w:p>
      <w:pPr>
        <w:pStyle w:val="a6"/>
        <w:numPr>
          <w:ilvl w:val="1"/>
          <w:numId w:val="10"/>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Необхідно надати інформацію про наявність обладнання та матеріально-технічної бази</w:t>
      </w:r>
      <w:r>
        <w:t xml:space="preserve"> </w:t>
      </w:r>
      <w:r>
        <w:rPr>
          <w:rFonts w:ascii="Times New Roman" w:eastAsia="Times New Roman" w:hAnsi="Times New Roman"/>
          <w:sz w:val="24"/>
          <w:szCs w:val="24"/>
          <w:lang w:eastAsia="ru-RU"/>
        </w:rPr>
        <w:t>необхідних для виконання робіт згідно технічної специфікації Додатку №2 до тендерної документації в повному обсязі:</w:t>
      </w:r>
    </w:p>
    <w:p>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Подається у наведеному нижче вигляді, на фірмовому бланку учасника (за наявністю)</w:t>
      </w:r>
    </w:p>
    <w:p>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Учасник не повинен відступати від даної форми</w:t>
      </w:r>
    </w:p>
    <w:p>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sz w:val="24"/>
          <w:szCs w:val="24"/>
          <w:lang w:eastAsia="ru-RU"/>
        </w:rPr>
        <w:t>Таблиця А</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Довідка</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про наявність обладнання, матеріально-технічної бази та технологій учасника</w:t>
      </w:r>
    </w:p>
    <w:p>
      <w:pPr>
        <w:spacing w:after="0" w:line="240" w:lineRule="auto"/>
        <w:contextualSpacing/>
        <w:jc w:val="center"/>
        <w:rPr>
          <w:rFonts w:ascii="Times New Roman" w:hAnsi="Times New Roman" w:cs="Times New Roman"/>
          <w:sz w:val="20"/>
          <w:szCs w:val="20"/>
        </w:rPr>
      </w:pPr>
    </w:p>
    <w:p>
      <w:pPr>
        <w:spacing w:after="0" w:line="240" w:lineRule="auto"/>
        <w:contextualSpacing/>
        <w:jc w:val="both"/>
        <w:rPr>
          <w:rFonts w:ascii="Times New Roman" w:eastAsia="Segoe UI" w:hAnsi="Times New Roman" w:cs="Times New Roman"/>
          <w:sz w:val="20"/>
          <w:szCs w:val="20"/>
        </w:rPr>
      </w:pPr>
      <w:r>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spacing w:after="0" w:line="240" w:lineRule="auto"/>
        <w:contextualSpacing/>
        <w:jc w:val="both"/>
        <w:rPr>
          <w:rFonts w:ascii="Times New Roman" w:hAnsi="Times New Roman" w:cs="Times New Roman"/>
          <w:sz w:val="20"/>
          <w:szCs w:val="20"/>
        </w:rPr>
      </w:pPr>
    </w:p>
    <w:tbl>
      <w:tblPr>
        <w:tblStyle w:val="a5"/>
        <w:tblW w:w="0" w:type="auto"/>
        <w:tblLayout w:type="fixed"/>
        <w:tblLook w:val="04A0" w:firstRow="1" w:lastRow="0" w:firstColumn="1" w:lastColumn="0" w:noHBand="0" w:noVBand="1"/>
      </w:tblPr>
      <w:tblGrid>
        <w:gridCol w:w="817"/>
        <w:gridCol w:w="3641"/>
        <w:gridCol w:w="2057"/>
        <w:gridCol w:w="3244"/>
      </w:tblGrid>
      <w:tr>
        <w:trPr>
          <w:trHeight w:val="1268"/>
        </w:trPr>
        <w:tc>
          <w:tcPr>
            <w:tcW w:w="817"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w:t>
            </w:r>
          </w:p>
        </w:tc>
        <w:tc>
          <w:tcPr>
            <w:tcW w:w="3641"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Найменування</w:t>
            </w:r>
          </w:p>
        </w:tc>
        <w:tc>
          <w:tcPr>
            <w:tcW w:w="2057"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Кількість</w:t>
            </w:r>
          </w:p>
        </w:tc>
        <w:tc>
          <w:tcPr>
            <w:tcW w:w="3244"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trPr>
          <w:trHeight w:val="249"/>
        </w:trPr>
        <w:tc>
          <w:tcPr>
            <w:tcW w:w="817" w:type="dxa"/>
          </w:tcPr>
          <w:p>
            <w:pPr>
              <w:contextualSpacing/>
              <w:jc w:val="both"/>
              <w:rPr>
                <w:rFonts w:ascii="Times New Roman" w:hAnsi="Times New Roman" w:cs="Times New Roman"/>
                <w:sz w:val="20"/>
                <w:szCs w:val="20"/>
              </w:rPr>
            </w:pPr>
          </w:p>
        </w:tc>
        <w:tc>
          <w:tcPr>
            <w:tcW w:w="3641" w:type="dxa"/>
          </w:tcPr>
          <w:p>
            <w:pPr>
              <w:contextualSpacing/>
              <w:jc w:val="both"/>
              <w:rPr>
                <w:rFonts w:ascii="Times New Roman" w:hAnsi="Times New Roman" w:cs="Times New Roman"/>
                <w:sz w:val="20"/>
                <w:szCs w:val="20"/>
              </w:rPr>
            </w:pPr>
          </w:p>
        </w:tc>
        <w:tc>
          <w:tcPr>
            <w:tcW w:w="2057" w:type="dxa"/>
          </w:tcPr>
          <w:p>
            <w:pPr>
              <w:contextualSpacing/>
              <w:jc w:val="both"/>
              <w:rPr>
                <w:rFonts w:ascii="Times New Roman" w:hAnsi="Times New Roman" w:cs="Times New Roman"/>
                <w:sz w:val="20"/>
                <w:szCs w:val="20"/>
              </w:rPr>
            </w:pPr>
          </w:p>
        </w:tc>
        <w:tc>
          <w:tcPr>
            <w:tcW w:w="3244" w:type="dxa"/>
          </w:tcPr>
          <w:p>
            <w:pPr>
              <w:contextualSpacing/>
              <w:jc w:val="both"/>
              <w:rPr>
                <w:rFonts w:ascii="Times New Roman" w:hAnsi="Times New Roman" w:cs="Times New Roman"/>
                <w:sz w:val="20"/>
                <w:szCs w:val="20"/>
              </w:rPr>
            </w:pPr>
          </w:p>
        </w:tc>
      </w:tr>
      <w:tr>
        <w:trPr>
          <w:trHeight w:val="249"/>
        </w:trPr>
        <w:tc>
          <w:tcPr>
            <w:tcW w:w="817" w:type="dxa"/>
          </w:tcPr>
          <w:p>
            <w:pPr>
              <w:contextualSpacing/>
              <w:jc w:val="both"/>
              <w:rPr>
                <w:rFonts w:ascii="Times New Roman" w:hAnsi="Times New Roman" w:cs="Times New Roman"/>
                <w:sz w:val="20"/>
                <w:szCs w:val="20"/>
              </w:rPr>
            </w:pPr>
          </w:p>
        </w:tc>
        <w:tc>
          <w:tcPr>
            <w:tcW w:w="3641" w:type="dxa"/>
          </w:tcPr>
          <w:p>
            <w:pPr>
              <w:contextualSpacing/>
              <w:jc w:val="both"/>
              <w:rPr>
                <w:rFonts w:ascii="Times New Roman" w:hAnsi="Times New Roman" w:cs="Times New Roman"/>
                <w:sz w:val="20"/>
                <w:szCs w:val="20"/>
              </w:rPr>
            </w:pPr>
          </w:p>
        </w:tc>
        <w:tc>
          <w:tcPr>
            <w:tcW w:w="2057" w:type="dxa"/>
          </w:tcPr>
          <w:p>
            <w:pPr>
              <w:contextualSpacing/>
              <w:jc w:val="both"/>
              <w:rPr>
                <w:rFonts w:ascii="Times New Roman" w:hAnsi="Times New Roman" w:cs="Times New Roman"/>
                <w:sz w:val="20"/>
                <w:szCs w:val="20"/>
              </w:rPr>
            </w:pPr>
          </w:p>
        </w:tc>
        <w:tc>
          <w:tcPr>
            <w:tcW w:w="3244" w:type="dxa"/>
          </w:tcPr>
          <w:p>
            <w:pPr>
              <w:contextualSpacing/>
              <w:jc w:val="both"/>
              <w:rPr>
                <w:rFonts w:ascii="Times New Roman" w:hAnsi="Times New Roman" w:cs="Times New Roman"/>
                <w:sz w:val="20"/>
                <w:szCs w:val="20"/>
              </w:rPr>
            </w:pPr>
          </w:p>
        </w:tc>
      </w:tr>
    </w:tbl>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                           _______________</w:t>
      </w: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посада, ім’я ПРІЗВИЩЕ уповноваженої особи учасника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(підпис)</w:t>
      </w:r>
    </w:p>
    <w:p>
      <w:pPr>
        <w:spacing w:after="0" w:line="240" w:lineRule="auto"/>
        <w:ind w:firstLine="42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pPr>
        <w:spacing w:after="0" w:line="240" w:lineRule="auto"/>
        <w:jc w:val="both"/>
        <w:rPr>
          <w:rFonts w:ascii="Times New Roman" w:eastAsia="Times New Roman" w:hAnsi="Times New Roman"/>
          <w:sz w:val="20"/>
          <w:szCs w:val="24"/>
          <w:lang w:eastAsia="ru-RU"/>
        </w:rPr>
      </w:pPr>
    </w:p>
    <w:p>
      <w:pPr>
        <w:tabs>
          <w:tab w:val="num" w:pos="1080"/>
          <w:tab w:val="left" w:pos="10381"/>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право володіння/користування обладнанням, матеріально-технічною бази та технологіями, які визначені у довідці.</w:t>
      </w:r>
    </w:p>
    <w:p>
      <w:pPr>
        <w:tabs>
          <w:tab w:val="num" w:pos="1080"/>
          <w:tab w:val="left" w:pos="10381"/>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Учасники у складі тендерної пропозиції надають декларацію відповідності матеріально-технічної бази (офіс тощо, що вказані в Таблиці А) суб’єкта господарювання вимогам законодавства з питань пожежної безпеки.</w:t>
      </w:r>
    </w:p>
    <w:p>
      <w:pPr>
        <w:tabs>
          <w:tab w:val="num" w:pos="1080"/>
          <w:tab w:val="left" w:pos="1038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pPr>
        <w:tabs>
          <w:tab w:val="num" w:pos="567"/>
          <w:tab w:val="left" w:pos="1038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 Наявність в учасника процедури закупівлі працівників відповідної кваліфікації, які мають необхідні знання та досвід.</w:t>
      </w:r>
    </w:p>
    <w:p>
      <w:pPr>
        <w:spacing w:after="0" w:line="240" w:lineRule="auto"/>
        <w:jc w:val="right"/>
        <w:rPr>
          <w:rFonts w:ascii="Times New Roman" w:eastAsia="Times New Roman" w:hAnsi="Times New Roman"/>
          <w:i/>
          <w:sz w:val="24"/>
          <w:szCs w:val="24"/>
          <w:lang w:eastAsia="ru-RU"/>
        </w:rPr>
      </w:pP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Необхідно надати інформацію про наявність в учасника процедури закупівлі працівників відповідної кваліфікації, які мають необхідні знання та досвід необхідних для виконання робіт згідно технічної специфікації Додатку №2 до тендерної документації в повному обсязі:</w:t>
      </w:r>
    </w:p>
    <w:p>
      <w:pPr>
        <w:spacing w:after="0" w:line="240" w:lineRule="auto"/>
        <w:jc w:val="right"/>
        <w:rPr>
          <w:rFonts w:ascii="Times New Roman" w:eastAsia="Times New Roman" w:hAnsi="Times New Roman"/>
          <w:i/>
          <w:sz w:val="24"/>
          <w:szCs w:val="24"/>
          <w:lang w:eastAsia="ru-RU"/>
        </w:rPr>
      </w:pPr>
    </w:p>
    <w:p>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Подається у наведеному нижче вигляді, на фірмовому бланку учасника (за наявністю)</w:t>
      </w:r>
    </w:p>
    <w:p>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Учасник не повинен відступати від даної форми</w:t>
      </w:r>
    </w:p>
    <w:p>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sz w:val="24"/>
          <w:szCs w:val="24"/>
          <w:lang w:eastAsia="ru-RU"/>
        </w:rPr>
        <w:t>Таблиця Б</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Довідка</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про наявність в учасника працівників відповідної кваліфікації, які мають необхідні знання та досвід</w:t>
      </w:r>
    </w:p>
    <w:p>
      <w:pPr>
        <w:spacing w:after="0" w:line="240" w:lineRule="auto"/>
        <w:contextualSpacing/>
        <w:jc w:val="center"/>
        <w:rPr>
          <w:rFonts w:ascii="Times New Roman" w:hAnsi="Times New Roman" w:cs="Times New Roman"/>
          <w:sz w:val="20"/>
          <w:szCs w:val="20"/>
        </w:rPr>
      </w:pPr>
    </w:p>
    <w:p>
      <w:pPr>
        <w:spacing w:after="0" w:line="240" w:lineRule="auto"/>
        <w:contextualSpacing/>
        <w:jc w:val="both"/>
        <w:rPr>
          <w:rFonts w:ascii="Times New Roman" w:eastAsia="Segoe UI" w:hAnsi="Times New Roman" w:cs="Times New Roman"/>
          <w:sz w:val="20"/>
          <w:szCs w:val="20"/>
        </w:rPr>
      </w:pPr>
      <w:r>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5"/>
        <w:tblW w:w="0" w:type="auto"/>
        <w:tblLayout w:type="fixed"/>
        <w:tblLook w:val="06A0" w:firstRow="1" w:lastRow="0" w:firstColumn="1" w:lastColumn="0" w:noHBand="1" w:noVBand="1"/>
      </w:tblPr>
      <w:tblGrid>
        <w:gridCol w:w="534"/>
        <w:gridCol w:w="4224"/>
        <w:gridCol w:w="2379"/>
        <w:gridCol w:w="2379"/>
      </w:tblGrid>
      <w:tr>
        <w:trPr>
          <w:trHeight w:val="487"/>
        </w:trPr>
        <w:tc>
          <w:tcPr>
            <w:tcW w:w="534" w:type="dxa"/>
          </w:tcPr>
          <w:p>
            <w:pPr>
              <w:contextualSpacing/>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4224" w:type="dxa"/>
          </w:tcPr>
          <w:p>
            <w:pPr>
              <w:contextualSpacing/>
              <w:jc w:val="center"/>
              <w:rPr>
                <w:rFonts w:ascii="Times New Roman" w:hAnsi="Times New Roman" w:cs="Times New Roman"/>
                <w:b/>
                <w:bCs/>
                <w:sz w:val="20"/>
                <w:szCs w:val="20"/>
              </w:rPr>
            </w:pPr>
            <w:r>
              <w:rPr>
                <w:rFonts w:ascii="Times New Roman" w:hAnsi="Times New Roman" w:cs="Times New Roman"/>
                <w:b/>
                <w:bCs/>
                <w:sz w:val="20"/>
                <w:szCs w:val="20"/>
              </w:rPr>
              <w:t>ПІП</w:t>
            </w:r>
          </w:p>
        </w:tc>
        <w:tc>
          <w:tcPr>
            <w:tcW w:w="2379" w:type="dxa"/>
          </w:tcPr>
          <w:p>
            <w:pPr>
              <w:contextualSpacing/>
              <w:jc w:val="center"/>
              <w:rPr>
                <w:rFonts w:ascii="Times New Roman" w:hAnsi="Times New Roman" w:cs="Times New Roman"/>
                <w:b/>
                <w:bCs/>
                <w:sz w:val="20"/>
                <w:szCs w:val="20"/>
              </w:rPr>
            </w:pPr>
            <w:r>
              <w:rPr>
                <w:rFonts w:ascii="Times New Roman" w:hAnsi="Times New Roman" w:cs="Times New Roman"/>
                <w:b/>
                <w:bCs/>
                <w:sz w:val="20"/>
                <w:szCs w:val="20"/>
              </w:rPr>
              <w:t>Посада/Робітнича професія</w:t>
            </w:r>
          </w:p>
        </w:tc>
        <w:tc>
          <w:tcPr>
            <w:tcW w:w="2379" w:type="dxa"/>
          </w:tcPr>
          <w:p>
            <w:pPr>
              <w:contextualSpacing/>
              <w:jc w:val="center"/>
              <w:rPr>
                <w:rFonts w:ascii="Times New Roman" w:hAnsi="Times New Roman" w:cs="Times New Roman"/>
                <w:b/>
                <w:bCs/>
                <w:sz w:val="20"/>
                <w:szCs w:val="20"/>
              </w:rPr>
            </w:pPr>
            <w:r>
              <w:rPr>
                <w:rFonts w:ascii="Times New Roman" w:hAnsi="Times New Roman" w:cs="Times New Roman"/>
                <w:b/>
                <w:bCs/>
                <w:sz w:val="20"/>
                <w:szCs w:val="20"/>
              </w:rPr>
              <w:t>Загальний стаж  роботи</w:t>
            </w:r>
          </w:p>
        </w:tc>
      </w:tr>
      <w:tr>
        <w:trPr>
          <w:trHeight w:val="235"/>
        </w:trPr>
        <w:tc>
          <w:tcPr>
            <w:tcW w:w="534" w:type="dxa"/>
          </w:tcPr>
          <w:p>
            <w:pPr>
              <w:contextualSpacing/>
              <w:rPr>
                <w:rFonts w:ascii="Times New Roman" w:hAnsi="Times New Roman" w:cs="Times New Roman"/>
                <w:sz w:val="20"/>
                <w:szCs w:val="20"/>
              </w:rPr>
            </w:pPr>
          </w:p>
        </w:tc>
        <w:tc>
          <w:tcPr>
            <w:tcW w:w="4224" w:type="dxa"/>
          </w:tcPr>
          <w:p>
            <w:pPr>
              <w:contextualSpacing/>
              <w:rPr>
                <w:rFonts w:ascii="Times New Roman" w:hAnsi="Times New Roman" w:cs="Times New Roman"/>
                <w:sz w:val="20"/>
                <w:szCs w:val="20"/>
              </w:rPr>
            </w:pPr>
          </w:p>
        </w:tc>
        <w:tc>
          <w:tcPr>
            <w:tcW w:w="2379" w:type="dxa"/>
          </w:tcPr>
          <w:p>
            <w:pPr>
              <w:contextualSpacing/>
              <w:rPr>
                <w:rFonts w:ascii="Times New Roman" w:hAnsi="Times New Roman" w:cs="Times New Roman"/>
                <w:sz w:val="20"/>
                <w:szCs w:val="20"/>
              </w:rPr>
            </w:pPr>
          </w:p>
        </w:tc>
        <w:tc>
          <w:tcPr>
            <w:tcW w:w="2379" w:type="dxa"/>
          </w:tcPr>
          <w:p>
            <w:pPr>
              <w:contextualSpacing/>
              <w:rPr>
                <w:rFonts w:ascii="Times New Roman" w:hAnsi="Times New Roman" w:cs="Times New Roman"/>
                <w:sz w:val="20"/>
                <w:szCs w:val="20"/>
              </w:rPr>
            </w:pPr>
          </w:p>
        </w:tc>
      </w:tr>
      <w:tr>
        <w:trPr>
          <w:trHeight w:val="251"/>
        </w:trPr>
        <w:tc>
          <w:tcPr>
            <w:tcW w:w="534" w:type="dxa"/>
          </w:tcPr>
          <w:p>
            <w:pPr>
              <w:contextualSpacing/>
              <w:rPr>
                <w:rFonts w:ascii="Times New Roman" w:hAnsi="Times New Roman" w:cs="Times New Roman"/>
                <w:sz w:val="20"/>
                <w:szCs w:val="20"/>
              </w:rPr>
            </w:pPr>
          </w:p>
        </w:tc>
        <w:tc>
          <w:tcPr>
            <w:tcW w:w="4224" w:type="dxa"/>
          </w:tcPr>
          <w:p>
            <w:pPr>
              <w:contextualSpacing/>
              <w:rPr>
                <w:rFonts w:ascii="Times New Roman" w:hAnsi="Times New Roman" w:cs="Times New Roman"/>
                <w:sz w:val="20"/>
                <w:szCs w:val="20"/>
              </w:rPr>
            </w:pPr>
          </w:p>
        </w:tc>
        <w:tc>
          <w:tcPr>
            <w:tcW w:w="2379" w:type="dxa"/>
          </w:tcPr>
          <w:p>
            <w:pPr>
              <w:contextualSpacing/>
              <w:rPr>
                <w:rFonts w:ascii="Times New Roman" w:hAnsi="Times New Roman" w:cs="Times New Roman"/>
                <w:sz w:val="20"/>
                <w:szCs w:val="20"/>
              </w:rPr>
            </w:pPr>
          </w:p>
        </w:tc>
        <w:tc>
          <w:tcPr>
            <w:tcW w:w="2379" w:type="dxa"/>
          </w:tcPr>
          <w:p>
            <w:pPr>
              <w:contextualSpacing/>
              <w:rPr>
                <w:rFonts w:ascii="Times New Roman" w:hAnsi="Times New Roman" w:cs="Times New Roman"/>
                <w:sz w:val="20"/>
                <w:szCs w:val="20"/>
              </w:rPr>
            </w:pPr>
          </w:p>
        </w:tc>
      </w:tr>
    </w:tbl>
    <w:p>
      <w:pPr>
        <w:spacing w:after="0" w:line="240" w:lineRule="auto"/>
        <w:jc w:val="both"/>
        <w:rPr>
          <w:rFonts w:ascii="Times New Roman" w:eastAsia="Times New Roman" w:hAnsi="Times New Roman"/>
          <w:i/>
          <w:sz w:val="24"/>
          <w:szCs w:val="24"/>
          <w:lang w:eastAsia="ru-RU"/>
        </w:rPr>
      </w:pP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                           _______________</w:t>
      </w: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посада, ім’я ПРІЗВИЩЕ уповноваженої особи учасника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(підпис)</w:t>
      </w:r>
    </w:p>
    <w:p>
      <w:pPr>
        <w:spacing w:after="0" w:line="240" w:lineRule="auto"/>
        <w:ind w:firstLine="42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На підтвердження наявності в Учасника достатньої кількості працівників відповідної кваліфікації, які мають необхідні знання та досвід, зазначеної в довідці, складеної відповідно до таблиці Б, Учасник до складу тендерної пропозиції повинен подати належним чином завірені копії або скановані оригінали наказів про прийняття на роботу та/або виписки з наказів  та/або належним чином завірені копії цивільно-правових угод та штатний розпис або витяг зі штатного розпису. Кількість працівників робітничих професій повинна бути достатньою для виконання робіт згідно технічної специфікації Додатку №2 до тендерної документації.</w:t>
      </w:r>
    </w:p>
    <w:p>
      <w:pPr>
        <w:spacing w:after="0" w:line="240" w:lineRule="auto"/>
        <w:ind w:firstLine="720"/>
        <w:jc w:val="both"/>
        <w:rPr>
          <w:rFonts w:ascii="Times New Roman" w:eastAsia="Times New Roman" w:hAnsi="Times New Roman"/>
          <w:sz w:val="24"/>
          <w:szCs w:val="24"/>
          <w:lang w:eastAsia="ru-RU"/>
        </w:rPr>
      </w:pPr>
    </w:p>
    <w:p>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spacing w:after="0" w:line="240" w:lineRule="auto"/>
        <w:ind w:firstLine="720"/>
        <w:jc w:val="both"/>
        <w:rPr>
          <w:rFonts w:ascii="Times New Roman" w:eastAsia="Times New Roman" w:hAnsi="Times New Roman"/>
          <w:sz w:val="24"/>
          <w:szCs w:val="24"/>
          <w:lang w:eastAsia="ru-RU"/>
        </w:rPr>
      </w:pPr>
    </w:p>
    <w:p>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Обов’язкова наявність в штаті учасника інженера з охорони праці або іншої особи відповідальної за охорону праці згідно вимог чинного законодавства, інформація про якого підтверджується шляхом подання в складі тендерної пропозиції: оригіналом документа встановленого законодавством взірця (посвідчення), що містить інформацію про результати перевірки знань з охорони праці.</w:t>
      </w:r>
    </w:p>
    <w:p>
      <w:pPr>
        <w:spacing w:after="0" w:line="240" w:lineRule="auto"/>
        <w:ind w:firstLine="720"/>
        <w:jc w:val="both"/>
        <w:rPr>
          <w:rFonts w:ascii="Times New Roman" w:eastAsia="Times New Roman" w:hAnsi="Times New Roman"/>
          <w:sz w:val="24"/>
          <w:szCs w:val="24"/>
          <w:lang w:eastAsia="ru-RU"/>
        </w:rPr>
      </w:pPr>
    </w:p>
    <w:p>
      <w:pPr>
        <w:spacing w:after="0" w:line="240" w:lineRule="auto"/>
        <w:ind w:firstLine="720"/>
        <w:jc w:val="both"/>
        <w:rPr>
          <w:rFonts w:ascii="Times New Roman" w:eastAsia="Times New Roman" w:hAnsi="Times New Roman"/>
          <w:sz w:val="24"/>
          <w:szCs w:val="24"/>
          <w:lang w:eastAsia="ru-RU"/>
        </w:rPr>
      </w:pPr>
    </w:p>
    <w:p>
      <w:pPr>
        <w:spacing w:after="0" w:line="240" w:lineRule="auto"/>
        <w:jc w:val="right"/>
        <w:rPr>
          <w:rFonts w:ascii="Times New Roman" w:eastAsia="Times New Roman" w:hAnsi="Times New Roman"/>
          <w:i/>
          <w:sz w:val="16"/>
          <w:szCs w:val="24"/>
          <w:lang w:eastAsia="ru-RU"/>
        </w:rPr>
      </w:pPr>
    </w:p>
    <w:p>
      <w:pPr>
        <w:spacing w:after="0" w:line="240" w:lineRule="auto"/>
        <w:jc w:val="center"/>
        <w:rPr>
          <w:rFonts w:ascii="Times New Roman" w:eastAsia="Times New Roman" w:hAnsi="Times New Roman"/>
          <w:b/>
          <w:bCs/>
          <w:sz w:val="24"/>
          <w:szCs w:val="24"/>
        </w:rPr>
      </w:pPr>
      <w:bookmarkStart w:id="21" w:name="_Hlk106271180"/>
      <w:r>
        <w:rPr>
          <w:rFonts w:ascii="Times New Roman" w:eastAsia="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pPr>
        <w:spacing w:after="0" w:line="240" w:lineRule="auto"/>
        <w:jc w:val="center"/>
        <w:rPr>
          <w:rFonts w:ascii="Times New Roman" w:eastAsia="Times New Roman" w:hAnsi="Times New Roman"/>
          <w:b/>
          <w:bCs/>
          <w:sz w:val="24"/>
          <w:szCs w:val="24"/>
        </w:rPr>
      </w:pPr>
    </w:p>
    <w:p>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lang w:eastAsia="ru-RU"/>
        </w:rPr>
        <w:t>3.1. Необхідно надати інформацію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p>
      <w:pPr>
        <w:spacing w:after="0" w:line="240" w:lineRule="auto"/>
        <w:jc w:val="right"/>
        <w:rPr>
          <w:rFonts w:ascii="Times New Roman" w:eastAsia="Times New Roman" w:hAnsi="Times New Roman"/>
          <w:b/>
          <w:i/>
          <w:sz w:val="16"/>
          <w:szCs w:val="24"/>
          <w:lang w:eastAsia="ru-RU"/>
        </w:rPr>
      </w:pPr>
    </w:p>
    <w:p>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Учасник не повинен відступати від даної форми</w:t>
      </w:r>
    </w:p>
    <w:p>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sz w:val="24"/>
          <w:szCs w:val="24"/>
          <w:lang w:eastAsia="ru-RU"/>
        </w:rPr>
        <w:t>Таблиця «В»</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Довідка</w:t>
      </w:r>
    </w:p>
    <w:p>
      <w:pPr>
        <w:spacing w:after="0" w:line="240" w:lineRule="auto"/>
        <w:contextualSpacing/>
        <w:jc w:val="center"/>
        <w:rPr>
          <w:rFonts w:ascii="Times New Roman" w:eastAsia="Segoe UI" w:hAnsi="Times New Roman" w:cs="Times New Roman"/>
          <w:sz w:val="24"/>
          <w:szCs w:val="24"/>
        </w:rPr>
      </w:pPr>
      <w:r>
        <w:rPr>
          <w:rFonts w:ascii="Times New Roman" w:eastAsia="Segoe UI" w:hAnsi="Times New Roman" w:cs="Times New Roman"/>
          <w:b/>
          <w:bCs/>
          <w:sz w:val="24"/>
          <w:szCs w:val="24"/>
        </w:rPr>
        <w:t>про наявність в учасника досвіду виконання аналогічного (аналогічних) за предметом закупівлі договору (договорів)</w:t>
      </w:r>
    </w:p>
    <w:p>
      <w:pPr>
        <w:spacing w:after="0" w:line="240" w:lineRule="auto"/>
        <w:contextualSpacing/>
        <w:jc w:val="both"/>
        <w:rPr>
          <w:rFonts w:ascii="Times New Roman" w:hAnsi="Times New Roman" w:cs="Times New Roman"/>
          <w:sz w:val="20"/>
          <w:szCs w:val="20"/>
        </w:rPr>
      </w:pPr>
      <w:r>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5"/>
        <w:tblW w:w="0" w:type="auto"/>
        <w:tblLayout w:type="fixed"/>
        <w:tblLook w:val="04A0" w:firstRow="1" w:lastRow="0" w:firstColumn="1" w:lastColumn="0" w:noHBand="0" w:noVBand="1"/>
      </w:tblPr>
      <w:tblGrid>
        <w:gridCol w:w="502"/>
        <w:gridCol w:w="3999"/>
        <w:gridCol w:w="2880"/>
        <w:gridCol w:w="2277"/>
      </w:tblGrid>
      <w:tr>
        <w:trPr>
          <w:trHeight w:val="450"/>
        </w:trPr>
        <w:tc>
          <w:tcPr>
            <w:tcW w:w="502"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w:t>
            </w:r>
          </w:p>
        </w:tc>
        <w:tc>
          <w:tcPr>
            <w:tcW w:w="3999"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Найменування замовника за договором</w:t>
            </w:r>
          </w:p>
        </w:tc>
        <w:tc>
          <w:tcPr>
            <w:tcW w:w="2880" w:type="dxa"/>
          </w:tcPr>
          <w:p>
            <w:pPr>
              <w:contextualSpacing/>
              <w:jc w:val="center"/>
              <w:rPr>
                <w:rFonts w:ascii="Times New Roman" w:hAnsi="Times New Roman" w:cs="Times New Roman"/>
                <w:b/>
                <w:bCs/>
                <w:sz w:val="20"/>
                <w:szCs w:val="20"/>
              </w:rPr>
            </w:pPr>
            <w:r>
              <w:rPr>
                <w:rFonts w:ascii="Times New Roman" w:hAnsi="Times New Roman" w:cs="Times New Roman"/>
                <w:b/>
                <w:bCs/>
                <w:sz w:val="20"/>
                <w:szCs w:val="20"/>
              </w:rPr>
              <w:t>Предмет договору</w:t>
            </w:r>
          </w:p>
        </w:tc>
        <w:tc>
          <w:tcPr>
            <w:tcW w:w="2277" w:type="dxa"/>
            <w:vAlign w:val="center"/>
          </w:tcPr>
          <w:p>
            <w:pPr>
              <w:contextualSpacing/>
              <w:jc w:val="center"/>
              <w:rPr>
                <w:rFonts w:ascii="Times New Roman" w:hAnsi="Times New Roman" w:cs="Times New Roman"/>
                <w:sz w:val="20"/>
                <w:szCs w:val="20"/>
              </w:rPr>
            </w:pPr>
            <w:r>
              <w:rPr>
                <w:rFonts w:ascii="Times New Roman" w:hAnsi="Times New Roman" w:cs="Times New Roman"/>
                <w:b/>
                <w:bCs/>
                <w:sz w:val="20"/>
                <w:szCs w:val="20"/>
              </w:rPr>
              <w:t xml:space="preserve">Номер та дата договору </w:t>
            </w:r>
          </w:p>
        </w:tc>
      </w:tr>
      <w:tr>
        <w:trPr>
          <w:trHeight w:val="225"/>
        </w:trPr>
        <w:tc>
          <w:tcPr>
            <w:tcW w:w="502" w:type="dxa"/>
          </w:tcPr>
          <w:p>
            <w:pPr>
              <w:contextualSpacing/>
              <w:jc w:val="both"/>
              <w:rPr>
                <w:rFonts w:ascii="Times New Roman" w:hAnsi="Times New Roman" w:cs="Times New Roman"/>
                <w:sz w:val="20"/>
                <w:szCs w:val="20"/>
              </w:rPr>
            </w:pPr>
          </w:p>
        </w:tc>
        <w:tc>
          <w:tcPr>
            <w:tcW w:w="3999" w:type="dxa"/>
          </w:tcPr>
          <w:p>
            <w:pPr>
              <w:contextualSpacing/>
              <w:jc w:val="both"/>
              <w:rPr>
                <w:rFonts w:ascii="Times New Roman" w:hAnsi="Times New Roman" w:cs="Times New Roman"/>
                <w:sz w:val="20"/>
                <w:szCs w:val="20"/>
              </w:rPr>
            </w:pPr>
          </w:p>
        </w:tc>
        <w:tc>
          <w:tcPr>
            <w:tcW w:w="2880" w:type="dxa"/>
          </w:tcPr>
          <w:p>
            <w:pPr>
              <w:contextualSpacing/>
              <w:jc w:val="both"/>
              <w:rPr>
                <w:rFonts w:ascii="Times New Roman" w:hAnsi="Times New Roman" w:cs="Times New Roman"/>
                <w:sz w:val="20"/>
                <w:szCs w:val="20"/>
              </w:rPr>
            </w:pPr>
          </w:p>
        </w:tc>
        <w:tc>
          <w:tcPr>
            <w:tcW w:w="2277" w:type="dxa"/>
          </w:tcPr>
          <w:p>
            <w:pPr>
              <w:contextualSpacing/>
              <w:jc w:val="both"/>
              <w:rPr>
                <w:rFonts w:ascii="Times New Roman" w:hAnsi="Times New Roman" w:cs="Times New Roman"/>
                <w:sz w:val="20"/>
                <w:szCs w:val="20"/>
              </w:rPr>
            </w:pPr>
          </w:p>
        </w:tc>
      </w:tr>
      <w:tr>
        <w:trPr>
          <w:trHeight w:val="225"/>
        </w:trPr>
        <w:tc>
          <w:tcPr>
            <w:tcW w:w="502" w:type="dxa"/>
          </w:tcPr>
          <w:p>
            <w:pPr>
              <w:contextualSpacing/>
              <w:jc w:val="both"/>
              <w:rPr>
                <w:rFonts w:ascii="Times New Roman" w:hAnsi="Times New Roman" w:cs="Times New Roman"/>
                <w:sz w:val="20"/>
                <w:szCs w:val="20"/>
              </w:rPr>
            </w:pPr>
          </w:p>
        </w:tc>
        <w:tc>
          <w:tcPr>
            <w:tcW w:w="3999" w:type="dxa"/>
          </w:tcPr>
          <w:p>
            <w:pPr>
              <w:contextualSpacing/>
              <w:jc w:val="both"/>
              <w:rPr>
                <w:rFonts w:ascii="Times New Roman" w:hAnsi="Times New Roman" w:cs="Times New Roman"/>
                <w:sz w:val="20"/>
                <w:szCs w:val="20"/>
              </w:rPr>
            </w:pPr>
          </w:p>
        </w:tc>
        <w:tc>
          <w:tcPr>
            <w:tcW w:w="2880" w:type="dxa"/>
          </w:tcPr>
          <w:p>
            <w:pPr>
              <w:contextualSpacing/>
              <w:jc w:val="both"/>
              <w:rPr>
                <w:rFonts w:ascii="Times New Roman" w:hAnsi="Times New Roman" w:cs="Times New Roman"/>
                <w:sz w:val="20"/>
                <w:szCs w:val="20"/>
              </w:rPr>
            </w:pPr>
          </w:p>
        </w:tc>
        <w:tc>
          <w:tcPr>
            <w:tcW w:w="2277" w:type="dxa"/>
          </w:tcPr>
          <w:p>
            <w:pPr>
              <w:contextualSpacing/>
              <w:jc w:val="both"/>
              <w:rPr>
                <w:rFonts w:ascii="Times New Roman" w:hAnsi="Times New Roman" w:cs="Times New Roman"/>
                <w:sz w:val="20"/>
                <w:szCs w:val="20"/>
              </w:rPr>
            </w:pPr>
          </w:p>
        </w:tc>
      </w:tr>
    </w:tbl>
    <w:p>
      <w:pPr>
        <w:spacing w:after="0" w:line="240" w:lineRule="auto"/>
        <w:jc w:val="center"/>
        <w:rPr>
          <w:rFonts w:ascii="Times New Roman" w:eastAsia="Times New Roman" w:hAnsi="Times New Roman"/>
          <w:sz w:val="24"/>
          <w:szCs w:val="24"/>
          <w:lang w:eastAsia="ru-RU"/>
        </w:rPr>
      </w:pP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                           _______________</w:t>
      </w: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посада, ім’я ПРІЗВИЩЕ уповноваженої особи учасника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(підпис)</w:t>
      </w:r>
    </w:p>
    <w:p>
      <w:pPr>
        <w:spacing w:after="0" w:line="240" w:lineRule="auto"/>
        <w:ind w:firstLine="42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bookmarkEnd w:id="21"/>
    <w:p>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Д</w:t>
      </w:r>
      <w:r>
        <w:rPr>
          <w:rFonts w:ascii="Times New Roman" w:eastAsia="Times New Roman" w:hAnsi="Times New Roman"/>
          <w:bCs/>
          <w:sz w:val="24"/>
          <w:szCs w:val="24"/>
          <w:lang w:eastAsia="ru-RU"/>
        </w:rPr>
        <w:t xml:space="preserve">ля підтвердження </w:t>
      </w:r>
      <w:r>
        <w:rPr>
          <w:rFonts w:ascii="Times New Roman" w:eastAsia="Times New Roman" w:hAnsi="Times New Roman"/>
          <w:spacing w:val="-6"/>
          <w:sz w:val="24"/>
          <w:szCs w:val="24"/>
          <w:lang w:eastAsia="ru-RU"/>
        </w:rPr>
        <w:t xml:space="preserve">зазначеної в довідці </w:t>
      </w:r>
      <w:r>
        <w:rPr>
          <w:rFonts w:ascii="Times New Roman" w:eastAsia="Times New Roman" w:hAnsi="Times New Roman"/>
          <w:bCs/>
          <w:sz w:val="24"/>
          <w:szCs w:val="24"/>
          <w:lang w:eastAsia="ru-RU"/>
        </w:rPr>
        <w:t>інформації учасник повинен надати с</w:t>
      </w:r>
      <w:r>
        <w:rPr>
          <w:rFonts w:ascii="Times New Roman" w:eastAsia="Times New Roman" w:hAnsi="Times New Roman"/>
          <w:sz w:val="24"/>
          <w:szCs w:val="24"/>
          <w:lang w:eastAsia="ru-RU"/>
        </w:rPr>
        <w:t xml:space="preserve">кановану з оригіналу копію аналогічного(них) договору(рів), у кількості не менше одного, який/які повністю виконані, інформація щодо якого/яких вказано у довідці згідно форми Таблиця «В» про виконання аналогічних договорів. </w:t>
      </w:r>
    </w:p>
    <w:p>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Копію або оригінал документу(</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 що підтверджують виконання аналогічного(них) договору(рів)</w:t>
      </w:r>
      <w:r>
        <w:t xml:space="preserve"> </w:t>
      </w:r>
      <w:r>
        <w:rPr>
          <w:rFonts w:ascii="Times New Roman" w:eastAsia="Times New Roman" w:hAnsi="Times New Roman"/>
          <w:sz w:val="24"/>
          <w:szCs w:val="24"/>
          <w:lang w:eastAsia="ru-RU"/>
        </w:rPr>
        <w:t>(Акт/акти виконаних робіт), інформація щодо якого/яких вказано у довідці згідно форми Таблиця «В» про виконання аналогічних договорів.</w:t>
      </w:r>
    </w:p>
    <w:p>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Скановані (сканований) з оригіналу копії (копію) листів-відгуків (листа-відгука) про співпрацю за всіма договорами від замовників, що вказані в Таблиці «В».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Відгук має бути виданий в 2023 році.</w:t>
      </w:r>
    </w:p>
    <w:p>
      <w:pPr>
        <w:shd w:val="clear" w:color="auto" w:fill="FFFFFF"/>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Аналогічним(ми) договором(рами) є договір (двосторонній або декілька сторонній), з будівництва або реконструкції або капітального ремонту приміщення/будівлі.</w:t>
      </w:r>
    </w:p>
    <w:p>
      <w:pPr>
        <w:tabs>
          <w:tab w:val="left" w:pos="1080"/>
        </w:tabs>
        <w:spacing w:after="0" w:line="240" w:lineRule="auto"/>
        <w:jc w:val="both"/>
        <w:rPr>
          <w:rFonts w:ascii="Times New Roman" w:eastAsia="Times New Roman" w:hAnsi="Times New Roman"/>
          <w:b/>
          <w:bCs/>
          <w:sz w:val="24"/>
          <w:szCs w:val="24"/>
          <w:lang w:val="ru-RU"/>
        </w:rPr>
      </w:pPr>
    </w:p>
    <w:p>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 Наявність в учасника процедури закупівлі фінансової спроможності, яка підтверджується фінансовою звітністю.</w:t>
      </w:r>
    </w:p>
    <w:p>
      <w:pPr>
        <w:spacing w:after="0" w:line="240" w:lineRule="auto"/>
        <w:jc w:val="center"/>
        <w:rPr>
          <w:rFonts w:ascii="Times New Roman" w:eastAsia="Times New Roman" w:hAnsi="Times New Roman"/>
          <w:b/>
          <w:bCs/>
          <w:sz w:val="24"/>
          <w:szCs w:val="24"/>
        </w:rPr>
      </w:pPr>
    </w:p>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Учаснику необхідно надати в складі тендерної пропозиції інформацію про наявність в учасника процедури закупівлі фінансової спроможності, яка підтверджується фінансовою звітністю:</w:t>
      </w:r>
    </w:p>
    <w:p>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4.1.1. Для юридичних осіб Учасник надає:</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сканована копія з оригіналу Балансу, Звіту про фінансові результати та Звіту про рух грошових коштів підприємства за останній звітний період; </w:t>
      </w:r>
    </w:p>
    <w:p>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4.1.2. Для фізичних осіб-підприємців Учасник надає:</w:t>
      </w: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податкова декларація платника єдиного податку за останній звітній період.</w:t>
      </w:r>
    </w:p>
    <w:p>
      <w:pPr>
        <w:spacing w:after="0" w:line="240" w:lineRule="auto"/>
        <w:jc w:val="both"/>
        <w:rPr>
          <w:rFonts w:ascii="Times New Roman" w:eastAsia="Times New Roman" w:hAnsi="Times New Roman"/>
          <w:b/>
          <w:sz w:val="24"/>
          <w:szCs w:val="24"/>
        </w:rPr>
      </w:pPr>
    </w:p>
    <w:p>
      <w:pPr>
        <w:tabs>
          <w:tab w:val="left" w:pos="1080"/>
        </w:tabs>
        <w:spacing w:after="0" w:line="240" w:lineRule="auto"/>
        <w:jc w:val="both"/>
        <w:rPr>
          <w:rFonts w:ascii="Times New Roman" w:hAnsi="Times New Roman"/>
          <w:i/>
          <w:iCs/>
          <w:sz w:val="24"/>
          <w:szCs w:val="24"/>
        </w:rPr>
      </w:pPr>
      <w:r>
        <w:rPr>
          <w:rFonts w:ascii="Times New Roman" w:hAnsi="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tabs>
          <w:tab w:val="left" w:pos="1080"/>
        </w:tabs>
        <w:spacing w:after="0" w:line="240" w:lineRule="auto"/>
        <w:jc w:val="both"/>
        <w:rPr>
          <w:rFonts w:ascii="Times New Roman" w:hAnsi="Times New Roman"/>
          <w:sz w:val="24"/>
          <w:szCs w:val="24"/>
        </w:rPr>
      </w:pPr>
    </w:p>
    <w:p>
      <w:pPr>
        <w:tabs>
          <w:tab w:val="left" w:pos="1080"/>
        </w:tabs>
        <w:spacing w:after="0" w:line="240" w:lineRule="auto"/>
        <w:jc w:val="both"/>
        <w:rPr>
          <w:rFonts w:ascii="Times New Roman" w:hAnsi="Times New Roman"/>
          <w:sz w:val="24"/>
          <w:szCs w:val="24"/>
        </w:rPr>
      </w:pPr>
    </w:p>
    <w:p>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Розділ 2.</w:t>
      </w:r>
      <w:r>
        <w:rPr>
          <w:rFonts w:ascii="Times New Roman" w:eastAsia="Times New Roman" w:hAnsi="Times New Roman"/>
          <w:sz w:val="24"/>
          <w:szCs w:val="24"/>
          <w:lang w:eastAsia="ru-RU"/>
        </w:rPr>
        <w:t xml:space="preserve"> </w:t>
      </w:r>
    </w:p>
    <w:p>
      <w:pPr>
        <w:widowControl w:val="0"/>
        <w:tabs>
          <w:tab w:val="left" w:pos="1080"/>
        </w:tabs>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п.47 Особливостей</w:t>
      </w:r>
    </w:p>
    <w:p>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p>
    <w:p>
      <w:pPr>
        <w:widowControl w:val="0"/>
        <w:spacing w:after="0" w:line="240" w:lineRule="auto"/>
        <w:jc w:val="both"/>
        <w:rPr>
          <w:rFonts w:ascii="Times New Roman" w:eastAsia="Times New Roman" w:hAnsi="Times New Roman"/>
          <w:i/>
          <w:sz w:val="24"/>
          <w:szCs w:val="24"/>
          <w:lang w:eastAsia="ru-RU"/>
        </w:rPr>
      </w:pPr>
    </w:p>
    <w:p>
      <w:pPr>
        <w:spacing w:before="20" w:after="2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І. Підтвердження відповідності УЧАСНИКА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sz w:val="24"/>
          <w:szCs w:val="24"/>
          <w:highlight w:val="white"/>
        </w:rPr>
        <w:t>м у пункті 47 Особливостей.</w:t>
      </w:r>
    </w:p>
    <w:p>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pPr>
        <w:widowControl w:val="0"/>
        <w:spacing w:after="0" w:line="240" w:lineRule="auto"/>
        <w:ind w:firstLine="708"/>
        <w:jc w:val="both"/>
        <w:rPr>
          <w:rFonts w:ascii="Times New Roman" w:eastAsia="Times New Roman" w:hAnsi="Times New Roman"/>
          <w:b/>
          <w:sz w:val="24"/>
          <w:szCs w:val="24"/>
          <w:u w:val="single"/>
          <w:lang w:eastAsia="ru-RU"/>
        </w:rPr>
      </w:pPr>
    </w:p>
    <w:p>
      <w:pPr>
        <w:widowControl w:val="0"/>
        <w:spacing w:after="0" w:line="240" w:lineRule="auto"/>
        <w:ind w:firstLine="708"/>
        <w:jc w:val="both"/>
        <w:rPr>
          <w:rFonts w:ascii="Times New Roman" w:eastAsia="Times New Roman" w:hAnsi="Times New Roman"/>
          <w:b/>
          <w:sz w:val="24"/>
          <w:szCs w:val="24"/>
          <w:u w:val="single"/>
          <w:lang w:eastAsia="ru-RU"/>
        </w:rPr>
      </w:pPr>
    </w:p>
    <w:p>
      <w:pPr>
        <w:widowControl w:val="0"/>
        <w:spacing w:after="0" w:line="240" w:lineRule="auto"/>
        <w:ind w:firstLine="708"/>
        <w:jc w:val="both"/>
        <w:rPr>
          <w:rFonts w:ascii="Times New Roman" w:eastAsia="Times New Roman" w:hAnsi="Times New Roman"/>
          <w:b/>
          <w:sz w:val="24"/>
          <w:szCs w:val="24"/>
          <w:u w:val="single"/>
          <w:lang w:eastAsia="ru-RU"/>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u w:val="single"/>
        </w:rPr>
        <w:t>ІІ.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u w:val="single"/>
        </w:rPr>
        <w:t xml:space="preserve">кті </w:t>
      </w:r>
      <w:r>
        <w:rPr>
          <w:rFonts w:ascii="Times New Roman" w:eastAsia="Times New Roman" w:hAnsi="Times New Roman" w:cs="Times New Roman"/>
          <w:sz w:val="24"/>
          <w:szCs w:val="24"/>
          <w:highlight w:val="white"/>
          <w:u w:val="single"/>
        </w:rPr>
        <w:t>47</w:t>
      </w:r>
      <w:r>
        <w:rPr>
          <w:rFonts w:ascii="Times New Roman" w:eastAsia="Times New Roman" w:hAnsi="Times New Roman" w:cs="Times New Roman"/>
          <w:b/>
          <w:sz w:val="24"/>
          <w:szCs w:val="24"/>
          <w:highlight w:val="white"/>
          <w:u w:val="single"/>
        </w:rPr>
        <w:t xml:space="preserve"> Особливостей</w:t>
      </w:r>
      <w:r>
        <w:rPr>
          <w:rFonts w:ascii="Times New Roman" w:eastAsia="Times New Roman" w:hAnsi="Times New Roman" w:cs="Times New Roman"/>
          <w:b/>
          <w:sz w:val="24"/>
          <w:szCs w:val="24"/>
          <w:highlight w:val="white"/>
        </w:rPr>
        <w:t>:</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eastAsia="Times New Roman" w:hAnsi="Times New Roman" w:cs="Times New Roman"/>
          <w:b/>
          <w:sz w:val="24"/>
          <w:szCs w:val="24"/>
          <w:highlight w:val="white"/>
        </w:rPr>
      </w:pPr>
    </w:p>
    <w:p>
      <w:pPr>
        <w:spacing w:after="0" w:line="240" w:lineRule="auto"/>
        <w:rPr>
          <w:rFonts w:ascii="Times New Roman" w:eastAsia="Times New Roman" w:hAnsi="Times New Roman" w:cs="Times New Roman"/>
          <w:b/>
          <w:sz w:val="24"/>
          <w:szCs w:val="24"/>
          <w:highlight w:val="white"/>
        </w:rPr>
      </w:pPr>
    </w:p>
    <w:p>
      <w:pPr>
        <w:spacing w:after="0" w:line="240" w:lineRule="auto"/>
        <w:rPr>
          <w:rFonts w:ascii="Times New Roman" w:eastAsia="Times New Roman" w:hAnsi="Times New Roman" w:cs="Times New Roman"/>
          <w:b/>
          <w:sz w:val="24"/>
          <w:szCs w:val="24"/>
          <w:highlight w:val="white"/>
        </w:rPr>
      </w:pPr>
    </w:p>
    <w:p>
      <w:pPr>
        <w:spacing w:after="0" w:line="240" w:lineRule="auto"/>
        <w:rPr>
          <w:rFonts w:ascii="Times New Roman" w:eastAsia="Times New Roman" w:hAnsi="Times New Roman" w:cs="Times New Roman"/>
          <w:b/>
          <w:sz w:val="24"/>
          <w:szCs w:val="24"/>
          <w:highlight w:val="white"/>
        </w:rPr>
      </w:pPr>
    </w:p>
    <w:p>
      <w:pPr>
        <w:spacing w:after="0" w:line="240" w:lineRule="auto"/>
        <w:rPr>
          <w:rFonts w:ascii="Times New Roman" w:eastAsia="Times New Roman" w:hAnsi="Times New Roman" w:cs="Times New Roman"/>
          <w:b/>
          <w:sz w:val="24"/>
          <w:szCs w:val="24"/>
          <w:highlight w:val="white"/>
        </w:rPr>
      </w:pPr>
    </w:p>
    <w:p>
      <w:pPr>
        <w:spacing w:after="0" w:line="240" w:lineRule="auto"/>
        <w:rPr>
          <w:rFonts w:ascii="Times New Roman" w:eastAsia="Times New Roman" w:hAnsi="Times New Roman" w:cs="Times New Roman"/>
          <w:b/>
          <w:sz w:val="24"/>
          <w:szCs w:val="24"/>
          <w:highlight w:val="white"/>
        </w:rPr>
      </w:pPr>
    </w:p>
    <w:p>
      <w:pPr>
        <w:spacing w:after="0" w:line="240" w:lineRule="auto"/>
        <w:ind w:left="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w:t>
            </w:r>
          </w:p>
          <w:p>
            <w:pPr>
              <w:spacing w:after="0" w:line="240" w:lineRule="auto"/>
              <w:ind w:left="100"/>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 xml:space="preserve">Вимоги згідно п. </w:t>
            </w:r>
            <w:r>
              <w:rPr>
                <w:rFonts w:ascii="Times New Roman" w:eastAsia="Times New Roman" w:hAnsi="Times New Roman" w:cs="Times New Roman"/>
                <w:szCs w:val="24"/>
                <w:highlight w:val="white"/>
              </w:rPr>
              <w:t>47</w:t>
            </w:r>
            <w:r>
              <w:rPr>
                <w:rFonts w:ascii="Times New Roman" w:eastAsia="Times New Roman" w:hAnsi="Times New Roman" w:cs="Times New Roman"/>
                <w:b/>
                <w:szCs w:val="24"/>
                <w:highlight w:val="white"/>
              </w:rPr>
              <w:t xml:space="preserve"> Особливостей</w:t>
            </w:r>
          </w:p>
          <w:p>
            <w:pPr>
              <w:spacing w:after="0" w:line="240" w:lineRule="auto"/>
              <w:ind w:left="100"/>
              <w:jc w:val="center"/>
              <w:rPr>
                <w:rFonts w:ascii="Times New Roman" w:eastAsia="Times New Roman" w:hAnsi="Times New Roman" w:cs="Times New Roman"/>
                <w:b/>
                <w:szCs w:val="24"/>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 xml:space="preserve">Переможець торгів на виконання вимоги згідно п. </w:t>
            </w:r>
            <w:r>
              <w:rPr>
                <w:rFonts w:ascii="Times New Roman" w:eastAsia="Times New Roman" w:hAnsi="Times New Roman" w:cs="Times New Roman"/>
                <w:szCs w:val="24"/>
                <w:highlight w:val="white"/>
              </w:rPr>
              <w:t>47</w:t>
            </w:r>
            <w:r>
              <w:rPr>
                <w:rFonts w:ascii="Times New Roman" w:eastAsia="Times New Roman" w:hAnsi="Times New Roman" w:cs="Times New Roman"/>
                <w:b/>
                <w:szCs w:val="24"/>
                <w:highlight w:val="white"/>
              </w:rPr>
              <w:t xml:space="preserve"> Особливостей (підтвердження відсутності підстав) повинен надати таку інформацію:</w:t>
            </w:r>
          </w:p>
        </w:tc>
      </w:tr>
      <w:tr>
        <w:trPr>
          <w:trHeight w:val="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jc w:val="both"/>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Cs w:val="24"/>
                <w:highlight w:val="white"/>
              </w:rPr>
              <w:t>керівника</w:t>
            </w:r>
            <w:r>
              <w:rPr>
                <w:rFonts w:ascii="Times New Roman" w:eastAsia="Times New Roman" w:hAnsi="Times New Roman" w:cs="Times New Roman"/>
                <w:b/>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(підпункт 6 пункт</w:t>
            </w:r>
            <w:r>
              <w:rPr>
                <w:rFonts w:ascii="Times New Roman" w:eastAsia="Times New Roman" w:hAnsi="Times New Roman" w:cs="Times New Roman"/>
                <w:b/>
                <w:szCs w:val="24"/>
                <w:highlight w:val="white"/>
              </w:rPr>
              <w:t xml:space="preserve"> 47</w:t>
            </w:r>
            <w:r>
              <w:rPr>
                <w:rFonts w:ascii="Times New Roman" w:eastAsia="Times New Roman" w:hAnsi="Times New Roman" w:cs="Times New Roman"/>
                <w:szCs w:val="24"/>
                <w:highlight w:val="white"/>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szCs w:val="24"/>
              </w:rPr>
              <w:t xml:space="preserve">Міністерства внутрішніх справ України </w:t>
            </w:r>
            <w:r>
              <w:rPr>
                <w:rFonts w:ascii="Times New Roman" w:eastAsia="Times New Roman" w:hAnsi="Times New Roman" w:cs="Times New Roman"/>
                <w:b/>
                <w:szCs w:val="24"/>
                <w:highlight w:val="white"/>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Cs w:val="24"/>
                <w:highlight w:val="white"/>
              </w:rPr>
              <w:t>керівника</w:t>
            </w:r>
            <w:r>
              <w:rPr>
                <w:rFonts w:ascii="Times New Roman" w:eastAsia="Times New Roman" w:hAnsi="Times New Roman" w:cs="Times New Roman"/>
                <w:b/>
                <w:szCs w:val="24"/>
                <w:highlight w:val="white"/>
              </w:rPr>
              <w:t xml:space="preserve"> учасника процедури закупівлі. </w:t>
            </w:r>
          </w:p>
          <w:p>
            <w:pPr>
              <w:spacing w:after="0" w:line="240" w:lineRule="auto"/>
              <w:jc w:val="both"/>
              <w:rPr>
                <w:rFonts w:ascii="Times New Roman" w:eastAsia="Times New Roman" w:hAnsi="Times New Roman" w:cs="Times New Roman"/>
                <w:b/>
                <w:szCs w:val="24"/>
                <w:highlight w:val="white"/>
              </w:rPr>
            </w:pPr>
          </w:p>
          <w:p>
            <w:pPr>
              <w:spacing w:after="0" w:line="240" w:lineRule="auto"/>
              <w:jc w:val="both"/>
              <w:rPr>
                <w:rFonts w:ascii="Times New Roman" w:eastAsia="Times New Roman" w:hAnsi="Times New Roman" w:cs="Times New Roman"/>
                <w:szCs w:val="24"/>
                <w:highlight w:val="white"/>
              </w:rPr>
            </w:pPr>
          </w:p>
        </w:tc>
      </w:tr>
      <w:tr>
        <w:trPr>
          <w:trHeight w:val="23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76" w:lineRule="auto"/>
              <w:rPr>
                <w:rFonts w:ascii="Times New Roman" w:eastAsia="Times New Roman" w:hAnsi="Times New Roman" w:cs="Times New Roman"/>
                <w:b/>
                <w:szCs w:val="24"/>
              </w:rPr>
            </w:pPr>
          </w:p>
        </w:tc>
      </w:tr>
      <w:tr>
        <w:trPr>
          <w:trHeight w:val="4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Cs w:val="24"/>
                <w:highlight w:val="white"/>
              </w:rPr>
            </w:pPr>
            <w:r>
              <w:rPr>
                <w:rFonts w:ascii="Times New Roman" w:eastAsia="Times New Roman" w:hAnsi="Times New Roman" w:cs="Times New Roman"/>
                <w:b/>
                <w:szCs w:val="24"/>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348"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Довідка в довільній формі</w:t>
            </w:r>
            <w:r>
              <w:rPr>
                <w:rFonts w:ascii="Times New Roman" w:eastAsia="Times New Roman" w:hAnsi="Times New Roman" w:cs="Times New Roman"/>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after="0" w:line="240" w:lineRule="auto"/>
        <w:rPr>
          <w:rFonts w:ascii="Times New Roman" w:eastAsia="Times New Roman" w:hAnsi="Times New Roman" w:cs="Times New Roman"/>
          <w:b/>
          <w:sz w:val="24"/>
          <w:szCs w:val="24"/>
        </w:rPr>
      </w:pPr>
    </w:p>
    <w:p>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t>№</w:t>
            </w:r>
          </w:p>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highlight w:val="white"/>
              </w:rPr>
            </w:pPr>
            <w:r>
              <w:rPr>
                <w:rFonts w:ascii="Times New Roman" w:eastAsia="Times New Roman" w:hAnsi="Times New Roman" w:cs="Times New Roman"/>
                <w:b/>
                <w:szCs w:val="24"/>
                <w:highlight w:val="white"/>
              </w:rPr>
              <w:t xml:space="preserve">Вимоги </w:t>
            </w:r>
            <w:r>
              <w:rPr>
                <w:rFonts w:ascii="Times New Roman" w:eastAsia="Times New Roman" w:hAnsi="Times New Roman" w:cs="Times New Roman"/>
                <w:szCs w:val="24"/>
                <w:highlight w:val="white"/>
              </w:rPr>
              <w:t xml:space="preserve">згідно пункту </w:t>
            </w:r>
            <w:r>
              <w:rPr>
                <w:rFonts w:ascii="Times New Roman" w:eastAsia="Times New Roman" w:hAnsi="Times New Roman" w:cs="Times New Roman"/>
                <w:b/>
                <w:szCs w:val="24"/>
                <w:highlight w:val="white"/>
              </w:rPr>
              <w:t>47</w:t>
            </w:r>
            <w:r>
              <w:rPr>
                <w:rFonts w:ascii="Times New Roman" w:eastAsia="Times New Roman" w:hAnsi="Times New Roman" w:cs="Times New Roman"/>
                <w:szCs w:val="24"/>
                <w:highlight w:val="white"/>
              </w:rPr>
              <w:t xml:space="preserve"> Особливостей</w:t>
            </w:r>
          </w:p>
          <w:p>
            <w:pPr>
              <w:spacing w:after="0" w:line="240" w:lineRule="auto"/>
              <w:ind w:left="100"/>
              <w:contextualSpacing/>
              <w:jc w:val="center"/>
              <w:rPr>
                <w:rFonts w:ascii="Times New Roman" w:eastAsia="Times New Roman" w:hAnsi="Times New Roman" w:cs="Times New Roman"/>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t xml:space="preserve">Переможець </w:t>
            </w:r>
            <w:r>
              <w:rPr>
                <w:rFonts w:ascii="Times New Roman" w:eastAsia="Times New Roman" w:hAnsi="Times New Roman" w:cs="Times New Roman"/>
                <w:b/>
                <w:szCs w:val="24"/>
                <w:highlight w:val="white"/>
              </w:rPr>
              <w:t xml:space="preserve">торгів на виконання вимоги </w:t>
            </w:r>
            <w:r>
              <w:rPr>
                <w:rFonts w:ascii="Times New Roman" w:eastAsia="Times New Roman" w:hAnsi="Times New Roman" w:cs="Times New Roman"/>
                <w:szCs w:val="24"/>
                <w:highlight w:val="white"/>
              </w:rPr>
              <w:t xml:space="preserve">згідно пункту </w:t>
            </w:r>
            <w:r>
              <w:rPr>
                <w:rFonts w:ascii="Times New Roman" w:eastAsia="Times New Roman" w:hAnsi="Times New Roman" w:cs="Times New Roman"/>
                <w:b/>
                <w:szCs w:val="24"/>
                <w:highlight w:val="white"/>
              </w:rPr>
              <w:t>47</w:t>
            </w:r>
            <w:r>
              <w:rPr>
                <w:rFonts w:ascii="Times New Roman" w:eastAsia="Times New Roman" w:hAnsi="Times New Roman" w:cs="Times New Roman"/>
                <w:szCs w:val="24"/>
                <w:highlight w:val="white"/>
              </w:rPr>
              <w:t xml:space="preserve"> Особ</w:t>
            </w:r>
            <w:r>
              <w:rPr>
                <w:rFonts w:ascii="Times New Roman" w:eastAsia="Times New Roman" w:hAnsi="Times New Roman" w:cs="Times New Roman"/>
                <w:szCs w:val="24"/>
              </w:rPr>
              <w:t>ливостей</w:t>
            </w:r>
            <w:r>
              <w:rPr>
                <w:rFonts w:ascii="Times New Roman" w:eastAsia="Times New Roman" w:hAnsi="Times New Roman" w:cs="Times New Roman"/>
                <w:b/>
                <w:szCs w:val="24"/>
              </w:rPr>
              <w:t xml:space="preserve"> (підтвердження відсутності підстав) повинен надати таку інформацію:</w:t>
            </w:r>
          </w:p>
        </w:tc>
      </w:tr>
      <w:tr>
        <w:trPr>
          <w:trHeight w:val="8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Pr>
                <w:rFonts w:ascii="Times New Roman" w:eastAsia="Times New Roman" w:hAnsi="Times New Roman" w:cs="Times New Roman"/>
                <w:sz w:val="20"/>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contextualSpacing/>
              <w:jc w:val="both"/>
              <w:rPr>
                <w:rFonts w:ascii="Times New Roman" w:eastAsia="Times New Roman" w:hAnsi="Times New Roman" w:cs="Times New Roman"/>
                <w:b/>
                <w:sz w:val="20"/>
                <w:szCs w:val="24"/>
                <w:highlight w:val="white"/>
              </w:rPr>
            </w:pPr>
            <w:r>
              <w:rPr>
                <w:rFonts w:ascii="Times New Roman" w:eastAsia="Times New Roman" w:hAnsi="Times New Roman" w:cs="Times New Roman"/>
                <w:b/>
                <w:sz w:val="20"/>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contextualSpacing/>
              <w:jc w:val="both"/>
              <w:rPr>
                <w:rFonts w:ascii="Times New Roman" w:eastAsia="Times New Roman" w:hAnsi="Times New Roman" w:cs="Times New Roman"/>
                <w:szCs w:val="24"/>
              </w:rPr>
            </w:pPr>
            <w:r>
              <w:rPr>
                <w:rFonts w:ascii="Times New Roman" w:eastAsia="Times New Roman" w:hAnsi="Times New Roman" w:cs="Times New Roman"/>
                <w:b/>
                <w:sz w:val="20"/>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4"/>
              </w:rPr>
              <w:t>вебресурсі</w:t>
            </w:r>
            <w:proofErr w:type="spellEnd"/>
            <w:r>
              <w:rPr>
                <w:rFonts w:ascii="Times New Roman" w:eastAsia="Times New Roman" w:hAnsi="Times New Roman" w:cs="Times New Roman"/>
                <w:b/>
                <w:sz w:val="20"/>
                <w:szCs w:val="24"/>
              </w:rPr>
              <w:t xml:space="preserve"> Єдиного державного реєстру осіб, які вчинили корупційні або пов’язані з корупцією правопорушення, яка не стосується </w:t>
            </w:r>
            <w:r>
              <w:rPr>
                <w:rFonts w:ascii="Times New Roman" w:eastAsia="Times New Roman" w:hAnsi="Times New Roman" w:cs="Times New Roman"/>
                <w:b/>
                <w:sz w:val="20"/>
                <w:szCs w:val="24"/>
              </w:rPr>
              <w:lastRenderedPageBreak/>
              <w:t>запитувача.</w:t>
            </w:r>
          </w:p>
        </w:tc>
      </w:tr>
      <w:tr>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Pr>
                <w:rFonts w:ascii="Times New Roman" w:eastAsia="Times New Roman" w:hAnsi="Times New Roman" w:cs="Times New Roman"/>
                <w:sz w:val="20"/>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4"/>
                <w:highlight w:val="white"/>
              </w:rPr>
            </w:pPr>
            <w:r>
              <w:rPr>
                <w:rFonts w:ascii="Times New Roman" w:eastAsia="Times New Roman" w:hAnsi="Times New Roman" w:cs="Times New Roman"/>
                <w:b/>
                <w:sz w:val="20"/>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contextualSpacing/>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trPr>
          <w:trHeight w:val="19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szCs w:val="24"/>
              </w:rPr>
            </w:pPr>
            <w:r>
              <w:rPr>
                <w:rFonts w:ascii="Times New Roman" w:eastAsia="Times New Roman" w:hAnsi="Times New Roman" w:cs="Times New Roman"/>
                <w:b/>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Pr>
                <w:rFonts w:ascii="Times New Roman" w:eastAsia="Times New Roman" w:hAnsi="Times New Roman" w:cs="Times New Roman"/>
                <w:sz w:val="20"/>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contextualSpacing/>
              <w:jc w:val="both"/>
              <w:rPr>
                <w:rFonts w:ascii="Times New Roman" w:eastAsia="Times New Roman" w:hAnsi="Times New Roman" w:cs="Times New Roman"/>
                <w:sz w:val="20"/>
                <w:szCs w:val="24"/>
                <w:highlight w:val="white"/>
              </w:rPr>
            </w:pPr>
            <w:r>
              <w:rPr>
                <w:rFonts w:ascii="Times New Roman" w:eastAsia="Times New Roman" w:hAnsi="Times New Roman" w:cs="Times New Roman"/>
                <w:b/>
                <w:sz w:val="20"/>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4"/>
              </w:rPr>
            </w:pPr>
          </w:p>
        </w:tc>
      </w:tr>
      <w:tr>
        <w:trPr>
          <w:trHeight w:val="48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contextualSpacing/>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Pr>
                <w:rFonts w:ascii="Times New Roman" w:eastAsia="Times New Roman" w:hAnsi="Times New Roman" w:cs="Times New Roman"/>
                <w:sz w:val="20"/>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4"/>
                <w:highlight w:val="white"/>
              </w:rPr>
            </w:pPr>
            <w:r>
              <w:rPr>
                <w:rFonts w:ascii="Times New Roman" w:eastAsia="Times New Roman" w:hAnsi="Times New Roman" w:cs="Times New Roman"/>
                <w:b/>
                <w:sz w:val="20"/>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yellow"/>
              </w:rPr>
            </w:pPr>
            <w:r>
              <w:rPr>
                <w:rFonts w:ascii="Times New Roman" w:eastAsia="Times New Roman" w:hAnsi="Times New Roman" w:cs="Times New Roman"/>
                <w:b/>
                <w:sz w:val="20"/>
                <w:szCs w:val="24"/>
              </w:rPr>
              <w:t>Довідка в довільній формі</w:t>
            </w:r>
            <w:r>
              <w:rPr>
                <w:rFonts w:ascii="Times New Roman" w:eastAsia="Times New Roman" w:hAnsi="Times New Roman" w:cs="Times New Roman"/>
                <w:sz w:val="20"/>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eastAsia="Times New Roman" w:hAnsi="Times New Roman" w:cs="Times New Roman"/>
          <w:sz w:val="20"/>
          <w:szCs w:val="20"/>
        </w:rPr>
      </w:pPr>
    </w:p>
    <w:p>
      <w:pPr>
        <w:tabs>
          <w:tab w:val="left" w:pos="1080"/>
        </w:tabs>
        <w:spacing w:after="0" w:line="240" w:lineRule="auto"/>
        <w:jc w:val="both"/>
        <w:rPr>
          <w:rFonts w:ascii="Times New Roman" w:hAnsi="Times New Roman"/>
          <w:b/>
          <w:bCs/>
          <w:sz w:val="24"/>
          <w:szCs w:val="24"/>
        </w:rPr>
      </w:pPr>
    </w:p>
    <w:p>
      <w:pPr>
        <w:tabs>
          <w:tab w:val="left" w:pos="1080"/>
        </w:tabs>
        <w:spacing w:after="0" w:line="240" w:lineRule="auto"/>
        <w:jc w:val="both"/>
        <w:rPr>
          <w:rFonts w:ascii="Times New Roman" w:hAnsi="Times New Roman"/>
          <w:b/>
          <w:bCs/>
          <w:sz w:val="24"/>
          <w:szCs w:val="24"/>
        </w:rPr>
      </w:pPr>
    </w:p>
    <w:p>
      <w:pPr>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 xml:space="preserve">Розділ </w:t>
      </w:r>
      <w:r>
        <w:rPr>
          <w:rFonts w:ascii="Times New Roman" w:hAnsi="Times New Roman"/>
          <w:b/>
          <w:bCs/>
          <w:sz w:val="24"/>
          <w:szCs w:val="24"/>
          <w:lang w:val="en-US"/>
        </w:rPr>
        <w:t>3</w:t>
      </w:r>
      <w:r>
        <w:rPr>
          <w:rFonts w:ascii="Times New Roman" w:hAnsi="Times New Roman"/>
          <w:b/>
          <w:bCs/>
          <w:sz w:val="24"/>
          <w:szCs w:val="24"/>
        </w:rPr>
        <w:t>. Інші документи</w:t>
      </w:r>
    </w:p>
    <w:p>
      <w:pPr>
        <w:tabs>
          <w:tab w:val="left" w:pos="1080"/>
        </w:tabs>
        <w:spacing w:after="0" w:line="240" w:lineRule="auto"/>
        <w:jc w:val="center"/>
        <w:rPr>
          <w:rFonts w:ascii="Times New Roman" w:hAnsi="Times New Roman"/>
          <w:b/>
          <w:bCs/>
          <w:sz w:val="24"/>
          <w:szCs w:val="24"/>
        </w:rPr>
      </w:pPr>
    </w:p>
    <w:tbl>
      <w:tblPr>
        <w:tblW w:w="0" w:type="auto"/>
        <w:tblInd w:w="-34" w:type="dxa"/>
        <w:tblLayout w:type="fixed"/>
        <w:tblLook w:val="04A0" w:firstRow="1" w:lastRow="0" w:firstColumn="1" w:lastColumn="0" w:noHBand="0" w:noVBand="1"/>
      </w:tblPr>
      <w:tblGrid>
        <w:gridCol w:w="426"/>
        <w:gridCol w:w="2835"/>
        <w:gridCol w:w="6520"/>
      </w:tblGrid>
      <w:tr>
        <w:trPr>
          <w:trHeight w:val="375"/>
        </w:trPr>
        <w:tc>
          <w:tcPr>
            <w:tcW w:w="426" w:type="dxa"/>
            <w:tcBorders>
              <w:top w:val="single" w:sz="4" w:space="0" w:color="000000"/>
              <w:left w:val="single" w:sz="4" w:space="0" w:color="000000"/>
              <w:bottom w:val="single" w:sz="4" w:space="0" w:color="000000"/>
              <w:right w:val="nil"/>
            </w:tcBorders>
            <w:hideMark/>
          </w:tcPr>
          <w:p>
            <w:pPr>
              <w:widowControl w:val="0"/>
              <w:suppressAutoHyphens/>
              <w:autoSpaceDE w:val="0"/>
              <w:spacing w:after="0" w:line="240" w:lineRule="auto"/>
              <w:jc w:val="center"/>
              <w:rPr>
                <w:rFonts w:ascii="Times New Roman" w:hAnsi="Times New Roman"/>
                <w:szCs w:val="24"/>
              </w:rPr>
            </w:pPr>
            <w:r>
              <w:rPr>
                <w:rFonts w:ascii="Times New Roman" w:hAnsi="Times New Roman"/>
                <w:b/>
                <w:bCs/>
                <w:szCs w:val="24"/>
                <w:lang w:eastAsia="ru-RU"/>
              </w:rPr>
              <w:t>1.</w:t>
            </w:r>
          </w:p>
        </w:tc>
        <w:tc>
          <w:tcPr>
            <w:tcW w:w="2835" w:type="dxa"/>
            <w:tcBorders>
              <w:top w:val="single" w:sz="4" w:space="0" w:color="000000"/>
              <w:left w:val="single" w:sz="4" w:space="0" w:color="000000"/>
              <w:bottom w:val="single" w:sz="4" w:space="0" w:color="000000"/>
              <w:right w:val="nil"/>
            </w:tcBorders>
            <w:hideMark/>
          </w:tcPr>
          <w:p>
            <w:pPr>
              <w:widowControl w:val="0"/>
              <w:suppressAutoHyphens/>
              <w:autoSpaceDE w:val="0"/>
              <w:spacing w:after="0" w:line="240" w:lineRule="auto"/>
              <w:rPr>
                <w:rFonts w:ascii="Times New Roman" w:hAnsi="Times New Roman"/>
                <w:szCs w:val="24"/>
              </w:rPr>
            </w:pPr>
            <w:r>
              <w:rPr>
                <w:rFonts w:ascii="Times New Roman" w:hAnsi="Times New Roman"/>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pPr>
              <w:spacing w:after="0" w:line="240" w:lineRule="auto"/>
              <w:jc w:val="both"/>
              <w:rPr>
                <w:rFonts w:ascii="Times New Roman" w:hAnsi="Times New Roman"/>
                <w:b/>
                <w:szCs w:val="24"/>
                <w:lang w:eastAsia="ru-RU"/>
              </w:rPr>
            </w:pPr>
            <w:r>
              <w:rPr>
                <w:rFonts w:ascii="Times New Roman" w:hAnsi="Times New Roman"/>
                <w:b/>
                <w:szCs w:val="24"/>
                <w:lang w:eastAsia="ru-RU"/>
              </w:rPr>
              <w:t>Для юридичних осіб</w:t>
            </w:r>
          </w:p>
          <w:p>
            <w:pPr>
              <w:widowControl w:val="0"/>
              <w:spacing w:after="0" w:line="240" w:lineRule="auto"/>
              <w:jc w:val="both"/>
              <w:rPr>
                <w:rFonts w:ascii="Times New Roman" w:eastAsia="Times New Roman" w:hAnsi="Times New Roman"/>
                <w:strike/>
                <w:szCs w:val="24"/>
                <w:lang w:eastAsia="ru-RU"/>
              </w:rPr>
            </w:pPr>
            <w:r>
              <w:rPr>
                <w:rFonts w:ascii="Times New Roman" w:hAnsi="Times New Roman"/>
                <w:bCs/>
                <w:szCs w:val="24"/>
                <w:lang w:eastAsia="ru-RU"/>
              </w:rPr>
              <w:t xml:space="preserve">1.1. </w:t>
            </w:r>
            <w:r>
              <w:rPr>
                <w:rFonts w:ascii="Times New Roman" w:eastAsia="Times New Roman" w:hAnsi="Times New Roman"/>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Cs w:val="24"/>
                <w:lang w:eastAsia="ru-RU"/>
              </w:rPr>
              <w:t xml:space="preserve"> підтверджується: </w:t>
            </w:r>
          </w:p>
          <w:p>
            <w:pPr>
              <w:keepNext/>
              <w:keepLines/>
              <w:spacing w:after="0" w:line="240" w:lineRule="auto"/>
              <w:jc w:val="both"/>
              <w:rPr>
                <w:rFonts w:ascii="Times New Roman" w:eastAsia="Arial" w:hAnsi="Times New Roman"/>
                <w:szCs w:val="24"/>
                <w:lang w:eastAsia="zh-CN"/>
              </w:rPr>
            </w:pPr>
            <w:r>
              <w:rPr>
                <w:rFonts w:ascii="Times New Roman" w:eastAsia="Arial" w:hAnsi="Times New Roman"/>
                <w:szCs w:val="24"/>
                <w:lang w:eastAsia="zh-CN"/>
              </w:rPr>
              <w:t xml:space="preserve">- копією протоколу установчих/загальних зборів або випискою з протоколу установчих/загальних зборів або копією рішення засновника; </w:t>
            </w:r>
          </w:p>
          <w:p>
            <w:pPr>
              <w:keepNext/>
              <w:keepLines/>
              <w:spacing w:after="0" w:line="240" w:lineRule="auto"/>
              <w:jc w:val="both"/>
              <w:rPr>
                <w:rStyle w:val="rvts0"/>
                <w:szCs w:val="24"/>
              </w:rPr>
            </w:pPr>
            <w:r>
              <w:rPr>
                <w:rFonts w:ascii="Times New Roman" w:eastAsia="Arial" w:hAnsi="Times New Roman"/>
                <w:szCs w:val="24"/>
                <w:lang w:eastAsia="zh-CN"/>
              </w:rPr>
              <w:t>-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r>
              <w:rPr>
                <w:rStyle w:val="rvts0"/>
                <w:szCs w:val="24"/>
              </w:rPr>
              <w:t>;</w:t>
            </w:r>
          </w:p>
          <w:p>
            <w:pPr>
              <w:keepNext/>
              <w:keepLines/>
              <w:spacing w:after="0" w:line="240" w:lineRule="auto"/>
              <w:jc w:val="both"/>
              <w:rPr>
                <w:rFonts w:ascii="Times New Roman" w:hAnsi="Times New Roman"/>
                <w:szCs w:val="24"/>
              </w:rPr>
            </w:pPr>
            <w:r>
              <w:rPr>
                <w:rFonts w:ascii="Times New Roman" w:eastAsia="Arial" w:hAnsi="Times New Roman"/>
                <w:szCs w:val="24"/>
                <w:lang w:eastAsia="zh-CN"/>
              </w:rPr>
              <w:t xml:space="preserve">- довіреністю/дорученням у разі підписання документів тендерної пропозиції особою, чиї повноваження не визначені статутом, </w:t>
            </w:r>
            <w:r>
              <w:rPr>
                <w:rFonts w:ascii="Times New Roman" w:eastAsia="Arial" w:hAnsi="Times New Roman"/>
                <w:b/>
                <w:szCs w:val="24"/>
                <w:lang w:eastAsia="zh-CN"/>
              </w:rPr>
              <w:t xml:space="preserve">а </w:t>
            </w:r>
            <w:r>
              <w:rPr>
                <w:rFonts w:ascii="Times New Roman" w:eastAsia="Arial" w:hAnsi="Times New Roman"/>
                <w:b/>
                <w:szCs w:val="24"/>
                <w:lang w:eastAsia="zh-CN"/>
              </w:rPr>
              <w:lastRenderedPageBreak/>
              <w:t>також</w:t>
            </w:r>
            <w:r>
              <w:rPr>
                <w:rFonts w:ascii="Times New Roman" w:eastAsia="Arial" w:hAnsi="Times New Roman"/>
                <w:szCs w:val="24"/>
                <w:lang w:eastAsia="zh-CN"/>
              </w:rPr>
              <w:t xml:space="preserve"> </w:t>
            </w:r>
            <w:r>
              <w:rPr>
                <w:rFonts w:ascii="Times New Roman" w:eastAsia="Times New Roman" w:hAnsi="Times New Roman"/>
                <w:szCs w:val="24"/>
              </w:rPr>
              <w:t>документальним підтвердженням повноважень особи, яка видала довіреність/доручення, щодо видачі довіреності/доручення.</w:t>
            </w:r>
          </w:p>
          <w:p>
            <w:pPr>
              <w:spacing w:after="0" w:line="240" w:lineRule="auto"/>
              <w:jc w:val="both"/>
              <w:rPr>
                <w:rFonts w:ascii="Times New Roman" w:hAnsi="Times New Roman"/>
                <w:bCs/>
                <w:szCs w:val="24"/>
                <w:lang w:eastAsia="ru-RU"/>
              </w:rPr>
            </w:pPr>
            <w:r>
              <w:rPr>
                <w:rFonts w:ascii="Times New Roman" w:hAnsi="Times New Roman"/>
                <w:bCs/>
                <w:szCs w:val="24"/>
                <w:lang w:eastAsia="ru-RU"/>
              </w:rPr>
              <w:t xml:space="preserve">1.2. </w:t>
            </w:r>
            <w:r>
              <w:rPr>
                <w:rFonts w:ascii="Times New Roman" w:hAnsi="Times New Roman"/>
                <w:szCs w:val="24"/>
              </w:rPr>
              <w:t xml:space="preserve">Статут учасника (положення, установчий договір або інший документ, який його замінює) із змінами (у разі їх наявності). </w:t>
            </w:r>
            <w:r>
              <w:rPr>
                <w:rStyle w:val="rvts0"/>
                <w:szCs w:val="24"/>
              </w:rPr>
              <w:t>Якщо учасник здійснює діяльність на підставі модельного статуту, необхідно надати копію рішення засновників/учасників про діяльність такої юридичної особи на основі модельного статуту</w:t>
            </w:r>
          </w:p>
          <w:p>
            <w:pPr>
              <w:spacing w:after="0" w:line="240" w:lineRule="auto"/>
              <w:jc w:val="both"/>
              <w:rPr>
                <w:rFonts w:ascii="Times New Roman" w:hAnsi="Times New Roman"/>
                <w:bCs/>
                <w:szCs w:val="24"/>
                <w:lang w:eastAsia="ru-RU"/>
              </w:rPr>
            </w:pPr>
            <w:r>
              <w:rPr>
                <w:rFonts w:ascii="Times New Roman" w:hAnsi="Times New Roman"/>
                <w:bCs/>
                <w:szCs w:val="24"/>
                <w:lang w:eastAsia="ru-RU"/>
              </w:rPr>
              <w:t xml:space="preserve">1.3. </w:t>
            </w:r>
            <w:r>
              <w:rPr>
                <w:rFonts w:ascii="Times New Roman" w:hAnsi="Times New Roman"/>
                <w:szCs w:val="24"/>
              </w:rPr>
              <w:t>Витягом чи випискою з Єдиного державного реєстру юридичних осіб та фізичних осіб підприємців та громадських формувань, сформований в поточному році.</w:t>
            </w:r>
          </w:p>
          <w:p>
            <w:pPr>
              <w:spacing w:after="0" w:line="240" w:lineRule="auto"/>
              <w:jc w:val="both"/>
              <w:rPr>
                <w:rFonts w:ascii="Times New Roman" w:hAnsi="Times New Roman"/>
                <w:b/>
                <w:szCs w:val="24"/>
                <w:lang w:eastAsia="ru-RU"/>
              </w:rPr>
            </w:pPr>
            <w:r>
              <w:rPr>
                <w:rFonts w:ascii="Times New Roman" w:hAnsi="Times New Roman"/>
                <w:b/>
                <w:szCs w:val="24"/>
                <w:lang w:eastAsia="ru-RU"/>
              </w:rPr>
              <w:t>Для фізичних осіб-підприємців:</w:t>
            </w:r>
          </w:p>
          <w:p>
            <w:pPr>
              <w:tabs>
                <w:tab w:val="left" w:pos="350"/>
              </w:tabs>
              <w:spacing w:after="0" w:line="240" w:lineRule="auto"/>
              <w:contextualSpacing/>
              <w:jc w:val="both"/>
              <w:rPr>
                <w:rFonts w:ascii="Times New Roman" w:hAnsi="Times New Roman"/>
                <w:szCs w:val="24"/>
              </w:rPr>
            </w:pPr>
            <w:r>
              <w:rPr>
                <w:rFonts w:ascii="Times New Roman" w:hAnsi="Times New Roman"/>
                <w:szCs w:val="24"/>
                <w:u w:val="single"/>
              </w:rPr>
              <w:t>1.4. Повноваження учасника – фізичної особи, у тому числі фізичної особи-підприємця</w:t>
            </w:r>
            <w:r>
              <w:rPr>
                <w:rFonts w:ascii="Times New Roman" w:hAnsi="Times New Roman"/>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pPr>
              <w:spacing w:after="0" w:line="240" w:lineRule="auto"/>
              <w:jc w:val="both"/>
              <w:rPr>
                <w:rFonts w:ascii="Times New Roman" w:hAnsi="Times New Roman"/>
                <w:bCs/>
                <w:szCs w:val="24"/>
                <w:lang w:eastAsia="ru-RU"/>
              </w:rPr>
            </w:pPr>
            <w:r>
              <w:rPr>
                <w:rFonts w:ascii="Times New Roman" w:hAnsi="Times New Roman"/>
                <w:szCs w:val="24"/>
              </w:rPr>
              <w:t>1.5. Витягом чи випискою з Єдиного державного реєстру юридичних осіб та фізичних осіб підприємців та громадських формувань, сформований в поточному році.</w:t>
            </w:r>
          </w:p>
          <w:p>
            <w:pPr>
              <w:tabs>
                <w:tab w:val="left" w:pos="350"/>
              </w:tabs>
              <w:spacing w:after="0" w:line="240" w:lineRule="auto"/>
              <w:contextualSpacing/>
              <w:jc w:val="both"/>
              <w:rPr>
                <w:rFonts w:ascii="Times New Roman" w:hAnsi="Times New Roman"/>
                <w:szCs w:val="24"/>
              </w:rPr>
            </w:pPr>
          </w:p>
          <w:p>
            <w:pPr>
              <w:tabs>
                <w:tab w:val="left" w:pos="350"/>
              </w:tabs>
              <w:spacing w:after="0" w:line="240" w:lineRule="auto"/>
              <w:contextualSpacing/>
              <w:jc w:val="both"/>
              <w:rPr>
                <w:rFonts w:ascii="Times New Roman" w:hAnsi="Times New Roman"/>
                <w:szCs w:val="24"/>
              </w:rPr>
            </w:pPr>
            <w:r>
              <w:rPr>
                <w:rFonts w:ascii="Times New Roman" w:hAnsi="Times New Roman"/>
                <w:szCs w:val="24"/>
                <w:u w:val="single"/>
              </w:rPr>
              <w:t>Учасник-нерезидент</w:t>
            </w:r>
            <w:r>
              <w:rPr>
                <w:rFonts w:ascii="Times New Roman" w:hAnsi="Times New Roman"/>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Cs w:val="24"/>
              </w:rPr>
              <w:t>Apostille</w:t>
            </w:r>
            <w:proofErr w:type="spellEnd"/>
            <w:r>
              <w:rPr>
                <w:rFonts w:ascii="Times New Roman" w:hAnsi="Times New Roman"/>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pPr>
              <w:tabs>
                <w:tab w:val="left" w:pos="350"/>
              </w:tabs>
              <w:spacing w:after="0" w:line="240" w:lineRule="auto"/>
              <w:contextualSpacing/>
              <w:jc w:val="both"/>
              <w:rPr>
                <w:rFonts w:ascii="Times New Roman" w:eastAsia="Times New Roman" w:hAnsi="Times New Roman"/>
                <w:szCs w:val="24"/>
              </w:rPr>
            </w:pPr>
            <w:r>
              <w:rPr>
                <w:rFonts w:ascii="Times New Roman" w:hAnsi="Times New Roman"/>
                <w:szCs w:val="24"/>
              </w:rPr>
              <w:t>Документи легалізуються учасниками торгів – іноземними суб’єктами господарювання наступним чином:</w:t>
            </w:r>
          </w:p>
          <w:p>
            <w:pPr>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а) за спрощеною процедурою проставлення </w:t>
            </w:r>
            <w:proofErr w:type="spellStart"/>
            <w:r>
              <w:rPr>
                <w:rFonts w:ascii="Times New Roman" w:eastAsia="Times New Roman" w:hAnsi="Times New Roman"/>
                <w:szCs w:val="24"/>
                <w:lang w:eastAsia="ru-RU"/>
              </w:rPr>
              <w:t>Апостиля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Apostille</w:t>
            </w:r>
            <w:proofErr w:type="spellEnd"/>
            <w:r>
              <w:rPr>
                <w:rFonts w:ascii="Times New Roman" w:eastAsia="Times New Roman" w:hAnsi="Times New Roman"/>
                <w:szCs w:val="24"/>
                <w:lang w:eastAsia="ru-RU"/>
              </w:rPr>
              <w:t>) відповідно до статей 3 та 4 Гаазької Конвенції від 05.10.1961р.</w:t>
            </w:r>
          </w:p>
          <w:p>
            <w:pPr>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б) або за процедурою консульської легалізації відповідно до Віденської Конвенції «Про консульські зносини» 1963 року</w:t>
            </w:r>
          </w:p>
          <w:p>
            <w:pPr>
              <w:widowControl w:val="0"/>
              <w:spacing w:after="0" w:line="240" w:lineRule="auto"/>
              <w:jc w:val="both"/>
              <w:rPr>
                <w:rFonts w:ascii="Times New Roman" w:eastAsia="Times New Roman" w:hAnsi="Times New Roman"/>
                <w:szCs w:val="24"/>
                <w:lang w:eastAsia="ru-RU"/>
              </w:rPr>
            </w:pPr>
            <w:r>
              <w:rPr>
                <w:rFonts w:ascii="Times New Roman" w:eastAsia="Arial" w:hAnsi="Times New Roman"/>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tabs>
                <w:tab w:val="left" w:pos="350"/>
              </w:tabs>
              <w:spacing w:after="0" w:line="240" w:lineRule="auto"/>
              <w:contextualSpacing/>
              <w:jc w:val="both"/>
              <w:rPr>
                <w:rFonts w:ascii="Times New Roman" w:eastAsia="Times New Roman" w:hAnsi="Times New Roman"/>
                <w:szCs w:val="24"/>
              </w:rPr>
            </w:pPr>
          </w:p>
          <w:p>
            <w:pPr>
              <w:spacing w:after="0" w:line="240" w:lineRule="auto"/>
              <w:jc w:val="both"/>
              <w:rPr>
                <w:rFonts w:ascii="Times New Roman" w:hAnsi="Times New Roman"/>
                <w:b/>
                <w:szCs w:val="24"/>
                <w:lang w:eastAsia="ru-RU"/>
              </w:rPr>
            </w:pPr>
            <w:r>
              <w:rPr>
                <w:rFonts w:ascii="Times New Roman" w:hAnsi="Times New Roman"/>
                <w:b/>
                <w:szCs w:val="24"/>
                <w:lang w:eastAsia="ru-RU"/>
              </w:rPr>
              <w:t xml:space="preserve">*У разі якщо тендерна пропозиція подається об’єднанням учасників, до неї обов’язково включається документ про </w:t>
            </w:r>
            <w:r>
              <w:rPr>
                <w:rFonts w:ascii="Times New Roman" w:hAnsi="Times New Roman"/>
                <w:b/>
                <w:szCs w:val="24"/>
                <w:lang w:eastAsia="ru-RU"/>
              </w:rPr>
              <w:lastRenderedPageBreak/>
              <w:t>створення такого об’єднання.</w:t>
            </w:r>
          </w:p>
        </w:tc>
      </w:tr>
      <w:tr>
        <w:trPr>
          <w:trHeight w:val="375"/>
        </w:trPr>
        <w:tc>
          <w:tcPr>
            <w:tcW w:w="426" w:type="dxa"/>
            <w:tcBorders>
              <w:top w:val="single" w:sz="4" w:space="0" w:color="000000"/>
              <w:left w:val="single" w:sz="4" w:space="0" w:color="000000"/>
              <w:bottom w:val="single" w:sz="4" w:space="0" w:color="000000"/>
              <w:right w:val="nil"/>
            </w:tcBorders>
            <w:hideMark/>
          </w:tcPr>
          <w:p>
            <w:pPr>
              <w:widowControl w:val="0"/>
              <w:suppressAutoHyphens/>
              <w:autoSpaceDE w:val="0"/>
              <w:spacing w:after="0" w:line="240" w:lineRule="auto"/>
              <w:jc w:val="center"/>
              <w:rPr>
                <w:rFonts w:ascii="Times New Roman" w:hAnsi="Times New Roman"/>
                <w:b/>
                <w:bCs/>
                <w:szCs w:val="24"/>
              </w:rPr>
            </w:pPr>
            <w:r>
              <w:rPr>
                <w:rFonts w:ascii="Times New Roman" w:hAnsi="Times New Roman"/>
                <w:b/>
                <w:bCs/>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pPr>
              <w:widowControl w:val="0"/>
              <w:suppressAutoHyphens/>
              <w:autoSpaceDE w:val="0"/>
              <w:spacing w:after="0" w:line="240" w:lineRule="auto"/>
              <w:rPr>
                <w:rFonts w:ascii="Times New Roman" w:hAnsi="Times New Roman"/>
                <w:szCs w:val="24"/>
              </w:rPr>
            </w:pPr>
            <w:r>
              <w:rPr>
                <w:rFonts w:ascii="Times New Roman" w:hAnsi="Times New Roman"/>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pPr>
              <w:keepNext/>
              <w:keepLines/>
              <w:widowControl w:val="0"/>
              <w:suppressAutoHyphens/>
              <w:autoSpaceDE w:val="0"/>
              <w:spacing w:after="0" w:line="240" w:lineRule="auto"/>
              <w:jc w:val="both"/>
              <w:rPr>
                <w:rFonts w:ascii="Times New Roman" w:hAnsi="Times New Roman"/>
                <w:bCs/>
                <w:szCs w:val="24"/>
              </w:rPr>
            </w:pPr>
            <w:r>
              <w:rPr>
                <w:rFonts w:ascii="Times New Roman" w:hAnsi="Times New Roman"/>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pPr>
        <w:spacing w:after="0" w:line="240" w:lineRule="auto"/>
        <w:jc w:val="right"/>
        <w:rPr>
          <w:rFonts w:ascii="Times New Roman" w:hAnsi="Times New Roman"/>
          <w:bCs/>
          <w:iCs/>
          <w:color w:val="FF0000"/>
          <w:sz w:val="24"/>
          <w:szCs w:val="24"/>
          <w:lang w:eastAsia="ru-RU"/>
        </w:rPr>
      </w:pPr>
    </w:p>
    <w:p>
      <w:pPr>
        <w:rPr>
          <w:rFonts w:ascii="Times New Roman" w:hAnsi="Times New Roman"/>
          <w:bCs/>
          <w:iCs/>
          <w:color w:val="FF0000"/>
          <w:sz w:val="24"/>
          <w:szCs w:val="24"/>
          <w:lang w:eastAsia="ru-RU"/>
        </w:rPr>
      </w:pPr>
      <w:r>
        <w:rPr>
          <w:rFonts w:ascii="Times New Roman" w:hAnsi="Times New Roman"/>
          <w:bCs/>
          <w:iCs/>
          <w:color w:val="FF0000"/>
          <w:sz w:val="24"/>
          <w:szCs w:val="24"/>
          <w:lang w:eastAsia="ru-RU"/>
        </w:rPr>
        <w:br w:type="page"/>
      </w:r>
    </w:p>
    <w:p>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ДОДАТОК №2</w:t>
      </w:r>
    </w:p>
    <w:p>
      <w:pPr>
        <w:spacing w:after="0" w:line="240" w:lineRule="auto"/>
        <w:jc w:val="right"/>
        <w:rPr>
          <w:rFonts w:ascii="Times New Roman" w:hAnsi="Times New Roman"/>
          <w:b/>
          <w:bCs/>
          <w:sz w:val="24"/>
          <w:szCs w:val="24"/>
        </w:rPr>
      </w:pPr>
      <w:r>
        <w:rPr>
          <w:rFonts w:ascii="Times New Roman" w:hAnsi="Times New Roman"/>
          <w:b/>
          <w:bCs/>
          <w:sz w:val="24"/>
          <w:szCs w:val="24"/>
          <w:lang w:eastAsia="ru-RU"/>
        </w:rPr>
        <w:t>до Тендерної документації</w:t>
      </w:r>
    </w:p>
    <w:p>
      <w:pPr>
        <w:spacing w:after="0" w:line="240" w:lineRule="auto"/>
        <w:jc w:val="center"/>
        <w:rPr>
          <w:rFonts w:ascii="Times New Roman" w:hAnsi="Times New Roman"/>
          <w:b/>
          <w:bCs/>
          <w:sz w:val="24"/>
          <w:szCs w:val="24"/>
        </w:rPr>
      </w:pPr>
      <w:r>
        <w:rPr>
          <w:rFonts w:ascii="Times New Roman" w:hAnsi="Times New Roman"/>
          <w:b/>
          <w:bCs/>
          <w:sz w:val="24"/>
          <w:szCs w:val="24"/>
        </w:rPr>
        <w:t>Технічна специфікація</w:t>
      </w: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r>
        <w:rPr>
          <w:rFonts w:ascii="Times New Roman" w:hAnsi="Times New Roman"/>
          <w:b/>
          <w:bCs/>
          <w:sz w:val="24"/>
          <w:szCs w:val="24"/>
        </w:rPr>
        <w:t>(надається Замовником в окремому файлі)</w:t>
      </w:r>
    </w:p>
    <w:p>
      <w:pPr>
        <w:rPr>
          <w:rFonts w:ascii="Times New Roman" w:hAnsi="Times New Roman"/>
          <w:sz w:val="24"/>
          <w:szCs w:val="24"/>
          <w:lang w:eastAsia="ru-RU"/>
        </w:rPr>
      </w:pPr>
      <w:r>
        <w:rPr>
          <w:rFonts w:ascii="Times New Roman" w:hAnsi="Times New Roman"/>
          <w:sz w:val="24"/>
          <w:szCs w:val="24"/>
          <w:lang w:eastAsia="ru-RU"/>
        </w:rPr>
        <w:br w:type="page"/>
      </w:r>
    </w:p>
    <w:p>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№3</w:t>
      </w:r>
    </w:p>
    <w:p>
      <w:pPr>
        <w:spacing w:after="0" w:line="240" w:lineRule="auto"/>
        <w:jc w:val="right"/>
        <w:rPr>
          <w:rFonts w:ascii="Times New Roman" w:hAnsi="Times New Roman"/>
          <w:b/>
          <w:sz w:val="24"/>
          <w:szCs w:val="24"/>
          <w:lang w:eastAsia="ru-RU"/>
        </w:rPr>
      </w:pPr>
      <w:r>
        <w:rPr>
          <w:rFonts w:ascii="Times New Roman" w:hAnsi="Times New Roman"/>
          <w:b/>
          <w:bCs/>
          <w:sz w:val="24"/>
          <w:szCs w:val="24"/>
          <w:lang w:eastAsia="ru-RU"/>
        </w:rPr>
        <w:t>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u w:val="single"/>
          <w:lang w:eastAsia="ru-RU"/>
        </w:rPr>
      </w:pPr>
      <w:r>
        <w:rPr>
          <w:rFonts w:ascii="Times New Roman" w:hAnsi="Times New Roman"/>
          <w:b/>
          <w:sz w:val="32"/>
          <w:szCs w:val="24"/>
          <w:u w:val="single"/>
          <w:lang w:eastAsia="ru-RU"/>
        </w:rPr>
        <w:t>Взірець</w:t>
      </w:r>
    </w:p>
    <w:p>
      <w:pPr>
        <w:tabs>
          <w:tab w:val="left" w:pos="334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pPr>
        <w:tabs>
          <w:tab w:val="left" w:pos="3345"/>
        </w:tabs>
        <w:spacing w:after="0" w:line="240" w:lineRule="auto"/>
        <w:rPr>
          <w:rFonts w:ascii="Times New Roman" w:hAnsi="Times New Roman"/>
          <w:sz w:val="24"/>
          <w:szCs w:val="24"/>
          <w:lang w:eastAsia="ru-RU"/>
        </w:rPr>
      </w:pPr>
    </w:p>
    <w:p>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pPr>
        <w:rPr>
          <w:rFonts w:ascii="Times New Roman" w:hAnsi="Times New Roman"/>
          <w:b/>
          <w:sz w:val="24"/>
          <w:szCs w:val="24"/>
          <w:lang w:eastAsia="ru-RU"/>
        </w:rPr>
      </w:pPr>
      <w:r>
        <w:rPr>
          <w:rFonts w:ascii="Times New Roman" w:hAnsi="Times New Roman"/>
          <w:b/>
          <w:sz w:val="24"/>
          <w:szCs w:val="24"/>
          <w:lang w:eastAsia="ru-RU"/>
        </w:rPr>
        <w:br w:type="page"/>
      </w:r>
    </w:p>
    <w:p>
      <w:pPr>
        <w:spacing w:after="0" w:line="240" w:lineRule="auto"/>
        <w:jc w:val="right"/>
        <w:rPr>
          <w:rFonts w:ascii="Times New Roman" w:hAnsi="Times New Roman"/>
          <w:b/>
          <w:sz w:val="24"/>
          <w:szCs w:val="24"/>
          <w:lang w:eastAsia="ru-RU"/>
        </w:rPr>
      </w:pPr>
    </w:p>
    <w:p>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ДОДАТОК №4</w:t>
      </w:r>
    </w:p>
    <w:p>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до Тендерної документації</w:t>
      </w:r>
    </w:p>
    <w:p>
      <w:pPr>
        <w:spacing w:after="0" w:line="240" w:lineRule="auto"/>
        <w:jc w:val="right"/>
        <w:rPr>
          <w:rFonts w:ascii="Times New Roman" w:hAnsi="Times New Roman"/>
          <w:b/>
          <w:sz w:val="24"/>
          <w:szCs w:val="24"/>
          <w:lang w:eastAsia="ru-RU"/>
        </w:rPr>
      </w:pPr>
    </w:p>
    <w:p>
      <w:pPr>
        <w:widowControl w:val="0"/>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b/>
          <w:sz w:val="24"/>
          <w:szCs w:val="24"/>
        </w:rPr>
        <w:t>ФОРМА «ТЕНДЕРНА ПРОПОЗИЦІЯ»</w:t>
      </w:r>
    </w:p>
    <w:p>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sz w:val="24"/>
          <w:szCs w:val="24"/>
        </w:rPr>
        <w:t xml:space="preserve">(форма, яка подається учасником в складі тендерної пропозиції на фірмовому бланку (для юридичних осіб) </w:t>
      </w:r>
    </w:p>
    <w:p>
      <w:pPr>
        <w:spacing w:after="0" w:line="240" w:lineRule="auto"/>
        <w:jc w:val="both"/>
        <w:rPr>
          <w:rFonts w:ascii="Times New Roman" w:hAnsi="Times New Roman"/>
          <w:sz w:val="24"/>
          <w:szCs w:val="24"/>
        </w:rPr>
      </w:pPr>
    </w:p>
    <w:p>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(назва предмета закупівлі )</w:t>
      </w:r>
    </w:p>
    <w:p>
      <w:pPr>
        <w:pBdr>
          <w:bottom w:val="single" w:sz="12" w:space="1" w:color="auto"/>
        </w:pBdr>
        <w:spacing w:after="0" w:line="240" w:lineRule="auto"/>
        <w:ind w:firstLine="709"/>
        <w:jc w:val="center"/>
        <w:rPr>
          <w:rFonts w:ascii="Times New Roman" w:eastAsia="Times New Roman" w:hAnsi="Times New Roman"/>
          <w:sz w:val="24"/>
          <w:szCs w:val="24"/>
          <w:lang w:eastAsia="ru-RU"/>
        </w:rPr>
      </w:pPr>
    </w:p>
    <w:p>
      <w:pPr>
        <w:spacing w:after="0" w:line="240" w:lineRule="auto"/>
        <w:ind w:firstLine="709"/>
        <w:jc w:val="center"/>
        <w:rPr>
          <w:rFonts w:ascii="Times New Roman" w:eastAsia="Times New Roman" w:hAnsi="Times New Roman"/>
          <w:i/>
          <w:sz w:val="24"/>
          <w:szCs w:val="24"/>
          <w:lang w:eastAsia="x-none"/>
        </w:rPr>
      </w:pPr>
      <w:r>
        <w:rPr>
          <w:rFonts w:ascii="Times New Roman" w:eastAsia="Times New Roman" w:hAnsi="Times New Roman"/>
          <w:i/>
          <w:sz w:val="24"/>
          <w:szCs w:val="24"/>
          <w:lang w:eastAsia="x-none"/>
        </w:rPr>
        <w:t>(назва замовника)</w:t>
      </w:r>
    </w:p>
    <w:p>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Повне найменування учасника__________________________ </w:t>
      </w:r>
    </w:p>
    <w:p>
      <w:pPr>
        <w:spacing w:after="0" w:line="240" w:lineRule="auto"/>
        <w:ind w:firstLine="709"/>
        <w:contextualSpacing/>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______________________________________________________</w:t>
      </w:r>
    </w:p>
    <w:p>
      <w:pPr>
        <w:spacing w:after="0" w:line="240" w:lineRule="auto"/>
        <w:ind w:firstLine="709"/>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Адреса (юридична і фактична) _________________________</w:t>
      </w:r>
    </w:p>
    <w:p>
      <w:pPr>
        <w:spacing w:after="0" w:line="240" w:lineRule="auto"/>
        <w:ind w:firstLine="709"/>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Телефон (факс) ______________________________________</w:t>
      </w:r>
    </w:p>
    <w:p>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proofErr w:type="spellStart"/>
      <w:r>
        <w:rPr>
          <w:rFonts w:ascii="Times New Roman" w:eastAsia="Times New Roman" w:hAnsi="Times New Roman"/>
          <w:sz w:val="24"/>
          <w:szCs w:val="24"/>
          <w:lang w:eastAsia="ru-RU"/>
        </w:rPr>
        <w:t>mail</w:t>
      </w:r>
      <w:proofErr w:type="spellEnd"/>
      <w:r>
        <w:rPr>
          <w:rFonts w:ascii="Times New Roman" w:eastAsia="Times New Roman" w:hAnsi="Times New Roman"/>
          <w:sz w:val="24"/>
          <w:szCs w:val="24"/>
          <w:lang w:eastAsia="ru-RU"/>
        </w:rPr>
        <w:t xml:space="preserve"> ______________________________________________</w:t>
      </w:r>
    </w:p>
    <w:p>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Тендерна пропозиція (з ПДВ </w:t>
      </w:r>
      <w:r>
        <w:rPr>
          <w:rFonts w:ascii="Times New Roman" w:eastAsia="Times New Roman" w:hAnsi="Times New Roman"/>
          <w:sz w:val="24"/>
          <w:szCs w:val="24"/>
          <w:lang w:eastAsia="ru-RU"/>
        </w:rPr>
        <w:t>або без ПДВ</w:t>
      </w:r>
      <w:r>
        <w:rPr>
          <w:rFonts w:ascii="Times New Roman" w:eastAsia="Times New Roman" w:hAnsi="Times New Roman"/>
          <w:bCs/>
          <w:sz w:val="24"/>
          <w:szCs w:val="24"/>
          <w:lang w:eastAsia="ru-RU"/>
        </w:rPr>
        <w:t>) :</w:t>
      </w:r>
    </w:p>
    <w:p>
      <w:pPr>
        <w:spacing w:after="0" w:line="24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цифрами ______________________________________________ грн.,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tab/>
        <w:t>словами  _______________________________________ грн.,</w:t>
      </w:r>
    </w:p>
    <w:p>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тому числі ПДВ __</w:t>
      </w:r>
      <w:r>
        <w:rPr>
          <w:rFonts w:ascii="Times New Roman" w:eastAsia="Times New Roman" w:hAnsi="Times New Roman"/>
          <w:i/>
          <w:sz w:val="24"/>
          <w:szCs w:val="24"/>
          <w:u w:val="single"/>
          <w:lang w:eastAsia="ru-RU"/>
        </w:rPr>
        <w:t>___________________</w:t>
      </w:r>
      <w:r>
        <w:rPr>
          <w:rFonts w:ascii="Times New Roman" w:eastAsia="Times New Roman" w:hAnsi="Times New Roman"/>
          <w:sz w:val="24"/>
          <w:szCs w:val="24"/>
          <w:lang w:eastAsia="ru-RU"/>
        </w:rPr>
        <w:t xml:space="preserve"> грн.,</w:t>
      </w:r>
    </w:p>
    <w:p>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або без ПДВ </w:t>
      </w:r>
      <w:r>
        <w:rPr>
          <w:rFonts w:ascii="Times New Roman" w:eastAsia="Times New Roman" w:hAnsi="Times New Roman"/>
          <w:i/>
          <w:sz w:val="24"/>
          <w:szCs w:val="24"/>
          <w:lang w:eastAsia="ru-RU"/>
        </w:rPr>
        <w:t>(у разі якщо учасник не є платником податку на загальних засадах)</w:t>
      </w:r>
    </w:p>
    <w:p>
      <w:pPr>
        <w:spacing w:after="0" w:line="240" w:lineRule="auto"/>
        <w:jc w:val="both"/>
        <w:rPr>
          <w:rFonts w:ascii="Times New Roman" w:eastAsia="Times New Roman" w:hAnsi="Times New Roman"/>
          <w:i/>
          <w:sz w:val="24"/>
          <w:szCs w:val="24"/>
          <w:lang w:eastAsia="ru-RU"/>
        </w:rPr>
      </w:pPr>
    </w:p>
    <w:p>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Гарантійний термін ___________________ (у роках).</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Ми погоджуємося дотримуватися умов цієї тендерної пропозиції протягом 120 днів із дати кінцевого строку подання тендерних пропозиції. </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spacing w:after="0" w:line="240" w:lineRule="auto"/>
        <w:rPr>
          <w:rFonts w:ascii="Times New Roman" w:hAnsi="Times New Roman"/>
          <w:i/>
          <w:sz w:val="24"/>
          <w:szCs w:val="24"/>
          <w:lang w:eastAsia="ru-RU"/>
        </w:rPr>
      </w:pPr>
    </w:p>
    <w:p>
      <w:pPr>
        <w:spacing w:after="0" w:line="240" w:lineRule="auto"/>
        <w:rPr>
          <w:rFonts w:ascii="Times New Roman" w:hAnsi="Times New Roman"/>
          <w:i/>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r>
        <w:rPr>
          <w:rFonts w:ascii="Times New Roman" w:hAnsi="Times New Roman"/>
          <w:b/>
          <w:sz w:val="24"/>
          <w:szCs w:val="24"/>
          <w:lang w:eastAsia="ru-RU"/>
        </w:rPr>
        <w:t xml:space="preserve"> </w:t>
      </w:r>
    </w:p>
    <w:p>
      <w:pPr>
        <w:rPr>
          <w:rFonts w:ascii="Times New Roman" w:hAnsi="Times New Roman"/>
          <w:b/>
          <w:sz w:val="24"/>
          <w:szCs w:val="24"/>
          <w:lang w:eastAsia="ru-RU"/>
        </w:rPr>
      </w:pPr>
      <w:r>
        <w:rPr>
          <w:rFonts w:ascii="Times New Roman" w:hAnsi="Times New Roman"/>
          <w:b/>
          <w:sz w:val="24"/>
          <w:szCs w:val="24"/>
          <w:lang w:eastAsia="ru-RU"/>
        </w:rPr>
        <w:br w:type="page"/>
      </w:r>
    </w:p>
    <w:p>
      <w:pPr>
        <w:spacing w:after="0" w:line="240" w:lineRule="auto"/>
        <w:jc w:val="right"/>
        <w:rPr>
          <w:rFonts w:ascii="Times New Roman" w:hAnsi="Times New Roman"/>
          <w:b/>
          <w:sz w:val="24"/>
          <w:szCs w:val="24"/>
          <w:lang w:eastAsia="ru-RU"/>
        </w:rPr>
      </w:pPr>
    </w:p>
    <w:p>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ДОДАТОК №5</w:t>
      </w:r>
    </w:p>
    <w:p>
      <w:pPr>
        <w:spacing w:after="0" w:line="240" w:lineRule="auto"/>
        <w:jc w:val="right"/>
        <w:rPr>
          <w:rFonts w:ascii="Times New Roman" w:hAnsi="Times New Roman"/>
          <w:b/>
          <w:sz w:val="24"/>
          <w:szCs w:val="24"/>
          <w:lang w:eastAsia="ru-RU"/>
        </w:rPr>
      </w:pPr>
      <w:r>
        <w:rPr>
          <w:rFonts w:ascii="Times New Roman" w:hAnsi="Times New Roman"/>
          <w:b/>
          <w:bCs/>
          <w:sz w:val="24"/>
          <w:szCs w:val="24"/>
          <w:lang w:eastAsia="ru-RU"/>
        </w:rPr>
        <w:t>до Тендерної документації</w:t>
      </w:r>
    </w:p>
    <w:p>
      <w:pPr>
        <w:spacing w:after="0" w:line="240" w:lineRule="auto"/>
        <w:jc w:val="right"/>
        <w:rPr>
          <w:rFonts w:ascii="Times New Roman" w:hAnsi="Times New Roman"/>
          <w:b/>
          <w:sz w:val="24"/>
          <w:szCs w:val="24"/>
          <w:lang w:eastAsia="ru-RU"/>
        </w:rPr>
      </w:pPr>
    </w:p>
    <w:p>
      <w:pPr>
        <w:spacing w:after="0" w:line="240" w:lineRule="auto"/>
        <w:jc w:val="center"/>
        <w:rPr>
          <w:rFonts w:ascii="Times New Roman" w:hAnsi="Times New Roman"/>
          <w:b/>
          <w:sz w:val="28"/>
          <w:szCs w:val="28"/>
          <w:lang w:eastAsia="ru-RU"/>
        </w:rPr>
      </w:pPr>
      <w:bookmarkStart w:id="22" w:name="_Hlk139960820"/>
      <w:r>
        <w:rPr>
          <w:rFonts w:ascii="Times New Roman" w:hAnsi="Times New Roman"/>
          <w:b/>
          <w:sz w:val="28"/>
          <w:szCs w:val="28"/>
          <w:lang w:eastAsia="ru-RU"/>
        </w:rPr>
        <w:t>ПР</w:t>
      </w:r>
      <w:r>
        <w:rPr>
          <w:rFonts w:ascii="Times New Roman" w:eastAsia="Times New Roman" w:hAnsi="Times New Roman" w:cs="Times New Roman"/>
          <w:b/>
          <w:sz w:val="28"/>
          <w:szCs w:val="28"/>
        </w:rPr>
        <w:t>ОЄКТ ДОГОВОРУ</w:t>
      </w:r>
      <w:bookmarkEnd w:id="22"/>
    </w:p>
    <w:p>
      <w:pPr>
        <w:spacing w:after="0" w:line="240" w:lineRule="auto"/>
        <w:jc w:val="center"/>
        <w:rPr>
          <w:rFonts w:ascii="Times New Roman" w:hAnsi="Times New Roman"/>
          <w:b/>
          <w:sz w:val="24"/>
          <w:szCs w:val="24"/>
          <w:lang w:eastAsia="ru-RU"/>
        </w:rPr>
      </w:pPr>
    </w:p>
    <w:p>
      <w:pPr>
        <w:spacing w:after="0" w:line="240" w:lineRule="auto"/>
        <w:jc w:val="center"/>
        <w:rPr>
          <w:rFonts w:ascii="Times New Roman" w:hAnsi="Times New Roman"/>
          <w:b/>
          <w:bCs/>
          <w:sz w:val="24"/>
          <w:szCs w:val="24"/>
        </w:rPr>
      </w:pPr>
      <w:bookmarkStart w:id="23" w:name="19"/>
      <w:bookmarkEnd w:id="23"/>
      <w:r>
        <w:rPr>
          <w:rFonts w:ascii="Times New Roman" w:hAnsi="Times New Roman"/>
          <w:b/>
          <w:bCs/>
          <w:sz w:val="24"/>
          <w:szCs w:val="24"/>
        </w:rPr>
        <w:t xml:space="preserve"> (надається Замовником в окремому файлі)</w:t>
      </w:r>
    </w:p>
    <w:p/>
    <w:sectPr>
      <w:footerReference w:type="default" r:id="rId21"/>
      <w:headerReference w:type="first" r:id="rId22"/>
      <w:pgSz w:w="11906" w:h="16838"/>
      <w:pgMar w:top="676" w:right="850" w:bottom="682" w:left="1417" w:header="284" w:footer="232"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Segoe UI"/>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AE"/>
    <w:multiLevelType w:val="hybridMultilevel"/>
    <w:tmpl w:val="60FAF420"/>
    <w:lvl w:ilvl="0" w:tplc="2C4E33EE">
      <w:numFmt w:val="bullet"/>
      <w:lvlText w:val="-"/>
      <w:lvlJc w:val="left"/>
      <w:pPr>
        <w:ind w:left="820"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854" w:hanging="142"/>
      </w:pPr>
      <w:rPr>
        <w:lang w:val="uk-UA" w:eastAsia="en-US" w:bidi="ar-SA"/>
      </w:rPr>
    </w:lvl>
    <w:lvl w:ilvl="2" w:tplc="09BAA5B4">
      <w:numFmt w:val="bullet"/>
      <w:lvlText w:val="•"/>
      <w:lvlJc w:val="left"/>
      <w:pPr>
        <w:ind w:left="2887" w:hanging="142"/>
      </w:pPr>
      <w:rPr>
        <w:lang w:val="uk-UA" w:eastAsia="en-US" w:bidi="ar-SA"/>
      </w:rPr>
    </w:lvl>
    <w:lvl w:ilvl="3" w:tplc="9A66DD6E">
      <w:numFmt w:val="bullet"/>
      <w:lvlText w:val="•"/>
      <w:lvlJc w:val="left"/>
      <w:pPr>
        <w:ind w:left="3920" w:hanging="142"/>
      </w:pPr>
      <w:rPr>
        <w:lang w:val="uk-UA" w:eastAsia="en-US" w:bidi="ar-SA"/>
      </w:rPr>
    </w:lvl>
    <w:lvl w:ilvl="4" w:tplc="64428EDC">
      <w:numFmt w:val="bullet"/>
      <w:lvlText w:val="•"/>
      <w:lvlJc w:val="left"/>
      <w:pPr>
        <w:ind w:left="4953" w:hanging="142"/>
      </w:pPr>
      <w:rPr>
        <w:lang w:val="uk-UA" w:eastAsia="en-US" w:bidi="ar-SA"/>
      </w:rPr>
    </w:lvl>
    <w:lvl w:ilvl="5" w:tplc="FB84A6E2">
      <w:numFmt w:val="bullet"/>
      <w:lvlText w:val="•"/>
      <w:lvlJc w:val="left"/>
      <w:pPr>
        <w:ind w:left="5986" w:hanging="142"/>
      </w:pPr>
      <w:rPr>
        <w:lang w:val="uk-UA" w:eastAsia="en-US" w:bidi="ar-SA"/>
      </w:rPr>
    </w:lvl>
    <w:lvl w:ilvl="6" w:tplc="C248EFB0">
      <w:numFmt w:val="bullet"/>
      <w:lvlText w:val="•"/>
      <w:lvlJc w:val="left"/>
      <w:pPr>
        <w:ind w:left="7019" w:hanging="142"/>
      </w:pPr>
      <w:rPr>
        <w:lang w:val="uk-UA" w:eastAsia="en-US" w:bidi="ar-SA"/>
      </w:rPr>
    </w:lvl>
    <w:lvl w:ilvl="7" w:tplc="D6CCD94C">
      <w:numFmt w:val="bullet"/>
      <w:lvlText w:val="•"/>
      <w:lvlJc w:val="left"/>
      <w:pPr>
        <w:ind w:left="8052" w:hanging="142"/>
      </w:pPr>
      <w:rPr>
        <w:lang w:val="uk-UA" w:eastAsia="en-US" w:bidi="ar-SA"/>
      </w:rPr>
    </w:lvl>
    <w:lvl w:ilvl="8" w:tplc="F3DE40E8">
      <w:numFmt w:val="bullet"/>
      <w:lvlText w:val="•"/>
      <w:lvlJc w:val="left"/>
      <w:pPr>
        <w:ind w:left="9085" w:hanging="142"/>
      </w:pPr>
      <w:rPr>
        <w:lang w:val="uk-UA" w:eastAsia="en-US" w:bidi="ar-SA"/>
      </w:rPr>
    </w:lvl>
  </w:abstractNum>
  <w:abstractNum w:abstractNumId="1">
    <w:nsid w:val="0B723BCE"/>
    <w:multiLevelType w:val="hybridMultilevel"/>
    <w:tmpl w:val="7C82FA84"/>
    <w:lvl w:ilvl="0" w:tplc="5B4257EC">
      <w:start w:val="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FD34373"/>
    <w:multiLevelType w:val="multilevel"/>
    <w:tmpl w:val="8800C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9A4760"/>
    <w:multiLevelType w:val="multilevel"/>
    <w:tmpl w:val="F0BE6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66D58E0"/>
    <w:multiLevelType w:val="hybridMultilevel"/>
    <w:tmpl w:val="7D9A0B8C"/>
    <w:lvl w:ilvl="0" w:tplc="CC489CA2">
      <w:start w:val="6"/>
      <w:numFmt w:val="decimal"/>
      <w:lvlText w:val="%1."/>
      <w:lvlJc w:val="left"/>
      <w:pPr>
        <w:ind w:left="780" w:hanging="420"/>
      </w:pPr>
      <w:rPr>
        <w:rFonts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844F94"/>
    <w:multiLevelType w:val="hybridMultilevel"/>
    <w:tmpl w:val="10CEFB52"/>
    <w:lvl w:ilvl="0" w:tplc="54AEEDFA">
      <w:start w:val="6"/>
      <w:numFmt w:val="decimal"/>
      <w:lvlText w:val="%1)"/>
      <w:lvlJc w:val="left"/>
      <w:pPr>
        <w:ind w:left="927" w:hanging="360"/>
      </w:pPr>
      <w:rPr>
        <w:rFonts w:cs="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09852B7"/>
    <w:multiLevelType w:val="multilevel"/>
    <w:tmpl w:val="180AA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A91D10"/>
    <w:multiLevelType w:val="multilevel"/>
    <w:tmpl w:val="578C2C52"/>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723DBA"/>
    <w:multiLevelType w:val="hybridMultilevel"/>
    <w:tmpl w:val="D4C04A44"/>
    <w:lvl w:ilvl="0" w:tplc="F5D6AA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7EE74405"/>
    <w:multiLevelType w:val="hybridMultilevel"/>
    <w:tmpl w:val="FD8A2608"/>
    <w:lvl w:ilvl="0" w:tplc="0032CA3C">
      <w:start w:val="6"/>
      <w:numFmt w:val="decimal"/>
      <w:lvlText w:val="%1."/>
      <w:lvlJc w:val="left"/>
      <w:pPr>
        <w:ind w:left="780" w:hanging="420"/>
      </w:pPr>
      <w:rPr>
        <w:rFonts w:cs="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5"/>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eastAsia="uk-UA"/>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w:eastAsia="Calibri" w:hAnsi="Calibri" w:cs="Calibri"/>
      <w:b/>
      <w:sz w:val="48"/>
      <w:szCs w:val="48"/>
      <w:lang w:eastAsia="uk-UA"/>
    </w:rPr>
  </w:style>
  <w:style w:type="character" w:customStyle="1" w:styleId="20">
    <w:name w:val="Заголовок 2 Знак"/>
    <w:basedOn w:val="a0"/>
    <w:link w:val="2"/>
    <w:uiPriority w:val="9"/>
    <w:semiHidden/>
    <w:rPr>
      <w:rFonts w:ascii="Calibri" w:eastAsia="Calibri" w:hAnsi="Calibri" w:cs="Calibri"/>
      <w:b/>
      <w:sz w:val="36"/>
      <w:szCs w:val="36"/>
      <w:lang w:eastAsia="uk-UA"/>
    </w:rPr>
  </w:style>
  <w:style w:type="character" w:customStyle="1" w:styleId="30">
    <w:name w:val="Заголовок 3 Знак"/>
    <w:basedOn w:val="a0"/>
    <w:link w:val="3"/>
    <w:uiPriority w:val="9"/>
    <w:semiHidden/>
    <w:rPr>
      <w:rFonts w:ascii="Calibri" w:eastAsia="Calibri" w:hAnsi="Calibri" w:cs="Calibri"/>
      <w:b/>
      <w:sz w:val="28"/>
      <w:szCs w:val="28"/>
      <w:lang w:eastAsia="uk-UA"/>
    </w:rPr>
  </w:style>
  <w:style w:type="character" w:customStyle="1" w:styleId="40">
    <w:name w:val="Заголовок 4 Знак"/>
    <w:basedOn w:val="a0"/>
    <w:link w:val="4"/>
    <w:uiPriority w:val="9"/>
    <w:semiHidden/>
    <w:rPr>
      <w:rFonts w:ascii="Calibri" w:eastAsia="Calibri" w:hAnsi="Calibri" w:cs="Calibri"/>
      <w:b/>
      <w:sz w:val="24"/>
      <w:szCs w:val="24"/>
      <w:lang w:eastAsia="uk-UA"/>
    </w:rPr>
  </w:style>
  <w:style w:type="character" w:customStyle="1" w:styleId="50">
    <w:name w:val="Заголовок 5 Знак"/>
    <w:basedOn w:val="a0"/>
    <w:link w:val="5"/>
    <w:uiPriority w:val="9"/>
    <w:semiHidden/>
    <w:rPr>
      <w:rFonts w:ascii="Calibri" w:eastAsia="Calibri" w:hAnsi="Calibri" w:cs="Calibri"/>
      <w:b/>
      <w:lang w:eastAsia="uk-UA"/>
    </w:rPr>
  </w:style>
  <w:style w:type="character" w:customStyle="1" w:styleId="60">
    <w:name w:val="Заголовок 6 Знак"/>
    <w:basedOn w:val="a0"/>
    <w:link w:val="6"/>
    <w:uiPriority w:val="9"/>
    <w:semiHidden/>
    <w:rPr>
      <w:rFonts w:ascii="Calibri" w:eastAsia="Calibri" w:hAnsi="Calibri" w:cs="Calibri"/>
      <w:b/>
      <w:sz w:val="20"/>
      <w:szCs w:val="20"/>
      <w:lang w:eastAsia="uk-UA"/>
    </w:rPr>
  </w:style>
  <w:style w:type="table" w:customStyle="1" w:styleId="TableNormal">
    <w:name w:val="Table Normal"/>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Pr>
      <w:rFonts w:ascii="Calibri" w:eastAsia="Calibri" w:hAnsi="Calibri" w:cs="Calibri"/>
      <w:b/>
      <w:sz w:val="72"/>
      <w:szCs w:val="72"/>
      <w:lang w:eastAsia="uk-UA"/>
    </w:rPr>
  </w:style>
  <w:style w:type="table" w:styleId="a5">
    <w:name w:val="Table Grid"/>
    <w:basedOn w:val="a1"/>
    <w:uiPriority w:val="99"/>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basedOn w:val="a0"/>
    <w:uiPriority w:val="99"/>
    <w:unhideWhenUsed/>
    <w:rPr>
      <w:color w:val="0000FF"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Calibri" w:hAnsi="Segoe UI" w:cs="Segoe UI"/>
      <w:sz w:val="18"/>
      <w:szCs w:val="18"/>
      <w:lang w:eastAsia="uk-UA"/>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c"/>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Pr>
      <w:rFonts w:ascii="Georgia" w:eastAsia="Georgia" w:hAnsi="Georgia" w:cs="Georgia"/>
      <w:i/>
      <w:color w:val="666666"/>
      <w:sz w:val="48"/>
      <w:szCs w:val="48"/>
      <w:lang w:eastAsia="uk-UA"/>
    </w:rPr>
  </w:style>
  <w:style w:type="paragraph" w:customStyle="1" w:styleId="af">
    <w:name w:val="Нормальний текст"/>
    <w:basedOn w:val="a"/>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rFonts w:ascii="Calibri" w:eastAsia="Calibri" w:hAnsi="Calibri" w:cs="Calibri"/>
      <w:sz w:val="20"/>
      <w:szCs w:val="20"/>
      <w:lang w:eastAsia="uk-UA"/>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rFonts w:ascii="Calibri" w:eastAsia="Calibri" w:hAnsi="Calibri" w:cs="Calibri"/>
      <w:b/>
      <w:bCs/>
      <w:sz w:val="20"/>
      <w:szCs w:val="20"/>
      <w:lang w:eastAsia="uk-UA"/>
    </w:rPr>
  </w:style>
  <w:style w:type="paragraph" w:styleId="af5">
    <w:name w:val="header"/>
    <w:basedOn w:val="a"/>
    <w:link w:val="af6"/>
    <w:uiPriority w:val="99"/>
    <w:unhideWhenUsed/>
    <w:pPr>
      <w:tabs>
        <w:tab w:val="center" w:pos="4819"/>
        <w:tab w:val="right" w:pos="9639"/>
      </w:tabs>
      <w:spacing w:after="0" w:line="240" w:lineRule="auto"/>
    </w:pPr>
  </w:style>
  <w:style w:type="character" w:customStyle="1" w:styleId="af6">
    <w:name w:val="Верхний колонтитул Знак"/>
    <w:basedOn w:val="a0"/>
    <w:link w:val="af5"/>
    <w:uiPriority w:val="99"/>
    <w:rPr>
      <w:rFonts w:ascii="Calibri" w:eastAsia="Calibri" w:hAnsi="Calibri" w:cs="Calibri"/>
      <w:lang w:eastAsia="uk-UA"/>
    </w:rPr>
  </w:style>
  <w:style w:type="paragraph" w:styleId="af7">
    <w:name w:val="footer"/>
    <w:basedOn w:val="a"/>
    <w:link w:val="af8"/>
    <w:uiPriority w:val="99"/>
    <w:unhideWhenUsed/>
    <w:pPr>
      <w:tabs>
        <w:tab w:val="center" w:pos="4819"/>
        <w:tab w:val="right" w:pos="9639"/>
      </w:tabs>
      <w:spacing w:after="0" w:line="240" w:lineRule="auto"/>
    </w:pPr>
  </w:style>
  <w:style w:type="character" w:customStyle="1" w:styleId="af8">
    <w:name w:val="Нижний колонтитул Знак"/>
    <w:basedOn w:val="a0"/>
    <w:link w:val="af7"/>
    <w:uiPriority w:val="99"/>
    <w:rPr>
      <w:rFonts w:ascii="Calibri" w:eastAsia="Calibri" w:hAnsi="Calibri" w:cs="Calibri"/>
      <w:lang w:eastAsia="uk-UA"/>
    </w:rPr>
  </w:style>
  <w:style w:type="character" w:customStyle="1" w:styleId="12">
    <w:name w:val="Основной текст Знак1"/>
    <w:link w:val="13"/>
    <w:qFormat/>
    <w:locked/>
    <w:rPr>
      <w:rFonts w:ascii="Times New Roman" w:eastAsia="Times New Roman" w:hAnsi="Times New Roman"/>
      <w:lang w:val="ru-RU" w:eastAsia="ru-RU"/>
    </w:rPr>
  </w:style>
  <w:style w:type="paragraph" w:customStyle="1" w:styleId="13">
    <w:name w:val="Обычный1"/>
    <w:link w:val="12"/>
    <w:qFormat/>
    <w:pPr>
      <w:suppressAutoHyphens/>
      <w:spacing w:after="0" w:line="240" w:lineRule="auto"/>
    </w:pPr>
    <w:rPr>
      <w:rFonts w:ascii="Times New Roman" w:eastAsia="Times New Roman" w:hAnsi="Times New Roman"/>
      <w:lang w:val="ru-RU" w:eastAsia="ru-RU"/>
    </w:rPr>
  </w:style>
  <w:style w:type="paragraph" w:customStyle="1" w:styleId="14">
    <w:name w:val="Без интервала1"/>
    <w:uiPriority w:val="99"/>
    <w:qFormat/>
    <w:pPr>
      <w:spacing w:after="0" w:line="240" w:lineRule="auto"/>
    </w:pPr>
    <w:rPr>
      <w:rFonts w:ascii="Calibri" w:eastAsia="Calibri" w:hAnsi="Calibri" w:cs="Times New Roman"/>
      <w:sz w:val="24"/>
    </w:rPr>
  </w:style>
  <w:style w:type="paragraph" w:styleId="af9">
    <w:name w:val="Body Text"/>
    <w:basedOn w:val="a"/>
    <w:link w:val="afa"/>
    <w:uiPriority w:val="99"/>
    <w:semiHidden/>
    <w:unhideWhenUsed/>
    <w:pPr>
      <w:spacing w:after="120" w:line="276" w:lineRule="auto"/>
    </w:pPr>
    <w:rPr>
      <w:rFonts w:cs="Times New Roman"/>
      <w:lang w:val="x-none" w:eastAsia="en-US"/>
    </w:rPr>
  </w:style>
  <w:style w:type="character" w:customStyle="1" w:styleId="afa">
    <w:name w:val="Основной текст Знак"/>
    <w:basedOn w:val="a0"/>
    <w:link w:val="af9"/>
    <w:uiPriority w:val="99"/>
    <w:semiHidden/>
    <w:rPr>
      <w:rFonts w:ascii="Calibri" w:eastAsia="Calibri" w:hAnsi="Calibri" w:cs="Times New Roman"/>
      <w:lang w:val="x-none"/>
    </w:rPr>
  </w:style>
  <w:style w:type="character" w:customStyle="1" w:styleId="rvts0">
    <w:name w:val="rvts0"/>
    <w:rPr>
      <w:rFonts w:ascii="Times New Roman" w:hAnsi="Times New Roman" w:cs="Times New Roman" w:hint="default"/>
    </w:rPr>
  </w:style>
  <w:style w:type="character" w:customStyle="1" w:styleId="a7">
    <w:name w:val="Абзац списка Знак"/>
    <w:link w:val="a6"/>
    <w:uiPriority w:val="99"/>
    <w:locked/>
    <w:rPr>
      <w:rFonts w:ascii="Calibri" w:eastAsia="Calibri" w:hAnsi="Calibri" w:cs="Calibri"/>
      <w:lang w:eastAsia="uk-UA"/>
    </w:rPr>
  </w:style>
  <w:style w:type="character" w:customStyle="1" w:styleId="Normal">
    <w:name w:val="Normal Знак"/>
    <w:qFormat/>
    <w:rPr>
      <w:rFonts w:ascii="Arial" w:eastAsia="Arial" w:hAnsi="Arial"/>
      <w:color w:val="000000"/>
      <w:lang w:val="ru-RU" w:eastAsia="ru-RU" w:bidi="ar-SA"/>
    </w:rPr>
  </w:style>
  <w:style w:type="paragraph" w:customStyle="1" w:styleId="Standard">
    <w:name w:val="Standard"/>
    <w:pPr>
      <w:tabs>
        <w:tab w:val="left" w:pos="709"/>
      </w:tabs>
      <w:suppressAutoHyphens/>
      <w:autoSpaceDN w:val="0"/>
      <w:textAlignment w:val="baseline"/>
    </w:pPr>
    <w:rPr>
      <w:rFonts w:ascii="Times New Roman" w:eastAsia="Times New Roman" w:hAnsi="Times New Roman" w:cs="Tahoma"/>
      <w:kern w:val="3"/>
      <w:sz w:val="24"/>
      <w:szCs w:val="24"/>
      <w:lang w:val="de-DE" w:bidi="fa-IR"/>
    </w:rPr>
  </w:style>
  <w:style w:type="character" w:customStyle="1" w:styleId="15">
    <w:name w:val="Основной шрифт абзаца1"/>
  </w:style>
  <w:style w:type="character" w:customStyle="1" w:styleId="ac">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rPr>
      <w:rFonts w:ascii="Times New Roman" w:eastAsia="Times New Roman" w:hAnsi="Times New Roman" w:cs="Times New Roman"/>
      <w:sz w:val="24"/>
      <w:szCs w:val="24"/>
      <w:lang w:eastAsia="uk-UA"/>
    </w:rPr>
  </w:style>
  <w:style w:type="paragraph" w:styleId="afb">
    <w:name w:val="No Spacing"/>
    <w:uiPriority w:val="99"/>
    <w:qFormat/>
    <w:pPr>
      <w:spacing w:after="0" w:line="240" w:lineRule="auto"/>
    </w:pPr>
    <w:rPr>
      <w:rFonts w:ascii="Times New Roman" w:eastAsia="Times New Roman" w:hAnsi="Times New Roman" w:cs="Times New Roman"/>
      <w:sz w:val="24"/>
      <w:szCs w:val="24"/>
      <w:lang w:val="ru-RU" w:eastAsia="ru-RU"/>
    </w:rPr>
  </w:style>
  <w:style w:type="paragraph" w:customStyle="1" w:styleId="16">
    <w:name w:val="Без інтервалів1"/>
    <w:pPr>
      <w:spacing w:after="0" w:line="240" w:lineRule="auto"/>
    </w:pPr>
    <w:rPr>
      <w:rFonts w:ascii="Times New Roman" w:eastAsia="Times New Roman" w:hAnsi="Times New Roman" w:cs="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eastAsia="uk-UA"/>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w:eastAsia="Calibri" w:hAnsi="Calibri" w:cs="Calibri"/>
      <w:b/>
      <w:sz w:val="48"/>
      <w:szCs w:val="48"/>
      <w:lang w:eastAsia="uk-UA"/>
    </w:rPr>
  </w:style>
  <w:style w:type="character" w:customStyle="1" w:styleId="20">
    <w:name w:val="Заголовок 2 Знак"/>
    <w:basedOn w:val="a0"/>
    <w:link w:val="2"/>
    <w:uiPriority w:val="9"/>
    <w:semiHidden/>
    <w:rPr>
      <w:rFonts w:ascii="Calibri" w:eastAsia="Calibri" w:hAnsi="Calibri" w:cs="Calibri"/>
      <w:b/>
      <w:sz w:val="36"/>
      <w:szCs w:val="36"/>
      <w:lang w:eastAsia="uk-UA"/>
    </w:rPr>
  </w:style>
  <w:style w:type="character" w:customStyle="1" w:styleId="30">
    <w:name w:val="Заголовок 3 Знак"/>
    <w:basedOn w:val="a0"/>
    <w:link w:val="3"/>
    <w:uiPriority w:val="9"/>
    <w:semiHidden/>
    <w:rPr>
      <w:rFonts w:ascii="Calibri" w:eastAsia="Calibri" w:hAnsi="Calibri" w:cs="Calibri"/>
      <w:b/>
      <w:sz w:val="28"/>
      <w:szCs w:val="28"/>
      <w:lang w:eastAsia="uk-UA"/>
    </w:rPr>
  </w:style>
  <w:style w:type="character" w:customStyle="1" w:styleId="40">
    <w:name w:val="Заголовок 4 Знак"/>
    <w:basedOn w:val="a0"/>
    <w:link w:val="4"/>
    <w:uiPriority w:val="9"/>
    <w:semiHidden/>
    <w:rPr>
      <w:rFonts w:ascii="Calibri" w:eastAsia="Calibri" w:hAnsi="Calibri" w:cs="Calibri"/>
      <w:b/>
      <w:sz w:val="24"/>
      <w:szCs w:val="24"/>
      <w:lang w:eastAsia="uk-UA"/>
    </w:rPr>
  </w:style>
  <w:style w:type="character" w:customStyle="1" w:styleId="50">
    <w:name w:val="Заголовок 5 Знак"/>
    <w:basedOn w:val="a0"/>
    <w:link w:val="5"/>
    <w:uiPriority w:val="9"/>
    <w:semiHidden/>
    <w:rPr>
      <w:rFonts w:ascii="Calibri" w:eastAsia="Calibri" w:hAnsi="Calibri" w:cs="Calibri"/>
      <w:b/>
      <w:lang w:eastAsia="uk-UA"/>
    </w:rPr>
  </w:style>
  <w:style w:type="character" w:customStyle="1" w:styleId="60">
    <w:name w:val="Заголовок 6 Знак"/>
    <w:basedOn w:val="a0"/>
    <w:link w:val="6"/>
    <w:uiPriority w:val="9"/>
    <w:semiHidden/>
    <w:rPr>
      <w:rFonts w:ascii="Calibri" w:eastAsia="Calibri" w:hAnsi="Calibri" w:cs="Calibri"/>
      <w:b/>
      <w:sz w:val="20"/>
      <w:szCs w:val="20"/>
      <w:lang w:eastAsia="uk-UA"/>
    </w:rPr>
  </w:style>
  <w:style w:type="table" w:customStyle="1" w:styleId="TableNormal">
    <w:name w:val="Table Normal"/>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Pr>
      <w:rFonts w:ascii="Calibri" w:eastAsia="Calibri" w:hAnsi="Calibri" w:cs="Calibri"/>
      <w:b/>
      <w:sz w:val="72"/>
      <w:szCs w:val="72"/>
      <w:lang w:eastAsia="uk-UA"/>
    </w:rPr>
  </w:style>
  <w:style w:type="table" w:styleId="a5">
    <w:name w:val="Table Grid"/>
    <w:basedOn w:val="a1"/>
    <w:uiPriority w:val="99"/>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basedOn w:val="a0"/>
    <w:uiPriority w:val="99"/>
    <w:unhideWhenUsed/>
    <w:rPr>
      <w:color w:val="0000FF"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Calibri" w:hAnsi="Segoe UI" w:cs="Segoe UI"/>
      <w:sz w:val="18"/>
      <w:szCs w:val="18"/>
      <w:lang w:eastAsia="uk-UA"/>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c"/>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Pr>
      <w:rFonts w:ascii="Georgia" w:eastAsia="Georgia" w:hAnsi="Georgia" w:cs="Georgia"/>
      <w:i/>
      <w:color w:val="666666"/>
      <w:sz w:val="48"/>
      <w:szCs w:val="48"/>
      <w:lang w:eastAsia="uk-UA"/>
    </w:rPr>
  </w:style>
  <w:style w:type="paragraph" w:customStyle="1" w:styleId="af">
    <w:name w:val="Нормальний текст"/>
    <w:basedOn w:val="a"/>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rFonts w:ascii="Calibri" w:eastAsia="Calibri" w:hAnsi="Calibri" w:cs="Calibri"/>
      <w:sz w:val="20"/>
      <w:szCs w:val="20"/>
      <w:lang w:eastAsia="uk-UA"/>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rFonts w:ascii="Calibri" w:eastAsia="Calibri" w:hAnsi="Calibri" w:cs="Calibri"/>
      <w:b/>
      <w:bCs/>
      <w:sz w:val="20"/>
      <w:szCs w:val="20"/>
      <w:lang w:eastAsia="uk-UA"/>
    </w:rPr>
  </w:style>
  <w:style w:type="paragraph" w:styleId="af5">
    <w:name w:val="header"/>
    <w:basedOn w:val="a"/>
    <w:link w:val="af6"/>
    <w:uiPriority w:val="99"/>
    <w:unhideWhenUsed/>
    <w:pPr>
      <w:tabs>
        <w:tab w:val="center" w:pos="4819"/>
        <w:tab w:val="right" w:pos="9639"/>
      </w:tabs>
      <w:spacing w:after="0" w:line="240" w:lineRule="auto"/>
    </w:pPr>
  </w:style>
  <w:style w:type="character" w:customStyle="1" w:styleId="af6">
    <w:name w:val="Верхний колонтитул Знак"/>
    <w:basedOn w:val="a0"/>
    <w:link w:val="af5"/>
    <w:uiPriority w:val="99"/>
    <w:rPr>
      <w:rFonts w:ascii="Calibri" w:eastAsia="Calibri" w:hAnsi="Calibri" w:cs="Calibri"/>
      <w:lang w:eastAsia="uk-UA"/>
    </w:rPr>
  </w:style>
  <w:style w:type="paragraph" w:styleId="af7">
    <w:name w:val="footer"/>
    <w:basedOn w:val="a"/>
    <w:link w:val="af8"/>
    <w:uiPriority w:val="99"/>
    <w:unhideWhenUsed/>
    <w:pPr>
      <w:tabs>
        <w:tab w:val="center" w:pos="4819"/>
        <w:tab w:val="right" w:pos="9639"/>
      </w:tabs>
      <w:spacing w:after="0" w:line="240" w:lineRule="auto"/>
    </w:pPr>
  </w:style>
  <w:style w:type="character" w:customStyle="1" w:styleId="af8">
    <w:name w:val="Нижний колонтитул Знак"/>
    <w:basedOn w:val="a0"/>
    <w:link w:val="af7"/>
    <w:uiPriority w:val="99"/>
    <w:rPr>
      <w:rFonts w:ascii="Calibri" w:eastAsia="Calibri" w:hAnsi="Calibri" w:cs="Calibri"/>
      <w:lang w:eastAsia="uk-UA"/>
    </w:rPr>
  </w:style>
  <w:style w:type="character" w:customStyle="1" w:styleId="12">
    <w:name w:val="Основной текст Знак1"/>
    <w:link w:val="13"/>
    <w:qFormat/>
    <w:locked/>
    <w:rPr>
      <w:rFonts w:ascii="Times New Roman" w:eastAsia="Times New Roman" w:hAnsi="Times New Roman"/>
      <w:lang w:val="ru-RU" w:eastAsia="ru-RU"/>
    </w:rPr>
  </w:style>
  <w:style w:type="paragraph" w:customStyle="1" w:styleId="13">
    <w:name w:val="Обычный1"/>
    <w:link w:val="12"/>
    <w:qFormat/>
    <w:pPr>
      <w:suppressAutoHyphens/>
      <w:spacing w:after="0" w:line="240" w:lineRule="auto"/>
    </w:pPr>
    <w:rPr>
      <w:rFonts w:ascii="Times New Roman" w:eastAsia="Times New Roman" w:hAnsi="Times New Roman"/>
      <w:lang w:val="ru-RU" w:eastAsia="ru-RU"/>
    </w:rPr>
  </w:style>
  <w:style w:type="paragraph" w:customStyle="1" w:styleId="14">
    <w:name w:val="Без интервала1"/>
    <w:uiPriority w:val="99"/>
    <w:qFormat/>
    <w:pPr>
      <w:spacing w:after="0" w:line="240" w:lineRule="auto"/>
    </w:pPr>
    <w:rPr>
      <w:rFonts w:ascii="Calibri" w:eastAsia="Calibri" w:hAnsi="Calibri" w:cs="Times New Roman"/>
      <w:sz w:val="24"/>
    </w:rPr>
  </w:style>
  <w:style w:type="paragraph" w:styleId="af9">
    <w:name w:val="Body Text"/>
    <w:basedOn w:val="a"/>
    <w:link w:val="afa"/>
    <w:uiPriority w:val="99"/>
    <w:semiHidden/>
    <w:unhideWhenUsed/>
    <w:pPr>
      <w:spacing w:after="120" w:line="276" w:lineRule="auto"/>
    </w:pPr>
    <w:rPr>
      <w:rFonts w:cs="Times New Roman"/>
      <w:lang w:val="x-none" w:eastAsia="en-US"/>
    </w:rPr>
  </w:style>
  <w:style w:type="character" w:customStyle="1" w:styleId="afa">
    <w:name w:val="Основной текст Знак"/>
    <w:basedOn w:val="a0"/>
    <w:link w:val="af9"/>
    <w:uiPriority w:val="99"/>
    <w:semiHidden/>
    <w:rPr>
      <w:rFonts w:ascii="Calibri" w:eastAsia="Calibri" w:hAnsi="Calibri" w:cs="Times New Roman"/>
      <w:lang w:val="x-none"/>
    </w:rPr>
  </w:style>
  <w:style w:type="character" w:customStyle="1" w:styleId="rvts0">
    <w:name w:val="rvts0"/>
    <w:rPr>
      <w:rFonts w:ascii="Times New Roman" w:hAnsi="Times New Roman" w:cs="Times New Roman" w:hint="default"/>
    </w:rPr>
  </w:style>
  <w:style w:type="character" w:customStyle="1" w:styleId="a7">
    <w:name w:val="Абзац списка Знак"/>
    <w:link w:val="a6"/>
    <w:uiPriority w:val="99"/>
    <w:locked/>
    <w:rPr>
      <w:rFonts w:ascii="Calibri" w:eastAsia="Calibri" w:hAnsi="Calibri" w:cs="Calibri"/>
      <w:lang w:eastAsia="uk-UA"/>
    </w:rPr>
  </w:style>
  <w:style w:type="character" w:customStyle="1" w:styleId="Normal">
    <w:name w:val="Normal Знак"/>
    <w:qFormat/>
    <w:rPr>
      <w:rFonts w:ascii="Arial" w:eastAsia="Arial" w:hAnsi="Arial"/>
      <w:color w:val="000000"/>
      <w:lang w:val="ru-RU" w:eastAsia="ru-RU" w:bidi="ar-SA"/>
    </w:rPr>
  </w:style>
  <w:style w:type="paragraph" w:customStyle="1" w:styleId="Standard">
    <w:name w:val="Standard"/>
    <w:pPr>
      <w:tabs>
        <w:tab w:val="left" w:pos="709"/>
      </w:tabs>
      <w:suppressAutoHyphens/>
      <w:autoSpaceDN w:val="0"/>
      <w:textAlignment w:val="baseline"/>
    </w:pPr>
    <w:rPr>
      <w:rFonts w:ascii="Times New Roman" w:eastAsia="Times New Roman" w:hAnsi="Times New Roman" w:cs="Tahoma"/>
      <w:kern w:val="3"/>
      <w:sz w:val="24"/>
      <w:szCs w:val="24"/>
      <w:lang w:val="de-DE" w:bidi="fa-IR"/>
    </w:rPr>
  </w:style>
  <w:style w:type="character" w:customStyle="1" w:styleId="15">
    <w:name w:val="Основной шрифт абзаца1"/>
  </w:style>
  <w:style w:type="character" w:customStyle="1" w:styleId="ac">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rPr>
      <w:rFonts w:ascii="Times New Roman" w:eastAsia="Times New Roman" w:hAnsi="Times New Roman" w:cs="Times New Roman"/>
      <w:sz w:val="24"/>
      <w:szCs w:val="24"/>
      <w:lang w:eastAsia="uk-UA"/>
    </w:rPr>
  </w:style>
  <w:style w:type="paragraph" w:styleId="afb">
    <w:name w:val="No Spacing"/>
    <w:uiPriority w:val="99"/>
    <w:qFormat/>
    <w:pPr>
      <w:spacing w:after="0" w:line="240" w:lineRule="auto"/>
    </w:pPr>
    <w:rPr>
      <w:rFonts w:ascii="Times New Roman" w:eastAsia="Times New Roman" w:hAnsi="Times New Roman" w:cs="Times New Roman"/>
      <w:sz w:val="24"/>
      <w:szCs w:val="24"/>
      <w:lang w:val="ru-RU" w:eastAsia="ru-RU"/>
    </w:rPr>
  </w:style>
  <w:style w:type="paragraph" w:customStyle="1" w:styleId="16">
    <w:name w:val="Без інтервалів1"/>
    <w:pPr>
      <w:spacing w:after="0" w:line="240" w:lineRule="auto"/>
    </w:pPr>
    <w:rPr>
      <w:rFonts w:ascii="Times New Roman" w:eastAsia="Times New Roman" w:hAnsi="Times New Roman" w:cs="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60189</Words>
  <Characters>34309</Characters>
  <Application>Microsoft Office Word</Application>
  <DocSecurity>0</DocSecurity>
  <Lines>285</Lines>
  <Paragraphs>188</Paragraphs>
  <ScaleCrop>false</ScaleCrop>
  <Company/>
  <LinksUpToDate>false</LinksUpToDate>
  <CharactersWithSpaces>94310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2023-10-19T12:12:00Z</dcterms:created>
  <dcterms:modified xsi:type="dcterms:W3CDTF">2023-10-19T12:20:00Z</dcterms:modified>
</cp:coreProperties>
</file>