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5A" w:rsidRPr="00E878D2" w:rsidRDefault="009C745A" w:rsidP="00222CF7">
      <w:pPr>
        <w:ind w:left="7371"/>
        <w:rPr>
          <w:rStyle w:val="af1"/>
          <w:rFonts w:ascii="Times New Roman" w:hAnsi="Times New Roman" w:cs="Times New Roman"/>
          <w:b/>
          <w:sz w:val="22"/>
          <w:szCs w:val="22"/>
          <w:lang w:val="uk-UA"/>
        </w:rPr>
      </w:pPr>
      <w:r w:rsidRPr="00E878D2">
        <w:rPr>
          <w:rStyle w:val="af1"/>
          <w:rFonts w:ascii="Times New Roman" w:hAnsi="Times New Roman" w:cs="Times New Roman"/>
          <w:b/>
          <w:sz w:val="22"/>
          <w:szCs w:val="22"/>
          <w:lang w:val="uk-UA"/>
        </w:rPr>
        <w:t xml:space="preserve">Додаток 2 </w:t>
      </w:r>
    </w:p>
    <w:p w:rsidR="009C745A" w:rsidRPr="00E878D2" w:rsidRDefault="009C745A" w:rsidP="00222CF7">
      <w:pPr>
        <w:ind w:left="7371"/>
        <w:rPr>
          <w:rStyle w:val="af1"/>
          <w:rFonts w:ascii="Times New Roman" w:hAnsi="Times New Roman" w:cs="Times New Roman"/>
          <w:b/>
          <w:sz w:val="22"/>
          <w:szCs w:val="22"/>
          <w:lang w:val="uk-UA"/>
        </w:rPr>
      </w:pPr>
      <w:r w:rsidRPr="00E878D2">
        <w:rPr>
          <w:rStyle w:val="af1"/>
          <w:rFonts w:ascii="Times New Roman" w:hAnsi="Times New Roman" w:cs="Times New Roman"/>
          <w:b/>
          <w:sz w:val="22"/>
          <w:szCs w:val="22"/>
          <w:lang w:val="uk-UA"/>
        </w:rPr>
        <w:t xml:space="preserve">до тендерної документації </w:t>
      </w:r>
    </w:p>
    <w:p w:rsidR="009C745A" w:rsidRPr="00E878D2" w:rsidRDefault="009C745A">
      <w:pPr>
        <w:widowControl/>
        <w:jc w:val="center"/>
        <w:rPr>
          <w:rFonts w:ascii="Times New Roman" w:hAnsi="Times New Roman" w:cs="Times New Roman"/>
          <w:b/>
          <w:bCs/>
          <w:color w:val="000000"/>
          <w:sz w:val="22"/>
          <w:szCs w:val="22"/>
          <w:lang w:val="uk-UA"/>
        </w:rPr>
      </w:pPr>
    </w:p>
    <w:p w:rsidR="009C745A" w:rsidRPr="00E878D2" w:rsidRDefault="009C745A">
      <w:pPr>
        <w:widowControl/>
        <w:jc w:val="center"/>
        <w:rPr>
          <w:rFonts w:ascii="Times New Roman" w:hAnsi="Times New Roman" w:cs="Times New Roman"/>
          <w:b/>
          <w:bCs/>
          <w:color w:val="000000"/>
          <w:sz w:val="22"/>
          <w:szCs w:val="22"/>
          <w:lang w:val="uk-UA"/>
        </w:rPr>
      </w:pPr>
      <w:r w:rsidRPr="00E878D2">
        <w:rPr>
          <w:rFonts w:ascii="Times New Roman" w:hAnsi="Times New Roman" w:cs="Times New Roman"/>
          <w:b/>
          <w:bCs/>
          <w:color w:val="000000"/>
          <w:sz w:val="22"/>
          <w:szCs w:val="22"/>
          <w:lang w:val="uk-UA"/>
        </w:rPr>
        <w:t>Інформація</w:t>
      </w:r>
    </w:p>
    <w:p w:rsidR="009C745A" w:rsidRPr="00E878D2" w:rsidRDefault="009C745A">
      <w:pPr>
        <w:widowControl/>
        <w:jc w:val="center"/>
        <w:rPr>
          <w:rFonts w:ascii="Times New Roman" w:hAnsi="Times New Roman" w:cs="Times New Roman"/>
          <w:b/>
          <w:bCs/>
          <w:color w:val="000000"/>
          <w:sz w:val="22"/>
          <w:szCs w:val="22"/>
          <w:lang w:val="uk-UA"/>
        </w:rPr>
      </w:pPr>
      <w:r w:rsidRPr="00E878D2">
        <w:rPr>
          <w:rFonts w:ascii="Times New Roman" w:hAnsi="Times New Roman" w:cs="Times New Roman"/>
          <w:b/>
          <w:bCs/>
          <w:color w:val="000000"/>
          <w:sz w:val="22"/>
          <w:szCs w:val="22"/>
          <w:lang w:val="uk-UA"/>
        </w:rPr>
        <w:t xml:space="preserve">про необхідні технічні, якісні, кількісні характеристики до предмета закупівлі </w:t>
      </w:r>
    </w:p>
    <w:p w:rsidR="009C745A" w:rsidRPr="00E878D2" w:rsidRDefault="009C745A">
      <w:pPr>
        <w:widowControl/>
        <w:jc w:val="center"/>
        <w:rPr>
          <w:rFonts w:ascii="Times New Roman" w:hAnsi="Times New Roman" w:cs="Times New Roman"/>
          <w:b/>
          <w:bCs/>
          <w:color w:val="000000"/>
          <w:sz w:val="22"/>
          <w:szCs w:val="22"/>
          <w:lang w:val="uk-UA"/>
        </w:rPr>
      </w:pPr>
      <w:r w:rsidRPr="00E878D2">
        <w:rPr>
          <w:rFonts w:ascii="Times New Roman" w:hAnsi="Times New Roman" w:cs="Times New Roman"/>
          <w:b/>
          <w:bCs/>
          <w:color w:val="000000"/>
          <w:sz w:val="22"/>
          <w:szCs w:val="22"/>
          <w:lang w:val="uk-UA"/>
        </w:rPr>
        <w:t>(технічні вимоги)</w:t>
      </w:r>
    </w:p>
    <w:p w:rsidR="009C745A" w:rsidRPr="00E878D2" w:rsidRDefault="009C745A">
      <w:pPr>
        <w:widowControl/>
        <w:jc w:val="both"/>
        <w:rPr>
          <w:rFonts w:ascii="Times New Roman" w:hAnsi="Times New Roman" w:cs="Times New Roman"/>
          <w:sz w:val="22"/>
          <w:szCs w:val="22"/>
          <w:lang w:val="uk-UA"/>
        </w:rPr>
      </w:pPr>
    </w:p>
    <w:p w:rsidR="009C745A" w:rsidRPr="00E878D2" w:rsidRDefault="009C745A" w:rsidP="00797383">
      <w:pPr>
        <w:widowControl/>
        <w:jc w:val="center"/>
        <w:rPr>
          <w:rFonts w:ascii="Times New Roman" w:hAnsi="Times New Roman" w:cs="Times New Roman"/>
          <w:sz w:val="22"/>
          <w:szCs w:val="22"/>
          <w:lang w:val="uk-UA"/>
        </w:rPr>
      </w:pPr>
      <w:r w:rsidRPr="00E878D2">
        <w:rPr>
          <w:rFonts w:ascii="Times New Roman" w:hAnsi="Times New Roman" w:cs="Times New Roman"/>
          <w:b/>
          <w:bCs/>
          <w:color w:val="000000"/>
          <w:sz w:val="22"/>
          <w:szCs w:val="22"/>
          <w:lang w:val="uk-UA"/>
        </w:rPr>
        <w:t>Предмет закупівлі: Комп’ютерне обладнання</w:t>
      </w:r>
    </w:p>
    <w:p w:rsidR="009C745A" w:rsidRPr="00E878D2" w:rsidRDefault="009C745A">
      <w:pPr>
        <w:widowControl/>
        <w:jc w:val="center"/>
        <w:rPr>
          <w:rFonts w:ascii="Times New Roman" w:hAnsi="Times New Roman" w:cs="Times New Roman"/>
          <w:b/>
          <w:bCs/>
          <w:color w:val="000000"/>
          <w:sz w:val="22"/>
          <w:szCs w:val="22"/>
          <w:u w:val="single"/>
          <w:lang w:val="uk-UA"/>
        </w:rPr>
      </w:pPr>
      <w:r w:rsidRPr="00E878D2">
        <w:rPr>
          <w:rFonts w:ascii="Times New Roman" w:hAnsi="Times New Roman" w:cs="Times New Roman"/>
          <w:b/>
          <w:bCs/>
          <w:color w:val="000000"/>
          <w:sz w:val="22"/>
          <w:szCs w:val="22"/>
          <w:u w:val="single"/>
          <w:lang w:val="uk-UA"/>
        </w:rPr>
        <w:t>(код ДК 021:2015 – 30230000-0)</w:t>
      </w:r>
    </w:p>
    <w:p w:rsidR="009C745A" w:rsidRPr="00E878D2" w:rsidRDefault="009C745A" w:rsidP="00222CF7">
      <w:pPr>
        <w:pStyle w:val="a3"/>
        <w:ind w:firstLine="708"/>
        <w:jc w:val="both"/>
        <w:rPr>
          <w:rStyle w:val="af1"/>
          <w:rFonts w:ascii="Times New Roman" w:hAnsi="Times New Roman" w:cs="Times New Roman"/>
          <w:sz w:val="22"/>
          <w:szCs w:val="22"/>
          <w:lang w:val="uk-UA"/>
        </w:rPr>
      </w:pPr>
    </w:p>
    <w:p w:rsidR="009C745A" w:rsidRPr="00E878D2" w:rsidRDefault="009C745A" w:rsidP="00222CF7">
      <w:pPr>
        <w:pStyle w:val="a3"/>
        <w:ind w:firstLine="708"/>
        <w:jc w:val="both"/>
        <w:rPr>
          <w:rStyle w:val="af1"/>
          <w:rFonts w:ascii="Times New Roman" w:hAnsi="Times New Roman" w:cs="Times New Roman"/>
          <w:sz w:val="22"/>
          <w:szCs w:val="22"/>
          <w:lang w:val="uk-UA"/>
        </w:rPr>
      </w:pPr>
      <w:r w:rsidRPr="00E878D2">
        <w:rPr>
          <w:rStyle w:val="af1"/>
          <w:rFonts w:ascii="Times New Roman" w:hAnsi="Times New Roman" w:cs="Times New Roman"/>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9C745A" w:rsidRPr="00E878D2" w:rsidRDefault="009C745A" w:rsidP="00ED0057">
      <w:pPr>
        <w:keepLines/>
        <w:ind w:firstLine="708"/>
        <w:jc w:val="both"/>
        <w:rPr>
          <w:rStyle w:val="af1"/>
          <w:rFonts w:ascii="Times New Roman" w:hAnsi="Times New Roman" w:cs="Times New Roman"/>
          <w:sz w:val="22"/>
          <w:szCs w:val="22"/>
          <w:lang w:val="uk-UA"/>
        </w:rPr>
      </w:pPr>
      <w:r w:rsidRPr="00E878D2">
        <w:rPr>
          <w:rStyle w:val="af1"/>
          <w:rFonts w:ascii="Times New Roman" w:hAnsi="Times New Roman"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9C745A" w:rsidRPr="00E878D2" w:rsidRDefault="009C745A" w:rsidP="001A4E37">
      <w:pPr>
        <w:pStyle w:val="af2"/>
        <w:spacing w:line="274" w:lineRule="exact"/>
        <w:ind w:left="0" w:right="19"/>
        <w:rPr>
          <w:rFonts w:ascii="Times New Roman" w:hAnsi="Times New Roman" w:cs="Times New Roman"/>
          <w:b/>
          <w:color w:val="000000"/>
          <w:sz w:val="22"/>
          <w:szCs w:val="22"/>
          <w:lang w:val="ru-RU"/>
        </w:rPr>
      </w:pPr>
    </w:p>
    <w:p w:rsidR="009C745A" w:rsidRPr="00580768" w:rsidRDefault="009C745A" w:rsidP="001A4E37">
      <w:pPr>
        <w:pStyle w:val="af2"/>
        <w:spacing w:line="274" w:lineRule="exact"/>
        <w:ind w:left="0" w:right="19"/>
        <w:rPr>
          <w:rFonts w:ascii="Times New Roman" w:hAnsi="Times New Roman" w:cs="Times New Roman"/>
          <w:b/>
          <w:color w:val="000000"/>
          <w:sz w:val="22"/>
          <w:szCs w:val="22"/>
          <w:lang w:val="uk-UA"/>
        </w:rPr>
      </w:pPr>
      <w:r w:rsidRPr="00AB777F">
        <w:rPr>
          <w:rFonts w:ascii="Times New Roman" w:hAnsi="Times New Roman" w:cs="Times New Roman"/>
          <w:b/>
          <w:color w:val="000000"/>
          <w:sz w:val="22"/>
          <w:szCs w:val="22"/>
          <w:u w:val="single"/>
          <w:lang w:val="ru-RU"/>
        </w:rPr>
        <w:t>Лот №1:</w:t>
      </w:r>
      <w:r w:rsidRPr="00E878D2">
        <w:rPr>
          <w:rFonts w:ascii="Times New Roman" w:hAnsi="Times New Roman" w:cs="Times New Roman"/>
          <w:b/>
          <w:color w:val="000000"/>
          <w:sz w:val="22"/>
          <w:szCs w:val="22"/>
          <w:lang w:val="ru-RU"/>
        </w:rPr>
        <w:t xml:space="preserve"> </w:t>
      </w:r>
      <w:r>
        <w:rPr>
          <w:rFonts w:ascii="Times New Roman" w:hAnsi="Times New Roman" w:cs="Times New Roman"/>
          <w:b/>
          <w:color w:val="000000"/>
          <w:sz w:val="22"/>
          <w:szCs w:val="22"/>
          <w:lang w:val="uk-UA"/>
        </w:rPr>
        <w:t>Захищений носій інформації (</w:t>
      </w:r>
      <w:proofErr w:type="spellStart"/>
      <w:r>
        <w:rPr>
          <w:rFonts w:ascii="Times New Roman" w:hAnsi="Times New Roman" w:cs="Times New Roman"/>
          <w:b/>
          <w:color w:val="000000"/>
          <w:sz w:val="22"/>
          <w:szCs w:val="22"/>
          <w:lang w:val="uk-UA"/>
        </w:rPr>
        <w:t>токен</w:t>
      </w:r>
      <w:proofErr w:type="spellEnd"/>
      <w:r>
        <w:rPr>
          <w:rFonts w:ascii="Times New Roman" w:hAnsi="Times New Roman" w:cs="Times New Roman"/>
          <w:b/>
          <w:color w:val="000000"/>
          <w:sz w:val="22"/>
          <w:szCs w:val="22"/>
          <w:lang w:val="uk-UA"/>
        </w:rPr>
        <w:t>)</w:t>
      </w:r>
      <w:r w:rsidRPr="00580768">
        <w:rPr>
          <w:rFonts w:ascii="Times New Roman" w:hAnsi="Times New Roman" w:cs="Times New Roman"/>
          <w:b/>
          <w:color w:val="000000"/>
          <w:sz w:val="22"/>
          <w:szCs w:val="22"/>
          <w:lang w:val="uk-UA"/>
        </w:rPr>
        <w:t xml:space="preserve"> </w:t>
      </w:r>
      <w:r w:rsidRPr="00580768">
        <w:rPr>
          <w:rFonts w:ascii="Times New Roman" w:hAnsi="Times New Roman" w:cs="Times New Roman"/>
          <w:b/>
          <w:color w:val="000000"/>
          <w:sz w:val="22"/>
          <w:szCs w:val="22"/>
          <w:u w:val="single"/>
          <w:lang w:val="uk-UA"/>
        </w:rPr>
        <w:t xml:space="preserve">(в кількості 20 шт.) </w:t>
      </w:r>
      <w:r w:rsidRPr="00580768">
        <w:rPr>
          <w:rFonts w:ascii="Times New Roman" w:hAnsi="Times New Roman" w:cs="Times New Roman"/>
          <w:b/>
          <w:color w:val="000000"/>
          <w:sz w:val="22"/>
          <w:szCs w:val="22"/>
          <w:lang w:val="uk-UA"/>
        </w:rPr>
        <w:t>повинен відповідати наступним вимогам:</w:t>
      </w:r>
    </w:p>
    <w:p w:rsidR="009C745A" w:rsidRPr="00E878D2" w:rsidRDefault="009C745A" w:rsidP="001A4E37">
      <w:pPr>
        <w:keepLines/>
        <w:jc w:val="both"/>
        <w:rPr>
          <w:rFonts w:ascii="Times New Roman" w:hAnsi="Times New Roman" w:cs="Times New Roman"/>
          <w:sz w:val="22"/>
          <w:szCs w:val="22"/>
          <w:lang w:val="ru-RU"/>
        </w:rPr>
      </w:pPr>
    </w:p>
    <w:tbl>
      <w:tblPr>
        <w:tblW w:w="9700" w:type="dxa"/>
        <w:jc w:val="center"/>
        <w:tblLayout w:type="fixed"/>
        <w:tblCellMar>
          <w:top w:w="80" w:type="dxa"/>
          <w:left w:w="80" w:type="dxa"/>
          <w:bottom w:w="80" w:type="dxa"/>
          <w:right w:w="80" w:type="dxa"/>
        </w:tblCellMar>
        <w:tblLook w:val="0000" w:firstRow="0" w:lastRow="0" w:firstColumn="0" w:lastColumn="0" w:noHBand="0" w:noVBand="0"/>
      </w:tblPr>
      <w:tblGrid>
        <w:gridCol w:w="4849"/>
        <w:gridCol w:w="4851"/>
      </w:tblGrid>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580768" w:rsidRDefault="009C745A" w:rsidP="001A4E37">
            <w:pPr>
              <w:pStyle w:val="TableContents"/>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Параметри</w:t>
            </w:r>
          </w:p>
        </w:tc>
        <w:tc>
          <w:tcPr>
            <w:tcW w:w="4851" w:type="dxa"/>
            <w:tcBorders>
              <w:top w:val="single" w:sz="4" w:space="0" w:color="000000"/>
              <w:left w:val="single" w:sz="4" w:space="0" w:color="000000"/>
              <w:bottom w:val="single" w:sz="4" w:space="0" w:color="000000"/>
              <w:right w:val="single" w:sz="4" w:space="0" w:color="000000"/>
            </w:tcBorders>
          </w:tcPr>
          <w:p w:rsidR="009C745A" w:rsidRPr="00580768" w:rsidRDefault="009C745A" w:rsidP="001A4E37">
            <w:pPr>
              <w:pStyle w:val="TableContents"/>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В</w:t>
            </w:r>
            <w:r w:rsidRPr="00580768">
              <w:rPr>
                <w:rFonts w:ascii="Times New Roman" w:hAnsi="Times New Roman" w:cs="Times New Roman"/>
                <w:b/>
                <w:bCs/>
                <w:color w:val="000000"/>
                <w:sz w:val="22"/>
                <w:szCs w:val="22"/>
                <w:lang w:val="uk-UA"/>
              </w:rPr>
              <w:t>имоги</w:t>
            </w:r>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Інтерфейс</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tabs>
                <w:tab w:val="left" w:pos="2970"/>
              </w:tabs>
              <w:rPr>
                <w:rFonts w:ascii="Times New Roman" w:hAnsi="Times New Roman" w:cs="Times New Roman"/>
                <w:lang w:val="uk-UA"/>
              </w:rPr>
            </w:pPr>
            <w:r w:rsidRPr="009F0D56">
              <w:rPr>
                <w:rFonts w:cs="Calibri"/>
                <w:lang w:val="uk-UA"/>
              </w:rPr>
              <w:t>USB</w:t>
            </w:r>
          </w:p>
        </w:tc>
      </w:tr>
      <w:tr w:rsidR="009C745A" w:rsidRPr="00D07777"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 xml:space="preserve">Генерація </w:t>
            </w:r>
            <w:proofErr w:type="spellStart"/>
            <w:r w:rsidRPr="009F0D56">
              <w:rPr>
                <w:rFonts w:cs="Calibri"/>
                <w:lang w:val="uk-UA"/>
              </w:rPr>
              <w:t>криптоключів</w:t>
            </w:r>
            <w:proofErr w:type="spellEnd"/>
            <w:r w:rsidRPr="009F0D56">
              <w:rPr>
                <w:rFonts w:cs="Calibri"/>
                <w:lang w:val="uk-UA"/>
              </w:rPr>
              <w:t xml:space="preserve"> на </w:t>
            </w:r>
            <w:proofErr w:type="spellStart"/>
            <w:r w:rsidRPr="009F0D56">
              <w:rPr>
                <w:rFonts w:cs="Calibri"/>
                <w:lang w:val="uk-UA"/>
              </w:rPr>
              <w:t>чіпі</w:t>
            </w:r>
            <w:proofErr w:type="spellEnd"/>
            <w:r w:rsidRPr="009F0D56">
              <w:rPr>
                <w:rFonts w:cs="Calibri"/>
                <w:lang w:val="uk-UA"/>
              </w:rPr>
              <w:t xml:space="preserve"> </w:t>
            </w:r>
            <w:proofErr w:type="spellStart"/>
            <w:r w:rsidRPr="009F0D56">
              <w:rPr>
                <w:rFonts w:cs="Calibri"/>
                <w:lang w:val="uk-UA"/>
              </w:rPr>
              <w:t>токена</w:t>
            </w:r>
            <w:proofErr w:type="spellEnd"/>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RSA ключів довжиною від 1024 до 2048 біт</w:t>
            </w:r>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Pr>
                <w:rFonts w:cs="Calibri"/>
                <w:lang w:val="uk-UA"/>
              </w:rPr>
              <w:t>Об’єм захищеної пам’яті</w:t>
            </w:r>
            <w:r w:rsidRPr="009F0D56">
              <w:rPr>
                <w:rFonts w:cs="Calibri"/>
                <w:lang w:val="uk-UA"/>
              </w:rPr>
              <w:t xml:space="preserve"> для зберігання інформації  </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tabs>
                <w:tab w:val="left" w:pos="1845"/>
              </w:tabs>
              <w:rPr>
                <w:rFonts w:ascii="Times New Roman" w:hAnsi="Times New Roman" w:cs="Times New Roman"/>
                <w:lang w:val="uk-UA"/>
              </w:rPr>
            </w:pPr>
            <w:r w:rsidRPr="009F0D56">
              <w:rPr>
                <w:rFonts w:cs="Calibri"/>
                <w:lang w:val="uk-UA"/>
              </w:rPr>
              <w:t xml:space="preserve">80 </w:t>
            </w:r>
            <w:proofErr w:type="spellStart"/>
            <w:r w:rsidRPr="009F0D56">
              <w:rPr>
                <w:rFonts w:cs="Calibri"/>
                <w:lang w:val="uk-UA"/>
              </w:rPr>
              <w:t>Кб</w:t>
            </w:r>
            <w:proofErr w:type="spellEnd"/>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Підтримка міжнародних стандартів шифрування</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tabs>
                <w:tab w:val="left" w:pos="990"/>
              </w:tabs>
              <w:rPr>
                <w:rFonts w:ascii="Times New Roman" w:hAnsi="Times New Roman" w:cs="Times New Roman"/>
                <w:lang w:val="uk-UA"/>
              </w:rPr>
            </w:pPr>
            <w:r w:rsidRPr="009F0D56">
              <w:rPr>
                <w:rFonts w:cs="Calibri"/>
                <w:lang w:val="uk-UA"/>
              </w:rPr>
              <w:t xml:space="preserve">RSA 1024/2048 </w:t>
            </w:r>
            <w:proofErr w:type="spellStart"/>
            <w:r w:rsidRPr="009F0D56">
              <w:rPr>
                <w:rFonts w:cs="Calibri"/>
                <w:lang w:val="uk-UA"/>
              </w:rPr>
              <w:t>bit</w:t>
            </w:r>
            <w:proofErr w:type="spellEnd"/>
            <w:r w:rsidRPr="009F0D56">
              <w:rPr>
                <w:rFonts w:cs="Calibri"/>
                <w:lang w:val="uk-UA"/>
              </w:rPr>
              <w:t xml:space="preserve">, 3DES, SHA1, SHA256, ECC p.256, p.384, AES 128/192/256 </w:t>
            </w:r>
            <w:proofErr w:type="spellStart"/>
            <w:r w:rsidRPr="009F0D56">
              <w:rPr>
                <w:rFonts w:cs="Calibri"/>
                <w:lang w:val="uk-UA"/>
              </w:rPr>
              <w:t>bit</w:t>
            </w:r>
            <w:proofErr w:type="spellEnd"/>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Криптографічні інтерфейси</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rPr>
            </w:pPr>
            <w:r w:rsidRPr="009F0D56">
              <w:rPr>
                <w:rFonts w:cs="Calibri"/>
              </w:rPr>
              <w:t xml:space="preserve">PKCS#11, Microsoft CAPI, PC/SC, X.509 v3 certificate storage, SSL v3, </w:t>
            </w:r>
            <w:proofErr w:type="spellStart"/>
            <w:r w:rsidRPr="009F0D56">
              <w:rPr>
                <w:rFonts w:cs="Calibri"/>
              </w:rPr>
              <w:t>IPSec</w:t>
            </w:r>
            <w:proofErr w:type="spellEnd"/>
            <w:r w:rsidRPr="009F0D56">
              <w:rPr>
                <w:rFonts w:cs="Calibri"/>
              </w:rPr>
              <w:t xml:space="preserve">/IKE, MS </w:t>
            </w:r>
            <w:proofErr w:type="spellStart"/>
            <w:r w:rsidRPr="009F0D56">
              <w:rPr>
                <w:rFonts w:cs="Calibri"/>
              </w:rPr>
              <w:t>minidriver</w:t>
            </w:r>
            <w:proofErr w:type="spellEnd"/>
            <w:r w:rsidRPr="009F0D56">
              <w:rPr>
                <w:rFonts w:cs="Calibri"/>
              </w:rPr>
              <w:t>, CNG</w:t>
            </w:r>
          </w:p>
        </w:tc>
      </w:tr>
      <w:tr w:rsidR="009C745A" w:rsidRPr="00D07777"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rPr>
                <w:rFonts w:ascii="Times New Roman" w:hAnsi="Times New Roman" w:cs="Times New Roman"/>
                <w:lang w:val="uk-UA"/>
              </w:rPr>
            </w:pPr>
            <w:r w:rsidRPr="009F0D56">
              <w:rPr>
                <w:rFonts w:cs="Calibri"/>
                <w:lang w:val="uk-UA"/>
              </w:rPr>
              <w:t>Генератор випадкових чисел</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bCs/>
                <w:color w:val="000000"/>
                <w:lang w:val="uk-UA" w:eastAsia="ru-RU"/>
              </w:rPr>
            </w:pPr>
            <w:r w:rsidRPr="009F0D56">
              <w:rPr>
                <w:rFonts w:cs="Calibri"/>
                <w:lang w:val="uk-UA"/>
              </w:rPr>
              <w:t>Наявність вбудованого апаратного генератора випадкових чисел</w:t>
            </w:r>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tabs>
                <w:tab w:val="left" w:pos="1485"/>
              </w:tabs>
              <w:rPr>
                <w:rFonts w:ascii="Times New Roman" w:hAnsi="Times New Roman" w:cs="Times New Roman"/>
                <w:lang w:val="uk-UA"/>
              </w:rPr>
            </w:pPr>
            <w:r w:rsidRPr="009F0D56">
              <w:rPr>
                <w:rFonts w:cs="Calibri"/>
                <w:lang w:val="uk-UA"/>
              </w:rPr>
              <w:t>Підтримка операційних систем</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rPr>
                <w:rFonts w:ascii="Times New Roman" w:hAnsi="Times New Roman" w:cs="Times New Roman"/>
                <w:lang w:val="uk-UA"/>
              </w:rPr>
            </w:pPr>
            <w:r w:rsidRPr="009F0D56">
              <w:rPr>
                <w:rFonts w:cs="Calibri"/>
                <w:lang w:val="uk-UA"/>
              </w:rPr>
              <w:t xml:space="preserve">Windows XP/Vista, Windows 7, Windows 8, Windows 10, Windows Server 2003/R2, Windows Server 2008/R2, Windows Server 2012 </w:t>
            </w:r>
            <w:proofErr w:type="spellStart"/>
            <w:r w:rsidRPr="009F0D56">
              <w:rPr>
                <w:rFonts w:cs="Calibri"/>
                <w:lang w:val="uk-UA"/>
              </w:rPr>
              <w:t>and</w:t>
            </w:r>
            <w:proofErr w:type="spellEnd"/>
            <w:r w:rsidRPr="009F0D56">
              <w:rPr>
                <w:rFonts w:cs="Calibri"/>
                <w:lang w:val="uk-UA"/>
              </w:rPr>
              <w:t xml:space="preserve"> 2012 R2, </w:t>
            </w:r>
            <w:proofErr w:type="spellStart"/>
            <w:r w:rsidRPr="009F0D56">
              <w:rPr>
                <w:rFonts w:cs="Calibri"/>
                <w:lang w:val="uk-UA"/>
              </w:rPr>
              <w:t>Mac</w:t>
            </w:r>
            <w:proofErr w:type="spellEnd"/>
            <w:r w:rsidRPr="009F0D56">
              <w:rPr>
                <w:rFonts w:cs="Calibri"/>
                <w:lang w:val="uk-UA"/>
              </w:rPr>
              <w:t xml:space="preserve"> OS, </w:t>
            </w:r>
            <w:proofErr w:type="spellStart"/>
            <w:r w:rsidRPr="009F0D56">
              <w:rPr>
                <w:rFonts w:cs="Calibri"/>
                <w:lang w:val="uk-UA"/>
              </w:rPr>
              <w:t>Linux</w:t>
            </w:r>
            <w:proofErr w:type="spellEnd"/>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rPr>
                <w:rFonts w:ascii="Times New Roman" w:hAnsi="Times New Roman" w:cs="Times New Roman"/>
                <w:lang w:val="uk-UA"/>
              </w:rPr>
            </w:pPr>
            <w:r w:rsidRPr="009F0D56">
              <w:rPr>
                <w:rFonts w:cs="Calibri"/>
                <w:lang w:val="uk-UA"/>
              </w:rPr>
              <w:t>Термін зберігання даних у пам’яті</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1A4E37">
            <w:pPr>
              <w:rPr>
                <w:rFonts w:ascii="Times New Roman" w:hAnsi="Times New Roman" w:cs="Times New Roman"/>
                <w:lang w:val="uk-UA"/>
              </w:rPr>
            </w:pPr>
            <w:r w:rsidRPr="009F0D56">
              <w:rPr>
                <w:rFonts w:cs="Calibri"/>
                <w:lang w:val="uk-UA"/>
              </w:rPr>
              <w:t>Не менше 10 років</w:t>
            </w:r>
          </w:p>
        </w:tc>
      </w:tr>
      <w:tr w:rsidR="009C745A" w:rsidRPr="00580768"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tabs>
                <w:tab w:val="left" w:pos="1350"/>
              </w:tabs>
              <w:rPr>
                <w:rFonts w:ascii="Times New Roman" w:hAnsi="Times New Roman" w:cs="Times New Roman"/>
                <w:lang w:val="uk-UA"/>
              </w:rPr>
            </w:pPr>
            <w:r w:rsidRPr="009F0D56">
              <w:rPr>
                <w:rFonts w:cs="Calibri"/>
                <w:lang w:val="uk-UA"/>
              </w:rPr>
              <w:t>Кількість циклів запису/зчитування</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tabs>
                <w:tab w:val="left" w:pos="1350"/>
              </w:tabs>
              <w:rPr>
                <w:rFonts w:ascii="Times New Roman" w:hAnsi="Times New Roman" w:cs="Times New Roman"/>
                <w:bCs/>
                <w:color w:val="000000"/>
                <w:lang w:val="uk-UA" w:eastAsia="ru-RU"/>
              </w:rPr>
            </w:pPr>
            <w:r w:rsidRPr="009F0D56">
              <w:rPr>
                <w:rFonts w:cs="Calibri"/>
                <w:lang w:val="uk-UA"/>
              </w:rPr>
              <w:t>Не менше 500 000 разів</w:t>
            </w:r>
          </w:p>
        </w:tc>
      </w:tr>
      <w:tr w:rsidR="009C745A" w:rsidRPr="00D07777" w:rsidTr="001A4E37">
        <w:trPr>
          <w:jc w:val="center"/>
        </w:trPr>
        <w:tc>
          <w:tcPr>
            <w:tcW w:w="4849"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tabs>
                <w:tab w:val="left" w:pos="1230"/>
              </w:tabs>
              <w:rPr>
                <w:rFonts w:ascii="Times New Roman" w:hAnsi="Times New Roman" w:cs="Times New Roman"/>
                <w:bCs/>
                <w:color w:val="000000"/>
                <w:lang w:val="uk-UA" w:eastAsia="ru-RU"/>
              </w:rPr>
            </w:pPr>
            <w:r w:rsidRPr="009F0D56">
              <w:rPr>
                <w:rFonts w:cs="Calibri"/>
                <w:lang w:val="uk-UA"/>
              </w:rPr>
              <w:t>Відповідність міжнародним стандартам</w:t>
            </w:r>
          </w:p>
        </w:tc>
        <w:tc>
          <w:tcPr>
            <w:tcW w:w="4851" w:type="dxa"/>
            <w:tcBorders>
              <w:top w:val="single" w:sz="4" w:space="0" w:color="000000"/>
              <w:left w:val="single" w:sz="4" w:space="0" w:color="000000"/>
              <w:bottom w:val="single" w:sz="4" w:space="0" w:color="000000"/>
              <w:right w:val="single" w:sz="4" w:space="0" w:color="000000"/>
            </w:tcBorders>
          </w:tcPr>
          <w:p w:rsidR="009C745A" w:rsidRPr="009F0D56" w:rsidRDefault="009C745A" w:rsidP="009F0D56">
            <w:pPr>
              <w:rPr>
                <w:rFonts w:cs="Calibri"/>
                <w:lang w:val="uk-UA"/>
              </w:rPr>
            </w:pPr>
            <w:proofErr w:type="spellStart"/>
            <w:r w:rsidRPr="009F0D56">
              <w:rPr>
                <w:rFonts w:cs="Calibri"/>
                <w:lang w:val="uk-UA"/>
              </w:rPr>
              <w:t>CommonCriteria</w:t>
            </w:r>
            <w:proofErr w:type="spellEnd"/>
            <w:r w:rsidRPr="009F0D56">
              <w:rPr>
                <w:rFonts w:cs="Calibri"/>
                <w:lang w:val="uk-UA"/>
              </w:rPr>
              <w:t xml:space="preserve"> EAL4+ для чипа. Сертифікація операційної системи </w:t>
            </w:r>
            <w:proofErr w:type="spellStart"/>
            <w:r w:rsidRPr="009F0D56">
              <w:rPr>
                <w:rFonts w:cs="Calibri"/>
                <w:lang w:val="uk-UA"/>
              </w:rPr>
              <w:t>токену</w:t>
            </w:r>
            <w:proofErr w:type="spellEnd"/>
            <w:r w:rsidRPr="009F0D56">
              <w:rPr>
                <w:rFonts w:cs="Calibri"/>
                <w:lang w:val="uk-UA"/>
              </w:rPr>
              <w:t xml:space="preserve"> згідно вимог </w:t>
            </w:r>
            <w:proofErr w:type="spellStart"/>
            <w:r w:rsidRPr="009F0D56">
              <w:rPr>
                <w:rFonts w:cs="Calibri"/>
                <w:lang w:val="uk-UA"/>
              </w:rPr>
              <w:t>CommonCriteria</w:t>
            </w:r>
            <w:proofErr w:type="spellEnd"/>
            <w:r w:rsidRPr="009F0D56">
              <w:rPr>
                <w:rFonts w:cs="Calibri"/>
                <w:lang w:val="uk-UA"/>
              </w:rPr>
              <w:t xml:space="preserve"> EAL4+, FIPS 140-2 </w:t>
            </w:r>
            <w:proofErr w:type="spellStart"/>
            <w:r w:rsidRPr="009F0D56">
              <w:rPr>
                <w:rFonts w:cs="Calibri"/>
                <w:lang w:val="uk-UA"/>
              </w:rPr>
              <w:t>Level</w:t>
            </w:r>
            <w:proofErr w:type="spellEnd"/>
            <w:r w:rsidRPr="009F0D56">
              <w:rPr>
                <w:rFonts w:cs="Calibri"/>
                <w:lang w:val="uk-UA"/>
              </w:rPr>
              <w:t xml:space="preserve"> 3 </w:t>
            </w:r>
          </w:p>
          <w:p w:rsidR="009C745A" w:rsidRPr="009F0D56" w:rsidRDefault="009C745A" w:rsidP="009F0D56">
            <w:pPr>
              <w:tabs>
                <w:tab w:val="left" w:pos="1230"/>
              </w:tabs>
              <w:rPr>
                <w:rFonts w:ascii="Times New Roman" w:hAnsi="Times New Roman" w:cs="Times New Roman"/>
                <w:bCs/>
                <w:color w:val="000000"/>
                <w:lang w:val="uk-UA" w:eastAsia="ru-RU"/>
              </w:rPr>
            </w:pPr>
            <w:r w:rsidRPr="009F0D56">
              <w:rPr>
                <w:rFonts w:cs="Calibri"/>
                <w:lang w:val="uk-UA"/>
              </w:rPr>
              <w:t>Відповідність специфікації ISO 7816 від 1 до 4</w:t>
            </w:r>
          </w:p>
        </w:tc>
      </w:tr>
    </w:tbl>
    <w:p w:rsidR="009C745A" w:rsidRPr="00580768" w:rsidRDefault="009C745A" w:rsidP="001A4E37">
      <w:pPr>
        <w:spacing w:after="120"/>
        <w:ind w:left="287"/>
        <w:jc w:val="both"/>
        <w:rPr>
          <w:rFonts w:ascii="Times New Roman" w:hAnsi="Times New Roman" w:cs="Times New Roman"/>
          <w:color w:val="000000"/>
          <w:sz w:val="22"/>
          <w:szCs w:val="22"/>
          <w:lang w:val="uk-UA"/>
        </w:rPr>
      </w:pPr>
    </w:p>
    <w:p w:rsidR="009C745A" w:rsidRPr="00580768" w:rsidRDefault="009C745A" w:rsidP="00E878D2">
      <w:pPr>
        <w:spacing w:line="274" w:lineRule="exact"/>
        <w:ind w:right="19"/>
        <w:jc w:val="both"/>
        <w:rPr>
          <w:rFonts w:ascii="Times New Roman" w:hAnsi="Times New Roman" w:cs="Times New Roman"/>
          <w:b/>
          <w:sz w:val="22"/>
          <w:szCs w:val="22"/>
          <w:u w:val="single"/>
          <w:lang w:val="uk-UA"/>
        </w:rPr>
      </w:pPr>
      <w:r w:rsidRPr="00580768">
        <w:rPr>
          <w:rFonts w:ascii="Times New Roman" w:hAnsi="Times New Roman" w:cs="Times New Roman"/>
          <w:b/>
          <w:sz w:val="22"/>
          <w:szCs w:val="22"/>
          <w:u w:val="single"/>
          <w:lang w:val="uk-UA"/>
        </w:rPr>
        <w:t>Вимоги до лоту № 1:</w:t>
      </w:r>
    </w:p>
    <w:p w:rsidR="009C745A" w:rsidRPr="00580768" w:rsidRDefault="009C745A" w:rsidP="001A4E37">
      <w:pPr>
        <w:pStyle w:val="af2"/>
        <w:widowControl/>
        <w:numPr>
          <w:ilvl w:val="0"/>
          <w:numId w:val="1"/>
        </w:numPr>
        <w:tabs>
          <w:tab w:val="left" w:pos="567"/>
          <w:tab w:val="left" w:pos="709"/>
        </w:tabs>
        <w:ind w:right="26"/>
        <w:jc w:val="both"/>
        <w:rPr>
          <w:rFonts w:ascii="Times New Roman" w:hAnsi="Times New Roman" w:cs="Times New Roman"/>
          <w:sz w:val="22"/>
          <w:szCs w:val="22"/>
          <w:lang w:val="uk-UA"/>
        </w:rPr>
      </w:pPr>
      <w:r w:rsidRPr="00580768">
        <w:rPr>
          <w:rFonts w:ascii="Times New Roman" w:hAnsi="Times New Roman" w:cs="Times New Roman"/>
          <w:color w:val="000000"/>
          <w:sz w:val="22"/>
          <w:szCs w:val="22"/>
          <w:lang w:val="uk-UA"/>
        </w:rPr>
        <w:lastRenderedPageBreak/>
        <w:t>Учасник повинен гарантувати, що весь запропонований ним товар є новим та раніше не використовувався, не підлягає</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заборонам, обтяженням, правом вимоги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третіх</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осіб</w:t>
      </w:r>
      <w:r w:rsidRPr="00580768">
        <w:rPr>
          <w:rFonts w:ascii="Times New Roman" w:hAnsi="Times New Roman" w:cs="Times New Roman"/>
          <w:sz w:val="22"/>
          <w:szCs w:val="22"/>
          <w:u w:val="single"/>
          <w:lang w:val="uk-UA"/>
        </w:rPr>
        <w:t>(надати лист в довільній формі).</w:t>
      </w:r>
    </w:p>
    <w:p w:rsidR="009C745A" w:rsidRPr="00580768" w:rsidRDefault="009C745A" w:rsidP="001A4E37">
      <w:pPr>
        <w:pStyle w:val="af2"/>
        <w:widowControl/>
        <w:numPr>
          <w:ilvl w:val="0"/>
          <w:numId w:val="1"/>
        </w:numPr>
        <w:tabs>
          <w:tab w:val="left" w:pos="567"/>
          <w:tab w:val="left" w:pos="709"/>
        </w:tabs>
        <w:ind w:right="26"/>
        <w:jc w:val="both"/>
        <w:rPr>
          <w:rFonts w:ascii="Times New Roman" w:hAnsi="Times New Roman" w:cs="Times New Roman"/>
          <w:sz w:val="22"/>
          <w:szCs w:val="22"/>
          <w:lang w:val="uk-UA"/>
        </w:rPr>
      </w:pPr>
      <w:r w:rsidRPr="00580768">
        <w:rPr>
          <w:rFonts w:ascii="Times New Roman" w:hAnsi="Times New Roman" w:cs="Times New Roman"/>
          <w:color w:val="000000"/>
          <w:sz w:val="22"/>
          <w:szCs w:val="22"/>
          <w:lang w:val="uk-UA"/>
        </w:rPr>
        <w:t>Усі</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гарантійні</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талони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заповнюються</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згідно</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вимог</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виробника.</w:t>
      </w:r>
    </w:p>
    <w:p w:rsidR="009C745A" w:rsidRPr="00580768" w:rsidRDefault="009C745A" w:rsidP="001A4E37">
      <w:pPr>
        <w:pStyle w:val="af2"/>
        <w:widowControl/>
        <w:numPr>
          <w:ilvl w:val="0"/>
          <w:numId w:val="1"/>
        </w:numPr>
        <w:tabs>
          <w:tab w:val="left" w:pos="567"/>
          <w:tab w:val="left" w:pos="709"/>
        </w:tabs>
        <w:ind w:right="26"/>
        <w:jc w:val="both"/>
        <w:rPr>
          <w:rFonts w:ascii="Times New Roman" w:hAnsi="Times New Roman" w:cs="Times New Roman"/>
          <w:sz w:val="22"/>
          <w:szCs w:val="22"/>
          <w:lang w:val="uk-UA"/>
        </w:rPr>
      </w:pPr>
      <w:r w:rsidRPr="00580768">
        <w:rPr>
          <w:rFonts w:ascii="Times New Roman" w:hAnsi="Times New Roman" w:cs="Times New Roman"/>
          <w:color w:val="000000"/>
          <w:sz w:val="22"/>
          <w:szCs w:val="22"/>
          <w:lang w:val="uk-UA"/>
        </w:rPr>
        <w:t>Термін</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 xml:space="preserve">гарантії на товар – не менше 12 місяців. </w:t>
      </w:r>
    </w:p>
    <w:p w:rsidR="009C745A" w:rsidRPr="00580768" w:rsidRDefault="009C745A" w:rsidP="001A4E37">
      <w:pPr>
        <w:pStyle w:val="af2"/>
        <w:widowControl/>
        <w:numPr>
          <w:ilvl w:val="0"/>
          <w:numId w:val="1"/>
        </w:numPr>
        <w:tabs>
          <w:tab w:val="left" w:pos="567"/>
          <w:tab w:val="left" w:pos="709"/>
        </w:tabs>
        <w:ind w:right="26"/>
        <w:jc w:val="both"/>
        <w:rPr>
          <w:rFonts w:ascii="Times New Roman" w:hAnsi="Times New Roman" w:cs="Times New Roman"/>
          <w:sz w:val="22"/>
          <w:szCs w:val="22"/>
          <w:lang w:val="uk-UA"/>
        </w:rPr>
      </w:pPr>
      <w:r w:rsidRPr="00580768">
        <w:rPr>
          <w:rFonts w:ascii="Times New Roman" w:hAnsi="Times New Roman" w:cs="Times New Roman"/>
          <w:color w:val="000000"/>
          <w:sz w:val="22"/>
          <w:szCs w:val="22"/>
          <w:lang w:val="uk-UA"/>
        </w:rPr>
        <w:t>Товар має</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узгоджуватись з усіма</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електричними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вимогами, що</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встановлені в Україні.</w:t>
      </w:r>
    </w:p>
    <w:p w:rsidR="009C745A" w:rsidRPr="00580768" w:rsidRDefault="009C745A" w:rsidP="001A4E37">
      <w:pPr>
        <w:pStyle w:val="af2"/>
        <w:numPr>
          <w:ilvl w:val="0"/>
          <w:numId w:val="1"/>
        </w:numPr>
        <w:jc w:val="both"/>
        <w:rPr>
          <w:rFonts w:ascii="Times New Roman" w:hAnsi="Times New Roman" w:cs="Times New Roman"/>
          <w:color w:val="000000"/>
          <w:sz w:val="22"/>
          <w:szCs w:val="22"/>
          <w:lang w:val="uk-UA" w:eastAsia="ru-RU"/>
        </w:rPr>
      </w:pPr>
      <w:r w:rsidRPr="00580768">
        <w:rPr>
          <w:rFonts w:ascii="Times New Roman" w:hAnsi="Times New Roman" w:cs="Times New Roman"/>
          <w:color w:val="000000"/>
          <w:sz w:val="22"/>
          <w:szCs w:val="22"/>
          <w:lang w:val="uk-UA" w:eastAsia="ru-RU"/>
        </w:rPr>
        <w:t xml:space="preserve">Учасник </w:t>
      </w:r>
      <w:r w:rsidRPr="00BD7923">
        <w:rPr>
          <w:rFonts w:ascii="Times New Roman" w:hAnsi="Times New Roman" w:cs="Times New Roman"/>
          <w:color w:val="000000"/>
          <w:sz w:val="22"/>
          <w:szCs w:val="22"/>
          <w:u w:val="single"/>
          <w:lang w:val="uk-UA" w:eastAsia="ru-RU"/>
        </w:rPr>
        <w:t>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w:t>
      </w:r>
      <w:bookmarkStart w:id="0" w:name="_GoBack"/>
      <w:bookmarkEnd w:id="0"/>
      <w:r w:rsidRPr="00BD7923">
        <w:rPr>
          <w:rFonts w:ascii="Times New Roman" w:hAnsi="Times New Roman" w:cs="Times New Roman"/>
          <w:color w:val="000000"/>
          <w:sz w:val="22"/>
          <w:szCs w:val="22"/>
          <w:u w:val="single"/>
          <w:lang w:val="uk-UA" w:eastAsia="ru-RU"/>
        </w:rPr>
        <w:t>ристикам</w:t>
      </w:r>
      <w:r w:rsidR="00103712" w:rsidRPr="00BD7923">
        <w:rPr>
          <w:rFonts w:ascii="Times New Roman" w:hAnsi="Times New Roman" w:cs="Times New Roman"/>
          <w:color w:val="000000"/>
          <w:sz w:val="22"/>
          <w:szCs w:val="22"/>
          <w:u w:val="single"/>
          <w:lang w:val="uk-UA" w:eastAsia="ru-RU"/>
        </w:rPr>
        <w:t xml:space="preserve"> (</w:t>
      </w:r>
      <w:r w:rsidR="00D07777" w:rsidRPr="00BD7923">
        <w:rPr>
          <w:rFonts w:ascii="Times New Roman" w:hAnsi="Times New Roman" w:cs="Times New Roman"/>
          <w:color w:val="000000"/>
          <w:sz w:val="22"/>
          <w:szCs w:val="22"/>
          <w:u w:val="single"/>
          <w:lang w:val="uk-UA" w:eastAsia="ru-RU"/>
        </w:rPr>
        <w:t>в порівняльній таблиці тощо</w:t>
      </w:r>
      <w:r w:rsidR="00103712" w:rsidRPr="00BD7923">
        <w:rPr>
          <w:rFonts w:ascii="Times New Roman" w:hAnsi="Times New Roman" w:cs="Times New Roman"/>
          <w:color w:val="000000"/>
          <w:sz w:val="22"/>
          <w:szCs w:val="22"/>
          <w:u w:val="single"/>
          <w:lang w:val="uk-UA" w:eastAsia="ru-RU"/>
        </w:rPr>
        <w:t>)</w:t>
      </w:r>
      <w:r w:rsidRPr="00BD7923">
        <w:rPr>
          <w:rFonts w:ascii="Times New Roman" w:hAnsi="Times New Roman" w:cs="Times New Roman"/>
          <w:color w:val="000000"/>
          <w:sz w:val="22"/>
          <w:szCs w:val="22"/>
          <w:u w:val="single"/>
          <w:lang w:val="uk-UA" w:eastAsia="ru-RU"/>
        </w:rPr>
        <w:t>), повинен чітко вказати специфікації продуктів</w:t>
      </w:r>
      <w:r w:rsidRPr="00580768">
        <w:rPr>
          <w:rFonts w:ascii="Times New Roman" w:hAnsi="Times New Roman" w:cs="Times New Roman"/>
          <w:color w:val="000000"/>
          <w:sz w:val="22"/>
          <w:szCs w:val="22"/>
          <w:lang w:val="uk-UA" w:eastAsia="ru-RU"/>
        </w:rPr>
        <w:t>, які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будуть</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запропоновані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замовнику, для задоволення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технічних</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вимог</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тендерної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документації. Специфікації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повинні бути вказані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ступенем</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деталізації, достатнім для внесення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специфікацій у договір про закупівлю, а також для виконання самого договору.</w:t>
      </w:r>
    </w:p>
    <w:p w:rsidR="009C745A" w:rsidRPr="00580768" w:rsidRDefault="009C745A" w:rsidP="001A4E37">
      <w:pPr>
        <w:pStyle w:val="af2"/>
        <w:numPr>
          <w:ilvl w:val="0"/>
          <w:numId w:val="1"/>
        </w:numPr>
        <w:jc w:val="both"/>
        <w:rPr>
          <w:rFonts w:ascii="Times New Roman" w:hAnsi="Times New Roman" w:cs="Times New Roman"/>
          <w:color w:val="000000"/>
          <w:sz w:val="22"/>
          <w:szCs w:val="22"/>
          <w:lang w:val="uk-UA" w:eastAsia="ru-RU"/>
        </w:rPr>
      </w:pPr>
      <w:r w:rsidRPr="00580768">
        <w:rPr>
          <w:rFonts w:ascii="Times New Roman" w:hAnsi="Times New Roman" w:cs="Times New Roman"/>
          <w:color w:val="000000"/>
          <w:sz w:val="22"/>
          <w:szCs w:val="22"/>
          <w:lang w:val="uk-UA" w:eastAsia="ru-RU"/>
        </w:rPr>
        <w:t>Учасник</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надає</w:t>
      </w:r>
      <w:r>
        <w:rPr>
          <w:rFonts w:ascii="Times New Roman" w:hAnsi="Times New Roman" w:cs="Times New Roman"/>
          <w:color w:val="000000"/>
          <w:sz w:val="22"/>
          <w:szCs w:val="22"/>
          <w:lang w:val="uk-UA" w:eastAsia="ru-RU"/>
        </w:rPr>
        <w:t xml:space="preserve"> </w:t>
      </w:r>
      <w:r w:rsidRPr="00B26ED7">
        <w:rPr>
          <w:rFonts w:ascii="Times New Roman" w:hAnsi="Times New Roman" w:cs="Times New Roman"/>
          <w:color w:val="000000"/>
          <w:sz w:val="22"/>
          <w:szCs w:val="22"/>
          <w:u w:val="single"/>
          <w:lang w:val="uk-UA" w:eastAsia="ru-RU"/>
        </w:rPr>
        <w:t>перелік сервісних центрів</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служби</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технічної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підтримки, у яких буде здійснюватися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гарантійне</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обслуговування</w:t>
      </w:r>
      <w:r>
        <w:rPr>
          <w:rFonts w:ascii="Times New Roman" w:hAnsi="Times New Roman" w:cs="Times New Roman"/>
          <w:color w:val="000000"/>
          <w:sz w:val="22"/>
          <w:szCs w:val="22"/>
          <w:lang w:val="uk-UA" w:eastAsia="ru-RU"/>
        </w:rPr>
        <w:t xml:space="preserve"> </w:t>
      </w:r>
      <w:proofErr w:type="spellStart"/>
      <w:r w:rsidR="00B26ED7">
        <w:rPr>
          <w:rFonts w:ascii="Times New Roman" w:hAnsi="Times New Roman" w:cs="Times New Roman"/>
          <w:color w:val="000000"/>
          <w:sz w:val="22"/>
          <w:szCs w:val="22"/>
          <w:lang w:val="uk-UA" w:eastAsia="ru-RU"/>
        </w:rPr>
        <w:t>токенів</w:t>
      </w:r>
      <w:proofErr w:type="spellEnd"/>
      <w:r w:rsidR="00B26ED7">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 території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України. Під час постачання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Учасник</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надає</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гарантійні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талони</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строком</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 xml:space="preserve">гарантії з </w:t>
      </w:r>
      <w:proofErr w:type="spellStart"/>
      <w:r w:rsidRPr="00580768">
        <w:rPr>
          <w:rFonts w:ascii="Times New Roman" w:hAnsi="Times New Roman" w:cs="Times New Roman"/>
          <w:color w:val="000000"/>
          <w:sz w:val="22"/>
          <w:szCs w:val="22"/>
          <w:lang w:val="uk-UA" w:eastAsia="ru-RU"/>
        </w:rPr>
        <w:t>вказанням</w:t>
      </w:r>
      <w:proofErr w:type="spellEnd"/>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назви</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обладнання та їх</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серійні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 xml:space="preserve">номери.  </w:t>
      </w:r>
    </w:p>
    <w:p w:rsidR="009C745A" w:rsidRPr="00580768" w:rsidRDefault="009C745A" w:rsidP="00E878D2">
      <w:pPr>
        <w:pStyle w:val="af2"/>
        <w:widowControl/>
        <w:numPr>
          <w:ilvl w:val="0"/>
          <w:numId w:val="1"/>
        </w:numPr>
        <w:suppressAutoHyphens w:val="0"/>
        <w:jc w:val="both"/>
        <w:rPr>
          <w:rFonts w:ascii="Times New Roman" w:hAnsi="Times New Roman" w:cs="Times New Roman"/>
          <w:color w:val="000000"/>
          <w:sz w:val="22"/>
          <w:szCs w:val="22"/>
          <w:lang w:val="uk-UA" w:eastAsia="ru-RU"/>
        </w:rPr>
      </w:pPr>
      <w:r w:rsidRPr="00580768">
        <w:rPr>
          <w:rFonts w:ascii="Times New Roman" w:hAnsi="Times New Roman" w:cs="Times New Roman"/>
          <w:color w:val="000000"/>
          <w:sz w:val="22"/>
          <w:szCs w:val="22"/>
          <w:lang w:val="uk-UA" w:eastAsia="ru-RU"/>
        </w:rPr>
        <w:t>Учасник</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надає</w:t>
      </w:r>
      <w:r>
        <w:rPr>
          <w:rFonts w:ascii="Times New Roman" w:hAnsi="Times New Roman" w:cs="Times New Roman"/>
          <w:color w:val="000000"/>
          <w:sz w:val="22"/>
          <w:szCs w:val="22"/>
          <w:lang w:val="uk-UA" w:eastAsia="ru-RU"/>
        </w:rPr>
        <w:t xml:space="preserve"> </w:t>
      </w:r>
      <w:r w:rsidRPr="00B26ED7">
        <w:rPr>
          <w:rFonts w:ascii="Times New Roman" w:hAnsi="Times New Roman" w:cs="Times New Roman"/>
          <w:color w:val="000000"/>
          <w:sz w:val="22"/>
          <w:szCs w:val="22"/>
          <w:u w:val="single"/>
          <w:lang w:val="uk-UA" w:eastAsia="ru-RU"/>
        </w:rPr>
        <w:t>порівняльну таблицю відповідності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запропонованого товару технічним</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вимогам</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 xml:space="preserve">Замовника. </w:t>
      </w:r>
    </w:p>
    <w:p w:rsidR="009C745A" w:rsidRPr="00580768" w:rsidRDefault="009C745A" w:rsidP="001A4E37">
      <w:pPr>
        <w:pStyle w:val="af2"/>
        <w:numPr>
          <w:ilvl w:val="0"/>
          <w:numId w:val="1"/>
        </w:numPr>
        <w:jc w:val="both"/>
        <w:rPr>
          <w:rFonts w:ascii="Times New Roman" w:hAnsi="Times New Roman" w:cs="Times New Roman"/>
          <w:color w:val="000000"/>
          <w:sz w:val="22"/>
          <w:szCs w:val="22"/>
          <w:lang w:val="uk-UA" w:eastAsia="ru-RU"/>
        </w:rPr>
      </w:pPr>
      <w:r w:rsidRPr="00580768">
        <w:rPr>
          <w:rFonts w:ascii="Times New Roman" w:hAnsi="Times New Roman" w:cs="Times New Roman"/>
          <w:color w:val="000000"/>
          <w:sz w:val="22"/>
          <w:szCs w:val="22"/>
          <w:lang w:val="uk-UA" w:eastAsia="ru-RU"/>
        </w:rPr>
        <w:t>У</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разі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надання листа (або</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інших</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документів) від</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виробника (</w:t>
      </w:r>
      <w:proofErr w:type="spellStart"/>
      <w:r w:rsidRPr="00580768">
        <w:rPr>
          <w:rFonts w:ascii="Times New Roman" w:hAnsi="Times New Roman" w:cs="Times New Roman"/>
          <w:color w:val="000000"/>
          <w:sz w:val="22"/>
          <w:szCs w:val="22"/>
          <w:lang w:val="uk-UA" w:eastAsia="ru-RU"/>
        </w:rPr>
        <w:t>-ів</w:t>
      </w:r>
      <w:proofErr w:type="spellEnd"/>
      <w:r w:rsidRPr="00580768">
        <w:rPr>
          <w:rFonts w:ascii="Times New Roman" w:hAnsi="Times New Roman" w:cs="Times New Roman"/>
          <w:color w:val="000000"/>
          <w:sz w:val="22"/>
          <w:szCs w:val="22"/>
          <w:lang w:val="uk-UA" w:eastAsia="ru-RU"/>
        </w:rPr>
        <w:t>) іноземною</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мовою, цей лист повинен супроводжуватись перекладом на українську</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мову.</w:t>
      </w:r>
    </w:p>
    <w:p w:rsidR="009C745A" w:rsidRPr="00580768" w:rsidRDefault="009C745A" w:rsidP="001A4E37">
      <w:pPr>
        <w:jc w:val="both"/>
        <w:rPr>
          <w:rFonts w:ascii="Times New Roman" w:hAnsi="Times New Roman" w:cs="Times New Roman"/>
          <w:b/>
          <w:i/>
          <w:sz w:val="22"/>
          <w:szCs w:val="22"/>
          <w:u w:val="single"/>
          <w:lang w:val="uk-UA" w:eastAsia="ru-RU"/>
        </w:rPr>
      </w:pPr>
    </w:p>
    <w:p w:rsidR="00B26ED7" w:rsidRDefault="009C745A" w:rsidP="001A4E37">
      <w:pPr>
        <w:ind w:firstLine="708"/>
        <w:jc w:val="both"/>
        <w:rPr>
          <w:rFonts w:ascii="Times New Roman" w:hAnsi="Times New Roman" w:cs="Times New Roman"/>
          <w:b/>
          <w:i/>
          <w:sz w:val="22"/>
          <w:szCs w:val="22"/>
          <w:u w:val="single"/>
          <w:lang w:val="uk-UA" w:eastAsia="ru-RU"/>
        </w:rPr>
      </w:pPr>
      <w:r w:rsidRPr="00580768">
        <w:rPr>
          <w:rFonts w:ascii="Times New Roman" w:hAnsi="Times New Roman" w:cs="Times New Roman"/>
          <w:b/>
          <w:i/>
          <w:sz w:val="22"/>
          <w:szCs w:val="22"/>
          <w:u w:val="single"/>
          <w:lang w:val="uk-UA" w:eastAsia="ru-RU"/>
        </w:rPr>
        <w:t>Якщо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протягом</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терміну</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дії</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гарантії буде виявлено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виробничі</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дефекти Товару, що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перешкоджають нормальному його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використанню за призначенням, надалі - Дефекти, </w:t>
      </w:r>
      <w:r w:rsidR="00B26ED7">
        <w:rPr>
          <w:rFonts w:ascii="Times New Roman" w:hAnsi="Times New Roman" w:cs="Times New Roman"/>
          <w:b/>
          <w:i/>
          <w:sz w:val="22"/>
          <w:szCs w:val="22"/>
          <w:u w:val="single"/>
          <w:lang w:val="uk-UA" w:eastAsia="ru-RU"/>
        </w:rPr>
        <w:t>Поста</w:t>
      </w:r>
      <w:r w:rsidR="00D06CA4">
        <w:rPr>
          <w:rFonts w:ascii="Times New Roman" w:hAnsi="Times New Roman" w:cs="Times New Roman"/>
          <w:b/>
          <w:i/>
          <w:sz w:val="22"/>
          <w:szCs w:val="22"/>
          <w:u w:val="single"/>
          <w:lang w:val="uk-UA" w:eastAsia="ru-RU"/>
        </w:rPr>
        <w:t xml:space="preserve">чальник </w:t>
      </w:r>
      <w:r w:rsidRPr="00580768">
        <w:rPr>
          <w:rFonts w:ascii="Times New Roman" w:hAnsi="Times New Roman" w:cs="Times New Roman"/>
          <w:b/>
          <w:i/>
          <w:sz w:val="22"/>
          <w:szCs w:val="22"/>
          <w:u w:val="single"/>
          <w:lang w:val="uk-UA" w:eastAsia="ru-RU"/>
        </w:rPr>
        <w:t>зобов'язаний</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протягом 10 (десяти) днів з дня відповідного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письмового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повідомлення</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iCs/>
          <w:sz w:val="22"/>
          <w:szCs w:val="22"/>
          <w:u w:val="single"/>
          <w:lang w:val="uk-UA" w:eastAsia="ru-RU"/>
        </w:rPr>
        <w:t>Замовник</w:t>
      </w:r>
      <w:r w:rsidRPr="00580768">
        <w:rPr>
          <w:rFonts w:ascii="Times New Roman" w:hAnsi="Times New Roman" w:cs="Times New Roman"/>
          <w:b/>
          <w:i/>
          <w:sz w:val="22"/>
          <w:szCs w:val="22"/>
          <w:u w:val="single"/>
          <w:lang w:val="uk-UA" w:eastAsia="ru-RU"/>
        </w:rPr>
        <w:t>а</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замінити</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дефектний Товар на доброякісний. </w:t>
      </w:r>
    </w:p>
    <w:p w:rsidR="009C745A" w:rsidRPr="00580768" w:rsidRDefault="009C745A" w:rsidP="001A4E37">
      <w:pPr>
        <w:ind w:firstLine="708"/>
        <w:jc w:val="both"/>
        <w:rPr>
          <w:rFonts w:ascii="Times New Roman" w:hAnsi="Times New Roman" w:cs="Times New Roman"/>
          <w:b/>
          <w:i/>
          <w:sz w:val="22"/>
          <w:szCs w:val="22"/>
          <w:u w:val="single"/>
          <w:lang w:val="uk-UA" w:eastAsia="ru-RU"/>
        </w:rPr>
      </w:pPr>
      <w:r w:rsidRPr="00580768">
        <w:rPr>
          <w:rFonts w:ascii="Times New Roman" w:hAnsi="Times New Roman" w:cs="Times New Roman"/>
          <w:b/>
          <w:i/>
          <w:sz w:val="22"/>
          <w:szCs w:val="22"/>
          <w:u w:val="single"/>
          <w:lang w:val="uk-UA" w:eastAsia="ru-RU"/>
        </w:rPr>
        <w:t>У разі</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відмови</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від дефектного Товару </w:t>
      </w:r>
      <w:r w:rsidR="004821E6">
        <w:rPr>
          <w:rFonts w:ascii="Times New Roman" w:hAnsi="Times New Roman" w:cs="Times New Roman"/>
          <w:b/>
          <w:i/>
          <w:sz w:val="22"/>
          <w:szCs w:val="22"/>
          <w:u w:val="single"/>
          <w:lang w:val="uk-UA" w:eastAsia="ru-RU"/>
        </w:rPr>
        <w:t>Постачальник</w:t>
      </w:r>
      <w:r w:rsidR="004821E6" w:rsidRPr="00580768">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зобов'язаний у 10-денний термін з дня  відповідного</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письмового</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повідомлення</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iCs/>
          <w:sz w:val="22"/>
          <w:szCs w:val="22"/>
          <w:u w:val="single"/>
          <w:lang w:val="uk-UA" w:eastAsia="ru-RU"/>
        </w:rPr>
        <w:t>Замовник</w:t>
      </w:r>
      <w:r w:rsidRPr="00580768">
        <w:rPr>
          <w:rFonts w:ascii="Times New Roman" w:hAnsi="Times New Roman" w:cs="Times New Roman"/>
          <w:b/>
          <w:i/>
          <w:sz w:val="22"/>
          <w:szCs w:val="22"/>
          <w:u w:val="single"/>
          <w:lang w:val="uk-UA" w:eastAsia="ru-RU"/>
        </w:rPr>
        <w:t>а</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повернути</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останньому</w:t>
      </w:r>
      <w:r w:rsidR="004821E6">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кошти за дефектний Товар та сплатити штраф у розмірі 20 % вартості дефектного Товару.</w:t>
      </w:r>
    </w:p>
    <w:p w:rsidR="009C745A" w:rsidRPr="00580768" w:rsidRDefault="009C745A" w:rsidP="001A4E37">
      <w:pPr>
        <w:ind w:firstLine="708"/>
        <w:jc w:val="both"/>
        <w:rPr>
          <w:rFonts w:ascii="Times New Roman" w:hAnsi="Times New Roman" w:cs="Times New Roman"/>
          <w:b/>
          <w:i/>
          <w:sz w:val="22"/>
          <w:szCs w:val="22"/>
          <w:u w:val="single"/>
          <w:lang w:val="uk-UA" w:eastAsia="ru-RU"/>
        </w:rPr>
      </w:pPr>
    </w:p>
    <w:p w:rsidR="009C745A" w:rsidRPr="00580768" w:rsidRDefault="009C745A" w:rsidP="001A4E37">
      <w:pPr>
        <w:rPr>
          <w:rFonts w:ascii="Times New Roman" w:hAnsi="Times New Roman" w:cs="Times New Roman"/>
          <w:b/>
          <w:bCs/>
          <w:sz w:val="22"/>
          <w:szCs w:val="22"/>
          <w:lang w:val="uk-UA"/>
        </w:rPr>
      </w:pPr>
      <w:r w:rsidRPr="00875D37">
        <w:rPr>
          <w:rFonts w:ascii="Times New Roman" w:hAnsi="Times New Roman" w:cs="Times New Roman"/>
          <w:b/>
          <w:color w:val="000000"/>
          <w:sz w:val="22"/>
          <w:szCs w:val="22"/>
          <w:u w:val="single"/>
          <w:lang w:val="uk-UA"/>
        </w:rPr>
        <w:t>Лот №2:</w:t>
      </w:r>
      <w:r w:rsidRPr="00580768">
        <w:rPr>
          <w:rFonts w:ascii="Times New Roman" w:hAnsi="Times New Roman" w:cs="Times New Roman"/>
          <w:b/>
          <w:color w:val="000000"/>
          <w:sz w:val="22"/>
          <w:szCs w:val="22"/>
          <w:lang w:val="uk-UA"/>
        </w:rPr>
        <w:t xml:space="preserve"> </w:t>
      </w:r>
      <w:r>
        <w:rPr>
          <w:rFonts w:ascii="Times New Roman" w:hAnsi="Times New Roman" w:cs="Times New Roman"/>
          <w:b/>
          <w:bCs/>
          <w:sz w:val="22"/>
          <w:szCs w:val="22"/>
          <w:lang w:val="uk-UA"/>
        </w:rPr>
        <w:t xml:space="preserve">Жорсткий диск </w:t>
      </w:r>
      <w:r>
        <w:rPr>
          <w:rFonts w:ascii="Times New Roman" w:hAnsi="Times New Roman" w:cs="Times New Roman"/>
          <w:b/>
          <w:bCs/>
          <w:sz w:val="22"/>
          <w:szCs w:val="22"/>
        </w:rPr>
        <w:t>SSD</w:t>
      </w:r>
      <w:r w:rsidRPr="00580768">
        <w:rPr>
          <w:rFonts w:ascii="Times New Roman" w:hAnsi="Times New Roman" w:cs="Times New Roman"/>
          <w:b/>
          <w:bCs/>
          <w:sz w:val="22"/>
          <w:szCs w:val="22"/>
          <w:lang w:val="uk-UA"/>
        </w:rPr>
        <w:t xml:space="preserve"> </w:t>
      </w:r>
      <w:r w:rsidRPr="00580768">
        <w:rPr>
          <w:rFonts w:ascii="Times New Roman" w:hAnsi="Times New Roman" w:cs="Times New Roman"/>
          <w:b/>
          <w:color w:val="000000"/>
          <w:sz w:val="22"/>
          <w:szCs w:val="22"/>
          <w:u w:val="single"/>
          <w:lang w:val="uk-UA"/>
        </w:rPr>
        <w:t>(в</w:t>
      </w:r>
      <w:r>
        <w:rPr>
          <w:rFonts w:ascii="Times New Roman" w:hAnsi="Times New Roman" w:cs="Times New Roman"/>
          <w:b/>
          <w:color w:val="000000"/>
          <w:sz w:val="22"/>
          <w:szCs w:val="22"/>
          <w:u w:val="single"/>
          <w:lang w:val="uk-UA"/>
        </w:rPr>
        <w:t xml:space="preserve"> </w:t>
      </w:r>
      <w:r w:rsidRPr="00580768">
        <w:rPr>
          <w:rFonts w:ascii="Times New Roman" w:hAnsi="Times New Roman" w:cs="Times New Roman"/>
          <w:b/>
          <w:color w:val="000000"/>
          <w:sz w:val="22"/>
          <w:szCs w:val="22"/>
          <w:u w:val="single"/>
          <w:lang w:val="uk-UA"/>
        </w:rPr>
        <w:t xml:space="preserve">кількості </w:t>
      </w:r>
      <w:r>
        <w:rPr>
          <w:rFonts w:ascii="Times New Roman" w:hAnsi="Times New Roman" w:cs="Times New Roman"/>
          <w:b/>
          <w:color w:val="000000"/>
          <w:sz w:val="22"/>
          <w:szCs w:val="22"/>
          <w:u w:val="single"/>
          <w:lang w:val="uk-UA"/>
        </w:rPr>
        <w:t>20</w:t>
      </w:r>
      <w:r w:rsidRPr="00580768">
        <w:rPr>
          <w:rFonts w:ascii="Times New Roman" w:hAnsi="Times New Roman" w:cs="Times New Roman"/>
          <w:b/>
          <w:color w:val="000000"/>
          <w:sz w:val="22"/>
          <w:szCs w:val="22"/>
          <w:u w:val="single"/>
          <w:lang w:val="uk-UA"/>
        </w:rPr>
        <w:t xml:space="preserve"> шт.) </w:t>
      </w:r>
      <w:r w:rsidRPr="00580768">
        <w:rPr>
          <w:rFonts w:ascii="Times New Roman" w:hAnsi="Times New Roman" w:cs="Times New Roman"/>
          <w:b/>
          <w:color w:val="000000"/>
          <w:sz w:val="22"/>
          <w:szCs w:val="22"/>
          <w:lang w:val="uk-UA"/>
        </w:rPr>
        <w:t>повинен відповідати</w:t>
      </w:r>
      <w:r>
        <w:rPr>
          <w:rFonts w:ascii="Times New Roman" w:hAnsi="Times New Roman" w:cs="Times New Roman"/>
          <w:b/>
          <w:color w:val="000000"/>
          <w:sz w:val="22"/>
          <w:szCs w:val="22"/>
          <w:lang w:val="uk-UA"/>
        </w:rPr>
        <w:t xml:space="preserve"> </w:t>
      </w:r>
      <w:r w:rsidRPr="00580768">
        <w:rPr>
          <w:rFonts w:ascii="Times New Roman" w:hAnsi="Times New Roman" w:cs="Times New Roman"/>
          <w:b/>
          <w:color w:val="000000"/>
          <w:sz w:val="22"/>
          <w:szCs w:val="22"/>
          <w:lang w:val="uk-UA"/>
        </w:rPr>
        <w:t>наступним</w:t>
      </w:r>
      <w:r>
        <w:rPr>
          <w:rFonts w:ascii="Times New Roman" w:hAnsi="Times New Roman" w:cs="Times New Roman"/>
          <w:b/>
          <w:color w:val="000000"/>
          <w:sz w:val="22"/>
          <w:szCs w:val="22"/>
          <w:lang w:val="uk-UA"/>
        </w:rPr>
        <w:t xml:space="preserve"> </w:t>
      </w:r>
      <w:r w:rsidRPr="00580768">
        <w:rPr>
          <w:rFonts w:ascii="Times New Roman" w:hAnsi="Times New Roman" w:cs="Times New Roman"/>
          <w:b/>
          <w:color w:val="000000"/>
          <w:sz w:val="22"/>
          <w:szCs w:val="22"/>
          <w:lang w:val="uk-UA"/>
        </w:rPr>
        <w:t>вимогам:</w:t>
      </w:r>
    </w:p>
    <w:p w:rsidR="009C745A" w:rsidRPr="00580768" w:rsidRDefault="009C745A" w:rsidP="001A4E37">
      <w:pPr>
        <w:rPr>
          <w:rFonts w:ascii="Times New Roman" w:hAnsi="Times New Roman" w:cs="Times New Roman"/>
          <w:b/>
          <w:bCs/>
          <w:sz w:val="22"/>
          <w:szCs w:val="22"/>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5961"/>
      </w:tblGrid>
      <w:tr w:rsidR="009C745A" w:rsidRPr="00580768" w:rsidTr="00666BED">
        <w:tc>
          <w:tcPr>
            <w:tcW w:w="3888" w:type="dxa"/>
            <w:vAlign w:val="center"/>
          </w:tcPr>
          <w:p w:rsidR="009C745A" w:rsidRPr="00580768" w:rsidRDefault="009C745A" w:rsidP="001A4E37">
            <w:pPr>
              <w:ind w:right="-108"/>
              <w:jc w:val="center"/>
              <w:rPr>
                <w:rFonts w:ascii="Times New Roman" w:hAnsi="Times New Roman" w:cs="Times New Roman"/>
                <w:b/>
                <w:bCs/>
                <w:lang w:val="uk-UA"/>
              </w:rPr>
            </w:pPr>
            <w:r>
              <w:rPr>
                <w:rFonts w:ascii="Times New Roman" w:hAnsi="Times New Roman" w:cs="Times New Roman"/>
                <w:b/>
                <w:bCs/>
                <w:sz w:val="22"/>
                <w:szCs w:val="22"/>
                <w:lang w:val="uk-UA"/>
              </w:rPr>
              <w:t>Найменування</w:t>
            </w:r>
          </w:p>
        </w:tc>
        <w:tc>
          <w:tcPr>
            <w:tcW w:w="5961" w:type="dxa"/>
            <w:vAlign w:val="center"/>
          </w:tcPr>
          <w:p w:rsidR="009C745A" w:rsidRPr="00580768" w:rsidRDefault="009C745A" w:rsidP="001A4E37">
            <w:pPr>
              <w:jc w:val="center"/>
              <w:rPr>
                <w:rFonts w:ascii="Times New Roman" w:hAnsi="Times New Roman" w:cs="Times New Roman"/>
                <w:b/>
                <w:bCs/>
                <w:lang w:val="uk-UA"/>
              </w:rPr>
            </w:pPr>
            <w:r>
              <w:rPr>
                <w:rFonts w:ascii="Times New Roman" w:hAnsi="Times New Roman" w:cs="Times New Roman"/>
                <w:b/>
                <w:bCs/>
                <w:sz w:val="22"/>
                <w:szCs w:val="22"/>
                <w:lang w:val="uk-UA"/>
              </w:rPr>
              <w:t>Технічні вимоги</w:t>
            </w:r>
          </w:p>
        </w:tc>
      </w:tr>
      <w:tr w:rsidR="009C745A" w:rsidRPr="00580768" w:rsidTr="00666BED">
        <w:tc>
          <w:tcPr>
            <w:tcW w:w="3888" w:type="dxa"/>
          </w:tcPr>
          <w:p w:rsidR="009C745A" w:rsidRPr="00666BED" w:rsidRDefault="009C745A" w:rsidP="00666BED">
            <w:pPr>
              <w:shd w:val="clear" w:color="auto" w:fill="FFFFFF"/>
              <w:rPr>
                <w:rFonts w:ascii="Times New Roman" w:hAnsi="Times New Roman" w:cs="Times New Roman"/>
                <w:lang w:val="uk-UA"/>
              </w:rPr>
            </w:pPr>
            <w:r w:rsidRPr="00666BED">
              <w:rPr>
                <w:lang w:val="uk-UA"/>
              </w:rPr>
              <w:t>Тип</w:t>
            </w:r>
          </w:p>
        </w:tc>
        <w:tc>
          <w:tcPr>
            <w:tcW w:w="5961" w:type="dxa"/>
          </w:tcPr>
          <w:p w:rsidR="009C745A" w:rsidRPr="00666BED" w:rsidRDefault="009C745A" w:rsidP="00666BED">
            <w:pPr>
              <w:shd w:val="clear" w:color="auto" w:fill="FFFFFF"/>
              <w:tabs>
                <w:tab w:val="left" w:pos="1590"/>
              </w:tabs>
              <w:rPr>
                <w:rFonts w:ascii="Times New Roman" w:hAnsi="Times New Roman" w:cs="Times New Roman"/>
                <w:lang w:val="uk-UA"/>
              </w:rPr>
            </w:pPr>
            <w:r w:rsidRPr="00666BED">
              <w:rPr>
                <w:lang w:val="uk-UA"/>
              </w:rPr>
              <w:t>внутрішній</w:t>
            </w:r>
          </w:p>
        </w:tc>
      </w:tr>
      <w:tr w:rsidR="009C745A" w:rsidRPr="00580768" w:rsidTr="00666BED">
        <w:tc>
          <w:tcPr>
            <w:tcW w:w="3888" w:type="dxa"/>
          </w:tcPr>
          <w:p w:rsidR="009C745A" w:rsidRPr="00666BED" w:rsidRDefault="009C745A" w:rsidP="00666BED">
            <w:pPr>
              <w:shd w:val="clear" w:color="auto" w:fill="FFFFFF"/>
              <w:rPr>
                <w:rFonts w:ascii="Times New Roman" w:hAnsi="Times New Roman" w:cs="Times New Roman"/>
                <w:lang w:val="uk-UA"/>
              </w:rPr>
            </w:pPr>
            <w:r w:rsidRPr="00666BED">
              <w:rPr>
                <w:lang w:val="uk-UA"/>
              </w:rPr>
              <w:t>Призначення</w:t>
            </w:r>
          </w:p>
        </w:tc>
        <w:tc>
          <w:tcPr>
            <w:tcW w:w="5961" w:type="dxa"/>
          </w:tcPr>
          <w:p w:rsidR="009C745A" w:rsidRPr="00666BED" w:rsidRDefault="009C745A" w:rsidP="00666BED">
            <w:pPr>
              <w:shd w:val="clear" w:color="auto" w:fill="FFFFFF"/>
              <w:tabs>
                <w:tab w:val="left" w:pos="1920"/>
              </w:tabs>
              <w:rPr>
                <w:rFonts w:ascii="Times New Roman" w:hAnsi="Times New Roman" w:cs="Times New Roman"/>
                <w:lang w:val="uk-UA"/>
              </w:rPr>
            </w:pPr>
            <w:r w:rsidRPr="00666BED">
              <w:rPr>
                <w:lang w:val="uk-UA"/>
              </w:rPr>
              <w:t>ноутбук, системний блок</w:t>
            </w:r>
          </w:p>
        </w:tc>
      </w:tr>
      <w:tr w:rsidR="009C745A" w:rsidRPr="00580768" w:rsidTr="00666BED">
        <w:tc>
          <w:tcPr>
            <w:tcW w:w="3888" w:type="dxa"/>
          </w:tcPr>
          <w:p w:rsidR="009C745A" w:rsidRPr="00666BED" w:rsidRDefault="009C745A" w:rsidP="00C55D63">
            <w:pPr>
              <w:rPr>
                <w:lang w:val="uk-UA"/>
              </w:rPr>
            </w:pPr>
            <w:r w:rsidRPr="00666BED">
              <w:rPr>
                <w:lang w:val="uk-UA"/>
              </w:rPr>
              <w:t>Об'єм накопичувача</w:t>
            </w:r>
          </w:p>
        </w:tc>
        <w:tc>
          <w:tcPr>
            <w:tcW w:w="5961" w:type="dxa"/>
          </w:tcPr>
          <w:p w:rsidR="009C745A" w:rsidRPr="00666BED" w:rsidRDefault="009C745A" w:rsidP="00666BED">
            <w:pPr>
              <w:shd w:val="clear" w:color="auto" w:fill="FFFFFF"/>
              <w:rPr>
                <w:rFonts w:ascii="Times New Roman" w:hAnsi="Times New Roman" w:cs="Times New Roman"/>
                <w:lang w:val="uk-UA"/>
              </w:rPr>
            </w:pPr>
            <w:r w:rsidRPr="00666BED">
              <w:rPr>
                <w:lang w:val="uk-UA"/>
              </w:rPr>
              <w:t xml:space="preserve">не менше 250 </w:t>
            </w:r>
            <w:proofErr w:type="spellStart"/>
            <w:r w:rsidRPr="00666BED">
              <w:rPr>
                <w:lang w:val="uk-UA"/>
              </w:rPr>
              <w:t>Гб</w:t>
            </w:r>
            <w:proofErr w:type="spellEnd"/>
          </w:p>
        </w:tc>
      </w:tr>
      <w:tr w:rsidR="009C745A" w:rsidRPr="00580768" w:rsidTr="00666BED">
        <w:tc>
          <w:tcPr>
            <w:tcW w:w="3888" w:type="dxa"/>
          </w:tcPr>
          <w:p w:rsidR="009C745A" w:rsidRPr="00666BED" w:rsidRDefault="009C745A" w:rsidP="00666BED">
            <w:pPr>
              <w:shd w:val="clear" w:color="auto" w:fill="FFFFFF"/>
              <w:ind w:right="439"/>
              <w:rPr>
                <w:rFonts w:ascii="Times New Roman" w:hAnsi="Times New Roman" w:cs="Times New Roman"/>
                <w:lang w:val="uk-UA"/>
              </w:rPr>
            </w:pPr>
            <w:r w:rsidRPr="00666BED">
              <w:rPr>
                <w:lang w:val="uk-UA"/>
              </w:rPr>
              <w:t>Тип NAND-пам'яті</w:t>
            </w:r>
          </w:p>
        </w:tc>
        <w:tc>
          <w:tcPr>
            <w:tcW w:w="5961" w:type="dxa"/>
          </w:tcPr>
          <w:p w:rsidR="009C745A" w:rsidRPr="00666BED" w:rsidRDefault="009C745A" w:rsidP="00666BED">
            <w:pPr>
              <w:shd w:val="clear" w:color="auto" w:fill="FFFFFF"/>
              <w:rPr>
                <w:rFonts w:ascii="Times New Roman" w:hAnsi="Times New Roman" w:cs="Times New Roman"/>
                <w:lang w:val="uk-UA"/>
              </w:rPr>
            </w:pPr>
            <w:r w:rsidRPr="00666BED">
              <w:rPr>
                <w:lang w:val="uk-UA"/>
              </w:rPr>
              <w:t>3D NAND TLC</w:t>
            </w:r>
          </w:p>
        </w:tc>
      </w:tr>
      <w:tr w:rsidR="009C745A" w:rsidRPr="00580768" w:rsidTr="00666BED">
        <w:tc>
          <w:tcPr>
            <w:tcW w:w="3888" w:type="dxa"/>
          </w:tcPr>
          <w:p w:rsidR="009C745A" w:rsidRPr="00666BED" w:rsidRDefault="009C745A" w:rsidP="00666BED">
            <w:pPr>
              <w:shd w:val="clear" w:color="auto" w:fill="FFFFFF"/>
              <w:ind w:right="353"/>
              <w:rPr>
                <w:rFonts w:ascii="Times New Roman" w:hAnsi="Times New Roman" w:cs="Times New Roman"/>
                <w:lang w:val="uk-UA"/>
              </w:rPr>
            </w:pPr>
            <w:proofErr w:type="spellStart"/>
            <w:r w:rsidRPr="00666BED">
              <w:rPr>
                <w:lang w:val="uk-UA"/>
              </w:rPr>
              <w:t>Форм-фактор</w:t>
            </w:r>
            <w:proofErr w:type="spellEnd"/>
          </w:p>
        </w:tc>
        <w:tc>
          <w:tcPr>
            <w:tcW w:w="5961" w:type="dxa"/>
          </w:tcPr>
          <w:p w:rsidR="009C745A" w:rsidRPr="00666BED" w:rsidRDefault="009C745A" w:rsidP="00666BED">
            <w:pPr>
              <w:tabs>
                <w:tab w:val="left" w:pos="915"/>
              </w:tabs>
              <w:rPr>
                <w:rFonts w:ascii="Times New Roman" w:hAnsi="Times New Roman" w:cs="Times New Roman"/>
                <w:lang w:val="uk-UA"/>
              </w:rPr>
            </w:pPr>
            <w:r w:rsidRPr="00666BED">
              <w:rPr>
                <w:lang w:val="uk-UA"/>
              </w:rPr>
              <w:t>2.5"</w:t>
            </w:r>
          </w:p>
        </w:tc>
      </w:tr>
      <w:tr w:rsidR="009C745A" w:rsidRPr="00580768" w:rsidTr="00666BED">
        <w:tc>
          <w:tcPr>
            <w:tcW w:w="3888" w:type="dxa"/>
          </w:tcPr>
          <w:p w:rsidR="009C745A" w:rsidRPr="00666BED" w:rsidRDefault="009C745A" w:rsidP="001A4E37">
            <w:pPr>
              <w:shd w:val="clear" w:color="auto" w:fill="FFFFFF"/>
              <w:ind w:right="353"/>
              <w:rPr>
                <w:rFonts w:ascii="Times New Roman" w:hAnsi="Times New Roman" w:cs="Times New Roman"/>
                <w:lang w:val="uk-UA"/>
              </w:rPr>
            </w:pPr>
            <w:r w:rsidRPr="00666BED">
              <w:rPr>
                <w:lang w:val="uk-UA"/>
              </w:rPr>
              <w:t>Швидкість читання даних</w:t>
            </w:r>
          </w:p>
        </w:tc>
        <w:tc>
          <w:tcPr>
            <w:tcW w:w="5961" w:type="dxa"/>
          </w:tcPr>
          <w:p w:rsidR="009C745A" w:rsidRPr="00666BED" w:rsidRDefault="009C745A" w:rsidP="00666BED">
            <w:pPr>
              <w:shd w:val="clear" w:color="auto" w:fill="FFFFFF"/>
              <w:rPr>
                <w:rFonts w:ascii="Times New Roman" w:hAnsi="Times New Roman" w:cs="Times New Roman"/>
                <w:lang w:val="uk-UA"/>
              </w:rPr>
            </w:pPr>
            <w:r w:rsidRPr="00666BED">
              <w:rPr>
                <w:lang w:val="uk-UA"/>
              </w:rPr>
              <w:t xml:space="preserve">не менше 550, </w:t>
            </w:r>
            <w:proofErr w:type="spellStart"/>
            <w:r w:rsidRPr="00666BED">
              <w:rPr>
                <w:lang w:val="uk-UA"/>
              </w:rPr>
              <w:t>Mb</w:t>
            </w:r>
            <w:proofErr w:type="spellEnd"/>
            <w:r w:rsidRPr="00666BED">
              <w:rPr>
                <w:lang w:val="uk-UA"/>
              </w:rPr>
              <w:t>/s</w:t>
            </w:r>
          </w:p>
        </w:tc>
      </w:tr>
      <w:tr w:rsidR="009C745A" w:rsidRPr="00580768" w:rsidTr="00666BED">
        <w:tc>
          <w:tcPr>
            <w:tcW w:w="3888" w:type="dxa"/>
          </w:tcPr>
          <w:p w:rsidR="009C745A" w:rsidRPr="00666BED" w:rsidRDefault="009C745A" w:rsidP="001A4E37">
            <w:pPr>
              <w:shd w:val="clear" w:color="auto" w:fill="FFFFFF"/>
              <w:rPr>
                <w:rFonts w:ascii="Times New Roman" w:hAnsi="Times New Roman" w:cs="Times New Roman"/>
                <w:lang w:val="uk-UA"/>
              </w:rPr>
            </w:pPr>
            <w:r w:rsidRPr="00666BED">
              <w:rPr>
                <w:lang w:val="uk-UA"/>
              </w:rPr>
              <w:t>Швидкість запису даних</w:t>
            </w:r>
          </w:p>
        </w:tc>
        <w:tc>
          <w:tcPr>
            <w:tcW w:w="5961" w:type="dxa"/>
          </w:tcPr>
          <w:p w:rsidR="009C745A" w:rsidRPr="00666BED" w:rsidRDefault="009C745A" w:rsidP="00666BED">
            <w:pPr>
              <w:shd w:val="clear" w:color="auto" w:fill="FFFFFF"/>
              <w:tabs>
                <w:tab w:val="left" w:pos="900"/>
              </w:tabs>
              <w:rPr>
                <w:rFonts w:ascii="Times New Roman" w:hAnsi="Times New Roman" w:cs="Times New Roman"/>
                <w:lang w:val="uk-UA"/>
              </w:rPr>
            </w:pPr>
            <w:r w:rsidRPr="00666BED">
              <w:rPr>
                <w:lang w:val="uk-UA"/>
              </w:rPr>
              <w:t xml:space="preserve">не менше 500, </w:t>
            </w:r>
            <w:proofErr w:type="spellStart"/>
            <w:r w:rsidRPr="00666BED">
              <w:rPr>
                <w:lang w:val="uk-UA"/>
              </w:rPr>
              <w:t>Mb</w:t>
            </w:r>
            <w:proofErr w:type="spellEnd"/>
            <w:r w:rsidRPr="00666BED">
              <w:rPr>
                <w:lang w:val="uk-UA"/>
              </w:rPr>
              <w:t>/s</w:t>
            </w:r>
          </w:p>
        </w:tc>
      </w:tr>
      <w:tr w:rsidR="009C745A" w:rsidRPr="00580768" w:rsidTr="00666BED">
        <w:tc>
          <w:tcPr>
            <w:tcW w:w="3888" w:type="dxa"/>
          </w:tcPr>
          <w:p w:rsidR="009C745A" w:rsidRPr="00666BED" w:rsidRDefault="009C745A" w:rsidP="001A4E37">
            <w:pPr>
              <w:shd w:val="clear" w:color="auto" w:fill="FFFFFF"/>
              <w:rPr>
                <w:rFonts w:ascii="Times New Roman" w:hAnsi="Times New Roman" w:cs="Times New Roman"/>
                <w:lang w:val="uk-UA"/>
              </w:rPr>
            </w:pPr>
            <w:r w:rsidRPr="00666BED">
              <w:rPr>
                <w:lang w:val="uk-UA"/>
              </w:rPr>
              <w:t>Інтерфейс підключення</w:t>
            </w:r>
          </w:p>
        </w:tc>
        <w:tc>
          <w:tcPr>
            <w:tcW w:w="5961" w:type="dxa"/>
          </w:tcPr>
          <w:p w:rsidR="009C745A" w:rsidRPr="00666BED" w:rsidRDefault="009C745A" w:rsidP="001A4E37">
            <w:pPr>
              <w:shd w:val="clear" w:color="auto" w:fill="FFFFFF"/>
              <w:rPr>
                <w:rFonts w:ascii="Times New Roman" w:hAnsi="Times New Roman" w:cs="Times New Roman"/>
                <w:lang w:val="uk-UA"/>
              </w:rPr>
            </w:pPr>
            <w:r w:rsidRPr="00666BED">
              <w:rPr>
                <w:lang w:val="uk-UA"/>
              </w:rPr>
              <w:t>SATA III</w:t>
            </w:r>
          </w:p>
        </w:tc>
      </w:tr>
      <w:tr w:rsidR="009C745A" w:rsidRPr="00580768" w:rsidTr="00666BED">
        <w:tc>
          <w:tcPr>
            <w:tcW w:w="3888" w:type="dxa"/>
          </w:tcPr>
          <w:p w:rsidR="009C745A" w:rsidRPr="00666BED" w:rsidRDefault="009C745A" w:rsidP="00666BED">
            <w:pPr>
              <w:shd w:val="clear" w:color="auto" w:fill="FFFFFF"/>
              <w:tabs>
                <w:tab w:val="left" w:pos="1380"/>
              </w:tabs>
              <w:rPr>
                <w:rFonts w:ascii="Times New Roman" w:hAnsi="Times New Roman" w:cs="Times New Roman"/>
                <w:lang w:val="uk-UA"/>
              </w:rPr>
            </w:pPr>
            <w:r w:rsidRPr="00666BED">
              <w:rPr>
                <w:lang w:val="uk-UA"/>
              </w:rPr>
              <w:t>Гарантія</w:t>
            </w:r>
          </w:p>
        </w:tc>
        <w:tc>
          <w:tcPr>
            <w:tcW w:w="5961" w:type="dxa"/>
          </w:tcPr>
          <w:p w:rsidR="009C745A" w:rsidRPr="00666BED" w:rsidRDefault="009C745A" w:rsidP="001A4E37">
            <w:pPr>
              <w:shd w:val="clear" w:color="auto" w:fill="FFFFFF"/>
              <w:rPr>
                <w:rFonts w:ascii="Times New Roman" w:hAnsi="Times New Roman" w:cs="Times New Roman"/>
                <w:lang w:val="uk-UA"/>
              </w:rPr>
            </w:pPr>
            <w:r w:rsidRPr="00666BED">
              <w:rPr>
                <w:lang w:val="uk-UA"/>
              </w:rPr>
              <w:t>не менше 60 місяців</w:t>
            </w:r>
          </w:p>
        </w:tc>
      </w:tr>
    </w:tbl>
    <w:p w:rsidR="009C745A" w:rsidRPr="00580768" w:rsidRDefault="009C745A" w:rsidP="001A4E37">
      <w:pPr>
        <w:rPr>
          <w:rFonts w:ascii="Times New Roman" w:hAnsi="Times New Roman" w:cs="Times New Roman"/>
          <w:b/>
          <w:color w:val="FF0000"/>
          <w:sz w:val="22"/>
          <w:szCs w:val="22"/>
          <w:lang w:val="uk-UA"/>
        </w:rPr>
      </w:pPr>
    </w:p>
    <w:p w:rsidR="009C745A" w:rsidRPr="00580768" w:rsidRDefault="009C745A" w:rsidP="001A4E37">
      <w:pPr>
        <w:rPr>
          <w:rFonts w:ascii="Times New Roman" w:hAnsi="Times New Roman" w:cs="Times New Roman"/>
          <w:b/>
          <w:color w:val="FF0000"/>
          <w:sz w:val="22"/>
          <w:szCs w:val="22"/>
          <w:lang w:val="uk-UA"/>
        </w:rPr>
      </w:pPr>
      <w:r w:rsidRPr="00580768">
        <w:rPr>
          <w:rFonts w:ascii="Times New Roman" w:hAnsi="Times New Roman" w:cs="Times New Roman"/>
          <w:b/>
          <w:sz w:val="22"/>
          <w:szCs w:val="22"/>
          <w:u w:val="single"/>
          <w:lang w:val="uk-UA"/>
        </w:rPr>
        <w:t>Вимоги до лоту № 2:</w:t>
      </w:r>
    </w:p>
    <w:p w:rsidR="009C745A" w:rsidRPr="00580768" w:rsidRDefault="009C745A" w:rsidP="001A4E37">
      <w:pPr>
        <w:pStyle w:val="af2"/>
        <w:widowControl/>
        <w:numPr>
          <w:ilvl w:val="0"/>
          <w:numId w:val="8"/>
        </w:numPr>
        <w:tabs>
          <w:tab w:val="left" w:pos="567"/>
          <w:tab w:val="left" w:pos="709"/>
        </w:tabs>
        <w:ind w:right="26"/>
        <w:jc w:val="both"/>
        <w:rPr>
          <w:rFonts w:ascii="Times New Roman" w:hAnsi="Times New Roman" w:cs="Times New Roman"/>
          <w:sz w:val="22"/>
          <w:szCs w:val="22"/>
          <w:lang w:val="uk-UA"/>
        </w:rPr>
      </w:pPr>
      <w:r w:rsidRPr="00580768">
        <w:rPr>
          <w:rFonts w:ascii="Times New Roman" w:hAnsi="Times New Roman" w:cs="Times New Roman"/>
          <w:color w:val="000000"/>
          <w:sz w:val="22"/>
          <w:szCs w:val="22"/>
          <w:lang w:val="uk-UA"/>
        </w:rPr>
        <w:t>Учасник повинен гарантувати, що весь запропонований ним товар є новим та раніше не використовувався, не підлягає</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заборонам, обтяженням, правом вимоги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третіх</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осіб</w:t>
      </w:r>
      <w:r w:rsidRPr="00580768">
        <w:rPr>
          <w:rFonts w:ascii="Times New Roman" w:hAnsi="Times New Roman" w:cs="Times New Roman"/>
          <w:sz w:val="22"/>
          <w:szCs w:val="22"/>
          <w:u w:val="single"/>
          <w:lang w:val="uk-UA"/>
        </w:rPr>
        <w:t>(надати лист в довільній формі).</w:t>
      </w:r>
    </w:p>
    <w:p w:rsidR="009C745A" w:rsidRPr="00580768" w:rsidRDefault="009C745A" w:rsidP="001A4E37">
      <w:pPr>
        <w:widowControl/>
        <w:numPr>
          <w:ilvl w:val="0"/>
          <w:numId w:val="8"/>
        </w:numPr>
        <w:spacing w:after="120"/>
        <w:jc w:val="both"/>
        <w:rPr>
          <w:rFonts w:ascii="Times New Roman" w:hAnsi="Times New Roman" w:cs="Times New Roman"/>
          <w:color w:val="000000"/>
          <w:sz w:val="22"/>
          <w:szCs w:val="22"/>
          <w:lang w:val="uk-UA"/>
        </w:rPr>
      </w:pPr>
      <w:r w:rsidRPr="00580768">
        <w:rPr>
          <w:rFonts w:ascii="Times New Roman" w:hAnsi="Times New Roman" w:cs="Times New Roman"/>
          <w:color w:val="000000"/>
          <w:sz w:val="22"/>
          <w:szCs w:val="22"/>
          <w:lang w:val="uk-UA"/>
        </w:rPr>
        <w:t>Усі</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гарантійні</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талони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заповнюються</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згідно</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вимог</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виробника.</w:t>
      </w:r>
    </w:p>
    <w:p w:rsidR="009C745A" w:rsidRPr="00580768" w:rsidRDefault="009C745A" w:rsidP="001A4E37">
      <w:pPr>
        <w:widowControl/>
        <w:numPr>
          <w:ilvl w:val="0"/>
          <w:numId w:val="8"/>
        </w:numPr>
        <w:spacing w:after="120"/>
        <w:ind w:right="144"/>
        <w:jc w:val="both"/>
        <w:rPr>
          <w:rFonts w:ascii="Times New Roman" w:hAnsi="Times New Roman" w:cs="Times New Roman"/>
          <w:color w:val="000000"/>
          <w:sz w:val="22"/>
          <w:szCs w:val="22"/>
          <w:lang w:val="uk-UA"/>
        </w:rPr>
      </w:pPr>
      <w:r w:rsidRPr="00580768">
        <w:rPr>
          <w:rFonts w:ascii="Times New Roman" w:hAnsi="Times New Roman" w:cs="Times New Roman"/>
          <w:color w:val="000000"/>
          <w:sz w:val="22"/>
          <w:szCs w:val="22"/>
          <w:lang w:val="uk-UA"/>
        </w:rPr>
        <w:t>Товар має</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узгоджуватись з усіма</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електричними</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вимогами, що</w:t>
      </w:r>
      <w:r>
        <w:rPr>
          <w:rFonts w:ascii="Times New Roman" w:hAnsi="Times New Roman" w:cs="Times New Roman"/>
          <w:color w:val="000000"/>
          <w:sz w:val="22"/>
          <w:szCs w:val="22"/>
          <w:lang w:val="uk-UA"/>
        </w:rPr>
        <w:t xml:space="preserve"> </w:t>
      </w:r>
      <w:r w:rsidRPr="00580768">
        <w:rPr>
          <w:rFonts w:ascii="Times New Roman" w:hAnsi="Times New Roman" w:cs="Times New Roman"/>
          <w:color w:val="000000"/>
          <w:sz w:val="22"/>
          <w:szCs w:val="22"/>
          <w:lang w:val="uk-UA"/>
        </w:rPr>
        <w:t>встановлені в Україні.</w:t>
      </w:r>
    </w:p>
    <w:p w:rsidR="009C745A" w:rsidRPr="00580768" w:rsidRDefault="009C745A" w:rsidP="001A4E37">
      <w:pPr>
        <w:pStyle w:val="af2"/>
        <w:widowControl/>
        <w:numPr>
          <w:ilvl w:val="0"/>
          <w:numId w:val="8"/>
        </w:numPr>
        <w:suppressAutoHyphens w:val="0"/>
        <w:jc w:val="both"/>
        <w:rPr>
          <w:rFonts w:ascii="Times New Roman" w:hAnsi="Times New Roman" w:cs="Times New Roman"/>
          <w:color w:val="000000"/>
          <w:sz w:val="22"/>
          <w:szCs w:val="22"/>
          <w:lang w:val="uk-UA" w:eastAsia="ru-RU"/>
        </w:rPr>
      </w:pPr>
      <w:r w:rsidRPr="00580768">
        <w:rPr>
          <w:rFonts w:ascii="Times New Roman" w:hAnsi="Times New Roman" w:cs="Times New Roman"/>
          <w:color w:val="000000"/>
          <w:sz w:val="22"/>
          <w:szCs w:val="22"/>
          <w:lang w:val="uk-UA" w:eastAsia="ru-RU"/>
        </w:rPr>
        <w:t>Учасник у документах, що</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містять</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технічний</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опис предмета закупівлі та додаються до тендерної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пропозиції (</w:t>
      </w:r>
      <w:r w:rsidRPr="009A5453">
        <w:rPr>
          <w:rFonts w:ascii="Times New Roman" w:hAnsi="Times New Roman" w:cs="Times New Roman"/>
          <w:color w:val="000000"/>
          <w:sz w:val="22"/>
          <w:szCs w:val="22"/>
          <w:u w:val="single"/>
          <w:lang w:val="uk-UA" w:eastAsia="ru-RU"/>
        </w:rPr>
        <w:t>інформації про відповідність тендерної пропозиції технічним, якісним, кількісним та іншим характеристикам</w:t>
      </w:r>
      <w:r w:rsidRPr="00580768">
        <w:rPr>
          <w:rFonts w:ascii="Times New Roman" w:hAnsi="Times New Roman" w:cs="Times New Roman"/>
          <w:color w:val="000000"/>
          <w:sz w:val="22"/>
          <w:szCs w:val="22"/>
          <w:lang w:val="uk-UA" w:eastAsia="ru-RU"/>
        </w:rPr>
        <w:t xml:space="preserve">), </w:t>
      </w:r>
      <w:r w:rsidRPr="00BD7923">
        <w:rPr>
          <w:rFonts w:ascii="Times New Roman" w:hAnsi="Times New Roman" w:cs="Times New Roman"/>
          <w:color w:val="000000"/>
          <w:sz w:val="22"/>
          <w:szCs w:val="22"/>
          <w:u w:val="single"/>
          <w:lang w:val="uk-UA" w:eastAsia="ru-RU"/>
        </w:rPr>
        <w:t>повинен чітко вказати специфікації продуктів</w:t>
      </w:r>
      <w:r w:rsidRPr="00580768">
        <w:rPr>
          <w:rFonts w:ascii="Times New Roman" w:hAnsi="Times New Roman" w:cs="Times New Roman"/>
          <w:color w:val="000000"/>
          <w:sz w:val="22"/>
          <w:szCs w:val="22"/>
          <w:lang w:val="uk-UA" w:eastAsia="ru-RU"/>
        </w:rPr>
        <w:t>, які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будуть</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запропоновані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замовнику, для задоволення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технічних</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вимог</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тендерної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документації. Специфікації</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повинні бути вказані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зі</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ступенем</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деталізації, достатнім для внесення</w:t>
      </w:r>
      <w:r>
        <w:rPr>
          <w:rFonts w:ascii="Times New Roman" w:hAnsi="Times New Roman" w:cs="Times New Roman"/>
          <w:color w:val="000000"/>
          <w:sz w:val="22"/>
          <w:szCs w:val="22"/>
          <w:lang w:val="uk-UA" w:eastAsia="ru-RU"/>
        </w:rPr>
        <w:t xml:space="preserve"> </w:t>
      </w:r>
      <w:r w:rsidRPr="00580768">
        <w:rPr>
          <w:rFonts w:ascii="Times New Roman" w:hAnsi="Times New Roman" w:cs="Times New Roman"/>
          <w:color w:val="000000"/>
          <w:sz w:val="22"/>
          <w:szCs w:val="22"/>
          <w:lang w:val="uk-UA" w:eastAsia="ru-RU"/>
        </w:rPr>
        <w:t>специфікацій у договір про закупівлю, а також для виконання самого договору.</w:t>
      </w:r>
    </w:p>
    <w:p w:rsidR="009C745A" w:rsidRPr="00580768" w:rsidRDefault="009C745A" w:rsidP="001A4E37">
      <w:pPr>
        <w:jc w:val="both"/>
        <w:rPr>
          <w:rFonts w:ascii="Times New Roman" w:hAnsi="Times New Roman" w:cs="Times New Roman"/>
          <w:b/>
          <w:i/>
          <w:sz w:val="22"/>
          <w:szCs w:val="22"/>
          <w:u w:val="single"/>
          <w:lang w:val="uk-UA" w:eastAsia="ru-RU"/>
        </w:rPr>
      </w:pPr>
    </w:p>
    <w:p w:rsidR="00893F4A" w:rsidRDefault="009C745A" w:rsidP="001A4E37">
      <w:pPr>
        <w:ind w:firstLine="708"/>
        <w:jc w:val="both"/>
        <w:rPr>
          <w:rFonts w:ascii="Times New Roman" w:hAnsi="Times New Roman" w:cs="Times New Roman"/>
          <w:b/>
          <w:i/>
          <w:sz w:val="22"/>
          <w:szCs w:val="22"/>
          <w:u w:val="single"/>
          <w:lang w:val="uk-UA" w:eastAsia="ru-RU"/>
        </w:rPr>
      </w:pPr>
      <w:r w:rsidRPr="00580768">
        <w:rPr>
          <w:rFonts w:ascii="Times New Roman" w:hAnsi="Times New Roman" w:cs="Times New Roman"/>
          <w:b/>
          <w:i/>
          <w:sz w:val="22"/>
          <w:szCs w:val="22"/>
          <w:u w:val="single"/>
          <w:lang w:val="uk-UA" w:eastAsia="ru-RU"/>
        </w:rPr>
        <w:t>Якщо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протягом</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терміну</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дії</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гарантії буде виявлено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виробничі</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дефекти Товару, що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перешкоджають нормальному його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використанню за призначенням, надалі - Дефекти, </w:t>
      </w:r>
      <w:r w:rsidR="00893F4A">
        <w:rPr>
          <w:rFonts w:ascii="Times New Roman" w:hAnsi="Times New Roman" w:cs="Times New Roman"/>
          <w:b/>
          <w:i/>
          <w:sz w:val="22"/>
          <w:szCs w:val="22"/>
          <w:u w:val="single"/>
          <w:lang w:val="uk-UA" w:eastAsia="ru-RU"/>
        </w:rPr>
        <w:t xml:space="preserve">Постачальник </w:t>
      </w:r>
      <w:r w:rsidRPr="00580768">
        <w:rPr>
          <w:rFonts w:ascii="Times New Roman" w:hAnsi="Times New Roman" w:cs="Times New Roman"/>
          <w:b/>
          <w:i/>
          <w:sz w:val="22"/>
          <w:szCs w:val="22"/>
          <w:u w:val="single"/>
          <w:lang w:val="uk-UA" w:eastAsia="ru-RU"/>
        </w:rPr>
        <w:t>зобов'язаний</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протягом 10 (десяти) днів з дня відповідного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письмового</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lastRenderedPageBreak/>
        <w:t>повідомлення</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iCs/>
          <w:sz w:val="22"/>
          <w:szCs w:val="22"/>
          <w:u w:val="single"/>
          <w:lang w:val="uk-UA" w:eastAsia="ru-RU"/>
        </w:rPr>
        <w:t>Замовник</w:t>
      </w:r>
      <w:r w:rsidRPr="00580768">
        <w:rPr>
          <w:rFonts w:ascii="Times New Roman" w:hAnsi="Times New Roman" w:cs="Times New Roman"/>
          <w:b/>
          <w:i/>
          <w:sz w:val="22"/>
          <w:szCs w:val="22"/>
          <w:u w:val="single"/>
          <w:lang w:val="uk-UA" w:eastAsia="ru-RU"/>
        </w:rPr>
        <w:t>а</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замінити</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дефектний Товар на доброякісний. </w:t>
      </w:r>
    </w:p>
    <w:p w:rsidR="009C745A" w:rsidRPr="00580768" w:rsidRDefault="009C745A" w:rsidP="001A4E37">
      <w:pPr>
        <w:ind w:firstLine="708"/>
        <w:jc w:val="both"/>
        <w:rPr>
          <w:rFonts w:ascii="Times New Roman" w:hAnsi="Times New Roman" w:cs="Times New Roman"/>
          <w:b/>
          <w:i/>
          <w:sz w:val="22"/>
          <w:szCs w:val="22"/>
          <w:u w:val="single"/>
          <w:lang w:val="uk-UA" w:eastAsia="ru-RU"/>
        </w:rPr>
      </w:pPr>
      <w:r w:rsidRPr="00580768">
        <w:rPr>
          <w:rFonts w:ascii="Times New Roman" w:hAnsi="Times New Roman" w:cs="Times New Roman"/>
          <w:b/>
          <w:i/>
          <w:sz w:val="22"/>
          <w:szCs w:val="22"/>
          <w:u w:val="single"/>
          <w:lang w:val="uk-UA" w:eastAsia="ru-RU"/>
        </w:rPr>
        <w:t>У разі</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відмови</w:t>
      </w:r>
      <w:r>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 xml:space="preserve">від дефектного Товару </w:t>
      </w:r>
      <w:r w:rsidR="00893F4A">
        <w:rPr>
          <w:rFonts w:ascii="Times New Roman" w:hAnsi="Times New Roman" w:cs="Times New Roman"/>
          <w:b/>
          <w:i/>
          <w:sz w:val="22"/>
          <w:szCs w:val="22"/>
          <w:u w:val="single"/>
          <w:lang w:val="uk-UA" w:eastAsia="ru-RU"/>
        </w:rPr>
        <w:t>Постачальник</w:t>
      </w:r>
      <w:r w:rsidR="00893F4A" w:rsidRPr="00580768">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зобов'язаний у 10-денний термін з дня  відповідного</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письмового</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повідомлення</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iCs/>
          <w:sz w:val="22"/>
          <w:szCs w:val="22"/>
          <w:u w:val="single"/>
          <w:lang w:val="uk-UA" w:eastAsia="ru-RU"/>
        </w:rPr>
        <w:t>Замовник</w:t>
      </w:r>
      <w:r w:rsidRPr="00580768">
        <w:rPr>
          <w:rFonts w:ascii="Times New Roman" w:hAnsi="Times New Roman" w:cs="Times New Roman"/>
          <w:b/>
          <w:i/>
          <w:sz w:val="22"/>
          <w:szCs w:val="22"/>
          <w:u w:val="single"/>
          <w:lang w:val="uk-UA" w:eastAsia="ru-RU"/>
        </w:rPr>
        <w:t>а</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повернути</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останньому</w:t>
      </w:r>
      <w:r w:rsidR="00893F4A">
        <w:rPr>
          <w:rFonts w:ascii="Times New Roman" w:hAnsi="Times New Roman" w:cs="Times New Roman"/>
          <w:b/>
          <w:i/>
          <w:sz w:val="22"/>
          <w:szCs w:val="22"/>
          <w:u w:val="single"/>
          <w:lang w:val="uk-UA" w:eastAsia="ru-RU"/>
        </w:rPr>
        <w:t xml:space="preserve"> </w:t>
      </w:r>
      <w:r w:rsidRPr="00580768">
        <w:rPr>
          <w:rFonts w:ascii="Times New Roman" w:hAnsi="Times New Roman" w:cs="Times New Roman"/>
          <w:b/>
          <w:i/>
          <w:sz w:val="22"/>
          <w:szCs w:val="22"/>
          <w:u w:val="single"/>
          <w:lang w:val="uk-UA" w:eastAsia="ru-RU"/>
        </w:rPr>
        <w:t>кошти за дефектний Товар та сплатити штраф у розмірі 20 % вартості дефектного Товару.</w:t>
      </w:r>
    </w:p>
    <w:p w:rsidR="009C745A" w:rsidRPr="00580768" w:rsidRDefault="009C745A" w:rsidP="001A4E37">
      <w:pPr>
        <w:rPr>
          <w:rFonts w:ascii="Times New Roman" w:hAnsi="Times New Roman" w:cs="Times New Roman"/>
          <w:b/>
          <w:color w:val="FF0000"/>
          <w:sz w:val="22"/>
          <w:szCs w:val="22"/>
          <w:lang w:val="uk-UA"/>
        </w:rPr>
      </w:pPr>
    </w:p>
    <w:p w:rsidR="009C745A" w:rsidRPr="00580768" w:rsidRDefault="009C745A">
      <w:pPr>
        <w:widowControl/>
        <w:spacing w:line="274" w:lineRule="exact"/>
        <w:ind w:right="19" w:firstLine="725"/>
        <w:jc w:val="both"/>
        <w:rPr>
          <w:rFonts w:ascii="Times New Roman" w:hAnsi="Times New Roman" w:cs="Times New Roman"/>
          <w:sz w:val="22"/>
          <w:szCs w:val="22"/>
          <w:lang w:val="uk-UA"/>
        </w:rPr>
      </w:pPr>
    </w:p>
    <w:sectPr w:rsidR="009C745A" w:rsidRPr="00580768" w:rsidSect="00EC2D33">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Noto Sans Devanagar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erif SC">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402"/>
    <w:multiLevelType w:val="multilevel"/>
    <w:tmpl w:val="E744C572"/>
    <w:lvl w:ilvl="0">
      <w:start w:val="1"/>
      <w:numFmt w:val="decimal"/>
      <w:lvlText w:val="%1."/>
      <w:lvlJc w:val="left"/>
      <w:pPr>
        <w:tabs>
          <w:tab w:val="num" w:pos="340"/>
        </w:tabs>
        <w:ind w:left="340" w:hanging="264"/>
      </w:pPr>
      <w:rPr>
        <w:rFonts w:ascii="Liberation Serif" w:eastAsia="Times New Roman" w:hAnsi="Liberation Serif" w:cs="Noto Sans Devanaga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AF66D20"/>
    <w:multiLevelType w:val="multilevel"/>
    <w:tmpl w:val="890AC4AA"/>
    <w:lvl w:ilvl="0">
      <w:start w:val="1"/>
      <w:numFmt w:val="decimal"/>
      <w:lvlText w:val="%1."/>
      <w:lvlJc w:val="left"/>
      <w:pPr>
        <w:tabs>
          <w:tab w:val="num" w:pos="287"/>
        </w:tabs>
        <w:ind w:left="287" w:hanging="28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554507ED"/>
    <w:multiLevelType w:val="multilevel"/>
    <w:tmpl w:val="45ECBBD6"/>
    <w:lvl w:ilvl="0">
      <w:start w:val="1"/>
      <w:numFmt w:val="decimal"/>
      <w:lvlText w:val="%1."/>
      <w:lvlJc w:val="left"/>
      <w:pPr>
        <w:ind w:left="236" w:hanging="360"/>
      </w:pPr>
      <w:rPr>
        <w:rFonts w:eastAsia="Times New Roman" w:cs="Times New Roman"/>
      </w:rPr>
    </w:lvl>
    <w:lvl w:ilvl="1">
      <w:start w:val="1"/>
      <w:numFmt w:val="lowerLetter"/>
      <w:lvlText w:val="%2."/>
      <w:lvlJc w:val="left"/>
      <w:pPr>
        <w:ind w:left="956" w:hanging="360"/>
      </w:pPr>
      <w:rPr>
        <w:rFonts w:eastAsia="Times New Roman" w:cs="Times New Roman"/>
      </w:rPr>
    </w:lvl>
    <w:lvl w:ilvl="2">
      <w:start w:val="1"/>
      <w:numFmt w:val="lowerRoman"/>
      <w:lvlText w:val="%3."/>
      <w:lvlJc w:val="right"/>
      <w:pPr>
        <w:ind w:left="1676" w:hanging="180"/>
      </w:pPr>
      <w:rPr>
        <w:rFonts w:eastAsia="Times New Roman" w:cs="Times New Roman"/>
      </w:rPr>
    </w:lvl>
    <w:lvl w:ilvl="3">
      <w:start w:val="1"/>
      <w:numFmt w:val="decimal"/>
      <w:lvlText w:val="%4."/>
      <w:lvlJc w:val="left"/>
      <w:pPr>
        <w:ind w:left="2396" w:hanging="360"/>
      </w:pPr>
      <w:rPr>
        <w:rFonts w:eastAsia="Times New Roman" w:cs="Times New Roman"/>
      </w:rPr>
    </w:lvl>
    <w:lvl w:ilvl="4">
      <w:start w:val="1"/>
      <w:numFmt w:val="lowerLetter"/>
      <w:lvlText w:val="%5."/>
      <w:lvlJc w:val="left"/>
      <w:pPr>
        <w:ind w:left="3116" w:hanging="360"/>
      </w:pPr>
      <w:rPr>
        <w:rFonts w:eastAsia="Times New Roman" w:cs="Times New Roman"/>
      </w:rPr>
    </w:lvl>
    <w:lvl w:ilvl="5">
      <w:start w:val="1"/>
      <w:numFmt w:val="lowerRoman"/>
      <w:lvlText w:val="%6."/>
      <w:lvlJc w:val="right"/>
      <w:pPr>
        <w:ind w:left="3836" w:hanging="180"/>
      </w:pPr>
      <w:rPr>
        <w:rFonts w:eastAsia="Times New Roman" w:cs="Times New Roman"/>
      </w:rPr>
    </w:lvl>
    <w:lvl w:ilvl="6">
      <w:start w:val="1"/>
      <w:numFmt w:val="decimal"/>
      <w:lvlText w:val="%7."/>
      <w:lvlJc w:val="left"/>
      <w:pPr>
        <w:ind w:left="4556" w:hanging="360"/>
      </w:pPr>
      <w:rPr>
        <w:rFonts w:eastAsia="Times New Roman" w:cs="Times New Roman"/>
      </w:rPr>
    </w:lvl>
    <w:lvl w:ilvl="7">
      <w:start w:val="1"/>
      <w:numFmt w:val="lowerLetter"/>
      <w:lvlText w:val="%8."/>
      <w:lvlJc w:val="left"/>
      <w:pPr>
        <w:ind w:left="5276" w:hanging="360"/>
      </w:pPr>
      <w:rPr>
        <w:rFonts w:eastAsia="Times New Roman" w:cs="Times New Roman"/>
      </w:rPr>
    </w:lvl>
    <w:lvl w:ilvl="8">
      <w:start w:val="1"/>
      <w:numFmt w:val="lowerRoman"/>
      <w:lvlText w:val="%9."/>
      <w:lvlJc w:val="right"/>
      <w:pPr>
        <w:ind w:left="5996" w:hanging="180"/>
      </w:pPr>
      <w:rPr>
        <w:rFonts w:eastAsia="Times New Roman" w:cs="Times New Roman"/>
      </w:rPr>
    </w:lvl>
  </w:abstractNum>
  <w:abstractNum w:abstractNumId="3">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vertAlign w:val="baseline"/>
      </w:rPr>
    </w:lvl>
    <w:lvl w:ilvl="1" w:tplc="CFA6911C">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7704427C">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EF82F81E">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42DEC050">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8948296">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484E6C2E">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822C4EA2">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1638C762">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642109D6"/>
    <w:multiLevelType w:val="multilevel"/>
    <w:tmpl w:val="0AF016D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FEE4203"/>
    <w:multiLevelType w:val="multilevel"/>
    <w:tmpl w:val="773A87A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754A78E7"/>
    <w:multiLevelType w:val="multilevel"/>
    <w:tmpl w:val="55A4F252"/>
    <w:lvl w:ilvl="0">
      <w:start w:val="1"/>
      <w:numFmt w:val="decimal"/>
      <w:lvlText w:val="%1."/>
      <w:lvlJc w:val="left"/>
      <w:pPr>
        <w:tabs>
          <w:tab w:val="num" w:pos="340"/>
        </w:tabs>
        <w:ind w:left="340" w:hanging="26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7F361A79"/>
    <w:multiLevelType w:val="multilevel"/>
    <w:tmpl w:val="4856A05C"/>
    <w:lvl w:ilvl="0">
      <w:start w:val="1"/>
      <w:numFmt w:val="decimal"/>
      <w:lvlText w:val="%1."/>
      <w:lvlJc w:val="left"/>
      <w:pPr>
        <w:tabs>
          <w:tab w:val="num" w:pos="287"/>
        </w:tabs>
        <w:ind w:left="287" w:hanging="287"/>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21F"/>
    <w:rsid w:val="00103712"/>
    <w:rsid w:val="0018500E"/>
    <w:rsid w:val="001A4E37"/>
    <w:rsid w:val="0020199A"/>
    <w:rsid w:val="00222CF7"/>
    <w:rsid w:val="00253C55"/>
    <w:rsid w:val="002616DC"/>
    <w:rsid w:val="002D18F2"/>
    <w:rsid w:val="00314342"/>
    <w:rsid w:val="00353638"/>
    <w:rsid w:val="00362BB2"/>
    <w:rsid w:val="0047548D"/>
    <w:rsid w:val="004821E6"/>
    <w:rsid w:val="004F351D"/>
    <w:rsid w:val="00580768"/>
    <w:rsid w:val="00666BED"/>
    <w:rsid w:val="00684857"/>
    <w:rsid w:val="00690B9E"/>
    <w:rsid w:val="006D4835"/>
    <w:rsid w:val="00797383"/>
    <w:rsid w:val="008475FE"/>
    <w:rsid w:val="00875D37"/>
    <w:rsid w:val="0089186A"/>
    <w:rsid w:val="00893F4A"/>
    <w:rsid w:val="008B709A"/>
    <w:rsid w:val="008C2961"/>
    <w:rsid w:val="008E5EA0"/>
    <w:rsid w:val="008F2D17"/>
    <w:rsid w:val="00902B4D"/>
    <w:rsid w:val="00950238"/>
    <w:rsid w:val="00953BA4"/>
    <w:rsid w:val="009678A4"/>
    <w:rsid w:val="0099299B"/>
    <w:rsid w:val="00995469"/>
    <w:rsid w:val="009A5453"/>
    <w:rsid w:val="009C745A"/>
    <w:rsid w:val="009E3BCC"/>
    <w:rsid w:val="009E755F"/>
    <w:rsid w:val="009F0D56"/>
    <w:rsid w:val="00A2751E"/>
    <w:rsid w:val="00AA7553"/>
    <w:rsid w:val="00AB777F"/>
    <w:rsid w:val="00AF1487"/>
    <w:rsid w:val="00B26ED7"/>
    <w:rsid w:val="00B26EE9"/>
    <w:rsid w:val="00B64ACD"/>
    <w:rsid w:val="00B9021F"/>
    <w:rsid w:val="00BD7923"/>
    <w:rsid w:val="00C17F84"/>
    <w:rsid w:val="00C55D63"/>
    <w:rsid w:val="00CF34D5"/>
    <w:rsid w:val="00D06CA4"/>
    <w:rsid w:val="00D07777"/>
    <w:rsid w:val="00D2348F"/>
    <w:rsid w:val="00DA3FCB"/>
    <w:rsid w:val="00E878D2"/>
    <w:rsid w:val="00EC2D33"/>
    <w:rsid w:val="00ED0057"/>
    <w:rsid w:val="00F2726A"/>
    <w:rsid w:val="00FD3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33"/>
    <w:pPr>
      <w:widowControl w:val="0"/>
      <w:suppressAutoHyphens/>
    </w:pPr>
    <w:rPr>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uiPriority w:val="99"/>
    <w:rsid w:val="00EC2D33"/>
    <w:rPr>
      <w:vertAlign w:val="superscript"/>
    </w:rPr>
  </w:style>
  <w:style w:type="character" w:customStyle="1" w:styleId="EndnoteSymbol">
    <w:name w:val="Endnote_Symbol"/>
    <w:uiPriority w:val="99"/>
    <w:rsid w:val="00EC2D33"/>
    <w:rPr>
      <w:vertAlign w:val="superscript"/>
    </w:rPr>
  </w:style>
  <w:style w:type="character" w:customStyle="1" w:styleId="Footnoteanchor">
    <w:name w:val="Footnote_anchor"/>
    <w:uiPriority w:val="99"/>
    <w:rsid w:val="00EC2D33"/>
    <w:rPr>
      <w:vertAlign w:val="superscript"/>
    </w:rPr>
  </w:style>
  <w:style w:type="character" w:customStyle="1" w:styleId="Endnoteanchor">
    <w:name w:val="Endnote_anchor"/>
    <w:uiPriority w:val="99"/>
    <w:rsid w:val="00EC2D33"/>
    <w:rPr>
      <w:vertAlign w:val="superscript"/>
    </w:rPr>
  </w:style>
  <w:style w:type="character" w:customStyle="1" w:styleId="FootnoteAnchor0">
    <w:name w:val="Footnote Anchor"/>
    <w:uiPriority w:val="99"/>
    <w:rsid w:val="00EC2D33"/>
    <w:rPr>
      <w:vertAlign w:val="superscript"/>
    </w:rPr>
  </w:style>
  <w:style w:type="character" w:customStyle="1" w:styleId="EndnoteAnchor0">
    <w:name w:val="Endnote Anchor"/>
    <w:uiPriority w:val="99"/>
    <w:rsid w:val="00EC2D33"/>
    <w:rPr>
      <w:vertAlign w:val="superscript"/>
    </w:rPr>
  </w:style>
  <w:style w:type="character" w:customStyle="1" w:styleId="NumberingSymbols">
    <w:name w:val="Numbering_Symbols"/>
    <w:uiPriority w:val="99"/>
    <w:rsid w:val="00EC2D33"/>
  </w:style>
  <w:style w:type="paragraph" w:customStyle="1" w:styleId="Heading">
    <w:name w:val="Heading"/>
    <w:basedOn w:val="a"/>
    <w:next w:val="a3"/>
    <w:uiPriority w:val="99"/>
    <w:rsid w:val="00EC2D33"/>
    <w:pPr>
      <w:keepNext/>
      <w:spacing w:before="240" w:after="120"/>
    </w:pPr>
    <w:rPr>
      <w:rFonts w:ascii="Liberation Sans" w:hAnsi="Liberation Sans"/>
      <w:sz w:val="28"/>
      <w:szCs w:val="28"/>
    </w:rPr>
  </w:style>
  <w:style w:type="paragraph" w:styleId="a3">
    <w:name w:val="Body Text"/>
    <w:basedOn w:val="a"/>
    <w:link w:val="a4"/>
    <w:uiPriority w:val="99"/>
    <w:rsid w:val="00EC2D33"/>
  </w:style>
  <w:style w:type="character" w:customStyle="1" w:styleId="a4">
    <w:name w:val="Основной текст Знак"/>
    <w:basedOn w:val="a0"/>
    <w:link w:val="a3"/>
    <w:uiPriority w:val="99"/>
    <w:semiHidden/>
    <w:rsid w:val="00070089"/>
    <w:rPr>
      <w:rFonts w:cs="Mangal"/>
      <w:kern w:val="2"/>
      <w:sz w:val="24"/>
      <w:szCs w:val="21"/>
      <w:lang w:val="en-US" w:eastAsia="zh-CN" w:bidi="hi-IN"/>
    </w:rPr>
  </w:style>
  <w:style w:type="paragraph" w:styleId="a5">
    <w:name w:val="List"/>
    <w:basedOn w:val="a3"/>
    <w:uiPriority w:val="99"/>
    <w:rsid w:val="00EC2D33"/>
  </w:style>
  <w:style w:type="paragraph" w:styleId="a6">
    <w:name w:val="caption"/>
    <w:basedOn w:val="a"/>
    <w:uiPriority w:val="99"/>
    <w:qFormat/>
    <w:rsid w:val="00EC2D33"/>
  </w:style>
  <w:style w:type="paragraph" w:customStyle="1" w:styleId="Index">
    <w:name w:val="Index"/>
    <w:basedOn w:val="a"/>
    <w:uiPriority w:val="99"/>
    <w:rsid w:val="00EC2D33"/>
  </w:style>
  <w:style w:type="paragraph" w:customStyle="1" w:styleId="TableContents">
    <w:name w:val="Table Contents"/>
    <w:basedOn w:val="a3"/>
    <w:uiPriority w:val="99"/>
    <w:rsid w:val="00EC2D33"/>
  </w:style>
  <w:style w:type="paragraph" w:customStyle="1" w:styleId="TableHeading">
    <w:name w:val="Table Heading"/>
    <w:basedOn w:val="TableContents"/>
    <w:uiPriority w:val="99"/>
    <w:rsid w:val="00EC2D33"/>
  </w:style>
  <w:style w:type="paragraph" w:customStyle="1" w:styleId="HeaderandFooter">
    <w:name w:val="Header and Footer"/>
    <w:basedOn w:val="a"/>
    <w:uiPriority w:val="99"/>
    <w:rsid w:val="00EC2D33"/>
    <w:pPr>
      <w:suppressLineNumbers/>
      <w:tabs>
        <w:tab w:val="center" w:pos="4986"/>
        <w:tab w:val="right" w:pos="9972"/>
      </w:tabs>
    </w:pPr>
  </w:style>
  <w:style w:type="paragraph" w:styleId="a7">
    <w:name w:val="header"/>
    <w:basedOn w:val="a"/>
    <w:link w:val="a8"/>
    <w:uiPriority w:val="99"/>
    <w:rsid w:val="00EC2D33"/>
  </w:style>
  <w:style w:type="character" w:customStyle="1" w:styleId="a8">
    <w:name w:val="Верхний колонтитул Знак"/>
    <w:basedOn w:val="a0"/>
    <w:link w:val="a7"/>
    <w:uiPriority w:val="99"/>
    <w:semiHidden/>
    <w:rsid w:val="00070089"/>
    <w:rPr>
      <w:rFonts w:cs="Mangal"/>
      <w:kern w:val="2"/>
      <w:sz w:val="24"/>
      <w:szCs w:val="21"/>
      <w:lang w:val="en-US" w:eastAsia="zh-CN" w:bidi="hi-IN"/>
    </w:rPr>
  </w:style>
  <w:style w:type="paragraph" w:styleId="a9">
    <w:name w:val="footer"/>
    <w:basedOn w:val="a"/>
    <w:link w:val="aa"/>
    <w:uiPriority w:val="99"/>
    <w:rsid w:val="00EC2D33"/>
  </w:style>
  <w:style w:type="character" w:customStyle="1" w:styleId="aa">
    <w:name w:val="Нижний колонтитул Знак"/>
    <w:basedOn w:val="a0"/>
    <w:link w:val="a9"/>
    <w:uiPriority w:val="99"/>
    <w:semiHidden/>
    <w:rsid w:val="00070089"/>
    <w:rPr>
      <w:rFonts w:cs="Mangal"/>
      <w:kern w:val="2"/>
      <w:sz w:val="24"/>
      <w:szCs w:val="21"/>
      <w:lang w:val="en-US" w:eastAsia="zh-CN" w:bidi="hi-IN"/>
    </w:rPr>
  </w:style>
  <w:style w:type="paragraph" w:styleId="ab">
    <w:name w:val="footnote text"/>
    <w:basedOn w:val="a"/>
    <w:link w:val="ac"/>
    <w:uiPriority w:val="99"/>
    <w:rsid w:val="00EC2D33"/>
  </w:style>
  <w:style w:type="character" w:customStyle="1" w:styleId="ac">
    <w:name w:val="Текст сноски Знак"/>
    <w:basedOn w:val="a0"/>
    <w:link w:val="ab"/>
    <w:uiPriority w:val="99"/>
    <w:semiHidden/>
    <w:rsid w:val="00070089"/>
    <w:rPr>
      <w:rFonts w:cs="Mangal"/>
      <w:kern w:val="2"/>
      <w:sz w:val="20"/>
      <w:szCs w:val="18"/>
      <w:lang w:val="en-US" w:eastAsia="zh-CN" w:bidi="hi-IN"/>
    </w:rPr>
  </w:style>
  <w:style w:type="paragraph" w:styleId="ad">
    <w:name w:val="endnote text"/>
    <w:basedOn w:val="a"/>
    <w:link w:val="ae"/>
    <w:uiPriority w:val="99"/>
    <w:rsid w:val="00EC2D33"/>
  </w:style>
  <w:style w:type="character" w:customStyle="1" w:styleId="ae">
    <w:name w:val="Текст концевой сноски Знак"/>
    <w:basedOn w:val="a0"/>
    <w:link w:val="ad"/>
    <w:uiPriority w:val="99"/>
    <w:semiHidden/>
    <w:rsid w:val="00070089"/>
    <w:rPr>
      <w:rFonts w:cs="Mangal"/>
      <w:kern w:val="2"/>
      <w:sz w:val="20"/>
      <w:szCs w:val="18"/>
      <w:lang w:val="en-US" w:eastAsia="zh-CN" w:bidi="hi-IN"/>
    </w:rPr>
  </w:style>
  <w:style w:type="character" w:customStyle="1" w:styleId="af">
    <w:name w:val="Основний текст_"/>
    <w:basedOn w:val="a0"/>
    <w:link w:val="1"/>
    <w:uiPriority w:val="99"/>
    <w:locked/>
    <w:rsid w:val="00797383"/>
    <w:rPr>
      <w:rFonts w:ascii="Times New Roman" w:hAnsi="Times New Roman" w:cs="Times New Roman"/>
      <w:sz w:val="28"/>
      <w:szCs w:val="28"/>
    </w:rPr>
  </w:style>
  <w:style w:type="paragraph" w:customStyle="1" w:styleId="1">
    <w:name w:val="Основний текст1"/>
    <w:basedOn w:val="a"/>
    <w:link w:val="af"/>
    <w:uiPriority w:val="99"/>
    <w:rsid w:val="00797383"/>
    <w:pPr>
      <w:suppressAutoHyphens w:val="0"/>
      <w:spacing w:line="276" w:lineRule="auto"/>
    </w:pPr>
    <w:rPr>
      <w:rFonts w:ascii="Times New Roman" w:eastAsia="Times New Roman" w:hAnsi="Times New Roman" w:cs="Times New Roman"/>
      <w:sz w:val="28"/>
      <w:szCs w:val="28"/>
    </w:rPr>
  </w:style>
  <w:style w:type="table" w:customStyle="1" w:styleId="TableNormal1">
    <w:name w:val="Table Normal1"/>
    <w:uiPriority w:val="99"/>
    <w:rsid w:val="0031434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paragraph" w:customStyle="1" w:styleId="af0">
    <w:name w:val="Стандартний"/>
    <w:uiPriority w:val="99"/>
    <w:rsid w:val="00314342"/>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eastAsia="Arial Unicode MS" w:hAnsi="Helvetica Neue" w:cs="Arial Unicode MS"/>
      <w:color w:val="000000"/>
      <w:sz w:val="24"/>
      <w:szCs w:val="24"/>
    </w:rPr>
  </w:style>
  <w:style w:type="paragraph" w:customStyle="1" w:styleId="2">
    <w:name w:val="Стиль таблиці 2"/>
    <w:uiPriority w:val="99"/>
    <w:rsid w:val="0031434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0"/>
      <w:szCs w:val="20"/>
    </w:rPr>
  </w:style>
  <w:style w:type="character" w:customStyle="1" w:styleId="af1">
    <w:name w:val="Нет"/>
    <w:uiPriority w:val="99"/>
    <w:rsid w:val="009E3BCC"/>
  </w:style>
  <w:style w:type="paragraph" w:styleId="af2">
    <w:name w:val="List Paragraph"/>
    <w:basedOn w:val="a"/>
    <w:uiPriority w:val="99"/>
    <w:qFormat/>
    <w:rsid w:val="00222CF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3554</Words>
  <Characters>2027</Characters>
  <Application>Microsoft Office Word</Application>
  <DocSecurity>0</DocSecurity>
  <Lines>16</Lines>
  <Paragraphs>11</Paragraphs>
  <ScaleCrop>false</ScaleCrop>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dcterms:created xsi:type="dcterms:W3CDTF">2023-07-14T07:07:00Z</dcterms:created>
  <dcterms:modified xsi:type="dcterms:W3CDTF">2023-12-06T06:56:00Z</dcterms:modified>
</cp:coreProperties>
</file>