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BF" w:rsidRPr="00802A55" w:rsidRDefault="00537068" w:rsidP="005E20BF">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00304FC2" w:rsidRPr="00802A55">
        <w:rPr>
          <w:rFonts w:ascii="Times New Roman" w:eastAsia="Times New Roman" w:hAnsi="Times New Roman" w:cs="Tahoma"/>
          <w:b/>
          <w:color w:val="000000"/>
          <w:kern w:val="3"/>
          <w:sz w:val="28"/>
          <w:szCs w:val="28"/>
          <w:lang w:val="uk-UA" w:eastAsia="zh-CN" w:bidi="hi-IN"/>
        </w:rPr>
        <w:t> </w:t>
      </w:r>
      <w:r w:rsidR="005E20BF"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5E20BF" w:rsidRPr="00802A55" w:rsidRDefault="005E20BF" w:rsidP="005E20BF">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5E20BF" w:rsidRPr="00802A55" w:rsidRDefault="005E20BF" w:rsidP="005E20BF">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5E20BF" w:rsidRPr="00802A55" w:rsidRDefault="005E20BF" w:rsidP="005E20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5E20BF" w:rsidRPr="00802A55" w:rsidRDefault="005E20BF" w:rsidP="005E20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5E20BF" w:rsidRPr="00802A55" w:rsidRDefault="005E20BF" w:rsidP="005E20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5E20BF" w:rsidRPr="00802A55" w:rsidRDefault="005E20BF" w:rsidP="005E20BF">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5E20BF" w:rsidRPr="00802A55" w:rsidRDefault="005E20BF" w:rsidP="005E20BF">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5E20BF" w:rsidRPr="00802A55" w:rsidRDefault="005E20BF" w:rsidP="005E20BF">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xml:space="preserve">» Святошинського району </w:t>
      </w:r>
      <w:proofErr w:type="spellStart"/>
      <w:r w:rsidRPr="00802A55">
        <w:rPr>
          <w:rFonts w:ascii="Times New Roman" w:hAnsi="Times New Roman"/>
          <w:sz w:val="18"/>
          <w:szCs w:val="18"/>
          <w:lang w:val="uk-UA"/>
        </w:rPr>
        <w:t>м.Києва</w:t>
      </w:r>
      <w:proofErr w:type="spellEnd"/>
    </w:p>
    <w:p w:rsidR="005E20BF" w:rsidRPr="00802A55" w:rsidRDefault="005E20BF" w:rsidP="005E20BF">
      <w:pPr>
        <w:spacing w:after="0"/>
        <w:ind w:left="5245"/>
        <w:jc w:val="center"/>
        <w:rPr>
          <w:rFonts w:ascii="Times New Roman" w:hAnsi="Times New Roman"/>
          <w:sz w:val="18"/>
          <w:szCs w:val="18"/>
          <w:lang w:val="uk-UA"/>
        </w:rPr>
      </w:pPr>
      <w:r w:rsidRPr="00C73452">
        <w:rPr>
          <w:rFonts w:ascii="Times New Roman" w:hAnsi="Times New Roman"/>
          <w:sz w:val="18"/>
          <w:szCs w:val="18"/>
          <w:lang w:val="uk-UA"/>
        </w:rPr>
        <w:t>протокол №</w:t>
      </w:r>
      <w:r w:rsidR="008E115B" w:rsidRPr="00C73452">
        <w:rPr>
          <w:rFonts w:ascii="Times New Roman" w:hAnsi="Times New Roman"/>
          <w:sz w:val="18"/>
          <w:szCs w:val="18"/>
          <w:lang w:val="uk-UA"/>
        </w:rPr>
        <w:t>ВТ-</w:t>
      </w:r>
      <w:r w:rsidR="00C73452" w:rsidRPr="00C73452">
        <w:rPr>
          <w:rFonts w:ascii="Times New Roman" w:hAnsi="Times New Roman"/>
          <w:sz w:val="18"/>
          <w:szCs w:val="18"/>
          <w:lang w:val="uk-UA"/>
        </w:rPr>
        <w:t>5</w:t>
      </w:r>
      <w:r w:rsidRPr="00C73452">
        <w:rPr>
          <w:rFonts w:ascii="Times New Roman" w:hAnsi="Times New Roman"/>
          <w:sz w:val="18"/>
          <w:szCs w:val="18"/>
          <w:lang w:val="uk-UA"/>
        </w:rPr>
        <w:t xml:space="preserve">  від </w:t>
      </w:r>
      <w:r w:rsidR="00C73452" w:rsidRPr="00C73452">
        <w:rPr>
          <w:rFonts w:ascii="Times New Roman" w:hAnsi="Times New Roman"/>
          <w:sz w:val="18"/>
          <w:szCs w:val="18"/>
          <w:lang w:val="uk-UA"/>
        </w:rPr>
        <w:t>26.01</w:t>
      </w:r>
      <w:r w:rsidR="008E115B" w:rsidRPr="00C73452">
        <w:rPr>
          <w:rFonts w:ascii="Times New Roman" w:hAnsi="Times New Roman"/>
          <w:sz w:val="18"/>
          <w:szCs w:val="18"/>
          <w:lang w:val="uk-UA"/>
        </w:rPr>
        <w:t>.2023</w:t>
      </w:r>
      <w:r w:rsidRPr="00C73452">
        <w:rPr>
          <w:rFonts w:ascii="Times New Roman" w:hAnsi="Times New Roman"/>
          <w:sz w:val="18"/>
          <w:szCs w:val="18"/>
          <w:lang w:val="uk-UA"/>
        </w:rPr>
        <w:t xml:space="preserve"> року</w:t>
      </w:r>
    </w:p>
    <w:p w:rsidR="005E20BF" w:rsidRPr="00802A55" w:rsidRDefault="005E20BF" w:rsidP="005E20BF">
      <w:pPr>
        <w:spacing w:after="0"/>
        <w:ind w:left="5245"/>
        <w:jc w:val="center"/>
        <w:rPr>
          <w:rFonts w:ascii="Times New Roman" w:hAnsi="Times New Roman"/>
          <w:sz w:val="18"/>
          <w:szCs w:val="18"/>
          <w:lang w:val="uk-UA"/>
        </w:rPr>
      </w:pPr>
    </w:p>
    <w:p w:rsidR="005E20BF" w:rsidRPr="00802A55" w:rsidRDefault="005E20BF" w:rsidP="005E20BF">
      <w:pPr>
        <w:spacing w:after="0"/>
        <w:ind w:left="5245"/>
        <w:jc w:val="center"/>
        <w:rPr>
          <w:rFonts w:ascii="Times New Roman" w:hAnsi="Times New Roman"/>
          <w:sz w:val="20"/>
          <w:szCs w:val="20"/>
          <w:lang w:val="uk-UA"/>
        </w:rPr>
      </w:pPr>
      <w:r w:rsidRPr="00802A55">
        <w:rPr>
          <w:rFonts w:ascii="Times New Roman" w:hAnsi="Times New Roman"/>
          <w:sz w:val="18"/>
          <w:szCs w:val="18"/>
          <w:lang w:val="uk-UA"/>
        </w:rPr>
        <w:t>__________________</w:t>
      </w:r>
      <w:r w:rsidR="00802A55">
        <w:rPr>
          <w:rFonts w:ascii="Times New Roman" w:hAnsi="Times New Roman"/>
          <w:sz w:val="18"/>
          <w:szCs w:val="18"/>
          <w:lang w:val="uk-UA"/>
        </w:rPr>
        <w:t xml:space="preserve"> </w:t>
      </w:r>
      <w:r w:rsidR="00802A55" w:rsidRPr="00802A55">
        <w:rPr>
          <w:rFonts w:ascii="Times New Roman" w:hAnsi="Times New Roman"/>
          <w:sz w:val="18"/>
          <w:szCs w:val="18"/>
          <w:lang w:val="uk-UA"/>
        </w:rPr>
        <w:t>О</w:t>
      </w:r>
      <w:r w:rsidR="00802A55">
        <w:rPr>
          <w:rFonts w:ascii="Times New Roman" w:hAnsi="Times New Roman"/>
          <w:sz w:val="18"/>
          <w:szCs w:val="18"/>
          <w:lang w:val="uk-UA"/>
        </w:rPr>
        <w:t>.</w:t>
      </w:r>
      <w:r w:rsidR="00802A55" w:rsidRPr="00802A55">
        <w:rPr>
          <w:rFonts w:ascii="Times New Roman" w:hAnsi="Times New Roman"/>
          <w:sz w:val="18"/>
          <w:szCs w:val="18"/>
          <w:lang w:val="uk-UA"/>
        </w:rPr>
        <w:t>О</w:t>
      </w:r>
      <w:r w:rsidR="00802A55">
        <w:rPr>
          <w:rFonts w:ascii="Times New Roman" w:hAnsi="Times New Roman"/>
          <w:sz w:val="18"/>
          <w:szCs w:val="18"/>
          <w:lang w:val="uk-UA"/>
        </w:rPr>
        <w:t xml:space="preserve">. </w:t>
      </w:r>
      <w:r w:rsidR="00802A55" w:rsidRPr="00802A55">
        <w:rPr>
          <w:rFonts w:ascii="Times New Roman" w:hAnsi="Times New Roman"/>
          <w:sz w:val="18"/>
          <w:szCs w:val="18"/>
          <w:lang w:val="uk-UA"/>
        </w:rPr>
        <w:t xml:space="preserve">Іващенко </w:t>
      </w:r>
    </w:p>
    <w:p w:rsidR="00304FC2" w:rsidRPr="00802A55" w:rsidRDefault="00304FC2" w:rsidP="005E20BF">
      <w:pPr>
        <w:keepNext/>
        <w:spacing w:after="0" w:line="240" w:lineRule="auto"/>
        <w:ind w:left="-709"/>
        <w:jc w:val="center"/>
        <w:outlineLvl w:val="7"/>
        <w:rPr>
          <w:rFonts w:ascii="Times New Roman" w:hAnsi="Times New Roman"/>
          <w:bCs/>
          <w:sz w:val="28"/>
          <w:szCs w:val="28"/>
          <w:lang w:val="uk-UA"/>
        </w:rPr>
      </w:pPr>
    </w:p>
    <w:p w:rsidR="00304FC2" w:rsidRPr="00802A55" w:rsidRDefault="00304FC2" w:rsidP="00304FC2">
      <w:pPr>
        <w:spacing w:after="0" w:line="240" w:lineRule="auto"/>
        <w:ind w:right="-2"/>
        <w:rPr>
          <w:rFonts w:ascii="Times New Roman" w:hAnsi="Times New Roman"/>
          <w:bCs/>
          <w:sz w:val="28"/>
          <w:szCs w:val="28"/>
          <w:lang w:val="uk-UA"/>
        </w:rPr>
      </w:pPr>
      <w:r w:rsidRPr="00802A55">
        <w:rPr>
          <w:rFonts w:ascii="Times New Roman" w:hAnsi="Times New Roman"/>
          <w:bCs/>
          <w:sz w:val="28"/>
          <w:szCs w:val="28"/>
          <w:lang w:val="uk-UA"/>
        </w:rPr>
        <w:tab/>
      </w:r>
    </w:p>
    <w:tbl>
      <w:tblPr>
        <w:tblW w:w="0" w:type="auto"/>
        <w:tblLayout w:type="fixed"/>
        <w:tblLook w:val="0000"/>
      </w:tblPr>
      <w:tblGrid>
        <w:gridCol w:w="9847"/>
      </w:tblGrid>
      <w:tr w:rsidR="00304FC2" w:rsidRPr="00802A55" w:rsidTr="00E834DB">
        <w:tc>
          <w:tcPr>
            <w:tcW w:w="9847" w:type="dxa"/>
            <w:tcBorders>
              <w:top w:val="nil"/>
              <w:left w:val="nil"/>
              <w:bottom w:val="nil"/>
              <w:right w:val="nil"/>
            </w:tcBorders>
          </w:tcPr>
          <w:p w:rsidR="00304FC2" w:rsidRPr="00802A55" w:rsidRDefault="00304FC2" w:rsidP="00E834DB">
            <w:pPr>
              <w:spacing w:line="240" w:lineRule="auto"/>
              <w:ind w:right="-2"/>
              <w:jc w:val="center"/>
              <w:rPr>
                <w:rFonts w:ascii="Times New Roman" w:hAnsi="Times New Roman"/>
                <w:b/>
                <w:bCs/>
                <w:sz w:val="48"/>
                <w:szCs w:val="48"/>
                <w:lang w:val="uk-UA"/>
              </w:rPr>
            </w:pPr>
            <w:r w:rsidRPr="00802A55">
              <w:rPr>
                <w:rFonts w:ascii="Times New Roman" w:hAnsi="Times New Roman"/>
                <w:b/>
                <w:bCs/>
                <w:sz w:val="48"/>
                <w:szCs w:val="48"/>
                <w:lang w:val="uk-UA"/>
              </w:rPr>
              <w:t xml:space="preserve">ТЕНДЕРНА ДОКУМЕНТАЦІЯ </w:t>
            </w:r>
          </w:p>
        </w:tc>
      </w:tr>
    </w:tbl>
    <w:p w:rsidR="00304FC2" w:rsidRPr="00802A55" w:rsidRDefault="00304FC2" w:rsidP="00304FC2">
      <w:pPr>
        <w:spacing w:line="240" w:lineRule="auto"/>
        <w:ind w:right="-2"/>
        <w:rPr>
          <w:rFonts w:ascii="Times New Roman" w:hAnsi="Times New Roman"/>
          <w:bCs/>
          <w:sz w:val="28"/>
          <w:szCs w:val="28"/>
          <w:lang w:val="uk-UA"/>
        </w:rPr>
      </w:pPr>
    </w:p>
    <w:p w:rsidR="00304FC2" w:rsidRPr="0019338F" w:rsidRDefault="0019338F" w:rsidP="00304FC2">
      <w:pPr>
        <w:spacing w:line="240" w:lineRule="auto"/>
        <w:ind w:right="-2"/>
        <w:jc w:val="center"/>
        <w:rPr>
          <w:rFonts w:ascii="Times New Roman" w:hAnsi="Times New Roman"/>
          <w:b/>
          <w:sz w:val="28"/>
          <w:szCs w:val="28"/>
          <w:lang w:val="uk-UA"/>
        </w:rPr>
      </w:pPr>
      <w:r w:rsidRPr="0019338F">
        <w:rPr>
          <w:rFonts w:ascii="Times New Roman" w:hAnsi="Times New Roman"/>
          <w:b/>
          <w:sz w:val="28"/>
          <w:szCs w:val="28"/>
          <w:lang w:val="uk-UA"/>
        </w:rPr>
        <w:t xml:space="preserve">Послуги з ремонтування і технічного обслуговування </w:t>
      </w:r>
      <w:r w:rsidRPr="0019338F">
        <w:rPr>
          <w:rFonts w:ascii="Times New Roman" w:hAnsi="Times New Roman"/>
          <w:b/>
          <w:bCs/>
          <w:sz w:val="28"/>
          <w:szCs w:val="28"/>
          <w:lang w:val="uk-UA"/>
        </w:rPr>
        <w:t>рентгенологічного</w:t>
      </w:r>
      <w:r w:rsidRPr="0019338F">
        <w:rPr>
          <w:rFonts w:ascii="Times New Roman" w:hAnsi="Times New Roman"/>
          <w:b/>
          <w:sz w:val="28"/>
          <w:szCs w:val="28"/>
          <w:lang w:val="uk-UA"/>
        </w:rPr>
        <w:t xml:space="preserve"> обладнання (</w:t>
      </w:r>
      <w:proofErr w:type="spellStart"/>
      <w:r w:rsidRPr="0019338F">
        <w:rPr>
          <w:rFonts w:ascii="Times New Roman" w:hAnsi="Times New Roman"/>
          <w:b/>
          <w:sz w:val="28"/>
          <w:szCs w:val="28"/>
          <w:lang w:val="uk-UA"/>
        </w:rPr>
        <w:t>ДК</w:t>
      </w:r>
      <w:proofErr w:type="spellEnd"/>
      <w:r w:rsidRPr="0019338F">
        <w:rPr>
          <w:rFonts w:ascii="Times New Roman" w:hAnsi="Times New Roman"/>
          <w:b/>
          <w:sz w:val="28"/>
          <w:szCs w:val="28"/>
          <w:lang w:val="uk-UA"/>
        </w:rPr>
        <w:t xml:space="preserve"> 021:2015 - 50420000-5 Послуги з ремонту і технічного обслуговування медичного і хірургічного обладнання)</w:t>
      </w:r>
    </w:p>
    <w:p w:rsidR="00304FC2" w:rsidRPr="00802A55" w:rsidRDefault="00304FC2" w:rsidP="00304FC2">
      <w:pPr>
        <w:spacing w:line="240" w:lineRule="auto"/>
        <w:ind w:right="-2"/>
        <w:jc w:val="center"/>
        <w:rPr>
          <w:rFonts w:ascii="Times New Roman" w:hAnsi="Times New Roman"/>
          <w:sz w:val="28"/>
          <w:szCs w:val="28"/>
          <w:lang w:val="uk-UA"/>
        </w:rPr>
      </w:pPr>
      <w:r w:rsidRPr="00802A55">
        <w:rPr>
          <w:rFonts w:ascii="Times New Roman" w:hAnsi="Times New Roman"/>
          <w:sz w:val="28"/>
          <w:szCs w:val="28"/>
          <w:lang w:val="uk-UA"/>
        </w:rPr>
        <w:t>за процедурою</w:t>
      </w:r>
    </w:p>
    <w:tbl>
      <w:tblPr>
        <w:tblW w:w="0" w:type="auto"/>
        <w:tblLayout w:type="fixed"/>
        <w:tblLook w:val="0000"/>
      </w:tblPr>
      <w:tblGrid>
        <w:gridCol w:w="9847"/>
      </w:tblGrid>
      <w:tr w:rsidR="00304FC2" w:rsidRPr="00802A55" w:rsidTr="00E834DB">
        <w:tc>
          <w:tcPr>
            <w:tcW w:w="9847" w:type="dxa"/>
            <w:tcBorders>
              <w:top w:val="nil"/>
              <w:left w:val="nil"/>
              <w:bottom w:val="nil"/>
              <w:right w:val="nil"/>
            </w:tcBorders>
          </w:tcPr>
          <w:p w:rsidR="00304FC2" w:rsidRPr="00802A55" w:rsidRDefault="00304FC2" w:rsidP="00E834DB">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ВІДКРИТИХ ТОРГІВ З ОСОБЛИВОСТЯМИ</w:t>
            </w:r>
          </w:p>
        </w:tc>
      </w:tr>
      <w:tr w:rsidR="00304FC2" w:rsidRPr="00802A55" w:rsidTr="00E834DB">
        <w:tc>
          <w:tcPr>
            <w:tcW w:w="9847" w:type="dxa"/>
            <w:tcBorders>
              <w:top w:val="nil"/>
              <w:left w:val="nil"/>
              <w:bottom w:val="nil"/>
              <w:right w:val="nil"/>
            </w:tcBorders>
          </w:tcPr>
          <w:p w:rsidR="00304FC2" w:rsidRPr="00802A55" w:rsidRDefault="00304FC2" w:rsidP="00E834DB">
            <w:pPr>
              <w:spacing w:line="240" w:lineRule="auto"/>
              <w:ind w:right="-2"/>
              <w:jc w:val="center"/>
              <w:rPr>
                <w:rFonts w:ascii="Times New Roman" w:hAnsi="Times New Roman"/>
                <w:bCs/>
                <w:sz w:val="28"/>
                <w:szCs w:val="28"/>
                <w:lang w:val="uk-UA"/>
              </w:rPr>
            </w:pPr>
          </w:p>
        </w:tc>
      </w:tr>
    </w:tbl>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5E20BF" w:rsidRPr="00802A55" w:rsidRDefault="005E20BF"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172E32" w:rsidRPr="00802A55" w:rsidRDefault="00172E32" w:rsidP="00304FC2">
      <w:pPr>
        <w:spacing w:line="240" w:lineRule="auto"/>
        <w:ind w:right="-2"/>
        <w:rPr>
          <w:rFonts w:ascii="Times New Roman" w:hAnsi="Times New Roman"/>
          <w:b/>
          <w:bCs/>
          <w:sz w:val="28"/>
          <w:szCs w:val="28"/>
          <w:lang w:val="uk-UA"/>
        </w:rPr>
      </w:pPr>
    </w:p>
    <w:p w:rsidR="00172E32" w:rsidRPr="00802A55" w:rsidRDefault="00172E3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widowControl w:val="0"/>
        <w:spacing w:after="0" w:line="240" w:lineRule="auto"/>
        <w:contextualSpacing/>
        <w:jc w:val="center"/>
        <w:outlineLvl w:val="0"/>
        <w:rPr>
          <w:rFonts w:ascii="Times New Roman" w:hAnsi="Times New Roman"/>
          <w:b/>
          <w:bCs/>
          <w:sz w:val="28"/>
          <w:szCs w:val="28"/>
          <w:lang w:val="uk-UA"/>
        </w:rPr>
      </w:pPr>
    </w:p>
    <w:p w:rsidR="00304FC2" w:rsidRPr="00802A55" w:rsidRDefault="00304FC2" w:rsidP="00304FC2">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 xml:space="preserve">м. </w:t>
      </w:r>
      <w:r w:rsidR="005E20BF" w:rsidRPr="00802A55">
        <w:rPr>
          <w:rFonts w:ascii="Times New Roman" w:hAnsi="Times New Roman"/>
          <w:b/>
          <w:bCs/>
          <w:sz w:val="28"/>
          <w:szCs w:val="28"/>
          <w:lang w:val="uk-UA"/>
        </w:rPr>
        <w:t>Київ</w:t>
      </w:r>
      <w:r w:rsidR="008E115B">
        <w:rPr>
          <w:rFonts w:ascii="Times New Roman" w:hAnsi="Times New Roman"/>
          <w:b/>
          <w:bCs/>
          <w:sz w:val="28"/>
          <w:szCs w:val="28"/>
          <w:lang w:val="uk-UA"/>
        </w:rPr>
        <w:t xml:space="preserve"> – 2023</w:t>
      </w:r>
    </w:p>
    <w:p w:rsidR="00537068" w:rsidRPr="00802A55" w:rsidRDefault="00537068" w:rsidP="00304FC2">
      <w:pPr>
        <w:widowControl w:val="0"/>
        <w:suppressAutoHyphens/>
        <w:autoSpaceDN w:val="0"/>
        <w:spacing w:after="0" w:line="240" w:lineRule="auto"/>
        <w:ind w:left="-1418"/>
        <w:jc w:val="right"/>
        <w:textAlignment w:val="baseline"/>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5"/>
        <w:gridCol w:w="2930"/>
        <w:gridCol w:w="5955"/>
      </w:tblGrid>
      <w:tr w:rsidR="00B413F2" w:rsidRPr="00802A55" w:rsidTr="000E5C44">
        <w:tc>
          <w:tcPr>
            <w:tcW w:w="299" w:type="pct"/>
            <w:shd w:val="clear" w:color="auto" w:fill="FFFFFF"/>
            <w:hideMark/>
          </w:tcPr>
          <w:p w:rsidR="00B413F2" w:rsidRPr="00802A55" w:rsidRDefault="00B413F2" w:rsidP="002768B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lastRenderedPageBreak/>
              <w:t>№</w:t>
            </w:r>
          </w:p>
        </w:tc>
        <w:tc>
          <w:tcPr>
            <w:tcW w:w="4701" w:type="pct"/>
            <w:gridSpan w:val="2"/>
            <w:shd w:val="clear" w:color="auto" w:fill="FFFFFF"/>
            <w:hideMark/>
          </w:tcPr>
          <w:p w:rsidR="00B413F2" w:rsidRPr="00802A55" w:rsidRDefault="00B413F2" w:rsidP="002768B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Загальні положення</w:t>
            </w:r>
          </w:p>
        </w:tc>
      </w:tr>
      <w:tr w:rsidR="00B413F2" w:rsidRPr="00802A55" w:rsidTr="000E5C44">
        <w:trPr>
          <w:trHeight w:val="17"/>
        </w:trPr>
        <w:tc>
          <w:tcPr>
            <w:tcW w:w="299" w:type="pct"/>
            <w:shd w:val="clear" w:color="auto" w:fill="FFFFFF"/>
            <w:hideMark/>
          </w:tcPr>
          <w:p w:rsidR="00B413F2" w:rsidRPr="00802A55" w:rsidRDefault="00B413F2" w:rsidP="002768B6">
            <w:pPr>
              <w:spacing w:after="0" w:line="240" w:lineRule="auto"/>
              <w:jc w:val="center"/>
              <w:rPr>
                <w:rFonts w:ascii="Times New Roman" w:eastAsia="Times New Roman" w:hAnsi="Times New Roman"/>
                <w:sz w:val="16"/>
                <w:szCs w:val="16"/>
                <w:lang w:val="uk-UA" w:eastAsia="ru-RU"/>
              </w:rPr>
            </w:pPr>
            <w:r w:rsidRPr="00802A55">
              <w:rPr>
                <w:rFonts w:ascii="Times New Roman" w:eastAsia="Times New Roman" w:hAnsi="Times New Roman"/>
                <w:sz w:val="16"/>
                <w:szCs w:val="16"/>
                <w:lang w:val="uk-UA" w:eastAsia="ru-RU"/>
              </w:rPr>
              <w:t>1</w:t>
            </w:r>
          </w:p>
        </w:tc>
        <w:tc>
          <w:tcPr>
            <w:tcW w:w="1550" w:type="pct"/>
            <w:shd w:val="clear" w:color="auto" w:fill="FFFFFF"/>
            <w:hideMark/>
          </w:tcPr>
          <w:p w:rsidR="00B413F2" w:rsidRPr="00802A55" w:rsidRDefault="00B413F2" w:rsidP="002768B6">
            <w:pPr>
              <w:spacing w:after="0" w:line="240" w:lineRule="auto"/>
              <w:jc w:val="center"/>
              <w:rPr>
                <w:rFonts w:ascii="Times New Roman" w:eastAsia="Times New Roman" w:hAnsi="Times New Roman"/>
                <w:sz w:val="16"/>
                <w:szCs w:val="16"/>
                <w:lang w:val="uk-UA" w:eastAsia="ru-RU"/>
              </w:rPr>
            </w:pPr>
            <w:r w:rsidRPr="00802A55">
              <w:rPr>
                <w:rFonts w:ascii="Times New Roman" w:eastAsia="Times New Roman" w:hAnsi="Times New Roman"/>
                <w:sz w:val="16"/>
                <w:szCs w:val="16"/>
                <w:lang w:val="uk-UA" w:eastAsia="ru-RU"/>
              </w:rPr>
              <w:t>2</w:t>
            </w:r>
          </w:p>
        </w:tc>
        <w:tc>
          <w:tcPr>
            <w:tcW w:w="3150" w:type="pct"/>
            <w:shd w:val="clear" w:color="auto" w:fill="FFFFFF"/>
            <w:hideMark/>
          </w:tcPr>
          <w:p w:rsidR="00B413F2" w:rsidRPr="00802A55" w:rsidRDefault="00B413F2" w:rsidP="002768B6">
            <w:pPr>
              <w:spacing w:after="0" w:line="240" w:lineRule="auto"/>
              <w:jc w:val="center"/>
              <w:rPr>
                <w:rFonts w:ascii="Times New Roman" w:eastAsia="Times New Roman" w:hAnsi="Times New Roman"/>
                <w:sz w:val="16"/>
                <w:szCs w:val="16"/>
                <w:lang w:val="uk-UA" w:eastAsia="ru-RU"/>
              </w:rPr>
            </w:pPr>
            <w:r w:rsidRPr="00802A55">
              <w:rPr>
                <w:rFonts w:ascii="Times New Roman" w:eastAsia="Times New Roman" w:hAnsi="Times New Roman"/>
                <w:sz w:val="16"/>
                <w:szCs w:val="16"/>
                <w:lang w:val="uk-UA" w:eastAsia="ru-RU"/>
              </w:rPr>
              <w:t>3</w:t>
            </w:r>
          </w:p>
        </w:tc>
      </w:tr>
      <w:tr w:rsidR="00B413F2" w:rsidRPr="00802A55" w:rsidTr="000E5C44">
        <w:tc>
          <w:tcPr>
            <w:tcW w:w="299" w:type="pct"/>
            <w:shd w:val="clear" w:color="auto" w:fill="FFFFFF"/>
            <w:hideMark/>
          </w:tcPr>
          <w:p w:rsidR="00B413F2" w:rsidRPr="00802A55" w:rsidRDefault="00B413F2"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B413F2" w:rsidRPr="00802A55" w:rsidRDefault="00B413F2"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802A55" w:rsidRDefault="006D666D" w:rsidP="00B413F2">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w:t>
            </w:r>
            <w:r w:rsidR="00B413F2" w:rsidRPr="00802A55">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02A55">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02A55">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802A55" w:rsidTr="000E5C44">
        <w:tc>
          <w:tcPr>
            <w:tcW w:w="299" w:type="pct"/>
            <w:shd w:val="clear" w:color="auto" w:fill="FFFFFF"/>
            <w:hideMark/>
          </w:tcPr>
          <w:p w:rsidR="00B413F2" w:rsidRPr="00802A55" w:rsidRDefault="00B413F2"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1550" w:type="pct"/>
            <w:shd w:val="clear" w:color="auto" w:fill="FFFFFF"/>
            <w:hideMark/>
          </w:tcPr>
          <w:p w:rsidR="00B413F2" w:rsidRPr="00802A55" w:rsidRDefault="00B413F2"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802A55" w:rsidRDefault="00B413F2" w:rsidP="00B413F2">
            <w:pPr>
              <w:spacing w:before="150" w:after="150" w:line="240" w:lineRule="auto"/>
              <w:rPr>
                <w:rFonts w:ascii="Times New Roman" w:eastAsia="Times New Roman" w:hAnsi="Times New Roman"/>
                <w:sz w:val="24"/>
                <w:szCs w:val="24"/>
                <w:lang w:val="uk-UA" w:eastAsia="ru-RU"/>
              </w:rPr>
            </w:pP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E20BF" w:rsidRPr="00802A55" w:rsidRDefault="005E20BF" w:rsidP="005E20BF">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5E20BF" w:rsidRPr="00802A55" w:rsidRDefault="005E20BF" w:rsidP="005E20BF">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50" w:type="pct"/>
            <w:shd w:val="clear" w:color="auto" w:fill="FFFFFF"/>
            <w:hideMark/>
          </w:tcPr>
          <w:p w:rsidR="005E20BF" w:rsidRPr="00802A55" w:rsidRDefault="005E20BF" w:rsidP="005E20B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802A55">
              <w:rPr>
                <w:rFonts w:ascii="Times New Roman" w:eastAsia="Times New Roman" w:hAnsi="Times New Roman"/>
                <w:sz w:val="24"/>
                <w:szCs w:val="24"/>
                <w:lang w:val="uk-UA" w:eastAsia="ru-RU"/>
              </w:rPr>
              <w:t>Іващенко</w:t>
            </w:r>
            <w:proofErr w:type="spellEnd"/>
            <w:r w:rsidRPr="00802A55">
              <w:rPr>
                <w:rFonts w:ascii="Times New Roman" w:eastAsia="Times New Roman" w:hAnsi="Times New Roman"/>
                <w:sz w:val="24"/>
                <w:szCs w:val="24"/>
                <w:lang w:val="uk-UA" w:eastAsia="ru-RU"/>
              </w:rPr>
              <w:t xml:space="preserve"> Ольга Олександрівна, тел. +38 044 205-98-46, </w:t>
            </w:r>
          </w:p>
          <w:p w:rsidR="005E20BF" w:rsidRPr="00802A55" w:rsidRDefault="005E20BF" w:rsidP="005E20B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e-</w:t>
            </w:r>
            <w:proofErr w:type="spellStart"/>
            <w:r w:rsidRPr="00802A55">
              <w:rPr>
                <w:rFonts w:ascii="Times New Roman" w:eastAsia="Times New Roman" w:hAnsi="Times New Roman"/>
                <w:sz w:val="24"/>
                <w:szCs w:val="24"/>
                <w:lang w:val="uk-UA" w:eastAsia="ru-RU"/>
              </w:rPr>
              <w:t>mail</w:t>
            </w:r>
            <w:proofErr w:type="spellEnd"/>
            <w:r w:rsidRPr="00802A55">
              <w:rPr>
                <w:rFonts w:ascii="Times New Roman" w:eastAsia="Times New Roman" w:hAnsi="Times New Roman"/>
                <w:sz w:val="24"/>
                <w:szCs w:val="24"/>
                <w:lang w:val="uk-UA" w:eastAsia="ru-RU"/>
              </w:rPr>
              <w:t xml:space="preserve">: </w:t>
            </w:r>
            <w:hyperlink r:id="rId5" w:history="1">
              <w:r w:rsidRPr="00802A55">
                <w:rPr>
                  <w:rFonts w:ascii="Times New Roman" w:eastAsia="Times New Roman" w:hAnsi="Times New Roman"/>
                  <w:sz w:val="24"/>
                  <w:szCs w:val="24"/>
                  <w:lang w:val="uk-UA" w:eastAsia="ru-RU"/>
                </w:rPr>
                <w:t>kdcekonomist@ukr.net</w:t>
              </w:r>
            </w:hyperlink>
          </w:p>
          <w:p w:rsidR="005E20BF" w:rsidRPr="00802A55" w:rsidRDefault="005E20BF" w:rsidP="005E20B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5E20BF" w:rsidRPr="00802A55" w:rsidRDefault="005E20BF" w:rsidP="005E20BF">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5E20BF" w:rsidRPr="00802A55" w:rsidRDefault="005E20BF" w:rsidP="005E20BF">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5E20BF" w:rsidRPr="00802A55" w:rsidRDefault="005E20BF" w:rsidP="005E20BF">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5E20BF" w:rsidRPr="00802A55" w:rsidRDefault="005E20BF" w:rsidP="005E20BF">
            <w:pPr>
              <w:shd w:val="clear" w:color="auto" w:fill="FFFFFF"/>
              <w:spacing w:after="0"/>
              <w:jc w:val="both"/>
              <w:rPr>
                <w:rFonts w:ascii="Times New Roman" w:hAnsi="Times New Roman"/>
                <w:b/>
                <w:lang w:val="uk-UA"/>
              </w:rPr>
            </w:pPr>
            <w:r w:rsidRPr="00802A55">
              <w:rPr>
                <w:rFonts w:ascii="Times New Roman" w:eastAsia="Times New Roman" w:hAnsi="Times New Roman"/>
                <w:sz w:val="24"/>
                <w:szCs w:val="24"/>
                <w:lang w:val="uk-UA" w:eastAsia="ru-RU"/>
              </w:rPr>
              <w:t>-кінець робочого дня:  понеділок – четвер: 17 год. 30 хв.;  п’ятниця: 16 год. 15 хв.</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відкриті торги з особливостями</w:t>
            </w:r>
          </w:p>
        </w:tc>
      </w:tr>
      <w:tr w:rsidR="005E20BF" w:rsidRPr="00802A55" w:rsidTr="000E5C44">
        <w:trPr>
          <w:trHeight w:val="662"/>
        </w:trPr>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p>
        </w:tc>
      </w:tr>
      <w:tr w:rsidR="005E20BF" w:rsidRPr="0079161E" w:rsidTr="000E5C44">
        <w:trPr>
          <w:trHeight w:val="1399"/>
        </w:trPr>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E20BF" w:rsidRPr="0019338F" w:rsidRDefault="0019338F" w:rsidP="00802A55">
            <w:pPr>
              <w:spacing w:line="240" w:lineRule="auto"/>
              <w:ind w:right="-2"/>
              <w:jc w:val="both"/>
              <w:rPr>
                <w:rFonts w:ascii="Times New Roman" w:hAnsi="Times New Roman"/>
                <w:sz w:val="24"/>
                <w:szCs w:val="24"/>
                <w:highlight w:val="yellow"/>
                <w:lang w:val="uk-UA"/>
              </w:rPr>
            </w:pPr>
            <w:r w:rsidRPr="0019338F">
              <w:rPr>
                <w:rFonts w:ascii="Times New Roman" w:hAnsi="Times New Roman"/>
                <w:sz w:val="24"/>
                <w:szCs w:val="24"/>
                <w:lang w:val="uk-UA"/>
              </w:rPr>
              <w:t xml:space="preserve">Послуги з ремонтування і технічного обслуговування </w:t>
            </w:r>
            <w:r w:rsidRPr="0019338F">
              <w:rPr>
                <w:rFonts w:ascii="Times New Roman" w:hAnsi="Times New Roman"/>
                <w:bCs/>
                <w:sz w:val="24"/>
                <w:szCs w:val="24"/>
                <w:lang w:val="uk-UA"/>
              </w:rPr>
              <w:t>рентгенологічного</w:t>
            </w:r>
            <w:r w:rsidRPr="0019338F">
              <w:rPr>
                <w:rFonts w:ascii="Times New Roman" w:hAnsi="Times New Roman"/>
                <w:sz w:val="24"/>
                <w:szCs w:val="24"/>
                <w:lang w:val="uk-UA"/>
              </w:rPr>
              <w:t xml:space="preserve"> обладнання (</w:t>
            </w:r>
            <w:proofErr w:type="spellStart"/>
            <w:r w:rsidRPr="0019338F">
              <w:rPr>
                <w:rFonts w:ascii="Times New Roman" w:hAnsi="Times New Roman"/>
                <w:sz w:val="24"/>
                <w:szCs w:val="24"/>
                <w:lang w:val="uk-UA"/>
              </w:rPr>
              <w:t>ДК</w:t>
            </w:r>
            <w:proofErr w:type="spellEnd"/>
            <w:r w:rsidRPr="0019338F">
              <w:rPr>
                <w:rFonts w:ascii="Times New Roman" w:hAnsi="Times New Roman"/>
                <w:sz w:val="24"/>
                <w:szCs w:val="24"/>
                <w:lang w:val="uk-UA"/>
              </w:rPr>
              <w:t xml:space="preserve"> 021:2015 - 50420000-5 Послуги з ремонту і технічного обслуговування медичного і хірургічного обладнання)</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802A55">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auto"/>
            <w:hideMark/>
          </w:tcPr>
          <w:p w:rsidR="005E20BF" w:rsidRPr="00802A55" w:rsidRDefault="005E20BF" w:rsidP="00304FC2">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4.3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кількість </w:t>
            </w:r>
            <w:r w:rsidR="00402A02">
              <w:rPr>
                <w:rFonts w:ascii="Times New Roman" w:eastAsia="Times New Roman" w:hAnsi="Times New Roman"/>
                <w:sz w:val="24"/>
                <w:szCs w:val="24"/>
                <w:lang w:val="uk-UA" w:eastAsia="ru-RU"/>
              </w:rPr>
              <w:t>послуг</w:t>
            </w:r>
            <w:r w:rsidRPr="00802A55">
              <w:rPr>
                <w:rFonts w:ascii="Times New Roman" w:eastAsia="Times New Roman" w:hAnsi="Times New Roman"/>
                <w:sz w:val="24"/>
                <w:szCs w:val="24"/>
                <w:lang w:val="uk-UA" w:eastAsia="ru-RU"/>
              </w:rPr>
              <w:t xml:space="preserve"> та місце </w:t>
            </w:r>
            <w:r w:rsidR="00402A02">
              <w:rPr>
                <w:rFonts w:ascii="Times New Roman" w:eastAsia="Times New Roman" w:hAnsi="Times New Roman"/>
                <w:sz w:val="24"/>
                <w:szCs w:val="24"/>
                <w:lang w:val="uk-UA" w:eastAsia="ru-RU"/>
              </w:rPr>
              <w:t>їх надання</w:t>
            </w:r>
          </w:p>
        </w:tc>
        <w:tc>
          <w:tcPr>
            <w:tcW w:w="3150" w:type="pct"/>
            <w:shd w:val="clear" w:color="auto" w:fill="FFFFFF"/>
            <w:hideMark/>
          </w:tcPr>
          <w:p w:rsidR="0019338F" w:rsidRPr="0019338F" w:rsidRDefault="0019338F" w:rsidP="0019338F">
            <w:pPr>
              <w:spacing w:after="0"/>
              <w:jc w:val="both"/>
              <w:rPr>
                <w:rFonts w:ascii="Times New Roman" w:hAnsi="Times New Roman"/>
                <w:sz w:val="24"/>
                <w:szCs w:val="24"/>
                <w:lang w:val="uk-UA"/>
              </w:rPr>
            </w:pPr>
            <w:r w:rsidRPr="0019338F">
              <w:rPr>
                <w:rFonts w:ascii="Times New Roman" w:hAnsi="Times New Roman"/>
                <w:sz w:val="24"/>
                <w:szCs w:val="24"/>
                <w:lang w:val="uk-UA"/>
              </w:rPr>
              <w:t>Кількість</w:t>
            </w:r>
            <w:r w:rsidRPr="0019338F">
              <w:rPr>
                <w:rFonts w:ascii="Times New Roman" w:hAnsi="Times New Roman"/>
                <w:sz w:val="24"/>
                <w:szCs w:val="24"/>
              </w:rPr>
              <w:t xml:space="preserve"> </w:t>
            </w:r>
            <w:proofErr w:type="spellStart"/>
            <w:r w:rsidRPr="0019338F">
              <w:rPr>
                <w:rFonts w:ascii="Times New Roman" w:hAnsi="Times New Roman"/>
                <w:sz w:val="24"/>
                <w:szCs w:val="24"/>
              </w:rPr>
              <w:t>послуг</w:t>
            </w:r>
            <w:proofErr w:type="spellEnd"/>
            <w:r w:rsidRPr="0019338F">
              <w:rPr>
                <w:rFonts w:ascii="Times New Roman" w:hAnsi="Times New Roman"/>
                <w:sz w:val="24"/>
                <w:szCs w:val="24"/>
              </w:rPr>
              <w:t xml:space="preserve"> </w:t>
            </w:r>
            <w:r w:rsidRPr="0019338F">
              <w:rPr>
                <w:rFonts w:ascii="Times New Roman" w:hAnsi="Times New Roman"/>
                <w:sz w:val="24"/>
                <w:szCs w:val="24"/>
                <w:lang w:val="uk-UA"/>
              </w:rPr>
              <w:t xml:space="preserve"> -12 послуг.</w:t>
            </w:r>
          </w:p>
          <w:p w:rsidR="0019338F" w:rsidRPr="0019338F" w:rsidRDefault="0019338F" w:rsidP="0019338F">
            <w:pPr>
              <w:spacing w:after="0"/>
              <w:jc w:val="both"/>
              <w:rPr>
                <w:rFonts w:ascii="Times New Roman" w:hAnsi="Times New Roman"/>
                <w:sz w:val="24"/>
                <w:szCs w:val="24"/>
                <w:lang w:val="uk-UA"/>
              </w:rPr>
            </w:pPr>
            <w:r w:rsidRPr="0019338F">
              <w:rPr>
                <w:rFonts w:ascii="Times New Roman" w:hAnsi="Times New Roman"/>
                <w:sz w:val="24"/>
                <w:szCs w:val="24"/>
                <w:lang w:val="uk-UA"/>
              </w:rPr>
              <w:t xml:space="preserve">Місце надання послуг:  </w:t>
            </w:r>
          </w:p>
          <w:p w:rsidR="0019338F" w:rsidRPr="0019338F" w:rsidRDefault="0019338F" w:rsidP="0019338F">
            <w:pPr>
              <w:spacing w:after="0"/>
              <w:ind w:left="284"/>
              <w:jc w:val="both"/>
              <w:rPr>
                <w:rFonts w:ascii="Times New Roman" w:hAnsi="Times New Roman"/>
                <w:sz w:val="24"/>
                <w:szCs w:val="24"/>
              </w:rPr>
            </w:pPr>
            <w:r w:rsidRPr="0019338F">
              <w:rPr>
                <w:rFonts w:ascii="Times New Roman" w:hAnsi="Times New Roman"/>
                <w:sz w:val="24"/>
                <w:szCs w:val="24"/>
                <w:lang w:val="uk-UA"/>
              </w:rPr>
              <w:t>-КНП «</w:t>
            </w:r>
            <w:proofErr w:type="spellStart"/>
            <w:r w:rsidRPr="0019338F">
              <w:rPr>
                <w:rFonts w:ascii="Times New Roman" w:hAnsi="Times New Roman"/>
                <w:sz w:val="24"/>
                <w:szCs w:val="24"/>
                <w:lang w:val="uk-UA"/>
              </w:rPr>
              <w:t>КДЦ</w:t>
            </w:r>
            <w:proofErr w:type="spellEnd"/>
            <w:r w:rsidRPr="0019338F">
              <w:rPr>
                <w:rFonts w:ascii="Times New Roman" w:hAnsi="Times New Roman"/>
                <w:sz w:val="24"/>
                <w:szCs w:val="24"/>
                <w:lang w:val="uk-UA"/>
              </w:rPr>
              <w:t xml:space="preserve">» м. Київ, вул. </w:t>
            </w:r>
            <w:proofErr w:type="spellStart"/>
            <w:r w:rsidRPr="0019338F">
              <w:rPr>
                <w:rFonts w:ascii="Times New Roman" w:hAnsi="Times New Roman"/>
                <w:sz w:val="24"/>
                <w:szCs w:val="24"/>
              </w:rPr>
              <w:t>Симиренка</w:t>
            </w:r>
            <w:proofErr w:type="spellEnd"/>
            <w:r w:rsidRPr="0019338F">
              <w:rPr>
                <w:rFonts w:ascii="Times New Roman" w:hAnsi="Times New Roman"/>
                <w:sz w:val="24"/>
                <w:szCs w:val="24"/>
              </w:rPr>
              <w:t>, 10;</w:t>
            </w:r>
          </w:p>
          <w:p w:rsidR="0019338F" w:rsidRPr="0019338F" w:rsidRDefault="0019338F" w:rsidP="0019338F">
            <w:pPr>
              <w:spacing w:after="0"/>
              <w:ind w:left="284"/>
              <w:jc w:val="both"/>
              <w:rPr>
                <w:rFonts w:ascii="Times New Roman" w:hAnsi="Times New Roman"/>
                <w:sz w:val="24"/>
                <w:szCs w:val="24"/>
              </w:rPr>
            </w:pPr>
            <w:r w:rsidRPr="0019338F">
              <w:rPr>
                <w:rFonts w:ascii="Times New Roman" w:hAnsi="Times New Roman"/>
                <w:sz w:val="24"/>
                <w:szCs w:val="24"/>
              </w:rPr>
              <w:t>-</w:t>
            </w:r>
            <w:proofErr w:type="spellStart"/>
            <w:r w:rsidRPr="0019338F">
              <w:rPr>
                <w:rFonts w:ascii="Times New Roman" w:hAnsi="Times New Roman"/>
                <w:sz w:val="24"/>
                <w:szCs w:val="24"/>
              </w:rPr>
              <w:t>Філія</w:t>
            </w:r>
            <w:proofErr w:type="spellEnd"/>
            <w:r w:rsidRPr="0019338F">
              <w:rPr>
                <w:rFonts w:ascii="Times New Roman" w:hAnsi="Times New Roman"/>
                <w:sz w:val="24"/>
                <w:szCs w:val="24"/>
              </w:rPr>
              <w:t xml:space="preserve"> №1 м. </w:t>
            </w:r>
            <w:proofErr w:type="spellStart"/>
            <w:r w:rsidRPr="0019338F">
              <w:rPr>
                <w:rFonts w:ascii="Times New Roman" w:hAnsi="Times New Roman"/>
                <w:sz w:val="24"/>
                <w:szCs w:val="24"/>
              </w:rPr>
              <w:t>Київ</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вул</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Чорнобильська</w:t>
            </w:r>
            <w:proofErr w:type="spellEnd"/>
            <w:r w:rsidRPr="0019338F">
              <w:rPr>
                <w:rFonts w:ascii="Times New Roman" w:hAnsi="Times New Roman"/>
                <w:sz w:val="24"/>
                <w:szCs w:val="24"/>
              </w:rPr>
              <w:t>, 5/7;</w:t>
            </w:r>
          </w:p>
          <w:p w:rsidR="0019338F" w:rsidRPr="0019338F" w:rsidRDefault="0019338F" w:rsidP="0019338F">
            <w:pPr>
              <w:spacing w:after="0"/>
              <w:ind w:left="284"/>
              <w:jc w:val="both"/>
              <w:rPr>
                <w:rFonts w:ascii="Times New Roman" w:hAnsi="Times New Roman"/>
                <w:sz w:val="24"/>
                <w:szCs w:val="24"/>
              </w:rPr>
            </w:pPr>
            <w:r w:rsidRPr="0019338F">
              <w:rPr>
                <w:rFonts w:ascii="Times New Roman" w:hAnsi="Times New Roman"/>
                <w:sz w:val="24"/>
                <w:szCs w:val="24"/>
              </w:rPr>
              <w:t>-</w:t>
            </w:r>
            <w:proofErr w:type="spellStart"/>
            <w:r w:rsidRPr="0019338F">
              <w:rPr>
                <w:rFonts w:ascii="Times New Roman" w:hAnsi="Times New Roman"/>
                <w:sz w:val="24"/>
                <w:szCs w:val="24"/>
              </w:rPr>
              <w:t>Філія</w:t>
            </w:r>
            <w:proofErr w:type="spellEnd"/>
            <w:r w:rsidRPr="0019338F">
              <w:rPr>
                <w:rFonts w:ascii="Times New Roman" w:hAnsi="Times New Roman"/>
                <w:sz w:val="24"/>
                <w:szCs w:val="24"/>
              </w:rPr>
              <w:t xml:space="preserve"> №2 м. </w:t>
            </w:r>
            <w:proofErr w:type="spellStart"/>
            <w:r w:rsidRPr="0019338F">
              <w:rPr>
                <w:rFonts w:ascii="Times New Roman" w:hAnsi="Times New Roman"/>
                <w:sz w:val="24"/>
                <w:szCs w:val="24"/>
              </w:rPr>
              <w:t>Київ</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вул</w:t>
            </w:r>
            <w:proofErr w:type="spellEnd"/>
            <w:r w:rsidRPr="0019338F">
              <w:rPr>
                <w:rFonts w:ascii="Times New Roman" w:hAnsi="Times New Roman"/>
                <w:sz w:val="24"/>
                <w:szCs w:val="24"/>
              </w:rPr>
              <w:t>. В.Кучера, 5;</w:t>
            </w:r>
          </w:p>
          <w:p w:rsidR="0019338F" w:rsidRPr="0019338F" w:rsidRDefault="0019338F" w:rsidP="0019338F">
            <w:pPr>
              <w:spacing w:after="0"/>
              <w:ind w:left="284"/>
              <w:jc w:val="both"/>
              <w:rPr>
                <w:rFonts w:ascii="Times New Roman" w:hAnsi="Times New Roman"/>
                <w:sz w:val="24"/>
                <w:szCs w:val="24"/>
                <w:lang w:val="uk-UA"/>
              </w:rPr>
            </w:pPr>
            <w:r w:rsidRPr="0019338F">
              <w:rPr>
                <w:rFonts w:ascii="Times New Roman" w:hAnsi="Times New Roman"/>
                <w:sz w:val="24"/>
                <w:szCs w:val="24"/>
              </w:rPr>
              <w:t>-</w:t>
            </w:r>
            <w:proofErr w:type="spellStart"/>
            <w:r w:rsidRPr="0019338F">
              <w:rPr>
                <w:rFonts w:ascii="Times New Roman" w:hAnsi="Times New Roman"/>
                <w:sz w:val="24"/>
                <w:szCs w:val="24"/>
              </w:rPr>
              <w:t>Філія</w:t>
            </w:r>
            <w:proofErr w:type="spellEnd"/>
            <w:r w:rsidRPr="0019338F">
              <w:rPr>
                <w:rFonts w:ascii="Times New Roman" w:hAnsi="Times New Roman"/>
                <w:sz w:val="24"/>
                <w:szCs w:val="24"/>
              </w:rPr>
              <w:t xml:space="preserve"> №3 м. </w:t>
            </w:r>
            <w:proofErr w:type="spellStart"/>
            <w:r w:rsidRPr="0019338F">
              <w:rPr>
                <w:rFonts w:ascii="Times New Roman" w:hAnsi="Times New Roman"/>
                <w:sz w:val="24"/>
                <w:szCs w:val="24"/>
              </w:rPr>
              <w:t>Київ</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вул</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П.Курінного</w:t>
            </w:r>
            <w:proofErr w:type="spellEnd"/>
            <w:r w:rsidRPr="0019338F">
              <w:rPr>
                <w:rFonts w:ascii="Times New Roman" w:hAnsi="Times New Roman"/>
                <w:sz w:val="24"/>
                <w:szCs w:val="24"/>
              </w:rPr>
              <w:t>, 2;</w:t>
            </w:r>
          </w:p>
          <w:p w:rsidR="0019338F" w:rsidRPr="0019338F" w:rsidRDefault="0019338F" w:rsidP="0019338F">
            <w:pPr>
              <w:spacing w:after="0"/>
              <w:ind w:left="284"/>
              <w:jc w:val="both"/>
              <w:rPr>
                <w:rFonts w:ascii="Times New Roman" w:hAnsi="Times New Roman"/>
                <w:sz w:val="24"/>
                <w:szCs w:val="24"/>
                <w:lang w:val="uk-UA"/>
              </w:rPr>
            </w:pPr>
            <w:r w:rsidRPr="0019338F">
              <w:rPr>
                <w:rFonts w:ascii="Times New Roman" w:hAnsi="Times New Roman"/>
                <w:sz w:val="24"/>
                <w:szCs w:val="24"/>
                <w:lang w:val="uk-UA"/>
              </w:rPr>
              <w:t>-</w:t>
            </w:r>
            <w:proofErr w:type="spellStart"/>
            <w:r w:rsidRPr="0019338F">
              <w:rPr>
                <w:rFonts w:ascii="Times New Roman" w:hAnsi="Times New Roman"/>
                <w:sz w:val="24"/>
                <w:szCs w:val="24"/>
              </w:rPr>
              <w:t>Філія</w:t>
            </w:r>
            <w:proofErr w:type="spellEnd"/>
            <w:r w:rsidRPr="0019338F">
              <w:rPr>
                <w:rFonts w:ascii="Times New Roman" w:hAnsi="Times New Roman"/>
                <w:sz w:val="24"/>
                <w:szCs w:val="24"/>
              </w:rPr>
              <w:t xml:space="preserve"> №</w:t>
            </w:r>
            <w:r w:rsidRPr="0019338F">
              <w:rPr>
                <w:rFonts w:ascii="Times New Roman" w:hAnsi="Times New Roman"/>
                <w:sz w:val="24"/>
                <w:szCs w:val="24"/>
                <w:lang w:val="uk-UA"/>
              </w:rPr>
              <w:t>4</w:t>
            </w:r>
            <w:r w:rsidRPr="0019338F">
              <w:rPr>
                <w:rFonts w:ascii="Times New Roman" w:hAnsi="Times New Roman"/>
                <w:sz w:val="24"/>
                <w:szCs w:val="24"/>
              </w:rPr>
              <w:t xml:space="preserve"> м. </w:t>
            </w:r>
            <w:proofErr w:type="spellStart"/>
            <w:r w:rsidRPr="0019338F">
              <w:rPr>
                <w:rFonts w:ascii="Times New Roman" w:hAnsi="Times New Roman"/>
                <w:sz w:val="24"/>
                <w:szCs w:val="24"/>
              </w:rPr>
              <w:t>Київ</w:t>
            </w:r>
            <w:proofErr w:type="spellEnd"/>
            <w:r w:rsidRPr="0019338F">
              <w:rPr>
                <w:rFonts w:ascii="Times New Roman" w:hAnsi="Times New Roman"/>
                <w:sz w:val="24"/>
                <w:szCs w:val="24"/>
              </w:rPr>
              <w:t xml:space="preserve">, </w:t>
            </w:r>
            <w:proofErr w:type="spellStart"/>
            <w:r w:rsidRPr="0019338F">
              <w:rPr>
                <w:rFonts w:ascii="Times New Roman" w:hAnsi="Times New Roman"/>
                <w:sz w:val="24"/>
                <w:szCs w:val="24"/>
              </w:rPr>
              <w:t>вул</w:t>
            </w:r>
            <w:proofErr w:type="spellEnd"/>
            <w:r w:rsidRPr="0019338F">
              <w:rPr>
                <w:rFonts w:ascii="Times New Roman" w:hAnsi="Times New Roman"/>
                <w:sz w:val="24"/>
                <w:szCs w:val="24"/>
              </w:rPr>
              <w:t xml:space="preserve">. </w:t>
            </w:r>
            <w:r w:rsidRPr="0019338F">
              <w:rPr>
                <w:rFonts w:ascii="Times New Roman" w:hAnsi="Times New Roman"/>
                <w:sz w:val="24"/>
                <w:szCs w:val="24"/>
                <w:lang w:val="uk-UA"/>
              </w:rPr>
              <w:t>Булаховського</w:t>
            </w:r>
            <w:r w:rsidRPr="0019338F">
              <w:rPr>
                <w:rFonts w:ascii="Times New Roman" w:hAnsi="Times New Roman"/>
                <w:sz w:val="24"/>
                <w:szCs w:val="24"/>
              </w:rPr>
              <w:t>, 2</w:t>
            </w:r>
            <w:r w:rsidRPr="0019338F">
              <w:rPr>
                <w:rFonts w:ascii="Times New Roman" w:hAnsi="Times New Roman"/>
                <w:sz w:val="24"/>
                <w:szCs w:val="24"/>
                <w:lang w:val="uk-UA"/>
              </w:rPr>
              <w:t xml:space="preserve">6    </w:t>
            </w:r>
            <w:r w:rsidRPr="0019338F">
              <w:rPr>
                <w:rFonts w:ascii="Times New Roman" w:hAnsi="Times New Roman"/>
                <w:sz w:val="24"/>
                <w:szCs w:val="24"/>
              </w:rPr>
              <w:t>;</w:t>
            </w:r>
          </w:p>
          <w:p w:rsidR="005E20BF" w:rsidRPr="0019338F" w:rsidRDefault="0019338F" w:rsidP="0019338F">
            <w:pPr>
              <w:spacing w:after="0"/>
              <w:ind w:left="284"/>
              <w:jc w:val="both"/>
              <w:rPr>
                <w:lang w:val="en-US"/>
              </w:rPr>
            </w:pPr>
            <w:proofErr w:type="spellStart"/>
            <w:r w:rsidRPr="0019338F">
              <w:rPr>
                <w:rFonts w:ascii="Times New Roman" w:hAnsi="Times New Roman"/>
                <w:sz w:val="24"/>
                <w:szCs w:val="24"/>
                <w:lang w:val="uk-UA"/>
              </w:rPr>
              <w:t>-Філія</w:t>
            </w:r>
            <w:proofErr w:type="spellEnd"/>
            <w:r w:rsidRPr="0019338F">
              <w:rPr>
                <w:rFonts w:ascii="Times New Roman" w:hAnsi="Times New Roman"/>
                <w:sz w:val="24"/>
                <w:szCs w:val="24"/>
                <w:lang w:val="uk-UA"/>
              </w:rPr>
              <w:t xml:space="preserve"> №6 м. Київ, вул. Академіка Єфремова, 11</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4.4</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E20BF" w:rsidRPr="00802A55" w:rsidRDefault="005E20BF" w:rsidP="00C71D40">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i/>
                <w:iCs/>
                <w:sz w:val="24"/>
                <w:szCs w:val="24"/>
                <w:lang w:val="uk-UA" w:eastAsia="ru-RU"/>
              </w:rPr>
              <w:t>до 31.12.202</w:t>
            </w:r>
            <w:r w:rsidR="00C71D40">
              <w:rPr>
                <w:rFonts w:ascii="Times New Roman" w:eastAsia="Times New Roman" w:hAnsi="Times New Roman"/>
                <w:i/>
                <w:iCs/>
                <w:sz w:val="24"/>
                <w:szCs w:val="24"/>
                <w:lang w:val="uk-UA" w:eastAsia="ru-RU"/>
              </w:rPr>
              <w:t>3</w:t>
            </w:r>
            <w:r w:rsidRPr="00802A55">
              <w:rPr>
                <w:rFonts w:ascii="Times New Roman" w:eastAsia="Times New Roman" w:hAnsi="Times New Roman"/>
                <w:i/>
                <w:iCs/>
                <w:sz w:val="24"/>
                <w:szCs w:val="24"/>
                <w:lang w:val="uk-UA" w:eastAsia="ru-RU"/>
              </w:rPr>
              <w:t xml:space="preserve"> року.</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5</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E20BF" w:rsidRPr="00802A55" w:rsidRDefault="005E20BF" w:rsidP="00F84E5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валютою тендерної пропозиції є гривня</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7</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E20BF" w:rsidRPr="00802A55" w:rsidTr="000E5C44">
        <w:tc>
          <w:tcPr>
            <w:tcW w:w="299" w:type="pct"/>
            <w:shd w:val="clear" w:color="auto" w:fill="FFFFFF"/>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8</w:t>
            </w:r>
          </w:p>
        </w:tc>
        <w:tc>
          <w:tcPr>
            <w:tcW w:w="1550" w:type="pct"/>
            <w:shd w:val="clear" w:color="auto" w:fill="FFFFFF"/>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E20BF" w:rsidRPr="00802A55" w:rsidRDefault="005E20BF" w:rsidP="00180555">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E20BF" w:rsidRPr="0079161E"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Процедура надання роз'яснень щодо тендерної </w:t>
            </w:r>
            <w:r w:rsidRPr="00802A55">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802A55">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2A55">
              <w:rPr>
                <w:rFonts w:ascii="Times New Roman" w:eastAsia="Times New Roman" w:hAnsi="Times New Roman"/>
                <w:sz w:val="24"/>
                <w:szCs w:val="24"/>
                <w:lang w:val="uk-UA" w:eastAsia="ru-RU"/>
              </w:rPr>
              <w:t>машинозчитувальному</w:t>
            </w:r>
            <w:proofErr w:type="spellEnd"/>
            <w:r w:rsidRPr="00802A5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Інструкція з підготовки тендерної пропозиції</w:t>
            </w:r>
          </w:p>
        </w:tc>
      </w:tr>
      <w:tr w:rsidR="005E20BF" w:rsidRPr="0079161E"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5E20BF" w:rsidRPr="00802A55" w:rsidRDefault="005E20BF" w:rsidP="009C75F6">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E20BF" w:rsidRPr="00802A55" w:rsidRDefault="005E20BF" w:rsidP="00033CB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802A55">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5E20BF" w:rsidRPr="00802A55" w:rsidRDefault="005E20BF" w:rsidP="00033CB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E20BF" w:rsidRPr="00802A55" w:rsidRDefault="005E20BF"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5E20BF" w:rsidRPr="00802A55" w:rsidRDefault="005E20BF"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E20BF" w:rsidRPr="00802A55" w:rsidRDefault="005E20BF"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20BF" w:rsidRPr="00802A55" w:rsidRDefault="005E20BF"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20BF" w:rsidRPr="00802A55" w:rsidRDefault="005E20BF"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802A55">
              <w:rPr>
                <w:rFonts w:ascii="Times New Roman" w:eastAsia="Times New Roman" w:hAnsi="Times New Roman"/>
                <w:sz w:val="24"/>
                <w:szCs w:val="24"/>
                <w:lang w:val="uk-UA" w:eastAsia="ru-RU"/>
              </w:rPr>
              <w:lastRenderedPageBreak/>
              <w:t>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802A55">
              <w:rPr>
                <w:rFonts w:ascii="Times New Roman" w:eastAsia="Times New Roman" w:hAnsi="Times New Roman"/>
                <w:sz w:val="24"/>
                <w:szCs w:val="24"/>
                <w:lang w:val="uk-UA" w:eastAsia="ru-RU"/>
              </w:rPr>
              <w:t>их</w:t>
            </w:r>
            <w:proofErr w:type="spellEnd"/>
            <w:r w:rsidRPr="00802A55">
              <w:rPr>
                <w:rFonts w:ascii="Times New Roman" w:eastAsia="Times New Roman" w:hAnsi="Times New Roman"/>
                <w:sz w:val="24"/>
                <w:szCs w:val="24"/>
                <w:lang w:val="uk-UA" w:eastAsia="ru-RU"/>
              </w:rPr>
              <w:t>) документа(</w:t>
            </w:r>
            <w:proofErr w:type="spellStart"/>
            <w:r w:rsidRPr="00802A55">
              <w:rPr>
                <w:rFonts w:ascii="Times New Roman" w:eastAsia="Times New Roman" w:hAnsi="Times New Roman"/>
                <w:sz w:val="24"/>
                <w:szCs w:val="24"/>
                <w:lang w:val="uk-UA" w:eastAsia="ru-RU"/>
              </w:rPr>
              <w:t>ів</w:t>
            </w:r>
            <w:proofErr w:type="spellEnd"/>
            <w:r w:rsidRPr="00802A55">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Перелік</w:t>
            </w:r>
            <w:r w:rsidRPr="00802A55">
              <w:rPr>
                <w:lang w:val="uk-UA"/>
              </w:rPr>
              <w:t xml:space="preserve"> </w:t>
            </w:r>
            <w:r w:rsidRPr="00802A55">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20BF" w:rsidRPr="00802A55" w:rsidRDefault="005E20BF"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уживання великої літери; </w:t>
            </w:r>
          </w:p>
          <w:p w:rsidR="005E20BF" w:rsidRPr="00802A55" w:rsidRDefault="005E20BF"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E20BF" w:rsidRPr="00802A55" w:rsidRDefault="005E20BF"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E20BF" w:rsidRPr="00802A55" w:rsidRDefault="005E20BF"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20BF" w:rsidRPr="00802A55" w:rsidRDefault="005E20BF"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5E20BF" w:rsidRPr="00802A55" w:rsidRDefault="005E20BF"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написання слів разом та/або окремо, та/або через дефіс; </w:t>
            </w:r>
          </w:p>
          <w:p w:rsidR="005E20BF" w:rsidRPr="00802A55" w:rsidRDefault="005E20BF"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802A55">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Приклади формальних помилок:</w:t>
            </w:r>
          </w:p>
          <w:p w:rsidR="005E20BF" w:rsidRPr="00802A55" w:rsidRDefault="005E20BF"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802A55">
              <w:rPr>
                <w:rFonts w:ascii="Times New Roman" w:eastAsia="Times New Roman" w:hAnsi="Times New Roman"/>
                <w:sz w:val="24"/>
                <w:szCs w:val="24"/>
                <w:lang w:val="uk-UA" w:eastAsia="ru-RU"/>
              </w:rPr>
              <w:t>львів</w:t>
            </w:r>
            <w:proofErr w:type="spellEnd"/>
            <w:r w:rsidRPr="00802A55">
              <w:rPr>
                <w:rFonts w:ascii="Times New Roman" w:eastAsia="Times New Roman" w:hAnsi="Times New Roman"/>
                <w:sz w:val="24"/>
                <w:szCs w:val="24"/>
                <w:lang w:val="uk-UA" w:eastAsia="ru-RU"/>
              </w:rPr>
              <w:t xml:space="preserve">» замість «місто Львів»; </w:t>
            </w:r>
          </w:p>
          <w:p w:rsidR="005E20BF" w:rsidRPr="00802A55" w:rsidRDefault="005E20BF"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E20BF" w:rsidRPr="00802A55" w:rsidRDefault="005E20BF"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20BF" w:rsidRPr="00802A55" w:rsidRDefault="005E20BF"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w:t>
            </w:r>
            <w:proofErr w:type="spellStart"/>
            <w:r w:rsidRPr="00802A55">
              <w:rPr>
                <w:rFonts w:ascii="Times New Roman" w:eastAsia="Times New Roman" w:hAnsi="Times New Roman"/>
                <w:sz w:val="24"/>
                <w:szCs w:val="24"/>
                <w:lang w:val="uk-UA" w:eastAsia="ru-RU"/>
              </w:rPr>
              <w:t>тендернапропозиція</w:t>
            </w:r>
            <w:proofErr w:type="spellEnd"/>
            <w:r w:rsidRPr="00802A55">
              <w:rPr>
                <w:rFonts w:ascii="Times New Roman" w:eastAsia="Times New Roman" w:hAnsi="Times New Roman"/>
                <w:sz w:val="24"/>
                <w:szCs w:val="24"/>
                <w:lang w:val="uk-UA" w:eastAsia="ru-RU"/>
              </w:rPr>
              <w:t>» замість «тендерна пропозиція»;</w:t>
            </w:r>
          </w:p>
          <w:p w:rsidR="005E20BF" w:rsidRPr="00802A55" w:rsidRDefault="005E20BF"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w:t>
            </w:r>
            <w:proofErr w:type="spellStart"/>
            <w:r w:rsidRPr="00802A55">
              <w:rPr>
                <w:rFonts w:ascii="Times New Roman" w:eastAsia="Times New Roman" w:hAnsi="Times New Roman"/>
                <w:sz w:val="24"/>
                <w:szCs w:val="24"/>
                <w:lang w:val="uk-UA" w:eastAsia="ru-RU"/>
              </w:rPr>
              <w:t>срток</w:t>
            </w:r>
            <w:proofErr w:type="spellEnd"/>
            <w:r w:rsidRPr="00802A55">
              <w:rPr>
                <w:rFonts w:ascii="Times New Roman" w:eastAsia="Times New Roman" w:hAnsi="Times New Roman"/>
                <w:sz w:val="24"/>
                <w:szCs w:val="24"/>
                <w:lang w:val="uk-UA" w:eastAsia="ru-RU"/>
              </w:rPr>
              <w:t xml:space="preserve"> поставки» замість «строк поставки»;</w:t>
            </w:r>
          </w:p>
          <w:p w:rsidR="005E20BF" w:rsidRPr="00802A55" w:rsidRDefault="005E20BF"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E20BF" w:rsidRPr="00802A55" w:rsidRDefault="005E20BF"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2</w:t>
            </w:r>
          </w:p>
        </w:tc>
        <w:tc>
          <w:tcPr>
            <w:tcW w:w="1550" w:type="pct"/>
            <w:shd w:val="clear" w:color="auto" w:fill="FFFFFF"/>
            <w:hideMark/>
          </w:tcPr>
          <w:p w:rsidR="005E20BF" w:rsidRPr="00802A55" w:rsidRDefault="005E20BF" w:rsidP="007157DD">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E20BF" w:rsidRPr="00802A55" w:rsidRDefault="005E20BF" w:rsidP="007157DD">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Не вимагається </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5E20BF" w:rsidRPr="00802A55" w:rsidRDefault="005E20BF" w:rsidP="001B5F21">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 вимагається</w:t>
            </w:r>
          </w:p>
        </w:tc>
      </w:tr>
      <w:tr w:rsidR="005E20BF" w:rsidRPr="0079161E"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4</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20BF" w:rsidRPr="00802A55" w:rsidRDefault="005E20BF"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E20BF" w:rsidRPr="00802A55" w:rsidRDefault="005E20BF"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20BF" w:rsidRPr="0079161E"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5</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E20BF" w:rsidRPr="00802A55" w:rsidRDefault="005E20BF" w:rsidP="00DC0363">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7</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Інформація про субпідрядника / </w:t>
            </w:r>
            <w:r w:rsidRPr="00802A55">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rsidR="005E20BF" w:rsidRPr="00802A55" w:rsidRDefault="001672B0"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Необхідно</w:t>
            </w:r>
            <w:r w:rsidR="005E20BF" w:rsidRPr="00802A55">
              <w:rPr>
                <w:rFonts w:ascii="Times New Roman" w:eastAsia="Times New Roman" w:hAnsi="Times New Roman"/>
                <w:sz w:val="24"/>
                <w:szCs w:val="24"/>
                <w:lang w:val="uk-UA" w:eastAsia="ru-RU"/>
              </w:rPr>
              <w:t xml:space="preserve"> нада</w:t>
            </w:r>
            <w:r>
              <w:rPr>
                <w:rFonts w:ascii="Times New Roman" w:eastAsia="Times New Roman" w:hAnsi="Times New Roman"/>
                <w:sz w:val="24"/>
                <w:szCs w:val="24"/>
                <w:lang w:val="uk-UA" w:eastAsia="ru-RU"/>
              </w:rPr>
              <w:t>ти</w:t>
            </w:r>
            <w:r w:rsidR="005E20BF" w:rsidRPr="00802A55">
              <w:rPr>
                <w:rFonts w:ascii="Times New Roman" w:eastAsia="Times New Roman" w:hAnsi="Times New Roman"/>
                <w:sz w:val="24"/>
                <w:szCs w:val="24"/>
                <w:lang w:val="uk-UA" w:eastAsia="ru-RU"/>
              </w:rPr>
              <w:t xml:space="preserve"> інформації про субпідрядника / співвиконавця </w:t>
            </w:r>
            <w:r>
              <w:rPr>
                <w:rFonts w:ascii="Times New Roman" w:eastAsia="Times New Roman" w:hAnsi="Times New Roman"/>
                <w:sz w:val="24"/>
                <w:szCs w:val="24"/>
                <w:lang w:val="uk-UA" w:eastAsia="ru-RU"/>
              </w:rPr>
              <w:t>у разі його залучення</w:t>
            </w:r>
            <w:r w:rsidR="005E20BF" w:rsidRPr="00802A55">
              <w:rPr>
                <w:rFonts w:ascii="Times New Roman" w:eastAsia="Times New Roman" w:hAnsi="Times New Roman"/>
                <w:sz w:val="24"/>
                <w:szCs w:val="24"/>
                <w:lang w:val="uk-UA" w:eastAsia="ru-RU"/>
              </w:rPr>
              <w:t>.</w:t>
            </w:r>
          </w:p>
        </w:tc>
      </w:tr>
      <w:tr w:rsidR="005E20BF" w:rsidRPr="0079161E"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8</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6BB" w:rsidRPr="00802A55" w:rsidTr="000E5C44">
        <w:tc>
          <w:tcPr>
            <w:tcW w:w="299" w:type="pct"/>
            <w:shd w:val="clear" w:color="auto" w:fill="FFFFFF"/>
            <w:hideMark/>
          </w:tcPr>
          <w:p w:rsidR="00E506BB" w:rsidRPr="00802A55" w:rsidRDefault="00E506BB"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9</w:t>
            </w:r>
          </w:p>
        </w:tc>
        <w:tc>
          <w:tcPr>
            <w:tcW w:w="1550" w:type="pct"/>
            <w:shd w:val="clear" w:color="auto" w:fill="FFFFFF"/>
            <w:hideMark/>
          </w:tcPr>
          <w:p w:rsidR="00E506BB" w:rsidRPr="00802A55" w:rsidRDefault="00E506BB"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Ступінь локалізації виробництва </w:t>
            </w:r>
          </w:p>
        </w:tc>
        <w:tc>
          <w:tcPr>
            <w:tcW w:w="3150" w:type="pct"/>
            <w:shd w:val="clear" w:color="auto" w:fill="FFFFFF"/>
            <w:hideMark/>
          </w:tcPr>
          <w:p w:rsidR="00E506BB" w:rsidRPr="00802A55" w:rsidRDefault="00E506BB"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 застосовується</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Подання та розкриття тендерної пропозиції</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E20BF" w:rsidRPr="00802A55" w:rsidRDefault="005E20BF" w:rsidP="00576C22">
            <w:pPr>
              <w:spacing w:before="100" w:beforeAutospacing="1" w:after="100" w:afterAutospacing="1" w:line="240" w:lineRule="auto"/>
              <w:jc w:val="both"/>
              <w:rPr>
                <w:rFonts w:ascii="Times New Roman" w:eastAsia="Times New Roman" w:hAnsi="Times New Roman"/>
                <w:b/>
                <w:sz w:val="24"/>
                <w:szCs w:val="24"/>
                <w:lang w:val="uk-UA" w:eastAsia="uk-UA"/>
              </w:rPr>
            </w:pPr>
            <w:r w:rsidRPr="00802A55">
              <w:rPr>
                <w:rFonts w:ascii="Times New Roman" w:eastAsia="Times New Roman" w:hAnsi="Times New Roman"/>
                <w:sz w:val="24"/>
                <w:szCs w:val="24"/>
                <w:lang w:val="uk-UA" w:eastAsia="ru-RU"/>
              </w:rPr>
              <w:t xml:space="preserve">Кінцевий строк подання тендерних пропозицій: </w:t>
            </w:r>
            <w:r w:rsidR="005666F3">
              <w:rPr>
                <w:rFonts w:ascii="Times New Roman" w:eastAsia="Times New Roman" w:hAnsi="Times New Roman"/>
                <w:b/>
                <w:sz w:val="24"/>
                <w:szCs w:val="24"/>
                <w:lang w:val="uk-UA" w:eastAsia="ru-RU"/>
              </w:rPr>
              <w:t>0</w:t>
            </w:r>
            <w:r w:rsidR="0079161E">
              <w:rPr>
                <w:rFonts w:ascii="Times New Roman" w:eastAsia="Times New Roman" w:hAnsi="Times New Roman"/>
                <w:b/>
                <w:sz w:val="24"/>
                <w:szCs w:val="24"/>
                <w:lang w:val="en-US" w:eastAsia="ru-RU"/>
              </w:rPr>
              <w:t>4</w:t>
            </w:r>
            <w:r w:rsidRPr="007367CA">
              <w:rPr>
                <w:rFonts w:ascii="Times New Roman" w:eastAsia="Times New Roman" w:hAnsi="Times New Roman"/>
                <w:b/>
                <w:sz w:val="24"/>
                <w:szCs w:val="24"/>
                <w:lang w:val="uk-UA" w:eastAsia="uk-UA"/>
              </w:rPr>
              <w:t>.</w:t>
            </w:r>
            <w:r w:rsidR="00C7371A" w:rsidRPr="00C7371A">
              <w:rPr>
                <w:rFonts w:ascii="Times New Roman" w:eastAsia="Times New Roman" w:hAnsi="Times New Roman"/>
                <w:b/>
                <w:sz w:val="24"/>
                <w:szCs w:val="24"/>
                <w:lang w:eastAsia="uk-UA"/>
              </w:rPr>
              <w:t>02.</w:t>
            </w:r>
            <w:r w:rsidRPr="007367CA">
              <w:rPr>
                <w:rFonts w:ascii="Times New Roman" w:eastAsia="Times New Roman" w:hAnsi="Times New Roman"/>
                <w:b/>
                <w:sz w:val="24"/>
                <w:szCs w:val="24"/>
                <w:lang w:val="uk-UA" w:eastAsia="uk-UA"/>
              </w:rPr>
              <w:t>202</w:t>
            </w:r>
            <w:r w:rsidR="00C71D40" w:rsidRPr="007367CA">
              <w:rPr>
                <w:rFonts w:ascii="Times New Roman" w:eastAsia="Times New Roman" w:hAnsi="Times New Roman"/>
                <w:b/>
                <w:sz w:val="24"/>
                <w:szCs w:val="24"/>
                <w:lang w:val="uk-UA" w:eastAsia="uk-UA"/>
              </w:rPr>
              <w:t>3</w:t>
            </w:r>
            <w:r w:rsidRPr="007367CA">
              <w:rPr>
                <w:rFonts w:ascii="Times New Roman" w:eastAsia="Times New Roman" w:hAnsi="Times New Roman"/>
                <w:b/>
                <w:sz w:val="24"/>
                <w:szCs w:val="24"/>
                <w:lang w:val="uk-UA" w:eastAsia="uk-UA"/>
              </w:rPr>
              <w:t xml:space="preserve"> р.</w:t>
            </w:r>
            <w:r w:rsidRPr="00802A55">
              <w:rPr>
                <w:rFonts w:ascii="Times New Roman" w:eastAsia="Times New Roman" w:hAnsi="Times New Roman"/>
                <w:b/>
                <w:sz w:val="24"/>
                <w:szCs w:val="24"/>
                <w:lang w:val="uk-UA" w:eastAsia="uk-UA"/>
              </w:rPr>
              <w:t xml:space="preserve">  </w:t>
            </w:r>
          </w:p>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E20BF" w:rsidRPr="0079161E"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E115B" w:rsidRPr="0024015B"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E115B" w:rsidRPr="0024015B"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8E115B" w:rsidRPr="0024015B"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E20BF" w:rsidRPr="00802A55"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закупівель визначає тендерну </w:t>
            </w:r>
            <w:r w:rsidRPr="0024015B">
              <w:rPr>
                <w:rFonts w:ascii="Times New Roman" w:eastAsia="Times New Roman" w:hAnsi="Times New Roman"/>
                <w:sz w:val="24"/>
                <w:szCs w:val="24"/>
                <w:lang w:val="uk-UA" w:eastAsia="ru-RU"/>
              </w:rPr>
              <w:lastRenderedPageBreak/>
              <w:t>пропозицію, ціна/приведена ціна якої є найнижчою.</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lastRenderedPageBreak/>
              <w:t>Оцінка тендерної пропозиції</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E20BF" w:rsidRPr="00802A55" w:rsidRDefault="005E20BF" w:rsidP="00016C3E">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Єдиний критерій оцінки – Ціна – 100%.</w:t>
            </w:r>
          </w:p>
          <w:p w:rsidR="005E20BF" w:rsidRPr="00802A55" w:rsidRDefault="005E20BF" w:rsidP="00016C3E">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E20BF" w:rsidRPr="0079161E"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highlight w:val="yellow"/>
                <w:lang w:val="uk-UA" w:eastAsia="ru-RU"/>
              </w:rPr>
            </w:pPr>
            <w:r w:rsidRPr="00802A5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E20BF" w:rsidRPr="00802A55" w:rsidRDefault="005E20BF"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2A55">
              <w:rPr>
                <w:rFonts w:ascii="Times New Roman" w:eastAsia="Times New Roman" w:hAnsi="Times New Roman"/>
                <w:sz w:val="24"/>
                <w:szCs w:val="24"/>
                <w:lang w:val="uk-UA" w:eastAsia="ru-RU"/>
              </w:rPr>
              <w:t>бенефіціарним</w:t>
            </w:r>
            <w:proofErr w:type="spellEnd"/>
            <w:r w:rsidRPr="00802A5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0BF" w:rsidRPr="00802A55" w:rsidRDefault="005E20BF" w:rsidP="00520942">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2A55">
              <w:rPr>
                <w:rFonts w:ascii="Times New Roman" w:eastAsia="Times New Roman" w:hAnsi="Times New Roman"/>
                <w:sz w:val="24"/>
                <w:szCs w:val="24"/>
                <w:lang w:val="uk-UA" w:eastAsia="ru-RU"/>
              </w:rPr>
              <w:t>бенефіціарним</w:t>
            </w:r>
            <w:proofErr w:type="spellEnd"/>
            <w:r w:rsidRPr="00802A5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802A55">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2A55">
              <w:rPr>
                <w:rFonts w:ascii="Times New Roman" w:eastAsia="Times New Roman" w:hAnsi="Times New Roman"/>
                <w:sz w:val="24"/>
                <w:szCs w:val="24"/>
                <w:lang w:val="uk-UA" w:eastAsia="ru-RU"/>
              </w:rPr>
              <w:t>бенефіціарним</w:t>
            </w:r>
            <w:proofErr w:type="spellEnd"/>
            <w:r w:rsidRPr="00802A5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E20BF" w:rsidRPr="00802A55" w:rsidRDefault="005E20BF"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E20BF" w:rsidRPr="00802A55" w:rsidRDefault="005E20BF"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E20BF"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w:t>
            </w:r>
            <w:r w:rsidRPr="00802A55">
              <w:rPr>
                <w:rFonts w:ascii="Times New Roman" w:eastAsia="Times New Roman" w:hAnsi="Times New Roman"/>
                <w:sz w:val="24"/>
                <w:szCs w:val="24"/>
                <w:lang w:val="uk-UA" w:eastAsia="ru-RU"/>
              </w:rPr>
              <w:lastRenderedPageBreak/>
              <w:t>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E5C44" w:rsidRPr="0024015B" w:rsidRDefault="000E5C44" w:rsidP="000E5C44">
            <w:pPr>
              <w:pStyle w:val="a4"/>
              <w:numPr>
                <w:ilvl w:val="0"/>
                <w:numId w:val="3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E5C44" w:rsidRPr="0024015B" w:rsidRDefault="000E5C44" w:rsidP="000E5C44">
            <w:pPr>
              <w:pStyle w:val="a4"/>
              <w:numPr>
                <w:ilvl w:val="0"/>
                <w:numId w:val="3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E5C44" w:rsidRPr="000E5C44" w:rsidRDefault="000E5C44" w:rsidP="000E5C44">
            <w:pPr>
              <w:pStyle w:val="a4"/>
              <w:numPr>
                <w:ilvl w:val="0"/>
                <w:numId w:val="3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отримання учасником процедури закупівлі </w:t>
            </w:r>
            <w:r w:rsidRPr="0024015B">
              <w:rPr>
                <w:rFonts w:ascii="Times New Roman" w:eastAsia="Times New Roman" w:hAnsi="Times New Roman"/>
                <w:sz w:val="24"/>
                <w:szCs w:val="24"/>
                <w:lang w:val="uk-UA"/>
              </w:rPr>
              <w:lastRenderedPageBreak/>
              <w:t>державної допомоги згідно із законодавством.</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5C44" w:rsidRPr="0024015B" w:rsidRDefault="000E5C44" w:rsidP="000E5C4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20BF" w:rsidRPr="00802A55" w:rsidRDefault="000E5C44" w:rsidP="000E5C44">
            <w:pPr>
              <w:spacing w:before="150" w:after="150" w:line="240" w:lineRule="auto"/>
              <w:jc w:val="both"/>
              <w:rPr>
                <w:rFonts w:ascii="Times New Roman" w:eastAsia="Times New Roman" w:hAnsi="Times New Roman"/>
                <w:sz w:val="24"/>
                <w:szCs w:val="24"/>
                <w:highlight w:val="yellow"/>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E5C44" w:rsidRPr="0079161E"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3</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E5C44" w:rsidRPr="0024015B" w:rsidRDefault="000E5C44" w:rsidP="000E5C44">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rsidR="000E5C44" w:rsidRPr="0024015B" w:rsidRDefault="000E5C44" w:rsidP="000E5C44">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E5C44" w:rsidRPr="0024015B" w:rsidRDefault="000E5C44" w:rsidP="000E5C44">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5C44" w:rsidRPr="0024015B" w:rsidRDefault="000E5C44" w:rsidP="000E5C44">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5C44" w:rsidRPr="0024015B" w:rsidRDefault="000E5C44" w:rsidP="000E5C44">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E5C44" w:rsidRPr="0024015B" w:rsidRDefault="000E5C44" w:rsidP="000E5C44">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E5C44" w:rsidRPr="0024015B" w:rsidRDefault="000E5C44" w:rsidP="000E5C44">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015B">
              <w:rPr>
                <w:rFonts w:ascii="Times New Roman" w:eastAsia="Times New Roman" w:hAnsi="Times New Roman"/>
                <w:sz w:val="24"/>
                <w:szCs w:val="24"/>
                <w:lang w:val="uk-UA" w:eastAsia="ru-RU"/>
              </w:rPr>
              <w:t>бенефіціарним</w:t>
            </w:r>
            <w:proofErr w:type="spellEnd"/>
            <w:r w:rsidRPr="0024015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4015B">
              <w:rPr>
                <w:rFonts w:ascii="Times New Roman" w:eastAsia="Times New Roman" w:hAnsi="Times New Roman"/>
                <w:sz w:val="24"/>
                <w:szCs w:val="24"/>
                <w:lang w:val="uk-UA" w:eastAsia="ru-RU"/>
              </w:rPr>
              <w:t>“Про</w:t>
            </w:r>
            <w:proofErr w:type="spellEnd"/>
            <w:r w:rsidRPr="0024015B">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w:t>
            </w:r>
            <w:r w:rsidRPr="0024015B">
              <w:rPr>
                <w:rFonts w:ascii="Times New Roman" w:eastAsia="Times New Roman" w:hAnsi="Times New Roman"/>
                <w:sz w:val="24"/>
                <w:szCs w:val="24"/>
                <w:lang w:val="uk-UA" w:eastAsia="ru-RU"/>
              </w:rPr>
              <w:lastRenderedPageBreak/>
              <w:t xml:space="preserve">замовників, передбачених Законом України </w:t>
            </w:r>
            <w:proofErr w:type="spellStart"/>
            <w:r w:rsidRPr="0024015B">
              <w:rPr>
                <w:rFonts w:ascii="Times New Roman" w:eastAsia="Times New Roman" w:hAnsi="Times New Roman"/>
                <w:sz w:val="24"/>
                <w:szCs w:val="24"/>
                <w:lang w:val="uk-UA" w:eastAsia="ru-RU"/>
              </w:rPr>
              <w:t>“Про</w:t>
            </w:r>
            <w:proofErr w:type="spellEnd"/>
            <w:r w:rsidRPr="0024015B">
              <w:rPr>
                <w:rFonts w:ascii="Times New Roman" w:eastAsia="Times New Roman" w:hAnsi="Times New Roman"/>
                <w:sz w:val="24"/>
                <w:szCs w:val="24"/>
                <w:lang w:val="uk-UA" w:eastAsia="ru-RU"/>
              </w:rPr>
              <w:t xml:space="preserve"> публічні </w:t>
            </w:r>
            <w:proofErr w:type="spellStart"/>
            <w:r w:rsidRPr="0024015B">
              <w:rPr>
                <w:rFonts w:ascii="Times New Roman" w:eastAsia="Times New Roman" w:hAnsi="Times New Roman"/>
                <w:sz w:val="24"/>
                <w:szCs w:val="24"/>
                <w:lang w:val="uk-UA" w:eastAsia="ru-RU"/>
              </w:rPr>
              <w:t>закупівлі”</w:t>
            </w:r>
            <w:proofErr w:type="spellEnd"/>
            <w:r w:rsidRPr="0024015B">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24015B">
              <w:rPr>
                <w:rFonts w:ascii="Times New Roman" w:eastAsia="Times New Roman" w:hAnsi="Times New Roman"/>
                <w:sz w:val="24"/>
                <w:szCs w:val="24"/>
                <w:lang w:val="uk-UA" w:eastAsia="ru-RU"/>
              </w:rPr>
              <w:t>скасування”</w:t>
            </w:r>
            <w:proofErr w:type="spellEnd"/>
            <w:r w:rsidRPr="0024015B">
              <w:rPr>
                <w:rFonts w:ascii="Times New Roman" w:eastAsia="Times New Roman" w:hAnsi="Times New Roman"/>
                <w:sz w:val="24"/>
                <w:szCs w:val="24"/>
                <w:lang w:val="uk-UA" w:eastAsia="ru-RU"/>
              </w:rPr>
              <w:t>);</w:t>
            </w:r>
          </w:p>
          <w:p w:rsidR="000E5C44" w:rsidRPr="0024015B" w:rsidRDefault="000E5C44" w:rsidP="000E5C44">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rsidR="000E5C44" w:rsidRPr="0024015B" w:rsidRDefault="000E5C44" w:rsidP="000E5C44">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E5C44" w:rsidRPr="0024015B" w:rsidRDefault="000E5C44" w:rsidP="000E5C44">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0E5C44" w:rsidRPr="0024015B" w:rsidRDefault="000E5C44" w:rsidP="000E5C44">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rsidR="000E5C44" w:rsidRPr="0024015B" w:rsidRDefault="000E5C44" w:rsidP="000E5C44">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5C44" w:rsidRPr="0024015B" w:rsidRDefault="000E5C44" w:rsidP="000E5C44">
            <w:pPr>
              <w:pStyle w:val="a4"/>
              <w:numPr>
                <w:ilvl w:val="0"/>
                <w:numId w:val="4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E5C44" w:rsidRPr="0024015B" w:rsidRDefault="000E5C44" w:rsidP="000E5C44">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rsidR="000E5C44" w:rsidRPr="0024015B" w:rsidRDefault="000E5C44" w:rsidP="000E5C44">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E5C44" w:rsidRPr="0024015B" w:rsidRDefault="000E5C44" w:rsidP="000E5C44">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E5C44" w:rsidRPr="0024015B" w:rsidRDefault="000E5C44" w:rsidP="000E5C44">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E5C44" w:rsidRPr="0024015B" w:rsidRDefault="000E5C44" w:rsidP="000E5C44">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E5C44" w:rsidRPr="0024015B" w:rsidRDefault="000E5C44" w:rsidP="000E5C44">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E5C44" w:rsidRPr="0024015B" w:rsidRDefault="000E5C44" w:rsidP="000E5C44">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24015B">
              <w:rPr>
                <w:rFonts w:ascii="Times New Roman" w:eastAsia="Times New Roman" w:hAnsi="Times New Roman"/>
                <w:sz w:val="24"/>
                <w:szCs w:val="24"/>
                <w:lang w:val="uk-UA" w:eastAsia="ru-RU"/>
              </w:rPr>
              <w:lastRenderedPageBreak/>
              <w:t>пропозиції, що є аномально низькою;</w:t>
            </w:r>
          </w:p>
          <w:p w:rsidR="000E5C44" w:rsidRPr="0024015B" w:rsidRDefault="000E5C44" w:rsidP="000E5C44">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E5C44" w:rsidRPr="00802A55" w:rsidTr="00B413F2">
        <w:tc>
          <w:tcPr>
            <w:tcW w:w="5000" w:type="pct"/>
            <w:gridSpan w:val="3"/>
            <w:shd w:val="clear" w:color="auto" w:fill="FFFFFF"/>
            <w:hideMark/>
          </w:tcPr>
          <w:p w:rsidR="000E5C44" w:rsidRPr="00802A55" w:rsidRDefault="000E5C44"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відміняє відкриті торги у разі:</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2) неподання жодної тендерної пропозиції для участі у </w:t>
            </w:r>
            <w:r w:rsidRPr="00802A55">
              <w:rPr>
                <w:rFonts w:ascii="Times New Roman" w:eastAsia="Times New Roman" w:hAnsi="Times New Roman"/>
                <w:sz w:val="24"/>
                <w:szCs w:val="24"/>
                <w:lang w:val="uk-UA" w:eastAsia="ru-RU"/>
              </w:rPr>
              <w:lastRenderedPageBreak/>
              <w:t>відкритих торгах у строк, установлений замовником згідно з цими особливостями.</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Відкриті торги можуть бути відмінені частково (за лотом).</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2</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6" w:history="1">
              <w:r w:rsidRPr="00802A55">
                <w:rPr>
                  <w:rStyle w:val="a3"/>
                  <w:rFonts w:ascii="Times New Roman" w:eastAsia="Times New Roman" w:hAnsi="Times New Roman"/>
                  <w:sz w:val="24"/>
                  <w:szCs w:val="24"/>
                  <w:lang w:val="uk-UA" w:eastAsia="ru-RU"/>
                </w:rPr>
                <w:t>kdcekonomist@ukr.net</w:t>
              </w:r>
            </w:hyperlink>
            <w:r w:rsidRPr="00802A55">
              <w:rPr>
                <w:rFonts w:ascii="Times New Roman" w:eastAsia="Times New Roman" w:hAnsi="Times New Roman"/>
                <w:sz w:val="24"/>
                <w:szCs w:val="24"/>
                <w:lang w:val="uk-UA" w:eastAsia="ru-RU"/>
              </w:rPr>
              <w:t xml:space="preserve"> або направлення інформації на поштову адресу замовника, а саме: 03134, м. Київ, вул.. </w:t>
            </w:r>
            <w:r w:rsidRPr="00802A55">
              <w:rPr>
                <w:rFonts w:ascii="Times New Roman" w:eastAsia="Times New Roman" w:hAnsi="Times New Roman"/>
                <w:sz w:val="24"/>
                <w:szCs w:val="24"/>
                <w:lang w:val="uk-UA" w:eastAsia="ru-RU"/>
              </w:rPr>
              <w:lastRenderedPageBreak/>
              <w:t>Симиренка, буд. 10;</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5</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0E5C44" w:rsidRPr="00802A55" w:rsidRDefault="000E5C44"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 вимагається.</w:t>
            </w:r>
          </w:p>
          <w:p w:rsidR="000E5C44" w:rsidRPr="00802A55" w:rsidRDefault="000E5C44" w:rsidP="00E040C0">
            <w:pPr>
              <w:spacing w:before="150" w:after="150" w:line="240" w:lineRule="auto"/>
              <w:jc w:val="both"/>
              <w:rPr>
                <w:rFonts w:ascii="Times New Roman" w:eastAsia="Times New Roman" w:hAnsi="Times New Roman"/>
                <w:sz w:val="24"/>
                <w:szCs w:val="24"/>
                <w:lang w:val="uk-UA" w:eastAsia="ru-RU"/>
              </w:rPr>
            </w:pPr>
          </w:p>
        </w:tc>
      </w:tr>
    </w:tbl>
    <w:p w:rsidR="00EA2F86" w:rsidRPr="00802A55" w:rsidRDefault="00EA2F86">
      <w:pPr>
        <w:rPr>
          <w:lang w:val="uk-UA"/>
        </w:rPr>
      </w:pPr>
    </w:p>
    <w:p w:rsidR="00262241" w:rsidRPr="00802A55" w:rsidRDefault="00262241">
      <w:pPr>
        <w:rPr>
          <w:lang w:val="uk-UA"/>
        </w:rPr>
      </w:pPr>
    </w:p>
    <w:p w:rsidR="00E00C78" w:rsidRDefault="00E00C78"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262241" w:rsidRPr="00802A55" w:rsidRDefault="00262241" w:rsidP="00262241">
      <w:pPr>
        <w:jc w:val="right"/>
        <w:rPr>
          <w:rFonts w:ascii="Times New Roman" w:hAnsi="Times New Roman"/>
          <w:b/>
          <w:bCs/>
          <w:sz w:val="24"/>
          <w:szCs w:val="24"/>
          <w:lang w:val="uk-UA"/>
        </w:rPr>
      </w:pPr>
      <w:r w:rsidRPr="00802A55">
        <w:rPr>
          <w:rFonts w:ascii="Times New Roman" w:hAnsi="Times New Roman"/>
          <w:b/>
          <w:bCs/>
          <w:sz w:val="24"/>
          <w:szCs w:val="24"/>
          <w:lang w:val="uk-UA"/>
        </w:rPr>
        <w:t>Додаток № 1 до тендерної документації</w:t>
      </w:r>
    </w:p>
    <w:p w:rsidR="00262241" w:rsidRPr="00802A55" w:rsidRDefault="00262241" w:rsidP="00262241">
      <w:pPr>
        <w:jc w:val="center"/>
        <w:rPr>
          <w:rFonts w:ascii="Times New Roman" w:hAnsi="Times New Roman"/>
          <w:b/>
          <w:bCs/>
          <w:sz w:val="24"/>
          <w:szCs w:val="24"/>
          <w:lang w:val="uk-UA"/>
        </w:rPr>
      </w:pPr>
      <w:r w:rsidRPr="00802A55">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802A55" w:rsidTr="000A74B5">
        <w:tc>
          <w:tcPr>
            <w:tcW w:w="562" w:type="dxa"/>
            <w:shd w:val="clear" w:color="auto" w:fill="auto"/>
            <w:vAlign w:val="center"/>
          </w:tcPr>
          <w:p w:rsidR="00262241" w:rsidRPr="00802A55" w:rsidRDefault="00262241" w:rsidP="000A74B5">
            <w:pPr>
              <w:spacing w:after="0" w:line="240" w:lineRule="auto"/>
              <w:jc w:val="center"/>
              <w:rPr>
                <w:rFonts w:ascii="Times New Roman" w:hAnsi="Times New Roman"/>
                <w:b/>
                <w:bCs/>
                <w:sz w:val="24"/>
                <w:szCs w:val="24"/>
                <w:lang w:val="uk-UA"/>
              </w:rPr>
            </w:pPr>
            <w:r w:rsidRPr="00802A55">
              <w:rPr>
                <w:rFonts w:ascii="Times New Roman" w:hAnsi="Times New Roman"/>
                <w:b/>
                <w:bCs/>
                <w:sz w:val="24"/>
                <w:szCs w:val="24"/>
                <w:lang w:val="uk-UA"/>
              </w:rPr>
              <w:t>№</w:t>
            </w:r>
          </w:p>
        </w:tc>
        <w:tc>
          <w:tcPr>
            <w:tcW w:w="2977" w:type="dxa"/>
            <w:shd w:val="clear" w:color="auto" w:fill="auto"/>
            <w:vAlign w:val="center"/>
          </w:tcPr>
          <w:p w:rsidR="00262241" w:rsidRPr="00802A55" w:rsidRDefault="00262241" w:rsidP="000A74B5">
            <w:pPr>
              <w:spacing w:after="0" w:line="240" w:lineRule="auto"/>
              <w:jc w:val="center"/>
              <w:rPr>
                <w:rFonts w:ascii="Times New Roman" w:hAnsi="Times New Roman"/>
                <w:b/>
                <w:bCs/>
                <w:sz w:val="24"/>
                <w:szCs w:val="24"/>
                <w:lang w:val="uk-UA"/>
              </w:rPr>
            </w:pPr>
            <w:r w:rsidRPr="00802A5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802A55" w:rsidRDefault="00262241" w:rsidP="000A74B5">
            <w:pPr>
              <w:spacing w:after="0" w:line="240" w:lineRule="auto"/>
              <w:jc w:val="center"/>
              <w:rPr>
                <w:rFonts w:ascii="Times New Roman" w:hAnsi="Times New Roman"/>
                <w:b/>
                <w:bCs/>
                <w:sz w:val="24"/>
                <w:szCs w:val="24"/>
                <w:lang w:val="uk-UA"/>
              </w:rPr>
            </w:pPr>
            <w:r w:rsidRPr="00802A55">
              <w:rPr>
                <w:rFonts w:ascii="Times New Roman" w:hAnsi="Times New Roman"/>
                <w:b/>
                <w:bCs/>
                <w:sz w:val="24"/>
                <w:szCs w:val="24"/>
                <w:lang w:val="uk-UA"/>
              </w:rPr>
              <w:t>Спосіб підтвердження кваліфікаційного критерію</w:t>
            </w:r>
          </w:p>
        </w:tc>
      </w:tr>
      <w:tr w:rsidR="00262241" w:rsidRPr="00802A55" w:rsidTr="000A74B5">
        <w:tc>
          <w:tcPr>
            <w:tcW w:w="562" w:type="dxa"/>
            <w:shd w:val="clear" w:color="auto" w:fill="auto"/>
          </w:tcPr>
          <w:p w:rsidR="00262241" w:rsidRPr="00802A55" w:rsidRDefault="000B6FF9" w:rsidP="000A74B5">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1</w:t>
            </w:r>
          </w:p>
        </w:tc>
        <w:tc>
          <w:tcPr>
            <w:tcW w:w="2977" w:type="dxa"/>
            <w:shd w:val="clear" w:color="auto" w:fill="auto"/>
          </w:tcPr>
          <w:p w:rsidR="00262241" w:rsidRPr="00802A55" w:rsidRDefault="00262241" w:rsidP="000A74B5">
            <w:pPr>
              <w:spacing w:after="0" w:line="240" w:lineRule="auto"/>
              <w:jc w:val="both"/>
              <w:rPr>
                <w:rFonts w:ascii="Times New Roman" w:hAnsi="Times New Roman"/>
                <w:sz w:val="24"/>
                <w:szCs w:val="24"/>
                <w:lang w:val="uk-UA"/>
              </w:rPr>
            </w:pPr>
            <w:r w:rsidRPr="00802A5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802A55">
              <w:rPr>
                <w:rFonts w:ascii="Times New Roman" w:hAnsi="Times New Roman"/>
                <w:sz w:val="24"/>
                <w:szCs w:val="24"/>
                <w:lang w:val="uk-UA"/>
              </w:rPr>
              <w:t>*</w:t>
            </w:r>
          </w:p>
        </w:tc>
        <w:tc>
          <w:tcPr>
            <w:tcW w:w="5806" w:type="dxa"/>
            <w:shd w:val="clear" w:color="auto" w:fill="auto"/>
          </w:tcPr>
          <w:p w:rsidR="00262241" w:rsidRPr="00802A55" w:rsidRDefault="00262241" w:rsidP="000A74B5">
            <w:pPr>
              <w:spacing w:after="0" w:line="240" w:lineRule="auto"/>
              <w:jc w:val="both"/>
              <w:rPr>
                <w:rFonts w:ascii="Times New Roman" w:hAnsi="Times New Roman"/>
                <w:sz w:val="24"/>
                <w:szCs w:val="24"/>
                <w:lang w:val="uk-UA"/>
              </w:rPr>
            </w:pPr>
            <w:r w:rsidRPr="00802A5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0B6FF9" w:rsidRPr="00802A55">
              <w:rPr>
                <w:rFonts w:ascii="Times New Roman" w:hAnsi="Times New Roman"/>
                <w:sz w:val="24"/>
                <w:szCs w:val="24"/>
                <w:lang w:val="uk-UA"/>
              </w:rPr>
              <w:t>і має надати довідку за формою 1</w:t>
            </w:r>
            <w:r w:rsidRPr="00802A5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02A55">
              <w:rPr>
                <w:rFonts w:ascii="Times New Roman" w:hAnsi="Times New Roman"/>
                <w:sz w:val="24"/>
                <w:szCs w:val="24"/>
                <w:lang w:val="uk-UA"/>
              </w:rPr>
              <w:t>ів</w:t>
            </w:r>
            <w:proofErr w:type="spellEnd"/>
            <w:r w:rsidRPr="00802A55">
              <w:rPr>
                <w:rFonts w:ascii="Times New Roman" w:hAnsi="Times New Roman"/>
                <w:sz w:val="24"/>
                <w:szCs w:val="24"/>
                <w:lang w:val="uk-UA"/>
              </w:rPr>
              <w:t>), що підтверджують його виконання.</w:t>
            </w:r>
          </w:p>
          <w:p w:rsidR="00262241" w:rsidRPr="00802A55" w:rsidRDefault="00262241" w:rsidP="000A74B5">
            <w:pPr>
              <w:spacing w:after="0" w:line="240" w:lineRule="auto"/>
              <w:jc w:val="both"/>
              <w:rPr>
                <w:rFonts w:ascii="Times New Roman" w:hAnsi="Times New Roman"/>
                <w:sz w:val="24"/>
                <w:szCs w:val="24"/>
                <w:lang w:val="uk-UA"/>
              </w:rPr>
            </w:pPr>
          </w:p>
          <w:p w:rsidR="00262241" w:rsidRPr="00802A55" w:rsidRDefault="000B6FF9" w:rsidP="000A74B5">
            <w:pPr>
              <w:spacing w:after="0" w:line="240" w:lineRule="auto"/>
              <w:jc w:val="right"/>
              <w:rPr>
                <w:rFonts w:ascii="Times New Roman" w:hAnsi="Times New Roman"/>
                <w:i/>
                <w:iCs/>
                <w:sz w:val="24"/>
                <w:szCs w:val="24"/>
                <w:lang w:val="uk-UA"/>
              </w:rPr>
            </w:pPr>
            <w:r w:rsidRPr="00802A55">
              <w:rPr>
                <w:rFonts w:ascii="Times New Roman" w:hAnsi="Times New Roman"/>
                <w:i/>
                <w:iCs/>
                <w:sz w:val="24"/>
                <w:szCs w:val="24"/>
                <w:lang w:val="uk-UA"/>
              </w:rPr>
              <w:t>Форма 1</w:t>
            </w:r>
          </w:p>
          <w:p w:rsidR="00262241" w:rsidRPr="00802A55" w:rsidRDefault="00262241" w:rsidP="000A74B5">
            <w:pPr>
              <w:spacing w:after="0" w:line="240" w:lineRule="auto"/>
              <w:jc w:val="both"/>
              <w:rPr>
                <w:rFonts w:ascii="Times New Roman" w:hAnsi="Times New Roman"/>
                <w:sz w:val="20"/>
                <w:szCs w:val="20"/>
                <w:lang w:val="uk-UA"/>
              </w:rPr>
            </w:pPr>
          </w:p>
          <w:p w:rsidR="00262241" w:rsidRPr="00802A55" w:rsidRDefault="00262241" w:rsidP="000A74B5">
            <w:pPr>
              <w:spacing w:after="0" w:line="240" w:lineRule="auto"/>
              <w:jc w:val="center"/>
              <w:rPr>
                <w:rFonts w:ascii="Times New Roman" w:hAnsi="Times New Roman"/>
                <w:b/>
                <w:bCs/>
                <w:sz w:val="20"/>
                <w:szCs w:val="20"/>
                <w:lang w:val="uk-UA"/>
              </w:rPr>
            </w:pPr>
            <w:r w:rsidRPr="00802A55">
              <w:rPr>
                <w:rFonts w:ascii="Times New Roman" w:hAnsi="Times New Roman"/>
                <w:b/>
                <w:bCs/>
                <w:sz w:val="20"/>
                <w:szCs w:val="20"/>
                <w:lang w:val="uk-UA"/>
              </w:rPr>
              <w:t>Довідка</w:t>
            </w:r>
          </w:p>
          <w:p w:rsidR="00262241" w:rsidRPr="00802A55" w:rsidRDefault="00262241" w:rsidP="000A74B5">
            <w:pPr>
              <w:spacing w:after="0" w:line="240" w:lineRule="auto"/>
              <w:jc w:val="center"/>
              <w:rPr>
                <w:rFonts w:ascii="Times New Roman" w:hAnsi="Times New Roman"/>
                <w:b/>
                <w:bCs/>
                <w:sz w:val="20"/>
                <w:szCs w:val="20"/>
                <w:lang w:val="uk-UA"/>
              </w:rPr>
            </w:pPr>
            <w:r w:rsidRPr="00802A5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802A55" w:rsidRDefault="00262241" w:rsidP="000A74B5">
            <w:pPr>
              <w:spacing w:after="0" w:line="240" w:lineRule="auto"/>
              <w:jc w:val="center"/>
              <w:rPr>
                <w:rFonts w:ascii="Times New Roman" w:hAnsi="Times New Roman"/>
                <w:sz w:val="20"/>
                <w:szCs w:val="20"/>
                <w:lang w:val="uk-UA"/>
              </w:rPr>
            </w:pPr>
          </w:p>
          <w:p w:rsidR="00262241" w:rsidRPr="00802A55" w:rsidRDefault="00262241" w:rsidP="000A74B5">
            <w:pPr>
              <w:spacing w:after="0" w:line="240" w:lineRule="auto"/>
              <w:jc w:val="both"/>
              <w:rPr>
                <w:rFonts w:ascii="Times New Roman" w:hAnsi="Times New Roman"/>
                <w:sz w:val="20"/>
                <w:szCs w:val="20"/>
                <w:lang w:val="uk-UA"/>
              </w:rPr>
            </w:pPr>
            <w:r w:rsidRPr="00802A5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802A5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802A55" w:rsidTr="000A74B5">
              <w:tc>
                <w:tcPr>
                  <w:tcW w:w="592" w:type="dxa"/>
                  <w:shd w:val="clear" w:color="auto" w:fill="auto"/>
                  <w:vAlign w:val="center"/>
                </w:tcPr>
                <w:p w:rsidR="00262241" w:rsidRPr="00802A55" w:rsidRDefault="00262241" w:rsidP="000A74B5">
                  <w:pPr>
                    <w:spacing w:after="0" w:line="240" w:lineRule="auto"/>
                    <w:jc w:val="center"/>
                    <w:rPr>
                      <w:rFonts w:ascii="Times New Roman" w:hAnsi="Times New Roman"/>
                      <w:b/>
                      <w:bCs/>
                      <w:sz w:val="20"/>
                      <w:szCs w:val="20"/>
                      <w:lang w:val="uk-UA"/>
                    </w:rPr>
                  </w:pPr>
                  <w:r w:rsidRPr="00802A55">
                    <w:rPr>
                      <w:rFonts w:ascii="Times New Roman" w:hAnsi="Times New Roman"/>
                      <w:b/>
                      <w:bCs/>
                      <w:sz w:val="20"/>
                      <w:szCs w:val="20"/>
                      <w:lang w:val="uk-UA"/>
                    </w:rPr>
                    <w:t>№</w:t>
                  </w:r>
                </w:p>
              </w:tc>
              <w:tc>
                <w:tcPr>
                  <w:tcW w:w="2979" w:type="dxa"/>
                  <w:shd w:val="clear" w:color="auto" w:fill="auto"/>
                  <w:vAlign w:val="center"/>
                </w:tcPr>
                <w:p w:rsidR="00262241" w:rsidRPr="00802A55" w:rsidRDefault="00262241" w:rsidP="000A74B5">
                  <w:pPr>
                    <w:spacing w:after="0" w:line="240" w:lineRule="auto"/>
                    <w:jc w:val="center"/>
                    <w:rPr>
                      <w:rFonts w:ascii="Times New Roman" w:hAnsi="Times New Roman"/>
                      <w:b/>
                      <w:bCs/>
                      <w:sz w:val="20"/>
                      <w:szCs w:val="20"/>
                      <w:lang w:val="uk-UA"/>
                    </w:rPr>
                  </w:pPr>
                  <w:r w:rsidRPr="00802A5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802A55" w:rsidRDefault="00262241" w:rsidP="000A74B5">
                  <w:pPr>
                    <w:spacing w:after="0" w:line="240" w:lineRule="auto"/>
                    <w:jc w:val="center"/>
                    <w:rPr>
                      <w:rFonts w:ascii="Times New Roman" w:hAnsi="Times New Roman"/>
                      <w:b/>
                      <w:bCs/>
                      <w:sz w:val="20"/>
                      <w:szCs w:val="20"/>
                      <w:lang w:val="uk-UA"/>
                    </w:rPr>
                  </w:pPr>
                  <w:r w:rsidRPr="00802A5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802A55" w:rsidRDefault="00262241" w:rsidP="000A74B5">
                  <w:pPr>
                    <w:spacing w:after="0" w:line="240" w:lineRule="auto"/>
                    <w:jc w:val="center"/>
                    <w:rPr>
                      <w:rFonts w:ascii="Times New Roman" w:hAnsi="Times New Roman"/>
                      <w:b/>
                      <w:bCs/>
                      <w:sz w:val="20"/>
                      <w:szCs w:val="20"/>
                      <w:lang w:val="uk-UA"/>
                    </w:rPr>
                  </w:pPr>
                  <w:r w:rsidRPr="00802A55">
                    <w:rPr>
                      <w:rFonts w:ascii="Times New Roman" w:hAnsi="Times New Roman"/>
                      <w:b/>
                      <w:bCs/>
                      <w:sz w:val="20"/>
                      <w:szCs w:val="20"/>
                      <w:lang w:val="uk-UA"/>
                    </w:rPr>
                    <w:t>Документ(и), що підтверджують виконання договору</w:t>
                  </w:r>
                </w:p>
              </w:tc>
            </w:tr>
            <w:tr w:rsidR="00262241" w:rsidRPr="00802A55" w:rsidTr="000A74B5">
              <w:tc>
                <w:tcPr>
                  <w:tcW w:w="592"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r>
            <w:tr w:rsidR="00262241" w:rsidRPr="00802A55" w:rsidTr="000A74B5">
              <w:tc>
                <w:tcPr>
                  <w:tcW w:w="592"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r>
            <w:tr w:rsidR="00262241" w:rsidRPr="00802A55" w:rsidTr="000A74B5">
              <w:trPr>
                <w:trHeight w:val="53"/>
              </w:trPr>
              <w:tc>
                <w:tcPr>
                  <w:tcW w:w="592"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802A55" w:rsidRDefault="00262241" w:rsidP="000A74B5">
                  <w:pPr>
                    <w:spacing w:after="0" w:line="240" w:lineRule="auto"/>
                    <w:jc w:val="both"/>
                    <w:rPr>
                      <w:rFonts w:ascii="Times New Roman" w:hAnsi="Times New Roman"/>
                      <w:sz w:val="20"/>
                      <w:szCs w:val="20"/>
                      <w:lang w:val="uk-UA"/>
                    </w:rPr>
                  </w:pPr>
                </w:p>
              </w:tc>
            </w:tr>
          </w:tbl>
          <w:p w:rsidR="00262241" w:rsidRPr="00802A55" w:rsidRDefault="00262241" w:rsidP="000A74B5">
            <w:pPr>
              <w:spacing w:after="0" w:line="240" w:lineRule="auto"/>
              <w:jc w:val="center"/>
              <w:rPr>
                <w:rFonts w:ascii="Times New Roman" w:hAnsi="Times New Roman"/>
                <w:b/>
                <w:bCs/>
                <w:sz w:val="24"/>
                <w:szCs w:val="24"/>
                <w:lang w:val="uk-UA"/>
              </w:rPr>
            </w:pPr>
          </w:p>
        </w:tc>
      </w:tr>
      <w:tr w:rsidR="005910D0" w:rsidRPr="0079161E" w:rsidTr="000A74B5">
        <w:tc>
          <w:tcPr>
            <w:tcW w:w="562" w:type="dxa"/>
            <w:shd w:val="clear" w:color="auto" w:fill="auto"/>
          </w:tcPr>
          <w:p w:rsidR="005910D0" w:rsidRPr="005910D0" w:rsidRDefault="005910D0" w:rsidP="000A74B5">
            <w:pPr>
              <w:spacing w:after="0" w:line="240" w:lineRule="auto"/>
              <w:jc w:val="center"/>
              <w:rPr>
                <w:rFonts w:ascii="Times New Roman" w:hAnsi="Times New Roman"/>
                <w:sz w:val="24"/>
                <w:szCs w:val="24"/>
                <w:lang w:val="uk-UA"/>
              </w:rPr>
            </w:pPr>
            <w:r w:rsidRPr="005910D0">
              <w:rPr>
                <w:rFonts w:ascii="Times New Roman" w:hAnsi="Times New Roman"/>
                <w:sz w:val="24"/>
                <w:szCs w:val="24"/>
                <w:lang w:val="uk-UA"/>
              </w:rPr>
              <w:t>2</w:t>
            </w:r>
          </w:p>
        </w:tc>
        <w:tc>
          <w:tcPr>
            <w:tcW w:w="2977" w:type="dxa"/>
            <w:shd w:val="clear" w:color="auto" w:fill="auto"/>
          </w:tcPr>
          <w:p w:rsidR="005910D0" w:rsidRPr="005910D0" w:rsidRDefault="00304D27" w:rsidP="00304D27">
            <w:pPr>
              <w:tabs>
                <w:tab w:val="left" w:pos="426"/>
              </w:tabs>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Н</w:t>
            </w:r>
            <w:r w:rsidR="005910D0" w:rsidRPr="005910D0">
              <w:rPr>
                <w:rFonts w:ascii="Times New Roman" w:hAnsi="Times New Roman"/>
                <w:sz w:val="24"/>
                <w:szCs w:val="24"/>
                <w:lang w:val="uk-UA"/>
              </w:rPr>
              <w:t>аявність працівників відповідної кваліфікації, які мають необхідні знання та досвід.</w:t>
            </w:r>
          </w:p>
          <w:p w:rsidR="005910D0" w:rsidRPr="005910D0" w:rsidRDefault="005910D0" w:rsidP="000A74B5">
            <w:pPr>
              <w:spacing w:after="0" w:line="240" w:lineRule="auto"/>
              <w:jc w:val="both"/>
              <w:rPr>
                <w:rFonts w:ascii="Times New Roman" w:hAnsi="Times New Roman"/>
                <w:sz w:val="24"/>
                <w:szCs w:val="24"/>
                <w:lang w:val="uk-UA"/>
              </w:rPr>
            </w:pPr>
          </w:p>
        </w:tc>
        <w:tc>
          <w:tcPr>
            <w:tcW w:w="5806" w:type="dxa"/>
            <w:shd w:val="clear" w:color="auto" w:fill="auto"/>
          </w:tcPr>
          <w:p w:rsidR="005910D0" w:rsidRPr="005910D0" w:rsidRDefault="005910D0" w:rsidP="000A74B5">
            <w:pPr>
              <w:spacing w:after="0" w:line="240" w:lineRule="auto"/>
              <w:jc w:val="both"/>
              <w:rPr>
                <w:rFonts w:ascii="Times New Roman" w:hAnsi="Times New Roman"/>
                <w:sz w:val="24"/>
                <w:szCs w:val="24"/>
                <w:lang w:val="uk-UA"/>
              </w:rPr>
            </w:pPr>
            <w:r w:rsidRPr="005910D0">
              <w:rPr>
                <w:rFonts w:ascii="Times New Roman" w:hAnsi="Times New Roman"/>
                <w:sz w:val="24"/>
                <w:szCs w:val="24"/>
                <w:lang w:val="uk-UA"/>
              </w:rPr>
              <w:t>Довідку у довільній формі, що містить наявність працівників відповідної кваліфікації, які мають необхідні знання та досвід.</w:t>
            </w:r>
          </w:p>
        </w:tc>
      </w:tr>
    </w:tbl>
    <w:p w:rsidR="00262241" w:rsidRPr="00802A55" w:rsidRDefault="00262241" w:rsidP="00262241">
      <w:pPr>
        <w:jc w:val="center"/>
        <w:rPr>
          <w:rFonts w:ascii="Times New Roman" w:hAnsi="Times New Roman"/>
          <w:b/>
          <w:bCs/>
          <w:sz w:val="24"/>
          <w:szCs w:val="24"/>
          <w:lang w:val="uk-UA"/>
        </w:rPr>
      </w:pPr>
    </w:p>
    <w:p w:rsidR="0067548D" w:rsidRPr="00802A55" w:rsidRDefault="0067548D" w:rsidP="004E52BB">
      <w:pPr>
        <w:jc w:val="both"/>
        <w:rPr>
          <w:rFonts w:ascii="Times New Roman" w:hAnsi="Times New Roman"/>
          <w:sz w:val="24"/>
          <w:szCs w:val="24"/>
          <w:lang w:val="uk-UA"/>
        </w:rPr>
      </w:pPr>
      <w:r w:rsidRPr="00802A55">
        <w:rPr>
          <w:rFonts w:ascii="Times New Roman" w:hAnsi="Times New Roman"/>
          <w:sz w:val="24"/>
          <w:szCs w:val="24"/>
          <w:lang w:val="uk-UA"/>
        </w:rPr>
        <w:t xml:space="preserve">* </w:t>
      </w:r>
      <w:r w:rsidR="004E52BB" w:rsidRPr="00802A5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802A55" w:rsidRDefault="00BD54BF">
      <w:pPr>
        <w:rPr>
          <w:lang w:val="uk-UA"/>
        </w:rPr>
      </w:pPr>
    </w:p>
    <w:p w:rsidR="00502948" w:rsidRPr="00802A55" w:rsidRDefault="00502948">
      <w:pPr>
        <w:rPr>
          <w:lang w:val="uk-UA"/>
        </w:rPr>
      </w:pPr>
    </w:p>
    <w:p w:rsidR="00502948" w:rsidRPr="00802A55" w:rsidRDefault="00502948">
      <w:pPr>
        <w:rPr>
          <w:lang w:val="uk-UA"/>
        </w:rPr>
      </w:pPr>
    </w:p>
    <w:p w:rsidR="00502948" w:rsidRPr="00802A55" w:rsidRDefault="00502948">
      <w:pPr>
        <w:rPr>
          <w:lang w:val="uk-UA"/>
        </w:rPr>
      </w:pPr>
    </w:p>
    <w:p w:rsidR="00986ABA" w:rsidRPr="00802A55" w:rsidRDefault="00986ABA">
      <w:pPr>
        <w:rPr>
          <w:lang w:val="uk-UA"/>
        </w:rPr>
      </w:pPr>
    </w:p>
    <w:p w:rsidR="00BF408B" w:rsidRPr="00802A55" w:rsidRDefault="00BF408B">
      <w:pPr>
        <w:rPr>
          <w:lang w:val="uk-UA"/>
        </w:rPr>
      </w:pPr>
    </w:p>
    <w:p w:rsidR="00BF408B" w:rsidRPr="00802A55" w:rsidRDefault="00BF408B">
      <w:pPr>
        <w:rPr>
          <w:lang w:val="uk-UA"/>
        </w:rPr>
      </w:pPr>
    </w:p>
    <w:p w:rsidR="00304D27" w:rsidRDefault="00304D27" w:rsidP="00BD54BF">
      <w:pPr>
        <w:jc w:val="right"/>
        <w:rPr>
          <w:rFonts w:ascii="Times New Roman" w:hAnsi="Times New Roman"/>
          <w:b/>
          <w:bCs/>
          <w:sz w:val="24"/>
          <w:szCs w:val="24"/>
          <w:lang w:val="uk-UA"/>
        </w:rPr>
      </w:pPr>
    </w:p>
    <w:p w:rsidR="00BD54BF" w:rsidRPr="00802A55" w:rsidRDefault="00BD54BF" w:rsidP="00BD54BF">
      <w:pPr>
        <w:jc w:val="right"/>
        <w:rPr>
          <w:rFonts w:ascii="Times New Roman" w:hAnsi="Times New Roman"/>
          <w:b/>
          <w:bCs/>
          <w:sz w:val="24"/>
          <w:szCs w:val="24"/>
          <w:lang w:val="uk-UA"/>
        </w:rPr>
      </w:pPr>
      <w:r w:rsidRPr="00802A55">
        <w:rPr>
          <w:rFonts w:ascii="Times New Roman" w:hAnsi="Times New Roman"/>
          <w:b/>
          <w:bCs/>
          <w:sz w:val="24"/>
          <w:szCs w:val="24"/>
          <w:lang w:val="uk-UA"/>
        </w:rPr>
        <w:t>Додаток № 2 до тендерної документації</w:t>
      </w:r>
    </w:p>
    <w:p w:rsidR="00BD54BF" w:rsidRPr="00802A55" w:rsidRDefault="00BD54BF" w:rsidP="00BD54BF">
      <w:pPr>
        <w:jc w:val="center"/>
        <w:rPr>
          <w:rFonts w:ascii="Times New Roman" w:hAnsi="Times New Roman"/>
          <w:b/>
          <w:bCs/>
          <w:sz w:val="24"/>
          <w:szCs w:val="24"/>
          <w:lang w:val="uk-UA"/>
        </w:rPr>
      </w:pPr>
      <w:r w:rsidRPr="00802A55">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79161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802A55" w:rsidRDefault="0063244A" w:rsidP="00E506BB">
            <w:pPr>
              <w:spacing w:after="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802A55" w:rsidRDefault="0063244A" w:rsidP="00E506BB">
            <w:pPr>
              <w:spacing w:after="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802A55" w:rsidRDefault="0063244A" w:rsidP="00E506BB">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802A55" w:rsidRDefault="0063244A" w:rsidP="00E506BB">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802A55" w:rsidRDefault="0063244A" w:rsidP="00E506BB">
            <w:pPr>
              <w:spacing w:after="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b/>
                <w:bCs/>
                <w:sz w:val="24"/>
                <w:szCs w:val="24"/>
                <w:lang w:val="uk-UA" w:eastAsia="ru-RU"/>
              </w:rPr>
              <w:t xml:space="preserve">Переможець у строк, що </w:t>
            </w:r>
            <w:r w:rsidR="00703552" w:rsidRPr="00802A55">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802A55">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0A3168" w:rsidRPr="00802A5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168" w:rsidRPr="00802A55" w:rsidRDefault="000A3168"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168" w:rsidRPr="00802A55" w:rsidRDefault="000A3168"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02A55">
              <w:rPr>
                <w:rFonts w:ascii="Times New Roman" w:eastAsia="Times New Roman" w:hAnsi="Times New Roman"/>
                <w:i/>
                <w:iCs/>
                <w:sz w:val="24"/>
                <w:szCs w:val="24"/>
                <w:shd w:val="clear" w:color="auto" w:fill="FFFFFF"/>
                <w:lang w:val="uk-UA" w:eastAsia="ru-RU"/>
              </w:rPr>
              <w:t>(</w:t>
            </w:r>
            <w:r w:rsidRPr="00802A55">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vAlign w:val="center"/>
          </w:tcPr>
          <w:p w:rsidR="000A3168" w:rsidRPr="00802A55" w:rsidRDefault="000A3168"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0A3168" w:rsidRPr="00802A55" w:rsidRDefault="000A3168" w:rsidP="00E506BB">
            <w:pPr>
              <w:spacing w:before="60" w:line="240" w:lineRule="auto"/>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168" w:rsidRPr="00802A55" w:rsidRDefault="000A3168"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0A3168" w:rsidRPr="00802A55" w:rsidRDefault="000A3168" w:rsidP="00E506BB">
            <w:pPr>
              <w:spacing w:before="60" w:line="240" w:lineRule="auto"/>
              <w:rPr>
                <w:rFonts w:ascii="Times New Roman" w:hAnsi="Times New Roman"/>
                <w:b/>
                <w:sz w:val="24"/>
                <w:szCs w:val="24"/>
                <w:lang w:val="uk-UA"/>
              </w:rPr>
            </w:pPr>
          </w:p>
        </w:tc>
      </w:tr>
      <w:tr w:rsidR="0063244A" w:rsidRPr="0079161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02A55">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4C22C5"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802A55">
              <w:rPr>
                <w:rFonts w:ascii="Times New Roman" w:eastAsia="Times New Roman" w:hAnsi="Times New Roman"/>
                <w:sz w:val="24"/>
                <w:szCs w:val="24"/>
                <w:lang w:val="uk-UA" w:eastAsia="ru-RU"/>
              </w:rPr>
              <w:t>такої</w:t>
            </w:r>
            <w:r w:rsidRPr="00802A55">
              <w:rPr>
                <w:rFonts w:ascii="Times New Roman" w:eastAsia="Times New Roman" w:hAnsi="Times New Roman"/>
                <w:sz w:val="24"/>
                <w:szCs w:val="24"/>
                <w:lang w:val="uk-UA" w:eastAsia="ru-RU"/>
              </w:rPr>
              <w:t xml:space="preserve"> підстав</w:t>
            </w:r>
            <w:r w:rsidR="007D22E6" w:rsidRPr="00802A55">
              <w:rPr>
                <w:rFonts w:ascii="Times New Roman" w:eastAsia="Times New Roman" w:hAnsi="Times New Roman"/>
                <w:sz w:val="24"/>
                <w:szCs w:val="24"/>
                <w:lang w:val="uk-UA" w:eastAsia="ru-RU"/>
              </w:rPr>
              <w:t>и</w:t>
            </w:r>
            <w:r w:rsidRPr="00802A5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703552"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На момент </w:t>
            </w:r>
            <w:r w:rsidR="00796D4E" w:rsidRPr="00802A55">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802A55">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802A55">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802A55">
              <w:rPr>
                <w:rFonts w:ascii="Times New Roman" w:eastAsia="Times New Roman" w:hAnsi="Times New Roman"/>
                <w:sz w:val="24"/>
                <w:szCs w:val="24"/>
                <w:lang w:val="uk-UA" w:eastAsia="ru-RU"/>
              </w:rPr>
              <w:t>.</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 xml:space="preserve">У разі якщо веб-сайт не працюватиме у строк подання </w:t>
            </w:r>
            <w:r w:rsidRPr="00802A55">
              <w:rPr>
                <w:rFonts w:ascii="Times New Roman" w:hAnsi="Times New Roman"/>
                <w:i/>
                <w:lang w:val="uk-UA"/>
              </w:rPr>
              <w:lastRenderedPageBreak/>
              <w:t>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p w:rsidR="0063244A" w:rsidRPr="00802A55" w:rsidRDefault="0063244A" w:rsidP="00E506BB">
            <w:pPr>
              <w:spacing w:after="0" w:line="240" w:lineRule="auto"/>
              <w:rPr>
                <w:rFonts w:ascii="Times New Roman" w:eastAsia="Times New Roman" w:hAnsi="Times New Roman"/>
                <w:sz w:val="24"/>
                <w:szCs w:val="24"/>
                <w:lang w:val="uk-UA" w:eastAsia="ru-RU"/>
              </w:rPr>
            </w:pPr>
          </w:p>
        </w:tc>
      </w:tr>
      <w:tr w:rsidR="0063244A" w:rsidRPr="0079161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02A55">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796D4E" w:rsidP="00E506BB">
            <w:pPr>
              <w:spacing w:after="0" w:line="240" w:lineRule="auto"/>
              <w:jc w:val="both"/>
              <w:rPr>
                <w:rFonts w:ascii="Times New Roman" w:eastAsia="Times New Roman" w:hAnsi="Times New Roman"/>
                <w:sz w:val="24"/>
                <w:szCs w:val="24"/>
                <w:shd w:val="clear" w:color="auto" w:fill="FFFFFF"/>
                <w:lang w:val="uk-UA" w:eastAsia="ru-RU"/>
              </w:rPr>
            </w:pPr>
            <w:r w:rsidRPr="00802A5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802A55">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802A5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63244A" w:rsidRPr="00802A5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8D3BEE">
              <w:fldChar w:fldCharType="begin"/>
            </w:r>
            <w:r w:rsidR="008D3BEE">
              <w:instrText>HYPERLINK</w:instrText>
            </w:r>
            <w:r w:rsidR="008D3BEE" w:rsidRPr="0079161E">
              <w:rPr>
                <w:lang w:val="uk-UA"/>
              </w:rPr>
              <w:instrText xml:space="preserve"> "</w:instrText>
            </w:r>
            <w:r w:rsidR="008D3BEE">
              <w:instrText>https</w:instrText>
            </w:r>
            <w:r w:rsidR="008D3BEE" w:rsidRPr="0079161E">
              <w:rPr>
                <w:lang w:val="uk-UA"/>
              </w:rPr>
              <w:instrText>://</w:instrText>
            </w:r>
            <w:r w:rsidR="008D3BEE">
              <w:instrText>zakon</w:instrText>
            </w:r>
            <w:r w:rsidR="008D3BEE" w:rsidRPr="0079161E">
              <w:rPr>
                <w:lang w:val="uk-UA"/>
              </w:rPr>
              <w:instrText>.</w:instrText>
            </w:r>
            <w:r w:rsidR="008D3BEE">
              <w:instrText>rada</w:instrText>
            </w:r>
            <w:r w:rsidR="008D3BEE" w:rsidRPr="0079161E">
              <w:rPr>
                <w:lang w:val="uk-UA"/>
              </w:rPr>
              <w:instrText>.</w:instrText>
            </w:r>
            <w:r w:rsidR="008D3BEE">
              <w:instrText>gov</w:instrText>
            </w:r>
            <w:r w:rsidR="008D3BEE" w:rsidRPr="0079161E">
              <w:rPr>
                <w:lang w:val="uk-UA"/>
              </w:rPr>
              <w:instrText>.</w:instrText>
            </w:r>
            <w:r w:rsidR="008D3BEE">
              <w:instrText>ua</w:instrText>
            </w:r>
            <w:r w:rsidR="008D3BEE" w:rsidRPr="0079161E">
              <w:rPr>
                <w:lang w:val="uk-UA"/>
              </w:rPr>
              <w:instrText>/</w:instrText>
            </w:r>
            <w:r w:rsidR="008D3BEE">
              <w:instrText>laws</w:instrText>
            </w:r>
            <w:r w:rsidR="008D3BEE" w:rsidRPr="0079161E">
              <w:rPr>
                <w:lang w:val="uk-UA"/>
              </w:rPr>
              <w:instrText>/</w:instrText>
            </w:r>
            <w:r w:rsidR="008D3BEE">
              <w:instrText>show</w:instrText>
            </w:r>
            <w:r w:rsidR="008D3BEE" w:rsidRPr="0079161E">
              <w:rPr>
                <w:lang w:val="uk-UA"/>
              </w:rPr>
              <w:instrText>/2210-14" \</w:instrText>
            </w:r>
            <w:r w:rsidR="008D3BEE">
              <w:instrText>l</w:instrText>
            </w:r>
            <w:r w:rsidR="008D3BEE" w:rsidRPr="0079161E">
              <w:rPr>
                <w:lang w:val="uk-UA"/>
              </w:rPr>
              <w:instrText xml:space="preserve"> "</w:instrText>
            </w:r>
            <w:r w:rsidR="008D3BEE">
              <w:instrText>n</w:instrText>
            </w:r>
            <w:r w:rsidR="008D3BEE" w:rsidRPr="0079161E">
              <w:rPr>
                <w:lang w:val="uk-UA"/>
              </w:rPr>
              <w:instrText>456"</w:instrText>
            </w:r>
            <w:r w:rsidR="008D3BEE">
              <w:fldChar w:fldCharType="separate"/>
            </w:r>
            <w:r w:rsidRPr="00802A55">
              <w:rPr>
                <w:rFonts w:ascii="Times New Roman" w:eastAsia="Times New Roman" w:hAnsi="Times New Roman"/>
                <w:sz w:val="24"/>
                <w:szCs w:val="24"/>
                <w:shd w:val="clear" w:color="auto" w:fill="FFFFFF"/>
                <w:lang w:val="uk-UA" w:eastAsia="ru-RU"/>
              </w:rPr>
              <w:t>пунктом 1 статті 50</w:t>
            </w:r>
            <w:r w:rsidR="008D3BEE">
              <w:fldChar w:fldCharType="end"/>
            </w:r>
            <w:r w:rsidRPr="00802A55">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антиконкурентних узгоджених </w:t>
            </w:r>
            <w:r w:rsidRPr="00802A55">
              <w:rPr>
                <w:rFonts w:ascii="Times New Roman" w:eastAsia="Times New Roman" w:hAnsi="Times New Roman"/>
                <w:sz w:val="24"/>
                <w:szCs w:val="24"/>
                <w:shd w:val="clear" w:color="auto" w:fill="FFFFFF"/>
                <w:lang w:val="uk-UA" w:eastAsia="ru-RU"/>
              </w:rPr>
              <w:lastRenderedPageBreak/>
              <w:t>дій, що стосуються спотворення результатів тендерів (</w:t>
            </w:r>
            <w:r w:rsidRPr="00802A55">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E834DB"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9161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02A55">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E834DB" w:rsidRPr="00802A55">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судимості не має та в розшуку не перебуває.</w:t>
            </w:r>
            <w:r w:rsidR="00E834DB" w:rsidRPr="00802A55">
              <w:rPr>
                <w:rFonts w:ascii="Times New Roman" w:eastAsia="Times New Roman" w:hAnsi="Times New Roman"/>
                <w:sz w:val="24"/>
                <w:szCs w:val="24"/>
                <w:lang w:val="uk-UA" w:eastAsia="ru-RU"/>
              </w:rPr>
              <w:t xml:space="preserve"> Документ повинен бути не більше тридцяти денної давнини від дати подання документа.</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63244A" w:rsidRPr="0079161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02A55">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364809" w:rsidRPr="00802A5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 xml:space="preserve">тендерна пропозиція подана </w:t>
            </w:r>
            <w:r w:rsidRPr="00802A55">
              <w:rPr>
                <w:rFonts w:ascii="Times New Roman" w:eastAsia="Times New Roman" w:hAnsi="Times New Roman"/>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02A55">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vAlign w:val="center"/>
          </w:tcPr>
          <w:p w:rsidR="00364809" w:rsidRPr="00802A55" w:rsidRDefault="00364809"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lastRenderedPageBreak/>
              <w:t xml:space="preserve">Підтвердження не </w:t>
            </w:r>
            <w:r w:rsidRPr="00802A55">
              <w:rPr>
                <w:rFonts w:ascii="Times New Roman" w:eastAsia="Times New Roman" w:hAnsi="Times New Roman"/>
                <w:color w:val="242424"/>
                <w:sz w:val="24"/>
                <w:szCs w:val="24"/>
                <w:lang w:val="uk-UA"/>
              </w:rPr>
              <w:lastRenderedPageBreak/>
              <w:t xml:space="preserve">вимагається </w:t>
            </w:r>
          </w:p>
          <w:p w:rsidR="00364809" w:rsidRPr="00802A55" w:rsidRDefault="00364809" w:rsidP="00E506BB">
            <w:pPr>
              <w:spacing w:before="60" w:line="240" w:lineRule="auto"/>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802A55" w:rsidRDefault="00364809"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lastRenderedPageBreak/>
              <w:t xml:space="preserve">Підтвердження не вимагається </w:t>
            </w:r>
          </w:p>
          <w:p w:rsidR="00364809" w:rsidRPr="00802A55" w:rsidRDefault="00364809" w:rsidP="00E506BB">
            <w:pPr>
              <w:spacing w:before="60" w:line="240" w:lineRule="auto"/>
              <w:rPr>
                <w:rFonts w:ascii="Times New Roman" w:hAnsi="Times New Roman"/>
                <w:b/>
                <w:sz w:val="24"/>
                <w:szCs w:val="24"/>
                <w:lang w:val="uk-UA"/>
              </w:rPr>
            </w:pPr>
          </w:p>
        </w:tc>
      </w:tr>
      <w:tr w:rsidR="0063244A" w:rsidRPr="00802A5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02A55">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3E5D" w:rsidRPr="00802A55" w:rsidRDefault="00C93E5D" w:rsidP="00C93E5D">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63244A" w:rsidRPr="00802A55" w:rsidRDefault="0063244A" w:rsidP="00E506BB">
            <w:pPr>
              <w:spacing w:after="0" w:line="240" w:lineRule="auto"/>
              <w:jc w:val="both"/>
              <w:rPr>
                <w:rFonts w:ascii="Times New Roman" w:eastAsia="Times New Roman" w:hAnsi="Times New Roman"/>
                <w:sz w:val="24"/>
                <w:szCs w:val="24"/>
                <w:lang w:val="uk-UA" w:eastAsia="ru-RU"/>
              </w:rPr>
            </w:pPr>
          </w:p>
        </w:tc>
      </w:tr>
      <w:tr w:rsidR="0063244A" w:rsidRPr="0079161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02A55">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796D4E" w:rsidP="00E506BB">
            <w:pPr>
              <w:spacing w:after="0" w:line="240" w:lineRule="auto"/>
              <w:jc w:val="both"/>
              <w:rPr>
                <w:rFonts w:ascii="Times New Roman" w:eastAsia="Times New Roman" w:hAnsi="Times New Roman"/>
                <w:sz w:val="24"/>
                <w:szCs w:val="24"/>
                <w:shd w:val="clear" w:color="auto" w:fill="FFFFFF"/>
                <w:lang w:val="uk-UA" w:eastAsia="ru-RU"/>
              </w:rPr>
            </w:pPr>
            <w:r w:rsidRPr="00802A5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802A55">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802A55">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802A55">
              <w:rPr>
                <w:rFonts w:ascii="Times New Roman" w:eastAsia="Times New Roman" w:hAnsi="Times New Roman"/>
                <w:sz w:val="24"/>
                <w:szCs w:val="24"/>
                <w:lang w:val="uk-UA" w:eastAsia="ru-RU"/>
              </w:rPr>
              <w:t>   в який містить інформацію про те, що</w:t>
            </w:r>
            <w:r w:rsidR="0063244A" w:rsidRPr="00802A55">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364809" w:rsidRPr="00802A5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02A55">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vAlign w:val="center"/>
          </w:tcPr>
          <w:p w:rsidR="00364809" w:rsidRPr="00802A55" w:rsidRDefault="00364809" w:rsidP="00E506BB">
            <w:pPr>
              <w:spacing w:before="60" w:line="240" w:lineRule="auto"/>
              <w:rPr>
                <w:rFonts w:ascii="Times New Roman" w:eastAsia="Times New Roman" w:hAnsi="Times New Roman"/>
                <w:color w:val="000000" w:themeColor="text1"/>
                <w:sz w:val="24"/>
                <w:szCs w:val="24"/>
                <w:lang w:val="uk-UA"/>
              </w:rPr>
            </w:pPr>
            <w:r w:rsidRPr="00802A55">
              <w:rPr>
                <w:rFonts w:ascii="Times New Roman" w:eastAsia="Times New Roman" w:hAnsi="Times New Roman"/>
                <w:color w:val="000000" w:themeColor="text1"/>
                <w:sz w:val="24"/>
                <w:szCs w:val="24"/>
                <w:lang w:val="uk-UA"/>
              </w:rPr>
              <w:t xml:space="preserve">Підтвердження не вимагається </w:t>
            </w:r>
          </w:p>
          <w:p w:rsidR="00364809" w:rsidRPr="00802A55" w:rsidRDefault="00364809" w:rsidP="00E506BB">
            <w:pPr>
              <w:spacing w:before="60" w:line="240" w:lineRule="auto"/>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802A55" w:rsidRDefault="00364809"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364809" w:rsidRPr="00802A55" w:rsidRDefault="00364809" w:rsidP="00E506BB">
            <w:pPr>
              <w:spacing w:before="60" w:line="240" w:lineRule="auto"/>
              <w:rPr>
                <w:rFonts w:ascii="Times New Roman" w:hAnsi="Times New Roman"/>
                <w:b/>
                <w:sz w:val="24"/>
                <w:szCs w:val="24"/>
                <w:lang w:val="uk-UA"/>
              </w:rPr>
            </w:pPr>
          </w:p>
        </w:tc>
      </w:tr>
      <w:tr w:rsidR="00364809" w:rsidRPr="00802A5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02A55">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64809" w:rsidRPr="00802A55" w:rsidRDefault="00364809" w:rsidP="00E506BB">
            <w:pPr>
              <w:spacing w:before="60" w:line="240" w:lineRule="auto"/>
              <w:rPr>
                <w:rFonts w:ascii="Times New Roman" w:hAnsi="Times New Roman"/>
                <w:b/>
                <w:sz w:val="24"/>
                <w:szCs w:val="24"/>
                <w:lang w:val="uk-UA"/>
              </w:rPr>
            </w:pPr>
            <w:r w:rsidRPr="00802A55">
              <w:rPr>
                <w:rFonts w:ascii="Times New Roman" w:hAnsi="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802A55" w:rsidRDefault="00364809" w:rsidP="00E506BB">
            <w:pPr>
              <w:spacing w:before="60" w:line="240" w:lineRule="auto"/>
              <w:rPr>
                <w:rFonts w:ascii="Times New Roman" w:hAnsi="Times New Roman"/>
                <w:b/>
                <w:sz w:val="24"/>
                <w:szCs w:val="24"/>
                <w:lang w:val="uk-UA"/>
              </w:rPr>
            </w:pPr>
            <w:r w:rsidRPr="00802A55">
              <w:rPr>
                <w:rFonts w:ascii="Times New Roman" w:eastAsia="Times New Roman" w:hAnsi="Times New Roman"/>
                <w:color w:val="242424"/>
                <w:sz w:val="24"/>
                <w:szCs w:val="24"/>
                <w:lang w:val="uk-UA"/>
              </w:rPr>
              <w:t>Підтвердження не вимагається</w:t>
            </w:r>
          </w:p>
        </w:tc>
      </w:tr>
      <w:tr w:rsidR="0063244A" w:rsidRPr="00802A5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02A55">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364809" w:rsidRPr="00802A55">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судимості не має та в розшуку не перебуває.</w:t>
            </w:r>
            <w:r w:rsidR="00364809" w:rsidRPr="00802A55">
              <w:rPr>
                <w:rFonts w:ascii="Times New Roman" w:eastAsia="Times New Roman" w:hAnsi="Times New Roman"/>
                <w:sz w:val="24"/>
                <w:szCs w:val="24"/>
                <w:lang w:val="uk-UA" w:eastAsia="ru-RU"/>
              </w:rPr>
              <w:t xml:space="preserve"> </w:t>
            </w:r>
            <w:r w:rsidR="00364809" w:rsidRPr="00802A55">
              <w:rPr>
                <w:rFonts w:ascii="Times New Roman" w:eastAsia="Times New Roman" w:hAnsi="Times New Roman"/>
                <w:sz w:val="24"/>
                <w:szCs w:val="24"/>
                <w:lang w:val="uk-UA"/>
              </w:rPr>
              <w:t>Документ повинен бути не більше тридцятиденної давнини від дати подання документа.</w:t>
            </w:r>
          </w:p>
        </w:tc>
      </w:tr>
      <w:tr w:rsidR="0063244A" w:rsidRPr="00802A5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02A55">
              <w:rPr>
                <w:rFonts w:ascii="Times New Roman" w:eastAsia="Times New Roman" w:hAnsi="Times New Roman"/>
                <w:sz w:val="24"/>
                <w:szCs w:val="24"/>
                <w:shd w:val="clear" w:color="auto" w:fill="FFFFFF"/>
                <w:lang w:val="uk-UA" w:eastAsia="ru-RU"/>
              </w:rPr>
              <w:lastRenderedPageBreak/>
              <w:t>(</w:t>
            </w:r>
            <w:r w:rsidRPr="00802A55">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79161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hd w:val="clear" w:color="auto" w:fill="FFFFFF"/>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802A55" w:rsidRDefault="0063244A" w:rsidP="00E506BB">
            <w:pPr>
              <w:shd w:val="clear" w:color="auto" w:fill="FFFFFF"/>
              <w:spacing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22E6" w:rsidRPr="00802A55" w:rsidRDefault="007D22E6" w:rsidP="00E506BB">
            <w:pPr>
              <w:spacing w:line="240" w:lineRule="auto"/>
              <w:jc w:val="both"/>
              <w:rPr>
                <w:rFonts w:ascii="Times New Roman" w:hAnsi="Times New Roman"/>
                <w:sz w:val="24"/>
                <w:szCs w:val="24"/>
                <w:lang w:val="uk-UA"/>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802A55">
              <w:rPr>
                <w:rFonts w:ascii="Times New Roman" w:eastAsia="Times New Roman" w:hAnsi="Times New Roman"/>
                <w:sz w:val="24"/>
                <w:szCs w:val="24"/>
                <w:lang w:val="uk-UA" w:eastAsia="ru-RU"/>
              </w:rPr>
              <w:t>я</w:t>
            </w:r>
            <w:r w:rsidRPr="00802A55">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802A55">
              <w:rPr>
                <w:rFonts w:ascii="Times New Roman" w:hAnsi="Times New Roman"/>
                <w:sz w:val="24"/>
                <w:szCs w:val="24"/>
                <w:lang w:val="uk-UA"/>
              </w:rPr>
              <w:t>нада</w:t>
            </w:r>
            <w:r w:rsidRPr="00802A55">
              <w:rPr>
                <w:rFonts w:ascii="Times New Roman" w:hAnsi="Times New Roman"/>
                <w:sz w:val="24"/>
                <w:szCs w:val="24"/>
                <w:lang w:val="uk-UA"/>
              </w:rPr>
              <w:t>ти:</w:t>
            </w:r>
          </w:p>
          <w:p w:rsidR="007D22E6" w:rsidRPr="00802A55" w:rsidRDefault="0063244A" w:rsidP="00E506BB">
            <w:pPr>
              <w:pStyle w:val="a4"/>
              <w:numPr>
                <w:ilvl w:val="0"/>
                <w:numId w:val="30"/>
              </w:numPr>
              <w:spacing w:line="240" w:lineRule="auto"/>
              <w:ind w:left="410"/>
              <w:jc w:val="both"/>
              <w:rPr>
                <w:rFonts w:ascii="Times New Roman" w:hAnsi="Times New Roman"/>
                <w:sz w:val="24"/>
                <w:szCs w:val="24"/>
                <w:lang w:val="uk-UA"/>
              </w:rPr>
            </w:pPr>
            <w:r w:rsidRPr="00802A5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802A55">
              <w:rPr>
                <w:rFonts w:ascii="Times New Roman" w:hAnsi="Times New Roman"/>
                <w:sz w:val="24"/>
                <w:szCs w:val="24"/>
                <w:lang w:val="uk-UA"/>
              </w:rPr>
              <w:t>;</w:t>
            </w:r>
          </w:p>
          <w:p w:rsidR="007D22E6" w:rsidRPr="00802A55" w:rsidRDefault="0063244A" w:rsidP="00E506BB">
            <w:pPr>
              <w:spacing w:line="240" w:lineRule="auto"/>
              <w:ind w:left="50"/>
              <w:jc w:val="both"/>
              <w:rPr>
                <w:rFonts w:ascii="Times New Roman" w:hAnsi="Times New Roman"/>
                <w:sz w:val="24"/>
                <w:szCs w:val="24"/>
                <w:lang w:val="uk-UA"/>
              </w:rPr>
            </w:pPr>
            <w:r w:rsidRPr="00802A55">
              <w:rPr>
                <w:rFonts w:ascii="Times New Roman" w:hAnsi="Times New Roman"/>
                <w:sz w:val="24"/>
                <w:szCs w:val="24"/>
                <w:lang w:val="uk-UA"/>
              </w:rPr>
              <w:t xml:space="preserve">або </w:t>
            </w:r>
          </w:p>
          <w:p w:rsidR="0063244A" w:rsidRPr="00802A55" w:rsidRDefault="007D22E6" w:rsidP="00E506BB">
            <w:pPr>
              <w:pStyle w:val="a4"/>
              <w:numPr>
                <w:ilvl w:val="0"/>
                <w:numId w:val="30"/>
              </w:numPr>
              <w:spacing w:line="240" w:lineRule="auto"/>
              <w:ind w:left="410" w:right="14"/>
              <w:jc w:val="both"/>
              <w:rPr>
                <w:rFonts w:ascii="Times New Roman" w:hAnsi="Times New Roman"/>
                <w:sz w:val="24"/>
                <w:szCs w:val="24"/>
                <w:lang w:val="uk-UA"/>
              </w:rPr>
            </w:pPr>
            <w:r w:rsidRPr="00802A55">
              <w:rPr>
                <w:rFonts w:ascii="Times New Roman" w:hAnsi="Times New Roman"/>
                <w:sz w:val="24"/>
                <w:szCs w:val="24"/>
                <w:lang w:val="uk-UA"/>
              </w:rPr>
              <w:t>у</w:t>
            </w:r>
            <w:r w:rsidR="0063244A" w:rsidRPr="00802A5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0063244A" w:rsidRPr="00802A55">
              <w:rPr>
                <w:rFonts w:ascii="Times New Roman" w:hAnsi="Times New Roman"/>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802A55" w:rsidRDefault="0063244A" w:rsidP="00E506BB">
            <w:pPr>
              <w:spacing w:after="0" w:line="240" w:lineRule="auto"/>
              <w:rPr>
                <w:rFonts w:ascii="Times New Roman" w:eastAsia="Times New Roman" w:hAnsi="Times New Roman"/>
                <w:sz w:val="24"/>
                <w:szCs w:val="24"/>
                <w:lang w:val="uk-UA" w:eastAsia="ru-RU"/>
              </w:rPr>
            </w:pPr>
          </w:p>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або</w:t>
            </w:r>
          </w:p>
          <w:p w:rsidR="0063244A" w:rsidRPr="00802A55" w:rsidRDefault="0063244A" w:rsidP="00E506BB">
            <w:pPr>
              <w:spacing w:after="0" w:line="240" w:lineRule="auto"/>
              <w:rPr>
                <w:rFonts w:ascii="Times New Roman" w:eastAsia="Times New Roman" w:hAnsi="Times New Roman"/>
                <w:sz w:val="24"/>
                <w:szCs w:val="24"/>
                <w:lang w:val="uk-UA" w:eastAsia="ru-RU"/>
              </w:rPr>
            </w:pPr>
          </w:p>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802A55" w:rsidRDefault="00BD54BF">
      <w:pPr>
        <w:rPr>
          <w:lang w:val="uk-UA"/>
        </w:rPr>
      </w:pPr>
    </w:p>
    <w:p w:rsidR="00364809" w:rsidRPr="005666F3" w:rsidRDefault="00364809" w:rsidP="00364809">
      <w:pPr>
        <w:spacing w:after="0"/>
        <w:ind w:firstLine="851"/>
        <w:jc w:val="both"/>
        <w:rPr>
          <w:rFonts w:ascii="Times New Roman" w:hAnsi="Times New Roman"/>
          <w:sz w:val="24"/>
          <w:szCs w:val="24"/>
          <w:lang w:val="uk-UA"/>
        </w:rPr>
      </w:pPr>
      <w:r w:rsidRPr="005666F3">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Учасник процедури закупівлі підтверджує відсутність підстав, визначених статтею 17 Закону (крім п.13 частини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364809" w:rsidRPr="005666F3" w:rsidRDefault="00364809" w:rsidP="00364809">
      <w:pPr>
        <w:pBdr>
          <w:top w:val="nil"/>
          <w:left w:val="nil"/>
          <w:bottom w:val="nil"/>
          <w:right w:val="nil"/>
          <w:between w:val="nil"/>
        </w:pBdr>
        <w:shd w:val="clear" w:color="auto" w:fill="FFFFFF"/>
        <w:spacing w:after="0"/>
        <w:ind w:firstLine="851"/>
        <w:jc w:val="both"/>
        <w:rPr>
          <w:rFonts w:ascii="Times New Roman" w:hAnsi="Times New Roman"/>
          <w:color w:val="000000"/>
          <w:sz w:val="24"/>
          <w:szCs w:val="24"/>
          <w:lang w:val="uk-UA"/>
        </w:rPr>
      </w:pPr>
      <w:r w:rsidRPr="005666F3">
        <w:rPr>
          <w:rFonts w:ascii="Times New Roman" w:hAnsi="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64809" w:rsidRPr="005666F3" w:rsidRDefault="00364809" w:rsidP="00364809">
      <w:pPr>
        <w:spacing w:after="0"/>
        <w:ind w:firstLine="708"/>
        <w:jc w:val="both"/>
        <w:rPr>
          <w:rFonts w:ascii="Times New Roman" w:hAnsi="Times New Roman"/>
          <w:sz w:val="24"/>
          <w:szCs w:val="24"/>
          <w:lang w:val="uk-UA"/>
        </w:rPr>
      </w:pPr>
      <w:r w:rsidRPr="005666F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64809" w:rsidRPr="00985D72" w:rsidRDefault="00364809" w:rsidP="00364809">
      <w:pPr>
        <w:rPr>
          <w:rFonts w:ascii="Times New Roman" w:hAnsi="Times New Roman"/>
          <w:b/>
          <w:bCs/>
          <w:sz w:val="24"/>
          <w:szCs w:val="24"/>
          <w:highlight w:val="yellow"/>
          <w:lang w:val="uk-UA"/>
        </w:rPr>
      </w:pPr>
    </w:p>
    <w:p w:rsidR="00364809" w:rsidRPr="005666F3" w:rsidRDefault="00364809" w:rsidP="00364809">
      <w:pPr>
        <w:pStyle w:val="12"/>
        <w:spacing w:after="0" w:line="240" w:lineRule="auto"/>
        <w:ind w:firstLine="567"/>
        <w:rPr>
          <w:rFonts w:ascii="Times New Roman" w:eastAsia="Times New Roman" w:hAnsi="Times New Roman" w:cs="Times New Roman"/>
          <w:b/>
          <w:sz w:val="24"/>
          <w:szCs w:val="24"/>
        </w:rPr>
      </w:pPr>
      <w:r w:rsidRPr="005666F3">
        <w:rPr>
          <w:rFonts w:ascii="Times New Roman" w:eastAsia="Times New Roman" w:hAnsi="Times New Roman" w:cs="Times New Roman"/>
          <w:b/>
          <w:sz w:val="24"/>
          <w:szCs w:val="24"/>
        </w:rPr>
        <w:t>Додаткова інформація:</w:t>
      </w:r>
    </w:p>
    <w:p w:rsidR="00364809" w:rsidRPr="005666F3" w:rsidRDefault="00364809" w:rsidP="00364809">
      <w:pPr>
        <w:widowControl w:val="0"/>
        <w:suppressAutoHyphens/>
        <w:spacing w:after="0" w:line="240" w:lineRule="auto"/>
        <w:ind w:firstLine="567"/>
        <w:jc w:val="both"/>
        <w:rPr>
          <w:rFonts w:ascii="Times New Roman" w:eastAsia="Lucida Sans Unicode" w:hAnsi="Times New Roman"/>
          <w:color w:val="000000"/>
          <w:sz w:val="24"/>
          <w:szCs w:val="24"/>
          <w:lang w:val="uk-UA" w:bidi="en-US"/>
        </w:rPr>
      </w:pPr>
      <w:r w:rsidRPr="005666F3">
        <w:rPr>
          <w:rFonts w:ascii="Times New Roman" w:eastAsia="Lucida Sans Unicode" w:hAnsi="Times New Roman"/>
          <w:color w:val="000000"/>
          <w:sz w:val="24"/>
          <w:szCs w:val="24"/>
          <w:lang w:val="uk-UA" w:bidi="en-US"/>
        </w:rPr>
        <w:t>На підтвердження технічним якісним та кількісним вимогам тендерної документації, учасник в складі тендерної пропозиції також надає:</w:t>
      </w:r>
    </w:p>
    <w:p w:rsidR="00364809" w:rsidRPr="005666F3" w:rsidRDefault="00364809" w:rsidP="00364809">
      <w:pPr>
        <w:widowControl w:val="0"/>
        <w:suppressAutoHyphens/>
        <w:spacing w:after="0" w:line="240" w:lineRule="auto"/>
        <w:jc w:val="both"/>
        <w:rPr>
          <w:rFonts w:ascii="Times New Roman" w:eastAsia="Lucida Sans Unicode" w:hAnsi="Times New Roman"/>
          <w:color w:val="000000"/>
          <w:sz w:val="24"/>
          <w:szCs w:val="24"/>
          <w:lang w:val="uk-UA" w:bidi="en-US"/>
        </w:rPr>
      </w:pPr>
      <w:r w:rsidRPr="005666F3">
        <w:rPr>
          <w:rFonts w:ascii="Times New Roman" w:eastAsia="Lucida Sans Unicode" w:hAnsi="Times New Roman"/>
          <w:color w:val="000000"/>
          <w:kern w:val="2"/>
          <w:sz w:val="24"/>
          <w:szCs w:val="24"/>
          <w:lang w:val="uk-UA" w:eastAsia="hi-IN" w:bidi="hi-IN"/>
        </w:rPr>
        <w:t xml:space="preserve">1. Довідку, складена у довільній формі, за власноручним  підписом уповноваженої особи Учасника та завірена печаткою </w:t>
      </w:r>
      <w:r w:rsidRPr="005666F3">
        <w:rPr>
          <w:rFonts w:ascii="Times New Roman" w:eastAsia="Lucida Sans Unicode" w:hAnsi="Times New Roman"/>
          <w:i/>
          <w:color w:val="000000"/>
          <w:kern w:val="2"/>
          <w:sz w:val="24"/>
          <w:szCs w:val="24"/>
          <w:lang w:val="uk-UA" w:eastAsia="hi-IN" w:bidi="hi-IN"/>
        </w:rPr>
        <w:t>(за наявності),</w:t>
      </w:r>
      <w:r w:rsidRPr="005666F3">
        <w:rPr>
          <w:rFonts w:ascii="Times New Roman" w:eastAsia="Lucida Sans Unicode" w:hAnsi="Times New Roman"/>
          <w:color w:val="000000"/>
          <w:kern w:val="2"/>
          <w:sz w:val="24"/>
          <w:szCs w:val="24"/>
          <w:lang w:val="uk-UA" w:eastAsia="hi-IN" w:bidi="hi-IN"/>
        </w:rPr>
        <w:t xml:space="preserve"> яка містить відомості про підприємство: </w:t>
      </w:r>
    </w:p>
    <w:p w:rsidR="00364809" w:rsidRPr="005666F3" w:rsidRDefault="00364809" w:rsidP="00364809">
      <w:pPr>
        <w:keepNext/>
        <w:keepLines/>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lastRenderedPageBreak/>
        <w:t xml:space="preserve">а) реквізити (місцезнаходження, телефон, факс, телефон для контактів); </w:t>
      </w:r>
    </w:p>
    <w:p w:rsidR="00364809" w:rsidRPr="005666F3" w:rsidRDefault="00364809" w:rsidP="00364809">
      <w:pPr>
        <w:keepNext/>
        <w:keepLines/>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t xml:space="preserve">б) керівництво (посада, прізвище, ім’я, по батькові); </w:t>
      </w:r>
    </w:p>
    <w:p w:rsidR="00364809" w:rsidRPr="005666F3"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t>в) інформацію про реквізити банківського рахунку, за якими буде здійснюватися оплата за договором в разі акцепту;</w:t>
      </w:r>
    </w:p>
    <w:p w:rsidR="005666F3"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t xml:space="preserve">2. </w:t>
      </w:r>
      <w:proofErr w:type="spellStart"/>
      <w:r w:rsidR="0007201F" w:rsidRPr="005666F3">
        <w:rPr>
          <w:rFonts w:ascii="Times New Roman" w:eastAsia="Lucida Sans Unicode" w:hAnsi="Times New Roman"/>
          <w:color w:val="000000"/>
          <w:kern w:val="2"/>
          <w:sz w:val="24"/>
          <w:szCs w:val="24"/>
          <w:lang w:val="uk-UA" w:eastAsia="hi-IN" w:bidi="hi-IN"/>
        </w:rPr>
        <w:t>Скан-к</w:t>
      </w:r>
      <w:r w:rsidRPr="005666F3">
        <w:rPr>
          <w:rFonts w:ascii="Times New Roman" w:eastAsia="Lucida Sans Unicode" w:hAnsi="Times New Roman"/>
          <w:color w:val="000000"/>
          <w:kern w:val="2"/>
          <w:sz w:val="24"/>
          <w:szCs w:val="24"/>
          <w:lang w:val="uk-UA" w:eastAsia="hi-IN" w:bidi="hi-IN"/>
        </w:rPr>
        <w:t>опію</w:t>
      </w:r>
      <w:proofErr w:type="spellEnd"/>
      <w:r w:rsidRPr="005666F3">
        <w:rPr>
          <w:rFonts w:ascii="Times New Roman" w:eastAsia="Lucida Sans Unicode" w:hAnsi="Times New Roman"/>
          <w:color w:val="000000"/>
          <w:kern w:val="2"/>
          <w:sz w:val="24"/>
          <w:szCs w:val="24"/>
          <w:lang w:val="uk-UA" w:eastAsia="hi-IN" w:bidi="hi-IN"/>
        </w:rPr>
        <w:t xml:space="preserve"> Статуту або іншого установчого документ</w:t>
      </w:r>
      <w:r w:rsidR="005666F3">
        <w:rPr>
          <w:rFonts w:ascii="Times New Roman" w:eastAsia="Lucida Sans Unicode" w:hAnsi="Times New Roman"/>
          <w:color w:val="000000"/>
          <w:kern w:val="2"/>
          <w:sz w:val="24"/>
          <w:szCs w:val="24"/>
          <w:lang w:val="uk-UA" w:eastAsia="hi-IN" w:bidi="hi-IN"/>
        </w:rPr>
        <w:t>у зі змінами (у разі наявності).</w:t>
      </w:r>
      <w:r w:rsidRPr="005666F3">
        <w:rPr>
          <w:rFonts w:ascii="Times New Roman" w:eastAsia="Lucida Sans Unicode" w:hAnsi="Times New Roman"/>
          <w:color w:val="000000"/>
          <w:kern w:val="2"/>
          <w:sz w:val="24"/>
          <w:szCs w:val="24"/>
          <w:lang w:val="uk-UA" w:eastAsia="hi-IN" w:bidi="hi-IN"/>
        </w:rPr>
        <w:t xml:space="preserve"> </w:t>
      </w:r>
    </w:p>
    <w:p w:rsidR="00364809" w:rsidRPr="005666F3"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t xml:space="preserve">3. </w:t>
      </w:r>
      <w:proofErr w:type="spellStart"/>
      <w:r w:rsidR="0007201F" w:rsidRPr="005666F3">
        <w:rPr>
          <w:rFonts w:ascii="Times New Roman" w:eastAsia="Lucida Sans Unicode" w:hAnsi="Times New Roman"/>
          <w:color w:val="000000"/>
          <w:kern w:val="2"/>
          <w:sz w:val="24"/>
          <w:szCs w:val="24"/>
          <w:lang w:val="uk-UA" w:eastAsia="hi-IN" w:bidi="hi-IN"/>
        </w:rPr>
        <w:t>Скан-к</w:t>
      </w:r>
      <w:r w:rsidRPr="005666F3">
        <w:rPr>
          <w:rFonts w:ascii="Times New Roman" w:eastAsia="Lucida Sans Unicode" w:hAnsi="Times New Roman"/>
          <w:color w:val="000000"/>
          <w:kern w:val="2"/>
          <w:sz w:val="24"/>
          <w:szCs w:val="24"/>
          <w:lang w:val="uk-UA" w:eastAsia="hi-IN" w:bidi="hi-IN"/>
        </w:rPr>
        <w:t>опію</w:t>
      </w:r>
      <w:proofErr w:type="spellEnd"/>
      <w:r w:rsidRPr="005666F3">
        <w:rPr>
          <w:rFonts w:ascii="Times New Roman" w:eastAsia="Lucida Sans Unicode" w:hAnsi="Times New Roman"/>
          <w:color w:val="000000"/>
          <w:kern w:val="2"/>
          <w:sz w:val="24"/>
          <w:szCs w:val="24"/>
          <w:lang w:val="uk-UA" w:eastAsia="hi-IN" w:bidi="hi-IN"/>
        </w:rPr>
        <w:t xml:space="preserve"> свідоцтва про реєстрацію платника ПДВ або платника єдиного податку або копію Витягу з реєстру платників ПДВ або платників єдиного податку.</w:t>
      </w:r>
    </w:p>
    <w:p w:rsidR="00364809" w:rsidRPr="005666F3"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t>4.</w:t>
      </w:r>
      <w:r w:rsidRPr="005666F3">
        <w:rPr>
          <w:sz w:val="24"/>
          <w:szCs w:val="24"/>
          <w:lang w:val="uk-UA"/>
        </w:rPr>
        <w:t xml:space="preserve"> </w:t>
      </w:r>
      <w:r w:rsidRPr="005666F3">
        <w:rPr>
          <w:rFonts w:ascii="Times New Roman" w:hAnsi="Times New Roman"/>
          <w:sz w:val="24"/>
          <w:szCs w:val="24"/>
          <w:lang w:val="uk-UA"/>
        </w:rPr>
        <w:t xml:space="preserve">Заповнена </w:t>
      </w:r>
      <w:r w:rsidRPr="005666F3">
        <w:rPr>
          <w:rFonts w:ascii="Times New Roman" w:eastAsia="Lucida Sans Unicode" w:hAnsi="Times New Roman"/>
          <w:color w:val="000000"/>
          <w:kern w:val="2"/>
          <w:sz w:val="24"/>
          <w:szCs w:val="24"/>
          <w:lang w:val="uk-UA" w:eastAsia="hi-IN" w:bidi="hi-IN"/>
        </w:rPr>
        <w:t xml:space="preserve">форма тендерної пропозиції </w:t>
      </w:r>
      <w:r w:rsidRPr="005666F3">
        <w:rPr>
          <w:rFonts w:ascii="Times New Roman" w:eastAsia="Lucida Sans Unicode" w:hAnsi="Times New Roman"/>
          <w:b/>
          <w:color w:val="000000"/>
          <w:kern w:val="2"/>
          <w:sz w:val="24"/>
          <w:szCs w:val="24"/>
          <w:lang w:val="uk-UA" w:eastAsia="hi-IN" w:bidi="hi-IN"/>
        </w:rPr>
        <w:t>(Додаток 5)</w:t>
      </w:r>
      <w:r w:rsidRPr="005666F3">
        <w:rPr>
          <w:rFonts w:ascii="Times New Roman" w:eastAsia="Lucida Sans Unicode" w:hAnsi="Times New Roman"/>
          <w:color w:val="000000"/>
          <w:kern w:val="2"/>
          <w:sz w:val="24"/>
          <w:szCs w:val="24"/>
          <w:lang w:val="uk-UA" w:eastAsia="hi-IN" w:bidi="hi-IN"/>
        </w:rPr>
        <w:t xml:space="preserve"> за підписом керівника або уповноваженого представника підприємства, організації, установи та завірена печаткою (у разі наявності).</w:t>
      </w:r>
    </w:p>
    <w:p w:rsidR="005666F3" w:rsidRDefault="00364809" w:rsidP="005666F3">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t xml:space="preserve">6. </w:t>
      </w:r>
      <w:proofErr w:type="spellStart"/>
      <w:r w:rsidRPr="005666F3">
        <w:rPr>
          <w:rFonts w:ascii="Times New Roman" w:eastAsia="Lucida Sans Unicode" w:hAnsi="Times New Roman"/>
          <w:color w:val="000000"/>
          <w:kern w:val="2"/>
          <w:sz w:val="24"/>
          <w:szCs w:val="24"/>
          <w:lang w:val="uk-UA" w:eastAsia="hi-IN" w:bidi="hi-IN"/>
        </w:rPr>
        <w:t>Проєкт</w:t>
      </w:r>
      <w:proofErr w:type="spellEnd"/>
      <w:r w:rsidRPr="005666F3">
        <w:rPr>
          <w:rFonts w:ascii="Times New Roman" w:eastAsia="Lucida Sans Unicode" w:hAnsi="Times New Roman"/>
          <w:color w:val="000000"/>
          <w:kern w:val="2"/>
          <w:sz w:val="24"/>
          <w:szCs w:val="24"/>
          <w:lang w:val="uk-UA" w:eastAsia="hi-IN" w:bidi="hi-IN"/>
        </w:rPr>
        <w:t xml:space="preserve"> договору про закупівлю </w:t>
      </w:r>
      <w:r w:rsidRPr="005666F3">
        <w:rPr>
          <w:rFonts w:ascii="Times New Roman" w:eastAsia="Lucida Sans Unicode" w:hAnsi="Times New Roman"/>
          <w:b/>
          <w:color w:val="000000"/>
          <w:kern w:val="2"/>
          <w:sz w:val="24"/>
          <w:szCs w:val="24"/>
          <w:lang w:val="uk-UA" w:eastAsia="hi-IN" w:bidi="hi-IN"/>
        </w:rPr>
        <w:t>Додаток 4</w:t>
      </w:r>
      <w:r w:rsidRPr="005666F3">
        <w:rPr>
          <w:rFonts w:ascii="Times New Roman" w:eastAsia="Lucida Sans Unicode" w:hAnsi="Times New Roman"/>
          <w:b/>
          <w:bCs/>
          <w:color w:val="000000"/>
          <w:kern w:val="2"/>
          <w:sz w:val="24"/>
          <w:szCs w:val="24"/>
          <w:lang w:val="uk-UA" w:eastAsia="hi-IN" w:bidi="hi-IN"/>
        </w:rPr>
        <w:t xml:space="preserve"> </w:t>
      </w:r>
      <w:r w:rsidRPr="005666F3">
        <w:rPr>
          <w:rFonts w:asciiTheme="minorHAnsi" w:eastAsia="Lucida Sans Unicode" w:hAnsiTheme="minorHAnsi" w:cs="Simplified Arabic Fixed"/>
          <w:b/>
          <w:bCs/>
          <w:color w:val="000000"/>
          <w:kern w:val="2"/>
          <w:sz w:val="24"/>
          <w:szCs w:val="24"/>
          <w:lang w:val="uk-UA" w:eastAsia="hi-IN" w:bidi="hi-IN"/>
        </w:rPr>
        <w:t>.</w:t>
      </w:r>
      <w:r w:rsidRPr="005666F3">
        <w:rPr>
          <w:rFonts w:ascii="Times New Roman" w:eastAsia="Lucida Sans Unicode" w:hAnsi="Times New Roman"/>
          <w:color w:val="000000"/>
          <w:kern w:val="2"/>
          <w:sz w:val="24"/>
          <w:szCs w:val="24"/>
          <w:lang w:val="uk-UA" w:eastAsia="hi-IN" w:bidi="hi-IN"/>
        </w:rPr>
        <w:t xml:space="preserve">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5666F3" w:rsidRPr="005666F3" w:rsidRDefault="005666F3" w:rsidP="005666F3">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5666F3">
        <w:rPr>
          <w:rFonts w:ascii="Times New Roman" w:eastAsia="Lucida Sans Unicode" w:hAnsi="Times New Roman"/>
          <w:color w:val="000000"/>
          <w:kern w:val="2"/>
          <w:sz w:val="24"/>
          <w:szCs w:val="24"/>
          <w:lang w:val="uk-UA" w:eastAsia="hi-IN" w:bidi="hi-IN"/>
        </w:rPr>
        <w:t xml:space="preserve">7. </w:t>
      </w:r>
      <w:r w:rsidRPr="005666F3">
        <w:rPr>
          <w:rFonts w:ascii="Times New Roman" w:hAnsi="Times New Roman"/>
          <w:sz w:val="24"/>
          <w:szCs w:val="24"/>
          <w:lang w:val="uk-UA"/>
        </w:rPr>
        <w:t>Копію довідки про присвоєння ідентифікаційного коду (для фізичних осіб-підприємців).</w:t>
      </w:r>
    </w:p>
    <w:p w:rsidR="005666F3" w:rsidRDefault="005666F3" w:rsidP="005666F3">
      <w:pPr>
        <w:widowControl w:val="0"/>
        <w:suppressAutoHyphens/>
        <w:spacing w:after="0" w:line="240" w:lineRule="auto"/>
        <w:jc w:val="both"/>
        <w:rPr>
          <w:rFonts w:ascii="Times New Roman" w:hAnsi="Times New Roman"/>
          <w:sz w:val="24"/>
          <w:szCs w:val="24"/>
          <w:lang w:val="uk-UA"/>
        </w:rPr>
      </w:pPr>
      <w:r w:rsidRPr="005666F3">
        <w:rPr>
          <w:rFonts w:ascii="Times New Roman" w:eastAsia="Lucida Sans Unicode" w:hAnsi="Times New Roman"/>
          <w:color w:val="000000"/>
          <w:kern w:val="2"/>
          <w:sz w:val="24"/>
          <w:szCs w:val="24"/>
          <w:lang w:val="uk-UA" w:eastAsia="hi-IN" w:bidi="hi-IN"/>
        </w:rPr>
        <w:t xml:space="preserve">8. </w:t>
      </w:r>
      <w:r w:rsidRPr="005666F3">
        <w:rPr>
          <w:rFonts w:ascii="Times New Roman" w:hAnsi="Times New Roman"/>
          <w:sz w:val="24"/>
          <w:szCs w:val="24"/>
          <w:lang w:val="uk-UA"/>
        </w:rPr>
        <w:t>Копію паспорту (для фізичних осіб-підприємців).</w:t>
      </w:r>
    </w:p>
    <w:p w:rsidR="0087290D" w:rsidRPr="00386CA6" w:rsidRDefault="0087290D" w:rsidP="005666F3">
      <w:pPr>
        <w:widowControl w:val="0"/>
        <w:suppressAutoHyphens/>
        <w:spacing w:after="0" w:line="240" w:lineRule="auto"/>
        <w:jc w:val="both"/>
        <w:rPr>
          <w:rFonts w:ascii="Times New Roman" w:eastAsia="Lucida Sans Unicode" w:hAnsi="Times New Roman"/>
          <w:b/>
          <w:color w:val="000000"/>
          <w:kern w:val="2"/>
          <w:sz w:val="24"/>
          <w:szCs w:val="24"/>
          <w:lang w:val="uk-UA" w:eastAsia="hi-IN" w:bidi="hi-IN"/>
        </w:rPr>
      </w:pPr>
      <w:r w:rsidRPr="00386CA6">
        <w:rPr>
          <w:rFonts w:ascii="Times New Roman" w:hAnsi="Times New Roman"/>
          <w:sz w:val="24"/>
          <w:szCs w:val="24"/>
          <w:lang w:val="uk-UA"/>
        </w:rPr>
        <w:t xml:space="preserve">9. Лист-згоду на </w:t>
      </w:r>
      <w:proofErr w:type="spellStart"/>
      <w:r w:rsidRPr="00386CA6">
        <w:rPr>
          <w:rFonts w:ascii="Times New Roman" w:hAnsi="Times New Roman"/>
          <w:sz w:val="24"/>
          <w:szCs w:val="24"/>
          <w:lang w:val="uk-UA"/>
        </w:rPr>
        <w:t>на</w:t>
      </w:r>
      <w:proofErr w:type="spellEnd"/>
      <w:r w:rsidRPr="00386CA6">
        <w:rPr>
          <w:rFonts w:ascii="Times New Roman" w:hAnsi="Times New Roman"/>
          <w:sz w:val="24"/>
          <w:szCs w:val="24"/>
          <w:lang w:val="uk-UA"/>
        </w:rPr>
        <w:t xml:space="preserve"> обробку персональних даних згідно запропонованої форми</w:t>
      </w:r>
      <w:r w:rsidRPr="00386CA6">
        <w:rPr>
          <w:rFonts w:ascii="Times New Roman" w:hAnsi="Times New Roman"/>
          <w:b/>
          <w:sz w:val="24"/>
          <w:szCs w:val="24"/>
          <w:lang w:val="uk-UA"/>
        </w:rPr>
        <w:t xml:space="preserve"> (Додаток 6)</w:t>
      </w:r>
    </w:p>
    <w:p w:rsidR="005666F3" w:rsidRPr="00386CA6" w:rsidRDefault="0087290D" w:rsidP="005666F3">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386CA6">
        <w:rPr>
          <w:rFonts w:ascii="Times New Roman" w:eastAsia="Lucida Sans Unicode" w:hAnsi="Times New Roman"/>
          <w:color w:val="000000"/>
          <w:kern w:val="2"/>
          <w:sz w:val="24"/>
          <w:szCs w:val="24"/>
          <w:lang w:val="uk-UA" w:eastAsia="hi-IN" w:bidi="hi-IN"/>
        </w:rPr>
        <w:t>10</w:t>
      </w:r>
      <w:r w:rsidR="005666F3" w:rsidRPr="00386CA6">
        <w:rPr>
          <w:rFonts w:ascii="Times New Roman" w:eastAsia="Lucida Sans Unicode" w:hAnsi="Times New Roman"/>
          <w:color w:val="000000"/>
          <w:kern w:val="2"/>
          <w:sz w:val="24"/>
          <w:szCs w:val="24"/>
          <w:lang w:val="uk-UA" w:eastAsia="hi-IN" w:bidi="hi-IN"/>
        </w:rPr>
        <w:t xml:space="preserve">. </w:t>
      </w:r>
      <w:r w:rsidR="005666F3" w:rsidRPr="00386CA6">
        <w:rPr>
          <w:rFonts w:ascii="Times New Roman" w:hAnsi="Times New Roman"/>
          <w:sz w:val="24"/>
          <w:szCs w:val="24"/>
          <w:lang w:val="uk-UA"/>
        </w:rPr>
        <w:t>Ліцензія державної інспекції ядерного регулювання  на роботу з вказаним типом обладнання</w:t>
      </w:r>
      <w:r w:rsidR="005666F3" w:rsidRPr="00386CA6">
        <w:rPr>
          <w:rFonts w:ascii="Times New Roman" w:eastAsia="Lucida Sans Unicode" w:hAnsi="Times New Roman"/>
          <w:color w:val="000000"/>
          <w:kern w:val="2"/>
          <w:sz w:val="24"/>
          <w:szCs w:val="24"/>
          <w:lang w:val="uk-UA" w:eastAsia="hi-IN" w:bidi="hi-IN"/>
        </w:rPr>
        <w:t>.</w:t>
      </w:r>
    </w:p>
    <w:p w:rsidR="005910D0" w:rsidRPr="00386CA6" w:rsidRDefault="005666F3" w:rsidP="005910D0">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386CA6">
        <w:rPr>
          <w:rFonts w:ascii="Times New Roman" w:eastAsia="Lucida Sans Unicode" w:hAnsi="Times New Roman"/>
          <w:color w:val="000000"/>
          <w:kern w:val="2"/>
          <w:sz w:val="24"/>
          <w:szCs w:val="24"/>
          <w:lang w:val="uk-UA" w:eastAsia="hi-IN" w:bidi="hi-IN"/>
        </w:rPr>
        <w:t>1</w:t>
      </w:r>
      <w:r w:rsidR="0087290D" w:rsidRPr="00386CA6">
        <w:rPr>
          <w:rFonts w:ascii="Times New Roman" w:eastAsia="Lucida Sans Unicode" w:hAnsi="Times New Roman"/>
          <w:color w:val="000000"/>
          <w:kern w:val="2"/>
          <w:sz w:val="24"/>
          <w:szCs w:val="24"/>
          <w:lang w:val="uk-UA" w:eastAsia="hi-IN" w:bidi="hi-IN"/>
        </w:rPr>
        <w:t>1</w:t>
      </w:r>
      <w:r w:rsidRPr="00386CA6">
        <w:rPr>
          <w:rFonts w:ascii="Times New Roman" w:eastAsia="Lucida Sans Unicode" w:hAnsi="Times New Roman"/>
          <w:color w:val="000000"/>
          <w:kern w:val="2"/>
          <w:sz w:val="24"/>
          <w:szCs w:val="24"/>
          <w:lang w:val="uk-UA" w:eastAsia="hi-IN" w:bidi="hi-IN"/>
        </w:rPr>
        <w:t xml:space="preserve">. </w:t>
      </w:r>
      <w:proofErr w:type="spellStart"/>
      <w:r w:rsidRPr="00386CA6">
        <w:rPr>
          <w:rFonts w:ascii="Times New Roman" w:hAnsi="Times New Roman"/>
          <w:sz w:val="24"/>
          <w:szCs w:val="24"/>
          <w:lang w:val="uk-UA"/>
        </w:rPr>
        <w:t>Авторизаційний</w:t>
      </w:r>
      <w:proofErr w:type="spellEnd"/>
      <w:r w:rsidRPr="00386CA6">
        <w:rPr>
          <w:rFonts w:ascii="Times New Roman" w:hAnsi="Times New Roman"/>
          <w:sz w:val="24"/>
          <w:szCs w:val="24"/>
          <w:lang w:val="uk-UA"/>
        </w:rPr>
        <w:t xml:space="preserve"> лист від офіційного дилера на роботу з приймачами </w:t>
      </w:r>
      <w:proofErr w:type="spellStart"/>
      <w:r w:rsidRPr="00386CA6">
        <w:rPr>
          <w:rFonts w:ascii="Times New Roman" w:hAnsi="Times New Roman"/>
          <w:sz w:val="24"/>
          <w:szCs w:val="24"/>
          <w:lang w:val="uk-UA"/>
        </w:rPr>
        <w:t>малодозовими</w:t>
      </w:r>
      <w:proofErr w:type="spellEnd"/>
      <w:r w:rsidRPr="00386CA6">
        <w:rPr>
          <w:rFonts w:ascii="Times New Roman" w:hAnsi="Times New Roman"/>
          <w:sz w:val="24"/>
          <w:szCs w:val="24"/>
          <w:lang w:val="uk-UA"/>
        </w:rPr>
        <w:t xml:space="preserve"> з цифровою обробкою рентгенівського зображення та копію сертифікату від офіційного дилера на сервісну підтримку обладнання;</w:t>
      </w:r>
    </w:p>
    <w:p w:rsidR="005666F3" w:rsidRPr="00386CA6" w:rsidRDefault="005910D0" w:rsidP="005910D0">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386CA6">
        <w:rPr>
          <w:rFonts w:ascii="Times New Roman" w:eastAsia="Lucida Sans Unicode" w:hAnsi="Times New Roman"/>
          <w:color w:val="000000"/>
          <w:kern w:val="2"/>
          <w:sz w:val="24"/>
          <w:szCs w:val="24"/>
          <w:lang w:val="uk-UA" w:eastAsia="hi-IN" w:bidi="hi-IN"/>
        </w:rPr>
        <w:t>1</w:t>
      </w:r>
      <w:r w:rsidR="0087290D" w:rsidRPr="00386CA6">
        <w:rPr>
          <w:rFonts w:ascii="Times New Roman" w:eastAsia="Lucida Sans Unicode" w:hAnsi="Times New Roman"/>
          <w:color w:val="000000"/>
          <w:kern w:val="2"/>
          <w:sz w:val="24"/>
          <w:szCs w:val="24"/>
          <w:lang w:val="uk-UA" w:eastAsia="hi-IN" w:bidi="hi-IN"/>
        </w:rPr>
        <w:t>2</w:t>
      </w:r>
      <w:r w:rsidRPr="00386CA6">
        <w:rPr>
          <w:rFonts w:ascii="Times New Roman" w:eastAsia="Lucida Sans Unicode" w:hAnsi="Times New Roman"/>
          <w:color w:val="000000"/>
          <w:kern w:val="2"/>
          <w:sz w:val="24"/>
          <w:szCs w:val="24"/>
          <w:lang w:val="uk-UA" w:eastAsia="hi-IN" w:bidi="hi-IN"/>
        </w:rPr>
        <w:t xml:space="preserve">. </w:t>
      </w:r>
      <w:r w:rsidR="005666F3" w:rsidRPr="00386CA6">
        <w:rPr>
          <w:rFonts w:ascii="Times New Roman" w:hAnsi="Times New Roman"/>
          <w:sz w:val="24"/>
          <w:szCs w:val="24"/>
          <w:lang w:val="uk-UA"/>
        </w:rPr>
        <w:t xml:space="preserve">Сертифікат на вимірювальну лабораторію по </w:t>
      </w:r>
      <w:proofErr w:type="spellStart"/>
      <w:r w:rsidR="005666F3" w:rsidRPr="00386CA6">
        <w:rPr>
          <w:rFonts w:ascii="Times New Roman" w:hAnsi="Times New Roman"/>
          <w:sz w:val="24"/>
          <w:szCs w:val="24"/>
          <w:lang w:val="uk-UA"/>
        </w:rPr>
        <w:t>дозоформуючим</w:t>
      </w:r>
      <w:proofErr w:type="spellEnd"/>
      <w:r w:rsidR="005666F3" w:rsidRPr="00386CA6">
        <w:rPr>
          <w:rFonts w:ascii="Times New Roman" w:hAnsi="Times New Roman"/>
          <w:sz w:val="24"/>
          <w:szCs w:val="24"/>
          <w:lang w:val="uk-UA"/>
        </w:rPr>
        <w:t xml:space="preserve"> параметрам рентгенівського обладнання або </w:t>
      </w:r>
      <w:proofErr w:type="spellStart"/>
      <w:r w:rsidR="005666F3" w:rsidRPr="00386CA6">
        <w:rPr>
          <w:rFonts w:ascii="Times New Roman" w:hAnsi="Times New Roman"/>
          <w:sz w:val="24"/>
          <w:szCs w:val="24"/>
          <w:lang w:val="uk-UA"/>
        </w:rPr>
        <w:t>контрагентний</w:t>
      </w:r>
      <w:proofErr w:type="spellEnd"/>
      <w:r w:rsidR="005666F3" w:rsidRPr="00386CA6">
        <w:rPr>
          <w:rFonts w:ascii="Times New Roman" w:hAnsi="Times New Roman"/>
          <w:sz w:val="24"/>
          <w:szCs w:val="24"/>
          <w:lang w:val="uk-UA"/>
        </w:rPr>
        <w:t xml:space="preserve"> договір з такою лабораторією.</w:t>
      </w:r>
    </w:p>
    <w:p w:rsidR="005666F3" w:rsidRPr="005910D0" w:rsidRDefault="005666F3" w:rsidP="00364809">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p>
    <w:p w:rsidR="00986ABA" w:rsidRPr="00802A55" w:rsidRDefault="00986ABA"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BF408B" w:rsidRPr="00802A55" w:rsidRDefault="00BF408B" w:rsidP="002626D5">
      <w:pPr>
        <w:jc w:val="right"/>
        <w:rPr>
          <w:rFonts w:ascii="Times New Roman" w:hAnsi="Times New Roman"/>
          <w:b/>
          <w:bCs/>
          <w:sz w:val="24"/>
          <w:szCs w:val="24"/>
          <w:lang w:val="uk-UA"/>
        </w:rPr>
      </w:pPr>
    </w:p>
    <w:p w:rsidR="00EA7ED0" w:rsidRPr="00802A55" w:rsidRDefault="00EA7ED0" w:rsidP="002626D5">
      <w:pPr>
        <w:jc w:val="right"/>
        <w:rPr>
          <w:rFonts w:ascii="Times New Roman" w:hAnsi="Times New Roman"/>
          <w:b/>
          <w:bCs/>
          <w:sz w:val="24"/>
          <w:szCs w:val="24"/>
          <w:lang w:val="uk-UA"/>
        </w:rPr>
      </w:pPr>
    </w:p>
    <w:p w:rsidR="00EA7ED0" w:rsidRPr="00802A55" w:rsidRDefault="00EA7ED0" w:rsidP="002626D5">
      <w:pPr>
        <w:jc w:val="right"/>
        <w:rPr>
          <w:rFonts w:ascii="Times New Roman" w:hAnsi="Times New Roman"/>
          <w:b/>
          <w:bCs/>
          <w:sz w:val="24"/>
          <w:szCs w:val="24"/>
          <w:lang w:val="uk-UA"/>
        </w:rPr>
      </w:pPr>
    </w:p>
    <w:p w:rsidR="00EA7ED0" w:rsidRPr="00802A55" w:rsidRDefault="00EA7ED0" w:rsidP="002626D5">
      <w:pPr>
        <w:jc w:val="right"/>
        <w:rPr>
          <w:rFonts w:ascii="Times New Roman" w:hAnsi="Times New Roman"/>
          <w:b/>
          <w:bCs/>
          <w:sz w:val="24"/>
          <w:szCs w:val="24"/>
          <w:lang w:val="uk-UA"/>
        </w:rPr>
      </w:pPr>
    </w:p>
    <w:p w:rsidR="002626D5" w:rsidRPr="00784E82" w:rsidRDefault="002626D5" w:rsidP="002626D5">
      <w:pPr>
        <w:jc w:val="right"/>
        <w:rPr>
          <w:rFonts w:ascii="Times New Roman" w:hAnsi="Times New Roman"/>
          <w:b/>
          <w:bCs/>
          <w:sz w:val="24"/>
          <w:szCs w:val="24"/>
          <w:lang w:val="uk-UA"/>
        </w:rPr>
      </w:pPr>
      <w:r w:rsidRPr="00784E82">
        <w:rPr>
          <w:rFonts w:ascii="Times New Roman" w:hAnsi="Times New Roman"/>
          <w:b/>
          <w:bCs/>
          <w:sz w:val="24"/>
          <w:szCs w:val="24"/>
          <w:lang w:val="uk-UA"/>
        </w:rPr>
        <w:t>Додаток № 3 до тендерної документації</w:t>
      </w:r>
    </w:p>
    <w:p w:rsidR="00B060FF" w:rsidRPr="00784E82" w:rsidRDefault="00502948" w:rsidP="00B060FF">
      <w:pPr>
        <w:contextualSpacing/>
        <w:jc w:val="center"/>
        <w:rPr>
          <w:rFonts w:ascii="Times New Roman" w:hAnsi="Times New Roman"/>
          <w:b/>
          <w:bCs/>
          <w:i/>
          <w:iCs/>
          <w:sz w:val="20"/>
          <w:szCs w:val="20"/>
          <w:lang w:val="uk-UA"/>
        </w:rPr>
      </w:pPr>
      <w:r w:rsidRPr="00784E8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784E82">
        <w:rPr>
          <w:rFonts w:ascii="Times New Roman" w:hAnsi="Times New Roman"/>
          <w:b/>
          <w:bCs/>
          <w:i/>
          <w:iCs/>
          <w:sz w:val="20"/>
          <w:szCs w:val="20"/>
          <w:lang w:val="uk-UA"/>
        </w:rPr>
        <w:t xml:space="preserve"> </w:t>
      </w:r>
    </w:p>
    <w:p w:rsidR="00B060FF" w:rsidRPr="00784E82" w:rsidRDefault="00B060FF" w:rsidP="00B060FF">
      <w:pPr>
        <w:contextualSpacing/>
        <w:jc w:val="center"/>
        <w:rPr>
          <w:rFonts w:ascii="Times New Roman" w:hAnsi="Times New Roman"/>
          <w:b/>
          <w:bCs/>
          <w:i/>
          <w:iCs/>
          <w:sz w:val="20"/>
          <w:szCs w:val="20"/>
          <w:lang w:val="uk-UA"/>
        </w:rPr>
      </w:pPr>
    </w:p>
    <w:p w:rsidR="00304D27" w:rsidRPr="00784E82" w:rsidRDefault="00304D27" w:rsidP="00304D27">
      <w:pPr>
        <w:numPr>
          <w:ilvl w:val="0"/>
          <w:numId w:val="43"/>
        </w:numPr>
        <w:tabs>
          <w:tab w:val="left" w:pos="284"/>
        </w:tabs>
        <w:spacing w:after="0" w:line="240" w:lineRule="auto"/>
        <w:ind w:left="0" w:hanging="11"/>
        <w:jc w:val="both"/>
        <w:rPr>
          <w:rFonts w:ascii="Times New Roman" w:hAnsi="Times New Roman"/>
          <w:lang w:val="uk-UA"/>
        </w:rPr>
      </w:pPr>
      <w:r w:rsidRPr="00784E82">
        <w:rPr>
          <w:rFonts w:ascii="Times New Roman" w:hAnsi="Times New Roman"/>
          <w:lang w:val="uk-UA"/>
        </w:rPr>
        <w:t>Строк надання послуг: до 31.12.2023 р.</w:t>
      </w:r>
    </w:p>
    <w:p w:rsidR="00304D27" w:rsidRPr="00784E82" w:rsidRDefault="00304D27" w:rsidP="00304D27">
      <w:pPr>
        <w:numPr>
          <w:ilvl w:val="0"/>
          <w:numId w:val="43"/>
        </w:numPr>
        <w:tabs>
          <w:tab w:val="left" w:pos="284"/>
        </w:tabs>
        <w:spacing w:after="0" w:line="240" w:lineRule="auto"/>
        <w:ind w:left="0" w:hanging="11"/>
        <w:jc w:val="both"/>
        <w:rPr>
          <w:rFonts w:ascii="Times New Roman" w:hAnsi="Times New Roman"/>
          <w:lang w:val="uk-UA"/>
        </w:rPr>
      </w:pPr>
      <w:proofErr w:type="spellStart"/>
      <w:proofErr w:type="gramStart"/>
      <w:r w:rsidRPr="00784E82">
        <w:rPr>
          <w:rFonts w:ascii="Times New Roman" w:hAnsi="Times New Roman"/>
        </w:rPr>
        <w:t>Вс</w:t>
      </w:r>
      <w:proofErr w:type="gramEnd"/>
      <w:r w:rsidRPr="00784E82">
        <w:rPr>
          <w:rFonts w:ascii="Times New Roman" w:hAnsi="Times New Roman"/>
        </w:rPr>
        <w:t>і</w:t>
      </w:r>
      <w:proofErr w:type="spellEnd"/>
      <w:r w:rsidRPr="00784E82">
        <w:rPr>
          <w:rFonts w:ascii="Times New Roman" w:hAnsi="Times New Roman"/>
        </w:rPr>
        <w:t xml:space="preserve"> </w:t>
      </w:r>
      <w:proofErr w:type="spellStart"/>
      <w:r w:rsidRPr="00784E82">
        <w:rPr>
          <w:rFonts w:ascii="Times New Roman" w:hAnsi="Times New Roman"/>
        </w:rPr>
        <w:t>послуги</w:t>
      </w:r>
      <w:proofErr w:type="spellEnd"/>
      <w:r w:rsidRPr="00784E82">
        <w:rPr>
          <w:rFonts w:ascii="Times New Roman" w:hAnsi="Times New Roman"/>
        </w:rPr>
        <w:t xml:space="preserve"> </w:t>
      </w:r>
      <w:proofErr w:type="spellStart"/>
      <w:r w:rsidRPr="00784E82">
        <w:rPr>
          <w:rFonts w:ascii="Times New Roman" w:hAnsi="Times New Roman"/>
        </w:rPr>
        <w:t>здійснюється</w:t>
      </w:r>
      <w:proofErr w:type="spellEnd"/>
      <w:r w:rsidRPr="00784E82">
        <w:rPr>
          <w:rFonts w:ascii="Times New Roman" w:hAnsi="Times New Roman"/>
        </w:rPr>
        <w:t xml:space="preserve"> за </w:t>
      </w:r>
      <w:proofErr w:type="spellStart"/>
      <w:r w:rsidRPr="00784E82">
        <w:rPr>
          <w:rFonts w:ascii="Times New Roman" w:hAnsi="Times New Roman"/>
        </w:rPr>
        <w:t>рахунок</w:t>
      </w:r>
      <w:proofErr w:type="spellEnd"/>
      <w:r w:rsidRPr="00784E82">
        <w:rPr>
          <w:rFonts w:ascii="Times New Roman" w:hAnsi="Times New Roman"/>
        </w:rPr>
        <w:t xml:space="preserve"> </w:t>
      </w:r>
      <w:proofErr w:type="spellStart"/>
      <w:r w:rsidRPr="00784E82">
        <w:rPr>
          <w:rFonts w:ascii="Times New Roman" w:hAnsi="Times New Roman"/>
        </w:rPr>
        <w:t>Виконавця</w:t>
      </w:r>
      <w:proofErr w:type="spellEnd"/>
      <w:r w:rsidRPr="00784E82">
        <w:rPr>
          <w:rFonts w:ascii="Times New Roman" w:hAnsi="Times New Roman"/>
        </w:rPr>
        <w:t>.</w:t>
      </w:r>
    </w:p>
    <w:p w:rsidR="00304D27" w:rsidRPr="00784E82" w:rsidRDefault="00304D27" w:rsidP="00304D27">
      <w:pPr>
        <w:numPr>
          <w:ilvl w:val="0"/>
          <w:numId w:val="43"/>
        </w:numPr>
        <w:tabs>
          <w:tab w:val="left" w:pos="284"/>
        </w:tabs>
        <w:spacing w:after="0" w:line="240" w:lineRule="auto"/>
        <w:ind w:left="0" w:hanging="11"/>
        <w:jc w:val="both"/>
        <w:rPr>
          <w:rFonts w:ascii="Times New Roman" w:hAnsi="Times New Roman"/>
          <w:lang w:val="uk-UA"/>
        </w:rPr>
      </w:pPr>
      <w:proofErr w:type="spellStart"/>
      <w:r w:rsidRPr="00784E82">
        <w:rPr>
          <w:rFonts w:ascii="Times New Roman" w:hAnsi="Times New Roman"/>
        </w:rPr>
        <w:t>Якість</w:t>
      </w:r>
      <w:proofErr w:type="spellEnd"/>
      <w:r w:rsidRPr="00784E82">
        <w:rPr>
          <w:rFonts w:ascii="Times New Roman" w:hAnsi="Times New Roman"/>
        </w:rPr>
        <w:t xml:space="preserve"> </w:t>
      </w:r>
      <w:proofErr w:type="spellStart"/>
      <w:r w:rsidRPr="00784E82">
        <w:rPr>
          <w:rFonts w:ascii="Times New Roman" w:hAnsi="Times New Roman"/>
        </w:rPr>
        <w:t>виконаних</w:t>
      </w:r>
      <w:proofErr w:type="spellEnd"/>
      <w:r w:rsidRPr="00784E82">
        <w:rPr>
          <w:rFonts w:ascii="Times New Roman" w:hAnsi="Times New Roman"/>
        </w:rPr>
        <w:t xml:space="preserve"> </w:t>
      </w:r>
      <w:proofErr w:type="spellStart"/>
      <w:r w:rsidRPr="00784E82">
        <w:rPr>
          <w:rFonts w:ascii="Times New Roman" w:hAnsi="Times New Roman"/>
        </w:rPr>
        <w:t>ремонтних</w:t>
      </w:r>
      <w:proofErr w:type="spellEnd"/>
      <w:r w:rsidRPr="00784E82">
        <w:rPr>
          <w:rFonts w:ascii="Times New Roman" w:hAnsi="Times New Roman"/>
        </w:rPr>
        <w:t xml:space="preserve"> </w:t>
      </w:r>
      <w:proofErr w:type="spellStart"/>
      <w:r w:rsidRPr="00784E82">
        <w:rPr>
          <w:rFonts w:ascii="Times New Roman" w:hAnsi="Times New Roman"/>
        </w:rPr>
        <w:t>робіт</w:t>
      </w:r>
      <w:proofErr w:type="spellEnd"/>
      <w:r w:rsidRPr="00784E82">
        <w:rPr>
          <w:rFonts w:ascii="Times New Roman" w:hAnsi="Times New Roman"/>
        </w:rPr>
        <w:t xml:space="preserve"> </w:t>
      </w:r>
      <w:proofErr w:type="gramStart"/>
      <w:r w:rsidRPr="00784E82">
        <w:rPr>
          <w:rFonts w:ascii="Times New Roman" w:hAnsi="Times New Roman"/>
        </w:rPr>
        <w:t>повинна</w:t>
      </w:r>
      <w:proofErr w:type="gramEnd"/>
      <w:r w:rsidRPr="00784E82">
        <w:rPr>
          <w:rFonts w:ascii="Times New Roman" w:hAnsi="Times New Roman"/>
        </w:rPr>
        <w:t xml:space="preserve"> </w:t>
      </w:r>
      <w:proofErr w:type="spellStart"/>
      <w:r w:rsidRPr="00784E82">
        <w:rPr>
          <w:rFonts w:ascii="Times New Roman" w:hAnsi="Times New Roman"/>
        </w:rPr>
        <w:t>відповідати</w:t>
      </w:r>
      <w:proofErr w:type="spellEnd"/>
      <w:r w:rsidRPr="00784E82">
        <w:rPr>
          <w:rFonts w:ascii="Times New Roman" w:hAnsi="Times New Roman"/>
        </w:rPr>
        <w:t xml:space="preserve"> ТУ, </w:t>
      </w:r>
      <w:proofErr w:type="spellStart"/>
      <w:r w:rsidRPr="00784E82">
        <w:rPr>
          <w:rFonts w:ascii="Times New Roman" w:hAnsi="Times New Roman"/>
        </w:rPr>
        <w:t>зазначеним</w:t>
      </w:r>
      <w:proofErr w:type="spellEnd"/>
      <w:r w:rsidRPr="00784E82">
        <w:rPr>
          <w:rFonts w:ascii="Times New Roman" w:hAnsi="Times New Roman"/>
        </w:rPr>
        <w:t xml:space="preserve"> в </w:t>
      </w:r>
      <w:proofErr w:type="spellStart"/>
      <w:r w:rsidRPr="00784E82">
        <w:rPr>
          <w:rFonts w:ascii="Times New Roman" w:hAnsi="Times New Roman"/>
        </w:rPr>
        <w:t>технічному</w:t>
      </w:r>
      <w:proofErr w:type="spellEnd"/>
      <w:r w:rsidRPr="00784E82">
        <w:rPr>
          <w:rFonts w:ascii="Times New Roman" w:hAnsi="Times New Roman"/>
        </w:rPr>
        <w:t xml:space="preserve"> </w:t>
      </w:r>
      <w:proofErr w:type="spellStart"/>
      <w:r w:rsidRPr="00784E82">
        <w:rPr>
          <w:rFonts w:ascii="Times New Roman" w:hAnsi="Times New Roman"/>
        </w:rPr>
        <w:t>паспорті</w:t>
      </w:r>
      <w:proofErr w:type="spellEnd"/>
      <w:r w:rsidRPr="00784E82">
        <w:rPr>
          <w:rFonts w:ascii="Times New Roman" w:hAnsi="Times New Roman"/>
        </w:rPr>
        <w:t xml:space="preserve"> </w:t>
      </w:r>
      <w:r w:rsidRPr="00784E82">
        <w:rPr>
          <w:rFonts w:ascii="Times New Roman" w:hAnsi="Times New Roman"/>
          <w:lang w:val="uk-UA"/>
        </w:rPr>
        <w:t>обладнання.</w:t>
      </w:r>
    </w:p>
    <w:p w:rsidR="00304D27" w:rsidRPr="00784E82" w:rsidRDefault="00304D27" w:rsidP="00304D27">
      <w:pPr>
        <w:numPr>
          <w:ilvl w:val="0"/>
          <w:numId w:val="43"/>
        </w:numPr>
        <w:tabs>
          <w:tab w:val="left" w:pos="284"/>
        </w:tabs>
        <w:spacing w:after="0" w:line="240" w:lineRule="auto"/>
        <w:ind w:left="0" w:hanging="11"/>
        <w:jc w:val="both"/>
        <w:rPr>
          <w:rFonts w:ascii="Times New Roman" w:hAnsi="Times New Roman"/>
          <w:lang w:val="uk-UA"/>
        </w:rPr>
      </w:pPr>
      <w:r w:rsidRPr="00784E82">
        <w:rPr>
          <w:rFonts w:ascii="Times New Roman" w:hAnsi="Times New Roman"/>
          <w:lang w:val="uk-UA"/>
        </w:rPr>
        <w:t>Вартість послуг та запасних частин може змінюватись залежно від необхідності проведення робіт конкретного обладнання, при цьому загальна вартість договору повинна залишатись незмінною.</w:t>
      </w:r>
    </w:p>
    <w:p w:rsidR="00304D27" w:rsidRPr="00784E82" w:rsidRDefault="00304D27" w:rsidP="00304D27">
      <w:pPr>
        <w:numPr>
          <w:ilvl w:val="0"/>
          <w:numId w:val="43"/>
        </w:numPr>
        <w:tabs>
          <w:tab w:val="left" w:pos="284"/>
        </w:tabs>
        <w:spacing w:after="0" w:line="240" w:lineRule="auto"/>
        <w:ind w:left="0" w:hanging="11"/>
        <w:jc w:val="both"/>
        <w:rPr>
          <w:rFonts w:ascii="Times New Roman" w:hAnsi="Times New Roman"/>
          <w:lang w:val="uk-UA"/>
        </w:rPr>
      </w:pPr>
      <w:r w:rsidRPr="00784E82">
        <w:rPr>
          <w:rFonts w:ascii="Times New Roman" w:hAnsi="Times New Roman"/>
          <w:lang w:val="uk-UA"/>
        </w:rPr>
        <w:t>Розрахунок буде проводитись поетапно за фактично надані послуги.</w:t>
      </w:r>
    </w:p>
    <w:p w:rsidR="00304D27" w:rsidRPr="00784E82" w:rsidRDefault="00304D27" w:rsidP="00304D27">
      <w:pPr>
        <w:numPr>
          <w:ilvl w:val="0"/>
          <w:numId w:val="43"/>
        </w:numPr>
        <w:tabs>
          <w:tab w:val="left" w:pos="284"/>
        </w:tabs>
        <w:spacing w:after="0" w:line="240" w:lineRule="auto"/>
        <w:ind w:left="0" w:hanging="11"/>
        <w:jc w:val="both"/>
        <w:rPr>
          <w:rFonts w:ascii="Times New Roman" w:hAnsi="Times New Roman"/>
          <w:lang w:val="uk-UA"/>
        </w:rPr>
      </w:pPr>
      <w:r w:rsidRPr="00784E82">
        <w:rPr>
          <w:rFonts w:ascii="Times New Roman" w:hAnsi="Times New Roman"/>
          <w:lang w:val="uk-UA"/>
        </w:rPr>
        <w:t>Послуга повинна відповідати вимогам охорони праці, екології та пожежної безпеки.</w:t>
      </w:r>
    </w:p>
    <w:p w:rsidR="00304D27" w:rsidRPr="00784E82" w:rsidRDefault="00304D27" w:rsidP="00304D27">
      <w:pPr>
        <w:tabs>
          <w:tab w:val="left" w:pos="284"/>
        </w:tabs>
        <w:jc w:val="both"/>
        <w:rPr>
          <w:rFonts w:ascii="Times New Roman" w:hAnsi="Times New Roman"/>
          <w:lang w:val="uk-UA"/>
        </w:rPr>
      </w:pPr>
    </w:p>
    <w:p w:rsidR="00304D27" w:rsidRPr="00784E82" w:rsidRDefault="00304D27" w:rsidP="00784E82">
      <w:pPr>
        <w:spacing w:after="0"/>
        <w:jc w:val="center"/>
        <w:rPr>
          <w:rFonts w:ascii="Times New Roman" w:hAnsi="Times New Roman"/>
          <w:lang w:val="uk-UA"/>
        </w:rPr>
      </w:pPr>
      <w:r w:rsidRPr="00784E82">
        <w:rPr>
          <w:rFonts w:ascii="Times New Roman" w:hAnsi="Times New Roman"/>
          <w:b/>
          <w:bCs/>
          <w:lang w:val="uk-UA"/>
        </w:rPr>
        <w:t xml:space="preserve">Перелік рентгенологічного обладнання, що підлягає ремонту </w:t>
      </w:r>
    </w:p>
    <w:p w:rsidR="00304D27" w:rsidRPr="00784E82" w:rsidRDefault="00304D27" w:rsidP="00784E82">
      <w:pPr>
        <w:spacing w:after="0"/>
        <w:jc w:val="center"/>
        <w:rPr>
          <w:rFonts w:ascii="Times New Roman" w:hAnsi="Times New Roman"/>
          <w:lang w:val="uk-UA"/>
        </w:rPr>
      </w:pPr>
      <w:r w:rsidRPr="00784E82">
        <w:rPr>
          <w:rFonts w:ascii="Times New Roman" w:hAnsi="Times New Roman"/>
          <w:b/>
          <w:bCs/>
          <w:lang w:val="uk-UA"/>
        </w:rPr>
        <w:t>та технічному обслуговуванню в 2023  році</w:t>
      </w:r>
    </w:p>
    <w:p w:rsidR="00304D27" w:rsidRDefault="00304D27" w:rsidP="00304D27">
      <w:pPr>
        <w:pStyle w:val="af1"/>
        <w:snapToGrid w:val="0"/>
        <w:rPr>
          <w:lang w:val="uk-UA"/>
        </w:rPr>
      </w:pPr>
    </w:p>
    <w:tbl>
      <w:tblPr>
        <w:tblW w:w="10725" w:type="dxa"/>
        <w:tblInd w:w="34" w:type="dxa"/>
        <w:tblLayout w:type="fixed"/>
        <w:tblCellMar>
          <w:top w:w="55" w:type="dxa"/>
          <w:left w:w="51" w:type="dxa"/>
          <w:bottom w:w="55" w:type="dxa"/>
          <w:right w:w="55" w:type="dxa"/>
        </w:tblCellMar>
        <w:tblLook w:val="04A0"/>
      </w:tblPr>
      <w:tblGrid>
        <w:gridCol w:w="584"/>
        <w:gridCol w:w="2909"/>
        <w:gridCol w:w="1756"/>
        <w:gridCol w:w="1692"/>
        <w:gridCol w:w="2226"/>
        <w:gridCol w:w="1558"/>
      </w:tblGrid>
      <w:tr w:rsidR="00304D27" w:rsidTr="00304D27">
        <w:trPr>
          <w:gridAfter w:val="1"/>
          <w:wAfter w:w="1558" w:type="dxa"/>
        </w:trPr>
        <w:tc>
          <w:tcPr>
            <w:tcW w:w="584" w:type="dxa"/>
            <w:tcBorders>
              <w:top w:val="single" w:sz="2" w:space="0" w:color="000001"/>
              <w:left w:val="single" w:sz="2" w:space="0" w:color="000001"/>
              <w:bottom w:val="single" w:sz="2" w:space="0" w:color="000001"/>
              <w:right w:val="nil"/>
            </w:tcBorders>
            <w:vAlign w:val="center"/>
            <w:hideMark/>
          </w:tcPr>
          <w:p w:rsidR="00304D27" w:rsidRDefault="00304D27">
            <w:pPr>
              <w:pStyle w:val="af1"/>
              <w:widowControl w:val="0"/>
              <w:suppressAutoHyphens/>
              <w:jc w:val="center"/>
              <w:rPr>
                <w:b/>
                <w:lang w:val="uk-UA"/>
              </w:rPr>
            </w:pPr>
            <w:r>
              <w:rPr>
                <w:b/>
                <w:lang w:val="uk-UA"/>
              </w:rPr>
              <w:t>№ з/п</w:t>
            </w:r>
          </w:p>
        </w:tc>
        <w:tc>
          <w:tcPr>
            <w:tcW w:w="2909" w:type="dxa"/>
            <w:tcBorders>
              <w:top w:val="single" w:sz="2" w:space="0" w:color="000001"/>
              <w:left w:val="single" w:sz="2" w:space="0" w:color="000001"/>
              <w:bottom w:val="single" w:sz="2" w:space="0" w:color="000001"/>
              <w:right w:val="nil"/>
            </w:tcBorders>
            <w:vAlign w:val="center"/>
            <w:hideMark/>
          </w:tcPr>
          <w:p w:rsidR="00304D27" w:rsidRDefault="00304D27">
            <w:pPr>
              <w:pStyle w:val="af1"/>
              <w:widowControl w:val="0"/>
              <w:suppressAutoHyphens/>
              <w:jc w:val="center"/>
              <w:rPr>
                <w:b/>
                <w:lang w:val="uk-UA"/>
              </w:rPr>
            </w:pPr>
            <w:r>
              <w:rPr>
                <w:b/>
                <w:lang w:val="uk-UA"/>
              </w:rPr>
              <w:t>Найменування апарату, установки</w:t>
            </w:r>
          </w:p>
        </w:tc>
        <w:tc>
          <w:tcPr>
            <w:tcW w:w="1756" w:type="dxa"/>
            <w:tcBorders>
              <w:top w:val="single" w:sz="2" w:space="0" w:color="000001"/>
              <w:left w:val="single" w:sz="2" w:space="0" w:color="000001"/>
              <w:bottom w:val="single" w:sz="2" w:space="0" w:color="000001"/>
              <w:right w:val="nil"/>
            </w:tcBorders>
            <w:vAlign w:val="center"/>
            <w:hideMark/>
          </w:tcPr>
          <w:p w:rsidR="00304D27" w:rsidRDefault="00304D27">
            <w:pPr>
              <w:pStyle w:val="af1"/>
              <w:widowControl w:val="0"/>
              <w:suppressAutoHyphens/>
              <w:jc w:val="center"/>
              <w:rPr>
                <w:b/>
                <w:lang w:val="uk-UA"/>
              </w:rPr>
            </w:pPr>
            <w:r>
              <w:rPr>
                <w:b/>
                <w:lang w:val="uk-UA"/>
              </w:rPr>
              <w:t>Тип апарату</w:t>
            </w:r>
          </w:p>
        </w:tc>
        <w:tc>
          <w:tcPr>
            <w:tcW w:w="1692" w:type="dxa"/>
            <w:tcBorders>
              <w:top w:val="single" w:sz="2" w:space="0" w:color="000001"/>
              <w:left w:val="single" w:sz="2" w:space="0" w:color="000001"/>
              <w:bottom w:val="single" w:sz="2" w:space="0" w:color="000001"/>
              <w:right w:val="nil"/>
            </w:tcBorders>
            <w:vAlign w:val="center"/>
            <w:hideMark/>
          </w:tcPr>
          <w:p w:rsidR="00304D27" w:rsidRDefault="00304D27">
            <w:pPr>
              <w:pStyle w:val="af1"/>
              <w:widowControl w:val="0"/>
              <w:suppressAutoHyphens/>
              <w:jc w:val="center"/>
              <w:rPr>
                <w:b/>
                <w:lang w:val="uk-UA"/>
              </w:rPr>
            </w:pPr>
            <w:r>
              <w:rPr>
                <w:b/>
                <w:lang w:val="uk-UA"/>
              </w:rPr>
              <w:t>Зав. номер</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Default="00304D27">
            <w:pPr>
              <w:pStyle w:val="af1"/>
              <w:widowControl w:val="0"/>
              <w:suppressAutoHyphens/>
              <w:jc w:val="center"/>
              <w:rPr>
                <w:b/>
                <w:lang w:val="uk-UA"/>
              </w:rPr>
            </w:pPr>
            <w:r>
              <w:rPr>
                <w:b/>
                <w:lang w:val="uk-UA"/>
              </w:rPr>
              <w:t>Адреса розміщення</w:t>
            </w: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1</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proofErr w:type="spellStart"/>
            <w:r w:rsidRPr="00304D27">
              <w:rPr>
                <w:sz w:val="20"/>
                <w:szCs w:val="20"/>
                <w:lang w:val="uk-UA"/>
              </w:rPr>
              <w:t>Мамографічна</w:t>
            </w:r>
            <w:proofErr w:type="spellEnd"/>
            <w:r w:rsidRPr="00304D27">
              <w:rPr>
                <w:sz w:val="20"/>
                <w:szCs w:val="20"/>
                <w:lang w:val="uk-UA"/>
              </w:rPr>
              <w:t xml:space="preserve"> система </w:t>
            </w:r>
            <w:proofErr w:type="spellStart"/>
            <w:r w:rsidRPr="00304D27">
              <w:rPr>
                <w:sz w:val="20"/>
                <w:szCs w:val="20"/>
                <w:lang w:val="uk-UA"/>
              </w:rPr>
              <w:t>Selenia</w:t>
            </w:r>
            <w:proofErr w:type="spellEnd"/>
            <w:r w:rsidRPr="00304D27">
              <w:rPr>
                <w:sz w:val="20"/>
                <w:szCs w:val="20"/>
                <w:lang w:val="uk-UA"/>
              </w:rPr>
              <w:t xml:space="preserve"> </w:t>
            </w:r>
            <w:proofErr w:type="spellStart"/>
            <w:r w:rsidRPr="00304D27">
              <w:rPr>
                <w:sz w:val="20"/>
                <w:szCs w:val="20"/>
                <w:lang w:val="uk-UA"/>
              </w:rPr>
              <w:t>Dimensions</w:t>
            </w:r>
            <w:proofErr w:type="spellEnd"/>
            <w:r w:rsidRPr="00304D27">
              <w:rPr>
                <w:sz w:val="20"/>
                <w:szCs w:val="20"/>
                <w:lang w:val="uk-UA"/>
              </w:rPr>
              <w:t xml:space="preserve">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SDM-SYS-6000-2D</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bCs/>
                <w:sz w:val="20"/>
                <w:szCs w:val="20"/>
                <w:lang w:val="uk-UA"/>
              </w:rPr>
              <w:t>SDM131400320</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вул. Симиренка, 10</w:t>
            </w: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2</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r w:rsidRPr="00304D27">
              <w:rPr>
                <w:sz w:val="20"/>
                <w:szCs w:val="20"/>
                <w:lang w:val="uk-UA"/>
              </w:rPr>
              <w:t xml:space="preserve">Флюорограф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12Ф7 ЦОЗ</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012</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вул. Симиренка, 10</w:t>
            </w:r>
          </w:p>
        </w:tc>
      </w:tr>
      <w:tr w:rsidR="00304D27" w:rsidRPr="00304D27" w:rsidTr="00304D27">
        <w:trPr>
          <w:gridAfter w:val="1"/>
          <w:wAfter w:w="1558" w:type="dxa"/>
          <w:trHeight w:val="562"/>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3</w:t>
            </w:r>
          </w:p>
        </w:tc>
        <w:tc>
          <w:tcPr>
            <w:tcW w:w="2909" w:type="dxa"/>
            <w:tcBorders>
              <w:top w:val="single" w:sz="2" w:space="0" w:color="000001"/>
              <w:left w:val="single" w:sz="2" w:space="0" w:color="000001"/>
              <w:bottom w:val="single" w:sz="2" w:space="0" w:color="000001"/>
              <w:right w:val="nil"/>
            </w:tcBorders>
            <w:vAlign w:val="center"/>
            <w:hideMark/>
          </w:tcPr>
          <w:p w:rsidR="00304D27" w:rsidRPr="00304D27" w:rsidRDefault="00304D27">
            <w:pPr>
              <w:widowControl w:val="0"/>
              <w:suppressAutoHyphens/>
              <w:rPr>
                <w:rFonts w:ascii="Times New Roman" w:eastAsia="Times New Roman" w:hAnsi="Times New Roman"/>
                <w:sz w:val="20"/>
                <w:szCs w:val="20"/>
                <w:lang w:val="uk-UA" w:eastAsia="zh-CN"/>
              </w:rPr>
            </w:pPr>
            <w:r w:rsidRPr="00304D27">
              <w:rPr>
                <w:rFonts w:ascii="Times New Roman" w:hAnsi="Times New Roman"/>
                <w:sz w:val="20"/>
                <w:szCs w:val="20"/>
                <w:lang w:val="uk-UA"/>
              </w:rPr>
              <w:t xml:space="preserve">Дентальна система рентгенівської діагностики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proofErr w:type="spellStart"/>
            <w:r w:rsidRPr="00304D27">
              <w:rPr>
                <w:sz w:val="20"/>
                <w:szCs w:val="20"/>
                <w:lang w:val="uk-UA"/>
              </w:rPr>
              <w:t>MyRay</w:t>
            </w:r>
            <w:proofErr w:type="spellEnd"/>
            <w:r w:rsidRPr="00304D27">
              <w:rPr>
                <w:sz w:val="20"/>
                <w:szCs w:val="20"/>
                <w:lang w:val="uk-UA"/>
              </w:rPr>
              <w:t xml:space="preserve"> </w:t>
            </w:r>
            <w:proofErr w:type="spellStart"/>
            <w:r w:rsidRPr="00304D27">
              <w:rPr>
                <w:sz w:val="20"/>
                <w:szCs w:val="20"/>
                <w:lang w:val="uk-UA"/>
              </w:rPr>
              <w:t>Hyperion</w:t>
            </w:r>
            <w:proofErr w:type="spellEnd"/>
            <w:r w:rsidRPr="00304D27">
              <w:rPr>
                <w:sz w:val="20"/>
                <w:szCs w:val="20"/>
                <w:lang w:val="uk-UA"/>
              </w:rPr>
              <w:t xml:space="preserve"> MRT</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widowControl w:val="0"/>
              <w:suppressAutoHyphens/>
              <w:jc w:val="center"/>
              <w:rPr>
                <w:rFonts w:ascii="Times New Roman" w:eastAsia="Times New Roman" w:hAnsi="Times New Roman"/>
                <w:sz w:val="20"/>
                <w:szCs w:val="20"/>
                <w:lang w:val="uk-UA" w:eastAsia="zh-CN"/>
              </w:rPr>
            </w:pPr>
            <w:r w:rsidRPr="00304D27">
              <w:rPr>
                <w:rFonts w:ascii="Times New Roman" w:hAnsi="Times New Roman"/>
                <w:sz w:val="20"/>
                <w:szCs w:val="20"/>
                <w:lang w:val="uk-UA"/>
              </w:rPr>
              <w:t>70801090</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вул. Симиренка, 10</w:t>
            </w:r>
          </w:p>
        </w:tc>
      </w:tr>
      <w:tr w:rsidR="00304D27" w:rsidRPr="00304D27" w:rsidTr="00304D27">
        <w:trPr>
          <w:trHeight w:val="562"/>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4</w:t>
            </w:r>
          </w:p>
        </w:tc>
        <w:tc>
          <w:tcPr>
            <w:tcW w:w="2909" w:type="dxa"/>
            <w:tcBorders>
              <w:top w:val="single" w:sz="2" w:space="0" w:color="000001"/>
              <w:left w:val="single" w:sz="2" w:space="0" w:color="000001"/>
              <w:bottom w:val="single" w:sz="2" w:space="0" w:color="000001"/>
              <w:right w:val="nil"/>
            </w:tcBorders>
            <w:vAlign w:val="center"/>
            <w:hideMark/>
          </w:tcPr>
          <w:p w:rsidR="00304D27" w:rsidRPr="00304D27" w:rsidRDefault="00304D27">
            <w:pPr>
              <w:suppressAutoHyphens/>
              <w:spacing w:after="60"/>
              <w:rPr>
                <w:rFonts w:ascii="Times New Roman" w:eastAsia="Times New Roman" w:hAnsi="Times New Roman"/>
                <w:sz w:val="20"/>
                <w:szCs w:val="20"/>
                <w:lang w:eastAsia="zh-CN"/>
              </w:rPr>
            </w:pPr>
            <w:r w:rsidRPr="00304D27">
              <w:rPr>
                <w:rFonts w:ascii="Times New Roman" w:hAnsi="Times New Roman"/>
                <w:sz w:val="20"/>
                <w:szCs w:val="20"/>
                <w:lang w:val="uk-UA"/>
              </w:rPr>
              <w:t xml:space="preserve">Апарат рентгенівський дентальний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suppressAutoHyphens/>
              <w:jc w:val="center"/>
              <w:rPr>
                <w:rFonts w:ascii="Times New Roman" w:eastAsia="Times New Roman" w:hAnsi="Times New Roman"/>
                <w:sz w:val="20"/>
                <w:szCs w:val="20"/>
                <w:lang w:val="uk-UA" w:eastAsia="zh-CN"/>
              </w:rPr>
            </w:pPr>
            <w:proofErr w:type="spellStart"/>
            <w:r w:rsidRPr="00304D27">
              <w:rPr>
                <w:rFonts w:ascii="Times New Roman" w:hAnsi="Times New Roman"/>
                <w:sz w:val="20"/>
                <w:szCs w:val="20"/>
                <w:lang w:val="en-US"/>
              </w:rPr>
              <w:t>MyRay</w:t>
            </w:r>
            <w:proofErr w:type="spellEnd"/>
            <w:r w:rsidRPr="00304D27">
              <w:rPr>
                <w:rFonts w:ascii="Times New Roman" w:hAnsi="Times New Roman"/>
                <w:sz w:val="20"/>
                <w:szCs w:val="20"/>
                <w:lang w:val="en-US"/>
              </w:rPr>
              <w:t xml:space="preserve"> RX DC</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suppressAutoHyphens/>
              <w:jc w:val="center"/>
              <w:rPr>
                <w:rFonts w:ascii="Times New Roman" w:eastAsia="Times New Roman" w:hAnsi="Times New Roman"/>
                <w:sz w:val="20"/>
                <w:szCs w:val="20"/>
                <w:lang w:val="uk-UA" w:eastAsia="zh-CN"/>
              </w:rPr>
            </w:pPr>
            <w:r w:rsidRPr="00304D27">
              <w:rPr>
                <w:rFonts w:ascii="Times New Roman" w:hAnsi="Times New Roman"/>
                <w:sz w:val="20"/>
                <w:szCs w:val="20"/>
                <w:lang w:val="uk-UA"/>
              </w:rPr>
              <w:t>70632955</w:t>
            </w:r>
          </w:p>
        </w:tc>
        <w:tc>
          <w:tcPr>
            <w:tcW w:w="2226" w:type="dxa"/>
            <w:tcBorders>
              <w:top w:val="single" w:sz="2" w:space="0" w:color="000001"/>
              <w:left w:val="single" w:sz="2" w:space="0" w:color="000001"/>
              <w:bottom w:val="single" w:sz="2" w:space="0" w:color="000001"/>
              <w:right w:val="single" w:sz="2" w:space="0" w:color="000001"/>
            </w:tcBorders>
            <w:vAlign w:val="center"/>
          </w:tcPr>
          <w:p w:rsidR="00304D27" w:rsidRPr="00304D27" w:rsidRDefault="00304D27">
            <w:pPr>
              <w:jc w:val="center"/>
              <w:rPr>
                <w:rFonts w:ascii="Times New Roman" w:eastAsia="Times New Roman" w:hAnsi="Times New Roman"/>
                <w:sz w:val="20"/>
                <w:szCs w:val="20"/>
                <w:lang w:val="uk-UA" w:eastAsia="zh-CN"/>
              </w:rPr>
            </w:pPr>
            <w:r w:rsidRPr="00304D27">
              <w:rPr>
                <w:rFonts w:ascii="Times New Roman" w:hAnsi="Times New Roman"/>
                <w:sz w:val="20"/>
                <w:szCs w:val="20"/>
                <w:lang w:val="uk-UA"/>
              </w:rPr>
              <w:t>вул. Симиренка, 10</w:t>
            </w:r>
          </w:p>
          <w:p w:rsidR="00304D27" w:rsidRPr="00304D27" w:rsidRDefault="00304D27">
            <w:pPr>
              <w:suppressAutoHyphens/>
              <w:jc w:val="center"/>
              <w:rPr>
                <w:rFonts w:ascii="Times New Roman" w:eastAsia="Times New Roman" w:hAnsi="Times New Roman"/>
                <w:sz w:val="20"/>
                <w:szCs w:val="20"/>
                <w:lang w:val="uk-UA" w:eastAsia="zh-CN"/>
              </w:rPr>
            </w:pPr>
          </w:p>
        </w:tc>
        <w:tc>
          <w:tcPr>
            <w:tcW w:w="1558" w:type="dxa"/>
            <w:vAlign w:val="center"/>
          </w:tcPr>
          <w:p w:rsidR="00304D27" w:rsidRPr="00304D27" w:rsidRDefault="00304D27">
            <w:pPr>
              <w:suppressAutoHyphens/>
              <w:jc w:val="center"/>
              <w:rPr>
                <w:rFonts w:ascii="Times New Roman" w:eastAsia="Times New Roman" w:hAnsi="Times New Roman"/>
                <w:sz w:val="20"/>
                <w:szCs w:val="20"/>
                <w:lang w:val="uk-UA" w:eastAsia="zh-CN"/>
              </w:rPr>
            </w:pP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5</w:t>
            </w:r>
          </w:p>
        </w:tc>
        <w:tc>
          <w:tcPr>
            <w:tcW w:w="2909" w:type="dxa"/>
            <w:tcBorders>
              <w:top w:val="single" w:sz="2" w:space="0" w:color="000001"/>
              <w:left w:val="single" w:sz="2" w:space="0" w:color="000001"/>
              <w:bottom w:val="single" w:sz="2" w:space="0" w:color="000001"/>
              <w:right w:val="nil"/>
            </w:tcBorders>
            <w:vAlign w:val="center"/>
            <w:hideMark/>
          </w:tcPr>
          <w:p w:rsidR="00304D27" w:rsidRPr="00304D27" w:rsidRDefault="00304D27">
            <w:pPr>
              <w:widowControl w:val="0"/>
              <w:suppressAutoHyphens/>
              <w:rPr>
                <w:rFonts w:ascii="Times New Roman" w:eastAsia="Times New Roman" w:hAnsi="Times New Roman"/>
                <w:sz w:val="20"/>
                <w:szCs w:val="20"/>
                <w:highlight w:val="green"/>
                <w:lang w:val="uk-UA" w:eastAsia="zh-CN"/>
              </w:rPr>
            </w:pPr>
            <w:r w:rsidRPr="00304D27">
              <w:rPr>
                <w:rFonts w:ascii="Times New Roman" w:hAnsi="Times New Roman"/>
                <w:sz w:val="20"/>
                <w:szCs w:val="20"/>
                <w:lang w:val="uk-UA"/>
              </w:rPr>
              <w:t xml:space="preserve">Комплекс рентгенівський     </w:t>
            </w:r>
            <w:proofErr w:type="spellStart"/>
            <w:r w:rsidRPr="00304D27">
              <w:rPr>
                <w:rFonts w:ascii="Times New Roman" w:hAnsi="Times New Roman"/>
                <w:sz w:val="20"/>
                <w:szCs w:val="20"/>
                <w:lang w:val="uk-UA"/>
              </w:rPr>
              <w:t>мамографічний</w:t>
            </w:r>
            <w:proofErr w:type="spellEnd"/>
            <w:r w:rsidRPr="00304D27">
              <w:rPr>
                <w:rFonts w:ascii="Times New Roman" w:hAnsi="Times New Roman"/>
                <w:sz w:val="20"/>
                <w:szCs w:val="20"/>
                <w:lang w:val="uk-UA"/>
              </w:rPr>
              <w:t xml:space="preserve">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«Мадіс»</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widowControl w:val="0"/>
              <w:suppressAutoHyphens/>
              <w:jc w:val="center"/>
              <w:rPr>
                <w:rFonts w:ascii="Times New Roman" w:eastAsia="Times New Roman" w:hAnsi="Times New Roman"/>
                <w:sz w:val="20"/>
                <w:szCs w:val="20"/>
                <w:highlight w:val="green"/>
                <w:lang w:val="uk-UA" w:eastAsia="zh-CN"/>
              </w:rPr>
            </w:pPr>
            <w:r w:rsidRPr="00304D27">
              <w:rPr>
                <w:rFonts w:ascii="Times New Roman" w:hAnsi="Times New Roman"/>
                <w:sz w:val="20"/>
                <w:szCs w:val="20"/>
                <w:lang w:val="uk-UA"/>
              </w:rPr>
              <w:t>00226</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вул. Чорнобильська, 5/7</w:t>
            </w: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6</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r w:rsidRPr="00304D27">
              <w:rPr>
                <w:sz w:val="20"/>
                <w:szCs w:val="20"/>
                <w:lang w:val="uk-UA"/>
              </w:rPr>
              <w:t xml:space="preserve">Рентгендіагностичний комплекс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РДК-ВСМ</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619382</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вул. Чорнобильська, 5/7</w:t>
            </w: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7</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r w:rsidRPr="00304D27">
              <w:rPr>
                <w:sz w:val="20"/>
                <w:szCs w:val="20"/>
                <w:lang w:val="uk-UA"/>
              </w:rPr>
              <w:t xml:space="preserve">Флюорограф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12Ф7 ЦОЗ</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105199</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вул. Чорнобильська, 5/7</w:t>
            </w: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8</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r w:rsidRPr="00304D27">
              <w:rPr>
                <w:sz w:val="20"/>
                <w:szCs w:val="20"/>
                <w:lang w:val="uk-UA"/>
              </w:rPr>
              <w:t xml:space="preserve">Дентальний </w:t>
            </w:r>
            <w:proofErr w:type="spellStart"/>
            <w:r w:rsidRPr="00304D27">
              <w:rPr>
                <w:sz w:val="20"/>
                <w:szCs w:val="20"/>
                <w:lang w:val="uk-UA"/>
              </w:rPr>
              <w:t>рентгенапарат</w:t>
            </w:r>
            <w:proofErr w:type="spellEnd"/>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w:t>
            </w:r>
            <w:proofErr w:type="spellStart"/>
            <w:r w:rsidRPr="00304D27">
              <w:rPr>
                <w:sz w:val="20"/>
                <w:szCs w:val="20"/>
                <w:lang w:val="uk-UA"/>
              </w:rPr>
              <w:t>Mindent</w:t>
            </w:r>
            <w:proofErr w:type="spellEnd"/>
            <w:r w:rsidRPr="00304D27">
              <w:rPr>
                <w:sz w:val="20"/>
                <w:szCs w:val="20"/>
                <w:lang w:val="uk-UA"/>
              </w:rPr>
              <w:t xml:space="preserve"> 70DC»</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03070</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proofErr w:type="spellStart"/>
            <w:r w:rsidRPr="00304D27">
              <w:rPr>
                <w:sz w:val="20"/>
                <w:szCs w:val="20"/>
                <w:lang w:val="uk-UA"/>
              </w:rPr>
              <w:t>вул.Кучера</w:t>
            </w:r>
            <w:proofErr w:type="spellEnd"/>
            <w:r w:rsidRPr="00304D27">
              <w:rPr>
                <w:sz w:val="20"/>
                <w:szCs w:val="20"/>
                <w:lang w:val="uk-UA"/>
              </w:rPr>
              <w:t>, 5</w:t>
            </w:r>
          </w:p>
        </w:tc>
      </w:tr>
      <w:tr w:rsidR="00304D27" w:rsidRPr="00304D27" w:rsidTr="00304D27">
        <w:trPr>
          <w:gridAfter w:val="1"/>
          <w:wAfter w:w="1558" w:type="dxa"/>
          <w:trHeight w:val="331"/>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9</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r w:rsidRPr="00304D27">
              <w:rPr>
                <w:sz w:val="20"/>
                <w:szCs w:val="20"/>
                <w:lang w:val="uk-UA"/>
              </w:rPr>
              <w:t xml:space="preserve">Комплекс рентгенодіагностичний  </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w:t>
            </w:r>
            <w:proofErr w:type="spellStart"/>
            <w:r w:rsidRPr="00304D27">
              <w:rPr>
                <w:sz w:val="20"/>
                <w:szCs w:val="20"/>
                <w:lang w:val="uk-UA"/>
              </w:rPr>
              <w:t>Медикс</w:t>
            </w:r>
            <w:proofErr w:type="spellEnd"/>
            <w:r w:rsidRPr="00304D27">
              <w:rPr>
                <w:sz w:val="20"/>
                <w:szCs w:val="20"/>
                <w:lang w:val="uk-UA"/>
              </w:rPr>
              <w:t>»</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12023</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вул. П.Курінного, 2</w:t>
            </w: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10</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r w:rsidRPr="00304D27">
              <w:rPr>
                <w:sz w:val="20"/>
                <w:szCs w:val="20"/>
                <w:lang w:val="uk-UA"/>
              </w:rPr>
              <w:t>Рентгендіагностичний комплекс</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РУМ-20М</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0109196</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 xml:space="preserve">вул. </w:t>
            </w:r>
            <w:proofErr w:type="spellStart"/>
            <w:r w:rsidRPr="00304D27">
              <w:rPr>
                <w:sz w:val="20"/>
                <w:szCs w:val="20"/>
                <w:lang w:val="uk-UA"/>
              </w:rPr>
              <w:t>Ак</w:t>
            </w:r>
            <w:proofErr w:type="spellEnd"/>
            <w:r w:rsidRPr="00304D27">
              <w:rPr>
                <w:sz w:val="20"/>
                <w:szCs w:val="20"/>
                <w:lang w:val="uk-UA"/>
              </w:rPr>
              <w:t>. Єфремова, 11</w:t>
            </w:r>
          </w:p>
        </w:tc>
      </w:tr>
      <w:tr w:rsidR="00304D27" w:rsidRPr="00304D27" w:rsidTr="00304D27">
        <w:trPr>
          <w:gridAfter w:val="1"/>
          <w:wAfter w:w="1558" w:type="dxa"/>
        </w:trPr>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11</w:t>
            </w:r>
          </w:p>
        </w:tc>
        <w:tc>
          <w:tcPr>
            <w:tcW w:w="2909"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rPr>
                <w:sz w:val="20"/>
                <w:szCs w:val="20"/>
                <w:lang w:val="uk-UA"/>
              </w:rPr>
            </w:pPr>
            <w:r w:rsidRPr="00304D27">
              <w:rPr>
                <w:sz w:val="20"/>
                <w:szCs w:val="20"/>
                <w:lang w:val="uk-UA"/>
              </w:rPr>
              <w:t>Дентальний апарат</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5Д2  УХПУ-2</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1235</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pStyle w:val="af1"/>
              <w:widowControl w:val="0"/>
              <w:suppressAutoHyphens/>
              <w:jc w:val="center"/>
              <w:rPr>
                <w:sz w:val="20"/>
                <w:szCs w:val="20"/>
                <w:lang w:val="uk-UA"/>
              </w:rPr>
            </w:pPr>
            <w:r w:rsidRPr="00304D27">
              <w:rPr>
                <w:sz w:val="20"/>
                <w:szCs w:val="20"/>
                <w:lang w:val="uk-UA"/>
              </w:rPr>
              <w:t xml:space="preserve">вул. </w:t>
            </w:r>
            <w:proofErr w:type="spellStart"/>
            <w:r w:rsidRPr="00304D27">
              <w:rPr>
                <w:sz w:val="20"/>
                <w:szCs w:val="20"/>
                <w:lang w:val="uk-UA"/>
              </w:rPr>
              <w:t>Ак</w:t>
            </w:r>
            <w:proofErr w:type="spellEnd"/>
            <w:r w:rsidRPr="00304D27">
              <w:rPr>
                <w:sz w:val="20"/>
                <w:szCs w:val="20"/>
                <w:lang w:val="uk-UA"/>
              </w:rPr>
              <w:t>. Єфремова, 11</w:t>
            </w:r>
          </w:p>
        </w:tc>
      </w:tr>
      <w:tr w:rsidR="00304D27" w:rsidRPr="00304D27" w:rsidTr="00304D27">
        <w:tc>
          <w:tcPr>
            <w:tcW w:w="584" w:type="dxa"/>
            <w:tcBorders>
              <w:top w:val="single" w:sz="2" w:space="0" w:color="000001"/>
              <w:left w:val="single" w:sz="2" w:space="0" w:color="000001"/>
              <w:bottom w:val="single" w:sz="2" w:space="0" w:color="000001"/>
              <w:right w:val="nil"/>
            </w:tcBorders>
            <w:hideMark/>
          </w:tcPr>
          <w:p w:rsidR="00304D27" w:rsidRPr="00304D27" w:rsidRDefault="00304D27">
            <w:pPr>
              <w:pStyle w:val="af1"/>
              <w:widowControl w:val="0"/>
              <w:suppressAutoHyphens/>
              <w:jc w:val="center"/>
              <w:rPr>
                <w:sz w:val="20"/>
                <w:szCs w:val="20"/>
                <w:lang w:val="uk-UA"/>
              </w:rPr>
            </w:pPr>
            <w:r w:rsidRPr="00304D27">
              <w:rPr>
                <w:sz w:val="20"/>
                <w:szCs w:val="20"/>
                <w:lang w:val="uk-UA"/>
              </w:rPr>
              <w:t>12</w:t>
            </w:r>
          </w:p>
        </w:tc>
        <w:tc>
          <w:tcPr>
            <w:tcW w:w="2909" w:type="dxa"/>
            <w:tcBorders>
              <w:top w:val="single" w:sz="2" w:space="0" w:color="000001"/>
              <w:left w:val="single" w:sz="2" w:space="0" w:color="000001"/>
              <w:bottom w:val="single" w:sz="2" w:space="0" w:color="000001"/>
              <w:right w:val="nil"/>
            </w:tcBorders>
            <w:vAlign w:val="center"/>
            <w:hideMark/>
          </w:tcPr>
          <w:p w:rsidR="00304D27" w:rsidRPr="00304D27" w:rsidRDefault="00304D27">
            <w:pPr>
              <w:suppressAutoHyphens/>
              <w:spacing w:after="60"/>
              <w:rPr>
                <w:rFonts w:ascii="Times New Roman" w:eastAsia="Times New Roman" w:hAnsi="Times New Roman"/>
                <w:sz w:val="20"/>
                <w:szCs w:val="20"/>
                <w:lang w:val="uk-UA" w:eastAsia="zh-CN"/>
              </w:rPr>
            </w:pPr>
            <w:r w:rsidRPr="00304D27">
              <w:rPr>
                <w:rFonts w:ascii="Times New Roman" w:hAnsi="Times New Roman"/>
                <w:sz w:val="20"/>
                <w:szCs w:val="20"/>
                <w:lang w:val="uk-UA"/>
              </w:rPr>
              <w:t>Рентгенівський апарат з цифровим датчиком</w:t>
            </w:r>
          </w:p>
        </w:tc>
        <w:tc>
          <w:tcPr>
            <w:tcW w:w="1756" w:type="dxa"/>
            <w:tcBorders>
              <w:top w:val="single" w:sz="2" w:space="0" w:color="000001"/>
              <w:left w:val="single" w:sz="2" w:space="0" w:color="000001"/>
              <w:bottom w:val="single" w:sz="2" w:space="0" w:color="000001"/>
              <w:right w:val="nil"/>
            </w:tcBorders>
            <w:vAlign w:val="center"/>
            <w:hideMark/>
          </w:tcPr>
          <w:p w:rsidR="00304D27" w:rsidRPr="00304D27" w:rsidRDefault="00304D27">
            <w:pPr>
              <w:suppressAutoHyphens/>
              <w:jc w:val="center"/>
              <w:rPr>
                <w:rFonts w:ascii="Times New Roman" w:eastAsia="Times New Roman" w:hAnsi="Times New Roman"/>
                <w:sz w:val="20"/>
                <w:szCs w:val="20"/>
                <w:lang w:eastAsia="zh-CN"/>
              </w:rPr>
            </w:pPr>
            <w:r w:rsidRPr="00304D27">
              <w:rPr>
                <w:rFonts w:ascii="Times New Roman" w:hAnsi="Times New Roman"/>
                <w:sz w:val="20"/>
                <w:szCs w:val="20"/>
                <w:lang w:val="en-US"/>
              </w:rPr>
              <w:t>FONA X70</w:t>
            </w:r>
          </w:p>
        </w:tc>
        <w:tc>
          <w:tcPr>
            <w:tcW w:w="1692" w:type="dxa"/>
            <w:tcBorders>
              <w:top w:val="single" w:sz="2" w:space="0" w:color="000001"/>
              <w:left w:val="single" w:sz="2" w:space="0" w:color="000001"/>
              <w:bottom w:val="single" w:sz="2" w:space="0" w:color="000001"/>
              <w:right w:val="nil"/>
            </w:tcBorders>
            <w:vAlign w:val="center"/>
            <w:hideMark/>
          </w:tcPr>
          <w:p w:rsidR="00304D27" w:rsidRPr="00304D27" w:rsidRDefault="00304D27">
            <w:pPr>
              <w:suppressAutoHyphens/>
              <w:ind w:right="-108"/>
              <w:jc w:val="center"/>
              <w:rPr>
                <w:rFonts w:ascii="Times New Roman" w:eastAsia="Times New Roman" w:hAnsi="Times New Roman"/>
                <w:sz w:val="18"/>
                <w:szCs w:val="18"/>
                <w:lang w:val="en-US" w:eastAsia="zh-CN"/>
              </w:rPr>
            </w:pPr>
            <w:r w:rsidRPr="00304D27">
              <w:rPr>
                <w:rFonts w:ascii="Times New Roman" w:hAnsi="Times New Roman"/>
                <w:sz w:val="18"/>
                <w:szCs w:val="18"/>
                <w:lang w:val="uk-UA"/>
              </w:rPr>
              <w:t>3109</w:t>
            </w:r>
            <w:r w:rsidRPr="00304D27">
              <w:rPr>
                <w:rFonts w:ascii="Times New Roman" w:hAnsi="Times New Roman"/>
                <w:sz w:val="18"/>
                <w:szCs w:val="18"/>
                <w:lang w:val="en-US"/>
              </w:rPr>
              <w:t>FR3052</w:t>
            </w:r>
          </w:p>
        </w:tc>
        <w:tc>
          <w:tcPr>
            <w:tcW w:w="2226" w:type="dxa"/>
            <w:tcBorders>
              <w:top w:val="single" w:sz="2" w:space="0" w:color="000001"/>
              <w:left w:val="single" w:sz="2" w:space="0" w:color="000001"/>
              <w:bottom w:val="single" w:sz="2" w:space="0" w:color="000001"/>
              <w:right w:val="single" w:sz="2" w:space="0" w:color="000001"/>
            </w:tcBorders>
            <w:vAlign w:val="center"/>
            <w:hideMark/>
          </w:tcPr>
          <w:p w:rsidR="00304D27" w:rsidRPr="00304D27" w:rsidRDefault="00304D27">
            <w:pPr>
              <w:suppressAutoHyphens/>
              <w:jc w:val="center"/>
              <w:rPr>
                <w:rFonts w:ascii="Times New Roman" w:eastAsia="Times New Roman" w:hAnsi="Times New Roman"/>
                <w:sz w:val="20"/>
                <w:szCs w:val="20"/>
                <w:lang w:val="uk-UA" w:eastAsia="zh-CN"/>
              </w:rPr>
            </w:pPr>
            <w:r w:rsidRPr="00304D27">
              <w:rPr>
                <w:rFonts w:ascii="Times New Roman" w:hAnsi="Times New Roman"/>
                <w:sz w:val="20"/>
                <w:szCs w:val="20"/>
                <w:lang w:val="uk-UA"/>
              </w:rPr>
              <w:t>вул. Булаховського, 26</w:t>
            </w:r>
          </w:p>
        </w:tc>
        <w:tc>
          <w:tcPr>
            <w:tcW w:w="1558" w:type="dxa"/>
            <w:vAlign w:val="center"/>
          </w:tcPr>
          <w:p w:rsidR="00304D27" w:rsidRPr="00304D27" w:rsidRDefault="00304D27">
            <w:pPr>
              <w:suppressAutoHyphens/>
              <w:jc w:val="center"/>
              <w:rPr>
                <w:rFonts w:ascii="Times New Roman" w:eastAsia="Times New Roman" w:hAnsi="Times New Roman"/>
                <w:sz w:val="20"/>
                <w:szCs w:val="20"/>
                <w:lang w:val="uk-UA" w:eastAsia="zh-CN"/>
              </w:rPr>
            </w:pPr>
          </w:p>
        </w:tc>
      </w:tr>
    </w:tbl>
    <w:p w:rsidR="00304D27" w:rsidRPr="00304D27" w:rsidRDefault="00304D27" w:rsidP="00304D27">
      <w:pPr>
        <w:jc w:val="both"/>
        <w:rPr>
          <w:rFonts w:ascii="Times New Roman" w:eastAsia="Times New Roman" w:hAnsi="Times New Roman"/>
          <w:b/>
          <w:lang w:val="uk-UA" w:eastAsia="zh-CN"/>
        </w:rPr>
      </w:pPr>
    </w:p>
    <w:p w:rsidR="00304D27" w:rsidRDefault="00304D27" w:rsidP="00304D27">
      <w:pPr>
        <w:ind w:firstLine="567"/>
        <w:jc w:val="both"/>
        <w:rPr>
          <w:sz w:val="24"/>
          <w:szCs w:val="24"/>
          <w:lang w:val="uk-UA"/>
        </w:rPr>
      </w:pPr>
    </w:p>
    <w:p w:rsidR="00B7687B" w:rsidRPr="000838D9" w:rsidRDefault="00304D27" w:rsidP="00304D27">
      <w:pPr>
        <w:rPr>
          <w:rFonts w:ascii="Times New Roman" w:hAnsi="Times New Roman"/>
          <w:b/>
          <w:bCs/>
          <w:sz w:val="24"/>
          <w:szCs w:val="24"/>
          <w:lang w:val="uk-UA"/>
        </w:rPr>
      </w:pPr>
      <w:r w:rsidRPr="000838D9">
        <w:rPr>
          <w:rFonts w:ascii="Times New Roman" w:hAnsi="Times New Roman"/>
          <w:b/>
          <w:i/>
          <w:lang w:val="uk-UA"/>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Учасника)_______________________________________________________</w:t>
      </w:r>
    </w:p>
    <w:p w:rsidR="00985D72" w:rsidRPr="000838D9" w:rsidRDefault="00985D72" w:rsidP="009C3165">
      <w:pPr>
        <w:rPr>
          <w:rFonts w:ascii="Times New Roman" w:hAnsi="Times New Roman"/>
          <w:b/>
          <w:bCs/>
          <w:sz w:val="24"/>
          <w:szCs w:val="24"/>
          <w:lang w:val="uk-UA"/>
        </w:rPr>
      </w:pPr>
    </w:p>
    <w:p w:rsidR="00985D72" w:rsidRDefault="00985D72" w:rsidP="009C3165">
      <w:pPr>
        <w:rPr>
          <w:rFonts w:ascii="Times New Roman" w:hAnsi="Times New Roman"/>
          <w:b/>
          <w:bCs/>
          <w:sz w:val="24"/>
          <w:szCs w:val="24"/>
          <w:lang w:val="uk-UA"/>
        </w:rPr>
      </w:pPr>
    </w:p>
    <w:p w:rsidR="00B060FF" w:rsidRPr="00802A55" w:rsidRDefault="00B060FF" w:rsidP="00B060FF">
      <w:pPr>
        <w:jc w:val="right"/>
        <w:rPr>
          <w:rFonts w:ascii="Times New Roman" w:hAnsi="Times New Roman"/>
          <w:b/>
          <w:bCs/>
          <w:sz w:val="24"/>
          <w:szCs w:val="24"/>
          <w:lang w:val="uk-UA"/>
        </w:rPr>
      </w:pPr>
      <w:r w:rsidRPr="00802A55">
        <w:rPr>
          <w:rFonts w:ascii="Times New Roman" w:hAnsi="Times New Roman"/>
          <w:b/>
          <w:bCs/>
          <w:sz w:val="24"/>
          <w:szCs w:val="24"/>
          <w:lang w:val="uk-UA"/>
        </w:rPr>
        <w:lastRenderedPageBreak/>
        <w:t>Додаток № 4 до тендерної документації</w:t>
      </w:r>
    </w:p>
    <w:p w:rsidR="00B060FF" w:rsidRPr="00802A5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7515F0" w:rsidRPr="00802A55" w:rsidRDefault="007515F0" w:rsidP="007515F0">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802A55">
        <w:rPr>
          <w:rFonts w:ascii="Times New Roman" w:eastAsia="Arial" w:hAnsi="Times New Roman" w:cs="Times New Roman"/>
          <w:b/>
          <w:bCs/>
          <w:kern w:val="0"/>
          <w:shd w:val="clear" w:color="auto" w:fill="FFFFFF"/>
          <w:lang w:val="uk-UA" w:eastAsia="ar-SA" w:bidi="ar-SA"/>
        </w:rPr>
        <w:t>Проєкт</w:t>
      </w:r>
      <w:proofErr w:type="spellEnd"/>
      <w:r w:rsidRPr="00802A55">
        <w:rPr>
          <w:rFonts w:ascii="Times New Roman" w:eastAsia="Arial" w:hAnsi="Times New Roman" w:cs="Times New Roman"/>
          <w:b/>
          <w:bCs/>
          <w:kern w:val="0"/>
          <w:shd w:val="clear" w:color="auto" w:fill="FFFFFF"/>
          <w:lang w:val="uk-UA" w:eastAsia="ar-SA" w:bidi="ar-SA"/>
        </w:rPr>
        <w:t xml:space="preserve"> договору</w:t>
      </w:r>
    </w:p>
    <w:p w:rsidR="007515F0" w:rsidRPr="00802A55" w:rsidRDefault="007515F0" w:rsidP="007515F0">
      <w:pPr>
        <w:contextualSpacing/>
        <w:rPr>
          <w:rFonts w:ascii="Times New Roman" w:eastAsia="Arial" w:hAnsi="Times New Roman"/>
          <w:b/>
          <w:bCs/>
          <w:sz w:val="24"/>
          <w:szCs w:val="24"/>
          <w:shd w:val="clear" w:color="auto" w:fill="FFFFFF"/>
          <w:lang w:val="uk-UA" w:eastAsia="ar-SA"/>
        </w:rPr>
      </w:pPr>
      <w:r w:rsidRPr="00802A55">
        <w:rPr>
          <w:rFonts w:ascii="Times New Roman" w:eastAsia="Arial" w:hAnsi="Times New Roman"/>
          <w:b/>
          <w:bCs/>
          <w:sz w:val="24"/>
          <w:szCs w:val="24"/>
          <w:shd w:val="clear" w:color="auto" w:fill="FFFFFF"/>
          <w:lang w:val="uk-UA" w:eastAsia="ar-SA"/>
        </w:rPr>
        <w:t xml:space="preserve">                                                         </w:t>
      </w:r>
    </w:p>
    <w:p w:rsidR="007515F0" w:rsidRPr="00802A55" w:rsidRDefault="007515F0" w:rsidP="007515F0">
      <w:pPr>
        <w:contextualSpacing/>
        <w:jc w:val="center"/>
        <w:rPr>
          <w:rFonts w:ascii="Times New Roman" w:hAnsi="Times New Roman"/>
          <w:bCs/>
          <w:i/>
          <w:iCs/>
          <w:sz w:val="24"/>
          <w:szCs w:val="24"/>
          <w:lang w:val="uk-UA"/>
        </w:rPr>
      </w:pPr>
      <w:r w:rsidRPr="00802A55">
        <w:rPr>
          <w:rFonts w:ascii="Times New Roman" w:hAnsi="Times New Roman"/>
          <w:bCs/>
          <w:i/>
          <w:iCs/>
          <w:sz w:val="24"/>
          <w:szCs w:val="24"/>
          <w:lang w:val="uk-UA"/>
        </w:rPr>
        <w:t>(подається в окремому файлі)</w:t>
      </w:r>
    </w:p>
    <w:p w:rsidR="00B060FF" w:rsidRPr="00802A55" w:rsidRDefault="00B060FF" w:rsidP="00B060FF">
      <w:pPr>
        <w:contextualSpacing/>
        <w:jc w:val="center"/>
        <w:rPr>
          <w:rFonts w:ascii="Times New Roman" w:hAnsi="Times New Roman"/>
          <w:b/>
          <w:bCs/>
          <w:i/>
          <w:iCs/>
          <w:sz w:val="24"/>
          <w:szCs w:val="24"/>
          <w:lang w:val="uk-UA"/>
        </w:rPr>
      </w:pPr>
    </w:p>
    <w:p w:rsidR="00B060FF" w:rsidRPr="00802A55" w:rsidRDefault="00B060FF" w:rsidP="00B060FF">
      <w:pPr>
        <w:contextualSpacing/>
        <w:jc w:val="center"/>
        <w:rPr>
          <w:rFonts w:ascii="Times New Roman" w:hAnsi="Times New Roman"/>
          <w:b/>
          <w:bCs/>
          <w:i/>
          <w:iCs/>
          <w:sz w:val="24"/>
          <w:szCs w:val="24"/>
          <w:lang w:val="uk-UA"/>
        </w:rPr>
      </w:pPr>
    </w:p>
    <w:p w:rsidR="00B060FF" w:rsidRPr="00802A55" w:rsidRDefault="00B060FF"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B7687B" w:rsidRPr="00802A55" w:rsidRDefault="00B7687B"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4D3628">
      <w:pPr>
        <w:spacing w:after="0" w:line="240" w:lineRule="auto"/>
        <w:jc w:val="right"/>
        <w:rPr>
          <w:rFonts w:ascii="Times New Roman" w:hAnsi="Times New Roman"/>
          <w:b/>
          <w:bCs/>
          <w:sz w:val="24"/>
          <w:szCs w:val="24"/>
          <w:lang w:val="uk-UA"/>
        </w:rPr>
      </w:pPr>
      <w:r w:rsidRPr="00802A55">
        <w:rPr>
          <w:rFonts w:ascii="Times New Roman" w:hAnsi="Times New Roman"/>
          <w:b/>
          <w:bCs/>
          <w:sz w:val="24"/>
          <w:szCs w:val="24"/>
          <w:lang w:val="uk-UA"/>
        </w:rPr>
        <w:lastRenderedPageBreak/>
        <w:t>Додаток 5 до тендерної документації</w:t>
      </w:r>
    </w:p>
    <w:p w:rsidR="004D3628" w:rsidRPr="00802A55" w:rsidRDefault="004D3628" w:rsidP="004D3628">
      <w:pPr>
        <w:spacing w:after="0" w:line="240" w:lineRule="auto"/>
        <w:jc w:val="right"/>
        <w:rPr>
          <w:rFonts w:ascii="Times New Roman" w:hAnsi="Times New Roman"/>
          <w:b/>
          <w:bCs/>
          <w:sz w:val="24"/>
          <w:szCs w:val="24"/>
          <w:lang w:val="uk-UA"/>
        </w:rPr>
      </w:pPr>
    </w:p>
    <w:p w:rsidR="004D3628" w:rsidRPr="00784E82" w:rsidRDefault="004D3628" w:rsidP="004D3628">
      <w:pPr>
        <w:pStyle w:val="af"/>
        <w:jc w:val="center"/>
        <w:rPr>
          <w:b/>
          <w:color w:val="000000"/>
          <w:sz w:val="22"/>
          <w:szCs w:val="22"/>
          <w:lang w:val="uk-UA"/>
        </w:rPr>
      </w:pPr>
      <w:r w:rsidRPr="00784E82">
        <w:rPr>
          <w:b/>
          <w:color w:val="000000"/>
          <w:sz w:val="22"/>
          <w:szCs w:val="22"/>
          <w:lang w:val="uk-UA"/>
        </w:rPr>
        <w:t>«ТЕНДЕРНА ПРОПОЗИЦІЯ»</w:t>
      </w:r>
    </w:p>
    <w:p w:rsidR="004D3628" w:rsidRPr="00784E82" w:rsidRDefault="004D3628" w:rsidP="004D3628">
      <w:pPr>
        <w:pStyle w:val="af"/>
        <w:jc w:val="center"/>
        <w:rPr>
          <w:i/>
          <w:color w:val="000000"/>
          <w:sz w:val="22"/>
          <w:szCs w:val="22"/>
          <w:lang w:val="uk-UA"/>
        </w:rPr>
      </w:pPr>
      <w:r w:rsidRPr="00784E82">
        <w:rPr>
          <w:i/>
          <w:color w:val="000000"/>
          <w:sz w:val="22"/>
          <w:szCs w:val="22"/>
          <w:lang w:val="uk-UA"/>
        </w:rPr>
        <w:t>(форма, подається на фірмовому бланку)</w:t>
      </w:r>
    </w:p>
    <w:p w:rsidR="00B7687B" w:rsidRPr="00784E82" w:rsidRDefault="00784E82" w:rsidP="00784E82">
      <w:pPr>
        <w:tabs>
          <w:tab w:val="left" w:pos="284"/>
        </w:tabs>
        <w:spacing w:after="0" w:line="240" w:lineRule="auto"/>
        <w:ind w:left="284"/>
        <w:jc w:val="both"/>
        <w:rPr>
          <w:color w:val="000000"/>
          <w:highlight w:val="yellow"/>
          <w:lang w:val="uk-UA"/>
        </w:rPr>
      </w:pPr>
      <w:r>
        <w:rPr>
          <w:rFonts w:ascii="Times New Roman" w:hAnsi="Times New Roman"/>
          <w:lang w:val="uk-UA"/>
        </w:rPr>
        <w:t xml:space="preserve">1. </w:t>
      </w:r>
      <w:r w:rsidR="004D3628" w:rsidRPr="00784E82">
        <w:rPr>
          <w:rFonts w:ascii="Times New Roman" w:hAnsi="Times New Roman"/>
          <w:lang w:val="uk-UA"/>
        </w:rPr>
        <w:t xml:space="preserve">Ми, _______________________________(назва Учасника), надаємо свою тендерну пропозицію щодо участі у торгах на закупівлю </w:t>
      </w:r>
      <w:r w:rsidR="004D3628" w:rsidRPr="00784E82">
        <w:rPr>
          <w:rFonts w:ascii="Times New Roman" w:hAnsi="Times New Roman"/>
          <w:b/>
          <w:lang w:val="uk-UA"/>
        </w:rPr>
        <w:t xml:space="preserve">Комунальним некомерційним підприємством </w:t>
      </w:r>
      <w:r w:rsidR="00B7687B" w:rsidRPr="00784E82">
        <w:rPr>
          <w:rFonts w:ascii="Times New Roman" w:hAnsi="Times New Roman"/>
          <w:b/>
          <w:lang w:val="uk-UA"/>
        </w:rPr>
        <w:t xml:space="preserve">«Консультативно-діагностичний центр» Святошинського району </w:t>
      </w:r>
      <w:proofErr w:type="spellStart"/>
      <w:r w:rsidR="00B7687B" w:rsidRPr="00784E82">
        <w:rPr>
          <w:rFonts w:ascii="Times New Roman" w:hAnsi="Times New Roman"/>
          <w:b/>
          <w:lang w:val="uk-UA"/>
        </w:rPr>
        <w:t>м.Києва</w:t>
      </w:r>
      <w:proofErr w:type="spellEnd"/>
      <w:r w:rsidR="00B7687B" w:rsidRPr="00784E82">
        <w:rPr>
          <w:rFonts w:ascii="Times New Roman" w:hAnsi="Times New Roman"/>
          <w:b/>
          <w:lang w:val="uk-UA"/>
        </w:rPr>
        <w:t xml:space="preserve"> </w:t>
      </w:r>
      <w:r w:rsidRPr="00784E82">
        <w:rPr>
          <w:rFonts w:ascii="Times New Roman" w:hAnsi="Times New Roman"/>
          <w:sz w:val="24"/>
          <w:szCs w:val="24"/>
          <w:lang w:val="uk-UA"/>
        </w:rPr>
        <w:t xml:space="preserve">Послуги з ремонтування і технічного обслуговування </w:t>
      </w:r>
      <w:r w:rsidRPr="00784E82">
        <w:rPr>
          <w:rFonts w:ascii="Times New Roman" w:hAnsi="Times New Roman"/>
          <w:bCs/>
          <w:sz w:val="24"/>
          <w:szCs w:val="24"/>
          <w:lang w:val="uk-UA"/>
        </w:rPr>
        <w:t>рентгенологічного</w:t>
      </w:r>
      <w:r w:rsidRPr="00784E82">
        <w:rPr>
          <w:rFonts w:ascii="Times New Roman" w:hAnsi="Times New Roman"/>
          <w:sz w:val="24"/>
          <w:szCs w:val="24"/>
          <w:lang w:val="uk-UA"/>
        </w:rPr>
        <w:t xml:space="preserve"> обладнання (</w:t>
      </w:r>
      <w:proofErr w:type="spellStart"/>
      <w:r w:rsidRPr="00784E82">
        <w:rPr>
          <w:rFonts w:ascii="Times New Roman" w:hAnsi="Times New Roman"/>
          <w:sz w:val="24"/>
          <w:szCs w:val="24"/>
          <w:lang w:val="uk-UA"/>
        </w:rPr>
        <w:t>ДК</w:t>
      </w:r>
      <w:proofErr w:type="spellEnd"/>
      <w:r w:rsidRPr="00784E82">
        <w:rPr>
          <w:rFonts w:ascii="Times New Roman" w:hAnsi="Times New Roman"/>
          <w:sz w:val="24"/>
          <w:szCs w:val="24"/>
          <w:lang w:val="uk-UA"/>
        </w:rPr>
        <w:t xml:space="preserve"> 021:2015 - 50420000-5 Послуги з ремонту і технічного обслуговування медичного і хірургічного обладнання)</w:t>
      </w:r>
    </w:p>
    <w:p w:rsidR="004D3628" w:rsidRPr="00802A55" w:rsidRDefault="00B7687B" w:rsidP="00B7687B">
      <w:pPr>
        <w:pStyle w:val="a4"/>
        <w:tabs>
          <w:tab w:val="left" w:pos="284"/>
        </w:tabs>
        <w:spacing w:after="0" w:line="240" w:lineRule="auto"/>
        <w:ind w:left="0"/>
        <w:jc w:val="both"/>
        <w:rPr>
          <w:color w:val="000000"/>
          <w:lang w:val="uk-UA"/>
        </w:rPr>
      </w:pPr>
      <w:r w:rsidRPr="00802A55">
        <w:rPr>
          <w:color w:val="000000"/>
          <w:lang w:val="uk-UA"/>
        </w:rPr>
        <w:t xml:space="preserve"> </w:t>
      </w:r>
    </w:p>
    <w:p w:rsidR="004D3628" w:rsidRPr="00802A55" w:rsidRDefault="004D3628" w:rsidP="004D3628">
      <w:pPr>
        <w:pStyle w:val="af"/>
        <w:spacing w:before="0" w:beforeAutospacing="0" w:after="0" w:afterAutospacing="0"/>
        <w:rPr>
          <w:color w:val="000000"/>
          <w:sz w:val="22"/>
          <w:szCs w:val="22"/>
          <w:lang w:val="uk-UA"/>
        </w:rPr>
      </w:pPr>
      <w:r w:rsidRPr="00802A55">
        <w:rPr>
          <w:color w:val="000000"/>
          <w:sz w:val="22"/>
          <w:szCs w:val="22"/>
          <w:lang w:val="uk-UA"/>
        </w:rPr>
        <w:t>Тендерна пропозиція (з ПДВ або без ПДВ):</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985"/>
        <w:gridCol w:w="1275"/>
        <w:gridCol w:w="1276"/>
        <w:gridCol w:w="1418"/>
        <w:gridCol w:w="1275"/>
        <w:gridCol w:w="1701"/>
      </w:tblGrid>
      <w:tr w:rsidR="0007201F" w:rsidRPr="00802A55" w:rsidTr="0007201F">
        <w:trPr>
          <w:trHeight w:val="999"/>
        </w:trPr>
        <w:tc>
          <w:tcPr>
            <w:tcW w:w="817"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лоту/№ з/п</w:t>
            </w:r>
          </w:p>
        </w:tc>
        <w:tc>
          <w:tcPr>
            <w:tcW w:w="198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left="78" w:hanging="78"/>
              <w:jc w:val="center"/>
              <w:rPr>
                <w:rFonts w:ascii="Times New Roman" w:hAnsi="Times New Roman"/>
                <w:sz w:val="24"/>
                <w:szCs w:val="24"/>
                <w:lang w:val="uk-UA"/>
              </w:rPr>
            </w:pPr>
            <w:r w:rsidRPr="00802A55">
              <w:rPr>
                <w:rFonts w:ascii="Times New Roman" w:hAnsi="Times New Roman"/>
                <w:sz w:val="24"/>
                <w:szCs w:val="24"/>
                <w:lang w:val="uk-UA"/>
              </w:rPr>
              <w:t>Найменування предмету закупівлі/</w:t>
            </w:r>
            <w:r>
              <w:rPr>
                <w:rFonts w:ascii="Times New Roman" w:hAnsi="Times New Roman"/>
                <w:sz w:val="24"/>
                <w:szCs w:val="24"/>
                <w:lang w:val="uk-UA"/>
              </w:rPr>
              <w:t>послуги</w:t>
            </w: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Кількість,</w:t>
            </w:r>
          </w:p>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w:t>
            </w:r>
          </w:p>
        </w:tc>
        <w:tc>
          <w:tcPr>
            <w:tcW w:w="1418" w:type="dxa"/>
            <w:tcBorders>
              <w:top w:val="single" w:sz="6" w:space="0" w:color="auto"/>
              <w:left w:val="single" w:sz="6" w:space="0" w:color="auto"/>
              <w:bottom w:val="single" w:sz="6" w:space="0" w:color="auto"/>
              <w:right w:val="single" w:sz="6" w:space="0" w:color="auto"/>
            </w:tcBorders>
          </w:tcPr>
          <w:p w:rsidR="0007201F" w:rsidRPr="00802A55" w:rsidRDefault="0007201F" w:rsidP="0007201F">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Ціна, грн, без ПДВ</w:t>
            </w: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Ціна грн,</w:t>
            </w:r>
          </w:p>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з ПДВ</w:t>
            </w:r>
          </w:p>
          <w:p w:rsidR="0007201F" w:rsidRPr="00802A55" w:rsidRDefault="0007201F" w:rsidP="00EE0836">
            <w:pPr>
              <w:spacing w:after="0" w:line="240" w:lineRule="auto"/>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Загальна вартість, грн, з ПДВ</w:t>
            </w:r>
          </w:p>
        </w:tc>
      </w:tr>
      <w:tr w:rsidR="0007201F" w:rsidRPr="00802A55" w:rsidTr="0007201F">
        <w:trPr>
          <w:trHeight w:val="340"/>
        </w:trPr>
        <w:tc>
          <w:tcPr>
            <w:tcW w:w="817"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rPr>
                <w:rFonts w:ascii="Times New Roman" w:hAnsi="Times New Roman"/>
                <w:sz w:val="24"/>
                <w:szCs w:val="24"/>
                <w:lang w:val="uk-UA"/>
              </w:rPr>
            </w:pPr>
          </w:p>
          <w:p w:rsidR="0007201F" w:rsidRPr="00802A55" w:rsidRDefault="0007201F" w:rsidP="00EE0836">
            <w:pPr>
              <w:spacing w:after="0" w:line="240" w:lineRule="auto"/>
              <w:rPr>
                <w:rFonts w:ascii="Times New Roman" w:hAnsi="Times New Roman"/>
                <w:sz w:val="24"/>
                <w:szCs w:val="24"/>
                <w:lang w:val="uk-UA"/>
              </w:rPr>
            </w:pPr>
          </w:p>
        </w:tc>
        <w:tc>
          <w:tcPr>
            <w:tcW w:w="198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r>
      <w:tr w:rsidR="004D3628" w:rsidRPr="00802A55" w:rsidTr="0007201F">
        <w:trPr>
          <w:trHeight w:val="340"/>
        </w:trPr>
        <w:tc>
          <w:tcPr>
            <w:tcW w:w="9747" w:type="dxa"/>
            <w:gridSpan w:val="7"/>
            <w:tcBorders>
              <w:top w:val="single" w:sz="6" w:space="0" w:color="auto"/>
              <w:left w:val="single" w:sz="6" w:space="0" w:color="auto"/>
              <w:bottom w:val="single" w:sz="6" w:space="0" w:color="auto"/>
              <w:right w:val="single" w:sz="6" w:space="0" w:color="auto"/>
            </w:tcBorders>
          </w:tcPr>
          <w:p w:rsidR="004D3628" w:rsidRPr="00802A55" w:rsidRDefault="004D3628" w:rsidP="00EE0836">
            <w:pPr>
              <w:spacing w:after="0" w:line="240" w:lineRule="auto"/>
              <w:ind w:firstLine="284"/>
              <w:rPr>
                <w:rFonts w:ascii="Times New Roman" w:hAnsi="Times New Roman"/>
                <w:sz w:val="24"/>
                <w:szCs w:val="24"/>
                <w:lang w:val="uk-UA"/>
              </w:rPr>
            </w:pPr>
            <w:r w:rsidRPr="00802A55">
              <w:rPr>
                <w:rFonts w:ascii="Times New Roman" w:hAnsi="Times New Roman"/>
                <w:sz w:val="24"/>
                <w:szCs w:val="24"/>
                <w:lang w:val="uk-UA"/>
              </w:rPr>
              <w:t xml:space="preserve">Загальна вартість пропозиції:                                                                                                                                      </w:t>
            </w:r>
          </w:p>
          <w:p w:rsidR="004D3628" w:rsidRPr="00802A55" w:rsidRDefault="004D3628" w:rsidP="00EE0836">
            <w:pPr>
              <w:spacing w:after="0" w:line="240" w:lineRule="auto"/>
              <w:ind w:firstLine="284"/>
              <w:rPr>
                <w:rFonts w:ascii="Times New Roman" w:hAnsi="Times New Roman"/>
                <w:sz w:val="24"/>
                <w:szCs w:val="24"/>
                <w:lang w:val="uk-UA"/>
              </w:rPr>
            </w:pPr>
            <w:r w:rsidRPr="00802A55">
              <w:rPr>
                <w:rFonts w:ascii="Times New Roman" w:eastAsia="Times New Roman" w:hAnsi="Times New Roman"/>
                <w:sz w:val="24"/>
                <w:szCs w:val="24"/>
                <w:lang w:val="uk-UA"/>
              </w:rPr>
              <w:t>(зазначається без або у тому числі ПДВ)</w:t>
            </w:r>
            <w:r w:rsidRPr="00802A55">
              <w:rPr>
                <w:rFonts w:ascii="Times New Roman" w:hAnsi="Times New Roman"/>
                <w:sz w:val="24"/>
                <w:szCs w:val="24"/>
                <w:lang w:val="uk-UA"/>
              </w:rPr>
              <w:t xml:space="preserve">:                   </w:t>
            </w:r>
          </w:p>
        </w:tc>
      </w:tr>
    </w:tbl>
    <w:p w:rsidR="004D3628" w:rsidRPr="00802A55" w:rsidRDefault="004D3628" w:rsidP="004D3628">
      <w:pPr>
        <w:spacing w:after="0" w:line="240" w:lineRule="auto"/>
        <w:rPr>
          <w:rFonts w:ascii="Times New Roman" w:hAnsi="Times New Roman"/>
          <w:bCs/>
          <w:iCs/>
          <w:sz w:val="24"/>
          <w:szCs w:val="24"/>
          <w:lang w:val="uk-UA"/>
        </w:rPr>
      </w:pPr>
    </w:p>
    <w:p w:rsidR="004D3628" w:rsidRPr="00802A55" w:rsidRDefault="004D3628" w:rsidP="004D3628">
      <w:pPr>
        <w:pStyle w:val="af"/>
        <w:spacing w:before="0" w:beforeAutospacing="0" w:after="0" w:afterAutospacing="0"/>
        <w:jc w:val="both"/>
        <w:rPr>
          <w:color w:val="000000"/>
          <w:lang w:val="uk-UA"/>
        </w:rPr>
      </w:pPr>
      <w:r w:rsidRPr="00802A55">
        <w:rPr>
          <w:color w:val="000000"/>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D3628" w:rsidRPr="00802A55" w:rsidRDefault="004D3628" w:rsidP="004D3628">
      <w:pPr>
        <w:pStyle w:val="af"/>
        <w:spacing w:before="0" w:beforeAutospacing="0" w:after="0" w:afterAutospacing="0"/>
        <w:jc w:val="both"/>
        <w:rPr>
          <w:color w:val="000000"/>
          <w:lang w:val="uk-UA"/>
        </w:rPr>
      </w:pPr>
      <w:r w:rsidRPr="00802A55">
        <w:rPr>
          <w:color w:val="000000"/>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4D3628" w:rsidRPr="00802A55" w:rsidRDefault="004D3628" w:rsidP="004D3628">
      <w:pPr>
        <w:pStyle w:val="af"/>
        <w:spacing w:before="0" w:beforeAutospacing="0" w:after="0" w:afterAutospacing="0"/>
        <w:jc w:val="both"/>
        <w:rPr>
          <w:color w:val="000000"/>
          <w:lang w:val="uk-UA"/>
        </w:rPr>
      </w:pPr>
      <w:r w:rsidRPr="00802A55">
        <w:rPr>
          <w:color w:val="000000"/>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4D3628" w:rsidRPr="00802A55" w:rsidRDefault="004D3628" w:rsidP="004D3628">
      <w:pPr>
        <w:spacing w:after="0"/>
        <w:rPr>
          <w:rFonts w:ascii="Times New Roman" w:hAnsi="Times New Roman"/>
          <w:sz w:val="24"/>
          <w:szCs w:val="24"/>
          <w:lang w:val="uk-UA"/>
        </w:rPr>
      </w:pPr>
    </w:p>
    <w:p w:rsidR="00784E82" w:rsidRPr="00784E82" w:rsidRDefault="00784E82" w:rsidP="00784E82">
      <w:pPr>
        <w:spacing w:after="0"/>
        <w:jc w:val="both"/>
        <w:rPr>
          <w:rFonts w:ascii="Times New Roman" w:hAnsi="Times New Roman"/>
          <w:b/>
          <w:bCs/>
          <w:lang w:val="uk-UA" w:eastAsia="uk-UA"/>
        </w:rPr>
      </w:pPr>
      <w:r w:rsidRPr="00784E82">
        <w:rPr>
          <w:rFonts w:ascii="Times New Roman" w:hAnsi="Times New Roman"/>
          <w:b/>
          <w:bCs/>
          <w:lang w:val="uk-UA" w:eastAsia="uk-UA"/>
        </w:rPr>
        <w:t>Керівник Учасника процедури закупівлі</w:t>
      </w:r>
      <w:r w:rsidRPr="00784E82">
        <w:rPr>
          <w:rFonts w:ascii="Times New Roman" w:hAnsi="Times New Roman"/>
          <w:b/>
          <w:bCs/>
          <w:lang w:val="uk-UA" w:eastAsia="uk-UA"/>
        </w:rPr>
        <w:tab/>
        <w:t>_____________</w:t>
      </w:r>
      <w:r w:rsidRPr="00784E82">
        <w:rPr>
          <w:rFonts w:ascii="Times New Roman" w:hAnsi="Times New Roman"/>
          <w:b/>
          <w:bCs/>
          <w:lang w:val="uk-UA" w:eastAsia="uk-UA"/>
        </w:rPr>
        <w:tab/>
        <w:t xml:space="preserve">Прізвище, ініціали     </w:t>
      </w:r>
    </w:p>
    <w:p w:rsidR="00784E82" w:rsidRPr="00784E82" w:rsidRDefault="00784E82" w:rsidP="00784E82">
      <w:pPr>
        <w:spacing w:after="0"/>
        <w:jc w:val="both"/>
        <w:rPr>
          <w:rFonts w:ascii="Times New Roman" w:hAnsi="Times New Roman"/>
          <w:sz w:val="28"/>
          <w:szCs w:val="28"/>
          <w:lang w:val="uk-UA" w:eastAsia="uk-UA"/>
        </w:rPr>
      </w:pPr>
      <w:r w:rsidRPr="00784E82">
        <w:rPr>
          <w:rFonts w:ascii="Times New Roman" w:hAnsi="Times New Roman"/>
          <w:b/>
          <w:bCs/>
          <w:lang w:val="uk-UA" w:eastAsia="uk-UA"/>
        </w:rPr>
        <w:t xml:space="preserve">(або уповноважена особа)                                       </w:t>
      </w:r>
      <w:r w:rsidRPr="00784E82">
        <w:rPr>
          <w:rFonts w:ascii="Times New Roman" w:hAnsi="Times New Roman"/>
          <w:lang w:val="uk-UA" w:eastAsia="uk-UA"/>
        </w:rPr>
        <w:t xml:space="preserve">  (підпис)</w:t>
      </w:r>
    </w:p>
    <w:p w:rsidR="00784E82" w:rsidRPr="00784E82" w:rsidRDefault="00784E82" w:rsidP="00784E82">
      <w:pPr>
        <w:spacing w:after="0"/>
        <w:ind w:left="720"/>
        <w:jc w:val="both"/>
        <w:rPr>
          <w:rFonts w:ascii="Times New Roman" w:hAnsi="Times New Roman"/>
          <w:i/>
          <w:sz w:val="24"/>
          <w:szCs w:val="24"/>
          <w:lang w:val="uk-UA" w:eastAsia="uk-UA"/>
        </w:rPr>
      </w:pPr>
      <w:r w:rsidRPr="00784E82">
        <w:rPr>
          <w:rFonts w:ascii="Times New Roman" w:hAnsi="Times New Roman"/>
          <w:i/>
          <w:lang w:val="uk-UA" w:eastAsia="uk-UA"/>
        </w:rPr>
        <w:t>(М.П. за наявності)</w:t>
      </w:r>
    </w:p>
    <w:p w:rsidR="004D3628" w:rsidRPr="00802A55" w:rsidRDefault="004D3628" w:rsidP="00784E82">
      <w:pPr>
        <w:spacing w:after="0"/>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Pr="006E57D0" w:rsidRDefault="006E57D0" w:rsidP="006E57D0">
      <w:pPr>
        <w:spacing w:after="0" w:line="240" w:lineRule="auto"/>
        <w:jc w:val="right"/>
        <w:rPr>
          <w:rFonts w:ascii="Times New Roman" w:hAnsi="Times New Roman"/>
          <w:b/>
          <w:sz w:val="24"/>
          <w:szCs w:val="24"/>
        </w:rPr>
      </w:pPr>
      <w:proofErr w:type="spellStart"/>
      <w:r w:rsidRPr="006E57D0">
        <w:rPr>
          <w:rFonts w:ascii="Times New Roman" w:hAnsi="Times New Roman"/>
          <w:b/>
          <w:sz w:val="24"/>
          <w:szCs w:val="24"/>
        </w:rPr>
        <w:lastRenderedPageBreak/>
        <w:t>Додаток</w:t>
      </w:r>
      <w:proofErr w:type="spellEnd"/>
      <w:r w:rsidRPr="006E57D0">
        <w:rPr>
          <w:rFonts w:ascii="Times New Roman" w:hAnsi="Times New Roman"/>
          <w:b/>
          <w:sz w:val="24"/>
          <w:szCs w:val="24"/>
        </w:rPr>
        <w:t xml:space="preserve"> № </w:t>
      </w:r>
      <w:r w:rsidRPr="006E57D0">
        <w:rPr>
          <w:rFonts w:ascii="Times New Roman" w:hAnsi="Times New Roman"/>
          <w:b/>
          <w:sz w:val="24"/>
          <w:szCs w:val="24"/>
          <w:lang w:val="uk-UA"/>
        </w:rPr>
        <w:t>6</w:t>
      </w:r>
      <w:r w:rsidRPr="006E57D0">
        <w:rPr>
          <w:rFonts w:ascii="Times New Roman" w:hAnsi="Times New Roman"/>
          <w:b/>
          <w:sz w:val="24"/>
          <w:szCs w:val="24"/>
        </w:rPr>
        <w:t xml:space="preserve"> </w:t>
      </w:r>
    </w:p>
    <w:p w:rsidR="006E57D0" w:rsidRPr="006E57D0" w:rsidRDefault="006E57D0" w:rsidP="006E57D0">
      <w:pPr>
        <w:spacing w:after="0" w:line="240" w:lineRule="auto"/>
        <w:jc w:val="right"/>
        <w:rPr>
          <w:rFonts w:ascii="Times New Roman" w:hAnsi="Times New Roman"/>
          <w:b/>
          <w:sz w:val="24"/>
          <w:szCs w:val="24"/>
        </w:rPr>
      </w:pPr>
      <w:r w:rsidRPr="006E57D0">
        <w:rPr>
          <w:rFonts w:ascii="Times New Roman" w:hAnsi="Times New Roman"/>
          <w:b/>
          <w:sz w:val="24"/>
          <w:szCs w:val="24"/>
        </w:rPr>
        <w:t xml:space="preserve">до </w:t>
      </w:r>
      <w:r w:rsidRPr="006E57D0">
        <w:rPr>
          <w:rFonts w:ascii="Times New Roman" w:hAnsi="Times New Roman"/>
          <w:b/>
          <w:sz w:val="24"/>
          <w:szCs w:val="24"/>
          <w:lang w:val="uk-UA"/>
        </w:rPr>
        <w:t xml:space="preserve">тендерної </w:t>
      </w:r>
      <w:proofErr w:type="spellStart"/>
      <w:r w:rsidRPr="006E57D0">
        <w:rPr>
          <w:rFonts w:ascii="Times New Roman" w:hAnsi="Times New Roman"/>
          <w:b/>
          <w:sz w:val="24"/>
          <w:szCs w:val="24"/>
        </w:rPr>
        <w:t>документації</w:t>
      </w:r>
      <w:proofErr w:type="spellEnd"/>
      <w:r w:rsidRPr="006E57D0">
        <w:rPr>
          <w:rFonts w:ascii="Times New Roman" w:hAnsi="Times New Roman"/>
          <w:b/>
          <w:sz w:val="24"/>
          <w:szCs w:val="24"/>
        </w:rPr>
        <w:t xml:space="preserve"> </w:t>
      </w:r>
    </w:p>
    <w:p w:rsidR="006E57D0" w:rsidRPr="006E57D0" w:rsidRDefault="006E57D0" w:rsidP="006E57D0">
      <w:pPr>
        <w:spacing w:after="0" w:line="240" w:lineRule="auto"/>
        <w:jc w:val="right"/>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jc w:val="center"/>
        <w:rPr>
          <w:rFonts w:ascii="Times New Roman" w:hAnsi="Times New Roman"/>
          <w:sz w:val="24"/>
          <w:szCs w:val="24"/>
          <w:lang w:val="uk-UA"/>
        </w:rPr>
      </w:pPr>
      <w:proofErr w:type="spellStart"/>
      <w:r w:rsidRPr="006E57D0">
        <w:rPr>
          <w:rFonts w:ascii="Times New Roman" w:hAnsi="Times New Roman"/>
          <w:sz w:val="24"/>
          <w:szCs w:val="24"/>
        </w:rPr>
        <w:t>Учасник</w:t>
      </w:r>
      <w:proofErr w:type="spellEnd"/>
      <w:r w:rsidRPr="006E57D0">
        <w:rPr>
          <w:rFonts w:ascii="Times New Roman" w:hAnsi="Times New Roman"/>
          <w:sz w:val="24"/>
          <w:szCs w:val="24"/>
        </w:rPr>
        <w:t xml:space="preserve"> </w:t>
      </w:r>
      <w:proofErr w:type="spellStart"/>
      <w:r w:rsidRPr="006E57D0">
        <w:rPr>
          <w:rFonts w:ascii="Times New Roman" w:hAnsi="Times New Roman"/>
          <w:sz w:val="24"/>
          <w:szCs w:val="24"/>
        </w:rPr>
        <w:t>надає</w:t>
      </w:r>
      <w:proofErr w:type="spellEnd"/>
      <w:r w:rsidRPr="006E57D0">
        <w:rPr>
          <w:rFonts w:ascii="Times New Roman" w:hAnsi="Times New Roman"/>
          <w:sz w:val="24"/>
          <w:szCs w:val="24"/>
        </w:rPr>
        <w:t xml:space="preserve"> Лист - </w:t>
      </w:r>
      <w:proofErr w:type="spellStart"/>
      <w:r w:rsidRPr="006E57D0">
        <w:rPr>
          <w:rFonts w:ascii="Times New Roman" w:hAnsi="Times New Roman"/>
          <w:sz w:val="24"/>
          <w:szCs w:val="24"/>
        </w:rPr>
        <w:t>згоду</w:t>
      </w:r>
      <w:proofErr w:type="spellEnd"/>
      <w:r w:rsidRPr="006E57D0">
        <w:rPr>
          <w:rFonts w:ascii="Times New Roman" w:hAnsi="Times New Roman"/>
          <w:sz w:val="24"/>
          <w:szCs w:val="24"/>
        </w:rPr>
        <w:t xml:space="preserve"> на </w:t>
      </w:r>
      <w:proofErr w:type="spellStart"/>
      <w:r w:rsidRPr="006E57D0">
        <w:rPr>
          <w:rFonts w:ascii="Times New Roman" w:hAnsi="Times New Roman"/>
          <w:sz w:val="24"/>
          <w:szCs w:val="24"/>
        </w:rPr>
        <w:t>обробку</w:t>
      </w:r>
      <w:proofErr w:type="spellEnd"/>
      <w:r w:rsidRPr="006E57D0">
        <w:rPr>
          <w:rFonts w:ascii="Times New Roman" w:hAnsi="Times New Roman"/>
          <w:sz w:val="24"/>
          <w:szCs w:val="24"/>
        </w:rPr>
        <w:t xml:space="preserve"> </w:t>
      </w:r>
      <w:proofErr w:type="spellStart"/>
      <w:r w:rsidRPr="006E57D0">
        <w:rPr>
          <w:rFonts w:ascii="Times New Roman" w:hAnsi="Times New Roman"/>
          <w:sz w:val="24"/>
          <w:szCs w:val="24"/>
        </w:rPr>
        <w:t>персональних</w:t>
      </w:r>
      <w:proofErr w:type="spellEnd"/>
      <w:r w:rsidRPr="006E57D0">
        <w:rPr>
          <w:rFonts w:ascii="Times New Roman" w:hAnsi="Times New Roman"/>
          <w:sz w:val="24"/>
          <w:szCs w:val="24"/>
        </w:rPr>
        <w:t xml:space="preserve"> </w:t>
      </w:r>
      <w:proofErr w:type="spellStart"/>
      <w:r w:rsidRPr="006E57D0">
        <w:rPr>
          <w:rFonts w:ascii="Times New Roman" w:hAnsi="Times New Roman"/>
          <w:sz w:val="24"/>
          <w:szCs w:val="24"/>
        </w:rPr>
        <w:t>даних</w:t>
      </w:r>
      <w:proofErr w:type="spellEnd"/>
      <w:r w:rsidRPr="006E57D0">
        <w:rPr>
          <w:rFonts w:ascii="Times New Roman" w:hAnsi="Times New Roman"/>
          <w:sz w:val="24"/>
          <w:szCs w:val="24"/>
        </w:rPr>
        <w:t xml:space="preserve"> </w:t>
      </w:r>
      <w:proofErr w:type="spellStart"/>
      <w:r w:rsidRPr="006E57D0">
        <w:rPr>
          <w:rFonts w:ascii="Times New Roman" w:hAnsi="Times New Roman"/>
          <w:sz w:val="24"/>
          <w:szCs w:val="24"/>
        </w:rPr>
        <w:t>згідно</w:t>
      </w:r>
      <w:proofErr w:type="spellEnd"/>
      <w:r w:rsidRPr="006E57D0">
        <w:rPr>
          <w:rFonts w:ascii="Times New Roman" w:hAnsi="Times New Roman"/>
          <w:sz w:val="24"/>
          <w:szCs w:val="24"/>
        </w:rPr>
        <w:t xml:space="preserve"> </w:t>
      </w:r>
      <w:proofErr w:type="spellStart"/>
      <w:r w:rsidRPr="006E57D0">
        <w:rPr>
          <w:rFonts w:ascii="Times New Roman" w:hAnsi="Times New Roman"/>
          <w:sz w:val="24"/>
          <w:szCs w:val="24"/>
        </w:rPr>
        <w:t>поданої</w:t>
      </w:r>
      <w:proofErr w:type="spellEnd"/>
      <w:r w:rsidRPr="006E57D0">
        <w:rPr>
          <w:rFonts w:ascii="Times New Roman" w:hAnsi="Times New Roman"/>
          <w:sz w:val="24"/>
          <w:szCs w:val="24"/>
        </w:rPr>
        <w:t xml:space="preserve"> </w:t>
      </w:r>
      <w:proofErr w:type="spellStart"/>
      <w:r w:rsidRPr="006E57D0">
        <w:rPr>
          <w:rFonts w:ascii="Times New Roman" w:hAnsi="Times New Roman"/>
          <w:sz w:val="24"/>
          <w:szCs w:val="24"/>
        </w:rPr>
        <w:t>нижче</w:t>
      </w:r>
      <w:proofErr w:type="spellEnd"/>
      <w:r w:rsidRPr="006E57D0">
        <w:rPr>
          <w:rFonts w:ascii="Times New Roman" w:hAnsi="Times New Roman"/>
          <w:sz w:val="24"/>
          <w:szCs w:val="24"/>
        </w:rPr>
        <w:t xml:space="preserve"> </w:t>
      </w:r>
      <w:proofErr w:type="spellStart"/>
      <w:r w:rsidRPr="006E57D0">
        <w:rPr>
          <w:rFonts w:ascii="Times New Roman" w:hAnsi="Times New Roman"/>
          <w:sz w:val="24"/>
          <w:szCs w:val="24"/>
        </w:rPr>
        <w:t>форми</w:t>
      </w:r>
      <w:proofErr w:type="spellEnd"/>
      <w:r w:rsidRPr="006E57D0">
        <w:rPr>
          <w:rFonts w:ascii="Times New Roman" w:hAnsi="Times New Roman"/>
          <w:sz w:val="24"/>
          <w:szCs w:val="24"/>
        </w:rPr>
        <w:t>:</w:t>
      </w:r>
    </w:p>
    <w:p w:rsidR="006E57D0" w:rsidRPr="006E57D0" w:rsidRDefault="006E57D0" w:rsidP="006E57D0">
      <w:pPr>
        <w:spacing w:after="0" w:line="240" w:lineRule="auto"/>
        <w:jc w:val="center"/>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jc w:val="center"/>
        <w:rPr>
          <w:rFonts w:ascii="Times New Roman" w:hAnsi="Times New Roman"/>
          <w:b/>
          <w:sz w:val="24"/>
          <w:szCs w:val="24"/>
          <w:lang w:val="uk-UA"/>
        </w:rPr>
      </w:pPr>
      <w:proofErr w:type="spellStart"/>
      <w:r w:rsidRPr="006E57D0">
        <w:rPr>
          <w:rFonts w:ascii="Times New Roman" w:hAnsi="Times New Roman"/>
          <w:b/>
          <w:sz w:val="24"/>
          <w:szCs w:val="24"/>
        </w:rPr>
        <w:t>Лист-згода</w:t>
      </w:r>
      <w:proofErr w:type="spellEnd"/>
    </w:p>
    <w:p w:rsidR="006E57D0" w:rsidRPr="006E57D0" w:rsidRDefault="006E57D0" w:rsidP="006E57D0">
      <w:pPr>
        <w:spacing w:after="0" w:line="240" w:lineRule="auto"/>
        <w:rPr>
          <w:rFonts w:ascii="Times New Roman" w:hAnsi="Times New Roman"/>
          <w:b/>
          <w:sz w:val="24"/>
          <w:szCs w:val="24"/>
          <w:lang w:val="uk-UA"/>
        </w:rPr>
      </w:pPr>
    </w:p>
    <w:p w:rsidR="006E57D0" w:rsidRPr="006E57D0" w:rsidRDefault="006E57D0" w:rsidP="00373431">
      <w:pPr>
        <w:spacing w:after="0" w:line="240" w:lineRule="auto"/>
        <w:jc w:val="both"/>
        <w:rPr>
          <w:rFonts w:ascii="Times New Roman" w:hAnsi="Times New Roman"/>
          <w:sz w:val="24"/>
          <w:szCs w:val="24"/>
          <w:lang w:val="uk-UA"/>
        </w:rPr>
      </w:pPr>
      <w:r w:rsidRPr="006E57D0">
        <w:rPr>
          <w:rFonts w:ascii="Times New Roman" w:hAnsi="Times New Roman"/>
          <w:sz w:val="24"/>
          <w:szCs w:val="24"/>
          <w:lang w:val="uk-UA"/>
        </w:rPr>
        <w:t xml:space="preserve">________________________________________________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6E57D0" w:rsidRPr="006E57D0" w:rsidRDefault="006E57D0" w:rsidP="006E57D0">
      <w:pPr>
        <w:spacing w:after="0" w:line="240" w:lineRule="auto"/>
        <w:rPr>
          <w:rFonts w:ascii="Times New Roman" w:hAnsi="Times New Roman"/>
          <w:sz w:val="24"/>
          <w:szCs w:val="24"/>
          <w:lang w:val="uk-UA"/>
        </w:rPr>
      </w:pPr>
      <w:r w:rsidRPr="006E57D0">
        <w:rPr>
          <w:rFonts w:ascii="Times New Roman" w:hAnsi="Times New Roman"/>
          <w:sz w:val="24"/>
          <w:szCs w:val="24"/>
          <w:lang w:val="uk-UA"/>
        </w:rPr>
        <w:t xml:space="preserve"> </w:t>
      </w:r>
    </w:p>
    <w:p w:rsidR="006E57D0" w:rsidRPr="006E57D0" w:rsidRDefault="006E57D0" w:rsidP="006E57D0">
      <w:pPr>
        <w:spacing w:after="0" w:line="240" w:lineRule="auto"/>
        <w:rPr>
          <w:rFonts w:ascii="Times New Roman" w:hAnsi="Times New Roman"/>
          <w:sz w:val="24"/>
          <w:szCs w:val="24"/>
          <w:lang w:val="uk-UA"/>
        </w:rPr>
      </w:pPr>
      <w:r w:rsidRPr="006E57D0">
        <w:rPr>
          <w:rFonts w:ascii="Times New Roman" w:hAnsi="Times New Roman"/>
          <w:sz w:val="24"/>
          <w:szCs w:val="24"/>
          <w:lang w:val="uk-UA"/>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Дата ____________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ab/>
        <w:t xml:space="preserve"> ________________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_______________/______________./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ab/>
        <w:t xml:space="preserve"> </w:t>
      </w:r>
      <w:r w:rsidRPr="006E57D0">
        <w:rPr>
          <w:rFonts w:ascii="Times New Roman" w:hAnsi="Times New Roman"/>
          <w:sz w:val="24"/>
          <w:szCs w:val="24"/>
        </w:rPr>
        <w:tab/>
        <w:t xml:space="preserve"> (Посада)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w:t>
      </w:r>
      <w:proofErr w:type="spellStart"/>
      <w:proofErr w:type="gramStart"/>
      <w:r w:rsidRPr="006E57D0">
        <w:rPr>
          <w:rFonts w:ascii="Times New Roman" w:hAnsi="Times New Roman"/>
          <w:sz w:val="24"/>
          <w:szCs w:val="24"/>
        </w:rPr>
        <w:t>П</w:t>
      </w:r>
      <w:proofErr w:type="gramEnd"/>
      <w:r w:rsidRPr="006E57D0">
        <w:rPr>
          <w:rFonts w:ascii="Times New Roman" w:hAnsi="Times New Roman"/>
          <w:sz w:val="24"/>
          <w:szCs w:val="24"/>
        </w:rPr>
        <w:t>ідпис</w:t>
      </w:r>
      <w:proofErr w:type="spellEnd"/>
      <w:r w:rsidRPr="006E57D0">
        <w:rPr>
          <w:rFonts w:ascii="Times New Roman" w:hAnsi="Times New Roman"/>
          <w:sz w:val="24"/>
          <w:szCs w:val="24"/>
        </w:rPr>
        <w:t xml:space="preserve">) (ПІБ)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rPr>
          <w:rFonts w:ascii="Times New Roman" w:hAnsi="Times New Roman"/>
          <w:sz w:val="24"/>
          <w:szCs w:val="24"/>
          <w:lang w:val="uk-UA"/>
        </w:rPr>
      </w:pPr>
    </w:p>
    <w:p w:rsidR="006E57D0" w:rsidRPr="006E57D0" w:rsidRDefault="006E57D0" w:rsidP="00C17A65">
      <w:pPr>
        <w:rPr>
          <w:rFonts w:ascii="Times New Roman" w:hAnsi="Times New Roman"/>
          <w:b/>
          <w:bCs/>
          <w:sz w:val="24"/>
          <w:szCs w:val="24"/>
          <w:lang w:val="uk-UA"/>
        </w:rPr>
      </w:pPr>
    </w:p>
    <w:sectPr w:rsidR="006E57D0" w:rsidRPr="006E57D0" w:rsidSect="00E0042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plified Arabic Fixed">
    <w:charset w:val="00"/>
    <w:family w:val="modern"/>
    <w:pitch w:val="fixed"/>
    <w:sig w:usb0="00002003" w:usb1="00000000" w:usb2="00000000"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7C2099A"/>
    <w:name w:val="WW8Num3"/>
    <w:lvl w:ilvl="0">
      <w:start w:val="1"/>
      <w:numFmt w:val="decimal"/>
      <w:lvlText w:val="%1."/>
      <w:lvlJc w:val="left"/>
      <w:pPr>
        <w:tabs>
          <w:tab w:val="num" w:pos="0"/>
        </w:tabs>
        <w:ind w:left="720" w:hanging="360"/>
      </w:pPr>
      <w:rPr>
        <w:rFonts w:ascii="Times New Roman" w:eastAsia="Calibri" w:hAnsi="Times New Roman" w:cs="Times New Roman"/>
        <w:i w:val="0"/>
        <w:sz w:val="24"/>
        <w:szCs w:val="24"/>
        <w:lang w:val="uk-UA"/>
      </w:rPr>
    </w:lvl>
  </w:abstractNum>
  <w:abstractNum w:abstractNumId="1">
    <w:nsid w:val="00000003"/>
    <w:multiLevelType w:val="singleLevel"/>
    <w:tmpl w:val="92D439B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uk-UA"/>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2323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F2E99"/>
    <w:multiLevelType w:val="hybridMultilevel"/>
    <w:tmpl w:val="183C0588"/>
    <w:lvl w:ilvl="0" w:tplc="6F880E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785CB5"/>
    <w:multiLevelType w:val="multilevel"/>
    <w:tmpl w:val="04A0CB7A"/>
    <w:lvl w:ilvl="0">
      <w:start w:val="1"/>
      <w:numFmt w:val="decimal"/>
      <w:lvlText w:val="%1."/>
      <w:lvlJc w:val="left"/>
      <w:pPr>
        <w:tabs>
          <w:tab w:val="num" w:pos="720"/>
        </w:tabs>
        <w:ind w:left="1287" w:hanging="360"/>
      </w:pPr>
    </w:lvl>
    <w:lvl w:ilvl="1">
      <w:start w:val="1"/>
      <w:numFmt w:val="lowerLetter"/>
      <w:lvlText w:val="%2."/>
      <w:lvlJc w:val="left"/>
      <w:pPr>
        <w:tabs>
          <w:tab w:val="num" w:pos="1080"/>
        </w:tabs>
        <w:ind w:left="2007" w:hanging="360"/>
      </w:pPr>
    </w:lvl>
    <w:lvl w:ilvl="2">
      <w:start w:val="1"/>
      <w:numFmt w:val="lowerRoman"/>
      <w:lvlText w:val="%3."/>
      <w:lvlJc w:val="right"/>
      <w:pPr>
        <w:tabs>
          <w:tab w:val="num" w:pos="1440"/>
        </w:tabs>
        <w:ind w:left="2727" w:hanging="180"/>
      </w:pPr>
    </w:lvl>
    <w:lvl w:ilvl="3">
      <w:start w:val="1"/>
      <w:numFmt w:val="decimal"/>
      <w:lvlText w:val="%4."/>
      <w:lvlJc w:val="left"/>
      <w:pPr>
        <w:tabs>
          <w:tab w:val="num" w:pos="1800"/>
        </w:tabs>
        <w:ind w:left="3447" w:hanging="360"/>
      </w:pPr>
    </w:lvl>
    <w:lvl w:ilvl="4">
      <w:start w:val="1"/>
      <w:numFmt w:val="lowerLetter"/>
      <w:lvlText w:val="%5."/>
      <w:lvlJc w:val="left"/>
      <w:pPr>
        <w:tabs>
          <w:tab w:val="num" w:pos="2160"/>
        </w:tabs>
        <w:ind w:left="4167" w:hanging="360"/>
      </w:pPr>
    </w:lvl>
    <w:lvl w:ilvl="5">
      <w:start w:val="1"/>
      <w:numFmt w:val="lowerRoman"/>
      <w:lvlText w:val="%6."/>
      <w:lvlJc w:val="right"/>
      <w:pPr>
        <w:tabs>
          <w:tab w:val="num" w:pos="2520"/>
        </w:tabs>
        <w:ind w:left="4887" w:hanging="180"/>
      </w:pPr>
    </w:lvl>
    <w:lvl w:ilvl="6">
      <w:start w:val="1"/>
      <w:numFmt w:val="decimal"/>
      <w:lvlText w:val="%7."/>
      <w:lvlJc w:val="left"/>
      <w:pPr>
        <w:tabs>
          <w:tab w:val="num" w:pos="2880"/>
        </w:tabs>
        <w:ind w:left="5607" w:hanging="360"/>
      </w:pPr>
    </w:lvl>
    <w:lvl w:ilvl="7">
      <w:start w:val="1"/>
      <w:numFmt w:val="lowerLetter"/>
      <w:lvlText w:val="%8."/>
      <w:lvlJc w:val="left"/>
      <w:pPr>
        <w:tabs>
          <w:tab w:val="num" w:pos="3240"/>
        </w:tabs>
        <w:ind w:left="6327" w:hanging="360"/>
      </w:pPr>
    </w:lvl>
    <w:lvl w:ilvl="8">
      <w:start w:val="1"/>
      <w:numFmt w:val="lowerRoman"/>
      <w:lvlText w:val="%9."/>
      <w:lvlJc w:val="right"/>
      <w:pPr>
        <w:tabs>
          <w:tab w:val="num" w:pos="3600"/>
        </w:tabs>
        <w:ind w:left="7047" w:hanging="180"/>
      </w:p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5"/>
  </w:num>
  <w:num w:numId="4">
    <w:abstractNumId w:val="4"/>
  </w:num>
  <w:num w:numId="5">
    <w:abstractNumId w:val="24"/>
  </w:num>
  <w:num w:numId="6">
    <w:abstractNumId w:val="35"/>
  </w:num>
  <w:num w:numId="7">
    <w:abstractNumId w:val="13"/>
  </w:num>
  <w:num w:numId="8">
    <w:abstractNumId w:val="37"/>
  </w:num>
  <w:num w:numId="9">
    <w:abstractNumId w:val="28"/>
  </w:num>
  <w:num w:numId="10">
    <w:abstractNumId w:val="38"/>
  </w:num>
  <w:num w:numId="11">
    <w:abstractNumId w:val="25"/>
  </w:num>
  <w:num w:numId="12">
    <w:abstractNumId w:val="11"/>
  </w:num>
  <w:num w:numId="13">
    <w:abstractNumId w:val="31"/>
  </w:num>
  <w:num w:numId="14">
    <w:abstractNumId w:val="9"/>
  </w:num>
  <w:num w:numId="15">
    <w:abstractNumId w:val="5"/>
  </w:num>
  <w:num w:numId="16">
    <w:abstractNumId w:val="14"/>
  </w:num>
  <w:num w:numId="17">
    <w:abstractNumId w:val="10"/>
  </w:num>
  <w:num w:numId="18">
    <w:abstractNumId w:val="22"/>
  </w:num>
  <w:num w:numId="19">
    <w:abstractNumId w:val="30"/>
  </w:num>
  <w:num w:numId="20">
    <w:abstractNumId w:val="12"/>
  </w:num>
  <w:num w:numId="21">
    <w:abstractNumId w:val="36"/>
  </w:num>
  <w:num w:numId="22">
    <w:abstractNumId w:val="27"/>
  </w:num>
  <w:num w:numId="23">
    <w:abstractNumId w:val="16"/>
  </w:num>
  <w:num w:numId="24">
    <w:abstractNumId w:val="42"/>
  </w:num>
  <w:num w:numId="25">
    <w:abstractNumId w:val="3"/>
  </w:num>
  <w:num w:numId="26">
    <w:abstractNumId w:val="18"/>
  </w:num>
  <w:num w:numId="27">
    <w:abstractNumId w:val="39"/>
  </w:num>
  <w:num w:numId="28">
    <w:abstractNumId w:val="34"/>
  </w:num>
  <w:num w:numId="29">
    <w:abstractNumId w:val="26"/>
  </w:num>
  <w:num w:numId="30">
    <w:abstractNumId w:val="29"/>
  </w:num>
  <w:num w:numId="31">
    <w:abstractNumId w:val="17"/>
  </w:num>
  <w:num w:numId="32">
    <w:abstractNumId w:val="0"/>
  </w:num>
  <w:num w:numId="33">
    <w:abstractNumId w:val="1"/>
  </w:num>
  <w:num w:numId="34">
    <w:abstractNumId w:val="20"/>
  </w:num>
  <w:num w:numId="35">
    <w:abstractNumId w:val="41"/>
  </w:num>
  <w:num w:numId="36">
    <w:abstractNumId w:val="6"/>
  </w:num>
  <w:num w:numId="37">
    <w:abstractNumId w:val="40"/>
  </w:num>
  <w:num w:numId="38">
    <w:abstractNumId w:val="7"/>
  </w:num>
  <w:num w:numId="39">
    <w:abstractNumId w:val="23"/>
  </w:num>
  <w:num w:numId="40">
    <w:abstractNumId w:val="32"/>
  </w:num>
  <w:num w:numId="41">
    <w:abstractNumId w:val="19"/>
  </w:num>
  <w:num w:numId="42">
    <w:abstractNumId w:val="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413F2"/>
    <w:rsid w:val="0001509A"/>
    <w:rsid w:val="00015A45"/>
    <w:rsid w:val="00016C3E"/>
    <w:rsid w:val="00033CB8"/>
    <w:rsid w:val="00067C5A"/>
    <w:rsid w:val="0007201F"/>
    <w:rsid w:val="000838D9"/>
    <w:rsid w:val="000A3168"/>
    <w:rsid w:val="000A5534"/>
    <w:rsid w:val="000A74B5"/>
    <w:rsid w:val="000B6FF9"/>
    <w:rsid w:val="000C4FF2"/>
    <w:rsid w:val="000E5C44"/>
    <w:rsid w:val="00105394"/>
    <w:rsid w:val="00164776"/>
    <w:rsid w:val="001672B0"/>
    <w:rsid w:val="00172E32"/>
    <w:rsid w:val="00180555"/>
    <w:rsid w:val="00185CD0"/>
    <w:rsid w:val="00185F09"/>
    <w:rsid w:val="0019338F"/>
    <w:rsid w:val="001B5F21"/>
    <w:rsid w:val="002008CC"/>
    <w:rsid w:val="0021457B"/>
    <w:rsid w:val="00244F88"/>
    <w:rsid w:val="00253A6C"/>
    <w:rsid w:val="002550B0"/>
    <w:rsid w:val="00262241"/>
    <w:rsid w:val="002626D5"/>
    <w:rsid w:val="002768B6"/>
    <w:rsid w:val="002D2C6F"/>
    <w:rsid w:val="00304D27"/>
    <w:rsid w:val="00304FC2"/>
    <w:rsid w:val="00312EED"/>
    <w:rsid w:val="003231B5"/>
    <w:rsid w:val="0035513C"/>
    <w:rsid w:val="00364809"/>
    <w:rsid w:val="00373431"/>
    <w:rsid w:val="00386CA6"/>
    <w:rsid w:val="003A00C6"/>
    <w:rsid w:val="00402A02"/>
    <w:rsid w:val="00427DE2"/>
    <w:rsid w:val="004411EC"/>
    <w:rsid w:val="0046663E"/>
    <w:rsid w:val="004A2161"/>
    <w:rsid w:val="004B3D0D"/>
    <w:rsid w:val="004C22C5"/>
    <w:rsid w:val="004D3628"/>
    <w:rsid w:val="004E52BB"/>
    <w:rsid w:val="004F1C2D"/>
    <w:rsid w:val="004F47C6"/>
    <w:rsid w:val="00502948"/>
    <w:rsid w:val="00520942"/>
    <w:rsid w:val="00523D79"/>
    <w:rsid w:val="00537068"/>
    <w:rsid w:val="005666F3"/>
    <w:rsid w:val="00566E8B"/>
    <w:rsid w:val="00576C22"/>
    <w:rsid w:val="00591081"/>
    <w:rsid w:val="005910D0"/>
    <w:rsid w:val="00593142"/>
    <w:rsid w:val="005C7632"/>
    <w:rsid w:val="005D29D0"/>
    <w:rsid w:val="005E20BF"/>
    <w:rsid w:val="00601D2A"/>
    <w:rsid w:val="00601FFA"/>
    <w:rsid w:val="00621D5A"/>
    <w:rsid w:val="00624182"/>
    <w:rsid w:val="00625464"/>
    <w:rsid w:val="0063244A"/>
    <w:rsid w:val="0067548D"/>
    <w:rsid w:val="0068071F"/>
    <w:rsid w:val="006863B7"/>
    <w:rsid w:val="006930DF"/>
    <w:rsid w:val="006B6135"/>
    <w:rsid w:val="006C689E"/>
    <w:rsid w:val="006D0931"/>
    <w:rsid w:val="006D4DE5"/>
    <w:rsid w:val="006D666D"/>
    <w:rsid w:val="006E57D0"/>
    <w:rsid w:val="006F252D"/>
    <w:rsid w:val="006F3E54"/>
    <w:rsid w:val="00703552"/>
    <w:rsid w:val="007157DD"/>
    <w:rsid w:val="007164FA"/>
    <w:rsid w:val="00717447"/>
    <w:rsid w:val="0073121A"/>
    <w:rsid w:val="007367CA"/>
    <w:rsid w:val="007509E9"/>
    <w:rsid w:val="007515F0"/>
    <w:rsid w:val="007654DA"/>
    <w:rsid w:val="00784E82"/>
    <w:rsid w:val="0079161E"/>
    <w:rsid w:val="00796D4E"/>
    <w:rsid w:val="007A2C33"/>
    <w:rsid w:val="007A34BA"/>
    <w:rsid w:val="007A5B23"/>
    <w:rsid w:val="007D22E6"/>
    <w:rsid w:val="007E4757"/>
    <w:rsid w:val="007F1012"/>
    <w:rsid w:val="00802A55"/>
    <w:rsid w:val="008201CC"/>
    <w:rsid w:val="00860EA8"/>
    <w:rsid w:val="0087290D"/>
    <w:rsid w:val="00877A5C"/>
    <w:rsid w:val="00897BF9"/>
    <w:rsid w:val="008A149C"/>
    <w:rsid w:val="008A42A0"/>
    <w:rsid w:val="008D3BEE"/>
    <w:rsid w:val="008E115B"/>
    <w:rsid w:val="008F54BC"/>
    <w:rsid w:val="008F7BC0"/>
    <w:rsid w:val="00926A53"/>
    <w:rsid w:val="0094690A"/>
    <w:rsid w:val="00956D08"/>
    <w:rsid w:val="00985D72"/>
    <w:rsid w:val="00986ABA"/>
    <w:rsid w:val="009A7F70"/>
    <w:rsid w:val="009C3165"/>
    <w:rsid w:val="009C75F6"/>
    <w:rsid w:val="009D4F22"/>
    <w:rsid w:val="009F3DDF"/>
    <w:rsid w:val="00A57B5E"/>
    <w:rsid w:val="00A91173"/>
    <w:rsid w:val="00AA6430"/>
    <w:rsid w:val="00AC2592"/>
    <w:rsid w:val="00AE4FC5"/>
    <w:rsid w:val="00AF2A9A"/>
    <w:rsid w:val="00B060FF"/>
    <w:rsid w:val="00B413F2"/>
    <w:rsid w:val="00B50CF1"/>
    <w:rsid w:val="00B7687B"/>
    <w:rsid w:val="00B930A0"/>
    <w:rsid w:val="00BC0A86"/>
    <w:rsid w:val="00BC346D"/>
    <w:rsid w:val="00BD54BF"/>
    <w:rsid w:val="00BF408B"/>
    <w:rsid w:val="00C07DFA"/>
    <w:rsid w:val="00C17A65"/>
    <w:rsid w:val="00C26B43"/>
    <w:rsid w:val="00C42478"/>
    <w:rsid w:val="00C555B2"/>
    <w:rsid w:val="00C71D40"/>
    <w:rsid w:val="00C73452"/>
    <w:rsid w:val="00C7371A"/>
    <w:rsid w:val="00C9045C"/>
    <w:rsid w:val="00C93E5D"/>
    <w:rsid w:val="00C961FE"/>
    <w:rsid w:val="00CB1DF9"/>
    <w:rsid w:val="00CE7D1C"/>
    <w:rsid w:val="00D0542B"/>
    <w:rsid w:val="00D15F4A"/>
    <w:rsid w:val="00D24F3A"/>
    <w:rsid w:val="00D63538"/>
    <w:rsid w:val="00D63F7D"/>
    <w:rsid w:val="00DC0363"/>
    <w:rsid w:val="00E0042F"/>
    <w:rsid w:val="00E00C78"/>
    <w:rsid w:val="00E01EE1"/>
    <w:rsid w:val="00E040C0"/>
    <w:rsid w:val="00E1119C"/>
    <w:rsid w:val="00E35686"/>
    <w:rsid w:val="00E506BB"/>
    <w:rsid w:val="00E518A2"/>
    <w:rsid w:val="00E55C9E"/>
    <w:rsid w:val="00E65A65"/>
    <w:rsid w:val="00E743A1"/>
    <w:rsid w:val="00E834DB"/>
    <w:rsid w:val="00E94849"/>
    <w:rsid w:val="00EA2F86"/>
    <w:rsid w:val="00EA7ED0"/>
    <w:rsid w:val="00EE0836"/>
    <w:rsid w:val="00F13A78"/>
    <w:rsid w:val="00F424BC"/>
    <w:rsid w:val="00F82D85"/>
    <w:rsid w:val="00F84E59"/>
    <w:rsid w:val="00F87A03"/>
    <w:rsid w:val="00F97E61"/>
    <w:rsid w:val="00FB3B4B"/>
    <w:rsid w:val="00FB447D"/>
    <w:rsid w:val="00FB764F"/>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3E"/>
    <w:pPr>
      <w:spacing w:after="160" w:line="259" w:lineRule="auto"/>
    </w:pPr>
    <w:rPr>
      <w:sz w:val="22"/>
      <w:szCs w:val="22"/>
      <w:lang w:eastAsia="en-US"/>
    </w:rPr>
  </w:style>
  <w:style w:type="paragraph" w:styleId="1">
    <w:name w:val="heading 1"/>
    <w:basedOn w:val="a"/>
    <w:next w:val="a"/>
    <w:link w:val="10"/>
    <w:qFormat/>
    <w:rsid w:val="00304FC2"/>
    <w:pPr>
      <w:keepNext/>
      <w:spacing w:before="240" w:after="60" w:line="276"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rsid w:val="00304FC2"/>
    <w:rPr>
      <w:rFonts w:ascii="Cambria" w:eastAsia="Times New Roman" w:hAnsi="Cambria"/>
      <w:b/>
      <w:bCs/>
      <w:kern w:val="32"/>
      <w:sz w:val="32"/>
      <w:szCs w:val="32"/>
      <w:lang w:eastAsia="en-US"/>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iPriority w:val="99"/>
    <w:unhideWhenUsed/>
    <w:qFormat/>
    <w:rsid w:val="00304F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rsid w:val="00304FC2"/>
    <w:rPr>
      <w:rFonts w:ascii="Times New Roman" w:eastAsia="Times New Roman" w:hAnsi="Times New Roman"/>
      <w:sz w:val="24"/>
      <w:szCs w:val="24"/>
    </w:rPr>
  </w:style>
  <w:style w:type="paragraph" w:customStyle="1" w:styleId="12">
    <w:name w:val="Звичайний1"/>
    <w:rsid w:val="00364809"/>
    <w:pPr>
      <w:spacing w:after="160" w:line="259" w:lineRule="auto"/>
      <w:ind w:hanging="1"/>
    </w:pPr>
    <w:rPr>
      <w:rFonts w:cs="Calibri"/>
      <w:sz w:val="22"/>
      <w:szCs w:val="22"/>
      <w:lang w:val="uk-UA"/>
    </w:rPr>
  </w:style>
  <w:style w:type="paragraph" w:customStyle="1" w:styleId="af1">
    <w:name w:val="Содержимое таблицы"/>
    <w:basedOn w:val="a"/>
    <w:qFormat/>
    <w:rsid w:val="00304D27"/>
    <w:pPr>
      <w:spacing w:after="0" w:line="240" w:lineRule="auto"/>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06312">
      <w:bodyDiv w:val="1"/>
      <w:marLeft w:val="0"/>
      <w:marRight w:val="0"/>
      <w:marTop w:val="0"/>
      <w:marBottom w:val="0"/>
      <w:divBdr>
        <w:top w:val="none" w:sz="0" w:space="0" w:color="auto"/>
        <w:left w:val="none" w:sz="0" w:space="0" w:color="auto"/>
        <w:bottom w:val="none" w:sz="0" w:space="0" w:color="auto"/>
        <w:right w:val="none" w:sz="0" w:space="0" w:color="auto"/>
      </w:divBdr>
    </w:div>
    <w:div w:id="156658541">
      <w:bodyDiv w:val="1"/>
      <w:marLeft w:val="0"/>
      <w:marRight w:val="0"/>
      <w:marTop w:val="0"/>
      <w:marBottom w:val="0"/>
      <w:divBdr>
        <w:top w:val="none" w:sz="0" w:space="0" w:color="auto"/>
        <w:left w:val="none" w:sz="0" w:space="0" w:color="auto"/>
        <w:bottom w:val="none" w:sz="0" w:space="0" w:color="auto"/>
        <w:right w:val="none" w:sz="0" w:space="0" w:color="auto"/>
      </w:divBdr>
    </w:div>
    <w:div w:id="183205376">
      <w:bodyDiv w:val="1"/>
      <w:marLeft w:val="0"/>
      <w:marRight w:val="0"/>
      <w:marTop w:val="0"/>
      <w:marBottom w:val="0"/>
      <w:divBdr>
        <w:top w:val="none" w:sz="0" w:space="0" w:color="auto"/>
        <w:left w:val="none" w:sz="0" w:space="0" w:color="auto"/>
        <w:bottom w:val="none" w:sz="0" w:space="0" w:color="auto"/>
        <w:right w:val="none" w:sz="0" w:space="0" w:color="auto"/>
      </w:divBdr>
    </w:div>
    <w:div w:id="3864953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96548052">
      <w:bodyDiv w:val="1"/>
      <w:marLeft w:val="0"/>
      <w:marRight w:val="0"/>
      <w:marTop w:val="0"/>
      <w:marBottom w:val="0"/>
      <w:divBdr>
        <w:top w:val="none" w:sz="0" w:space="0" w:color="auto"/>
        <w:left w:val="none" w:sz="0" w:space="0" w:color="auto"/>
        <w:bottom w:val="none" w:sz="0" w:space="0" w:color="auto"/>
        <w:right w:val="none" w:sz="0" w:space="0" w:color="auto"/>
      </w:divBdr>
    </w:div>
    <w:div w:id="1109155193">
      <w:bodyDiv w:val="1"/>
      <w:marLeft w:val="0"/>
      <w:marRight w:val="0"/>
      <w:marTop w:val="0"/>
      <w:marBottom w:val="0"/>
      <w:divBdr>
        <w:top w:val="none" w:sz="0" w:space="0" w:color="auto"/>
        <w:left w:val="none" w:sz="0" w:space="0" w:color="auto"/>
        <w:bottom w:val="none" w:sz="0" w:space="0" w:color="auto"/>
        <w:right w:val="none" w:sz="0" w:space="0" w:color="auto"/>
      </w:divBdr>
    </w:div>
    <w:div w:id="1282106737">
      <w:bodyDiv w:val="1"/>
      <w:marLeft w:val="0"/>
      <w:marRight w:val="0"/>
      <w:marTop w:val="0"/>
      <w:marBottom w:val="0"/>
      <w:divBdr>
        <w:top w:val="none" w:sz="0" w:space="0" w:color="auto"/>
        <w:left w:val="none" w:sz="0" w:space="0" w:color="auto"/>
        <w:bottom w:val="none" w:sz="0" w:space="0" w:color="auto"/>
        <w:right w:val="none" w:sz="0" w:space="0" w:color="auto"/>
      </w:divBdr>
    </w:div>
    <w:div w:id="13288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cekonomist@ukr.net" TargetMode="External"/><Relationship Id="rId5" Type="http://schemas.openxmlformats.org/officeDocument/2006/relationships/hyperlink" Target="mailto:kdcekonomi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32</Pages>
  <Words>9701</Words>
  <Characters>55301</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64873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Lenovo</cp:lastModifiedBy>
  <cp:revision>25</cp:revision>
  <dcterms:created xsi:type="dcterms:W3CDTF">2022-12-20T09:21:00Z</dcterms:created>
  <dcterms:modified xsi:type="dcterms:W3CDTF">2023-01-26T22:01:00Z</dcterms:modified>
</cp:coreProperties>
</file>