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Додаток 2</w:t>
      </w:r>
    </w:p>
    <w:p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до тендерної документації</w:t>
      </w:r>
    </w:p>
    <w:p>
      <w:pPr>
        <w:spacing w:after="0" w:line="240" w:lineRule="auto"/>
        <w:ind w:left="5670"/>
        <w:rPr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І. Документи, які повинен надати учасник/переможець у складі тендерної пропозиції, для підтвердження відсутності підстав для відмови в участі у процедурі закупівлі відповідно до ст.17 Закону</w:t>
      </w:r>
    </w:p>
    <w:p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Style w:val="3"/>
        <w:tblW w:w="9816" w:type="dxa"/>
        <w:tblInd w:w="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870"/>
        <w:gridCol w:w="3402"/>
        <w:gridCol w:w="3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870" w:type="dxa"/>
          </w:tcPr>
          <w:p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Вимоги статті 17</w:t>
            </w:r>
          </w:p>
        </w:tc>
        <w:tc>
          <w:tcPr>
            <w:tcW w:w="3402" w:type="dxa"/>
          </w:tcPr>
          <w:p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Учасник на виконання вимоги статті 17 повинен в складі пропозиції надати таку інформацію:</w:t>
            </w:r>
          </w:p>
        </w:tc>
        <w:tc>
          <w:tcPr>
            <w:tcW w:w="3084" w:type="dxa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rPr>
                <w:b/>
              </w:rPr>
              <w:t>Переможець торгів на виконання вимоги статті 17 повинен надати таку інформацію: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>
            <w:pPr>
              <w:widowControl w:val="0"/>
              <w:spacing w:after="0" w:line="240" w:lineRule="auto"/>
              <w:rPr>
                <w:rStyle w:val="7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Відомості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про юридичну особу,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>
            <w:pPr>
              <w:widowControl w:val="0"/>
              <w:spacing w:after="0" w:line="240" w:lineRule="auto"/>
              <w:rPr>
                <w:rStyle w:val="7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(пункт 2 ч. 1 ст. 17 Закону)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Відкритий реєстр</w:t>
            </w:r>
          </w:p>
          <w:p>
            <w:pPr>
              <w:spacing w:after="0" w:line="240" w:lineRule="auto"/>
              <w:rPr>
                <w:b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b/>
                <w:i/>
                <w:iCs/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b/>
                <w:i/>
                <w:iCs/>
                <w:sz w:val="24"/>
                <w:szCs w:val="24"/>
                <w:u w:val="single"/>
                <w:lang w:val="en-US"/>
              </w:rPr>
              <w:instrText xml:space="preserve"> HYPERLINK "https://corruptinfo.nazk.gov.ua/" </w:instrText>
            </w:r>
            <w:r>
              <w:rPr>
                <w:b/>
                <w:i/>
                <w:iCs/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https</w:t>
            </w:r>
            <w:r>
              <w:rPr>
                <w:rStyle w:val="4"/>
                <w:b/>
                <w:i/>
                <w:iCs/>
                <w:sz w:val="24"/>
                <w:szCs w:val="24"/>
                <w:lang w:val="ru-RU"/>
              </w:rPr>
              <w:t>://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corruptinfo</w:t>
            </w:r>
            <w:r>
              <w:rPr>
                <w:rStyle w:val="4"/>
                <w:b/>
                <w:i/>
                <w:iCs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nazk</w:t>
            </w:r>
            <w:r>
              <w:rPr>
                <w:rStyle w:val="4"/>
                <w:b/>
                <w:i/>
                <w:iCs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gov</w:t>
            </w:r>
            <w:r>
              <w:rPr>
                <w:rStyle w:val="4"/>
                <w:b/>
                <w:i/>
                <w:iCs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ua</w:t>
            </w:r>
            <w:r>
              <w:rPr>
                <w:rStyle w:val="4"/>
                <w:b/>
                <w:i/>
                <w:iCs/>
                <w:sz w:val="24"/>
                <w:szCs w:val="24"/>
                <w:lang w:val="ru-RU"/>
              </w:rPr>
              <w:t>/</w:t>
            </w:r>
            <w:r>
              <w:rPr>
                <w:b/>
                <w:i/>
                <w:iCs/>
                <w:sz w:val="24"/>
                <w:szCs w:val="24"/>
                <w:u w:val="single"/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b/>
                <w:i/>
                <w:iCs/>
                <w:sz w:val="24"/>
                <w:szCs w:val="24"/>
                <w:u w:val="single"/>
                <w:lang w:val="ru-RU"/>
              </w:rPr>
            </w:pPr>
          </w:p>
          <w:p>
            <w:pPr>
              <w:spacing w:after="0" w:line="240" w:lineRule="auto"/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</w:pPr>
            <w:r>
              <w:rPr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>Не</w:t>
            </w:r>
            <w:r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 xml:space="preserve"> надає. Бажано, шляхом самостійного декларування.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hint="default"/>
                <w:bCs/>
                <w:i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Cs/>
                <w:iCs/>
                <w:sz w:val="24"/>
                <w:szCs w:val="24"/>
                <w:shd w:val="clear" w:color="auto" w:fill="FFFFFF"/>
                <w:lang w:val="uk-UA"/>
              </w:rPr>
              <w:t>Не</w:t>
            </w:r>
            <w:r>
              <w:rPr>
                <w:rFonts w:hint="default"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надає.</w:t>
            </w:r>
          </w:p>
          <w:p>
            <w:pPr>
              <w:spacing w:after="0" w:line="240" w:lineRule="auto"/>
              <w:rPr>
                <w:rFonts w:hint="default"/>
                <w:bCs/>
                <w:iCs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притягнуто, згідно із законом до відповідальності за вчинення корупційного правопорушення або правопорушення, пов’язаного з корупцією (</w:t>
            </w:r>
            <w:r>
              <w:rPr>
                <w:b/>
                <w:sz w:val="24"/>
                <w:szCs w:val="24"/>
              </w:rPr>
              <w:t>пункт 3 ч. 1 ст. 17 Закону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Відкритий реєстр</w:t>
            </w:r>
          </w:p>
          <w:p>
            <w:pPr>
              <w:spacing w:after="0" w:line="240" w:lineRule="auto"/>
              <w:rPr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i/>
                <w:iCs/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b/>
                <w:i/>
                <w:iCs/>
                <w:sz w:val="24"/>
                <w:szCs w:val="24"/>
                <w:u w:val="single"/>
                <w:lang w:val="en-US"/>
              </w:rPr>
              <w:instrText xml:space="preserve"> HYPERLINK "https://corruptinfo.nazk.gov.ua/" </w:instrText>
            </w:r>
            <w:r>
              <w:rPr>
                <w:b/>
                <w:i/>
                <w:iCs/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https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://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corruptinfo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.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nazk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.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gov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.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ua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/</w:t>
            </w:r>
            <w:r>
              <w:rPr>
                <w:b/>
                <w:i/>
                <w:iCs/>
                <w:sz w:val="24"/>
                <w:szCs w:val="24"/>
                <w:u w:val="single"/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b/>
                <w:i/>
                <w:iCs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</w:pPr>
            <w:r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>Шляхом самостійного декларування відсутності підстави.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hint="default"/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Довідка</w:t>
            </w:r>
            <w:r>
              <w:rPr>
                <w:rFonts w:hint="default"/>
                <w:iCs/>
                <w:sz w:val="24"/>
                <w:szCs w:val="24"/>
                <w:lang w:val="uk-UA"/>
              </w:rPr>
              <w:t xml:space="preserve"> про несудимість, видана уповноваженим органом МВС</w:t>
            </w:r>
          </w:p>
          <w:p>
            <w:pPr>
              <w:spacing w:after="0" w:line="240" w:lineRule="auto"/>
              <w:rPr>
                <w:bCs/>
                <w:iCs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spacing w:before="0" w:beforeAutospacing="0" w:after="0" w:afterAutospacing="0"/>
              <w:jc w:val="both"/>
            </w:pPr>
            <w:r>
              <w:rPr>
                <w:vertAlign w:val="superscript"/>
              </w:rPr>
              <w:t xml:space="preserve">1 </w:t>
            </w:r>
            <w:r>
              <w:t xml:space="preserve">Переможець у строк, що не перевищує </w:t>
            </w:r>
            <w:r>
              <w:rPr>
                <w:rFonts w:hint="default"/>
                <w:lang w:val="uk-UA"/>
              </w:rPr>
              <w:t>4</w:t>
            </w:r>
            <w:r>
              <w:t xml:space="preserve"> дні з дати оприлюднення в електронній системі закупівель повідомлення про намір укладати договір, повинен надати замовнику  шляхом оприлюднення в електронній системі закупівель</w:t>
            </w:r>
            <w:r>
              <w:rPr>
                <w:rFonts w:hint="default"/>
                <w:lang w:val="uk-UA"/>
              </w:rPr>
              <w:t xml:space="preserve"> документи</w:t>
            </w:r>
            <w:r>
              <w:t xml:space="preserve">, що підтверджують відсутність підстав, визначених п.п. </w:t>
            </w:r>
            <w:r>
              <w:rPr>
                <w:b/>
                <w:u w:val="single"/>
              </w:rPr>
              <w:t>3,</w:t>
            </w:r>
            <w:r>
              <w:t xml:space="preserve"> 5, 6, </w:t>
            </w:r>
            <w:r>
              <w:rPr>
                <w:lang w:val="uk-UA"/>
              </w:rPr>
              <w:t>і</w:t>
            </w:r>
            <w:r>
              <w:t xml:space="preserve"> 12 ч.1 та частиною другою ст.17 Закону (</w:t>
            </w:r>
            <w:r>
              <w:rPr>
                <w:lang w:val="uk-UA"/>
              </w:rPr>
              <w:t>абз</w:t>
            </w:r>
            <w:r>
              <w:rPr>
                <w:rFonts w:hint="default"/>
                <w:lang w:val="uk-UA"/>
              </w:rPr>
              <w:t>.3 п.41 Особливостей</w:t>
            </w:r>
            <w:r>
              <w:t>)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Переможець зобов'язаний самостійно надати підтвердження відсутності обставин</w:t>
            </w:r>
          </w:p>
          <w:p>
            <w:pPr>
              <w:spacing w:after="0" w:line="240" w:lineRule="auto"/>
              <w:rPr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Суб’єкт господарювання (учасник) протягом останніх трьох років притягувався до відповідальності за порушення, передбачене пунктом 4 частини другої статті 6, пунктом 1 статті 50 </w:t>
            </w:r>
            <w:r>
              <w:fldChar w:fldCharType="begin"/>
            </w:r>
            <w:r>
              <w:instrText xml:space="preserve"> HYPERLINK "http://zakon4.rada.gov.ua/laws/show/2210-14" \t "_blank" </w:instrText>
            </w:r>
            <w:r>
              <w:fldChar w:fldCharType="separate"/>
            </w:r>
            <w:r>
              <w:rPr>
                <w:rStyle w:val="4"/>
                <w:bCs/>
                <w:color w:val="000000"/>
                <w:sz w:val="24"/>
                <w:szCs w:val="24"/>
                <w:shd w:val="clear" w:color="auto" w:fill="FFFFFF"/>
              </w:rPr>
              <w:t>Закону України «Про захист економічної конкуренції»</w:t>
            </w:r>
            <w:r>
              <w:rPr>
                <w:rStyle w:val="4"/>
                <w:bCs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у вигляді вчинення антиконкурентних узгоджених дій, що стосуються спотворення результатів тендерів (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пункт 4 ч. 1 ст. 17 Закону</w:t>
            </w:r>
            <w:r>
              <w:rPr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Відкритий реєстр</w:t>
            </w:r>
          </w:p>
          <w:p>
            <w:pPr>
              <w:spacing w:after="0" w:line="240" w:lineRule="auto"/>
              <w:jc w:val="both"/>
              <w:rPr>
                <w:b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b/>
                <w:i/>
                <w:iCs/>
                <w:sz w:val="24"/>
                <w:szCs w:val="24"/>
                <w:u w:val="single"/>
                <w:lang w:val="en-US"/>
              </w:rPr>
              <w:instrText xml:space="preserve"> HYPERLINK "https://amcu.gov.ua/napryami/oskarzhennya-publichnih-zakupivel/zvedeni-vidomosti-shchodo-spotvorennya-rezultativ-torgiv" </w:instrText>
            </w:r>
            <w:r>
              <w:rPr>
                <w:b/>
                <w:i/>
                <w:iCs/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https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://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amcu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.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gov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.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ua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/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napryami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/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oskarzhennya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-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publichnih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-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zakupivel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/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zvedeni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-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vidomosti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-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shchodo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-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spotvorennya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-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rezultativ</w:t>
            </w:r>
            <w:r>
              <w:rPr>
                <w:rStyle w:val="4"/>
                <w:b/>
                <w:i/>
                <w:iCs/>
                <w:sz w:val="24"/>
                <w:szCs w:val="24"/>
              </w:rPr>
              <w:t>-</w:t>
            </w:r>
            <w:r>
              <w:rPr>
                <w:rStyle w:val="4"/>
                <w:b/>
                <w:i/>
                <w:iCs/>
                <w:sz w:val="24"/>
                <w:szCs w:val="24"/>
                <w:lang w:val="en-US"/>
              </w:rPr>
              <w:t>torgiv</w:t>
            </w:r>
            <w:r>
              <w:rPr>
                <w:b/>
                <w:i/>
                <w:iCs/>
                <w:sz w:val="24"/>
                <w:szCs w:val="24"/>
                <w:u w:val="single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b/>
                <w:i/>
                <w:iCs/>
                <w:sz w:val="24"/>
                <w:szCs w:val="24"/>
                <w:u w:val="single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b w:val="0"/>
                <w:bCs/>
                <w:i w:val="0"/>
                <w:iCs w:val="0"/>
                <w:sz w:val="24"/>
                <w:szCs w:val="24"/>
                <w:u w:val="none"/>
                <w:lang w:val="en-US"/>
              </w:rPr>
            </w:pPr>
            <w:r>
              <w:rPr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>Не</w:t>
            </w:r>
            <w:r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 xml:space="preserve"> надає. Бажано, шляхом самостійного декларування.</w:t>
            </w:r>
          </w:p>
        </w:tc>
        <w:tc>
          <w:tcPr>
            <w:tcW w:w="3084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/>
                <w:i/>
                <w:lang w:val="uk-UA"/>
              </w:rPr>
            </w:pPr>
            <w:r>
              <w:rPr>
                <w:i w:val="0"/>
                <w:iCs/>
                <w:lang w:val="uk-UA"/>
              </w:rPr>
              <w:t>Не</w:t>
            </w:r>
            <w:r>
              <w:rPr>
                <w:rFonts w:hint="default"/>
                <w:i w:val="0"/>
                <w:iCs/>
                <w:lang w:val="uk-UA"/>
              </w:rPr>
              <w:t xml:space="preserve"> надає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70" w:type="dxa"/>
          </w:tcPr>
          <w:p>
            <w:pPr>
              <w:pStyle w:val="5"/>
              <w:spacing w:before="0" w:beforeAutospacing="0" w:after="0" w:afterAutospacing="0"/>
              <w:rPr>
                <w:rFonts w:eastAsiaTheme="minorEastAsia"/>
                <w:bCs/>
                <w:shd w:val="clear" w:color="auto" w:fill="FFFFFF"/>
              </w:rPr>
            </w:pPr>
            <w:r>
              <w:rPr>
                <w:rFonts w:eastAsiaTheme="minorEastAsia"/>
                <w:bCs/>
                <w:shd w:val="clear" w:color="auto" w:fill="FFFFFF"/>
              </w:rPr>
              <w:t>Фізична особа, яка є учасником</w:t>
            </w:r>
            <w:r>
              <w:rPr>
                <w:rFonts w:eastAsiaTheme="minorEastAsia"/>
                <w:bCs/>
                <w:shd w:val="clear" w:color="auto" w:fill="FFFFFF"/>
                <w:lang w:val="ru-RU"/>
              </w:rPr>
              <w:t xml:space="preserve"> процедури закупівлі</w:t>
            </w:r>
            <w:r>
              <w:rPr>
                <w:rFonts w:eastAsiaTheme="minorEastAsia"/>
                <w:bCs/>
                <w:shd w:val="clear" w:color="auto" w:fill="FFFFFF"/>
              </w:rPr>
              <w:t xml:space="preserve">, була засуджена за злочин, учинений з корисливих мотивів (зокрема, пов’язаний з хабарництвом  та відмиванням коштів), судимість з якої не знято або не погашено у встановленому законом порядку </w:t>
            </w:r>
            <w:r>
              <w:rPr>
                <w:rFonts w:eastAsiaTheme="minorEastAsia"/>
                <w:b/>
                <w:bCs/>
                <w:shd w:val="clear" w:color="auto" w:fill="FFFFFF"/>
              </w:rPr>
              <w:t>(п.5 ч.1 ст.17 Закону)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Інформація про відсутність підстави, надається </w:t>
            </w:r>
            <w:r>
              <w:rPr>
                <w:iCs/>
                <w:sz w:val="24"/>
                <w:szCs w:val="24"/>
                <w:lang w:val="uk-UA"/>
              </w:rPr>
              <w:t>шляхом</w:t>
            </w:r>
            <w:r>
              <w:rPr>
                <w:rFonts w:hint="default"/>
                <w:iCs/>
                <w:sz w:val="24"/>
                <w:szCs w:val="24"/>
                <w:lang w:val="uk-UA"/>
              </w:rPr>
              <w:t xml:space="preserve"> самостійного декларування </w:t>
            </w:r>
            <w:r>
              <w:rPr>
                <w:iCs/>
                <w:sz w:val="24"/>
                <w:szCs w:val="24"/>
              </w:rPr>
              <w:t xml:space="preserve"> за підписом фізичної особи або уповноваженого представника учасника та завірена печаткою*</w:t>
            </w:r>
          </w:p>
          <w:p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iCs/>
                <w:sz w:val="24"/>
                <w:szCs w:val="24"/>
              </w:rPr>
              <w:t>Не надається учасником – юридичною особою.</w:t>
            </w:r>
          </w:p>
        </w:tc>
        <w:tc>
          <w:tcPr>
            <w:tcW w:w="3084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highlight w:val="none"/>
              </w:rPr>
              <w:t>Довідка про несудимість видана</w:t>
            </w:r>
            <w:r>
              <w:rPr>
                <w:rFonts w:hint="default"/>
                <w:highlight w:val="none"/>
                <w:lang w:val="uk-UA"/>
              </w:rPr>
              <w:t xml:space="preserve"> уповноваженим органом</w:t>
            </w:r>
            <w:r>
              <w:rPr>
                <w:highlight w:val="none"/>
              </w:rPr>
              <w:t xml:space="preserve"> МВС.</w:t>
            </w:r>
          </w:p>
          <w:p>
            <w:pPr>
              <w:pStyle w:val="5"/>
              <w:spacing w:before="0" w:beforeAutospacing="0" w:after="0" w:afterAutospacing="0"/>
              <w:jc w:val="both"/>
            </w:pPr>
          </w:p>
          <w:p>
            <w:pPr>
              <w:pStyle w:val="5"/>
              <w:spacing w:before="0" w:beforeAutospacing="0" w:after="0" w:afterAutospacing="0"/>
              <w:jc w:val="both"/>
            </w:pPr>
            <w:r>
              <w:rPr>
                <w:vertAlign w:val="superscript"/>
              </w:rPr>
              <w:t xml:space="preserve">1 </w:t>
            </w:r>
            <w:r>
              <w:t xml:space="preserve">Переможець у строк, що не перевищує </w:t>
            </w:r>
            <w:r>
              <w:rPr>
                <w:rFonts w:hint="default"/>
                <w:lang w:val="uk-UA"/>
              </w:rPr>
              <w:t>4</w:t>
            </w:r>
            <w:r>
              <w:t xml:space="preserve"> днів з дати оприлюднення в електронній системі закупівель повідомлення про намір укладати договір, повинен надати замовнику документи, шляхом оприлюднення їх в електронній системі закупівель, що підтверджують відсутність підстав, визначених п.п. 3, </w:t>
            </w:r>
            <w:r>
              <w:rPr>
                <w:b/>
                <w:u w:val="single"/>
              </w:rPr>
              <w:t>5,</w:t>
            </w:r>
            <w:r>
              <w:t xml:space="preserve"> 6, </w:t>
            </w:r>
            <w:r>
              <w:rPr>
                <w:lang w:val="uk-UA"/>
              </w:rPr>
              <w:t>і</w:t>
            </w:r>
            <w:r>
              <w:t xml:space="preserve"> 12 ч.1 та частиною другою ст.17 Закону (</w:t>
            </w:r>
            <w:r>
              <w:rPr>
                <w:lang w:val="uk-UA"/>
              </w:rPr>
              <w:t>абз</w:t>
            </w:r>
            <w:r>
              <w:rPr>
                <w:rFonts w:hint="default"/>
                <w:lang w:val="uk-UA"/>
              </w:rPr>
              <w:t>.3 п.44 Особливостей</w:t>
            </w:r>
            <w:r>
              <w:t>)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Переможець зобов'язаний самостійно надати підтвердження відсутності обставин</w:t>
            </w:r>
          </w:p>
          <w:p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70" w:type="dxa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eastAsiaTheme="minorEastAsia"/>
                <w:bCs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пропозицію, була засуджена за злочин, вчинений з корисливих мотивів (зокрема, пов’язаний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t xml:space="preserve"> (</w:t>
            </w:r>
            <w:r>
              <w:rPr>
                <w:b/>
              </w:rPr>
              <w:t>пункт 6 ч. 1 ст. 17 Закону</w:t>
            </w:r>
            <w:r>
              <w:t>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 xml:space="preserve">Інформація про відсутність підстави, надається </w:t>
            </w:r>
            <w:r>
              <w:rPr>
                <w:iCs/>
                <w:sz w:val="24"/>
                <w:szCs w:val="24"/>
                <w:lang w:val="uk-UA"/>
              </w:rPr>
              <w:t>шляхом</w:t>
            </w:r>
            <w:r>
              <w:rPr>
                <w:rFonts w:hint="default"/>
                <w:iCs/>
                <w:sz w:val="24"/>
                <w:szCs w:val="24"/>
                <w:lang w:val="uk-UA"/>
              </w:rPr>
              <w:t xml:space="preserve"> самостійного декларування </w:t>
            </w:r>
            <w:r>
              <w:rPr>
                <w:iCs/>
                <w:sz w:val="24"/>
                <w:szCs w:val="24"/>
              </w:rPr>
              <w:t>за підписом уповноваженого представника учасника та завірена печаткою*</w:t>
            </w:r>
          </w:p>
        </w:tc>
        <w:tc>
          <w:tcPr>
            <w:tcW w:w="3084" w:type="dxa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t xml:space="preserve">Довідка про несудимість видана </w:t>
            </w:r>
            <w:r>
              <w:rPr>
                <w:lang w:val="uk-UA"/>
              </w:rPr>
              <w:t>уповноваженим</w:t>
            </w:r>
            <w:r>
              <w:rPr>
                <w:rFonts w:hint="default"/>
                <w:lang w:val="uk-UA"/>
              </w:rPr>
              <w:t xml:space="preserve"> органом </w:t>
            </w:r>
            <w:r>
              <w:t>МВС.</w:t>
            </w:r>
          </w:p>
          <w:p>
            <w:pPr>
              <w:pStyle w:val="5"/>
              <w:spacing w:before="0" w:beforeAutospacing="0" w:after="0" w:afterAutospacing="0"/>
              <w:jc w:val="both"/>
            </w:pPr>
          </w:p>
          <w:p>
            <w:pPr>
              <w:pStyle w:val="5"/>
              <w:spacing w:before="0" w:beforeAutospacing="0" w:after="0" w:afterAutospacing="0"/>
              <w:jc w:val="both"/>
            </w:pPr>
            <w:r>
              <w:rPr>
                <w:vertAlign w:val="superscript"/>
              </w:rPr>
              <w:t xml:space="preserve">1 </w:t>
            </w:r>
            <w:r>
              <w:t xml:space="preserve">Переможець у строк, що не перевищує </w:t>
            </w:r>
            <w:r>
              <w:rPr>
                <w:rFonts w:hint="default"/>
                <w:lang w:val="uk-UA"/>
              </w:rPr>
              <w:t>4</w:t>
            </w:r>
            <w:r>
              <w:t xml:space="preserve"> днів з дати оприлюднення в електронній системі закупівель повідомлення про намір укладати договір, повинен надати замовнику документи, шляхом оприлюднення їх в електронній системі закупівель, що підтверджують відсутність підстав, визначених п.п. 3, 5, </w:t>
            </w:r>
            <w:r>
              <w:rPr>
                <w:b/>
                <w:u w:val="single"/>
              </w:rPr>
              <w:t>6,</w:t>
            </w:r>
            <w:r>
              <w:t xml:space="preserve"> </w:t>
            </w:r>
            <w:r>
              <w:rPr>
                <w:lang w:val="uk-UA"/>
              </w:rPr>
              <w:t>і</w:t>
            </w:r>
            <w:r>
              <w:t xml:space="preserve"> 12 ч.1 та частиною другою ст.17 Закону (</w:t>
            </w:r>
            <w:r>
              <w:rPr>
                <w:lang w:val="uk-UA"/>
              </w:rPr>
              <w:t>абз</w:t>
            </w:r>
            <w:r>
              <w:rPr>
                <w:rFonts w:hint="default"/>
                <w:lang w:val="uk-UA"/>
              </w:rPr>
              <w:t>.3 п.44 Особливостей</w:t>
            </w:r>
            <w:r>
              <w:t>)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Переможець зобов'язаний самостійно надати підтвердження відсутності обставин</w:t>
            </w:r>
          </w:p>
          <w:p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Тендерна пропозиція подана учасником процедури закупівлі, який є пов'язаною особою з іншими учасниками процедури закупівлі та/або з уповноважено особою (особами) замовника (п.7 ч.1 ст.17 Закону)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>Не</w:t>
            </w:r>
            <w:r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 xml:space="preserve"> надає. Бажано, шляхом самостійного декларування.</w:t>
            </w:r>
          </w:p>
        </w:tc>
        <w:tc>
          <w:tcPr>
            <w:tcW w:w="3084" w:type="dxa"/>
          </w:tcPr>
          <w:p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>Не</w:t>
            </w:r>
            <w:r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 xml:space="preserve"> надає. Бажано, шляхом самостійного декларування.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b/>
                <w:sz w:val="24"/>
                <w:szCs w:val="24"/>
              </w:rPr>
              <w:t>пункт 8 ч. 1 ст. 17 Закону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>Не</w:t>
            </w:r>
            <w:r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 xml:space="preserve"> надає. Бажано, шляхом самостійного декларування.</w:t>
            </w:r>
          </w:p>
        </w:tc>
        <w:tc>
          <w:tcPr>
            <w:tcW w:w="3084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rPr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>Не</w:t>
            </w:r>
            <w:r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 xml:space="preserve"> надає. Бажано, шляхом самостійного декларування.</w:t>
            </w:r>
          </w:p>
          <w:p>
            <w:pPr>
              <w:spacing w:after="0" w:line="240" w:lineRule="auto"/>
              <w:rPr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pStyle w:val="6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2870" w:type="dxa"/>
          </w:tcPr>
          <w:p>
            <w:pPr>
              <w:pStyle w:val="6"/>
              <w:widowControl w:val="0"/>
              <w:spacing w:before="0" w:beforeAutospacing="0" w:after="0" w:afterAutospacing="0"/>
              <w:rPr>
                <w:lang w:val="uk-UA"/>
              </w:rPr>
            </w:pPr>
            <w:r>
              <w:rPr>
                <w:rFonts w:eastAsiaTheme="minorEastAsia"/>
                <w:lang w:val="uk-UA" w:eastAsia="uk-UA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 </w:t>
            </w:r>
            <w:r>
              <w:fldChar w:fldCharType="begin"/>
            </w:r>
            <w:r>
              <w:instrText xml:space="preserve"> HYPERLINK "http://zakon5.rada.gov.ua/laws/show/755-15/paran174" \l "n174" \t "_blank" </w:instrText>
            </w:r>
            <w:r>
              <w:fldChar w:fldCharType="separate"/>
            </w:r>
            <w:r>
              <w:rPr>
                <w:rFonts w:eastAsiaTheme="minorEastAsia"/>
                <w:lang w:val="uk-UA" w:eastAsia="uk-UA"/>
              </w:rPr>
              <w:t>пунктом 9</w:t>
            </w:r>
            <w:r>
              <w:rPr>
                <w:rFonts w:eastAsiaTheme="minorEastAsia"/>
                <w:lang w:val="uk-UA" w:eastAsia="uk-UA"/>
              </w:rPr>
              <w:fldChar w:fldCharType="end"/>
            </w:r>
            <w:r>
              <w:rPr>
                <w:lang w:val="uk-UA"/>
              </w:rPr>
              <w:t xml:space="preserve"> </w:t>
            </w:r>
            <w:r>
              <w:rPr>
                <w:rFonts w:eastAsiaTheme="minorEastAsia"/>
                <w:lang w:val="uk-UA" w:eastAsia="uk-UA"/>
              </w:rPr>
              <w:t xml:space="preserve">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 </w:t>
            </w:r>
            <w:r>
              <w:rPr>
                <w:lang w:val="uk-UA"/>
              </w:rPr>
              <w:t>(</w:t>
            </w:r>
            <w:r>
              <w:rPr>
                <w:b/>
                <w:lang w:val="uk-UA"/>
              </w:rPr>
              <w:t>пункт 9 ч. 1 ст. 17 Закону</w:t>
            </w:r>
            <w:r>
              <w:rPr>
                <w:lang w:val="uk-UA"/>
              </w:rPr>
              <w:t>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Відкритий реєстр</w:t>
            </w:r>
          </w:p>
          <w:p>
            <w:pPr>
              <w:spacing w:after="0" w:line="240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fldChar w:fldCharType="begin"/>
            </w:r>
            <w:r>
              <w:rPr>
                <w:iCs/>
                <w:sz w:val="24"/>
                <w:szCs w:val="24"/>
                <w:lang w:val="en-US"/>
              </w:rPr>
              <w:instrText xml:space="preserve"> HYPERLINK "https://usr.minjust.gov.ua/ua/freesearch" </w:instrText>
            </w:r>
            <w:r>
              <w:rPr>
                <w:iCs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4"/>
                <w:iCs/>
                <w:sz w:val="24"/>
                <w:szCs w:val="24"/>
                <w:lang w:val="en-US"/>
              </w:rPr>
              <w:t>https</w:t>
            </w:r>
            <w:r>
              <w:rPr>
                <w:rStyle w:val="4"/>
                <w:iCs/>
                <w:sz w:val="24"/>
                <w:szCs w:val="24"/>
                <w:lang w:val="ru-RU"/>
              </w:rPr>
              <w:t>://</w:t>
            </w:r>
            <w:r>
              <w:rPr>
                <w:rStyle w:val="4"/>
                <w:iCs/>
                <w:sz w:val="24"/>
                <w:szCs w:val="24"/>
                <w:lang w:val="en-US"/>
              </w:rPr>
              <w:t>usr</w:t>
            </w:r>
            <w:r>
              <w:rPr>
                <w:rStyle w:val="4"/>
                <w:iCs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iCs/>
                <w:sz w:val="24"/>
                <w:szCs w:val="24"/>
                <w:lang w:val="en-US"/>
              </w:rPr>
              <w:t>minjust</w:t>
            </w:r>
            <w:r>
              <w:rPr>
                <w:rStyle w:val="4"/>
                <w:iCs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iCs/>
                <w:sz w:val="24"/>
                <w:szCs w:val="24"/>
                <w:lang w:val="en-US"/>
              </w:rPr>
              <w:t>gov</w:t>
            </w:r>
            <w:r>
              <w:rPr>
                <w:rStyle w:val="4"/>
                <w:iCs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iCs/>
                <w:sz w:val="24"/>
                <w:szCs w:val="24"/>
                <w:lang w:val="en-US"/>
              </w:rPr>
              <w:t>ua</w:t>
            </w:r>
            <w:r>
              <w:rPr>
                <w:rStyle w:val="4"/>
                <w:iCs/>
                <w:sz w:val="24"/>
                <w:szCs w:val="24"/>
                <w:lang w:val="ru-RU"/>
              </w:rPr>
              <w:t>/</w:t>
            </w:r>
            <w:r>
              <w:rPr>
                <w:rStyle w:val="4"/>
                <w:iCs/>
                <w:sz w:val="24"/>
                <w:szCs w:val="24"/>
                <w:lang w:val="en-US"/>
              </w:rPr>
              <w:t>ua</w:t>
            </w:r>
            <w:r>
              <w:rPr>
                <w:rStyle w:val="4"/>
                <w:iCs/>
                <w:sz w:val="24"/>
                <w:szCs w:val="24"/>
                <w:lang w:val="ru-RU"/>
              </w:rPr>
              <w:t>/</w:t>
            </w:r>
            <w:r>
              <w:rPr>
                <w:rStyle w:val="4"/>
                <w:iCs/>
                <w:sz w:val="24"/>
                <w:szCs w:val="24"/>
                <w:lang w:val="en-US"/>
              </w:rPr>
              <w:t>freesearch</w:t>
            </w:r>
            <w:r>
              <w:rPr>
                <w:iCs/>
                <w:sz w:val="24"/>
                <w:szCs w:val="24"/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i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iCs/>
                <w:sz w:val="24"/>
                <w:szCs w:val="24"/>
                <w:lang w:val="ru-RU"/>
              </w:rPr>
            </w:pPr>
            <w:r>
              <w:rPr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>Не</w:t>
            </w:r>
            <w:r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 xml:space="preserve"> надає. Бажано, шляхом самостійного декларування.</w:t>
            </w:r>
          </w:p>
        </w:tc>
        <w:tc>
          <w:tcPr>
            <w:tcW w:w="3084" w:type="dxa"/>
          </w:tcPr>
          <w:p>
            <w:pPr>
              <w:autoSpaceDE w:val="0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b w:val="0"/>
                <w:bCs/>
                <w:i w:val="0"/>
                <w:iCs w:val="0"/>
                <w:sz w:val="24"/>
                <w:szCs w:val="24"/>
                <w:highlight w:val="none"/>
                <w:u w:val="none"/>
                <w:lang w:val="uk-UA"/>
              </w:rPr>
              <w:t>Не</w:t>
            </w:r>
            <w:r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highlight w:val="none"/>
                <w:u w:val="none"/>
                <w:lang w:val="uk-UA"/>
              </w:rPr>
              <w:t xml:space="preserve"> надає.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460" w:type="dxa"/>
          </w:tcPr>
          <w:p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870" w:type="dxa"/>
          </w:tcPr>
          <w:p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Юридична особа, яка є учасником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або перевищує 20 мільйонів гривень (у тому числі залотом) (</w:t>
            </w:r>
            <w:r>
              <w:rPr>
                <w:b/>
                <w:sz w:val="24"/>
                <w:szCs w:val="24"/>
              </w:rPr>
              <w:t>пункт 10 ч. 1 ст. 17 Закону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>Не</w:t>
            </w:r>
            <w:r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 xml:space="preserve"> надає. Бажано, шляхом самостійного декларування.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>Не</w:t>
            </w:r>
            <w:r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 xml:space="preserve"> надає.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460" w:type="dxa"/>
          </w:tcPr>
          <w:p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70" w:type="dxa"/>
          </w:tcPr>
          <w:p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Законом України «Про санкції»</w:t>
            </w:r>
          </w:p>
          <w:p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(п.11 ч.1 ст.17 Закону)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>Не</w:t>
            </w:r>
            <w:r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 xml:space="preserve"> надає. Бажано, шляхом самостійного декларування.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>Не</w:t>
            </w:r>
            <w:r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 xml:space="preserve"> надає.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460" w:type="dxa"/>
          </w:tcPr>
          <w:p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70" w:type="dxa"/>
          </w:tcPr>
          <w:p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(п.12 ч. 1 ст. 17 Закону)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Інформація про відсутність підстави, надається </w:t>
            </w:r>
            <w:r>
              <w:rPr>
                <w:iCs/>
                <w:sz w:val="24"/>
                <w:szCs w:val="24"/>
                <w:lang w:val="uk-UA"/>
              </w:rPr>
              <w:t>шляхом</w:t>
            </w:r>
            <w:r>
              <w:rPr>
                <w:rFonts w:hint="default"/>
                <w:iCs/>
                <w:sz w:val="24"/>
                <w:szCs w:val="24"/>
                <w:lang w:val="uk-UA"/>
              </w:rPr>
              <w:t xml:space="preserve"> самостійного декларування</w:t>
            </w:r>
            <w:r>
              <w:rPr>
                <w:iCs/>
                <w:sz w:val="24"/>
                <w:szCs w:val="24"/>
              </w:rPr>
              <w:t xml:space="preserve"> за підписом уповноваженого представника учасника та завірена печаткою*</w:t>
            </w:r>
          </w:p>
        </w:tc>
        <w:tc>
          <w:tcPr>
            <w:tcW w:w="3084" w:type="dxa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t xml:space="preserve">Довідка про несудимість видана </w:t>
            </w:r>
            <w:r>
              <w:rPr>
                <w:lang w:val="uk-UA"/>
              </w:rPr>
              <w:t>уповноваженим</w:t>
            </w:r>
            <w:r>
              <w:rPr>
                <w:rFonts w:hint="default"/>
                <w:lang w:val="uk-UA"/>
              </w:rPr>
              <w:t xml:space="preserve"> органом </w:t>
            </w:r>
            <w:r>
              <w:t>МВС.</w:t>
            </w:r>
          </w:p>
          <w:p>
            <w:pPr>
              <w:pStyle w:val="5"/>
              <w:spacing w:before="0" w:beforeAutospacing="0" w:after="0" w:afterAutospacing="0"/>
              <w:jc w:val="both"/>
            </w:pPr>
          </w:p>
          <w:p>
            <w:pPr>
              <w:pStyle w:val="5"/>
              <w:spacing w:before="0" w:beforeAutospacing="0" w:after="0" w:afterAutospacing="0"/>
              <w:jc w:val="both"/>
            </w:pPr>
            <w:r>
              <w:rPr>
                <w:vertAlign w:val="superscript"/>
              </w:rPr>
              <w:t xml:space="preserve">1 </w:t>
            </w:r>
            <w:r>
              <w:t xml:space="preserve">Переможець у строк, що не перевищує </w:t>
            </w:r>
            <w:r>
              <w:rPr>
                <w:rFonts w:hint="default"/>
                <w:lang w:val="uk-UA"/>
              </w:rPr>
              <w:t>4</w:t>
            </w:r>
            <w:r>
              <w:t xml:space="preserve"> днів з дати оприлюднення в електронній системі закупівель повідомлення про намір укладати договір, повинен надати замовнику документи, шляхом оприлюднення їх в електронній системі закупівель, що підтверджують відсутність підстав, визначених п.п. 3, 5, 6, </w:t>
            </w:r>
            <w:r>
              <w:rPr>
                <w:lang w:val="uk-UA"/>
              </w:rPr>
              <w:t>і</w:t>
            </w:r>
            <w:r>
              <w:t xml:space="preserve"> </w:t>
            </w:r>
            <w:r>
              <w:rPr>
                <w:b/>
                <w:u w:val="single"/>
              </w:rPr>
              <w:t>12</w:t>
            </w:r>
            <w:r>
              <w:t xml:space="preserve"> ч.1 та частиною другою ст.17 Закону (</w:t>
            </w:r>
            <w:r>
              <w:rPr>
                <w:lang w:val="uk-UA"/>
              </w:rPr>
              <w:t>абз</w:t>
            </w:r>
            <w:r>
              <w:rPr>
                <w:rFonts w:hint="default"/>
                <w:lang w:val="uk-UA"/>
              </w:rPr>
              <w:t>.3 п.44 Особливостей</w:t>
            </w:r>
            <w:r>
              <w:t>)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Переможець зобов'язаний самостійно надати підтвердження відсутності обставин</w:t>
            </w:r>
          </w:p>
          <w:p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pStyle w:val="6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2870" w:type="dxa"/>
          </w:tcPr>
          <w:p>
            <w:pPr>
              <w:pStyle w:val="6"/>
              <w:widowControl w:val="0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>
              <w:rPr>
                <w:b/>
                <w:lang w:val="uk-UA"/>
              </w:rPr>
              <w:t>п.13 ч. 1 ст. 17 Закону</w:t>
            </w:r>
            <w:r>
              <w:rPr>
                <w:lang w:val="uk-UA"/>
              </w:rPr>
              <w:t>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>Не</w:t>
            </w:r>
            <w:r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 xml:space="preserve"> надає. Бажано, шляхом самостійного декларування.</w:t>
            </w:r>
          </w:p>
        </w:tc>
        <w:tc>
          <w:tcPr>
            <w:tcW w:w="3084" w:type="dxa"/>
          </w:tcPr>
          <w:p>
            <w:pPr>
              <w:keepNext/>
              <w:keepLines/>
              <w:tabs>
                <w:tab w:val="left" w:pos="1080"/>
              </w:tabs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>Не</w:t>
            </w:r>
            <w:r>
              <w:rPr>
                <w:rFonts w:hint="default"/>
                <w:b w:val="0"/>
                <w:bCs/>
                <w:i w:val="0"/>
                <w:iCs w:val="0"/>
                <w:sz w:val="24"/>
                <w:szCs w:val="24"/>
                <w:u w:val="none"/>
                <w:lang w:val="uk-UA"/>
              </w:rPr>
              <w:t xml:space="preserve"> надає.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ind w:firstLine="567"/>
        <w:jc w:val="both"/>
        <w:rPr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hint="default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</w:t>
      </w:r>
      <w:r>
        <w:rPr>
          <w:rFonts w:hint="default"/>
          <w:sz w:val="24"/>
          <w:szCs w:val="24"/>
          <w:lang w:val="uk-UA"/>
        </w:rPr>
        <w:t xml:space="preserve"> процедури закупівлі підтверджує відстуність підстави, визначеної ч.2 ст.17 Закону, шляхом самостійного декларування.</w:t>
      </w:r>
    </w:p>
    <w:p>
      <w:pPr>
        <w:spacing w:after="0" w:line="240" w:lineRule="auto"/>
        <w:ind w:firstLine="567"/>
        <w:jc w:val="both"/>
        <w:rPr>
          <w:rFonts w:hint="default"/>
          <w:sz w:val="24"/>
          <w:szCs w:val="24"/>
          <w:lang w:val="uk-UA"/>
        </w:rPr>
      </w:pPr>
    </w:p>
    <w:p>
      <w:pPr>
        <w:spacing w:after="0" w:line="240" w:lineRule="auto"/>
        <w:ind w:firstLine="567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 xml:space="preserve">Переможець процедури закупівлі у строк, що не перевищує 4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</w:t>
      </w:r>
      <w:r>
        <w:rPr>
          <w:rFonts w:hint="default"/>
          <w:b/>
          <w:bCs/>
          <w:sz w:val="24"/>
          <w:szCs w:val="24"/>
          <w:lang w:val="uk-UA"/>
        </w:rPr>
        <w:t>частиною 2</w:t>
      </w:r>
      <w:r>
        <w:rPr>
          <w:rFonts w:hint="default"/>
          <w:sz w:val="24"/>
          <w:szCs w:val="24"/>
          <w:lang w:val="uk-UA"/>
        </w:rPr>
        <w:t xml:space="preserve"> ст. 17 Закону, шляхом самостійного декларування (абз.3 п.44 Особливостей)</w:t>
      </w:r>
    </w:p>
    <w:p>
      <w:pPr>
        <w:spacing w:after="0" w:line="240" w:lineRule="auto"/>
        <w:ind w:firstLine="567"/>
        <w:jc w:val="both"/>
        <w:rPr>
          <w:rFonts w:hint="default"/>
          <w:sz w:val="24"/>
          <w:szCs w:val="24"/>
          <w:lang w:val="uk-UA"/>
        </w:rPr>
      </w:pPr>
    </w:p>
    <w:p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Переможець надає замовнику документи, що підтверджують відсутність підстав, визначених п.п. 3, 5, 6, 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12 ч.1 ст.17 Закону, чинні на момент їх подачі.</w:t>
      </w:r>
    </w:p>
    <w:p>
      <w:pPr>
        <w:spacing w:after="0" w:line="240" w:lineRule="auto"/>
        <w:ind w:firstLine="567"/>
        <w:jc w:val="both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91"/>
    <w:rsid w:val="00176F60"/>
    <w:rsid w:val="001B0191"/>
    <w:rsid w:val="00207999"/>
    <w:rsid w:val="00273AA5"/>
    <w:rsid w:val="0037324A"/>
    <w:rsid w:val="0059215A"/>
    <w:rsid w:val="006A3BC6"/>
    <w:rsid w:val="006E175D"/>
    <w:rsid w:val="007825C8"/>
    <w:rsid w:val="007A7761"/>
    <w:rsid w:val="00804CB9"/>
    <w:rsid w:val="0089767D"/>
    <w:rsid w:val="008A097A"/>
    <w:rsid w:val="00937FD0"/>
    <w:rsid w:val="00A44BF4"/>
    <w:rsid w:val="00B12319"/>
    <w:rsid w:val="00B2559B"/>
    <w:rsid w:val="00C05EB1"/>
    <w:rsid w:val="00C524D0"/>
    <w:rsid w:val="00C53A7A"/>
    <w:rsid w:val="00CA4411"/>
    <w:rsid w:val="00EE24FC"/>
    <w:rsid w:val="00F36776"/>
    <w:rsid w:val="00FC614E"/>
    <w:rsid w:val="0EEC35D4"/>
    <w:rsid w:val="4A364321"/>
    <w:rsid w:val="7E0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8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6">
    <w:name w:val="a"/>
    <w:basedOn w:val="1"/>
    <w:qFormat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7">
    <w:name w:val="rvts46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0752-3075-470F-9874-828A2C53D8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1520</Words>
  <Characters>8664</Characters>
  <Lines>72</Lines>
  <Paragraphs>20</Paragraphs>
  <TotalTime>10</TotalTime>
  <ScaleCrop>false</ScaleCrop>
  <LinksUpToDate>false</LinksUpToDate>
  <CharactersWithSpaces>10164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2020-09-30T06:49:00Z</dcterms:created>
  <dc:creator>User2</dc:creator>
  <cp:lastModifiedBy>user</cp:lastModifiedBy>
  <dcterms:modified xsi:type="dcterms:W3CDTF">2023-01-02T06:22:00Z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37F8AB3CD16A48DE9EAB47281274F4B4</vt:lpwstr>
  </property>
</Properties>
</file>