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Додаток 4</w:t>
      </w:r>
    </w:p>
    <w:p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до тендерної пропозиції</w:t>
      </w:r>
    </w:p>
    <w:p>
      <w:pPr>
        <w:spacing w:after="0" w:line="240" w:lineRule="auto"/>
        <w:ind w:left="5670"/>
        <w:rPr>
          <w:sz w:val="24"/>
          <w:szCs w:val="24"/>
        </w:rPr>
      </w:pPr>
    </w:p>
    <w:p>
      <w:pPr>
        <w:spacing w:after="0" w:line="240" w:lineRule="auto"/>
        <w:ind w:firstLine="567"/>
        <w:rPr>
          <w:sz w:val="24"/>
          <w:szCs w:val="24"/>
        </w:rPr>
      </w:pPr>
    </w:p>
    <w:p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ІНША ІНФОРМАЦІЯ ТА ДОКУМЕНТИ, ЯКІ УЧАСНИК ПОВИНЕН НАДАТИ У СКЛАДІ СВОЄЇ ТЕНДЕРНОЇ ПРОПОЗИЦІЇ</w:t>
      </w:r>
    </w:p>
    <w:p>
      <w:pPr>
        <w:spacing w:after="0" w:line="240" w:lineRule="auto"/>
        <w:ind w:firstLine="567"/>
        <w:rPr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Довідка/лист в довільній формі, якщо Учасник здійснює свою діяльність без печатки.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Завізований (шляхом проставляння підпису уповноваженого представника учасника та печатки* на кожній сторінці) проект договору про закупівлю із заповненням його пунктів (крім ціни договору).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Довідка/лист у довільній формі, яка/який підтверджує, що учасник ознайомився з проектом договору,</w:t>
      </w:r>
      <w:r>
        <w:rPr>
          <w:rFonts w:eastAsia="Times New Roman"/>
          <w:sz w:val="24"/>
          <w:szCs w:val="24"/>
        </w:rPr>
        <w:t xml:space="preserve"> всі істотні умови, викладені в проекті, йому зрозумілі та він з ними погоджується</w:t>
      </w:r>
      <w:r>
        <w:rPr>
          <w:sz w:val="24"/>
          <w:szCs w:val="24"/>
        </w:rPr>
        <w:t xml:space="preserve"> та гарантує виконання своїх зобов'язань у разі підписання з ним договору на основі такого проекту договору.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Довідка/лист у довільній формі, яка/який підтверджує, що учасник ознайомився з технічними вимогами до предмету закупівлі, які зазначено у Додатку 3 до тендерної документації та підтверджує їх виконання.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Засвідчені учасником в установленому порядку копії дозволу або ліцензій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У випадку, якщо отримання ліцензії для даного виду діяльності законодавством не передбачено, учасник надає довідку в довільній формі.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Копія статуту (із змінами) або лист у довільній формі із зазначенням унікального коду до результатів надання адміністративних послуг у сфері державної реєстрації, розміщених на офіційному веб-сайті Міністерства юстиції України для його пошуку та перегляду *для юридичних осіб).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Оригінал або копія витягу з Єдиного державного реєстру юридичних осіб та фізичних осіб – підприємців та громадських формувань. 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Копія довідки про взяття на облік платника податків або копія виписки з Єдиного державного реєстру юридичних осіб, фізичних осіб – підприємців та громадських формувань.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Довідка або довідки (у разі відкриття рахунків у декількох банках) обслуговуючого банку або обслуговуючих банків про відкриття рахунків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Оригінал або копія свідоцтва платника ПДВ або витягу з реєстру платників податку на додану вартість, якщо учасник є платником ПДВ.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Оригінал або копія довідки свідоцтва платника єдиного податку суб'єктом малого підприємництва або витяг з реєстру платників єдиного податку.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Лист-гарантії за підписом уповноваженого представника Учасника та завірений печаткою* щодо дотримання Учасником в своїй діяльності норм чинного законодавства України, в тому числі: Закону України "Про санкції" від 14.08.2014 р. № 1644-VII; 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від 14.10.2014 № 1702-VII; постанови Кабінету Міністрів України від 16.12.2015 р. № 1035 "Про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територію"; постанови Кабінету Міністрів України від 30.12.2015 р. № 1147 "Про заборону ввезення на митну території України товарів, що походять з Російської федерації"; рішення РНБО України від 15.03.2017 р.;Указу Президента України від 15.05.2015 р. № 133/2017; рішення РНБО України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Лист-гарантія за підписом уповноваженого представника Учасника та завірений печаткою* щодо дотримання Учасником в своїй діяльності всіх необхідних заходів із захисту довкілля.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Лист – згода в довільній формі на отримання, зберігання, використання, обробку тощо персональних даних відповідно до чинного законодавства.</w:t>
      </w:r>
    </w:p>
    <w:p>
      <w:pPr>
        <w:pStyle w:val="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Лист</w:t>
      </w:r>
      <w:r>
        <w:rPr>
          <w:rFonts w:hint="default"/>
          <w:sz w:val="24"/>
          <w:szCs w:val="24"/>
          <w:lang w:val="uk-UA"/>
        </w:rPr>
        <w:t xml:space="preserve"> - гарантія в довільній формі, </w:t>
      </w:r>
      <w:r>
        <w:rPr>
          <w:rFonts w:hint="default" w:ascii="Times New Roman" w:hAnsi="Times New Roman" w:eastAsia="Calibri" w:cs="Times New Roman"/>
          <w:sz w:val="24"/>
          <w:szCs w:val="24"/>
          <w:lang w:val="uk" w:eastAsia="en-US" w:bidi="ar"/>
        </w:rPr>
        <w:t xml:space="preserve">що 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 w:bidi="ar"/>
        </w:rPr>
        <w:t>учасник</w:t>
      </w:r>
      <w:r>
        <w:rPr>
          <w:rFonts w:hint="default" w:ascii="Times New Roman" w:hAnsi="Times New Roman" w:eastAsia="Calibri" w:cs="Times New Roman"/>
          <w:sz w:val="24"/>
          <w:szCs w:val="24"/>
          <w:lang w:val="uk" w:eastAsia="en-US" w:bidi="ar"/>
        </w:rPr>
        <w:t xml:space="preserve"> не знаходиться в статусі «дефолтного» відповідно до розділу 1.7 «Невиконання зобов’язань» «Правил ринку», затверджених постановою НКРЕКП від 14.03.2018 № 307 (із змінами та доповненнями)</w:t>
      </w:r>
      <w:r>
        <w:rPr>
          <w:rFonts w:hint="default" w:ascii="Times New Roman" w:hAnsi="Times New Roman" w:eastAsia="Calibri" w:cs="Times New Roman"/>
          <w:sz w:val="24"/>
          <w:szCs w:val="24"/>
          <w:lang w:val="uk-UA" w:eastAsia="en-US" w:bidi="ar"/>
        </w:rPr>
        <w:t>,</w:t>
      </w:r>
      <w:r>
        <w:rPr>
          <w:rFonts w:hint="default" w:ascii="Times New Roman" w:hAnsi="Times New Roman" w:eastAsia="Calibri" w:cs="Times New Roman"/>
          <w:sz w:val="24"/>
          <w:szCs w:val="24"/>
          <w:lang w:val="uk" w:eastAsia="en-US" w:bidi="ar"/>
        </w:rPr>
        <w:t xml:space="preserve"> та зазначена інформація не була оприлюднена на сайті НЕК «Укренерго» та/або в інших відкритих джерелах інформації.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22001"/>
    <w:multiLevelType w:val="multilevel"/>
    <w:tmpl w:val="51922001"/>
    <w:lvl w:ilvl="0" w:tentative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A"/>
    <w:rsid w:val="000D4B6A"/>
    <w:rsid w:val="001144CD"/>
    <w:rsid w:val="00207999"/>
    <w:rsid w:val="00246ED2"/>
    <w:rsid w:val="00296049"/>
    <w:rsid w:val="002F58AC"/>
    <w:rsid w:val="003F66AD"/>
    <w:rsid w:val="0045376D"/>
    <w:rsid w:val="007825C8"/>
    <w:rsid w:val="007A2EB2"/>
    <w:rsid w:val="008A097A"/>
    <w:rsid w:val="00940443"/>
    <w:rsid w:val="00AE4658"/>
    <w:rsid w:val="00B12319"/>
    <w:rsid w:val="00BD5C05"/>
    <w:rsid w:val="00C71EFD"/>
    <w:rsid w:val="00D0598C"/>
    <w:rsid w:val="00D97FBA"/>
    <w:rsid w:val="00DC3ED4"/>
    <w:rsid w:val="00DD6CB2"/>
    <w:rsid w:val="00E7397A"/>
    <w:rsid w:val="00EC4E40"/>
    <w:rsid w:val="00EE24FC"/>
    <w:rsid w:val="00F04226"/>
    <w:rsid w:val="00F36776"/>
    <w:rsid w:val="00F858F1"/>
    <w:rsid w:val="00FC3956"/>
    <w:rsid w:val="0A4E1089"/>
    <w:rsid w:val="2D797468"/>
    <w:rsid w:val="33BA0A5E"/>
    <w:rsid w:val="4E735E60"/>
    <w:rsid w:val="6DA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customStyle="1" w:styleId="5">
    <w:name w:val="Обычная таблица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586</Words>
  <Characters>3344</Characters>
  <Lines>27</Lines>
  <Paragraphs>7</Paragraphs>
  <TotalTime>12</TotalTime>
  <ScaleCrop>false</ScaleCrop>
  <LinksUpToDate>false</LinksUpToDate>
  <CharactersWithSpaces>3923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2020-09-30T11:32:00Z</dcterms:created>
  <dc:creator>User2</dc:creator>
  <cp:lastModifiedBy>user</cp:lastModifiedBy>
  <dcterms:modified xsi:type="dcterms:W3CDTF">2023-01-02T06:24:45Z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8EB705CCD8EB4391B3C9708604076569</vt:lpwstr>
  </property>
</Properties>
</file>