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92681" w:rsidRPr="00092681" w:rsidRDefault="00092681" w:rsidP="00092681">
      <w:pPr>
        <w:jc w:val="center"/>
        <w:rPr>
          <w:rFonts w:ascii="Times New Roman" w:eastAsia="Calibri" w:hAnsi="Times New Roman" w:cs="Times New Roman"/>
          <w:b/>
          <w:bCs/>
          <w:sz w:val="36"/>
          <w:szCs w:val="36"/>
          <w:lang w:eastAsia="en-US"/>
        </w:rPr>
      </w:pPr>
      <w:r w:rsidRPr="00092681">
        <w:rPr>
          <w:rFonts w:ascii="Times New Roman" w:eastAsia="Calibri" w:hAnsi="Times New Roman" w:cs="Times New Roman"/>
          <w:b/>
          <w:sz w:val="36"/>
          <w:szCs w:val="36"/>
          <w:lang w:eastAsia="en-US"/>
        </w:rPr>
        <w:t>АКЦІОНЕРНЕ ТОВАРИСТВО «ВІННИЦЯОБЛЕНЕРГО»</w:t>
      </w:r>
    </w:p>
    <w:p w:rsidR="00092681" w:rsidRPr="00092681" w:rsidRDefault="00092681" w:rsidP="00092681">
      <w:pPr>
        <w:jc w:val="center"/>
        <w:rPr>
          <w:rFonts w:ascii="Times New Roman" w:eastAsia="Calibri" w:hAnsi="Times New Roman" w:cs="Times New Roman"/>
          <w:b/>
          <w:bCs/>
          <w:sz w:val="38"/>
          <w:szCs w:val="38"/>
          <w:lang w:eastAsia="en-US"/>
        </w:rPr>
      </w:pPr>
    </w:p>
    <w:tbl>
      <w:tblPr>
        <w:tblW w:w="9318" w:type="dxa"/>
        <w:tblInd w:w="11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092681" w:rsidRPr="00092681" w:rsidTr="004C5E09">
        <w:tc>
          <w:tcPr>
            <w:tcW w:w="4923" w:type="dxa"/>
            <w:tcBorders>
              <w:top w:val="nil"/>
              <w:left w:val="nil"/>
              <w:bottom w:val="nil"/>
              <w:right w:val="nil"/>
            </w:tcBorders>
          </w:tcPr>
          <w:p w:rsidR="00092681" w:rsidRPr="00092681" w:rsidRDefault="00092681" w:rsidP="00092681">
            <w:pPr>
              <w:rPr>
                <w:rFonts w:ascii="Times New Roman" w:eastAsia="Calibri" w:hAnsi="Times New Roman" w:cs="Times New Roman"/>
                <w:b/>
                <w:bCs/>
                <w:sz w:val="28"/>
                <w:szCs w:val="28"/>
                <w:lang w:eastAsia="en-US"/>
              </w:rPr>
            </w:pPr>
          </w:p>
        </w:tc>
        <w:tc>
          <w:tcPr>
            <w:tcW w:w="4395" w:type="dxa"/>
            <w:tcBorders>
              <w:top w:val="nil"/>
              <w:left w:val="nil"/>
              <w:bottom w:val="nil"/>
              <w:right w:val="nil"/>
            </w:tcBorders>
          </w:tcPr>
          <w:p w:rsidR="00092681" w:rsidRPr="00092681" w:rsidRDefault="00092681" w:rsidP="00092681">
            <w:pPr>
              <w:rPr>
                <w:rFonts w:ascii="Times New Roman" w:eastAsia="Calibri" w:hAnsi="Times New Roman" w:cs="Times New Roman"/>
                <w:b/>
                <w:bCs/>
                <w:noProof/>
                <w:sz w:val="24"/>
                <w:szCs w:val="24"/>
                <w:lang w:eastAsia="en-US"/>
              </w:rPr>
            </w:pPr>
            <w:r w:rsidRPr="00092681">
              <w:rPr>
                <w:rFonts w:ascii="Times New Roman" w:eastAsia="Calibri" w:hAnsi="Times New Roman" w:cs="Times New Roman"/>
                <w:b/>
                <w:bCs/>
                <w:noProof/>
                <w:sz w:val="24"/>
                <w:szCs w:val="24"/>
                <w:lang w:eastAsia="en-US"/>
              </w:rPr>
              <w:t xml:space="preserve">                  "ЗАТВЕРДЖЕНО"</w:t>
            </w:r>
          </w:p>
          <w:p w:rsidR="00092681" w:rsidRPr="00092681" w:rsidRDefault="00092681" w:rsidP="00092681">
            <w:pPr>
              <w:jc w:val="both"/>
              <w:rPr>
                <w:rFonts w:ascii="Times New Roman" w:eastAsia="Calibri" w:hAnsi="Times New Roman" w:cs="Times New Roman"/>
                <w:b/>
                <w:sz w:val="24"/>
                <w:szCs w:val="24"/>
                <w:lang w:eastAsia="en-US"/>
              </w:rPr>
            </w:pPr>
            <w:r w:rsidRPr="00092681">
              <w:rPr>
                <w:rFonts w:ascii="Times New Roman" w:eastAsia="Calibri" w:hAnsi="Times New Roman" w:cs="Times New Roman"/>
                <w:b/>
                <w:bCs/>
                <w:noProof/>
                <w:sz w:val="24"/>
                <w:szCs w:val="24"/>
                <w:lang w:eastAsia="en-US"/>
              </w:rPr>
              <w:t xml:space="preserve">рішенням </w:t>
            </w:r>
            <w:r w:rsidRPr="00092681">
              <w:rPr>
                <w:rFonts w:ascii="Times New Roman" w:eastAsia="Calibri" w:hAnsi="Times New Roman" w:cs="Times New Roman"/>
                <w:b/>
                <w:sz w:val="24"/>
                <w:szCs w:val="24"/>
                <w:lang w:eastAsia="en-US"/>
              </w:rPr>
              <w:t>уповноважен</w:t>
            </w:r>
            <w:r w:rsidRPr="00092681">
              <w:rPr>
                <w:rFonts w:ascii="Times New Roman" w:eastAsia="Calibri" w:hAnsi="Times New Roman" w:cs="Times New Roman"/>
                <w:b/>
                <w:sz w:val="24"/>
                <w:szCs w:val="24"/>
                <w:lang w:val="uk-UA" w:eastAsia="en-US"/>
              </w:rPr>
              <w:t>ої</w:t>
            </w:r>
            <w:r w:rsidRPr="00092681">
              <w:rPr>
                <w:rFonts w:ascii="Times New Roman" w:eastAsia="Calibri" w:hAnsi="Times New Roman" w:cs="Times New Roman"/>
                <w:b/>
                <w:sz w:val="24"/>
                <w:szCs w:val="24"/>
                <w:lang w:eastAsia="en-US"/>
              </w:rPr>
              <w:t xml:space="preserve"> особи</w:t>
            </w:r>
          </w:p>
          <w:p w:rsidR="00092681" w:rsidRPr="00092681" w:rsidRDefault="00092681" w:rsidP="00092681">
            <w:pPr>
              <w:rPr>
                <w:rFonts w:ascii="Times New Roman" w:eastAsia="Calibri" w:hAnsi="Times New Roman" w:cs="Times New Roman"/>
                <w:b/>
                <w:bCs/>
                <w:noProof/>
                <w:color w:val="0000FF"/>
                <w:sz w:val="24"/>
                <w:szCs w:val="24"/>
                <w:lang w:val="uk-UA" w:eastAsia="en-US"/>
              </w:rPr>
            </w:pPr>
            <w:r w:rsidRPr="00092681">
              <w:rPr>
                <w:rFonts w:ascii="Times New Roman" w:eastAsia="Calibri" w:hAnsi="Times New Roman" w:cs="Times New Roman"/>
                <w:b/>
                <w:bCs/>
                <w:noProof/>
                <w:sz w:val="24"/>
                <w:szCs w:val="24"/>
                <w:lang w:eastAsia="en-US"/>
              </w:rPr>
              <w:t xml:space="preserve">протокол  </w:t>
            </w:r>
            <w:r w:rsidRPr="00092681">
              <w:rPr>
                <w:rFonts w:ascii="Times New Roman" w:eastAsia="Calibri" w:hAnsi="Times New Roman" w:cs="Times New Roman"/>
                <w:b/>
                <w:bCs/>
                <w:noProof/>
                <w:color w:val="0000FF"/>
                <w:sz w:val="24"/>
                <w:szCs w:val="24"/>
                <w:lang w:eastAsia="en-US"/>
              </w:rPr>
              <w:t>№</w:t>
            </w:r>
            <w:r w:rsidRPr="00092681">
              <w:rPr>
                <w:rFonts w:ascii="Times New Roman" w:eastAsia="Calibri" w:hAnsi="Times New Roman" w:cs="Times New Roman"/>
                <w:b/>
                <w:bCs/>
                <w:noProof/>
                <w:color w:val="0000FF"/>
                <w:sz w:val="24"/>
                <w:szCs w:val="24"/>
                <w:lang w:val="uk-UA" w:eastAsia="en-US"/>
              </w:rPr>
              <w:t xml:space="preserve"> </w:t>
            </w:r>
            <w:r w:rsidRPr="00092681">
              <w:rPr>
                <w:rFonts w:ascii="Times New Roman" w:eastAsia="Calibri" w:hAnsi="Times New Roman" w:cs="Times New Roman"/>
                <w:b/>
                <w:bCs/>
                <w:noProof/>
                <w:color w:val="0000FF"/>
                <w:sz w:val="24"/>
                <w:szCs w:val="24"/>
                <w:lang w:eastAsia="en-US"/>
              </w:rPr>
              <w:t xml:space="preserve">48  від </w:t>
            </w:r>
            <w:r w:rsidRPr="00092681">
              <w:rPr>
                <w:rFonts w:ascii="Times New Roman" w:eastAsia="Calibri" w:hAnsi="Times New Roman" w:cs="Times New Roman"/>
                <w:b/>
                <w:bCs/>
                <w:noProof/>
                <w:color w:val="0000FF"/>
                <w:sz w:val="24"/>
                <w:szCs w:val="24"/>
                <w:lang w:val="uk-UA" w:eastAsia="en-US"/>
              </w:rPr>
              <w:t>04</w:t>
            </w:r>
            <w:r w:rsidRPr="00092681">
              <w:rPr>
                <w:rFonts w:ascii="Times New Roman" w:eastAsia="Calibri" w:hAnsi="Times New Roman" w:cs="Times New Roman"/>
                <w:b/>
                <w:bCs/>
                <w:noProof/>
                <w:color w:val="0000FF"/>
                <w:sz w:val="24"/>
                <w:szCs w:val="24"/>
                <w:lang w:eastAsia="en-US"/>
              </w:rPr>
              <w:t xml:space="preserve">.04.2024 </w:t>
            </w:r>
            <w:r w:rsidRPr="00092681">
              <w:rPr>
                <w:rFonts w:ascii="Times New Roman" w:eastAsia="Calibri" w:hAnsi="Times New Roman" w:cs="Times New Roman"/>
                <w:b/>
                <w:bCs/>
                <w:noProof/>
                <w:sz w:val="24"/>
                <w:szCs w:val="24"/>
                <w:lang w:eastAsia="en-US"/>
              </w:rPr>
              <w:t>року</w:t>
            </w:r>
          </w:p>
          <w:p w:rsidR="00092681" w:rsidRPr="00092681" w:rsidRDefault="00092681" w:rsidP="00092681">
            <w:pPr>
              <w:rPr>
                <w:rFonts w:ascii="Times New Roman" w:eastAsia="Calibri" w:hAnsi="Times New Roman" w:cs="Times New Roman"/>
                <w:b/>
                <w:bCs/>
                <w:noProof/>
                <w:sz w:val="24"/>
                <w:szCs w:val="24"/>
                <w:lang w:val="uk-UA" w:eastAsia="en-US"/>
              </w:rPr>
            </w:pPr>
          </w:p>
        </w:tc>
      </w:tr>
      <w:tr w:rsidR="00092681" w:rsidRPr="00092681" w:rsidTr="004C5E09">
        <w:tc>
          <w:tcPr>
            <w:tcW w:w="4923" w:type="dxa"/>
            <w:tcBorders>
              <w:top w:val="nil"/>
              <w:left w:val="nil"/>
              <w:bottom w:val="nil"/>
              <w:right w:val="nil"/>
            </w:tcBorders>
          </w:tcPr>
          <w:p w:rsidR="00092681" w:rsidRPr="00092681" w:rsidRDefault="00092681" w:rsidP="00092681">
            <w:pPr>
              <w:rPr>
                <w:rFonts w:ascii="Times New Roman" w:eastAsia="Calibri" w:hAnsi="Times New Roman" w:cs="Times New Roman"/>
                <w:b/>
                <w:bCs/>
                <w:sz w:val="28"/>
                <w:szCs w:val="28"/>
                <w:lang w:eastAsia="en-US"/>
              </w:rPr>
            </w:pPr>
          </w:p>
        </w:tc>
        <w:tc>
          <w:tcPr>
            <w:tcW w:w="4395" w:type="dxa"/>
            <w:tcBorders>
              <w:top w:val="nil"/>
              <w:left w:val="nil"/>
              <w:bottom w:val="nil"/>
              <w:right w:val="nil"/>
            </w:tcBorders>
          </w:tcPr>
          <w:p w:rsidR="00092681" w:rsidRPr="00092681" w:rsidRDefault="00092681" w:rsidP="00092681">
            <w:pPr>
              <w:rPr>
                <w:rFonts w:ascii="Times New Roman" w:eastAsia="Calibri" w:hAnsi="Times New Roman" w:cs="Times New Roman"/>
                <w:b/>
                <w:bCs/>
                <w:sz w:val="28"/>
                <w:szCs w:val="28"/>
                <w:lang w:val="uk-UA" w:eastAsia="en-US"/>
              </w:rPr>
            </w:pPr>
            <w:r w:rsidRPr="00092681">
              <w:rPr>
                <w:rFonts w:ascii="Times New Roman" w:eastAsia="Calibri" w:hAnsi="Times New Roman" w:cs="Times New Roman"/>
                <w:b/>
                <w:bCs/>
                <w:sz w:val="28"/>
                <w:szCs w:val="28"/>
                <w:lang w:eastAsia="en-US"/>
              </w:rPr>
              <w:t>________</w:t>
            </w:r>
            <w:r w:rsidRPr="00092681">
              <w:rPr>
                <w:rFonts w:ascii="Times New Roman" w:eastAsia="Calibri" w:hAnsi="Times New Roman" w:cs="Times New Roman"/>
                <w:b/>
                <w:bCs/>
                <w:sz w:val="28"/>
                <w:szCs w:val="28"/>
                <w:lang w:val="uk-UA" w:eastAsia="en-US"/>
              </w:rPr>
              <w:t xml:space="preserve"> Сергій ЧЕЧЕНЄВ</w:t>
            </w:r>
          </w:p>
        </w:tc>
      </w:tr>
      <w:tr w:rsidR="00092681" w:rsidRPr="00092681" w:rsidTr="004C5E09">
        <w:tc>
          <w:tcPr>
            <w:tcW w:w="4923" w:type="dxa"/>
            <w:tcBorders>
              <w:top w:val="nil"/>
              <w:left w:val="nil"/>
              <w:bottom w:val="nil"/>
              <w:right w:val="nil"/>
            </w:tcBorders>
          </w:tcPr>
          <w:p w:rsidR="00092681" w:rsidRPr="00092681" w:rsidRDefault="00092681" w:rsidP="00092681">
            <w:pPr>
              <w:rPr>
                <w:rFonts w:ascii="Times New Roman" w:eastAsia="Calibri" w:hAnsi="Times New Roman" w:cs="Times New Roman"/>
                <w:b/>
                <w:bCs/>
                <w:sz w:val="28"/>
                <w:szCs w:val="28"/>
                <w:lang w:eastAsia="en-US"/>
              </w:rPr>
            </w:pPr>
          </w:p>
          <w:p w:rsidR="00092681" w:rsidRPr="00092681" w:rsidRDefault="00092681" w:rsidP="00092681">
            <w:pPr>
              <w:rPr>
                <w:rFonts w:ascii="Times New Roman" w:eastAsia="Calibri" w:hAnsi="Times New Roman" w:cs="Times New Roman"/>
                <w:b/>
                <w:bCs/>
                <w:sz w:val="28"/>
                <w:szCs w:val="28"/>
                <w:lang w:eastAsia="en-US"/>
              </w:rPr>
            </w:pPr>
          </w:p>
          <w:p w:rsidR="00092681" w:rsidRPr="00092681" w:rsidRDefault="00092681" w:rsidP="00092681">
            <w:pPr>
              <w:rPr>
                <w:rFonts w:ascii="Times New Roman" w:eastAsia="Calibri" w:hAnsi="Times New Roman" w:cs="Times New Roman"/>
                <w:b/>
                <w:bCs/>
                <w:sz w:val="28"/>
                <w:szCs w:val="28"/>
                <w:lang w:eastAsia="en-US"/>
              </w:rPr>
            </w:pPr>
          </w:p>
          <w:p w:rsidR="00092681" w:rsidRPr="00092681" w:rsidRDefault="00092681" w:rsidP="00092681">
            <w:pPr>
              <w:rPr>
                <w:rFonts w:ascii="Times New Roman" w:eastAsia="Calibri" w:hAnsi="Times New Roman" w:cs="Times New Roman"/>
                <w:b/>
                <w:bCs/>
                <w:sz w:val="28"/>
                <w:szCs w:val="28"/>
                <w:lang w:eastAsia="en-US"/>
              </w:rPr>
            </w:pPr>
          </w:p>
        </w:tc>
        <w:tc>
          <w:tcPr>
            <w:tcW w:w="4395" w:type="dxa"/>
            <w:tcBorders>
              <w:top w:val="nil"/>
              <w:left w:val="nil"/>
              <w:bottom w:val="nil"/>
              <w:right w:val="nil"/>
            </w:tcBorders>
          </w:tcPr>
          <w:p w:rsidR="00092681" w:rsidRDefault="00092681" w:rsidP="00092681">
            <w:pPr>
              <w:rPr>
                <w:rFonts w:ascii="Times New Roman" w:eastAsia="Calibri" w:hAnsi="Times New Roman" w:cs="Times New Roman"/>
                <w:sz w:val="28"/>
                <w:szCs w:val="28"/>
                <w:lang w:eastAsia="en-US"/>
              </w:rPr>
            </w:pPr>
          </w:p>
          <w:p w:rsidR="00036629" w:rsidRPr="00092681" w:rsidRDefault="00036629" w:rsidP="00092681">
            <w:pPr>
              <w:rPr>
                <w:rFonts w:ascii="Times New Roman" w:eastAsia="Calibri" w:hAnsi="Times New Roman" w:cs="Times New Roman"/>
                <w:sz w:val="28"/>
                <w:szCs w:val="28"/>
                <w:lang w:eastAsia="en-US"/>
              </w:rPr>
            </w:pPr>
          </w:p>
        </w:tc>
      </w:tr>
    </w:tbl>
    <w:p w:rsidR="00092681" w:rsidRPr="00092681" w:rsidRDefault="00092681" w:rsidP="00092681">
      <w:pPr>
        <w:ind w:left="320"/>
        <w:jc w:val="center"/>
        <w:rPr>
          <w:rFonts w:ascii="Times New Roman" w:eastAsia="Calibri" w:hAnsi="Times New Roman" w:cs="Times New Roman"/>
          <w:lang w:eastAsia="en-US"/>
        </w:rPr>
      </w:pPr>
      <w:r w:rsidRPr="00092681">
        <w:rPr>
          <w:rFonts w:ascii="Times New Roman" w:eastAsia="Calibri" w:hAnsi="Times New Roman" w:cs="Times New Roman"/>
          <w:lang w:eastAsia="en-US"/>
        </w:rPr>
        <w:t xml:space="preserve">                                                                                </w:t>
      </w:r>
    </w:p>
    <w:p w:rsidR="00092681" w:rsidRPr="00092681" w:rsidRDefault="00092681" w:rsidP="00092681">
      <w:pPr>
        <w:autoSpaceDE w:val="0"/>
        <w:autoSpaceDN w:val="0"/>
        <w:adjustRightInd w:val="0"/>
        <w:spacing w:after="120"/>
        <w:jc w:val="right"/>
        <w:rPr>
          <w:rFonts w:ascii="Times New Roman" w:eastAsia="Calibri" w:hAnsi="Times New Roman" w:cs="Times New Roman"/>
          <w:b/>
          <w:bCs/>
          <w:sz w:val="16"/>
          <w:szCs w:val="16"/>
          <w:lang w:eastAsia="en-US"/>
        </w:rPr>
      </w:pPr>
    </w:p>
    <w:p w:rsidR="00092681" w:rsidRPr="00092681" w:rsidRDefault="00092681" w:rsidP="00092681">
      <w:pPr>
        <w:spacing w:after="0" w:line="240" w:lineRule="auto"/>
        <w:jc w:val="center"/>
        <w:rPr>
          <w:rFonts w:ascii="Times New Roman" w:eastAsia="Times New Roman" w:hAnsi="Times New Roman" w:cs="Times New Roman"/>
          <w:b/>
          <w:color w:val="0000FF"/>
          <w:sz w:val="40"/>
          <w:szCs w:val="40"/>
          <w:lang w:val="uk-UA" w:eastAsia="uk-UA" w:bidi="he-IL"/>
        </w:rPr>
      </w:pPr>
      <w:r w:rsidRPr="00092681">
        <w:rPr>
          <w:rFonts w:ascii="Times New Roman" w:eastAsia="Times New Roman" w:hAnsi="Times New Roman" w:cs="Times New Roman"/>
          <w:b/>
          <w:color w:val="0000FF"/>
          <w:sz w:val="40"/>
          <w:szCs w:val="40"/>
          <w:lang w:val="uk-UA" w:eastAsia="uk-UA" w:bidi="he-IL"/>
        </w:rPr>
        <w:t xml:space="preserve">ТЕНДЕРНА ДОКУМЕНТАЦІЯ </w:t>
      </w:r>
    </w:p>
    <w:p w:rsidR="00092681" w:rsidRPr="00092681" w:rsidRDefault="00092681" w:rsidP="00092681">
      <w:pPr>
        <w:spacing w:after="0" w:line="240" w:lineRule="auto"/>
        <w:jc w:val="center"/>
        <w:rPr>
          <w:rFonts w:ascii="Times New Roman" w:eastAsia="Times New Roman" w:hAnsi="Times New Roman" w:cs="Times New Roman"/>
          <w:b/>
          <w:color w:val="0000FF"/>
          <w:sz w:val="40"/>
          <w:szCs w:val="40"/>
          <w:lang w:val="uk-UA" w:eastAsia="uk-UA" w:bidi="he-IL"/>
        </w:rPr>
      </w:pPr>
      <w:r w:rsidRPr="00092681">
        <w:rPr>
          <w:rFonts w:ascii="Times New Roman" w:eastAsia="Times New Roman" w:hAnsi="Times New Roman" w:cs="Times New Roman"/>
          <w:b/>
          <w:color w:val="0000FF"/>
          <w:sz w:val="40"/>
          <w:szCs w:val="40"/>
          <w:lang w:val="uk-UA" w:eastAsia="uk-UA" w:bidi="he-IL"/>
        </w:rPr>
        <w:t xml:space="preserve">щодо проведення процедури </w:t>
      </w:r>
    </w:p>
    <w:p w:rsidR="00092681" w:rsidRPr="00092681" w:rsidRDefault="00092681" w:rsidP="00092681">
      <w:pPr>
        <w:spacing w:after="0" w:line="240" w:lineRule="auto"/>
        <w:jc w:val="center"/>
        <w:rPr>
          <w:rFonts w:ascii="Times New Roman" w:eastAsia="Times New Roman" w:hAnsi="Times New Roman" w:cs="Times New Roman"/>
          <w:b/>
          <w:color w:val="0000FF"/>
          <w:sz w:val="40"/>
          <w:szCs w:val="40"/>
          <w:lang w:val="uk-UA" w:eastAsia="uk-UA" w:bidi="he-IL"/>
        </w:rPr>
      </w:pPr>
      <w:r w:rsidRPr="00092681">
        <w:rPr>
          <w:rFonts w:ascii="Times New Roman" w:eastAsia="Times New Roman" w:hAnsi="Times New Roman" w:cs="Times New Roman"/>
          <w:b/>
          <w:color w:val="0000FF"/>
          <w:sz w:val="40"/>
          <w:szCs w:val="40"/>
          <w:lang w:val="uk-UA" w:eastAsia="uk-UA" w:bidi="he-IL"/>
        </w:rPr>
        <w:t>відкритих торгів з особливостями</w:t>
      </w:r>
    </w:p>
    <w:p w:rsidR="00092681" w:rsidRPr="00092681" w:rsidRDefault="00092681" w:rsidP="00092681">
      <w:pPr>
        <w:tabs>
          <w:tab w:val="left" w:pos="1700"/>
        </w:tabs>
        <w:spacing w:after="0" w:line="240" w:lineRule="auto"/>
        <w:jc w:val="center"/>
        <w:rPr>
          <w:rFonts w:ascii="Times New Roman" w:eastAsia="Times New Roman" w:hAnsi="Times New Roman" w:cs="Times New Roman"/>
          <w:b/>
          <w:color w:val="0000FF"/>
          <w:sz w:val="44"/>
          <w:szCs w:val="44"/>
          <w:lang w:val="uk-UA"/>
        </w:rPr>
      </w:pPr>
      <w:r w:rsidRPr="00092681">
        <w:rPr>
          <w:rFonts w:ascii="Times New Roman" w:eastAsia="Times New Roman" w:hAnsi="Times New Roman" w:cs="Times New Roman"/>
          <w:b/>
          <w:color w:val="0000FF"/>
          <w:sz w:val="40"/>
          <w:szCs w:val="40"/>
          <w:lang w:val="uk-UA" w:eastAsia="uk-UA" w:bidi="he-IL"/>
        </w:rPr>
        <w:t xml:space="preserve">ДК 021:2015 код </w:t>
      </w:r>
      <w:r w:rsidRPr="00092681">
        <w:rPr>
          <w:rFonts w:ascii="Times New Roman" w:eastAsia="Times New Roman" w:hAnsi="Times New Roman" w:cs="Times New Roman"/>
          <w:b/>
          <w:color w:val="0000FF"/>
          <w:sz w:val="44"/>
          <w:szCs w:val="44"/>
          <w:lang w:val="uk-UA"/>
        </w:rPr>
        <w:t>22450000-9</w:t>
      </w:r>
    </w:p>
    <w:p w:rsidR="00092681" w:rsidRPr="00092681" w:rsidRDefault="00092681" w:rsidP="00092681">
      <w:pPr>
        <w:tabs>
          <w:tab w:val="left" w:pos="1700"/>
        </w:tabs>
        <w:spacing w:after="0" w:line="240" w:lineRule="auto"/>
        <w:jc w:val="center"/>
        <w:rPr>
          <w:rFonts w:ascii="Times New Roman" w:eastAsia="Times New Roman" w:hAnsi="Times New Roman" w:cs="Times New Roman"/>
          <w:b/>
          <w:color w:val="0000FF"/>
          <w:sz w:val="44"/>
          <w:szCs w:val="44"/>
          <w:lang w:val="uk-UA"/>
        </w:rPr>
      </w:pPr>
      <w:r w:rsidRPr="00092681">
        <w:rPr>
          <w:rFonts w:ascii="Times New Roman" w:eastAsia="Times New Roman" w:hAnsi="Times New Roman" w:cs="Times New Roman"/>
          <w:b/>
          <w:color w:val="0000FF"/>
          <w:sz w:val="44"/>
          <w:szCs w:val="44"/>
          <w:lang w:val="uk-UA"/>
        </w:rPr>
        <w:t>Друкована продукція з елементами захисту (Друкована продукція)</w:t>
      </w:r>
    </w:p>
    <w:p w:rsidR="00092681" w:rsidRPr="00092681" w:rsidRDefault="00092681" w:rsidP="00092681">
      <w:pPr>
        <w:tabs>
          <w:tab w:val="left" w:pos="1700"/>
        </w:tabs>
        <w:spacing w:after="0" w:line="240" w:lineRule="auto"/>
        <w:jc w:val="center"/>
        <w:rPr>
          <w:rFonts w:ascii="Times New Roman" w:eastAsia="Times New Roman" w:hAnsi="Times New Roman" w:cs="Times New Roman"/>
          <w:b/>
          <w:color w:val="0000FF"/>
          <w:sz w:val="40"/>
          <w:szCs w:val="40"/>
          <w:lang w:val="uk-UA" w:eastAsia="uk-UA" w:bidi="he-IL"/>
        </w:rPr>
      </w:pPr>
    </w:p>
    <w:p w:rsidR="00092681" w:rsidRPr="00092681" w:rsidRDefault="00092681" w:rsidP="00092681">
      <w:pPr>
        <w:spacing w:after="0" w:line="240" w:lineRule="auto"/>
        <w:jc w:val="center"/>
        <w:rPr>
          <w:rFonts w:ascii="Times New Roman" w:eastAsia="Calibri" w:hAnsi="Times New Roman" w:cs="Times New Roman"/>
          <w:i/>
          <w:sz w:val="32"/>
          <w:szCs w:val="28"/>
          <w:lang w:val="uk-UA" w:eastAsia="uk-UA"/>
        </w:rPr>
      </w:pPr>
    </w:p>
    <w:p w:rsidR="00092681" w:rsidRDefault="00092681" w:rsidP="00092681">
      <w:pPr>
        <w:autoSpaceDE w:val="0"/>
        <w:autoSpaceDN w:val="0"/>
        <w:adjustRightInd w:val="0"/>
        <w:spacing w:after="120"/>
        <w:jc w:val="center"/>
        <w:rPr>
          <w:rFonts w:ascii="Times New Roman" w:eastAsia="Calibri" w:hAnsi="Times New Roman" w:cs="Times New Roman"/>
          <w:b/>
          <w:bCs/>
          <w:sz w:val="28"/>
          <w:szCs w:val="28"/>
          <w:lang w:val="uk-UA" w:eastAsia="en-US"/>
        </w:rPr>
      </w:pPr>
    </w:p>
    <w:p w:rsidR="00036629" w:rsidRPr="00092681" w:rsidRDefault="00036629" w:rsidP="00092681">
      <w:pPr>
        <w:autoSpaceDE w:val="0"/>
        <w:autoSpaceDN w:val="0"/>
        <w:adjustRightInd w:val="0"/>
        <w:spacing w:after="120"/>
        <w:jc w:val="center"/>
        <w:rPr>
          <w:rFonts w:ascii="Times New Roman" w:eastAsia="Calibri" w:hAnsi="Times New Roman" w:cs="Times New Roman"/>
          <w:b/>
          <w:bCs/>
          <w:sz w:val="28"/>
          <w:szCs w:val="28"/>
          <w:lang w:val="uk-UA" w:eastAsia="en-US"/>
        </w:rPr>
      </w:pPr>
    </w:p>
    <w:p w:rsidR="00092681" w:rsidRPr="00092681" w:rsidRDefault="00092681" w:rsidP="00092681">
      <w:pPr>
        <w:autoSpaceDE w:val="0"/>
        <w:autoSpaceDN w:val="0"/>
        <w:adjustRightInd w:val="0"/>
        <w:spacing w:after="120"/>
        <w:jc w:val="center"/>
        <w:rPr>
          <w:rFonts w:ascii="Times New Roman" w:eastAsia="Calibri" w:hAnsi="Times New Roman" w:cs="Times New Roman"/>
          <w:b/>
          <w:bCs/>
          <w:sz w:val="28"/>
          <w:szCs w:val="28"/>
          <w:lang w:val="uk-UA" w:eastAsia="en-US"/>
        </w:rPr>
      </w:pPr>
    </w:p>
    <w:p w:rsidR="00092681" w:rsidRPr="00092681" w:rsidRDefault="00092681" w:rsidP="00092681">
      <w:pPr>
        <w:autoSpaceDE w:val="0"/>
        <w:autoSpaceDN w:val="0"/>
        <w:adjustRightInd w:val="0"/>
        <w:spacing w:after="120"/>
        <w:jc w:val="center"/>
        <w:rPr>
          <w:rFonts w:ascii="Times New Roman" w:eastAsia="Calibri" w:hAnsi="Times New Roman" w:cs="Times New Roman"/>
          <w:b/>
          <w:bCs/>
          <w:sz w:val="28"/>
          <w:szCs w:val="28"/>
          <w:lang w:val="uk-UA" w:eastAsia="en-US"/>
        </w:rPr>
      </w:pPr>
    </w:p>
    <w:p w:rsidR="00092681" w:rsidRDefault="00092681" w:rsidP="00092681">
      <w:pPr>
        <w:autoSpaceDE w:val="0"/>
        <w:autoSpaceDN w:val="0"/>
        <w:adjustRightInd w:val="0"/>
        <w:spacing w:after="120"/>
        <w:jc w:val="center"/>
        <w:rPr>
          <w:rFonts w:ascii="Times New Roman" w:eastAsia="Calibri" w:hAnsi="Times New Roman" w:cs="Times New Roman"/>
          <w:b/>
          <w:bCs/>
          <w:sz w:val="28"/>
          <w:szCs w:val="28"/>
          <w:lang w:val="uk-UA" w:eastAsia="en-US"/>
        </w:rPr>
      </w:pPr>
    </w:p>
    <w:p w:rsidR="00036629" w:rsidRPr="00092681" w:rsidRDefault="00036629" w:rsidP="00092681">
      <w:pPr>
        <w:autoSpaceDE w:val="0"/>
        <w:autoSpaceDN w:val="0"/>
        <w:adjustRightInd w:val="0"/>
        <w:spacing w:after="120"/>
        <w:jc w:val="center"/>
        <w:rPr>
          <w:rFonts w:ascii="Times New Roman" w:eastAsia="Calibri" w:hAnsi="Times New Roman" w:cs="Times New Roman"/>
          <w:b/>
          <w:bCs/>
          <w:sz w:val="28"/>
          <w:szCs w:val="28"/>
          <w:lang w:val="uk-UA" w:eastAsia="en-US"/>
        </w:rPr>
      </w:pPr>
      <w:bookmarkStart w:id="0" w:name="_GoBack"/>
      <w:bookmarkEnd w:id="0"/>
    </w:p>
    <w:p w:rsidR="00092681" w:rsidRPr="00092681" w:rsidRDefault="00092681" w:rsidP="00092681">
      <w:pPr>
        <w:autoSpaceDE w:val="0"/>
        <w:autoSpaceDN w:val="0"/>
        <w:adjustRightInd w:val="0"/>
        <w:spacing w:after="120"/>
        <w:jc w:val="center"/>
        <w:rPr>
          <w:rFonts w:ascii="Times New Roman" w:eastAsia="Calibri" w:hAnsi="Times New Roman" w:cs="Times New Roman"/>
          <w:b/>
          <w:bCs/>
          <w:sz w:val="28"/>
          <w:szCs w:val="28"/>
          <w:lang w:val="uk-UA" w:eastAsia="en-US"/>
        </w:rPr>
      </w:pPr>
    </w:p>
    <w:p w:rsidR="00092681" w:rsidRPr="00092681" w:rsidRDefault="00092681" w:rsidP="00092681">
      <w:pPr>
        <w:autoSpaceDE w:val="0"/>
        <w:autoSpaceDN w:val="0"/>
        <w:adjustRightInd w:val="0"/>
        <w:spacing w:after="120"/>
        <w:jc w:val="center"/>
        <w:rPr>
          <w:rFonts w:ascii="Times New Roman" w:eastAsia="Calibri" w:hAnsi="Times New Roman" w:cs="Times New Roman"/>
          <w:b/>
          <w:bCs/>
          <w:sz w:val="28"/>
          <w:szCs w:val="28"/>
          <w:lang w:val="uk-UA" w:eastAsia="en-US"/>
        </w:rPr>
      </w:pPr>
    </w:p>
    <w:p w:rsidR="00092681" w:rsidRPr="00092681" w:rsidRDefault="00092681" w:rsidP="00092681">
      <w:pPr>
        <w:autoSpaceDE w:val="0"/>
        <w:autoSpaceDN w:val="0"/>
        <w:adjustRightInd w:val="0"/>
        <w:spacing w:after="120"/>
        <w:jc w:val="center"/>
        <w:rPr>
          <w:rFonts w:ascii="Times New Roman" w:eastAsia="Calibri" w:hAnsi="Times New Roman" w:cs="Times New Roman"/>
          <w:b/>
          <w:bCs/>
          <w:sz w:val="28"/>
          <w:szCs w:val="28"/>
          <w:lang w:val="uk-UA" w:eastAsia="en-US"/>
        </w:rPr>
      </w:pPr>
    </w:p>
    <w:p w:rsidR="00092681" w:rsidRPr="00092681" w:rsidRDefault="00092681" w:rsidP="00092681">
      <w:pPr>
        <w:autoSpaceDE w:val="0"/>
        <w:autoSpaceDN w:val="0"/>
        <w:adjustRightInd w:val="0"/>
        <w:spacing w:after="120"/>
        <w:jc w:val="center"/>
        <w:rPr>
          <w:rFonts w:ascii="Times New Roman" w:eastAsia="Calibri" w:hAnsi="Times New Roman" w:cs="Times New Roman"/>
          <w:b/>
          <w:bCs/>
          <w:sz w:val="28"/>
          <w:szCs w:val="28"/>
          <w:lang w:eastAsia="en-US"/>
        </w:rPr>
      </w:pPr>
      <w:r w:rsidRPr="00092681">
        <w:rPr>
          <w:rFonts w:ascii="Times New Roman" w:eastAsia="Calibri" w:hAnsi="Times New Roman" w:cs="Times New Roman"/>
          <w:b/>
          <w:bCs/>
          <w:sz w:val="28"/>
          <w:szCs w:val="28"/>
          <w:lang w:val="uk-UA" w:eastAsia="en-US"/>
        </w:rPr>
        <w:t>м. Вінниця –  202</w:t>
      </w:r>
      <w:r w:rsidRPr="00092681">
        <w:rPr>
          <w:rFonts w:ascii="Times New Roman" w:eastAsia="Calibri" w:hAnsi="Times New Roman" w:cs="Times New Roman"/>
          <w:b/>
          <w:bCs/>
          <w:sz w:val="28"/>
          <w:szCs w:val="28"/>
          <w:lang w:eastAsia="en-US"/>
        </w:rPr>
        <w:t>4</w:t>
      </w:r>
    </w:p>
    <w:tbl>
      <w:tblPr>
        <w:tblW w:w="0" w:type="auto"/>
        <w:jc w:val="center"/>
        <w:tblCellMar>
          <w:top w:w="15" w:type="dxa"/>
          <w:left w:w="15" w:type="dxa"/>
          <w:bottom w:w="15" w:type="dxa"/>
          <w:right w:w="15" w:type="dxa"/>
        </w:tblCellMar>
        <w:tblLook w:val="04A0" w:firstRow="1" w:lastRow="0" w:firstColumn="1" w:lastColumn="0" w:noHBand="0" w:noVBand="1"/>
      </w:tblPr>
      <w:tblGrid>
        <w:gridCol w:w="468"/>
        <w:gridCol w:w="121"/>
        <w:gridCol w:w="3394"/>
        <w:gridCol w:w="5701"/>
      </w:tblGrid>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w:t>
            </w:r>
          </w:p>
        </w:tc>
        <w:tc>
          <w:tcPr>
            <w:tcW w:w="8982"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Розділ І. Загальні положення</w:t>
            </w: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2</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3</w:t>
            </w: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1</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Терміни, які вживаються в тендерній документації</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2681" w:rsidRPr="00092681" w:rsidRDefault="00092681" w:rsidP="00092681">
            <w:pPr>
              <w:spacing w:after="0" w:line="240" w:lineRule="auto"/>
              <w:jc w:val="both"/>
              <w:rPr>
                <w:rFonts w:ascii="Times New Roman" w:eastAsia="Times New Roman" w:hAnsi="Times New Roman" w:cs="Times New Roman"/>
                <w:sz w:val="24"/>
                <w:szCs w:val="24"/>
                <w:highlight w:val="green"/>
                <w:lang w:val="uk-UA"/>
              </w:rPr>
            </w:pPr>
            <w:r w:rsidRPr="00092681">
              <w:rPr>
                <w:rFonts w:ascii="Times New Roman" w:eastAsia="Times New Roman" w:hAnsi="Times New Roman" w:cs="Times New Roman"/>
                <w:color w:val="000000"/>
                <w:sz w:val="24"/>
                <w:szCs w:val="24"/>
              </w:rPr>
              <w:t xml:space="preserve">Тендерну документацію </w:t>
            </w:r>
            <w:r w:rsidRPr="00092681">
              <w:rPr>
                <w:rFonts w:ascii="Times New Roman" w:eastAsia="Times New Roman" w:hAnsi="Times New Roman" w:cs="Times New Roman"/>
                <w:color w:val="000000"/>
                <w:sz w:val="24"/>
                <w:szCs w:val="24"/>
                <w:lang w:val="uk-UA"/>
              </w:rPr>
              <w:t xml:space="preserve">(далі ТД) </w:t>
            </w:r>
            <w:r w:rsidRPr="00092681">
              <w:rPr>
                <w:rFonts w:ascii="Times New Roman" w:eastAsia="Times New Roman" w:hAnsi="Times New Roman" w:cs="Times New Roman"/>
                <w:color w:val="000000"/>
                <w:sz w:val="24"/>
                <w:szCs w:val="24"/>
              </w:rPr>
              <w:t>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Особливостей.</w:t>
            </w: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2</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Інформація про замовника торгів</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2.1</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повне найменування</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widowControl w:val="0"/>
              <w:spacing w:beforeLines="50" w:before="120" w:afterLines="50" w:after="120" w:line="240" w:lineRule="auto"/>
              <w:contextualSpacing/>
              <w:jc w:val="both"/>
              <w:rPr>
                <w:rFonts w:ascii="Times New Roman" w:eastAsia="Calibri" w:hAnsi="Times New Roman" w:cs="Times New Roman"/>
                <w:sz w:val="24"/>
                <w:szCs w:val="24"/>
              </w:rPr>
            </w:pPr>
            <w:r w:rsidRPr="00092681">
              <w:rPr>
                <w:rFonts w:ascii="Times New Roman" w:eastAsia="Calibri" w:hAnsi="Times New Roman" w:cs="Times New Roman"/>
                <w:sz w:val="24"/>
                <w:szCs w:val="24"/>
              </w:rPr>
              <w:t xml:space="preserve">АКЦІОНЕРНЕ ТОВАРИСТВО </w:t>
            </w:r>
          </w:p>
          <w:p w:rsidR="00092681" w:rsidRPr="00092681" w:rsidRDefault="00092681" w:rsidP="00092681">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sidRPr="00092681">
              <w:rPr>
                <w:rFonts w:ascii="Times New Roman" w:eastAsia="Calibri" w:hAnsi="Times New Roman" w:cs="Times New Roman"/>
                <w:sz w:val="24"/>
                <w:szCs w:val="24"/>
              </w:rPr>
              <w:t>«ВІННИЦЯОБЛЕНЕРГО»</w:t>
            </w: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2.2</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місцезнаходження</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sidRPr="00092681">
              <w:rPr>
                <w:rFonts w:ascii="Times New Roman" w:eastAsia="Calibri" w:hAnsi="Times New Roman" w:cs="Times New Roman"/>
                <w:sz w:val="24"/>
                <w:szCs w:val="24"/>
                <w:lang w:eastAsia="uk-UA"/>
              </w:rPr>
              <w:t xml:space="preserve">Україна, </w:t>
            </w:r>
            <w:smartTag w:uri="urn:schemas-microsoft-com:office:smarttags" w:element="metricconverter">
              <w:smartTagPr>
                <w:attr w:name="ProductID" w:val="21050, м"/>
              </w:smartTagPr>
              <w:r w:rsidRPr="00092681">
                <w:rPr>
                  <w:rFonts w:ascii="Times New Roman" w:eastAsia="Calibri" w:hAnsi="Times New Roman" w:cs="Times New Roman"/>
                  <w:sz w:val="24"/>
                  <w:szCs w:val="24"/>
                </w:rPr>
                <w:t>21050, м</w:t>
              </w:r>
            </w:smartTag>
            <w:r w:rsidRPr="00092681">
              <w:rPr>
                <w:rFonts w:ascii="Times New Roman" w:eastAsia="Calibri" w:hAnsi="Times New Roman" w:cs="Times New Roman"/>
                <w:sz w:val="24"/>
                <w:szCs w:val="24"/>
              </w:rPr>
              <w:t>. Вінниця, вул. Магістратська, 2</w:t>
            </w: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2.3</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посадова особа замовника, уповноважена здійснювати зв'язок з учасниками</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autoSpaceDE w:val="0"/>
              <w:autoSpaceDN w:val="0"/>
              <w:adjustRightInd w:val="0"/>
              <w:spacing w:after="0"/>
              <w:rPr>
                <w:rFonts w:ascii="Times New Roman" w:eastAsia="Calibri" w:hAnsi="Times New Roman" w:cs="Times New Roman"/>
                <w:sz w:val="24"/>
                <w:szCs w:val="24"/>
                <w:lang w:val="uk-UA" w:eastAsia="uk-UA"/>
              </w:rPr>
            </w:pPr>
            <w:r w:rsidRPr="00092681">
              <w:rPr>
                <w:rFonts w:ascii="Times New Roman" w:eastAsia="Calibri" w:hAnsi="Times New Roman" w:cs="Times New Roman"/>
                <w:sz w:val="24"/>
                <w:szCs w:val="24"/>
                <w:lang w:val="uk-UA" w:eastAsia="uk-UA"/>
              </w:rPr>
              <w:t>З організаційних питань:</w:t>
            </w:r>
          </w:p>
          <w:p w:rsidR="00092681" w:rsidRPr="00092681" w:rsidRDefault="00092681" w:rsidP="00092681">
            <w:pPr>
              <w:autoSpaceDE w:val="0"/>
              <w:autoSpaceDN w:val="0"/>
              <w:adjustRightInd w:val="0"/>
              <w:spacing w:after="0"/>
              <w:rPr>
                <w:rFonts w:ascii="Times New Roman" w:eastAsia="Calibri" w:hAnsi="Times New Roman" w:cs="Times New Roman"/>
                <w:sz w:val="24"/>
                <w:szCs w:val="24"/>
                <w:lang w:eastAsia="uk-UA"/>
              </w:rPr>
            </w:pPr>
            <w:r w:rsidRPr="00092681">
              <w:rPr>
                <w:rFonts w:ascii="Times New Roman" w:eastAsia="Calibri" w:hAnsi="Times New Roman" w:cs="Times New Roman"/>
                <w:sz w:val="24"/>
                <w:szCs w:val="24"/>
                <w:lang w:val="uk-UA" w:eastAsia="uk-UA"/>
              </w:rPr>
              <w:t xml:space="preserve"> - Гринішин Андрій Анатолійович, начальник відділу з закупівель товарів, м. Вінниця, вул. Магістратська, 2, 21050, каб. №528 , телефон/факс (0432) 65-95-76</w:t>
            </w: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3</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Процедура закупівлі</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Calibri" w:hAnsi="Times New Roman" w:cs="Times New Roman"/>
                <w:b/>
                <w:sz w:val="24"/>
                <w:szCs w:val="24"/>
                <w:lang w:eastAsia="uk-UA"/>
              </w:rPr>
              <w:t xml:space="preserve">Відкриті торги </w:t>
            </w:r>
            <w:r w:rsidRPr="00092681">
              <w:rPr>
                <w:rFonts w:ascii="Times New Roman" w:eastAsia="Calibri" w:hAnsi="Times New Roman" w:cs="Times New Roman"/>
                <w:b/>
                <w:sz w:val="24"/>
                <w:szCs w:val="24"/>
                <w:lang w:val="uk-UA" w:eastAsia="uk-UA"/>
              </w:rPr>
              <w:t>з особливостями</w:t>
            </w:r>
          </w:p>
        </w:tc>
      </w:tr>
      <w:tr w:rsidR="00092681" w:rsidRPr="00092681" w:rsidTr="004C5E09">
        <w:trPr>
          <w:trHeight w:val="756"/>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4</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Інформація про предмет закупівлі</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4.1</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назва предмета закупівлі</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Calibri" w:hAnsi="Times New Roman" w:cs="Times New Roman"/>
                <w:b/>
                <w:color w:val="0000FF"/>
                <w:sz w:val="24"/>
                <w:szCs w:val="24"/>
                <w:lang w:bidi="he-IL"/>
              </w:rPr>
            </w:pPr>
            <w:r w:rsidRPr="00092681">
              <w:rPr>
                <w:rFonts w:ascii="Times New Roman" w:eastAsia="Times New Roman" w:hAnsi="Times New Roman" w:cs="Times New Roman"/>
                <w:b/>
                <w:color w:val="0000FF"/>
                <w:sz w:val="24"/>
                <w:szCs w:val="24"/>
              </w:rPr>
              <w:t>ДК 021:2015 код 22450000-9 Друкована продукція з елементами захисту (Друкована продукція)</w:t>
            </w:r>
          </w:p>
        </w:tc>
      </w:tr>
      <w:tr w:rsidR="00092681" w:rsidRPr="00092681" w:rsidTr="004C5E09">
        <w:trPr>
          <w:trHeight w:val="1411"/>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4.2</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 </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2681" w:rsidRPr="00092681" w:rsidRDefault="00092681" w:rsidP="00092681">
            <w:pPr>
              <w:spacing w:after="0" w:line="240" w:lineRule="auto"/>
              <w:rPr>
                <w:rFonts w:ascii="Times New Roman" w:eastAsia="Calibri" w:hAnsi="Times New Roman" w:cs="Times New Roman"/>
                <w:b/>
                <w:color w:val="0000FF"/>
                <w:sz w:val="24"/>
                <w:szCs w:val="24"/>
                <w:lang w:val="uk-UA" w:bidi="he-IL"/>
              </w:rPr>
            </w:pPr>
            <w:r w:rsidRPr="00092681">
              <w:rPr>
                <w:rFonts w:ascii="Times New Roman" w:eastAsia="Calibri" w:hAnsi="Times New Roman" w:cs="Times New Roman"/>
                <w:b/>
                <w:color w:val="0000FF"/>
                <w:sz w:val="24"/>
                <w:szCs w:val="24"/>
                <w:lang w:val="uk-UA" w:bidi="he-IL"/>
              </w:rPr>
              <w:t>Закупівля здійснюється щодо предмету закупівлі в цілому. Поділ предмету закупівлі на лоти не передбачений</w:t>
            </w:r>
          </w:p>
        </w:tc>
      </w:tr>
      <w:tr w:rsidR="00092681" w:rsidRPr="00092681" w:rsidTr="004C5E09">
        <w:trPr>
          <w:trHeight w:val="20"/>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4.3</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місце, кількість, обсяг поставки товарів </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2681" w:rsidRPr="00092681" w:rsidRDefault="00092681" w:rsidP="00092681">
            <w:pPr>
              <w:spacing w:after="150"/>
              <w:jc w:val="both"/>
              <w:rPr>
                <w:rFonts w:ascii="Times New Roman" w:eastAsiaTheme="minorHAnsi" w:hAnsi="Times New Roman" w:cs="Times New Roman"/>
                <w:color w:val="0000FF"/>
                <w:sz w:val="24"/>
                <w:szCs w:val="24"/>
                <w:lang w:val="uk-UA" w:eastAsia="en-US"/>
              </w:rPr>
            </w:pPr>
            <w:r w:rsidRPr="00092681">
              <w:rPr>
                <w:rFonts w:ascii="Times New Roman" w:eastAsiaTheme="minorHAnsi" w:hAnsi="Times New Roman" w:cs="Times New Roman"/>
                <w:b/>
                <w:color w:val="0000FF"/>
                <w:sz w:val="24"/>
                <w:szCs w:val="24"/>
                <w:lang w:val="uk-UA" w:eastAsia="en-US"/>
              </w:rPr>
              <w:t>м.Вінниця та Вінницька область, 524</w:t>
            </w:r>
            <w:r w:rsidRPr="00092681">
              <w:rPr>
                <w:rFonts w:ascii="Times New Roman" w:eastAsiaTheme="minorHAnsi" w:hAnsi="Times New Roman" w:cs="Times New Roman"/>
                <w:b/>
                <w:color w:val="0000FF"/>
                <w:sz w:val="24"/>
                <w:szCs w:val="24"/>
                <w:lang w:eastAsia="en-US"/>
              </w:rPr>
              <w:t xml:space="preserve"> </w:t>
            </w:r>
            <w:r w:rsidRPr="00092681">
              <w:rPr>
                <w:rFonts w:ascii="Times New Roman" w:eastAsiaTheme="minorHAnsi" w:hAnsi="Times New Roman" w:cs="Times New Roman"/>
                <w:b/>
                <w:color w:val="0000FF"/>
                <w:sz w:val="24"/>
                <w:szCs w:val="24"/>
                <w:lang w:val="uk-UA" w:eastAsia="en-US"/>
              </w:rPr>
              <w:t>682</w:t>
            </w:r>
            <w:r w:rsidRPr="00092681">
              <w:rPr>
                <w:rFonts w:ascii="Times New Roman" w:eastAsiaTheme="minorHAnsi" w:hAnsi="Times New Roman" w:cs="Times New Roman"/>
                <w:b/>
                <w:color w:val="0000FF"/>
                <w:sz w:val="24"/>
                <w:szCs w:val="24"/>
                <w:lang w:eastAsia="en-US"/>
              </w:rPr>
              <w:t xml:space="preserve"> </w:t>
            </w:r>
            <w:r w:rsidRPr="00092681">
              <w:rPr>
                <w:rFonts w:ascii="Times New Roman" w:eastAsiaTheme="minorHAnsi" w:hAnsi="Times New Roman" w:cs="Times New Roman"/>
                <w:b/>
                <w:color w:val="0000FF"/>
                <w:sz w:val="24"/>
                <w:szCs w:val="24"/>
                <w:lang w:val="uk-UA" w:eastAsia="en-US"/>
              </w:rPr>
              <w:t>шт</w:t>
            </w:r>
            <w:r w:rsidRPr="00092681">
              <w:rPr>
                <w:rFonts w:ascii="Times New Roman" w:eastAsiaTheme="minorHAnsi" w:hAnsi="Times New Roman" w:cs="Times New Roman"/>
                <w:color w:val="0000FF"/>
                <w:sz w:val="24"/>
                <w:szCs w:val="24"/>
                <w:lang w:val="uk-UA" w:eastAsia="en-US"/>
              </w:rPr>
              <w:t>.</w:t>
            </w:r>
          </w:p>
          <w:p w:rsidR="00092681" w:rsidRPr="00092681" w:rsidRDefault="00092681" w:rsidP="00092681">
            <w:pPr>
              <w:spacing w:after="15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 xml:space="preserve">Поставка товару здійснюється партіями відповідно до письмових заявок Покупця, що є невід’ємною частиною Договору. </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 xml:space="preserve"> В письмових заявках Покупця вказуються найменування, асортимент, зразки, кількість товару в партії та місця (пункти) поставки. В якості місць (пунктів) поставки в письмових заявках можуть бути зазначені: </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 склади структурних підрозділів Покупця, розташовані на території Вінницькій області.</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 окремі об’єкти Покупця, розташовані на території Вінницької області:</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1. м. Вiнниця, вул. А. Янгеля,1;</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2. м.Вінниця, вул. Магістратська,2;</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lastRenderedPageBreak/>
              <w:t>3. м. Вінниця, вул. Гніванське шосе, 2;</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4. Вінницька обл. м. Гайсин, вул. I. Богуна, 122;</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5. Вінницька обл. м. Жмеринка, вул. Асмолова, 10;</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 xml:space="preserve"> 6. Вінницька обл. м. Могилiв - Подiльський, вул. Полтавська, 87;</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 xml:space="preserve"> 7. Вінницька обл.  м. Тульчин вул. Пушкiна,1а;</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 xml:space="preserve"> 8. Вінницька обл.  м. Хмiльник, вул. Столярчука, 19;</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 xml:space="preserve"> 9. Вінницька обл.  м. Iллiнцi вул. Європейська, 33;</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 xml:space="preserve"> 10. Вінницька обл. м. Немирів, вул. Горького,2;</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11. Вінницька обл. м. Ямпіль, вул. Свободи,5;</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12. Вінницька обл. м. Липовець, вул. Некрасова, 10;</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13. Вінницька обл. м. Оратів, вул. Паркова, 15;</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14. Вінницька обл. м. Тиврів, вул. Грушевського, 6;</w:t>
            </w:r>
          </w:p>
          <w:p w:rsidR="00092681" w:rsidRPr="00092681" w:rsidRDefault="00092681" w:rsidP="00092681">
            <w:pPr>
              <w:spacing w:after="0"/>
              <w:jc w:val="both"/>
              <w:rPr>
                <w:rFonts w:ascii="Times New Roman" w:eastAsiaTheme="minorHAnsi" w:hAnsi="Times New Roman" w:cs="Times New Roman"/>
                <w:sz w:val="24"/>
                <w:szCs w:val="24"/>
                <w:lang w:val="uk-UA" w:eastAsia="en-US"/>
              </w:rPr>
            </w:pPr>
            <w:r w:rsidRPr="00092681">
              <w:rPr>
                <w:rFonts w:ascii="Times New Roman" w:eastAsiaTheme="minorHAnsi" w:hAnsi="Times New Roman" w:cs="Times New Roman"/>
                <w:sz w:val="24"/>
                <w:szCs w:val="24"/>
                <w:lang w:val="uk-UA" w:eastAsia="en-US"/>
              </w:rPr>
              <w:t>15. Вінницька обл. м. Тростянець, вул. Соборна, 28</w:t>
            </w:r>
          </w:p>
          <w:p w:rsidR="00092681" w:rsidRPr="00092681" w:rsidRDefault="00092681" w:rsidP="00092681">
            <w:pPr>
              <w:spacing w:after="0" w:line="240" w:lineRule="auto"/>
              <w:ind w:left="-23" w:hanging="23"/>
              <w:jc w:val="both"/>
              <w:rPr>
                <w:rFonts w:ascii="Times New Roman" w:eastAsia="Calibri" w:hAnsi="Times New Roman" w:cs="Times New Roman"/>
                <w:color w:val="000000"/>
                <w:sz w:val="24"/>
                <w:szCs w:val="24"/>
                <w:lang w:val="uk-UA" w:eastAsia="uk-UA"/>
              </w:rPr>
            </w:pPr>
          </w:p>
        </w:tc>
      </w:tr>
      <w:tr w:rsidR="00092681" w:rsidRPr="00092681" w:rsidTr="004C5E09">
        <w:trPr>
          <w:trHeight w:val="1784"/>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2681" w:rsidRPr="00092681" w:rsidRDefault="00092681" w:rsidP="00092681">
            <w:pPr>
              <w:spacing w:after="0" w:line="240" w:lineRule="auto"/>
              <w:rPr>
                <w:rFonts w:ascii="Times New Roman" w:eastAsia="Times New Roman" w:hAnsi="Times New Roman" w:cs="Times New Roman"/>
                <w:color w:val="000000"/>
                <w:sz w:val="24"/>
                <w:szCs w:val="24"/>
                <w:lang w:val="uk-UA"/>
              </w:rPr>
            </w:pP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p>
        </w:tc>
        <w:tc>
          <w:tcPr>
            <w:tcW w:w="56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tbl>
            <w:tblPr>
              <w:tblStyle w:val="420"/>
              <w:tblW w:w="5475" w:type="dxa"/>
              <w:tblLook w:val="04A0" w:firstRow="1" w:lastRow="0" w:firstColumn="1" w:lastColumn="0" w:noHBand="0" w:noVBand="1"/>
            </w:tblPr>
            <w:tblGrid>
              <w:gridCol w:w="576"/>
              <w:gridCol w:w="3012"/>
              <w:gridCol w:w="845"/>
              <w:gridCol w:w="1042"/>
            </w:tblGrid>
            <w:tr w:rsidR="00092681" w:rsidRPr="00092681" w:rsidTr="004C5E09">
              <w:trPr>
                <w:trHeight w:val="270"/>
              </w:trPr>
              <w:tc>
                <w:tcPr>
                  <w:tcW w:w="5475" w:type="dxa"/>
                  <w:gridSpan w:val="4"/>
                  <w:vAlign w:val="center"/>
                </w:tcPr>
                <w:p w:rsidR="00092681" w:rsidRPr="00092681" w:rsidRDefault="00092681" w:rsidP="00092681">
                  <w:pPr>
                    <w:jc w:val="center"/>
                    <w:rPr>
                      <w:rFonts w:ascii="Times New Roman" w:eastAsia="Times New Roman" w:hAnsi="Times New Roman" w:cs="Times New Roman"/>
                      <w:b/>
                      <w:color w:val="0000FF"/>
                      <w:sz w:val="24"/>
                      <w:szCs w:val="24"/>
                    </w:rPr>
                  </w:pPr>
                  <w:r w:rsidRPr="00092681">
                    <w:rPr>
                      <w:rFonts w:ascii="Times New Roman" w:eastAsia="Times New Roman" w:hAnsi="Times New Roman" w:cs="Times New Roman"/>
                      <w:b/>
                      <w:color w:val="0000FF"/>
                      <w:sz w:val="24"/>
                      <w:szCs w:val="24"/>
                    </w:rPr>
                    <w:t>ДК 021:2015 код 22450000-9 Друкована продукція з елементами захисту</w:t>
                  </w:r>
                </w:p>
                <w:p w:rsidR="00092681" w:rsidRPr="00092681" w:rsidRDefault="00092681" w:rsidP="00092681">
                  <w:pPr>
                    <w:suppressAutoHyphens/>
                    <w:jc w:val="center"/>
                    <w:rPr>
                      <w:rFonts w:ascii="Times New Roman" w:eastAsia="Times New Roman" w:hAnsi="Times New Roman" w:cs="Times New Roman"/>
                      <w:sz w:val="24"/>
                      <w:szCs w:val="24"/>
                    </w:rPr>
                  </w:pPr>
                </w:p>
              </w:tc>
            </w:tr>
            <w:tr w:rsidR="00092681" w:rsidRPr="00092681" w:rsidTr="004C5E09">
              <w:trPr>
                <w:trHeight w:val="27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робіт за нарядами і розпорядженнями</w:t>
                  </w:r>
                </w:p>
              </w:tc>
              <w:tc>
                <w:tcPr>
                  <w:tcW w:w="845" w:type="dxa"/>
                  <w:tcBorders>
                    <w:top w:val="single" w:sz="4" w:space="0" w:color="auto"/>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182</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вимкнень ПЛ 10 кв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28</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цільового інструктажу</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74</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4</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реєстрації відключень ПЛ 35-110 кВ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5</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розпоряджень</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29</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6</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кількості вимкнень струмів КЗ вимикачами 6-110 кВ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118</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7</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реєстрації інструктажів з ОП, ТЕ та ПБ</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200</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8</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виконаних робіт</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81</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9</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навчання з ОП, ТЕ і ПБ</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38</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10</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протиаварійних тренувань</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32</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11</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встановлених і знятих пломб</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12</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12</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акумуляторних батарей</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10</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13</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щодобового надходження електроенергії</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14</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дефектів і неполадок обладнання</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60</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15</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погодинного споживання ел.потужності по ЕМ</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36</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lastRenderedPageBreak/>
                    <w:t>16</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заявок абонентів на пошкодження в мережі 0,4 кВ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38</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17</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заявок на виведення обладнання в ремонт</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108</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18</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реєстраціі перерв в електропостачанні</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36</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19</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показників лічильників і щодобового надходження електроенергії в мережі району</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36</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20</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замірів навантажень і напруг ТП 10(6)/0,4кв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36</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21</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оперативний</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513</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22</w:t>
                  </w:r>
                </w:p>
              </w:tc>
              <w:tc>
                <w:tcPr>
                  <w:tcW w:w="3012" w:type="dxa"/>
                  <w:tcBorders>
                    <w:top w:val="nil"/>
                    <w:left w:val="nil"/>
                    <w:bottom w:val="nil"/>
                    <w:right w:val="nil"/>
                  </w:tcBorders>
                  <w:shd w:val="clear" w:color="auto" w:fill="auto"/>
                  <w:vAlign w:val="bottom"/>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реєстрації наказів</w:t>
                  </w:r>
                </w:p>
              </w:tc>
              <w:tc>
                <w:tcPr>
                  <w:tcW w:w="845"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опрацювання директивних матеріалів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38</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24</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вхідних телефонограм</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29</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25</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відхилень від схеми нормального режиму ЕМ</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39</w:t>
                  </w:r>
                </w:p>
              </w:tc>
            </w:tr>
            <w:tr w:rsidR="00092681" w:rsidRPr="00092681" w:rsidTr="004C5E09">
              <w:trPr>
                <w:trHeight w:val="543"/>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26</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замірів навантажень і напруг ПС 35-110кв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149</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27</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введення нового та реконструйованого обладнання</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w:t>
                  </w:r>
                </w:p>
              </w:tc>
            </w:tr>
            <w:tr w:rsidR="00092681" w:rsidRPr="00092681" w:rsidTr="004C5E09">
              <w:trPr>
                <w:trHeight w:val="551"/>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28</w:t>
                  </w:r>
                </w:p>
              </w:tc>
              <w:tc>
                <w:tcPr>
                  <w:tcW w:w="3012" w:type="dxa"/>
                  <w:tcBorders>
                    <w:top w:val="nil"/>
                    <w:left w:val="nil"/>
                    <w:bottom w:val="nil"/>
                    <w:right w:val="nil"/>
                  </w:tcBorders>
                  <w:shd w:val="clear" w:color="auto" w:fill="auto"/>
                  <w:vAlign w:val="bottom"/>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вихідних телефонограм</w:t>
                  </w:r>
                </w:p>
              </w:tc>
              <w:tc>
                <w:tcPr>
                  <w:tcW w:w="845"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29</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29</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бланків перемикань 50 арк 1+1</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80</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30</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обліку стану засобів пожежогасіння і засобів захисту</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40</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31</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Журнал видачі подорожніх листів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36</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32</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Вахтовий журнал машиніста крана</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25</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33</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Вахтовий журнал машиніста підйомника</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100</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34</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rPr>
                    <w:t>Подорожній лист легкового автомобіля</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20 000</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35</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Подорожній лист вантажного автомобіля</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10 000</w:t>
                  </w:r>
                </w:p>
              </w:tc>
            </w:tr>
            <w:tr w:rsidR="00092681" w:rsidRPr="00092681" w:rsidTr="004C5E09">
              <w:trPr>
                <w:trHeight w:val="270"/>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36</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lang w:val="uk-UA"/>
                    </w:rPr>
                    <w:t>Посвідчен.викон.робіт з підвищ. небезпекою</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100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37</w:t>
                  </w:r>
                </w:p>
              </w:tc>
              <w:tc>
                <w:tcPr>
                  <w:tcW w:w="3012" w:type="dxa"/>
                  <w:tcBorders>
                    <w:top w:val="nil"/>
                    <w:left w:val="nil"/>
                    <w:bottom w:val="nil"/>
                    <w:right w:val="nil"/>
                  </w:tcBorders>
                  <w:shd w:val="clear" w:color="auto" w:fill="auto"/>
                  <w:vAlign w:val="bottom"/>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rPr>
                    <w:t>Книга вхідної документації</w:t>
                  </w:r>
                </w:p>
              </w:tc>
              <w:tc>
                <w:tcPr>
                  <w:tcW w:w="845"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6</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eastAsia="Times New Roman" w:hAnsi="Times New Roman" w:cs="Times New Roman"/>
                      <w:sz w:val="24"/>
                      <w:szCs w:val="24"/>
                      <w:lang w:val="en-US"/>
                    </w:rPr>
                    <w:t>38</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rPr>
                    <w:t>Особова картка</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1 100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39</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rPr>
                    <w:t>Картка введеня нового або реконструйованого обладнання</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1 160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lastRenderedPageBreak/>
                    <w:t>40</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rPr>
                    <w:t>Бланк: перемикання</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11 200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41</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rPr>
                    <w:t>Бланк: наряд-допуск</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115 000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42</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lang w:val="uk-UA"/>
                    </w:rPr>
                    <w:t>Номерні бланки Акту технічної перевірки засобів комерційного обліку електричної енергії до 1000 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 xml:space="preserve"> шт. </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48 400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43</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lang w:val="uk-UA"/>
                    </w:rPr>
                    <w:t>Номерні бланки Акту технічної перевірки засобів комерційного обліку електричної енергії побут</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106 000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44</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lang w:val="uk-UA"/>
                    </w:rPr>
                    <w:t>Номерні бланки Акту контрольного огляду розрахункових засобів обліку електроенергії</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37 600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45</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lang w:val="uk-UA"/>
                    </w:rPr>
                    <w:t>Номерні бланки Акту про пломбування та збереження пломб і встановлених індикаторів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sz w:val="24"/>
                      <w:szCs w:val="24"/>
                    </w:rPr>
                  </w:pPr>
                  <w:r w:rsidRPr="00092681">
                    <w:rPr>
                      <w:rFonts w:ascii="Times New Roman" w:hAnsi="Times New Roman" w:cs="Times New Roman"/>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8 276</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46</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lang w:val="uk-UA"/>
                    </w:rPr>
                    <w:t>Номерні бланки Акту про порушення Правил роздрібного ринку електричної енергії</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3 000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47</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rPr>
                      <w:rFonts w:ascii="Times New Roman" w:hAnsi="Times New Roman" w:cs="Times New Roman"/>
                      <w:color w:val="000000"/>
                      <w:sz w:val="24"/>
                      <w:szCs w:val="24"/>
                    </w:rPr>
                  </w:pPr>
                  <w:r w:rsidRPr="00092681">
                    <w:rPr>
                      <w:rFonts w:ascii="Times New Roman" w:hAnsi="Times New Roman" w:cs="Times New Roman"/>
                      <w:color w:val="000000"/>
                      <w:sz w:val="24"/>
                      <w:szCs w:val="24"/>
                      <w:lang w:val="uk-UA"/>
                    </w:rPr>
                    <w:t>Акт контрольного огляду засобу обліку електричної енергії побутового споживача</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160 100</w:t>
                  </w:r>
                </w:p>
              </w:tc>
            </w:tr>
            <w:tr w:rsidR="00092681" w:rsidRPr="00092681" w:rsidTr="004C5E09">
              <w:trPr>
                <w:trHeight w:val="257"/>
              </w:trPr>
              <w:tc>
                <w:tcPr>
                  <w:tcW w:w="576"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48</w:t>
                  </w:r>
                </w:p>
              </w:tc>
              <w:tc>
                <w:tcPr>
                  <w:tcW w:w="301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both"/>
                    <w:rPr>
                      <w:rFonts w:ascii="Times New Roman" w:hAnsi="Times New Roman" w:cs="Times New Roman"/>
                      <w:color w:val="000000"/>
                      <w:sz w:val="24"/>
                      <w:szCs w:val="24"/>
                    </w:rPr>
                  </w:pPr>
                  <w:r w:rsidRPr="00092681">
                    <w:rPr>
                      <w:rFonts w:ascii="Times New Roman" w:hAnsi="Times New Roman" w:cs="Times New Roman"/>
                      <w:color w:val="000000"/>
                      <w:sz w:val="24"/>
                      <w:szCs w:val="24"/>
                    </w:rPr>
                    <w:t>Номерні бланки Акту технічної перевірки засобів комерційного обліку електричної енергії понад 1000 В</w:t>
                  </w: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шт</w:t>
                  </w: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hAnsi="Times New Roman" w:cs="Times New Roman"/>
                      <w:color w:val="000000"/>
                      <w:sz w:val="24"/>
                      <w:szCs w:val="24"/>
                    </w:rPr>
                  </w:pPr>
                  <w:r w:rsidRPr="00092681">
                    <w:rPr>
                      <w:rFonts w:ascii="Times New Roman" w:hAnsi="Times New Roman" w:cs="Times New Roman"/>
                      <w:color w:val="000000"/>
                      <w:sz w:val="24"/>
                      <w:szCs w:val="24"/>
                    </w:rPr>
                    <w:t>500</w:t>
                  </w:r>
                </w:p>
              </w:tc>
            </w:tr>
            <w:tr w:rsidR="00092681" w:rsidRPr="00092681" w:rsidTr="004C5E09">
              <w:trPr>
                <w:trHeight w:val="270"/>
              </w:trPr>
              <w:tc>
                <w:tcPr>
                  <w:tcW w:w="576" w:type="dxa"/>
                  <w:vAlign w:val="center"/>
                </w:tcPr>
                <w:p w:rsidR="00092681" w:rsidRPr="00092681" w:rsidRDefault="00092681" w:rsidP="00092681">
                  <w:pPr>
                    <w:jc w:val="center"/>
                    <w:rPr>
                      <w:rFonts w:ascii="Times New Roman" w:eastAsia="Times New Roman" w:hAnsi="Times New Roman" w:cs="Times New Roman"/>
                      <w:sz w:val="24"/>
                      <w:szCs w:val="24"/>
                      <w:lang w:val="en-US"/>
                    </w:rPr>
                  </w:pPr>
                </w:p>
              </w:tc>
              <w:tc>
                <w:tcPr>
                  <w:tcW w:w="3012" w:type="dxa"/>
                  <w:tcBorders>
                    <w:top w:val="nil"/>
                    <w:left w:val="single" w:sz="4" w:space="0" w:color="auto"/>
                    <w:bottom w:val="single" w:sz="4" w:space="0" w:color="auto"/>
                    <w:right w:val="single" w:sz="4" w:space="0" w:color="auto"/>
                  </w:tcBorders>
                  <w:shd w:val="clear" w:color="auto" w:fill="auto"/>
                </w:tcPr>
                <w:p w:rsidR="00092681" w:rsidRPr="00092681" w:rsidRDefault="00092681" w:rsidP="00092681">
                  <w:pPr>
                    <w:rPr>
                      <w:rFonts w:ascii="Times New Roman" w:eastAsia="Times New Roman" w:hAnsi="Times New Roman" w:cs="Times New Roman"/>
                      <w:sz w:val="24"/>
                      <w:szCs w:val="24"/>
                      <w:lang w:val="uk-UA"/>
                    </w:rPr>
                  </w:pPr>
                </w:p>
              </w:tc>
              <w:tc>
                <w:tcPr>
                  <w:tcW w:w="845" w:type="dxa"/>
                  <w:tcBorders>
                    <w:top w:val="nil"/>
                    <w:left w:val="nil"/>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rPr>
                  </w:pPr>
                </w:p>
              </w:tc>
              <w:tc>
                <w:tcPr>
                  <w:tcW w:w="1042" w:type="dxa"/>
                  <w:tcBorders>
                    <w:top w:val="nil"/>
                    <w:left w:val="single" w:sz="4" w:space="0" w:color="auto"/>
                    <w:bottom w:val="single" w:sz="4" w:space="0" w:color="auto"/>
                    <w:right w:val="single" w:sz="4" w:space="0" w:color="auto"/>
                  </w:tcBorders>
                  <w:shd w:val="clear" w:color="auto" w:fill="auto"/>
                  <w:vAlign w:val="center"/>
                </w:tcPr>
                <w:p w:rsidR="00092681" w:rsidRPr="00092681" w:rsidRDefault="00092681" w:rsidP="00092681">
                  <w:pPr>
                    <w:jc w:val="center"/>
                    <w:rPr>
                      <w:rFonts w:ascii="Times New Roman" w:eastAsia="Times New Roman" w:hAnsi="Times New Roman" w:cs="Times New Roman"/>
                      <w:sz w:val="24"/>
                      <w:szCs w:val="24"/>
                    </w:rPr>
                  </w:pPr>
                </w:p>
              </w:tc>
            </w:tr>
          </w:tbl>
          <w:p w:rsidR="00092681" w:rsidRPr="00092681" w:rsidRDefault="00092681" w:rsidP="00092681">
            <w:pPr>
              <w:spacing w:after="150"/>
              <w:jc w:val="center"/>
              <w:rPr>
                <w:rFonts w:ascii="Times New Roman" w:eastAsia="Calibri" w:hAnsi="Times New Roman" w:cs="Times New Roman"/>
                <w:sz w:val="24"/>
                <w:szCs w:val="24"/>
                <w:highlight w:val="yellow"/>
                <w:lang w:val="uk-UA"/>
              </w:rPr>
            </w:pP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rPr>
              <w:lastRenderedPageBreak/>
              <w:t>4.</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строк поставки товарів </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Calibri" w:hAnsi="Times New Roman" w:cs="Times New Roman"/>
                <w:color w:val="0000FF"/>
                <w:sz w:val="24"/>
                <w:szCs w:val="24"/>
                <w:highlight w:val="yellow"/>
                <w:lang w:val="uk-UA" w:eastAsia="uk-UA"/>
              </w:rPr>
            </w:pPr>
            <w:r w:rsidRPr="00092681">
              <w:rPr>
                <w:rFonts w:ascii="Times New Roman" w:eastAsia="Times New Roman" w:hAnsi="Times New Roman" w:cs="Times New Roman"/>
                <w:b/>
                <w:bCs/>
                <w:color w:val="0000FF"/>
                <w:sz w:val="24"/>
                <w:szCs w:val="24"/>
                <w:lang w:val="uk-UA"/>
              </w:rPr>
              <w:t>до 31.12.2024 р.</w:t>
            </w:r>
            <w:r w:rsidRPr="00092681">
              <w:rPr>
                <w:rFonts w:ascii="Times New Roman" w:eastAsia="Calibri" w:hAnsi="Times New Roman" w:cs="Times New Roman"/>
                <w:color w:val="0000FF"/>
                <w:sz w:val="24"/>
                <w:szCs w:val="24"/>
                <w:lang w:val="uk-UA" w:eastAsia="uk-UA"/>
              </w:rPr>
              <w:t xml:space="preserve"> </w:t>
            </w: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5</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Недискримінація учасників</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ind w:left="-23" w:hanging="23"/>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5.1.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092681" w:rsidRPr="00092681" w:rsidRDefault="00092681" w:rsidP="00092681">
            <w:pPr>
              <w:spacing w:after="0" w:line="240" w:lineRule="auto"/>
              <w:ind w:left="-23" w:hanging="23"/>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Замовник забезпечує вільний доступ усіх учасників до інформації про закупівлю, передбаченої Законом.</w:t>
            </w: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6</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Інформація про валюту, у якій повинно бути розраховано та зазначено ціну тендерної пропозиції</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6.1. Валютою тендерної пропозиції є національна валюта України - гривня.</w:t>
            </w:r>
          </w:p>
          <w:p w:rsidR="00092681" w:rsidRPr="00092681" w:rsidRDefault="00092681" w:rsidP="00092681">
            <w:pPr>
              <w:spacing w:after="0" w:line="240" w:lineRule="auto"/>
              <w:ind w:left="-23" w:hanging="23"/>
              <w:jc w:val="both"/>
              <w:rPr>
                <w:rFonts w:ascii="Times New Roman" w:eastAsia="Times New Roman" w:hAnsi="Times New Roman" w:cs="Times New Roman"/>
                <w:sz w:val="24"/>
                <w:szCs w:val="24"/>
              </w:rPr>
            </w:pPr>
            <w:r w:rsidRPr="00092681">
              <w:rPr>
                <w:rFonts w:ascii="Times New Roman" w:eastAsia="Calibri" w:hAnsi="Times New Roman" w:cs="Times New Roman"/>
                <w:color w:val="000000"/>
                <w:sz w:val="24"/>
                <w:szCs w:val="24"/>
              </w:rPr>
              <w:t xml:space="preserve">У разі якщо учасником процедури закупівлі є нерезидент,  такий </w:t>
            </w:r>
            <w:r w:rsidRPr="00092681">
              <w:rPr>
                <w:rFonts w:ascii="Times New Roman" w:eastAsia="Calibri" w:hAnsi="Times New Roman" w:cs="Times New Roman"/>
                <w:color w:val="000000"/>
                <w:sz w:val="24"/>
                <w:szCs w:val="24"/>
                <w:lang w:val="uk-UA"/>
              </w:rPr>
              <w:t>у</w:t>
            </w:r>
            <w:r w:rsidRPr="00092681">
              <w:rPr>
                <w:rFonts w:ascii="Times New Roman" w:eastAsia="Calibri" w:hAnsi="Times New Roman" w:cs="Times New Roman"/>
                <w:color w:val="000000"/>
                <w:sz w:val="24"/>
                <w:szCs w:val="24"/>
              </w:rPr>
              <w:t>часник зазначає ціну пропозиції в електронній системі закупівель у валюті – гривня.</w:t>
            </w:r>
          </w:p>
        </w:tc>
      </w:tr>
      <w:tr w:rsidR="00092681" w:rsidRPr="00092681" w:rsidTr="004C5E09">
        <w:trPr>
          <w:trHeight w:val="522"/>
          <w:jc w:val="center"/>
        </w:trPr>
        <w:tc>
          <w:tcPr>
            <w:tcW w:w="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7</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Інформація про мову (мови), якою (якими) повинно бути складено тендерні пропозиції</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7.1. Під час проведення процедур закупівель усі документи, що готуються замовником, викладаються українською мовою.</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7.2. 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w:t>
            </w:r>
            <w:r w:rsidRPr="00092681">
              <w:rPr>
                <w:rFonts w:ascii="Times New Roman" w:eastAsia="Times New Roman" w:hAnsi="Times New Roman" w:cs="Times New Roman"/>
                <w:color w:val="000000"/>
                <w:sz w:val="24"/>
                <w:szCs w:val="24"/>
              </w:rPr>
              <w:lastRenderedPageBreak/>
              <w:t>України порядку. Тексти повинні бути автентичними, визначальним є текст, викладений українською мовою.</w:t>
            </w:r>
          </w:p>
        </w:tc>
      </w:tr>
      <w:tr w:rsidR="00092681" w:rsidRPr="00092681" w:rsidTr="004C5E09">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Розділ ІІ. Порядок внесення змін та надання роз’яснень до тендерної документації</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1</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Процедура надання роз’яснень щодо тендерної документації </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1.1. Фізична/юридична особа має право не пізніше ніж за </w:t>
            </w:r>
            <w:r w:rsidRPr="00092681">
              <w:rPr>
                <w:rFonts w:ascii="Times New Roman" w:eastAsia="Times New Roman" w:hAnsi="Times New Roman" w:cs="Times New Roman"/>
                <w:color w:val="000000"/>
                <w:sz w:val="24"/>
                <w:szCs w:val="24"/>
                <w:lang w:val="uk-UA"/>
              </w:rPr>
              <w:t>три</w:t>
            </w:r>
            <w:r w:rsidRPr="00092681">
              <w:rPr>
                <w:rFonts w:ascii="Times New Roman" w:eastAsia="Times New Roman" w:hAnsi="Times New Roman" w:cs="Times New Roman"/>
                <w:color w:val="000000"/>
                <w:sz w:val="24"/>
                <w:szCs w:val="24"/>
              </w:rPr>
              <w:t xml:space="preserve">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w:t>
            </w:r>
            <w:r w:rsidRPr="00092681">
              <w:rPr>
                <w:rFonts w:ascii="Times New Roman" w:eastAsia="Times New Roman" w:hAnsi="Times New Roman" w:cs="Times New Roman"/>
                <w:color w:val="000000"/>
                <w:sz w:val="24"/>
                <w:szCs w:val="24"/>
                <w:lang w:val="uk-UA"/>
              </w:rPr>
              <w:t xml:space="preserve">календарних </w:t>
            </w:r>
            <w:r w:rsidRPr="00092681">
              <w:rPr>
                <w:rFonts w:ascii="Times New Roman" w:eastAsia="Times New Roman" w:hAnsi="Times New Roman" w:cs="Times New Roman"/>
                <w:color w:val="000000"/>
                <w:sz w:val="24"/>
                <w:szCs w:val="24"/>
              </w:rPr>
              <w:t>днів із дня їх оприлюднення надати роз’яснення на звернення та оприлюднити його в електронній системі закупівель.</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1.2.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1.3. </w:t>
            </w:r>
            <w:r w:rsidRPr="00092681">
              <w:rPr>
                <w:rFonts w:ascii="Times New Roman" w:eastAsia="Times New Roman" w:hAnsi="Times New Roman" w:cs="Times New Roman"/>
                <w:color w:val="000000"/>
                <w:sz w:val="24"/>
                <w:szCs w:val="24"/>
                <w:lang w:val="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2</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Унесення змін до тендерної документації</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2.1.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092681">
              <w:rPr>
                <w:rFonts w:ascii="Times New Roman" w:eastAsia="Times New Roman" w:hAnsi="Times New Roman" w:cs="Times New Roman"/>
                <w:color w:val="000000"/>
                <w:sz w:val="24"/>
                <w:szCs w:val="24"/>
                <w:lang w:val="uk-UA"/>
              </w:rPr>
              <w:t>чотирьох</w:t>
            </w:r>
            <w:r w:rsidRPr="00092681">
              <w:rPr>
                <w:rFonts w:ascii="Times New Roman" w:eastAsia="Times New Roman" w:hAnsi="Times New Roman" w:cs="Times New Roman"/>
                <w:color w:val="000000"/>
                <w:sz w:val="24"/>
                <w:szCs w:val="24"/>
              </w:rPr>
              <w:t xml:space="preserve"> днів.</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2.3. Зазначена у цій частині інформація оприлюднюється замовником відповідно до статті 10 Закону.</w:t>
            </w:r>
          </w:p>
        </w:tc>
      </w:tr>
      <w:tr w:rsidR="00092681" w:rsidRPr="00092681" w:rsidTr="004C5E09">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Розділ ІІІ. Інструкція з підготовки тендерної пропозиції</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1</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Зміст і спосіб подання тендерної пропозиції</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2681" w:rsidRPr="00092681" w:rsidRDefault="00092681" w:rsidP="00092681">
            <w:pPr>
              <w:spacing w:after="0" w:line="240" w:lineRule="auto"/>
              <w:ind w:left="-21" w:hanging="21"/>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 xml:space="preserve">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п. </w:t>
            </w:r>
            <w:r w:rsidRPr="00092681">
              <w:rPr>
                <w:rFonts w:ascii="Times New Roman" w:eastAsia="Times New Roman" w:hAnsi="Times New Roman" w:cs="Times New Roman"/>
                <w:color w:val="000000"/>
                <w:sz w:val="24"/>
                <w:szCs w:val="24"/>
                <w:lang w:val="uk-UA"/>
              </w:rPr>
              <w:t>47</w:t>
            </w:r>
            <w:r w:rsidRPr="00092681">
              <w:rPr>
                <w:rFonts w:ascii="Times New Roman" w:eastAsia="Times New Roman" w:hAnsi="Times New Roman" w:cs="Times New Roman"/>
                <w:color w:val="000000"/>
                <w:sz w:val="24"/>
                <w:szCs w:val="24"/>
              </w:rPr>
              <w:t xml:space="preserve">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заповнену та підписану тендерну пропозицію за формою наведеною в цій тендерній документації;</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 xml:space="preserve">- інформації та документів, що підтверджують відповідність учасника кваліфікаційним критеріям </w:t>
            </w:r>
            <w:r w:rsidRPr="00092681">
              <w:rPr>
                <w:rFonts w:ascii="Times New Roman" w:eastAsia="Calibri" w:hAnsi="Times New Roman" w:cs="Times New Roman"/>
                <w:color w:val="000000"/>
                <w:sz w:val="24"/>
                <w:szCs w:val="24"/>
                <w:lang w:val="uk-UA"/>
              </w:rPr>
              <w:t>(Додаток №1 до цієї тендерної документації);</w:t>
            </w:r>
            <w:r w:rsidRPr="00092681">
              <w:rPr>
                <w:rFonts w:ascii="Times New Roman" w:eastAsia="Times New Roman" w:hAnsi="Times New Roman" w:cs="Times New Roman"/>
                <w:color w:val="000000"/>
                <w:sz w:val="24"/>
                <w:szCs w:val="24"/>
              </w:rPr>
              <w:t> </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 інформації щодо відповідності учасника вимогам, визначеним у </w:t>
            </w:r>
            <w:r w:rsidRPr="00092681">
              <w:rPr>
                <w:rFonts w:ascii="Times New Roman" w:eastAsia="Times New Roman" w:hAnsi="Times New Roman" w:cs="Times New Roman"/>
                <w:color w:val="000000"/>
                <w:sz w:val="24"/>
                <w:szCs w:val="24"/>
                <w:lang w:val="uk-UA"/>
              </w:rPr>
              <w:t>п. 47</w:t>
            </w:r>
            <w:r w:rsidRPr="00092681">
              <w:rPr>
                <w:rFonts w:ascii="Times New Roman" w:eastAsia="Times New Roman" w:hAnsi="Times New Roman" w:cs="Times New Roman"/>
                <w:color w:val="000000"/>
                <w:sz w:val="24"/>
                <w:szCs w:val="24"/>
              </w:rPr>
              <w:t xml:space="preserve"> </w:t>
            </w:r>
            <w:r w:rsidRPr="00092681">
              <w:rPr>
                <w:rFonts w:ascii="Times New Roman" w:eastAsia="Times New Roman" w:hAnsi="Times New Roman" w:cs="Times New Roman"/>
                <w:color w:val="000000"/>
                <w:sz w:val="24"/>
                <w:szCs w:val="24"/>
                <w:lang w:val="uk-UA"/>
              </w:rPr>
              <w:t xml:space="preserve">особливостей </w:t>
            </w:r>
            <w:r w:rsidRPr="00092681">
              <w:rPr>
                <w:rFonts w:ascii="Times New Roman" w:eastAsia="Calibri" w:hAnsi="Times New Roman" w:cs="Times New Roman"/>
                <w:color w:val="000000"/>
                <w:sz w:val="24"/>
                <w:szCs w:val="24"/>
              </w:rPr>
              <w:t>(Додаток №1 до цієї тендерної документації);</w:t>
            </w:r>
            <w:r w:rsidRPr="00092681">
              <w:rPr>
                <w:rFonts w:ascii="Times New Roman" w:eastAsia="Times New Roman" w:hAnsi="Times New Roman" w:cs="Times New Roman"/>
                <w:color w:val="000000"/>
                <w:sz w:val="24"/>
                <w:szCs w:val="24"/>
              </w:rPr>
              <w:t> </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частині 4 цієї документації</w:t>
            </w:r>
            <w:r w:rsidRPr="00092681">
              <w:rPr>
                <w:rFonts w:ascii="Times New Roman" w:eastAsia="Times New Roman" w:hAnsi="Times New Roman" w:cs="Times New Roman"/>
                <w:color w:val="000000"/>
                <w:sz w:val="24"/>
                <w:szCs w:val="24"/>
                <w:lang w:val="uk-UA"/>
              </w:rPr>
              <w:t xml:space="preserve"> </w:t>
            </w:r>
            <w:r w:rsidRPr="00092681">
              <w:rPr>
                <w:rFonts w:ascii="Times New Roman" w:eastAsia="Calibri" w:hAnsi="Times New Roman" w:cs="Times New Roman"/>
                <w:color w:val="000000"/>
                <w:sz w:val="24"/>
                <w:szCs w:val="24"/>
              </w:rPr>
              <w:t>(Додаток №</w:t>
            </w:r>
            <w:r w:rsidRPr="00092681">
              <w:rPr>
                <w:rFonts w:ascii="Times New Roman" w:eastAsia="Calibri" w:hAnsi="Times New Roman" w:cs="Times New Roman"/>
                <w:color w:val="000000"/>
                <w:sz w:val="24"/>
                <w:szCs w:val="24"/>
                <w:lang w:val="uk-UA"/>
              </w:rPr>
              <w:t>2</w:t>
            </w:r>
            <w:r w:rsidRPr="00092681">
              <w:rPr>
                <w:rFonts w:ascii="Times New Roman" w:eastAsia="Calibri" w:hAnsi="Times New Roman" w:cs="Times New Roman"/>
                <w:color w:val="000000"/>
                <w:sz w:val="24"/>
                <w:szCs w:val="24"/>
              </w:rPr>
              <w:t xml:space="preserve"> до цієї тендерної документації);</w:t>
            </w:r>
            <w:r w:rsidRPr="00092681">
              <w:rPr>
                <w:rFonts w:ascii="Times New Roman" w:eastAsia="Times New Roman" w:hAnsi="Times New Roman" w:cs="Times New Roman"/>
                <w:color w:val="000000"/>
                <w:sz w:val="24"/>
                <w:szCs w:val="24"/>
              </w:rPr>
              <w:t>  </w:t>
            </w:r>
          </w:p>
          <w:p w:rsidR="00092681" w:rsidRPr="00092681" w:rsidRDefault="00092681" w:rsidP="00092681">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r w:rsidRPr="00092681">
              <w:rPr>
                <w:rFonts w:ascii="Times New Roman" w:eastAsia="Times New Roman" w:hAnsi="Times New Roman" w:cs="Times New Roman"/>
                <w:color w:val="000000"/>
                <w:sz w:val="24"/>
                <w:szCs w:val="24"/>
                <w:lang w:val="uk-UA"/>
              </w:rPr>
              <w:t xml:space="preserve"> </w:t>
            </w:r>
            <w:r w:rsidRPr="00092681">
              <w:rPr>
                <w:rFonts w:ascii="Times New Roman" w:eastAsia="Calibri" w:hAnsi="Times New Roman" w:cs="Times New Roman"/>
                <w:color w:val="000000"/>
                <w:sz w:val="24"/>
                <w:szCs w:val="24"/>
              </w:rPr>
              <w:t>(Додаток №1 до цієї тендерної документації)</w:t>
            </w:r>
            <w:r w:rsidRPr="00092681">
              <w:rPr>
                <w:rFonts w:ascii="Times New Roman" w:eastAsia="Times New Roman" w:hAnsi="Times New Roman" w:cs="Times New Roman"/>
                <w:color w:val="000000"/>
                <w:sz w:val="24"/>
                <w:szCs w:val="24"/>
              </w:rPr>
              <w:t>;</w:t>
            </w:r>
          </w:p>
          <w:p w:rsidR="00092681" w:rsidRPr="00092681" w:rsidRDefault="00092681" w:rsidP="00092681">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lang w:val="uk-UA"/>
              </w:rPr>
              <w:t>- погоджений проект договору (</w:t>
            </w:r>
            <w:r w:rsidRPr="00092681">
              <w:rPr>
                <w:rFonts w:ascii="Times New Roman" w:eastAsia="Calibri" w:hAnsi="Times New Roman" w:cs="Times New Roman"/>
                <w:color w:val="000000"/>
                <w:sz w:val="24"/>
                <w:szCs w:val="24"/>
              </w:rPr>
              <w:t>Додаток №</w:t>
            </w:r>
            <w:r w:rsidRPr="00092681">
              <w:rPr>
                <w:rFonts w:ascii="Times New Roman" w:eastAsia="Calibri" w:hAnsi="Times New Roman" w:cs="Times New Roman"/>
                <w:color w:val="000000"/>
                <w:sz w:val="24"/>
                <w:szCs w:val="24"/>
                <w:lang w:val="uk-UA"/>
              </w:rPr>
              <w:t>3</w:t>
            </w:r>
            <w:r w:rsidRPr="00092681">
              <w:rPr>
                <w:rFonts w:ascii="Times New Roman" w:eastAsia="Calibri" w:hAnsi="Times New Roman" w:cs="Times New Roman"/>
                <w:color w:val="000000"/>
                <w:sz w:val="24"/>
                <w:szCs w:val="24"/>
              </w:rPr>
              <w:t xml:space="preserve"> до цієї тендерної документації)</w:t>
            </w:r>
            <w:r w:rsidRPr="00092681">
              <w:rPr>
                <w:rFonts w:ascii="Times New Roman" w:eastAsia="Times New Roman" w:hAnsi="Times New Roman" w:cs="Times New Roman"/>
                <w:color w:val="000000"/>
                <w:sz w:val="24"/>
                <w:szCs w:val="24"/>
              </w:rPr>
              <w:t>;</w:t>
            </w:r>
          </w:p>
          <w:p w:rsidR="00092681" w:rsidRPr="00092681" w:rsidRDefault="00092681" w:rsidP="00092681">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 погоджений проект договору застави (Додаток №4 до цієї тендерної документації);</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інших документів, необхідність подання яких у складі тендерної пропозиції передбачена умовами цієї документації.</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1.2. Кожен учасник має право подати тільки одну тендерну пропозицію.</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w:t>
            </w:r>
            <w:r w:rsidRPr="00092681">
              <w:rPr>
                <w:rFonts w:ascii="Times New Roman" w:eastAsia="Times New Roman" w:hAnsi="Times New Roman" w:cs="Times New Roman"/>
                <w:color w:val="000000"/>
                <w:sz w:val="24"/>
                <w:szCs w:val="24"/>
                <w:lang w:val="uk-UA"/>
              </w:rPr>
              <w:t xml:space="preserve"> особи учасника</w:t>
            </w:r>
            <w:r w:rsidRPr="00092681">
              <w:rPr>
                <w:rFonts w:ascii="Times New Roman" w:eastAsia="Times New Roman" w:hAnsi="Times New Roman" w:cs="Times New Roman"/>
                <w:color w:val="000000"/>
                <w:sz w:val="24"/>
                <w:szCs w:val="24"/>
              </w:rPr>
              <w:t xml:space="preserve"> не застосовується до документів (матеріалів та інформації), що подаються у складі тендерної пропозиції, якщо такі документи </w:t>
            </w:r>
            <w:r w:rsidRPr="00092681">
              <w:rPr>
                <w:rFonts w:ascii="Times New Roman" w:eastAsia="Times New Roman" w:hAnsi="Times New Roman" w:cs="Times New Roman"/>
                <w:color w:val="000000"/>
                <w:sz w:val="24"/>
                <w:szCs w:val="24"/>
              </w:rPr>
              <w:lastRenderedPageBreak/>
              <w:t>(матеріали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  </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092681" w:rsidRPr="00092681" w:rsidRDefault="00092681" w:rsidP="00092681">
            <w:pPr>
              <w:spacing w:after="0" w:line="240" w:lineRule="auto"/>
              <w:ind w:left="-21" w:hanging="21"/>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1.7.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w:t>
            </w:r>
            <w:r w:rsidRPr="00092681">
              <w:rPr>
                <w:rFonts w:ascii="Times New Roman" w:eastAsia="Times New Roman" w:hAnsi="Times New Roman" w:cs="Times New Roman"/>
                <w:color w:val="000000"/>
                <w:sz w:val="24"/>
                <w:szCs w:val="24"/>
              </w:rPr>
              <w:lastRenderedPageBreak/>
              <w:t>податків та зборів, що мають бути сплачені учасником</w:t>
            </w:r>
          </w:p>
        </w:tc>
      </w:tr>
      <w:tr w:rsidR="00092681" w:rsidRPr="00036629" w:rsidTr="004C5E09">
        <w:trPr>
          <w:trHeight w:val="410"/>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2</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highlight w:val="yellow"/>
              </w:rPr>
            </w:pPr>
            <w:r w:rsidRPr="00092681">
              <w:rPr>
                <w:rFonts w:ascii="Times New Roman" w:eastAsia="Times New Roman" w:hAnsi="Times New Roman" w:cs="Times New Roman"/>
                <w:b/>
                <w:bCs/>
                <w:color w:val="000000"/>
                <w:sz w:val="24"/>
                <w:szCs w:val="24"/>
              </w:rPr>
              <w:t>Забезпечення тендерної пропозиції</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Calibri" w:hAnsi="Times New Roman" w:cs="Times New Roman"/>
                <w:b/>
                <w:sz w:val="24"/>
                <w:szCs w:val="24"/>
                <w:lang w:val="uk-UA"/>
              </w:rPr>
            </w:pPr>
            <w:r w:rsidRPr="00092681">
              <w:rPr>
                <w:rFonts w:ascii="Times New Roman" w:eastAsia="Calibri" w:hAnsi="Times New Roman" w:cs="Times New Roman"/>
                <w:sz w:val="24"/>
                <w:szCs w:val="24"/>
                <w:lang w:val="uk-UA"/>
              </w:rPr>
              <w:t xml:space="preserve">Замовник вимагає надання учасниками забезпечення тендерної пропозиції у вигляді </w:t>
            </w:r>
            <w:r w:rsidRPr="00092681">
              <w:rPr>
                <w:rFonts w:ascii="Times New Roman" w:eastAsia="Calibri" w:hAnsi="Times New Roman" w:cs="Times New Roman"/>
                <w:b/>
                <w:color w:val="0000FF"/>
                <w:sz w:val="24"/>
                <w:szCs w:val="24"/>
                <w:lang w:val="uk-UA"/>
              </w:rPr>
              <w:t>безвідкличної електронної банківської гарантії у розмірі:</w:t>
            </w:r>
            <w:r w:rsidRPr="00092681">
              <w:rPr>
                <w:rFonts w:ascii="Times New Roman" w:eastAsia="Calibri" w:hAnsi="Times New Roman" w:cs="Times New Roman"/>
                <w:b/>
                <w:color w:val="0000FF"/>
                <w:sz w:val="24"/>
                <w:szCs w:val="24"/>
              </w:rPr>
              <w:t xml:space="preserve"> </w:t>
            </w:r>
            <w:r w:rsidRPr="00092681">
              <w:rPr>
                <w:rFonts w:ascii="Times New Roman" w:eastAsia="Calibri" w:hAnsi="Times New Roman" w:cs="Times New Roman"/>
                <w:b/>
                <w:color w:val="0000FF"/>
                <w:sz w:val="24"/>
                <w:szCs w:val="24"/>
                <w:lang w:val="uk-UA"/>
              </w:rPr>
              <w:t>- 2</w:t>
            </w:r>
            <w:r w:rsidRPr="00092681">
              <w:rPr>
                <w:rFonts w:ascii="Times New Roman" w:eastAsia="Calibri" w:hAnsi="Times New Roman" w:cs="Times New Roman"/>
                <w:b/>
                <w:color w:val="0000FF"/>
                <w:sz w:val="24"/>
                <w:szCs w:val="24"/>
              </w:rPr>
              <w:t>4 000</w:t>
            </w:r>
            <w:r w:rsidRPr="00092681">
              <w:rPr>
                <w:rFonts w:ascii="Times New Roman" w:eastAsia="Calibri" w:hAnsi="Times New Roman" w:cs="Times New Roman"/>
                <w:b/>
                <w:color w:val="0000FF"/>
                <w:sz w:val="24"/>
                <w:szCs w:val="24"/>
                <w:lang w:val="uk-UA"/>
              </w:rPr>
              <w:t>,00 грн. (Двадцять чотири тисячі гривень 00 копійок)</w:t>
            </w:r>
            <w:r w:rsidRPr="00092681">
              <w:rPr>
                <w:rFonts w:ascii="Times New Roman" w:eastAsia="Calibri" w:hAnsi="Times New Roman" w:cs="Times New Roman"/>
                <w:sz w:val="24"/>
                <w:szCs w:val="24"/>
                <w:lang w:val="uk-UA"/>
              </w:rPr>
              <w:t>,</w:t>
            </w:r>
            <w:r w:rsidRPr="00092681">
              <w:rPr>
                <w:rFonts w:ascii="Times New Roman" w:eastAsia="Calibri" w:hAnsi="Times New Roman" w:cs="Times New Roman"/>
                <w:b/>
                <w:sz w:val="24"/>
                <w:szCs w:val="24"/>
                <w:lang w:val="uk-UA"/>
              </w:rPr>
              <w:t xml:space="preserve"> </w:t>
            </w:r>
            <w:r w:rsidRPr="00092681">
              <w:rPr>
                <w:rFonts w:ascii="Times New Roman" w:eastAsia="Calibri" w:hAnsi="Times New Roman" w:cs="Times New Roman"/>
                <w:sz w:val="24"/>
                <w:szCs w:val="24"/>
                <w:lang w:val="uk-UA"/>
              </w:rPr>
              <w:t>яка надається одночасно з поданням тендерної пропозиції.</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Calibri" w:hAnsi="Times New Roman" w:cs="Times New Roman"/>
                <w:sz w:val="24"/>
                <w:szCs w:val="24"/>
                <w:lang w:val="uk-UA"/>
              </w:rPr>
              <w:t>строк дії забезпечення тендерної пропозиції відповідає строку дії</w:t>
            </w:r>
            <w:r w:rsidRPr="00092681">
              <w:rPr>
                <w:rFonts w:ascii="Times New Roman" w:eastAsia="Calibri" w:hAnsi="Times New Roman" w:cs="Times New Roman"/>
                <w:bCs/>
                <w:sz w:val="24"/>
                <w:szCs w:val="24"/>
                <w:lang w:val="uk-UA"/>
              </w:rPr>
              <w:t xml:space="preserve"> тендерної пропозиції </w:t>
            </w:r>
            <w:r w:rsidRPr="00092681">
              <w:rPr>
                <w:rFonts w:ascii="Times New Roman" w:eastAsia="Calibri" w:hAnsi="Times New Roman" w:cs="Times New Roman"/>
                <w:sz w:val="24"/>
                <w:szCs w:val="24"/>
                <w:lang w:val="uk-UA"/>
              </w:rPr>
              <w:t>та становить 90 днів з дати розкриття тендерних пропозицій.</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3</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highlight w:val="yellow"/>
              </w:rPr>
            </w:pPr>
            <w:r w:rsidRPr="00092681">
              <w:rPr>
                <w:rFonts w:ascii="Times New Roman" w:eastAsia="Times New Roman" w:hAnsi="Times New Roman" w:cs="Times New Roman"/>
                <w:b/>
                <w:bCs/>
                <w:color w:val="000000"/>
                <w:sz w:val="24"/>
                <w:szCs w:val="24"/>
              </w:rPr>
              <w:t>Умови повернення чи неповернення забезпечення тендерної пропозиції</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Забезпечення тендерної пропозиції не повертається у разі:</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1)   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2)    непідписання договору про закупівлю учасником, який став переможцем тендеру;</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3)    ненадання переможцем процедури закупівлі у строк, визначеним абзацом 15 п.47 особливостей, документів, що підтверджують відсутність підстав, установлених підпунктах 3, 5, 6 і 12 та в абзаці чотирнадцятому пункту 47 особливостей;</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Кошти, що надійшли як забезпечення тендерної пропозиції торгів  (у разі якщо вони не повертаються учаснику), підлягають перерахуванню на рахунок підприємства (АТ «ВІННИЦЯОБЛЕНЕРГО»).</w:t>
            </w:r>
          </w:p>
        </w:tc>
      </w:tr>
      <w:tr w:rsidR="00092681" w:rsidRPr="00036629"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4</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Строк дії тендерної пропозиції, протягом якого тендерні пропозиції вважаються дійсними</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4.1. Тендерні пропозиції вважаються дійсними протягом 90 днів із дати кінцевого строку подання тендерних пропозицій.</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w:t>
            </w:r>
            <w:r w:rsidRPr="00092681">
              <w:rPr>
                <w:rFonts w:ascii="Times New Roman" w:eastAsia="Times New Roman" w:hAnsi="Times New Roman" w:cs="Times New Roman"/>
                <w:color w:val="000000"/>
                <w:sz w:val="24"/>
                <w:szCs w:val="24"/>
              </w:rPr>
              <w:t>відхилити таку вимогу, не втрачаючи про цьому наданого ним забезпечення тендерної пропозиції</w:t>
            </w:r>
            <w:r w:rsidRPr="00092681">
              <w:rPr>
                <w:rFonts w:ascii="Times New Roman" w:eastAsia="Times New Roman" w:hAnsi="Times New Roman" w:cs="Times New Roman"/>
                <w:color w:val="000000"/>
                <w:sz w:val="24"/>
                <w:szCs w:val="24"/>
                <w:lang w:val="uk-UA"/>
              </w:rPr>
              <w:t>;</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-погодитися з вимогою та продовжити строк дії поданої ним тендерної пропозиції і наданого  забезпечення тендерної пропозиції.</w:t>
            </w:r>
          </w:p>
        </w:tc>
      </w:tr>
      <w:tr w:rsidR="00092681" w:rsidRPr="00036629"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5</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Кваліфікаційні критерії відповідно до статті 16 Закону, підстави, встановлені п.</w:t>
            </w:r>
            <w:r w:rsidRPr="00092681">
              <w:rPr>
                <w:rFonts w:ascii="Times New Roman" w:eastAsia="Times New Roman" w:hAnsi="Times New Roman" w:cs="Times New Roman"/>
                <w:b/>
                <w:bCs/>
                <w:color w:val="000000"/>
                <w:sz w:val="24"/>
                <w:szCs w:val="24"/>
                <w:lang w:val="uk-UA"/>
              </w:rPr>
              <w:t xml:space="preserve"> 47</w:t>
            </w:r>
            <w:r w:rsidRPr="00092681">
              <w:rPr>
                <w:rFonts w:ascii="Times New Roman" w:eastAsia="Times New Roman" w:hAnsi="Times New Roman" w:cs="Times New Roman"/>
                <w:b/>
                <w:bCs/>
                <w:color w:val="000000"/>
                <w:sz w:val="24"/>
                <w:szCs w:val="24"/>
              </w:rPr>
              <w:t xml:space="preserve"> особливостей, та інформація про спосіб підтвердження відповідності учасників установленим критеріям і вимогам згідно із законодавством.</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2681" w:rsidRPr="00092681" w:rsidRDefault="00092681" w:rsidP="00092681">
            <w:pPr>
              <w:shd w:val="clear" w:color="auto" w:fill="FFFFFF"/>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092681" w:rsidRPr="00092681" w:rsidRDefault="00092681" w:rsidP="00092681">
            <w:pPr>
              <w:shd w:val="clear" w:color="auto" w:fill="FFFFFF"/>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 наявність в учасника процедури закупівлі обладнання, матеріально-технічної бази та технологій;</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2) наявність в учасника процедури закупівлі працівників відповідної кваліфікації, які мають необхідні знання та досвід;</w:t>
            </w:r>
          </w:p>
          <w:p w:rsidR="00092681" w:rsidRPr="00092681" w:rsidRDefault="00092681" w:rsidP="00092681">
            <w:pPr>
              <w:shd w:val="clear" w:color="auto" w:fill="FFFFFF"/>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 xml:space="preserve">Якщо для закупівлі робіт або послуг замовник встановлює кваліфікаційний критерій такий як </w:t>
            </w:r>
            <w:r w:rsidRPr="00092681">
              <w:rPr>
                <w:rFonts w:ascii="Times New Roman" w:eastAsia="Times New Roman" w:hAnsi="Times New Roman" w:cs="Times New Roman"/>
                <w:color w:val="000000"/>
                <w:sz w:val="24"/>
                <w:szCs w:val="24"/>
                <w:lang w:val="uk-UA"/>
              </w:rPr>
              <w:lastRenderedPageBreak/>
              <w:t>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rsidR="00092681" w:rsidRPr="00092681" w:rsidRDefault="00092681" w:rsidP="00092681">
            <w:pPr>
              <w:shd w:val="clear" w:color="auto" w:fill="FFFFFF"/>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5.2. Для підтвердження відповідності учасника кваліфікаційним критеріям, останній повинен надати у порядку згідно п. 1.3 ІІІ розділу цієї документації всі документи (</w:t>
            </w:r>
            <w:r w:rsidRPr="00092681">
              <w:rPr>
                <w:rFonts w:ascii="Times New Roman" w:eastAsia="Calibri" w:hAnsi="Times New Roman" w:cs="Times New Roman"/>
                <w:color w:val="000000"/>
                <w:sz w:val="24"/>
                <w:szCs w:val="24"/>
                <w:lang w:val="uk-UA"/>
              </w:rPr>
              <w:t>Додаток №1 до цієї тендерної документації).</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lang w:val="uk-UA"/>
              </w:rPr>
              <w:t>5.3. Згідно п. 47 особливостей з</w:t>
            </w:r>
            <w:r w:rsidRPr="00092681">
              <w:rPr>
                <w:rFonts w:ascii="Times New Roman" w:eastAsia="Times New Roman" w:hAnsi="Times New Roman" w:cs="Times New Roman"/>
                <w:color w:val="000000"/>
                <w:sz w:val="24"/>
                <w:szCs w:val="24"/>
              </w:rPr>
              <w:t>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lastRenderedPageBreak/>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092681">
              <w:rPr>
                <w:rFonts w:ascii="Times New Roman" w:eastAsia="Times New Roman" w:hAnsi="Times New Roman" w:cs="Times New Roman"/>
                <w:color w:val="000000"/>
                <w:sz w:val="24"/>
                <w:szCs w:val="24"/>
                <w:lang w:val="uk-UA"/>
              </w:rPr>
              <w:t xml:space="preserve">нею </w:t>
            </w:r>
            <w:r w:rsidRPr="00092681">
              <w:rPr>
                <w:rFonts w:ascii="Times New Roman" w:eastAsia="Times New Roman" w:hAnsi="Times New Roman" w:cs="Times New Roman"/>
                <w:color w:val="000000"/>
                <w:sz w:val="24"/>
                <w:szCs w:val="24"/>
              </w:rPr>
              <w:t>публічних закупівель товарів, робіт і послуг згідно із Законом України “Про санкції”</w:t>
            </w:r>
            <w:r w:rsidRPr="00092681">
              <w:rPr>
                <w:rFonts w:ascii="Times New Roman" w:eastAsia="Times New Roman" w:hAnsi="Times New Roman" w:cs="Times New Roman"/>
                <w:color w:val="000000"/>
                <w:sz w:val="24"/>
                <w:szCs w:val="24"/>
                <w:lang w:val="uk-UA"/>
              </w:rPr>
              <w:t>, крім випадку, коли активи такої особи в установленному законодавством порядку передані в управління АРМА</w:t>
            </w:r>
            <w:r w:rsidRPr="00092681">
              <w:rPr>
                <w:rFonts w:ascii="Times New Roman" w:eastAsia="Times New Roman" w:hAnsi="Times New Roman" w:cs="Times New Roman"/>
                <w:color w:val="000000"/>
                <w:sz w:val="24"/>
                <w:szCs w:val="24"/>
              </w:rPr>
              <w:t>;</w:t>
            </w:r>
          </w:p>
          <w:p w:rsidR="00092681" w:rsidRPr="00092681" w:rsidRDefault="00092681" w:rsidP="00092681">
            <w:pPr>
              <w:shd w:val="clear" w:color="auto" w:fill="FFFFFF"/>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lang w:val="uk-UA"/>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w:t>
            </w:r>
            <w:r w:rsidRPr="00092681">
              <w:rPr>
                <w:rFonts w:ascii="Times New Roman" w:eastAsia="Times New Roman" w:hAnsi="Times New Roman" w:cs="Times New Roman"/>
                <w:color w:val="000000"/>
                <w:sz w:val="24"/>
                <w:szCs w:val="24"/>
              </w:rPr>
              <w:t>.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092681" w:rsidRPr="00092681" w:rsidRDefault="00092681" w:rsidP="00092681">
            <w:pPr>
              <w:shd w:val="clear" w:color="auto" w:fill="FFFFFF"/>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lastRenderedPageBreak/>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shd w:val="clear" w:color="auto" w:fill="FFFFFF"/>
                <w:lang w:val="uk-UA"/>
              </w:rPr>
              <w:t xml:space="preserve">5.4.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r w:rsidRPr="00092681">
              <w:rPr>
                <w:rFonts w:ascii="Times New Roman" w:eastAsia="Times New Roman" w:hAnsi="Times New Roman" w:cs="Times New Roman"/>
                <w:color w:val="000000"/>
                <w:sz w:val="24"/>
                <w:szCs w:val="24"/>
                <w:lang w:val="uk-UA"/>
              </w:rPr>
              <w:t>(</w:t>
            </w:r>
            <w:r w:rsidRPr="00092681">
              <w:rPr>
                <w:rFonts w:ascii="Times New Roman" w:eastAsia="Calibri" w:hAnsi="Times New Roman" w:cs="Times New Roman"/>
                <w:color w:val="000000"/>
                <w:sz w:val="24"/>
                <w:szCs w:val="24"/>
                <w:lang w:val="uk-UA"/>
              </w:rPr>
              <w:t>Додаток №1 до цієї тендерної документації),а саме:</w:t>
            </w:r>
          </w:p>
          <w:p w:rsidR="00092681" w:rsidRPr="00092681" w:rsidRDefault="00092681" w:rsidP="00092681">
            <w:pPr>
              <w:numPr>
                <w:ilvl w:val="0"/>
                <w:numId w:val="3"/>
              </w:numPr>
              <w:spacing w:after="0" w:line="240" w:lineRule="auto"/>
              <w:contextualSpacing/>
              <w:jc w:val="both"/>
              <w:rPr>
                <w:rFonts w:ascii="Times New Roman" w:eastAsia="Calibri" w:hAnsi="Times New Roman" w:cs="Times New Roman"/>
                <w:sz w:val="24"/>
                <w:szCs w:val="24"/>
                <w:lang w:val="uk-UA"/>
              </w:rPr>
            </w:pPr>
            <w:r w:rsidRPr="00092681">
              <w:rPr>
                <w:rFonts w:ascii="Times New Roman" w:eastAsia="Calibri" w:hAnsi="Times New Roman" w:cs="Times New Roman"/>
                <w:sz w:val="24"/>
                <w:szCs w:val="24"/>
                <w:lang w:val="uk-UA"/>
              </w:rPr>
              <w:t>в</w:t>
            </w:r>
            <w:r w:rsidRPr="00092681">
              <w:rPr>
                <w:rFonts w:ascii="Times New Roman" w:eastAsia="Calibri" w:hAnsi="Times New Roman" w:cs="Times New Roman"/>
                <w:sz w:val="24"/>
                <w:szCs w:val="24"/>
              </w:rPr>
              <w:t xml:space="preserve">итяг про відсутність судимості </w:t>
            </w:r>
            <w:r w:rsidRPr="00092681">
              <w:rPr>
                <w:rFonts w:ascii="Times New Roman" w:eastAsia="Calibri" w:hAnsi="Times New Roman" w:cs="Times New Roman"/>
                <w:sz w:val="24"/>
                <w:szCs w:val="24"/>
                <w:lang w:val="uk-UA"/>
              </w:rPr>
              <w:t xml:space="preserve">керівника </w:t>
            </w:r>
            <w:r w:rsidRPr="00092681">
              <w:rPr>
                <w:rFonts w:ascii="Times New Roman" w:eastAsia="Calibri" w:hAnsi="Times New Roman" w:cs="Times New Roman"/>
                <w:sz w:val="24"/>
                <w:szCs w:val="24"/>
              </w:rPr>
              <w:t xml:space="preserve">учасника процедури закупівлі, яка підписала тендерну пропозицію (або уповноваженої на підписання договору в разі переговорної процедури закупівлі) з інформаційно-аналітичної системи «Облік відомостей про притягнення особи до кримінальної відповідальності та наявності судимості», </w:t>
            </w:r>
            <w:r w:rsidRPr="00092681">
              <w:rPr>
                <w:rFonts w:ascii="Times New Roman" w:eastAsia="Calibri" w:hAnsi="Times New Roman" w:cs="Times New Roman"/>
                <w:sz w:val="24"/>
                <w:szCs w:val="24"/>
                <w:lang w:val="uk-UA"/>
              </w:rPr>
              <w:t>д</w:t>
            </w:r>
            <w:r w:rsidRPr="00092681">
              <w:rPr>
                <w:rFonts w:ascii="Times New Roman" w:eastAsia="Calibri" w:hAnsi="Times New Roman" w:cs="Times New Roman"/>
                <w:sz w:val="24"/>
                <w:szCs w:val="24"/>
              </w:rPr>
              <w:t xml:space="preserve">окумент повинен </w:t>
            </w:r>
            <w:r w:rsidRPr="00092681">
              <w:rPr>
                <w:rFonts w:ascii="Times New Roman" w:eastAsia="Calibri" w:hAnsi="Times New Roman" w:cs="Times New Roman"/>
                <w:sz w:val="24"/>
                <w:szCs w:val="24"/>
                <w:lang w:val="uk-UA"/>
              </w:rPr>
              <w:t xml:space="preserve">бути </w:t>
            </w:r>
            <w:r w:rsidRPr="00092681">
              <w:rPr>
                <w:rFonts w:ascii="Times New Roman" w:eastAsia="Calibri" w:hAnsi="Times New Roman" w:cs="Times New Roman"/>
                <w:sz w:val="24"/>
                <w:szCs w:val="24"/>
              </w:rPr>
              <w:t xml:space="preserve">виданий не раніше ніж за </w:t>
            </w:r>
            <w:r w:rsidRPr="00092681">
              <w:rPr>
                <w:rFonts w:ascii="Times New Roman" w:eastAsia="Calibri" w:hAnsi="Times New Roman" w:cs="Times New Roman"/>
                <w:sz w:val="24"/>
                <w:szCs w:val="24"/>
                <w:lang w:val="uk-UA"/>
              </w:rPr>
              <w:t>3</w:t>
            </w:r>
            <w:r w:rsidRPr="00092681">
              <w:rPr>
                <w:rFonts w:ascii="Times New Roman" w:eastAsia="Calibri" w:hAnsi="Times New Roman" w:cs="Times New Roman"/>
                <w:sz w:val="24"/>
                <w:szCs w:val="24"/>
              </w:rPr>
              <w:t>0 днів до дати подання таких документів Замовнику в електронній системі закупівель</w:t>
            </w:r>
            <w:r w:rsidRPr="00092681">
              <w:rPr>
                <w:rFonts w:ascii="Times New Roman" w:eastAsia="Calibri" w:hAnsi="Times New Roman" w:cs="Times New Roman"/>
                <w:sz w:val="24"/>
                <w:szCs w:val="24"/>
                <w:lang w:val="uk-UA"/>
              </w:rPr>
              <w:t xml:space="preserve">; </w:t>
            </w:r>
          </w:p>
          <w:p w:rsidR="00092681" w:rsidRPr="00092681" w:rsidRDefault="00092681" w:rsidP="00092681">
            <w:pPr>
              <w:numPr>
                <w:ilvl w:val="0"/>
                <w:numId w:val="3"/>
              </w:numPr>
              <w:spacing w:after="0" w:line="240" w:lineRule="auto"/>
              <w:contextualSpacing/>
              <w:jc w:val="both"/>
              <w:rPr>
                <w:rFonts w:ascii="Times New Roman" w:eastAsia="Calibri" w:hAnsi="Times New Roman" w:cs="Times New Roman"/>
                <w:sz w:val="24"/>
                <w:szCs w:val="24"/>
                <w:lang w:val="uk-UA"/>
              </w:rPr>
            </w:pPr>
            <w:r w:rsidRPr="00092681">
              <w:rPr>
                <w:rFonts w:ascii="Times New Roman" w:eastAsia="Times New Roman" w:hAnsi="Times New Roman" w:cs="Times New Roman"/>
                <w:sz w:val="24"/>
                <w:szCs w:val="24"/>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092681" w:rsidRPr="00092681" w:rsidRDefault="00092681" w:rsidP="00092681">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довідка, складена учасником у довільній формі, що підтверджує відсутність підстави, передбаченої п</w:t>
            </w:r>
            <w:r w:rsidRPr="00092681">
              <w:rPr>
                <w:rFonts w:ascii="Times New Roman" w:eastAsia="Times New Roman" w:hAnsi="Times New Roman" w:cs="Times New Roman"/>
                <w:color w:val="000000"/>
                <w:sz w:val="24"/>
                <w:szCs w:val="24"/>
                <w:lang w:val="uk-UA"/>
              </w:rPr>
              <w:t>п</w:t>
            </w:r>
            <w:r w:rsidRPr="00092681">
              <w:rPr>
                <w:rFonts w:ascii="Times New Roman" w:eastAsia="Times New Roman" w:hAnsi="Times New Roman" w:cs="Times New Roman"/>
                <w:color w:val="000000"/>
                <w:sz w:val="24"/>
                <w:szCs w:val="24"/>
              </w:rPr>
              <w:t xml:space="preserve">.12 </w:t>
            </w:r>
            <w:r w:rsidRPr="00092681">
              <w:rPr>
                <w:rFonts w:ascii="Times New Roman" w:eastAsia="Times New Roman" w:hAnsi="Times New Roman" w:cs="Times New Roman"/>
                <w:color w:val="000000"/>
                <w:sz w:val="24"/>
                <w:szCs w:val="24"/>
                <w:lang w:val="uk-UA"/>
              </w:rPr>
              <w:t>п. 47</w:t>
            </w:r>
            <w:r w:rsidRPr="00092681">
              <w:rPr>
                <w:rFonts w:ascii="Times New Roman" w:eastAsia="Times New Roman" w:hAnsi="Times New Roman" w:cs="Times New Roman"/>
                <w:color w:val="000000"/>
                <w:sz w:val="24"/>
                <w:szCs w:val="24"/>
              </w:rPr>
              <w:t xml:space="preserve"> </w:t>
            </w:r>
            <w:r w:rsidRPr="00092681">
              <w:rPr>
                <w:rFonts w:ascii="Times New Roman" w:eastAsia="Times New Roman" w:hAnsi="Times New Roman" w:cs="Times New Roman"/>
                <w:color w:val="000000"/>
                <w:sz w:val="24"/>
                <w:szCs w:val="24"/>
                <w:lang w:val="uk-UA"/>
              </w:rPr>
              <w:t>особливостей</w:t>
            </w:r>
            <w:r w:rsidRPr="00092681">
              <w:rPr>
                <w:rFonts w:ascii="Times New Roman" w:eastAsia="Times New Roman" w:hAnsi="Times New Roman" w:cs="Times New Roman"/>
                <w:color w:val="000000"/>
                <w:sz w:val="24"/>
                <w:szCs w:val="24"/>
              </w:rPr>
              <w:t>;</w:t>
            </w:r>
          </w:p>
          <w:p w:rsidR="00092681" w:rsidRPr="00092681" w:rsidRDefault="00092681" w:rsidP="00092681">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довідка, складена учасником у довільній формі, що підтверджує відсутність підстави, передбаченої абзацом 14 п. 47 особливостей.</w:t>
            </w:r>
          </w:p>
          <w:p w:rsidR="00092681" w:rsidRPr="00092681" w:rsidRDefault="00092681" w:rsidP="00092681">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довідка, складена учасником у довільній формі, що підтверджує відсутність підстави, передбаченої п.п 5 п. 47 особливостей.</w:t>
            </w:r>
          </w:p>
          <w:p w:rsidR="00092681" w:rsidRPr="00092681" w:rsidRDefault="00092681" w:rsidP="00092681">
            <w:pPr>
              <w:shd w:val="clear" w:color="auto" w:fill="FFFFFF"/>
              <w:spacing w:after="0" w:line="240" w:lineRule="auto"/>
              <w:jc w:val="both"/>
              <w:textAlignment w:val="baseline"/>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 xml:space="preserve">5.5 </w:t>
            </w:r>
            <w:r w:rsidRPr="00092681">
              <w:rPr>
                <w:rFonts w:ascii="Times New Roman" w:eastAsia="Times New Roman" w:hAnsi="Times New Roman" w:cs="Times New Roman"/>
                <w:color w:val="000000"/>
                <w:sz w:val="24"/>
                <w:szCs w:val="24"/>
                <w:shd w:val="clear" w:color="auto" w:fill="FFFFFF"/>
                <w:lang w:val="uk-UA"/>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w:t>
            </w:r>
            <w:r w:rsidRPr="00092681">
              <w:rPr>
                <w:rFonts w:ascii="Times New Roman" w:eastAsia="Times New Roman" w:hAnsi="Times New Roman" w:cs="Times New Roman"/>
                <w:color w:val="000000"/>
                <w:sz w:val="24"/>
                <w:szCs w:val="24"/>
                <w:shd w:val="clear" w:color="auto" w:fill="FFFFFF"/>
                <w:lang w:val="uk-UA"/>
              </w:rPr>
              <w:lastRenderedPageBreak/>
              <w:t>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47 пунктом особливостей</w:t>
            </w:r>
            <w:r w:rsidRPr="00092681">
              <w:rPr>
                <w:rFonts w:ascii="Times New Roman" w:eastAsia="Times New Roman" w:hAnsi="Times New Roman" w:cs="Times New Roman"/>
                <w:color w:val="000000"/>
                <w:sz w:val="24"/>
                <w:szCs w:val="24"/>
                <w:lang w:val="uk-UA"/>
              </w:rPr>
              <w:t>.</w:t>
            </w:r>
          </w:p>
        </w:tc>
      </w:tr>
      <w:tr w:rsidR="00092681" w:rsidRPr="00092681" w:rsidTr="004C5E09">
        <w:trPr>
          <w:trHeight w:val="274"/>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6</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(Додаток №2 до цієї тендерної документації).</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6.2. 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w:t>
            </w:r>
            <w:r w:rsidRPr="00092681">
              <w:rPr>
                <w:rFonts w:ascii="Times New Roman" w:eastAsia="Times New Roman" w:hAnsi="Times New Roman" w:cs="Times New Roman"/>
                <w:i/>
                <w:color w:val="000000"/>
                <w:sz w:val="24"/>
                <w:szCs w:val="24"/>
              </w:rPr>
              <w:t>«…. «або еквівалент»».</w:t>
            </w:r>
          </w:p>
        </w:tc>
      </w:tr>
      <w:tr w:rsidR="00092681" w:rsidRPr="00092681" w:rsidTr="004C5E09">
        <w:trPr>
          <w:trHeight w:val="2018"/>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7</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7.2.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свогорішення. </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w:t>
            </w:r>
            <w:r w:rsidRPr="00092681">
              <w:rPr>
                <w:rFonts w:ascii="Times New Roman" w:eastAsia="Times New Roman" w:hAnsi="Times New Roman" w:cs="Times New Roman"/>
                <w:color w:val="000000"/>
                <w:sz w:val="24"/>
                <w:szCs w:val="24"/>
                <w:lang w:val="uk-UA"/>
              </w:rPr>
              <w:t xml:space="preserve">аналоговим </w:t>
            </w:r>
            <w:r w:rsidRPr="00092681">
              <w:rPr>
                <w:rFonts w:ascii="Times New Roman" w:eastAsia="Times New Roman" w:hAnsi="Times New Roman" w:cs="Times New Roman"/>
                <w:color w:val="000000"/>
                <w:sz w:val="24"/>
                <w:szCs w:val="24"/>
              </w:rPr>
              <w:t>вимогам.</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8</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sz w:val="24"/>
                <w:szCs w:val="24"/>
              </w:rPr>
              <w:t>Інформація про субпідрядника/співвиконавця (у випадку закупівлі робіт чи послуг)</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9</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Унесення змін або відкликання тендерної пропозиції учасником</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092681" w:rsidRPr="00092681" w:rsidTr="004C5E09">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092681" w:rsidRPr="00092681" w:rsidRDefault="00092681" w:rsidP="00092681">
            <w:pPr>
              <w:spacing w:after="0" w:line="240" w:lineRule="auto"/>
              <w:ind w:left="-23" w:hanging="23"/>
              <w:jc w:val="center"/>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Розділ IV. Подання та розкриття тендерної пропозиції</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1</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Кінцевий строк подання тендерної пропозиції</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b/>
                <w:color w:val="0000FF"/>
                <w:sz w:val="24"/>
                <w:szCs w:val="24"/>
              </w:rPr>
            </w:pPr>
            <w:r w:rsidRPr="00092681">
              <w:rPr>
                <w:rFonts w:ascii="Times New Roman" w:eastAsia="Times New Roman" w:hAnsi="Times New Roman" w:cs="Times New Roman"/>
                <w:color w:val="000000"/>
                <w:sz w:val="24"/>
                <w:szCs w:val="24"/>
              </w:rPr>
              <w:t>Кінцевий строк подання тендерних пропозицій</w:t>
            </w:r>
          </w:p>
          <w:p w:rsidR="00092681" w:rsidRPr="00092681" w:rsidRDefault="00092681" w:rsidP="00092681">
            <w:pPr>
              <w:spacing w:after="0" w:line="240" w:lineRule="auto"/>
              <w:jc w:val="both"/>
              <w:rPr>
                <w:rFonts w:ascii="Times New Roman" w:eastAsia="Calibri" w:hAnsi="Times New Roman" w:cs="Times New Roman"/>
                <w:b/>
                <w:color w:val="0000FF"/>
                <w:sz w:val="24"/>
                <w:szCs w:val="24"/>
                <w:lang w:val="uk-UA" w:eastAsia="uk-UA"/>
              </w:rPr>
            </w:pPr>
            <w:r w:rsidRPr="00092681">
              <w:rPr>
                <w:rFonts w:ascii="Times New Roman" w:eastAsia="Calibri" w:hAnsi="Times New Roman" w:cs="Times New Roman"/>
                <w:b/>
                <w:color w:val="0000FF"/>
                <w:sz w:val="24"/>
                <w:szCs w:val="24"/>
                <w:lang w:val="en-US" w:eastAsia="uk-UA"/>
              </w:rPr>
              <w:t xml:space="preserve"> </w:t>
            </w:r>
            <w:r w:rsidRPr="00092681">
              <w:rPr>
                <w:rFonts w:ascii="Times New Roman" w:eastAsia="Calibri" w:hAnsi="Times New Roman" w:cs="Times New Roman"/>
                <w:b/>
                <w:color w:val="0000FF"/>
                <w:sz w:val="24"/>
                <w:szCs w:val="24"/>
                <w:lang w:eastAsia="uk-UA"/>
              </w:rPr>
              <w:t>12</w:t>
            </w:r>
            <w:r w:rsidRPr="00092681">
              <w:rPr>
                <w:rFonts w:ascii="Times New Roman" w:eastAsia="Calibri" w:hAnsi="Times New Roman" w:cs="Times New Roman"/>
                <w:b/>
                <w:color w:val="0000FF"/>
                <w:sz w:val="24"/>
                <w:szCs w:val="24"/>
                <w:lang w:val="uk-UA" w:eastAsia="uk-UA"/>
              </w:rPr>
              <w:t>.</w:t>
            </w:r>
            <w:r w:rsidRPr="00092681">
              <w:rPr>
                <w:rFonts w:ascii="Times New Roman" w:eastAsia="Calibri" w:hAnsi="Times New Roman" w:cs="Times New Roman"/>
                <w:b/>
                <w:color w:val="0000FF"/>
                <w:sz w:val="24"/>
                <w:szCs w:val="24"/>
                <w:lang w:val="en-US" w:eastAsia="uk-UA"/>
              </w:rPr>
              <w:t>04</w:t>
            </w:r>
            <w:r w:rsidRPr="00092681">
              <w:rPr>
                <w:rFonts w:ascii="Times New Roman" w:eastAsia="Calibri" w:hAnsi="Times New Roman" w:cs="Times New Roman"/>
                <w:b/>
                <w:color w:val="0000FF"/>
                <w:sz w:val="24"/>
                <w:szCs w:val="24"/>
                <w:lang w:val="uk-UA" w:eastAsia="uk-UA"/>
              </w:rPr>
              <w:t>.202</w:t>
            </w:r>
            <w:r w:rsidRPr="00092681">
              <w:rPr>
                <w:rFonts w:ascii="Times New Roman" w:eastAsia="Calibri" w:hAnsi="Times New Roman" w:cs="Times New Roman"/>
                <w:b/>
                <w:color w:val="0000FF"/>
                <w:sz w:val="24"/>
                <w:szCs w:val="24"/>
                <w:lang w:val="en-US" w:eastAsia="uk-UA"/>
              </w:rPr>
              <w:t xml:space="preserve">4 </w:t>
            </w:r>
            <w:r w:rsidRPr="00092681">
              <w:rPr>
                <w:rFonts w:ascii="Times New Roman" w:eastAsia="Calibri" w:hAnsi="Times New Roman" w:cs="Times New Roman"/>
                <w:b/>
                <w:color w:val="0000FF"/>
                <w:sz w:val="24"/>
                <w:szCs w:val="24"/>
                <w:lang w:val="uk-UA" w:eastAsia="uk-UA"/>
              </w:rPr>
              <w:t xml:space="preserve">р. </w:t>
            </w:r>
          </w:p>
          <w:p w:rsidR="00092681" w:rsidRPr="00092681" w:rsidRDefault="00092681" w:rsidP="00092681">
            <w:pPr>
              <w:spacing w:after="0" w:line="240" w:lineRule="auto"/>
              <w:jc w:val="both"/>
              <w:rPr>
                <w:rFonts w:ascii="Times New Roman" w:eastAsia="Times New Roman" w:hAnsi="Times New Roman" w:cs="Times New Roman"/>
                <w:b/>
                <w:color w:val="FF0000"/>
                <w:sz w:val="24"/>
                <w:szCs w:val="24"/>
              </w:rPr>
            </w:pPr>
            <w:r w:rsidRPr="00092681">
              <w:rPr>
                <w:rFonts w:ascii="Times New Roman" w:eastAsia="Times New Roman" w:hAnsi="Times New Roman" w:cs="Times New Roman"/>
                <w:color w:val="000000"/>
                <w:sz w:val="24"/>
                <w:szCs w:val="24"/>
                <w:lang w:val="uk-UA"/>
              </w:rPr>
              <w:t>Строк подання тендерних пропозицій відповідно до оголошення та не може бути менше, ніж сім календарних днів з дня оприлюднення оголошення  про проведення відкритих торгів з особливостями в електронній системі закупівель.</w:t>
            </w:r>
          </w:p>
          <w:p w:rsidR="00092681" w:rsidRPr="00092681" w:rsidRDefault="00092681" w:rsidP="00092681">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092681" w:rsidRPr="00092681" w:rsidRDefault="00092681" w:rsidP="00092681">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092681" w:rsidRPr="00036629"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2</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Дата та час розкриття тендерної пропозиції</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2.1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застосування електронного аукціону.</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w:t>
            </w:r>
            <w:r w:rsidRPr="00092681">
              <w:rPr>
                <w:rFonts w:ascii="Calibri" w:eastAsia="Times New Roman" w:hAnsi="Calibri" w:cs="Times New Roman"/>
                <w:lang w:val="uk-UA"/>
              </w:rPr>
              <w:t xml:space="preserve"> </w:t>
            </w:r>
            <w:r w:rsidRPr="00092681">
              <w:rPr>
                <w:rFonts w:ascii="Times New Roman" w:eastAsia="Times New Roman" w:hAnsi="Times New Roman" w:cs="Times New Roman"/>
                <w:color w:val="000000"/>
                <w:sz w:val="24"/>
                <w:szCs w:val="24"/>
                <w:lang w:val="uk-UA"/>
              </w:rPr>
              <w:t>одразу після завершення електронного аукціону.</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 xml:space="preserve">Замовник має право звернутися за підтвердженням інформації, наданої учасником/переможцем </w:t>
            </w:r>
            <w:r w:rsidRPr="00092681">
              <w:rPr>
                <w:rFonts w:ascii="Times New Roman" w:eastAsia="Times New Roman" w:hAnsi="Times New Roman" w:cs="Times New Roman"/>
                <w:color w:val="000000"/>
                <w:sz w:val="24"/>
                <w:szCs w:val="24"/>
                <w:lang w:val="uk-UA"/>
              </w:rPr>
              <w:lastRenderedPageBreak/>
              <w:t>процедури закупівлі, до органів державної влади, підприємств, установ, організацій відповідно до їх компетенції.</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092681" w:rsidRPr="00092681" w:rsidTr="004C5E09">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Розділ V. Оцінка тендерної пропозиції</w:t>
            </w:r>
          </w:p>
        </w:tc>
      </w:tr>
      <w:tr w:rsidR="00092681" w:rsidRPr="00036629"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1</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Перелік критеріїв та методика оцінки тендерної пропозиції із зазначенням питомої ваги критерію</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b/>
                <w:color w:val="000000"/>
                <w:sz w:val="24"/>
                <w:szCs w:val="24"/>
                <w:lang w:val="uk-UA"/>
              </w:rPr>
            </w:pPr>
            <w:r w:rsidRPr="00092681">
              <w:rPr>
                <w:rFonts w:ascii="Times New Roman" w:eastAsia="Times New Roman" w:hAnsi="Times New Roman" w:cs="Times New Roman"/>
                <w:b/>
                <w:color w:val="000000"/>
                <w:sz w:val="24"/>
                <w:szCs w:val="24"/>
                <w:lang w:val="uk-UA"/>
              </w:rPr>
              <w:t>Не допускається  подання тендерних пропозицій від учасників із ціною, що є вищою за встановлену замовником.</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1.1.</w:t>
            </w:r>
            <w:r w:rsidRPr="00092681">
              <w:rPr>
                <w:rFonts w:ascii="Times New Roman" w:eastAsia="Times New Roman" w:hAnsi="Times New Roman" w:cs="Times New Roman"/>
                <w:color w:val="000000"/>
                <w:sz w:val="24"/>
                <w:szCs w:val="24"/>
              </w:rPr>
              <w:t> </w:t>
            </w:r>
            <w:r w:rsidRPr="00092681">
              <w:rPr>
                <w:rFonts w:ascii="Times New Roman" w:eastAsia="Times New Roman" w:hAnsi="Times New Roman" w:cs="Times New Roman"/>
                <w:color w:val="000000"/>
                <w:sz w:val="24"/>
                <w:szCs w:val="24"/>
                <w:lang w:val="uk-UA"/>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092681" w:rsidRPr="00092681" w:rsidRDefault="00092681" w:rsidP="00092681">
            <w:pPr>
              <w:spacing w:after="0" w:line="240" w:lineRule="auto"/>
              <w:jc w:val="both"/>
              <w:rPr>
                <w:rFonts w:ascii="Times New Roman" w:eastAsia="Times New Roman" w:hAnsi="Times New Roman" w:cs="Times New Roman"/>
                <w:i/>
                <w:iCs/>
                <w:color w:val="000000"/>
                <w:sz w:val="24"/>
                <w:szCs w:val="24"/>
                <w:lang w:val="uk-UA"/>
              </w:rPr>
            </w:pPr>
            <w:r w:rsidRPr="00092681">
              <w:rPr>
                <w:rFonts w:ascii="Times New Roman" w:eastAsia="Times New Roman" w:hAnsi="Times New Roman" w:cs="Times New Roman"/>
                <w:i/>
                <w:iCs/>
                <w:color w:val="000000"/>
                <w:sz w:val="24"/>
                <w:szCs w:val="24"/>
              </w:rPr>
              <w:t xml:space="preserve">1.2. Єдиним критерієм оцінки згідно даної процедури відкритих торгів є ціна (питома вага критерію – 100%). </w:t>
            </w:r>
          </w:p>
          <w:p w:rsidR="00092681" w:rsidRPr="00092681" w:rsidRDefault="00092681" w:rsidP="00092681">
            <w:pPr>
              <w:spacing w:after="0" w:line="240" w:lineRule="auto"/>
              <w:jc w:val="both"/>
              <w:rPr>
                <w:rFonts w:ascii="Times New Roman" w:eastAsia="Times New Roman" w:hAnsi="Times New Roman" w:cs="Times New Roman"/>
                <w:i/>
                <w:iCs/>
                <w:color w:val="000000"/>
                <w:sz w:val="24"/>
                <w:szCs w:val="24"/>
                <w:lang w:val="uk-UA"/>
              </w:rPr>
            </w:pPr>
            <w:r w:rsidRPr="00092681">
              <w:rPr>
                <w:rFonts w:ascii="Times New Roman" w:eastAsia="Times New Roman" w:hAnsi="Times New Roman" w:cs="Times New Roman"/>
                <w:i/>
                <w:iCs/>
                <w:color w:val="000000"/>
                <w:sz w:val="24"/>
                <w:szCs w:val="24"/>
              </w:rPr>
              <w:t>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092681" w:rsidRPr="00092681" w:rsidRDefault="00092681" w:rsidP="00092681">
            <w:pPr>
              <w:spacing w:after="0" w:line="240" w:lineRule="auto"/>
              <w:jc w:val="both"/>
              <w:rPr>
                <w:rFonts w:ascii="Times New Roman" w:eastAsia="Times New Roman" w:hAnsi="Times New Roman" w:cs="Times New Roman"/>
                <w:iCs/>
                <w:color w:val="000000"/>
                <w:sz w:val="24"/>
                <w:szCs w:val="24"/>
                <w:lang w:val="uk-UA"/>
              </w:rPr>
            </w:pPr>
            <w:r w:rsidRPr="00092681">
              <w:rPr>
                <w:rFonts w:ascii="Times New Roman" w:eastAsia="Times New Roman" w:hAnsi="Times New Roman" w:cs="Times New Roman"/>
                <w:iCs/>
                <w:color w:val="000000"/>
                <w:sz w:val="24"/>
                <w:szCs w:val="24"/>
                <w:lang w:val="uk-UA"/>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rsidR="00092681" w:rsidRPr="00092681" w:rsidRDefault="00092681" w:rsidP="00092681">
            <w:pPr>
              <w:spacing w:after="0" w:line="240" w:lineRule="auto"/>
              <w:jc w:val="both"/>
              <w:rPr>
                <w:rFonts w:ascii="Times New Roman" w:eastAsia="Times New Roman" w:hAnsi="Times New Roman" w:cs="Times New Roman"/>
                <w:iCs/>
                <w:color w:val="000000"/>
                <w:sz w:val="24"/>
                <w:szCs w:val="24"/>
                <w:lang w:val="uk-UA"/>
              </w:rPr>
            </w:pPr>
            <w:r w:rsidRPr="00092681">
              <w:rPr>
                <w:rFonts w:ascii="Times New Roman" w:eastAsia="Times New Roman" w:hAnsi="Times New Roman" w:cs="Times New Roman"/>
                <w:iCs/>
                <w:color w:val="000000"/>
                <w:sz w:val="24"/>
                <w:szCs w:val="24"/>
                <w:lang w:val="uk-UA"/>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2</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hd w:val="clear" w:color="auto" w:fill="FFFFFF"/>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 xml:space="preserve">Опис та приклади формальних (несуттєвих) помилок, допущення яких учасниками не призведе до </w:t>
            </w:r>
            <w:r w:rsidRPr="00092681">
              <w:rPr>
                <w:rFonts w:ascii="Times New Roman" w:eastAsia="Times New Roman" w:hAnsi="Times New Roman" w:cs="Times New Roman"/>
                <w:b/>
                <w:bCs/>
                <w:color w:val="000000"/>
                <w:sz w:val="24"/>
                <w:szCs w:val="24"/>
              </w:rPr>
              <w:lastRenderedPageBreak/>
              <w:t>відхилення їх тендерних пропозицій. </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hd w:val="clear" w:color="auto" w:fill="FFFFFF"/>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lastRenderedPageBreak/>
              <w:t>2.1.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092681" w:rsidRPr="00092681" w:rsidRDefault="00092681" w:rsidP="00092681">
            <w:pPr>
              <w:shd w:val="clear" w:color="auto" w:fill="FFFFFF"/>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lastRenderedPageBreak/>
              <w:t>Наприклад: орфографічні помилки та технічні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відрізняється від вказаного в цій документації, та 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змісті певного документу, подання якого вимагається згідно тендерної документації, та за умови наявності такої інформації в повному об’ємі у змісті іншого документу, наданого у складі тендерної пропозиції, тощо. </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3</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Інша інформація</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widowControl w:val="0"/>
              <w:spacing w:beforeLines="50" w:before="120" w:afterLines="50" w:after="120" w:line="240" w:lineRule="auto"/>
              <w:contextualSpacing/>
              <w:jc w:val="both"/>
              <w:rPr>
                <w:rFonts w:ascii="Times New Roman" w:eastAsia="Calibri" w:hAnsi="Times New Roman" w:cs="Times New Roman"/>
                <w:color w:val="000000"/>
                <w:sz w:val="24"/>
                <w:szCs w:val="24"/>
                <w:lang w:val="uk-UA" w:eastAsia="uk-UA"/>
              </w:rPr>
            </w:pPr>
            <w:r w:rsidRPr="00092681">
              <w:rPr>
                <w:rFonts w:ascii="Times New Roman" w:eastAsia="Times New Roman" w:hAnsi="Times New Roman" w:cs="Times New Roman"/>
                <w:color w:val="000000"/>
                <w:sz w:val="24"/>
                <w:szCs w:val="24"/>
              </w:rPr>
              <w:t xml:space="preserve">3.1. </w:t>
            </w:r>
            <w:r w:rsidRPr="00092681">
              <w:rPr>
                <w:rFonts w:ascii="Times New Roman" w:eastAsia="Calibri" w:hAnsi="Times New Roman" w:cs="Times New Roman"/>
                <w:color w:val="000000"/>
                <w:sz w:val="24"/>
                <w:szCs w:val="24"/>
                <w:lang w:eastAsia="uk-UA"/>
              </w:rPr>
              <w:t>Якщо переможець торгів є платником ПДВ, договір по результатам проведеної закупівлі укладається з урахуванням ПДВ</w:t>
            </w:r>
            <w:r w:rsidRPr="00092681">
              <w:rPr>
                <w:rFonts w:ascii="Times New Roman" w:eastAsia="Calibri" w:hAnsi="Times New Roman" w:cs="Times New Roman"/>
                <w:color w:val="000000"/>
                <w:sz w:val="24"/>
                <w:szCs w:val="24"/>
                <w:lang w:val="uk-UA" w:eastAsia="uk-UA"/>
              </w:rPr>
              <w:t xml:space="preserve">.                                    </w:t>
            </w:r>
          </w:p>
          <w:p w:rsidR="00092681" w:rsidRPr="00092681" w:rsidRDefault="00092681" w:rsidP="00092681">
            <w:pPr>
              <w:widowControl w:val="0"/>
              <w:spacing w:beforeLines="50" w:before="120" w:afterLines="50" w:after="120" w:line="240" w:lineRule="auto"/>
              <w:contextualSpacing/>
              <w:jc w:val="both"/>
              <w:rPr>
                <w:rFonts w:ascii="Times New Roman" w:eastAsia="Calibri" w:hAnsi="Times New Roman" w:cs="Times New Roman"/>
                <w:color w:val="000000"/>
              </w:rPr>
            </w:pPr>
            <w:r w:rsidRPr="00092681">
              <w:rPr>
                <w:rFonts w:ascii="Times New Roman" w:eastAsia="Calibri" w:hAnsi="Times New Roman" w:cs="Times New Roman"/>
                <w:color w:val="000000"/>
                <w:sz w:val="24"/>
                <w:szCs w:val="24"/>
              </w:rPr>
              <w:t>3.2. У разі якщо учасник стає переможцем декількох або всіх лотів, замовник може укласти один договір про закупівлю з переможцем, об’єднавши лоти.</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3.3.</w:t>
            </w:r>
            <w:r w:rsidRPr="00092681">
              <w:rPr>
                <w:rFonts w:ascii="Times New Roman" w:eastAsia="Times New Roman" w:hAnsi="Times New Roman" w:cs="Times New Roman"/>
                <w:sz w:val="24"/>
                <w:szCs w:val="24"/>
                <w:lang w:val="uk-UA"/>
              </w:rPr>
              <w:t>Учасник процедури закупівлі, який надав найбільш економічно вигідну тендерну пропозицію, що є аномально низькою (у пункті 37 особливостей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lastRenderedPageBreak/>
              <w:t>3) отримання учасником державної допомоги згідно із законодавством.</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3.5.</w:t>
            </w:r>
            <w:r w:rsidRPr="00092681">
              <w:rPr>
                <w:rFonts w:ascii="Times New Roman" w:eastAsia="Times New Roman" w:hAnsi="Times New Roman" w:cs="Times New Roman"/>
                <w:color w:val="FF0000"/>
                <w:sz w:val="24"/>
                <w:szCs w:val="24"/>
              </w:rPr>
              <w:t xml:space="preserve"> </w:t>
            </w:r>
            <w:r w:rsidRPr="00092681">
              <w:rPr>
                <w:rFonts w:ascii="Times New Roman" w:eastAsia="Times New Roman" w:hAnsi="Times New Roman" w:cs="Times New Roman"/>
                <w:color w:val="000000"/>
                <w:sz w:val="24"/>
                <w:szCs w:val="24"/>
              </w:rPr>
              <w:t>Якщо замовником під час розгляду тендерної пропозиції учасника процедури закуп</w:t>
            </w:r>
            <w:r w:rsidRPr="00092681">
              <w:rPr>
                <w:rFonts w:ascii="Times New Roman" w:eastAsia="Times New Roman" w:hAnsi="Times New Roman" w:cs="Times New Roman"/>
                <w:color w:val="000000"/>
                <w:sz w:val="24"/>
                <w:szCs w:val="24"/>
                <w:lang w:val="uk-UA"/>
              </w:rPr>
              <w:t>і</w:t>
            </w:r>
            <w:r w:rsidRPr="00092681">
              <w:rPr>
                <w:rFonts w:ascii="Times New Roman" w:eastAsia="Times New Roman" w:hAnsi="Times New Roman" w:cs="Times New Roman"/>
                <w:color w:val="000000"/>
                <w:sz w:val="24"/>
                <w:szCs w:val="24"/>
              </w:rPr>
              <w:t>вл</w:t>
            </w:r>
            <w:r w:rsidRPr="00092681">
              <w:rPr>
                <w:rFonts w:ascii="Times New Roman" w:eastAsia="Times New Roman" w:hAnsi="Times New Roman" w:cs="Times New Roman"/>
                <w:color w:val="000000"/>
                <w:sz w:val="24"/>
                <w:szCs w:val="24"/>
                <w:lang w:val="uk-UA"/>
              </w:rPr>
              <w:t>і</w:t>
            </w:r>
            <w:r w:rsidRPr="00092681">
              <w:rPr>
                <w:rFonts w:ascii="Times New Roman" w:eastAsia="Times New Roman" w:hAnsi="Times New Roman" w:cs="Times New Roman"/>
                <w:color w:val="000000"/>
                <w:sz w:val="24"/>
                <w:szCs w:val="24"/>
              </w:rPr>
              <w:t xml:space="preserve"> виявлено невідповідності в інформації та/або документах, що подані учасником процедури закупівлі у тендерній пропозиції та/або подання яких </w:t>
            </w:r>
            <w:r w:rsidRPr="00092681">
              <w:rPr>
                <w:rFonts w:ascii="Times New Roman" w:eastAsia="Times New Roman" w:hAnsi="Times New Roman" w:cs="Times New Roman"/>
                <w:color w:val="000000"/>
                <w:sz w:val="24"/>
                <w:szCs w:val="24"/>
                <w:lang w:val="uk-UA"/>
              </w:rPr>
              <w:t>передбачалося</w:t>
            </w:r>
            <w:r w:rsidRPr="00092681">
              <w:rPr>
                <w:rFonts w:ascii="Times New Roman" w:eastAsia="Times New Roman" w:hAnsi="Times New Roman" w:cs="Times New Roman"/>
                <w:color w:val="000000"/>
                <w:sz w:val="24"/>
                <w:szCs w:val="24"/>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w:t>
            </w:r>
            <w:r w:rsidRPr="00092681">
              <w:rPr>
                <w:rFonts w:ascii="Times New Roman" w:eastAsia="Times New Roman" w:hAnsi="Times New Roman" w:cs="Times New Roman"/>
                <w:color w:val="000000"/>
                <w:sz w:val="24"/>
                <w:szCs w:val="24"/>
                <w:lang w:val="uk-UA"/>
              </w:rPr>
              <w:t xml:space="preserve">відсутності </w:t>
            </w:r>
            <w:r w:rsidRPr="00092681">
              <w:rPr>
                <w:rFonts w:ascii="Times New Roman" w:eastAsia="Times New Roman" w:hAnsi="Times New Roman" w:cs="Times New Roman"/>
                <w:color w:val="000000"/>
                <w:sz w:val="24"/>
                <w:szCs w:val="24"/>
              </w:rPr>
              <w:t>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RPr="00092681">
              <w:rPr>
                <w:rFonts w:ascii="Times New Roman" w:eastAsia="Times New Roman" w:hAnsi="Times New Roman" w:cs="Times New Roman"/>
                <w:color w:val="000000"/>
                <w:sz w:val="24"/>
                <w:szCs w:val="24"/>
                <w:lang w:val="uk-UA"/>
              </w:rPr>
              <w:t>.</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r w:rsidRPr="00092681">
              <w:rPr>
                <w:rFonts w:ascii="Times New Roman" w:eastAsia="Times New Roman" w:hAnsi="Times New Roman" w:cs="Times New Roman"/>
                <w:color w:val="000000"/>
                <w:sz w:val="24"/>
                <w:szCs w:val="24"/>
              </w:rPr>
              <w:t> </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Замовник розглядає подані тендерні пропозиції з урахуванням виправлення або невиправлення учасниками виявлених невідповідностей. </w:t>
            </w:r>
          </w:p>
          <w:p w:rsidR="00092681" w:rsidRPr="00092681" w:rsidRDefault="00092681" w:rsidP="00092681">
            <w:pPr>
              <w:spacing w:after="0" w:line="240" w:lineRule="auto"/>
              <w:jc w:val="both"/>
              <w:rPr>
                <w:rFonts w:ascii="Times New Roman" w:eastAsia="Times New Roman" w:hAnsi="Times New Roman" w:cs="Times New Roman"/>
                <w:b/>
                <w:sz w:val="24"/>
                <w:szCs w:val="24"/>
                <w:lang w:val="uk-UA"/>
              </w:rPr>
            </w:pPr>
            <w:r w:rsidRPr="00092681">
              <w:rPr>
                <w:rFonts w:ascii="Times New Roman" w:eastAsia="Times New Roman" w:hAnsi="Times New Roman" w:cs="Times New Roman"/>
                <w:b/>
                <w:sz w:val="24"/>
                <w:szCs w:val="24"/>
                <w:lang w:val="uk-UA"/>
              </w:rPr>
              <w:t xml:space="preserve">З метою недискримінації учасників та створення рівних умов для участі в закупівлях (для платників і неплатників ПДВ), при проведенні аналізу пропозицій беруться до уваги їх вартості з врахуванням ПДВ. Якщо подана пропозиція від </w:t>
            </w:r>
            <w:r w:rsidRPr="00092681">
              <w:rPr>
                <w:rFonts w:ascii="Times New Roman" w:eastAsia="Times New Roman" w:hAnsi="Times New Roman" w:cs="Times New Roman"/>
                <w:b/>
                <w:sz w:val="24"/>
                <w:szCs w:val="24"/>
                <w:lang w:val="uk-UA"/>
              </w:rPr>
              <w:lastRenderedPageBreak/>
              <w:t>Учасника, який не є платником ПДВ, то вартість пропозиції для аналізу збільшується на величину ПДВ.</w:t>
            </w:r>
          </w:p>
          <w:p w:rsidR="00092681" w:rsidRPr="00092681" w:rsidRDefault="00092681" w:rsidP="00092681">
            <w:pPr>
              <w:widowControl w:val="0"/>
              <w:pBdr>
                <w:top w:val="nil"/>
                <w:left w:val="nil"/>
                <w:bottom w:val="nil"/>
                <w:right w:val="nil"/>
                <w:between w:val="nil"/>
              </w:pBdr>
              <w:jc w:val="both"/>
              <w:rPr>
                <w:rFonts w:ascii="Times New Roman" w:eastAsia="Times New Roman" w:hAnsi="Times New Roman" w:cs="Times New Roman"/>
                <w:sz w:val="24"/>
                <w:szCs w:val="24"/>
                <w:lang w:val="uk-UA" w:eastAsia="en-US"/>
              </w:rPr>
            </w:pPr>
            <w:r w:rsidRPr="00092681">
              <w:rPr>
                <w:rFonts w:ascii="Times New Roman" w:eastAsia="Times New Roman" w:hAnsi="Times New Roman" w:cs="Times New Roman"/>
                <w:sz w:val="24"/>
                <w:szCs w:val="24"/>
                <w:lang w:val="uk-UA" w:eastAsia="en-US"/>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092681" w:rsidRPr="00092681" w:rsidRDefault="00092681" w:rsidP="00092681">
            <w:pPr>
              <w:widowControl w:val="0"/>
              <w:pBdr>
                <w:top w:val="nil"/>
                <w:left w:val="nil"/>
                <w:bottom w:val="nil"/>
                <w:right w:val="nil"/>
                <w:between w:val="nil"/>
              </w:pBdr>
              <w:jc w:val="both"/>
              <w:rPr>
                <w:rFonts w:ascii="Times New Roman" w:eastAsia="Times New Roman" w:hAnsi="Times New Roman" w:cs="Times New Roman"/>
                <w:sz w:val="24"/>
                <w:szCs w:val="24"/>
                <w:lang w:val="uk-UA" w:eastAsia="en-US"/>
              </w:rPr>
            </w:pPr>
            <w:r w:rsidRPr="00092681">
              <w:rPr>
                <w:rFonts w:ascii="Times New Roman" w:eastAsia="Times New Roman" w:hAnsi="Times New Roman" w:cs="Times New Roman"/>
                <w:sz w:val="24"/>
                <w:szCs w:val="24"/>
                <w:lang w:val="uk-UA" w:eastAsia="en-US"/>
              </w:rPr>
              <w:t xml:space="preserve">—   </w:t>
            </w:r>
            <w:r w:rsidRPr="00092681">
              <w:rPr>
                <w:rFonts w:ascii="Times New Roman" w:eastAsia="Times New Roman" w:hAnsi="Times New Roman" w:cs="Times New Roman"/>
                <w:sz w:val="24"/>
                <w:szCs w:val="24"/>
                <w:lang w:val="uk-UA" w:eastAsia="en-US"/>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092681" w:rsidRPr="00092681" w:rsidRDefault="00092681" w:rsidP="00092681">
            <w:pPr>
              <w:widowControl w:val="0"/>
              <w:pBdr>
                <w:top w:val="nil"/>
                <w:left w:val="nil"/>
                <w:bottom w:val="nil"/>
                <w:right w:val="nil"/>
                <w:between w:val="nil"/>
              </w:pBdr>
              <w:jc w:val="both"/>
              <w:rPr>
                <w:rFonts w:ascii="Times New Roman" w:eastAsia="Times New Roman" w:hAnsi="Times New Roman" w:cs="Times New Roman"/>
                <w:sz w:val="24"/>
                <w:szCs w:val="24"/>
                <w:lang w:eastAsia="en-US"/>
              </w:rPr>
            </w:pPr>
            <w:r w:rsidRPr="00092681">
              <w:rPr>
                <w:rFonts w:ascii="Times New Roman" w:eastAsia="Times New Roman" w:hAnsi="Times New Roman" w:cs="Times New Roman"/>
                <w:sz w:val="24"/>
                <w:szCs w:val="24"/>
                <w:lang w:eastAsia="en-US"/>
              </w:rPr>
              <w:t xml:space="preserve">—   </w:t>
            </w:r>
            <w:r w:rsidRPr="00092681">
              <w:rPr>
                <w:rFonts w:ascii="Times New Roman" w:eastAsia="Times New Roman" w:hAnsi="Times New Roman" w:cs="Times New Roman"/>
                <w:sz w:val="24"/>
                <w:szCs w:val="24"/>
                <w:lang w:eastAsia="en-US"/>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092681" w:rsidRPr="00092681" w:rsidRDefault="00092681" w:rsidP="00092681">
            <w:pPr>
              <w:widowControl w:val="0"/>
              <w:pBdr>
                <w:top w:val="nil"/>
                <w:left w:val="nil"/>
                <w:bottom w:val="nil"/>
                <w:right w:val="nil"/>
                <w:between w:val="nil"/>
              </w:pBdr>
              <w:jc w:val="both"/>
              <w:rPr>
                <w:rFonts w:ascii="Times New Roman" w:eastAsia="Times New Roman" w:hAnsi="Times New Roman" w:cs="Times New Roman"/>
                <w:sz w:val="24"/>
                <w:szCs w:val="24"/>
                <w:lang w:eastAsia="en-US"/>
              </w:rPr>
            </w:pPr>
            <w:r w:rsidRPr="00092681">
              <w:rPr>
                <w:rFonts w:ascii="Times New Roman" w:eastAsia="Times New Roman" w:hAnsi="Times New Roman" w:cs="Times New Roman"/>
                <w:sz w:val="24"/>
                <w:szCs w:val="24"/>
                <w:lang w:eastAsia="en-US"/>
              </w:rPr>
              <w:t xml:space="preserve">—   </w:t>
            </w:r>
            <w:r w:rsidRPr="00092681">
              <w:rPr>
                <w:rFonts w:ascii="Times New Roman" w:eastAsia="Times New Roman" w:hAnsi="Times New Roman" w:cs="Times New Roman"/>
                <w:sz w:val="24"/>
                <w:szCs w:val="24"/>
                <w:lang w:eastAsia="en-US"/>
              </w:rPr>
              <w:tab/>
              <w:t>Закону України «Про забезпечення прав і свобод громадян та правовий режим на тимчасово окупованій території України» від 15.04.2014 № 1207-VII.</w:t>
            </w:r>
          </w:p>
          <w:p w:rsidR="00092681" w:rsidRPr="00092681" w:rsidRDefault="00092681" w:rsidP="00092681">
            <w:pPr>
              <w:widowControl w:val="0"/>
              <w:pBdr>
                <w:top w:val="nil"/>
                <w:left w:val="nil"/>
                <w:bottom w:val="nil"/>
                <w:right w:val="nil"/>
                <w:between w:val="nil"/>
              </w:pBdr>
              <w:jc w:val="both"/>
              <w:rPr>
                <w:rFonts w:ascii="Times New Roman" w:eastAsia="Times New Roman" w:hAnsi="Times New Roman" w:cs="Times New Roman"/>
                <w:sz w:val="24"/>
                <w:szCs w:val="24"/>
                <w:lang w:eastAsia="en-US"/>
              </w:rPr>
            </w:pPr>
            <w:r w:rsidRPr="00092681">
              <w:rPr>
                <w:rFonts w:ascii="Times New Roman" w:eastAsia="Times New Roman" w:hAnsi="Times New Roman" w:cs="Times New Roman"/>
                <w:sz w:val="24"/>
                <w:szCs w:val="24"/>
                <w:lang w:eastAsia="en-US"/>
              </w:rPr>
              <w:t>А також враховувати, що в Україні 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sidRPr="00092681">
              <w:rPr>
                <w:rFonts w:ascii="Times New Roman" w:eastAsia="Times New Roman" w:hAnsi="Times New Roman" w:cs="Times New Roman"/>
                <w:i/>
                <w:sz w:val="24"/>
                <w:szCs w:val="24"/>
                <w:lang w:eastAsia="en-US"/>
              </w:rPr>
              <w:t xml:space="preserve"> з</w:t>
            </w:r>
            <w:r w:rsidRPr="00092681">
              <w:rPr>
                <w:rFonts w:ascii="Times New Roman" w:eastAsia="Times New Roman" w:hAnsi="Times New Roman" w:cs="Times New Roman"/>
                <w:sz w:val="24"/>
                <w:szCs w:val="24"/>
                <w:lang w:eastAsia="en-US"/>
              </w:rPr>
              <w:t xml:space="preserve">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w:t>
            </w:r>
            <w:r w:rsidRPr="00092681">
              <w:rPr>
                <w:rFonts w:ascii="Times New Roman" w:eastAsia="Times New Roman" w:hAnsi="Times New Roman" w:cs="Times New Roman"/>
                <w:sz w:val="24"/>
                <w:szCs w:val="24"/>
                <w:lang w:eastAsia="en-US"/>
              </w:rPr>
              <w:lastRenderedPageBreak/>
              <w:t>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092681" w:rsidRPr="00092681" w:rsidRDefault="00092681" w:rsidP="00092681">
            <w:pPr>
              <w:spacing w:after="0" w:line="240" w:lineRule="auto"/>
              <w:jc w:val="both"/>
              <w:rPr>
                <w:rFonts w:ascii="Times New Roman" w:eastAsia="Times New Roman" w:hAnsi="Times New Roman" w:cs="Times New Roman"/>
                <w:b/>
                <w:sz w:val="24"/>
                <w:szCs w:val="24"/>
                <w:lang w:val="uk-UA"/>
              </w:rPr>
            </w:pPr>
            <w:r w:rsidRPr="00092681">
              <w:rPr>
                <w:rFonts w:ascii="Times New Roman" w:eastAsia="Times New Roman" w:hAnsi="Times New Roman" w:cs="Times New Roman"/>
                <w:sz w:val="24"/>
                <w:szCs w:val="24"/>
                <w:lang w:val="uk-UA" w:eastAsia="en-US"/>
              </w:rPr>
              <w:t xml:space="preserve">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w:t>
            </w:r>
            <w:r w:rsidRPr="00092681">
              <w:rPr>
                <w:rFonts w:ascii="Times New Roman" w:eastAsia="Times New Roman" w:hAnsi="Times New Roman" w:cs="Times New Roman"/>
                <w:sz w:val="24"/>
                <w:szCs w:val="24"/>
                <w:lang w:eastAsia="en-US"/>
              </w:rPr>
              <w:t>№1178</w:t>
            </w:r>
            <w:r w:rsidRPr="00092681">
              <w:rPr>
                <w:rFonts w:ascii="Times New Roman" w:eastAsia="Times New Roman" w:hAnsi="Times New Roman" w:cs="Times New Roman"/>
                <w:sz w:val="24"/>
                <w:szCs w:val="24"/>
                <w:lang w:val="uk-UA" w:eastAsia="en-US"/>
              </w:rPr>
              <w:t>.</w:t>
            </w:r>
          </w:p>
        </w:tc>
      </w:tr>
      <w:tr w:rsidR="00092681" w:rsidRPr="00036629"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4</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Відхилення тендерних пропозицій</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4.1. Замовник відхиляє тендерну пропозицію із зазначенням аргументації в</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xml:space="preserve">електронній системі закупівель у разі, </w:t>
            </w:r>
            <w:r w:rsidRPr="00092681">
              <w:rPr>
                <w:rFonts w:ascii="Times New Roman" w:eastAsia="Times New Roman" w:hAnsi="Times New Roman" w:cs="Times New Roman"/>
                <w:color w:val="000000"/>
                <w:sz w:val="24"/>
                <w:szCs w:val="24"/>
                <w:lang w:val="uk-UA"/>
              </w:rPr>
              <w:t>коли</w:t>
            </w:r>
            <w:r w:rsidRPr="00092681">
              <w:rPr>
                <w:rFonts w:ascii="Times New Roman" w:eastAsia="Times New Roman" w:hAnsi="Times New Roman" w:cs="Times New Roman"/>
                <w:color w:val="000000"/>
                <w:sz w:val="24"/>
                <w:szCs w:val="24"/>
              </w:rPr>
              <w:t>:</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1) учасник процедури закупівлі:</w:t>
            </w:r>
          </w:p>
          <w:p w:rsidR="00092681" w:rsidRPr="00092681" w:rsidRDefault="00092681" w:rsidP="00092681">
            <w:pPr>
              <w:spacing w:after="0" w:line="240" w:lineRule="auto"/>
              <w:ind w:firstLine="566"/>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підпадає під підстави, встановлені пунктом 47 цих особливостей;</w:t>
            </w:r>
          </w:p>
          <w:p w:rsidR="00092681" w:rsidRPr="00092681" w:rsidRDefault="00092681" w:rsidP="00092681">
            <w:pPr>
              <w:spacing w:after="0" w:line="240" w:lineRule="auto"/>
              <w:ind w:firstLine="566"/>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зазначив у тендерній пропозиції недостовірну інформацію, що є суттєвою для визначення результатів відкритих торгів,яку замовником виявлено згідно з з абзацом першим пункту 42 цих особливостей;</w:t>
            </w:r>
          </w:p>
          <w:p w:rsidR="00092681" w:rsidRPr="00092681" w:rsidRDefault="00092681" w:rsidP="00092681">
            <w:pPr>
              <w:spacing w:after="0" w:line="240" w:lineRule="auto"/>
              <w:ind w:firstLine="566"/>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rsidR="00092681" w:rsidRPr="00092681" w:rsidRDefault="00092681" w:rsidP="00092681">
            <w:pPr>
              <w:spacing w:after="0" w:line="240" w:lineRule="auto"/>
              <w:ind w:firstLine="566"/>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не виправив виявлені замовником після розкриття тендерних пропозицій невідповідності в інформації та/або документах, що подані ним у</w:t>
            </w:r>
            <w:r w:rsidRPr="00092681">
              <w:rPr>
                <w:rFonts w:ascii="Times New Roman" w:eastAsia="Times New Roman" w:hAnsi="Times New Roman" w:cs="Times New Roman"/>
                <w:color w:val="000000"/>
                <w:sz w:val="24"/>
                <w:szCs w:val="24"/>
                <w:lang w:val="uk-UA"/>
              </w:rPr>
              <w:t xml:space="preserve"> складі</w:t>
            </w:r>
            <w:r w:rsidRPr="00092681">
              <w:rPr>
                <w:rFonts w:ascii="Times New Roman" w:eastAsia="Times New Roman" w:hAnsi="Times New Roman" w:cs="Times New Roman"/>
                <w:color w:val="000000"/>
                <w:sz w:val="24"/>
                <w:szCs w:val="24"/>
              </w:rPr>
              <w:t xml:space="preserve"> сво</w:t>
            </w:r>
            <w:r w:rsidRPr="00092681">
              <w:rPr>
                <w:rFonts w:ascii="Times New Roman" w:eastAsia="Times New Roman" w:hAnsi="Times New Roman" w:cs="Times New Roman"/>
                <w:color w:val="000000"/>
                <w:sz w:val="24"/>
                <w:szCs w:val="24"/>
                <w:lang w:val="uk-UA"/>
              </w:rPr>
              <w:t>є</w:t>
            </w:r>
            <w:r w:rsidRPr="00092681">
              <w:rPr>
                <w:rFonts w:ascii="Times New Roman" w:eastAsia="Times New Roman" w:hAnsi="Times New Roman" w:cs="Times New Roman"/>
                <w:color w:val="000000"/>
                <w:sz w:val="24"/>
                <w:szCs w:val="24"/>
              </w:rPr>
              <w:t>й тендерн</w:t>
            </w:r>
            <w:r w:rsidRPr="00092681">
              <w:rPr>
                <w:rFonts w:ascii="Times New Roman" w:eastAsia="Times New Roman" w:hAnsi="Times New Roman" w:cs="Times New Roman"/>
                <w:color w:val="000000"/>
                <w:sz w:val="24"/>
                <w:szCs w:val="24"/>
                <w:lang w:val="uk-UA"/>
              </w:rPr>
              <w:t>ої</w:t>
            </w:r>
            <w:r w:rsidRPr="00092681">
              <w:rPr>
                <w:rFonts w:ascii="Times New Roman" w:eastAsia="Times New Roman" w:hAnsi="Times New Roman" w:cs="Times New Roman"/>
                <w:color w:val="000000"/>
                <w:sz w:val="24"/>
                <w:szCs w:val="24"/>
              </w:rPr>
              <w:t xml:space="preserve"> пропозиції, та/або змінив предмет закупівлі (його найменування, марку, модель тощо) під час виправлення виявлених замовником невідповідностей</w:t>
            </w:r>
            <w:r w:rsidRPr="00092681">
              <w:rPr>
                <w:rFonts w:ascii="Times New Roman" w:eastAsia="Times New Roman" w:hAnsi="Times New Roman" w:cs="Times New Roman"/>
                <w:color w:val="000000"/>
                <w:sz w:val="24"/>
                <w:szCs w:val="24"/>
                <w:lang w:val="uk-UA"/>
              </w:rPr>
              <w:t>,</w:t>
            </w:r>
            <w:r w:rsidRPr="00092681">
              <w:rPr>
                <w:rFonts w:ascii="Times New Roman" w:eastAsia="Times New Roman" w:hAnsi="Times New Roman" w:cs="Times New Roman"/>
                <w:color w:val="000000"/>
                <w:sz w:val="24"/>
                <w:szCs w:val="24"/>
              </w:rPr>
              <w:t xml:space="preserve">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092681" w:rsidRPr="00092681" w:rsidRDefault="00092681" w:rsidP="00092681">
            <w:pPr>
              <w:spacing w:after="0" w:line="240" w:lineRule="auto"/>
              <w:ind w:firstLine="566"/>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визначив конфіденційною інформацію,</w:t>
            </w:r>
            <w:r w:rsidRPr="00092681">
              <w:rPr>
                <w:rFonts w:ascii="Calibri" w:eastAsia="Times New Roman" w:hAnsi="Calibri" w:cs="Times New Roman"/>
              </w:rPr>
              <w:t xml:space="preserve"> </w:t>
            </w:r>
            <w:r w:rsidRPr="00092681">
              <w:rPr>
                <w:rFonts w:ascii="Times New Roman" w:eastAsia="Times New Roman" w:hAnsi="Times New Roman" w:cs="Times New Roman"/>
                <w:color w:val="000000"/>
                <w:sz w:val="24"/>
                <w:szCs w:val="24"/>
                <w:lang w:val="uk-UA"/>
              </w:rPr>
              <w:t>що не може бути визначена як конфіденційна відповідно до вимог пункту 40 цих особливостей;</w:t>
            </w:r>
          </w:p>
          <w:p w:rsidR="00092681" w:rsidRPr="00092681" w:rsidRDefault="00092681" w:rsidP="00092681">
            <w:pPr>
              <w:spacing w:after="0" w:line="240" w:lineRule="auto"/>
              <w:ind w:firstLine="566"/>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w:t>
            </w:r>
            <w:r w:rsidRPr="00092681">
              <w:rPr>
                <w:rFonts w:ascii="Times New Roman" w:eastAsia="Times New Roman" w:hAnsi="Times New Roman" w:cs="Times New Roman"/>
                <w:sz w:val="24"/>
                <w:szCs w:val="24"/>
                <w:lang w:val="uk-UA"/>
              </w:rPr>
              <w:lastRenderedPageBreak/>
              <w:t>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2) тендерна пропозиція:</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є такою, строк дії якої закінчився;</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не відповідає вимогам, встановленим в тендерній документації відповідно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до абзацу першого частини третьої статті 22 Закону;</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3) переможець процедури закупівлі:</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відмовився від підписання договору про закупівлю відповідно до вимог</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тендерної документації або укладення договору про закупівлю;</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не надав у спосіб, зазначений в тендерній документації, документи, що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підтверджують відсутність підстав,</w:t>
            </w:r>
            <w:r w:rsidRPr="00092681">
              <w:rPr>
                <w:rFonts w:ascii="Calibri" w:eastAsia="Times New Roman" w:hAnsi="Calibri" w:cs="Times New Roman"/>
              </w:rPr>
              <w:t xml:space="preserve"> </w:t>
            </w:r>
            <w:r w:rsidRPr="00092681">
              <w:rPr>
                <w:rFonts w:ascii="Times New Roman" w:eastAsia="Times New Roman" w:hAnsi="Times New Roman" w:cs="Times New Roman"/>
                <w:color w:val="000000"/>
                <w:sz w:val="24"/>
                <w:szCs w:val="24"/>
              </w:rPr>
              <w:t>визначених у підпунктах 3, 5, 6 і 12 та в абзаці чотирнадцятому пункту 47 цих особливостей</w:t>
            </w:r>
            <w:r w:rsidRPr="00092681">
              <w:rPr>
                <w:rFonts w:ascii="Times New Roman" w:eastAsia="Times New Roman" w:hAnsi="Times New Roman" w:cs="Times New Roman"/>
                <w:color w:val="000000"/>
                <w:sz w:val="24"/>
                <w:szCs w:val="24"/>
                <w:lang w:val="uk-UA"/>
              </w:rPr>
              <w:t>;</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не надав забезпечення виконання договору про закупівлю, якщо таке</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забезпечення вимагалося замовником;</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 xml:space="preserve">надав недостовірну інформацію, що є суттєвою </w:t>
            </w:r>
            <w:r w:rsidRPr="00092681">
              <w:rPr>
                <w:rFonts w:ascii="Times New Roman" w:eastAsia="Times New Roman" w:hAnsi="Times New Roman" w:cs="Times New Roman"/>
                <w:color w:val="000000"/>
                <w:sz w:val="24"/>
                <w:szCs w:val="24"/>
                <w:lang w:val="uk-UA"/>
              </w:rPr>
              <w:t>для</w:t>
            </w:r>
            <w:r w:rsidRPr="00092681">
              <w:rPr>
                <w:rFonts w:ascii="Times New Roman" w:eastAsia="Times New Roman" w:hAnsi="Times New Roman" w:cs="Times New Roman"/>
                <w:color w:val="000000"/>
                <w:sz w:val="24"/>
                <w:szCs w:val="24"/>
              </w:rPr>
              <w:t xml:space="preserve"> визначенн</w:t>
            </w:r>
            <w:r w:rsidRPr="00092681">
              <w:rPr>
                <w:rFonts w:ascii="Times New Roman" w:eastAsia="Times New Roman" w:hAnsi="Times New Roman" w:cs="Times New Roman"/>
                <w:color w:val="000000"/>
                <w:sz w:val="24"/>
                <w:szCs w:val="24"/>
                <w:lang w:val="uk-UA"/>
              </w:rPr>
              <w:t>я</w:t>
            </w:r>
            <w:r w:rsidRPr="00092681">
              <w:rPr>
                <w:rFonts w:ascii="Times New Roman" w:eastAsia="Times New Roman" w:hAnsi="Times New Roman" w:cs="Times New Roman"/>
                <w:color w:val="000000"/>
                <w:sz w:val="24"/>
                <w:szCs w:val="24"/>
              </w:rPr>
              <w:t xml:space="preserve"> результатів</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xml:space="preserve">процедури закупівлі, яку </w:t>
            </w:r>
            <w:r w:rsidRPr="00092681">
              <w:rPr>
                <w:rFonts w:ascii="Times New Roman" w:eastAsia="Times New Roman" w:hAnsi="Times New Roman" w:cs="Times New Roman"/>
                <w:color w:val="000000"/>
                <w:sz w:val="24"/>
                <w:szCs w:val="24"/>
              </w:rPr>
              <w:lastRenderedPageBreak/>
              <w:t xml:space="preserve">замовником виявлено згідно з </w:t>
            </w:r>
            <w:hyperlink r:id="rId8" w:anchor="n326" w:history="1">
              <w:r w:rsidRPr="00092681">
                <w:rPr>
                  <w:rFonts w:ascii="Times New Roman" w:eastAsia="Times New Roman" w:hAnsi="Times New Roman" w:cs="Times New Roman"/>
                  <w:color w:val="000000"/>
                  <w:sz w:val="24"/>
                  <w:szCs w:val="24"/>
                </w:rPr>
                <w:t xml:space="preserve">абзацом </w:t>
              </w:r>
            </w:hyperlink>
            <w:r w:rsidRPr="00092681">
              <w:rPr>
                <w:rFonts w:ascii="Times New Roman" w:eastAsia="Times New Roman" w:hAnsi="Times New Roman" w:cs="Times New Roman"/>
                <w:color w:val="000000"/>
                <w:sz w:val="24"/>
                <w:szCs w:val="24"/>
              </w:rPr>
              <w:t>першим пункту 42 цих особливостей.</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 xml:space="preserve"> Замовник може відхилити тендерну пропозицію із зазначенням</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xml:space="preserve">аргументації в електронній системі закупівель у разі, </w:t>
            </w:r>
            <w:r w:rsidRPr="00092681">
              <w:rPr>
                <w:rFonts w:ascii="Times New Roman" w:eastAsia="Times New Roman" w:hAnsi="Times New Roman" w:cs="Times New Roman"/>
                <w:color w:val="000000"/>
                <w:sz w:val="24"/>
                <w:szCs w:val="24"/>
                <w:lang w:val="uk-UA"/>
              </w:rPr>
              <w:t>коли</w:t>
            </w:r>
            <w:r w:rsidRPr="00092681">
              <w:rPr>
                <w:rFonts w:ascii="Times New Roman" w:eastAsia="Times New Roman" w:hAnsi="Times New Roman" w:cs="Times New Roman"/>
                <w:color w:val="000000"/>
                <w:sz w:val="24"/>
                <w:szCs w:val="24"/>
              </w:rPr>
              <w:t>:</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1) учасник процедури закупівлі надав неналежне обґрунтування щодо цін</w:t>
            </w:r>
            <w:r w:rsidRPr="00092681">
              <w:rPr>
                <w:rFonts w:ascii="Times New Roman" w:eastAsia="Times New Roman" w:hAnsi="Times New Roman" w:cs="Times New Roman"/>
                <w:color w:val="000000"/>
                <w:sz w:val="24"/>
                <w:szCs w:val="24"/>
                <w:lang w:val="uk-UA"/>
              </w:rPr>
              <w:t xml:space="preserve">и </w:t>
            </w:r>
            <w:r w:rsidRPr="00092681">
              <w:rPr>
                <w:rFonts w:ascii="Times New Roman" w:eastAsia="Times New Roman" w:hAnsi="Times New Roman" w:cs="Times New Roman"/>
                <w:color w:val="000000"/>
                <w:sz w:val="24"/>
                <w:szCs w:val="24"/>
              </w:rPr>
              <w:t>або вартості відповідних товарів, робіт чи послуг тендерної пропозиції, що є</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аномально низькою;</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2) учасник процедури закупівлі не виконав свої зобов’язання за раніше</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укладеним договором про закупівлю з цим самим замовником, що призвело до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застосування санкції у вигляді штрафів та/або відшкодування збитків</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протягом трьох років з дати їх застосування, з наданням документального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підтвердження застосування до такого учасника санкції (рішення суду або факт</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добровільної сплати штрафу</w:t>
            </w:r>
            <w:r w:rsidRPr="00092681">
              <w:rPr>
                <w:rFonts w:ascii="Times New Roman" w:eastAsia="Times New Roman" w:hAnsi="Times New Roman" w:cs="Times New Roman"/>
                <w:color w:val="000000"/>
                <w:sz w:val="24"/>
                <w:szCs w:val="24"/>
                <w:lang w:val="uk-UA"/>
              </w:rPr>
              <w:t>,</w:t>
            </w:r>
            <w:r w:rsidRPr="00092681">
              <w:rPr>
                <w:rFonts w:ascii="Times New Roman" w:eastAsia="Times New Roman" w:hAnsi="Times New Roman" w:cs="Times New Roman"/>
                <w:color w:val="000000"/>
                <w:sz w:val="24"/>
                <w:szCs w:val="24"/>
              </w:rPr>
              <w:t xml:space="preserve"> або відшкодування збитків).</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 xml:space="preserve"> Інформація про відхилення тендерної пропозиції, у тому числі підстави</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xml:space="preserve">такого відхилення (з посиланням на відповідні положення цих </w:t>
            </w:r>
            <w:r w:rsidRPr="00092681">
              <w:rPr>
                <w:rFonts w:ascii="Times New Roman" w:eastAsia="Times New Roman" w:hAnsi="Times New Roman" w:cs="Times New Roman"/>
                <w:color w:val="000000"/>
                <w:sz w:val="24"/>
                <w:szCs w:val="24"/>
                <w:lang w:val="uk-UA"/>
              </w:rPr>
              <w:t>о</w:t>
            </w:r>
            <w:r w:rsidRPr="00092681">
              <w:rPr>
                <w:rFonts w:ascii="Times New Roman" w:eastAsia="Times New Roman" w:hAnsi="Times New Roman" w:cs="Times New Roman"/>
                <w:color w:val="000000"/>
                <w:sz w:val="24"/>
                <w:szCs w:val="24"/>
              </w:rPr>
              <w:t>собливостей та</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умови тендерної документації, яким така тендерна пропозиція та/або учасник не</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відповідають, із зазначенням, у чому саме полягає така невідповідність),</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xml:space="preserve">протягом одного дня з </w:t>
            </w:r>
            <w:r w:rsidRPr="00092681">
              <w:rPr>
                <w:rFonts w:ascii="Times New Roman" w:eastAsia="Times New Roman" w:hAnsi="Times New Roman" w:cs="Times New Roman"/>
                <w:color w:val="000000"/>
                <w:sz w:val="24"/>
                <w:szCs w:val="24"/>
                <w:lang w:val="uk-UA"/>
              </w:rPr>
              <w:t>дати</w:t>
            </w:r>
            <w:r w:rsidRPr="00092681">
              <w:rPr>
                <w:rFonts w:ascii="Times New Roman" w:eastAsia="Times New Roman" w:hAnsi="Times New Roman" w:cs="Times New Roman"/>
                <w:color w:val="000000"/>
                <w:sz w:val="24"/>
                <w:szCs w:val="24"/>
              </w:rPr>
              <w:t xml:space="preserve"> ухвалення рішення оприлюднюється в електронній</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системі закупівель та автоматично надсилається учаснику процедури</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закупівлі/переможцю процедури закупівлі, тендерна пропозиція якого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відхилена, через електронну систему закупівель.</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 xml:space="preserve">У разі </w:t>
            </w:r>
            <w:r w:rsidRPr="00092681">
              <w:rPr>
                <w:rFonts w:ascii="Times New Roman" w:eastAsia="Times New Roman" w:hAnsi="Times New Roman" w:cs="Times New Roman"/>
                <w:color w:val="000000"/>
                <w:sz w:val="24"/>
                <w:szCs w:val="24"/>
                <w:lang w:val="uk-UA"/>
              </w:rPr>
              <w:t>коли</w:t>
            </w:r>
            <w:r w:rsidRPr="00092681">
              <w:rPr>
                <w:rFonts w:ascii="Times New Roman" w:eastAsia="Times New Roman" w:hAnsi="Times New Roman" w:cs="Times New Roman"/>
                <w:color w:val="000000"/>
                <w:sz w:val="24"/>
                <w:szCs w:val="24"/>
              </w:rPr>
              <w:t xml:space="preserve"> учасник процедури закупівлі, тендерна пропозиція якого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відхилена, вважає недостатньою аргументацію, зазначену в повідомленні, такий</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учасник може звернутися до замовника з вимогою надати додаткову інформацію</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про причини невідповідності його пропозиції умовам тендерної документації,</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зокрема технічній специфікації, та/або його невідповідності кваліфікаційним</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критеріям, а замовник зобов’язаний надати йому відповідь з такою інформацією</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xml:space="preserve">не пізніш як через чотири дні з </w:t>
            </w:r>
            <w:r w:rsidRPr="00092681">
              <w:rPr>
                <w:rFonts w:ascii="Times New Roman" w:eastAsia="Times New Roman" w:hAnsi="Times New Roman" w:cs="Times New Roman"/>
                <w:color w:val="000000"/>
                <w:sz w:val="24"/>
                <w:szCs w:val="24"/>
                <w:lang w:val="uk-UA"/>
              </w:rPr>
              <w:t>дати</w:t>
            </w:r>
            <w:r w:rsidRPr="00092681">
              <w:rPr>
                <w:rFonts w:ascii="Times New Roman" w:eastAsia="Times New Roman" w:hAnsi="Times New Roman" w:cs="Times New Roman"/>
                <w:color w:val="000000"/>
                <w:sz w:val="24"/>
                <w:szCs w:val="24"/>
              </w:rPr>
              <w:t xml:space="preserve"> надходження такого звернення через</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електронну систему закупівель, але до моменту оприлюднення договору про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закупівлю в електронній системі закупівель відповідно до статті 10 Закону.</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Учасник процедури закупівлі підтверджує відсутність підстав, зазначених в пункті 47 особливостей крім підпунктів 1 і 7, абзацу чотирнадцятого пункту 47), шляхом самостійного декларування відсутності таких підстав в електронній системі закупівель під час подання тендерної пропозиції.</w:t>
            </w:r>
          </w:p>
          <w:p w:rsidR="00092681" w:rsidRPr="00092681" w:rsidRDefault="00092681" w:rsidP="00092681">
            <w:pPr>
              <w:spacing w:after="0" w:line="240" w:lineRule="auto"/>
              <w:ind w:firstLine="566"/>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пункту 47), крім самостійного </w:t>
            </w:r>
            <w:r w:rsidRPr="00092681">
              <w:rPr>
                <w:rFonts w:ascii="Times New Roman" w:eastAsia="Times New Roman" w:hAnsi="Times New Roman" w:cs="Times New Roman"/>
                <w:color w:val="000000"/>
                <w:sz w:val="24"/>
                <w:szCs w:val="24"/>
                <w:lang w:val="uk-UA"/>
              </w:rPr>
              <w:lastRenderedPageBreak/>
              <w:t>декларування відсутності таких підстав учасником процедури закупівлі відповідно до абзацу шістнадцятого цього пункту.</w:t>
            </w:r>
          </w:p>
          <w:p w:rsidR="00092681" w:rsidRPr="00092681" w:rsidRDefault="00092681" w:rsidP="00092681">
            <w:pPr>
              <w:spacing w:after="0" w:line="240" w:lineRule="auto"/>
              <w:ind w:firstLine="566"/>
              <w:jc w:val="both"/>
              <w:rPr>
                <w:rFonts w:ascii="Times New Roman" w:eastAsia="Times New Roman" w:hAnsi="Times New Roman" w:cs="Times New Roman"/>
                <w:sz w:val="24"/>
                <w:szCs w:val="24"/>
                <w:lang w:val="uk-UA"/>
              </w:rPr>
            </w:pPr>
          </w:p>
        </w:tc>
      </w:tr>
      <w:tr w:rsidR="00092681" w:rsidRPr="00092681" w:rsidTr="004C5E09">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092681" w:rsidRPr="00092681" w:rsidRDefault="00092681" w:rsidP="00092681">
            <w:pPr>
              <w:spacing w:after="0" w:line="240" w:lineRule="auto"/>
              <w:ind w:left="-21" w:hanging="21"/>
              <w:jc w:val="center"/>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Розділ VI. Результати тендеру та укладання договору про закупівлю</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1</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Відміна замовником тендеру чи визнання його таким, що не відбувся</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Замовник відміняє відкриті торги у разі:</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1) відсутності подальшої потреби в закупівлі товарів, робіт чи послуг;</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2) неможливості усунення порушень, що виникли через виявлені</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порушення</w:t>
            </w:r>
            <w:r w:rsidRPr="00092681">
              <w:rPr>
                <w:rFonts w:ascii="Times New Roman" w:eastAsia="Times New Roman" w:hAnsi="Times New Roman" w:cs="Times New Roman"/>
                <w:sz w:val="24"/>
                <w:szCs w:val="24"/>
                <w:lang w:val="uk-UA"/>
              </w:rPr>
              <w:t xml:space="preserve"> вимог</w:t>
            </w:r>
            <w:r w:rsidRPr="00092681">
              <w:rPr>
                <w:rFonts w:ascii="Times New Roman" w:eastAsia="Times New Roman" w:hAnsi="Times New Roman" w:cs="Times New Roman"/>
                <w:sz w:val="24"/>
                <w:szCs w:val="24"/>
              </w:rPr>
              <w:t xml:space="preserve"> законодавства у сфері публічних закупівель, з описом таких</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порушень</w:t>
            </w:r>
            <w:r w:rsidRPr="00092681">
              <w:rPr>
                <w:rFonts w:ascii="Times New Roman" w:eastAsia="Times New Roman" w:hAnsi="Times New Roman" w:cs="Times New Roman"/>
                <w:sz w:val="24"/>
                <w:szCs w:val="24"/>
                <w:lang w:val="uk-UA"/>
              </w:rPr>
              <w:t>;</w:t>
            </w:r>
            <w:r w:rsidRPr="00092681">
              <w:rPr>
                <w:rFonts w:ascii="Times New Roman" w:eastAsia="Times New Roman" w:hAnsi="Times New Roman" w:cs="Times New Roman"/>
                <w:sz w:val="24"/>
                <w:szCs w:val="24"/>
              </w:rPr>
              <w:t xml:space="preserve"> </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 xml:space="preserve">3) скорочення </w:t>
            </w:r>
            <w:r w:rsidRPr="00092681">
              <w:rPr>
                <w:rFonts w:ascii="Times New Roman" w:eastAsia="Times New Roman" w:hAnsi="Times New Roman" w:cs="Times New Roman"/>
                <w:sz w:val="24"/>
                <w:szCs w:val="24"/>
                <w:lang w:val="uk-UA"/>
              </w:rPr>
              <w:t xml:space="preserve">обсягу </w:t>
            </w:r>
            <w:r w:rsidRPr="00092681">
              <w:rPr>
                <w:rFonts w:ascii="Times New Roman" w:eastAsia="Times New Roman" w:hAnsi="Times New Roman" w:cs="Times New Roman"/>
                <w:sz w:val="24"/>
                <w:szCs w:val="24"/>
              </w:rPr>
              <w:t>видатків на здійснення закупівлі товарів, робіт чи послуг;</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 xml:space="preserve">4) </w:t>
            </w:r>
            <w:r w:rsidRPr="00092681">
              <w:rPr>
                <w:rFonts w:ascii="Times New Roman" w:eastAsia="Times New Roman" w:hAnsi="Times New Roman" w:cs="Times New Roman"/>
                <w:sz w:val="24"/>
                <w:szCs w:val="24"/>
                <w:lang w:val="uk-UA"/>
              </w:rPr>
              <w:t xml:space="preserve">коли </w:t>
            </w:r>
            <w:r w:rsidRPr="00092681">
              <w:rPr>
                <w:rFonts w:ascii="Times New Roman" w:eastAsia="Times New Roman" w:hAnsi="Times New Roman" w:cs="Times New Roman"/>
                <w:sz w:val="24"/>
                <w:szCs w:val="24"/>
              </w:rPr>
              <w:t xml:space="preserve">здійснення закупівлі стало неможливим внаслідок дії </w:t>
            </w:r>
            <w:r w:rsidRPr="00092681">
              <w:rPr>
                <w:rFonts w:ascii="Times New Roman" w:eastAsia="Times New Roman" w:hAnsi="Times New Roman" w:cs="Times New Roman"/>
                <w:sz w:val="24"/>
                <w:szCs w:val="24"/>
                <w:lang w:val="uk-UA"/>
              </w:rPr>
              <w:t xml:space="preserve">обставин </w:t>
            </w:r>
            <w:r w:rsidRPr="00092681">
              <w:rPr>
                <w:rFonts w:ascii="Times New Roman" w:eastAsia="Times New Roman" w:hAnsi="Times New Roman" w:cs="Times New Roman"/>
                <w:sz w:val="24"/>
                <w:szCs w:val="24"/>
              </w:rPr>
              <w:t>непереборної</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сили.</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У разі відміни відкритих торгів замовник протягом одного робочого дня з</w:t>
            </w:r>
            <w:r w:rsidRPr="00092681">
              <w:rPr>
                <w:rFonts w:ascii="Times New Roman" w:eastAsia="Times New Roman" w:hAnsi="Times New Roman" w:cs="Times New Roman"/>
                <w:sz w:val="24"/>
                <w:szCs w:val="24"/>
                <w:lang w:val="uk-UA"/>
              </w:rPr>
              <w:t xml:space="preserve"> дати</w:t>
            </w:r>
            <w:r w:rsidRPr="00092681">
              <w:rPr>
                <w:rFonts w:ascii="Times New Roman" w:eastAsia="Times New Roman" w:hAnsi="Times New Roman" w:cs="Times New Roman"/>
                <w:sz w:val="24"/>
                <w:szCs w:val="24"/>
              </w:rPr>
              <w:t xml:space="preserve"> прийняття відповідного рішення зазначає в електронній системі закупівель</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підстави прийняття такого рішення.</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 xml:space="preserve"> Відкриті торги автоматично відміняються електронною системою</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закупівель у разі:</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1) відхилення всіх тендерних пропозицій (у тому числі, якщо була подана</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одна тендерна пропозиція, яка відхилена замовником) згідно з Особливостями;</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2) неподання жодної тендерної пропозиції для участі у відкритих торгах у</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 xml:space="preserve">строк, </w:t>
            </w:r>
            <w:r w:rsidRPr="00092681">
              <w:rPr>
                <w:rFonts w:ascii="Times New Roman" w:eastAsia="Times New Roman" w:hAnsi="Times New Roman" w:cs="Times New Roman"/>
                <w:sz w:val="24"/>
                <w:szCs w:val="24"/>
                <w:lang w:val="uk-UA"/>
              </w:rPr>
              <w:t>у</w:t>
            </w:r>
            <w:r w:rsidRPr="00092681">
              <w:rPr>
                <w:rFonts w:ascii="Times New Roman" w:eastAsia="Times New Roman" w:hAnsi="Times New Roman" w:cs="Times New Roman"/>
                <w:sz w:val="24"/>
                <w:szCs w:val="24"/>
              </w:rPr>
              <w:t>становлений замовником згідно з Особливостями.</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Електронною системою закупівель автоматично протягом одного робочого</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 xml:space="preserve">дня з </w:t>
            </w:r>
            <w:r w:rsidRPr="00092681">
              <w:rPr>
                <w:rFonts w:ascii="Times New Roman" w:eastAsia="Times New Roman" w:hAnsi="Times New Roman" w:cs="Times New Roman"/>
                <w:sz w:val="24"/>
                <w:szCs w:val="24"/>
                <w:lang w:val="uk-UA"/>
              </w:rPr>
              <w:t>дати</w:t>
            </w:r>
            <w:r w:rsidRPr="00092681">
              <w:rPr>
                <w:rFonts w:ascii="Times New Roman" w:eastAsia="Times New Roman" w:hAnsi="Times New Roman" w:cs="Times New Roman"/>
                <w:sz w:val="24"/>
                <w:szCs w:val="24"/>
              </w:rPr>
              <w:t xml:space="preserve"> настання підстав для відміни відкритих торгів, визначених</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пунктом</w:t>
            </w:r>
            <w:r w:rsidRPr="00092681">
              <w:rPr>
                <w:rFonts w:ascii="Times New Roman" w:eastAsia="Times New Roman" w:hAnsi="Times New Roman" w:cs="Times New Roman"/>
                <w:sz w:val="24"/>
                <w:szCs w:val="24"/>
                <w:lang w:val="uk-UA"/>
              </w:rPr>
              <w:t xml:space="preserve"> 51 Особливостей</w:t>
            </w:r>
            <w:r w:rsidRPr="00092681">
              <w:rPr>
                <w:rFonts w:ascii="Times New Roman" w:eastAsia="Times New Roman" w:hAnsi="Times New Roman" w:cs="Times New Roman"/>
                <w:sz w:val="24"/>
                <w:szCs w:val="24"/>
              </w:rPr>
              <w:t>, оприлюднюється інформація про відміну відкритих торгів.</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Відкриті торги можуть бути відмінені частково (за лотом).</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Інформація про відміну відкритих торгів автоматично надсилається</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всім учасникам процедури закупівлі електронною системою закупівель в день її</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оприлюднення.</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2</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Строк укладання договору </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Рішення про намір укласти договір про закупівлю приймається</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xml:space="preserve">замовником відповідно, </w:t>
            </w:r>
            <w:r w:rsidRPr="00092681">
              <w:rPr>
                <w:rFonts w:ascii="Times New Roman" w:eastAsia="Times New Roman" w:hAnsi="Times New Roman" w:cs="Times New Roman"/>
                <w:color w:val="000000"/>
                <w:sz w:val="24"/>
                <w:szCs w:val="24"/>
                <w:lang w:val="uk-UA"/>
              </w:rPr>
              <w:t xml:space="preserve">до статті </w:t>
            </w:r>
            <w:r w:rsidRPr="00092681">
              <w:rPr>
                <w:rFonts w:ascii="Times New Roman" w:eastAsia="Times New Roman" w:hAnsi="Times New Roman" w:cs="Times New Roman"/>
                <w:color w:val="000000"/>
                <w:sz w:val="24"/>
                <w:szCs w:val="24"/>
              </w:rPr>
              <w:t>33 Закону</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та пункт</w:t>
            </w:r>
            <w:r w:rsidRPr="00092681">
              <w:rPr>
                <w:rFonts w:ascii="Times New Roman" w:eastAsia="Times New Roman" w:hAnsi="Times New Roman" w:cs="Times New Roman"/>
                <w:color w:val="000000"/>
                <w:sz w:val="24"/>
                <w:szCs w:val="24"/>
                <w:lang w:val="uk-UA"/>
              </w:rPr>
              <w:t>у 49 Особливостей</w:t>
            </w:r>
            <w:r w:rsidRPr="00092681">
              <w:rPr>
                <w:rFonts w:ascii="Times New Roman" w:eastAsia="Times New Roman" w:hAnsi="Times New Roman" w:cs="Times New Roman"/>
                <w:color w:val="000000"/>
                <w:sz w:val="24"/>
                <w:szCs w:val="24"/>
              </w:rPr>
              <w:t>.</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Повідомлення про намір укласти договір про закупівлю автоматично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xml:space="preserve">формується електронною системою закупівель протягом одного дня з </w:t>
            </w:r>
            <w:r w:rsidRPr="00092681">
              <w:rPr>
                <w:rFonts w:ascii="Times New Roman" w:eastAsia="Times New Roman" w:hAnsi="Times New Roman" w:cs="Times New Roman"/>
                <w:color w:val="000000"/>
                <w:sz w:val="24"/>
                <w:szCs w:val="24"/>
                <w:lang w:val="uk-UA"/>
              </w:rPr>
              <w:t xml:space="preserve">дати </w:t>
            </w:r>
            <w:r w:rsidRPr="00092681">
              <w:rPr>
                <w:rFonts w:ascii="Times New Roman" w:eastAsia="Times New Roman" w:hAnsi="Times New Roman" w:cs="Times New Roman"/>
                <w:color w:val="000000"/>
                <w:sz w:val="24"/>
                <w:szCs w:val="24"/>
              </w:rPr>
              <w:t>оприлюднення замовником рішення про визначення переможця процедури</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закупівлі в електронній системі закупівель.</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З метою забезпечення права на оскарження рішень замовника до органу</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оскарження договір про закупівлю не може бути укладено раніше ніж через</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 xml:space="preserve">п’ять днів з </w:t>
            </w:r>
            <w:r w:rsidRPr="00092681">
              <w:rPr>
                <w:rFonts w:ascii="Times New Roman" w:eastAsia="Times New Roman" w:hAnsi="Times New Roman" w:cs="Times New Roman"/>
                <w:color w:val="000000"/>
                <w:sz w:val="24"/>
                <w:szCs w:val="24"/>
                <w:lang w:val="uk-UA"/>
              </w:rPr>
              <w:t xml:space="preserve">дати </w:t>
            </w:r>
            <w:r w:rsidRPr="00092681">
              <w:rPr>
                <w:rFonts w:ascii="Times New Roman" w:eastAsia="Times New Roman" w:hAnsi="Times New Roman" w:cs="Times New Roman"/>
                <w:color w:val="000000"/>
                <w:sz w:val="24"/>
                <w:szCs w:val="24"/>
              </w:rPr>
              <w:t>оприлюднення в електронній системі закупівель повідомлення</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про намір укласти договір про закупівлю.</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Замовник укладає договір про закупівлю з учасником, який визнаний</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переможцем процедури закупівлі, протягом строку дії його пропозиції, не</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lastRenderedPageBreak/>
              <w:t xml:space="preserve">пізніше ніж через 15 днів з </w:t>
            </w:r>
            <w:r w:rsidRPr="00092681">
              <w:rPr>
                <w:rFonts w:ascii="Times New Roman" w:eastAsia="Times New Roman" w:hAnsi="Times New Roman" w:cs="Times New Roman"/>
                <w:color w:val="000000"/>
                <w:sz w:val="24"/>
                <w:szCs w:val="24"/>
                <w:lang w:val="uk-UA"/>
              </w:rPr>
              <w:t xml:space="preserve">дати </w:t>
            </w:r>
            <w:r w:rsidRPr="00092681">
              <w:rPr>
                <w:rFonts w:ascii="Times New Roman" w:eastAsia="Times New Roman" w:hAnsi="Times New Roman" w:cs="Times New Roman"/>
                <w:color w:val="000000"/>
                <w:sz w:val="24"/>
                <w:szCs w:val="24"/>
              </w:rPr>
              <w:t>прийняття рішення про намір укласти договір</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про закупівлю відповідно до вимог тендерної документації та тендерної</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пропозиції переможця процедури закупівлі. У випадку обґрунтованої</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необхідності строк для укладання договору може бути продовжений до 60 днів.</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системі закупівель повідомлення про намір укласти договір про закупівлю</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перебіг строку для укладання договору про закупівлю зупиняється</w:t>
            </w:r>
            <w:r w:rsidRPr="00092681">
              <w:rPr>
                <w:rFonts w:ascii="Times New Roman" w:eastAsia="Times New Roman" w:hAnsi="Times New Roman" w:cs="Times New Roman"/>
                <w:color w:val="000000"/>
                <w:sz w:val="24"/>
                <w:szCs w:val="24"/>
                <w:lang w:val="uk-UA"/>
              </w:rPr>
              <w:t>.</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3</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Проект договору про закупівлю </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 xml:space="preserve">3.1. Проект договору </w:t>
            </w:r>
            <w:r w:rsidRPr="00092681">
              <w:rPr>
                <w:rFonts w:ascii="Times New Roman" w:eastAsia="Calibri" w:hAnsi="Times New Roman" w:cs="Times New Roman"/>
                <w:sz w:val="24"/>
                <w:szCs w:val="24"/>
              </w:rPr>
              <w:t>(Додаток №3 до цієї тендерної документації)</w:t>
            </w:r>
            <w:r w:rsidRPr="00092681">
              <w:rPr>
                <w:rFonts w:ascii="Times New Roman" w:eastAsia="Calibri" w:hAnsi="Times New Roman" w:cs="Times New Roman"/>
                <w:sz w:val="24"/>
                <w:szCs w:val="24"/>
                <w:lang w:val="uk-UA"/>
              </w:rPr>
              <w:t xml:space="preserve"> </w:t>
            </w:r>
            <w:r w:rsidRPr="00092681">
              <w:rPr>
                <w:rFonts w:ascii="Times New Roman" w:eastAsia="Times New Roman" w:hAnsi="Times New Roman" w:cs="Times New Roman"/>
                <w:color w:val="000000"/>
                <w:sz w:val="24"/>
                <w:szCs w:val="24"/>
              </w:rPr>
              <w:t xml:space="preserve">складається замовником з урахуванням особливостей предмету закупівлі </w:t>
            </w:r>
            <w:r w:rsidRPr="00092681">
              <w:rPr>
                <w:rFonts w:ascii="Times New Roman" w:eastAsia="Times New Roman" w:hAnsi="Times New Roman" w:cs="Times New Roman"/>
                <w:color w:val="000000"/>
                <w:sz w:val="24"/>
                <w:szCs w:val="24"/>
                <w:lang w:val="uk-UA"/>
              </w:rPr>
              <w:t>та</w:t>
            </w:r>
            <w:r w:rsidRPr="00092681">
              <w:rPr>
                <w:rFonts w:ascii="Times New Roman" w:eastAsia="Times New Roman" w:hAnsi="Times New Roman" w:cs="Times New Roman"/>
                <w:color w:val="000000"/>
                <w:sz w:val="24"/>
                <w:szCs w:val="24"/>
              </w:rPr>
              <w:t xml:space="preserve"> обов’язковим зазначенням порядку змін його умов.</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1) відповідну інформацію про право підписання договору про закупівлю;</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4</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Істотні умови, що обов’язково включаються до договору про закупівлю</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 xml:space="preserve">Договір про закупівлю за результатами проведеної закупівлі </w:t>
            </w:r>
            <w:r w:rsidRPr="00092681">
              <w:rPr>
                <w:rFonts w:ascii="Times New Roman" w:eastAsia="Times New Roman" w:hAnsi="Times New Roman" w:cs="Times New Roman"/>
                <w:color w:val="000000"/>
                <w:sz w:val="24"/>
                <w:szCs w:val="24"/>
                <w:lang w:val="uk-UA"/>
              </w:rPr>
              <w:t>згідно з</w:t>
            </w:r>
            <w:r w:rsidRPr="00092681">
              <w:rPr>
                <w:rFonts w:ascii="Times New Roman" w:eastAsia="Times New Roman" w:hAnsi="Times New Roman" w:cs="Times New Roman"/>
                <w:color w:val="000000"/>
                <w:sz w:val="24"/>
                <w:szCs w:val="24"/>
              </w:rPr>
              <w:t xml:space="preserve"> пунк</w:t>
            </w:r>
            <w:r w:rsidRPr="00092681">
              <w:rPr>
                <w:rFonts w:ascii="Times New Roman" w:eastAsia="Times New Roman" w:hAnsi="Times New Roman" w:cs="Times New Roman"/>
                <w:color w:val="000000"/>
                <w:sz w:val="24"/>
                <w:szCs w:val="24"/>
                <w:lang w:val="uk-UA"/>
              </w:rPr>
              <w:t>тами</w:t>
            </w:r>
            <w:r w:rsidRPr="00092681">
              <w:rPr>
                <w:rFonts w:ascii="Times New Roman" w:eastAsia="Times New Roman" w:hAnsi="Times New Roman" w:cs="Times New Roman"/>
                <w:color w:val="000000"/>
                <w:sz w:val="24"/>
                <w:szCs w:val="24"/>
              </w:rPr>
              <w:t xml:space="preserve"> 10 і 13 цих </w:t>
            </w:r>
            <w:r w:rsidRPr="00092681">
              <w:rPr>
                <w:rFonts w:ascii="Times New Roman" w:eastAsia="Times New Roman" w:hAnsi="Times New Roman" w:cs="Times New Roman"/>
                <w:color w:val="000000"/>
                <w:sz w:val="24"/>
                <w:szCs w:val="24"/>
                <w:lang w:val="uk-UA"/>
              </w:rPr>
              <w:t>о</w:t>
            </w:r>
            <w:r w:rsidRPr="00092681">
              <w:rPr>
                <w:rFonts w:ascii="Times New Roman" w:eastAsia="Times New Roman" w:hAnsi="Times New Roman" w:cs="Times New Roman"/>
                <w:color w:val="000000"/>
                <w:sz w:val="24"/>
                <w:szCs w:val="24"/>
              </w:rPr>
              <w:t>собливостей укладається відповідно до Цивільного і Господарського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 xml:space="preserve">кодексів України з урахуванням положень статті 41 Закону, </w:t>
            </w:r>
            <w:r w:rsidRPr="00092681">
              <w:rPr>
                <w:rFonts w:ascii="Times New Roman" w:eastAsia="Times New Roman" w:hAnsi="Times New Roman" w:cs="Times New Roman"/>
                <w:color w:val="000000"/>
                <w:sz w:val="24"/>
                <w:szCs w:val="24"/>
                <w:lang w:val="uk-UA"/>
              </w:rPr>
              <w:t>крім частин другої — п’ятої, сьомої — дев’ятої статті 41 Закону та цих особливостей</w:t>
            </w:r>
            <w:r w:rsidRPr="00092681">
              <w:rPr>
                <w:rFonts w:ascii="Times New Roman" w:eastAsia="Times New Roman" w:hAnsi="Times New Roman" w:cs="Times New Roman"/>
                <w:color w:val="000000"/>
                <w:sz w:val="24"/>
                <w:szCs w:val="24"/>
              </w:rPr>
              <w:t>.</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Умови договору про закупівлю не повинні відрізнятися від змісту</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тендерної пропозиції переможця</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процедури закупівлі, у тому числі за результатами електронного аукціону</w:t>
            </w:r>
            <w:r w:rsidRPr="00092681">
              <w:rPr>
                <w:rFonts w:ascii="Times New Roman" w:eastAsia="Times New Roman" w:hAnsi="Times New Roman" w:cs="Times New Roman"/>
                <w:color w:val="000000"/>
                <w:sz w:val="24"/>
                <w:szCs w:val="24"/>
                <w:lang w:val="uk-UA"/>
              </w:rPr>
              <w:t>,</w:t>
            </w:r>
            <w:r w:rsidRPr="00092681">
              <w:rPr>
                <w:rFonts w:ascii="Times New Roman" w:eastAsia="Times New Roman" w:hAnsi="Times New Roman" w:cs="Times New Roman"/>
                <w:color w:val="000000"/>
                <w:sz w:val="24"/>
                <w:szCs w:val="24"/>
              </w:rPr>
              <w:t xml:space="preserve"> крім випадків:</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rPr>
              <w:t>перерахунку ціни в бік зменшення</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ціни тендерної пропозиції учасника без зменшення обсягів закупівлі</w:t>
            </w:r>
            <w:r w:rsidRPr="00092681">
              <w:rPr>
                <w:rFonts w:ascii="Times New Roman" w:eastAsia="Times New Roman" w:hAnsi="Times New Roman" w:cs="Times New Roman"/>
                <w:color w:val="000000"/>
                <w:sz w:val="24"/>
                <w:szCs w:val="24"/>
                <w:lang w:val="uk-UA"/>
              </w:rPr>
              <w:t>;</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перерахунку ціни та обсягів товарів в бік зменшення за умови необхідності приведення обсягів товарів до кратності упаковки.</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Істотні умови договору про закупівлю, укладеного відповідно до пунктів 10 і 13 (крім підпункту 13 пункту 13) особливостей, не можуть змінюватися після його підписання до виконання зобов’язань сторонами в повному обсязі, крім випадків:</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1) зменшення обсягів закупівлі, зокрема з урахуванням фактичного обсягу</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видатків замовника;</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lastRenderedPageBreak/>
              <w:t>2) погодження зміни ціни за одиницю товару в договорі про закупівлю у</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разі коливання ціни такого товару на ринку, що відбулося з моменту укладання</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договору про закупівлю або останнього внесення змін до договору про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закупівлю в частині зміни ціни за одиницю товару. Зміна ціни за одиницю</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товару здійснюється пропорційно коливанню ціни такого товару на ринку</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(відсоток збільшення ціни за одиницю товару не може перевищувати відсоток</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коливання (збільшення) ціни такого товару на ринку) за умови документального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підтвердження такого коливання та не повинна призвести до збільшення суми,</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визначеної в договорі про закупівлю на момент його укладення;</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3) покращення якості предмета закупівлі, за умови що таке покращення не</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призведе до збільшення суми, визначеної в договорі про закупівлю;</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4) продовження строку дії договору про закупівлю та</w:t>
            </w:r>
            <w:r w:rsidRPr="00092681">
              <w:rPr>
                <w:rFonts w:ascii="Times New Roman" w:eastAsia="Times New Roman" w:hAnsi="Times New Roman" w:cs="Times New Roman"/>
                <w:color w:val="000000"/>
                <w:sz w:val="24"/>
                <w:szCs w:val="24"/>
                <w:lang w:val="uk-UA"/>
              </w:rPr>
              <w:t>/або</w:t>
            </w:r>
            <w:r w:rsidRPr="00092681">
              <w:rPr>
                <w:rFonts w:ascii="Times New Roman" w:eastAsia="Times New Roman" w:hAnsi="Times New Roman" w:cs="Times New Roman"/>
                <w:color w:val="000000"/>
                <w:sz w:val="24"/>
                <w:szCs w:val="24"/>
              </w:rPr>
              <w:t xml:space="preserve"> строку виконання</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зобов’язань щодо передачі товару, виконання робіт, надання послуг у разі</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виникнення документально підтверджених об’єктивних обставин, що</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спричинили таке продовження, у тому числі обставин непереборної сили,</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затримки фінансування витрат замовника, за умови що такі зміни не призведуть</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до збільшення суми, визначеної в договорі про закупівлю;</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5) погодження зміни ціни в договорі про закупівлю в бік зменшення (без</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зміни кількості (обсягу) та якості товарів, робіт і послуг);</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6) зміни ціни в договорі про закупівлю у зв’язку зі зміною ставок податків і</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зборів та/або зміною умов щодо надання пільг з оподаткування − пропорційно</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до зміни таких ставок та/або пільг з оподаткування, а також у зв’язку зі зміною</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системи оподаткування пропорційно до зміни податкового навантаження</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внаслідок зміни системи оподаткування;</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7) зміни встановленого згідно із законодавством органами державної</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статистики індексу споживчих цін, зміни курсу іноземної валюти, зміни</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біржових котирувань або показників Platts, ARGUS, регульованих цін (тарифів),</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rPr>
            </w:pPr>
            <w:r w:rsidRPr="00092681">
              <w:rPr>
                <w:rFonts w:ascii="Times New Roman" w:eastAsia="Times New Roman" w:hAnsi="Times New Roman" w:cs="Times New Roman"/>
                <w:color w:val="000000"/>
                <w:sz w:val="24"/>
                <w:szCs w:val="24"/>
              </w:rPr>
              <w:t>нормативів, середньозважених цін на електроенергію на ринку “на добу</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наперед”, що застосовуються в договорі про закупівлю, у разі встановлення в</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договорі про закупівлю порядку зміни ціни;</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rPr>
              <w:t>8) зміни умов у зв’язку із застосуванням положень частини шостої</w:t>
            </w:r>
            <w:r w:rsidRPr="00092681">
              <w:rPr>
                <w:rFonts w:ascii="Times New Roman" w:eastAsia="Times New Roman" w:hAnsi="Times New Roman" w:cs="Times New Roman"/>
                <w:color w:val="000000"/>
                <w:sz w:val="24"/>
                <w:szCs w:val="24"/>
                <w:lang w:val="uk-UA"/>
              </w:rPr>
              <w:t xml:space="preserve"> </w:t>
            </w:r>
            <w:r w:rsidRPr="00092681">
              <w:rPr>
                <w:rFonts w:ascii="Times New Roman" w:eastAsia="Times New Roman" w:hAnsi="Times New Roman" w:cs="Times New Roman"/>
                <w:color w:val="000000"/>
                <w:sz w:val="24"/>
                <w:szCs w:val="24"/>
              </w:rPr>
              <w:t>статті 41 Закону.</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5</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Дії замовника при відмові переможця торгів підписати договір про закупівлю</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rPr>
              <w:t xml:space="preserve">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w:t>
            </w:r>
            <w:r w:rsidRPr="00092681">
              <w:rPr>
                <w:rFonts w:ascii="Times New Roman" w:eastAsia="Times New Roman" w:hAnsi="Times New Roman" w:cs="Times New Roman"/>
                <w:color w:val="000000"/>
                <w:sz w:val="24"/>
                <w:szCs w:val="24"/>
                <w:lang w:val="uk-UA"/>
              </w:rPr>
              <w:t xml:space="preserve">пунктом 47 </w:t>
            </w:r>
            <w:r w:rsidRPr="00092681">
              <w:rPr>
                <w:rFonts w:ascii="Times New Roman" w:eastAsia="Times New Roman" w:hAnsi="Times New Roman" w:cs="Times New Roman"/>
                <w:color w:val="000000"/>
                <w:sz w:val="24"/>
                <w:szCs w:val="24"/>
              </w:rPr>
              <w:t xml:space="preserve">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w:t>
            </w:r>
            <w:r w:rsidRPr="00092681">
              <w:rPr>
                <w:rFonts w:ascii="Times New Roman" w:eastAsia="Times New Roman" w:hAnsi="Times New Roman" w:cs="Times New Roman"/>
                <w:color w:val="000000"/>
                <w:sz w:val="24"/>
                <w:szCs w:val="24"/>
              </w:rPr>
              <w:lastRenderedPageBreak/>
              <w:t>яких ще не минув, та приймає рішення про намір укласти договір про закупівлю у порядку та на умовах, визначених Законом</w:t>
            </w:r>
            <w:r w:rsidRPr="00092681">
              <w:rPr>
                <w:rFonts w:ascii="Times New Roman" w:eastAsia="Times New Roman" w:hAnsi="Times New Roman" w:cs="Times New Roman"/>
                <w:color w:val="000000"/>
                <w:sz w:val="24"/>
                <w:szCs w:val="24"/>
                <w:lang w:val="uk-UA"/>
              </w:rPr>
              <w:t>.</w:t>
            </w:r>
          </w:p>
        </w:tc>
      </w:tr>
      <w:tr w:rsidR="00092681" w:rsidRPr="00092681" w:rsidTr="004C5E09">
        <w:trPr>
          <w:trHeight w:val="522"/>
          <w:jc w:val="center"/>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lastRenderedPageBreak/>
              <w:t>6</w:t>
            </w:r>
          </w:p>
        </w:tc>
        <w:tc>
          <w:tcPr>
            <w:tcW w:w="3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b/>
                <w:bCs/>
                <w:color w:val="000000"/>
                <w:sz w:val="24"/>
                <w:szCs w:val="24"/>
              </w:rPr>
              <w:t>Забезпечення виконання договору про закупівлю </w:t>
            </w: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2681" w:rsidRPr="00092681" w:rsidRDefault="00092681" w:rsidP="00092681">
            <w:pPr>
              <w:spacing w:after="0" w:line="240" w:lineRule="auto"/>
              <w:jc w:val="both"/>
              <w:rPr>
                <w:rFonts w:ascii="Times New Roman" w:eastAsia="Times New Roman" w:hAnsi="Times New Roman" w:cs="Times New Roman"/>
                <w:b/>
                <w:color w:val="000000"/>
                <w:sz w:val="24"/>
                <w:szCs w:val="24"/>
              </w:rPr>
            </w:pPr>
            <w:r w:rsidRPr="00092681">
              <w:rPr>
                <w:rFonts w:ascii="Times New Roman" w:eastAsia="Times New Roman" w:hAnsi="Times New Roman" w:cs="Times New Roman"/>
                <w:b/>
                <w:color w:val="000000"/>
                <w:sz w:val="24"/>
                <w:szCs w:val="24"/>
                <w:lang w:val="uk-UA"/>
              </w:rPr>
              <w:t>Учасник-переможець не пізніше дати укладення договору про закупівлю повинен внести на рахунок Замовника забезпечення виконання договору у вигляді грошових коштів (за</w:t>
            </w:r>
            <w:r w:rsidRPr="00092681">
              <w:rPr>
                <w:rFonts w:ascii="Times New Roman" w:eastAsia="Times New Roman" w:hAnsi="Times New Roman" w:cs="Times New Roman"/>
                <w:b/>
                <w:color w:val="000000"/>
                <w:sz w:val="24"/>
                <w:szCs w:val="24"/>
                <w:lang w:val="en-US"/>
              </w:rPr>
              <w:t>c</w:t>
            </w:r>
            <w:r w:rsidRPr="00092681">
              <w:rPr>
                <w:rFonts w:ascii="Times New Roman" w:eastAsia="Times New Roman" w:hAnsi="Times New Roman" w:cs="Times New Roman"/>
                <w:b/>
                <w:color w:val="000000"/>
                <w:sz w:val="24"/>
                <w:szCs w:val="24"/>
                <w:lang w:val="uk-UA"/>
              </w:rPr>
              <w:t>тави) в розмірі 5% вартості договору про закупівлю та укласти договір застави в редакції згідно Додатку 4.</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Замовник повертає забезпечення виконання договору про закупівлю не пізніше ніж протягом п</w:t>
            </w:r>
            <w:r w:rsidRPr="00092681">
              <w:rPr>
                <w:rFonts w:ascii="Times New Roman" w:eastAsia="Times New Roman" w:hAnsi="Times New Roman" w:cs="Times New Roman"/>
                <w:color w:val="000000"/>
                <w:sz w:val="24"/>
                <w:szCs w:val="24"/>
              </w:rPr>
              <w:t>’</w:t>
            </w:r>
            <w:r w:rsidRPr="00092681">
              <w:rPr>
                <w:rFonts w:ascii="Times New Roman" w:eastAsia="Times New Roman" w:hAnsi="Times New Roman" w:cs="Times New Roman"/>
                <w:color w:val="000000"/>
                <w:sz w:val="24"/>
                <w:szCs w:val="24"/>
                <w:lang w:val="uk-UA"/>
              </w:rPr>
              <w:t>яти банківських днів з дня настання наступних обставин:</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виконання учасником-переможцем договору;</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у випадках, передбачених статтею 43 Закону;</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згідно з умовами, зазначеними в договорі про закупівлю, але не пізніше ніж протягом п</w:t>
            </w:r>
            <w:r w:rsidRPr="00092681">
              <w:rPr>
                <w:rFonts w:ascii="Times New Roman" w:eastAsia="Times New Roman" w:hAnsi="Times New Roman" w:cs="Times New Roman"/>
                <w:color w:val="000000"/>
                <w:sz w:val="24"/>
                <w:szCs w:val="24"/>
              </w:rPr>
              <w:t>’</w:t>
            </w:r>
            <w:r w:rsidRPr="00092681">
              <w:rPr>
                <w:rFonts w:ascii="Times New Roman" w:eastAsia="Times New Roman" w:hAnsi="Times New Roman" w:cs="Times New Roman"/>
                <w:color w:val="000000"/>
                <w:sz w:val="24"/>
                <w:szCs w:val="24"/>
                <w:lang w:val="uk-UA"/>
              </w:rPr>
              <w:t>яти банківських днів з дня настання зазначених обставин.</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 xml:space="preserve">Кошти, що надійшли як забезпечення виконання договору (у разі якщо вони не повертаються), підлягають перерахуванню на рахунок Замовника. </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Ненадання Учасником-переможцем забезпечення виконання договору буде розцінено як відмова переможця від підписання договору про закупівлю та тягне за собою наслідки відповідно до абзацу п’ятого пункту 3 частини першої статті 31 Закону.</w:t>
            </w:r>
          </w:p>
          <w:p w:rsidR="00092681" w:rsidRPr="00092681" w:rsidRDefault="00092681" w:rsidP="00092681">
            <w:pPr>
              <w:spacing w:after="0" w:line="240" w:lineRule="auto"/>
              <w:jc w:val="both"/>
              <w:rPr>
                <w:rFonts w:ascii="Times New Roman" w:eastAsia="Times New Roman" w:hAnsi="Times New Roman" w:cs="Times New Roman"/>
                <w:color w:val="000000"/>
                <w:sz w:val="24"/>
                <w:szCs w:val="24"/>
                <w:lang w:val="uk-UA"/>
              </w:rPr>
            </w:pP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color w:val="000000"/>
                <w:sz w:val="24"/>
                <w:szCs w:val="24"/>
                <w:lang w:val="uk-UA"/>
              </w:rPr>
              <w:t>Розрахунковий рахунок Замовника буде уточнюватись при укладенні договору застави.</w:t>
            </w:r>
          </w:p>
        </w:tc>
      </w:tr>
    </w:tbl>
    <w:p w:rsidR="00092681" w:rsidRPr="00092681" w:rsidRDefault="00092681" w:rsidP="00092681">
      <w:pPr>
        <w:rPr>
          <w:rFonts w:ascii="Times New Roman" w:eastAsia="Calibri" w:hAnsi="Times New Roman" w:cs="Times New Roman"/>
        </w:rPr>
      </w:pPr>
    </w:p>
    <w:p w:rsidR="00092681" w:rsidRPr="00092681" w:rsidRDefault="00092681" w:rsidP="00092681">
      <w:pPr>
        <w:rPr>
          <w:rFonts w:ascii="Times New Roman" w:eastAsia="Calibri" w:hAnsi="Times New Roman" w:cs="Times New Roman"/>
          <w:b/>
          <w:sz w:val="24"/>
          <w:szCs w:val="24"/>
          <w:lang w:val="uk-UA" w:eastAsia="uk-UA"/>
        </w:rPr>
      </w:pPr>
      <w:r w:rsidRPr="00092681">
        <w:rPr>
          <w:rFonts w:ascii="Times New Roman" w:eastAsia="Calibri" w:hAnsi="Times New Roman" w:cs="Times New Roman"/>
          <w:b/>
          <w:sz w:val="24"/>
          <w:szCs w:val="24"/>
          <w:lang w:val="uk-UA" w:eastAsia="uk-UA"/>
        </w:rPr>
        <w:br w:type="page"/>
      </w:r>
    </w:p>
    <w:p w:rsidR="00092681" w:rsidRPr="00092681" w:rsidRDefault="00092681" w:rsidP="00092681">
      <w:pPr>
        <w:tabs>
          <w:tab w:val="right" w:pos="9159"/>
        </w:tabs>
        <w:spacing w:after="0" w:line="240" w:lineRule="auto"/>
        <w:ind w:left="180" w:right="196"/>
        <w:jc w:val="center"/>
        <w:rPr>
          <w:rFonts w:ascii="Times New Roman" w:eastAsia="Times New Roman" w:hAnsi="Times New Roman" w:cs="Times New Roman"/>
          <w:b/>
          <w:sz w:val="24"/>
          <w:szCs w:val="24"/>
          <w:lang w:val="uk-UA"/>
        </w:rPr>
      </w:pPr>
      <w:r w:rsidRPr="00092681">
        <w:rPr>
          <w:rFonts w:ascii="Times New Roman" w:eastAsia="Times New Roman" w:hAnsi="Times New Roman" w:cs="Times New Roman"/>
          <w:b/>
          <w:sz w:val="24"/>
          <w:szCs w:val="24"/>
        </w:rPr>
        <w:lastRenderedPageBreak/>
        <w:t>ФОРМА «ТЕНДЕРНА ПРОПОЗИЦІЯ»</w:t>
      </w:r>
      <w:r w:rsidRPr="00092681">
        <w:rPr>
          <w:rFonts w:ascii="Times New Roman" w:eastAsia="Times New Roman" w:hAnsi="Times New Roman" w:cs="Times New Roman"/>
          <w:b/>
          <w:sz w:val="24"/>
          <w:szCs w:val="24"/>
          <w:lang w:val="uk-UA"/>
        </w:rPr>
        <w:t xml:space="preserve"> </w:t>
      </w:r>
    </w:p>
    <w:p w:rsidR="00092681" w:rsidRPr="00092681" w:rsidRDefault="00092681" w:rsidP="00092681">
      <w:pPr>
        <w:tabs>
          <w:tab w:val="right" w:pos="9159"/>
        </w:tabs>
        <w:spacing w:after="0" w:line="240" w:lineRule="auto"/>
        <w:ind w:left="180" w:right="196"/>
        <w:jc w:val="center"/>
        <w:rPr>
          <w:rFonts w:ascii="Times New Roman" w:eastAsia="Times New Roman" w:hAnsi="Times New Roman" w:cs="Times New Roman"/>
          <w:b/>
          <w:sz w:val="24"/>
          <w:szCs w:val="24"/>
          <w:lang w:val="uk-UA"/>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092681" w:rsidRPr="00092681" w:rsidTr="004C5E09">
        <w:tc>
          <w:tcPr>
            <w:tcW w:w="9705" w:type="dxa"/>
            <w:gridSpan w:val="2"/>
          </w:tcPr>
          <w:p w:rsidR="00092681" w:rsidRPr="00092681" w:rsidRDefault="00092681" w:rsidP="00092681">
            <w:pPr>
              <w:tabs>
                <w:tab w:val="left" w:pos="2160"/>
                <w:tab w:val="left" w:pos="3600"/>
              </w:tabs>
              <w:spacing w:after="0" w:line="240" w:lineRule="auto"/>
              <w:jc w:val="center"/>
              <w:rPr>
                <w:rFonts w:ascii="Times New Roman" w:eastAsia="Times New Roman" w:hAnsi="Times New Roman" w:cs="Times New Roman"/>
                <w:b/>
                <w:szCs w:val="24"/>
              </w:rPr>
            </w:pPr>
            <w:r w:rsidRPr="00092681">
              <w:rPr>
                <w:rFonts w:ascii="Times New Roman" w:eastAsia="Times New Roman" w:hAnsi="Times New Roman" w:cs="Times New Roman"/>
                <w:b/>
                <w:szCs w:val="24"/>
              </w:rPr>
              <w:t>Відомості про Учасника процедури закупівлі</w:t>
            </w:r>
          </w:p>
        </w:tc>
      </w:tr>
      <w:tr w:rsidR="00092681" w:rsidRPr="00092681" w:rsidTr="004C5E09">
        <w:tc>
          <w:tcPr>
            <w:tcW w:w="5453" w:type="dxa"/>
          </w:tcPr>
          <w:p w:rsidR="00092681" w:rsidRPr="00092681" w:rsidRDefault="00092681" w:rsidP="00092681">
            <w:pPr>
              <w:tabs>
                <w:tab w:val="left" w:pos="2160"/>
                <w:tab w:val="left" w:pos="3600"/>
              </w:tabs>
              <w:spacing w:after="0" w:line="240" w:lineRule="auto"/>
              <w:rPr>
                <w:rFonts w:ascii="Times New Roman" w:eastAsia="Times New Roman" w:hAnsi="Times New Roman" w:cs="Times New Roman"/>
                <w:szCs w:val="24"/>
              </w:rPr>
            </w:pPr>
            <w:r w:rsidRPr="00092681">
              <w:rPr>
                <w:rFonts w:ascii="Times New Roman" w:eastAsia="Times New Roman" w:hAnsi="Times New Roman" w:cs="Times New Roman"/>
                <w:szCs w:val="24"/>
              </w:rPr>
              <w:t>Повне найменування  Учасника</w:t>
            </w:r>
          </w:p>
        </w:tc>
        <w:tc>
          <w:tcPr>
            <w:tcW w:w="4252" w:type="dxa"/>
          </w:tcPr>
          <w:p w:rsidR="00092681" w:rsidRPr="00092681" w:rsidRDefault="00092681" w:rsidP="00092681">
            <w:pPr>
              <w:tabs>
                <w:tab w:val="left" w:pos="2160"/>
                <w:tab w:val="left" w:pos="3600"/>
              </w:tabs>
              <w:spacing w:after="0" w:line="240" w:lineRule="auto"/>
              <w:jc w:val="both"/>
              <w:rPr>
                <w:rFonts w:ascii="Times New Roman" w:eastAsia="Times New Roman" w:hAnsi="Times New Roman" w:cs="Times New Roman"/>
                <w:color w:val="0000FF"/>
                <w:szCs w:val="24"/>
              </w:rPr>
            </w:pPr>
          </w:p>
        </w:tc>
      </w:tr>
      <w:tr w:rsidR="00092681" w:rsidRPr="00092681" w:rsidTr="004C5E09">
        <w:tc>
          <w:tcPr>
            <w:tcW w:w="5453" w:type="dxa"/>
          </w:tcPr>
          <w:p w:rsidR="00092681" w:rsidRPr="00092681" w:rsidRDefault="00092681" w:rsidP="00092681">
            <w:pPr>
              <w:tabs>
                <w:tab w:val="left" w:pos="2160"/>
                <w:tab w:val="left" w:pos="3600"/>
              </w:tabs>
              <w:spacing w:after="0" w:line="240" w:lineRule="auto"/>
              <w:rPr>
                <w:rFonts w:ascii="Times New Roman" w:eastAsia="Times New Roman" w:hAnsi="Times New Roman" w:cs="Times New Roman"/>
                <w:szCs w:val="24"/>
              </w:rPr>
            </w:pPr>
            <w:r w:rsidRPr="00092681">
              <w:rPr>
                <w:rFonts w:ascii="Times New Roman" w:eastAsia="Times New Roman" w:hAnsi="Times New Roman" w:cs="Times New Roman"/>
                <w:szCs w:val="24"/>
              </w:rPr>
              <w:t>Керівництво (ПІБ, посада, контактні телефони)</w:t>
            </w:r>
          </w:p>
        </w:tc>
        <w:tc>
          <w:tcPr>
            <w:tcW w:w="4252" w:type="dxa"/>
          </w:tcPr>
          <w:p w:rsidR="00092681" w:rsidRPr="00092681" w:rsidRDefault="00092681" w:rsidP="00092681">
            <w:pPr>
              <w:tabs>
                <w:tab w:val="left" w:pos="2160"/>
                <w:tab w:val="left" w:pos="3600"/>
              </w:tabs>
              <w:spacing w:after="0" w:line="240" w:lineRule="auto"/>
              <w:jc w:val="both"/>
              <w:rPr>
                <w:rFonts w:ascii="Times New Roman" w:eastAsia="Times New Roman" w:hAnsi="Times New Roman" w:cs="Times New Roman"/>
                <w:color w:val="0000FF"/>
                <w:szCs w:val="24"/>
              </w:rPr>
            </w:pPr>
          </w:p>
        </w:tc>
      </w:tr>
      <w:tr w:rsidR="00092681" w:rsidRPr="00092681" w:rsidTr="004C5E09">
        <w:tc>
          <w:tcPr>
            <w:tcW w:w="5453" w:type="dxa"/>
          </w:tcPr>
          <w:p w:rsidR="00092681" w:rsidRPr="00092681" w:rsidRDefault="00092681" w:rsidP="00092681">
            <w:pPr>
              <w:tabs>
                <w:tab w:val="left" w:pos="2160"/>
                <w:tab w:val="left" w:pos="3600"/>
              </w:tabs>
              <w:spacing w:after="0" w:line="240" w:lineRule="auto"/>
              <w:rPr>
                <w:rFonts w:ascii="Times New Roman" w:eastAsia="Times New Roman" w:hAnsi="Times New Roman" w:cs="Times New Roman"/>
                <w:szCs w:val="24"/>
              </w:rPr>
            </w:pPr>
            <w:r w:rsidRPr="00092681">
              <w:rPr>
                <w:rFonts w:ascii="Times New Roman" w:eastAsia="Times New Roman" w:hAnsi="Times New Roman" w:cs="Times New Roman"/>
                <w:szCs w:val="24"/>
              </w:rPr>
              <w:t>Ідентифікаційний код за ЄДРПОУ (за наявності)</w:t>
            </w:r>
          </w:p>
        </w:tc>
        <w:tc>
          <w:tcPr>
            <w:tcW w:w="4252" w:type="dxa"/>
          </w:tcPr>
          <w:p w:rsidR="00092681" w:rsidRPr="00092681" w:rsidRDefault="00092681" w:rsidP="00092681">
            <w:pPr>
              <w:tabs>
                <w:tab w:val="left" w:pos="2160"/>
                <w:tab w:val="left" w:pos="3600"/>
              </w:tabs>
              <w:spacing w:after="0" w:line="240" w:lineRule="auto"/>
              <w:jc w:val="both"/>
              <w:rPr>
                <w:rFonts w:ascii="Times New Roman" w:eastAsia="Times New Roman" w:hAnsi="Times New Roman" w:cs="Times New Roman"/>
                <w:color w:val="0000FF"/>
                <w:szCs w:val="24"/>
              </w:rPr>
            </w:pPr>
          </w:p>
        </w:tc>
      </w:tr>
      <w:tr w:rsidR="00092681" w:rsidRPr="00092681" w:rsidTr="004C5E09">
        <w:tc>
          <w:tcPr>
            <w:tcW w:w="5453" w:type="dxa"/>
          </w:tcPr>
          <w:p w:rsidR="00092681" w:rsidRPr="00092681" w:rsidRDefault="00092681" w:rsidP="00092681">
            <w:pPr>
              <w:tabs>
                <w:tab w:val="left" w:pos="2160"/>
                <w:tab w:val="left" w:pos="3600"/>
              </w:tabs>
              <w:spacing w:after="0" w:line="240" w:lineRule="auto"/>
              <w:rPr>
                <w:rFonts w:ascii="Times New Roman" w:eastAsia="Times New Roman" w:hAnsi="Times New Roman" w:cs="Times New Roman"/>
                <w:szCs w:val="24"/>
              </w:rPr>
            </w:pPr>
            <w:r w:rsidRPr="00092681">
              <w:rPr>
                <w:rFonts w:ascii="Times New Roman" w:eastAsia="Times New Roman" w:hAnsi="Times New Roman" w:cs="Times New Roman"/>
                <w:szCs w:val="24"/>
              </w:rPr>
              <w:t>Місцезнаходження</w:t>
            </w:r>
          </w:p>
        </w:tc>
        <w:tc>
          <w:tcPr>
            <w:tcW w:w="4252" w:type="dxa"/>
          </w:tcPr>
          <w:p w:rsidR="00092681" w:rsidRPr="00092681" w:rsidRDefault="00092681" w:rsidP="00092681">
            <w:pPr>
              <w:tabs>
                <w:tab w:val="left" w:pos="2160"/>
                <w:tab w:val="left" w:pos="3600"/>
              </w:tabs>
              <w:spacing w:after="0" w:line="240" w:lineRule="auto"/>
              <w:jc w:val="both"/>
              <w:rPr>
                <w:rFonts w:ascii="Times New Roman" w:eastAsia="Times New Roman" w:hAnsi="Times New Roman" w:cs="Times New Roman"/>
                <w:color w:val="0000FF"/>
                <w:szCs w:val="24"/>
              </w:rPr>
            </w:pPr>
          </w:p>
        </w:tc>
      </w:tr>
      <w:tr w:rsidR="00092681" w:rsidRPr="00092681" w:rsidTr="004C5E09">
        <w:tc>
          <w:tcPr>
            <w:tcW w:w="5453" w:type="dxa"/>
          </w:tcPr>
          <w:p w:rsidR="00092681" w:rsidRPr="00092681" w:rsidRDefault="00092681" w:rsidP="00092681">
            <w:pPr>
              <w:tabs>
                <w:tab w:val="left" w:pos="2160"/>
                <w:tab w:val="left" w:pos="3600"/>
              </w:tabs>
              <w:spacing w:after="0" w:line="240" w:lineRule="auto"/>
              <w:rPr>
                <w:rFonts w:ascii="Times New Roman" w:eastAsia="Times New Roman" w:hAnsi="Times New Roman" w:cs="Times New Roman"/>
                <w:szCs w:val="24"/>
              </w:rPr>
            </w:pPr>
            <w:r w:rsidRPr="00092681">
              <w:rPr>
                <w:rFonts w:ascii="Times New Roman" w:eastAsia="Times New Roman" w:hAnsi="Times New Roman" w:cs="Times New Roman"/>
                <w:szCs w:val="24"/>
              </w:rPr>
              <w:t>Банківські реквізити</w:t>
            </w:r>
          </w:p>
        </w:tc>
        <w:tc>
          <w:tcPr>
            <w:tcW w:w="4252" w:type="dxa"/>
          </w:tcPr>
          <w:p w:rsidR="00092681" w:rsidRPr="00092681" w:rsidRDefault="00092681" w:rsidP="00092681">
            <w:pPr>
              <w:tabs>
                <w:tab w:val="left" w:pos="2160"/>
                <w:tab w:val="left" w:pos="3600"/>
              </w:tabs>
              <w:spacing w:after="0" w:line="240" w:lineRule="auto"/>
              <w:jc w:val="both"/>
              <w:rPr>
                <w:rFonts w:ascii="Times New Roman" w:eastAsia="Times New Roman" w:hAnsi="Times New Roman" w:cs="Times New Roman"/>
                <w:color w:val="0000FF"/>
                <w:szCs w:val="24"/>
              </w:rPr>
            </w:pPr>
          </w:p>
        </w:tc>
      </w:tr>
      <w:tr w:rsidR="00092681" w:rsidRPr="00092681" w:rsidTr="004C5E09">
        <w:trPr>
          <w:trHeight w:val="600"/>
        </w:trPr>
        <w:tc>
          <w:tcPr>
            <w:tcW w:w="5453" w:type="dxa"/>
          </w:tcPr>
          <w:p w:rsidR="00092681" w:rsidRPr="00092681" w:rsidRDefault="00092681" w:rsidP="00092681">
            <w:pPr>
              <w:tabs>
                <w:tab w:val="left" w:pos="2160"/>
                <w:tab w:val="left" w:pos="3600"/>
              </w:tabs>
              <w:spacing w:after="0" w:line="240" w:lineRule="auto"/>
              <w:rPr>
                <w:rFonts w:ascii="Times New Roman" w:eastAsia="Times New Roman" w:hAnsi="Times New Roman" w:cs="Times New Roman"/>
                <w:szCs w:val="24"/>
              </w:rPr>
            </w:pPr>
            <w:r w:rsidRPr="00092681">
              <w:rPr>
                <w:rFonts w:ascii="Times New Roman" w:eastAsia="Times New Roman" w:hAnsi="Times New Roman" w:cs="Times New Roman"/>
                <w:szCs w:val="24"/>
              </w:rPr>
              <w:t>Особа відповідальна здійнснювати зв'язок з Замовником (ПІБ, посада, контактні телефони)</w:t>
            </w:r>
          </w:p>
        </w:tc>
        <w:tc>
          <w:tcPr>
            <w:tcW w:w="4252" w:type="dxa"/>
          </w:tcPr>
          <w:p w:rsidR="00092681" w:rsidRPr="00092681" w:rsidRDefault="00092681" w:rsidP="00092681">
            <w:pPr>
              <w:tabs>
                <w:tab w:val="left" w:pos="2160"/>
                <w:tab w:val="left" w:pos="3600"/>
              </w:tabs>
              <w:spacing w:after="0" w:line="240" w:lineRule="auto"/>
              <w:jc w:val="both"/>
              <w:rPr>
                <w:rFonts w:ascii="Times New Roman" w:eastAsia="Times New Roman" w:hAnsi="Times New Roman" w:cs="Times New Roman"/>
                <w:color w:val="0000FF"/>
                <w:szCs w:val="24"/>
              </w:rPr>
            </w:pPr>
          </w:p>
        </w:tc>
      </w:tr>
      <w:tr w:rsidR="00092681" w:rsidRPr="00092681" w:rsidTr="004C5E09">
        <w:tc>
          <w:tcPr>
            <w:tcW w:w="5453" w:type="dxa"/>
          </w:tcPr>
          <w:p w:rsidR="00092681" w:rsidRPr="00092681" w:rsidRDefault="00092681" w:rsidP="00092681">
            <w:pPr>
              <w:tabs>
                <w:tab w:val="left" w:pos="2160"/>
                <w:tab w:val="left" w:pos="3600"/>
              </w:tabs>
              <w:spacing w:after="0" w:line="240" w:lineRule="auto"/>
              <w:rPr>
                <w:rFonts w:ascii="Times New Roman" w:eastAsia="Times New Roman" w:hAnsi="Times New Roman" w:cs="Times New Roman"/>
                <w:szCs w:val="24"/>
              </w:rPr>
            </w:pPr>
            <w:r w:rsidRPr="00092681">
              <w:rPr>
                <w:rFonts w:ascii="Times New Roman" w:eastAsia="Times New Roman" w:hAnsi="Times New Roman" w:cs="Times New Roman"/>
                <w:szCs w:val="24"/>
              </w:rPr>
              <w:t xml:space="preserve">Електронна адреса </w:t>
            </w:r>
          </w:p>
        </w:tc>
        <w:tc>
          <w:tcPr>
            <w:tcW w:w="4252" w:type="dxa"/>
          </w:tcPr>
          <w:p w:rsidR="00092681" w:rsidRPr="00092681" w:rsidRDefault="00092681" w:rsidP="00092681">
            <w:pPr>
              <w:tabs>
                <w:tab w:val="left" w:pos="2160"/>
                <w:tab w:val="left" w:pos="3600"/>
              </w:tabs>
              <w:spacing w:after="0" w:line="240" w:lineRule="auto"/>
              <w:jc w:val="both"/>
              <w:rPr>
                <w:rFonts w:ascii="Times New Roman" w:eastAsia="Times New Roman" w:hAnsi="Times New Roman" w:cs="Times New Roman"/>
                <w:color w:val="0000FF"/>
                <w:szCs w:val="24"/>
              </w:rPr>
            </w:pPr>
          </w:p>
        </w:tc>
      </w:tr>
    </w:tbl>
    <w:p w:rsidR="00092681" w:rsidRPr="00092681" w:rsidRDefault="00092681" w:rsidP="00092681">
      <w:pPr>
        <w:spacing w:after="0" w:line="240" w:lineRule="auto"/>
        <w:jc w:val="both"/>
        <w:rPr>
          <w:rFonts w:ascii="Times New Roman" w:eastAsia="Times New Roman" w:hAnsi="Times New Roman" w:cs="Times New Roman"/>
          <w:szCs w:val="24"/>
          <w:lang w:val="uk-UA"/>
        </w:rPr>
      </w:pPr>
      <w:r w:rsidRPr="00092681">
        <w:rPr>
          <w:rFonts w:ascii="Times New Roman" w:eastAsia="Times New Roman" w:hAnsi="Times New Roman" w:cs="Times New Roman"/>
          <w:szCs w:val="24"/>
        </w:rPr>
        <w:tab/>
      </w:r>
    </w:p>
    <w:p w:rsidR="00092681" w:rsidRPr="00092681" w:rsidRDefault="00092681" w:rsidP="00092681">
      <w:pPr>
        <w:spacing w:after="0" w:line="240" w:lineRule="auto"/>
        <w:ind w:firstLine="708"/>
        <w:jc w:val="both"/>
        <w:rPr>
          <w:rFonts w:ascii="Times New Roman" w:eastAsia="Times New Roman" w:hAnsi="Times New Roman" w:cs="Times New Roman"/>
          <w:bCs/>
          <w:szCs w:val="24"/>
          <w:lang w:val="uk-UA"/>
        </w:rPr>
      </w:pPr>
      <w:r w:rsidRPr="00092681">
        <w:rPr>
          <w:rFonts w:ascii="Times New Roman" w:eastAsia="Times New Roman" w:hAnsi="Times New Roman" w:cs="Times New Roman"/>
          <w:szCs w:val="24"/>
        </w:rPr>
        <w:t>Ми, (</w:t>
      </w:r>
      <w:r w:rsidRPr="00092681">
        <w:rPr>
          <w:rFonts w:ascii="Times New Roman" w:eastAsia="Times New Roman" w:hAnsi="Times New Roman" w:cs="Times New Roman"/>
          <w:b/>
          <w:szCs w:val="24"/>
        </w:rPr>
        <w:t>назва Учасника</w:t>
      </w:r>
      <w:r w:rsidRPr="00092681">
        <w:rPr>
          <w:rFonts w:ascii="Times New Roman" w:eastAsia="Times New Roman" w:hAnsi="Times New Roman" w:cs="Times New Roman"/>
          <w:szCs w:val="24"/>
        </w:rPr>
        <w:t xml:space="preserve">), надаємо свою пропозицію щодо участі у торгах на закупівлю: </w:t>
      </w:r>
      <w:r w:rsidRPr="00092681">
        <w:rPr>
          <w:rFonts w:ascii="Times New Roman" w:eastAsia="Times New Roman" w:hAnsi="Times New Roman" w:cs="Times New Roman"/>
          <w:b/>
          <w:color w:val="000000"/>
          <w:szCs w:val="24"/>
          <w:lang w:val="uk-UA"/>
        </w:rPr>
        <w:t>__________________________________________</w:t>
      </w:r>
      <w:r w:rsidRPr="00092681">
        <w:rPr>
          <w:rFonts w:ascii="Times New Roman" w:eastAsia="Times New Roman" w:hAnsi="Times New Roman" w:cs="Times New Roman"/>
          <w:szCs w:val="24"/>
          <w:lang w:val="uk-UA"/>
        </w:rPr>
        <w:t>____________________________________________</w:t>
      </w:r>
    </w:p>
    <w:p w:rsidR="00092681" w:rsidRPr="00092681" w:rsidRDefault="00092681" w:rsidP="00092681">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rPr>
      </w:pPr>
      <w:r w:rsidRPr="00092681">
        <w:rPr>
          <w:rFonts w:ascii="Times New Roman" w:eastAsia="Times New Roman" w:hAnsi="Times New Roman" w:cs="Times New Roman"/>
          <w:szCs w:val="24"/>
          <w:lang w:val="uk-UA"/>
        </w:rPr>
        <w:t>Вивчивши тендерну документацію та технічні вимоги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092681" w:rsidRPr="00092681" w:rsidRDefault="00092681" w:rsidP="00092681">
      <w:pPr>
        <w:tabs>
          <w:tab w:val="left" w:pos="0"/>
          <w:tab w:val="center" w:pos="4819"/>
          <w:tab w:val="right" w:pos="9639"/>
        </w:tabs>
        <w:spacing w:after="0" w:line="240" w:lineRule="auto"/>
        <w:jc w:val="both"/>
        <w:rPr>
          <w:rFonts w:ascii="Times New Roman" w:eastAsia="Times New Roman" w:hAnsi="Times New Roman" w:cs="Times New Roman"/>
          <w:szCs w:val="24"/>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709"/>
        <w:gridCol w:w="1276"/>
        <w:gridCol w:w="1275"/>
        <w:gridCol w:w="1134"/>
        <w:gridCol w:w="1047"/>
        <w:gridCol w:w="938"/>
        <w:gridCol w:w="709"/>
      </w:tblGrid>
      <w:tr w:rsidR="00092681" w:rsidRPr="00092681" w:rsidTr="004C5E09">
        <w:tc>
          <w:tcPr>
            <w:tcW w:w="704" w:type="dxa"/>
          </w:tcPr>
          <w:p w:rsidR="00092681" w:rsidRPr="00092681" w:rsidRDefault="00092681" w:rsidP="00092681">
            <w:pPr>
              <w:spacing w:after="0" w:line="240" w:lineRule="auto"/>
              <w:jc w:val="center"/>
              <w:rPr>
                <w:rFonts w:ascii="Times New Roman" w:eastAsia="Times New Roman" w:hAnsi="Times New Roman" w:cs="Times New Roman"/>
                <w:b/>
                <w:bCs/>
                <w:sz w:val="20"/>
                <w:szCs w:val="20"/>
              </w:rPr>
            </w:pPr>
            <w:r w:rsidRPr="00092681">
              <w:rPr>
                <w:rFonts w:ascii="Times New Roman" w:eastAsia="Times New Roman" w:hAnsi="Times New Roman" w:cs="Times New Roman"/>
                <w:b/>
                <w:bCs/>
                <w:sz w:val="20"/>
                <w:szCs w:val="20"/>
              </w:rPr>
              <w:t>№</w:t>
            </w:r>
          </w:p>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r w:rsidRPr="00092681">
              <w:rPr>
                <w:rFonts w:ascii="Times New Roman" w:eastAsia="Times New Roman" w:hAnsi="Times New Roman" w:cs="Times New Roman"/>
                <w:b/>
                <w:bCs/>
                <w:sz w:val="20"/>
                <w:szCs w:val="20"/>
              </w:rPr>
              <w:t>з/п</w:t>
            </w:r>
          </w:p>
        </w:tc>
        <w:tc>
          <w:tcPr>
            <w:tcW w:w="1814" w:type="dxa"/>
            <w:vAlign w:val="center"/>
          </w:tcPr>
          <w:p w:rsidR="00092681" w:rsidRPr="00092681" w:rsidRDefault="00092681" w:rsidP="00092681">
            <w:pPr>
              <w:spacing w:after="0" w:line="240" w:lineRule="auto"/>
              <w:jc w:val="center"/>
              <w:rPr>
                <w:rFonts w:ascii="Times New Roman" w:eastAsia="Times New Roman" w:hAnsi="Times New Roman" w:cs="Times New Roman"/>
                <w:b/>
                <w:bCs/>
                <w:sz w:val="20"/>
                <w:szCs w:val="20"/>
                <w:lang w:val="uk-UA"/>
              </w:rPr>
            </w:pPr>
            <w:r w:rsidRPr="00092681">
              <w:rPr>
                <w:rFonts w:ascii="Times New Roman" w:eastAsia="Times New Roman" w:hAnsi="Times New Roman" w:cs="Times New Roman"/>
                <w:b/>
                <w:sz w:val="20"/>
                <w:szCs w:val="20"/>
              </w:rPr>
              <w:t>Повне найменування товару</w:t>
            </w:r>
            <w:r w:rsidRPr="00092681">
              <w:rPr>
                <w:rFonts w:ascii="Times New Roman" w:eastAsia="Times New Roman" w:hAnsi="Times New Roman" w:cs="Times New Roman"/>
                <w:b/>
                <w:sz w:val="20"/>
                <w:szCs w:val="20"/>
                <w:lang w:val="uk-UA"/>
              </w:rPr>
              <w:t>*</w:t>
            </w:r>
          </w:p>
        </w:tc>
        <w:tc>
          <w:tcPr>
            <w:tcW w:w="709" w:type="dxa"/>
            <w:vAlign w:val="center"/>
          </w:tcPr>
          <w:p w:rsidR="00092681" w:rsidRPr="00092681" w:rsidRDefault="00092681" w:rsidP="00092681">
            <w:pPr>
              <w:spacing w:before="60" w:after="60" w:line="240" w:lineRule="auto"/>
              <w:jc w:val="center"/>
              <w:rPr>
                <w:rFonts w:ascii="Times New Roman" w:eastAsia="Times New Roman" w:hAnsi="Times New Roman" w:cs="Times New Roman"/>
                <w:b/>
                <w:iCs/>
                <w:sz w:val="20"/>
                <w:szCs w:val="20"/>
              </w:rPr>
            </w:pPr>
            <w:r w:rsidRPr="00092681">
              <w:rPr>
                <w:rFonts w:ascii="Times New Roman" w:eastAsia="Times New Roman" w:hAnsi="Times New Roman" w:cs="Times New Roman"/>
                <w:b/>
                <w:iCs/>
                <w:sz w:val="20"/>
                <w:szCs w:val="20"/>
              </w:rPr>
              <w:t xml:space="preserve">Од. </w:t>
            </w:r>
            <w:r w:rsidRPr="00092681">
              <w:rPr>
                <w:rFonts w:ascii="Times New Roman" w:eastAsia="Times New Roman" w:hAnsi="Times New Roman" w:cs="Times New Roman"/>
                <w:b/>
                <w:iCs/>
                <w:sz w:val="20"/>
                <w:szCs w:val="20"/>
                <w:lang w:val="uk-UA"/>
              </w:rPr>
              <w:t>в</w:t>
            </w:r>
            <w:r w:rsidRPr="00092681">
              <w:rPr>
                <w:rFonts w:ascii="Times New Roman" w:eastAsia="Times New Roman" w:hAnsi="Times New Roman" w:cs="Times New Roman"/>
                <w:b/>
                <w:iCs/>
                <w:sz w:val="20"/>
                <w:szCs w:val="20"/>
              </w:rPr>
              <w:t>им.</w:t>
            </w:r>
          </w:p>
        </w:tc>
        <w:tc>
          <w:tcPr>
            <w:tcW w:w="1276" w:type="dxa"/>
            <w:vAlign w:val="center"/>
          </w:tcPr>
          <w:p w:rsidR="00092681" w:rsidRPr="00092681" w:rsidRDefault="00092681" w:rsidP="00092681">
            <w:pPr>
              <w:spacing w:after="0" w:line="240" w:lineRule="auto"/>
              <w:jc w:val="center"/>
              <w:rPr>
                <w:rFonts w:ascii="Times New Roman" w:eastAsia="Times New Roman" w:hAnsi="Times New Roman" w:cs="Times New Roman"/>
                <w:b/>
                <w:bCs/>
                <w:sz w:val="20"/>
                <w:szCs w:val="20"/>
              </w:rPr>
            </w:pPr>
            <w:r w:rsidRPr="00092681">
              <w:rPr>
                <w:rFonts w:ascii="Times New Roman" w:eastAsia="Times New Roman" w:hAnsi="Times New Roman" w:cs="Times New Roman"/>
                <w:b/>
                <w:bCs/>
                <w:sz w:val="20"/>
                <w:szCs w:val="20"/>
              </w:rPr>
              <w:t>Кількість, одиниць</w:t>
            </w:r>
          </w:p>
        </w:tc>
        <w:tc>
          <w:tcPr>
            <w:tcW w:w="1275" w:type="dxa"/>
            <w:vAlign w:val="center"/>
          </w:tcPr>
          <w:p w:rsidR="00092681" w:rsidRPr="00092681" w:rsidRDefault="00092681" w:rsidP="00092681">
            <w:pPr>
              <w:spacing w:before="60" w:after="60" w:line="240" w:lineRule="auto"/>
              <w:jc w:val="center"/>
              <w:rPr>
                <w:rFonts w:ascii="Times New Roman" w:eastAsia="Times New Roman" w:hAnsi="Times New Roman" w:cs="Times New Roman"/>
                <w:b/>
                <w:iCs/>
                <w:sz w:val="20"/>
                <w:szCs w:val="20"/>
              </w:rPr>
            </w:pPr>
            <w:r w:rsidRPr="00092681">
              <w:rPr>
                <w:rFonts w:ascii="Times New Roman" w:eastAsia="Times New Roman" w:hAnsi="Times New Roman" w:cs="Times New Roman"/>
                <w:b/>
                <w:iCs/>
                <w:sz w:val="20"/>
                <w:szCs w:val="20"/>
              </w:rPr>
              <w:t>Ціна*</w:t>
            </w:r>
            <w:r w:rsidRPr="00092681">
              <w:rPr>
                <w:rFonts w:ascii="Times New Roman" w:eastAsia="Times New Roman" w:hAnsi="Times New Roman" w:cs="Times New Roman"/>
                <w:b/>
                <w:iCs/>
                <w:sz w:val="20"/>
                <w:szCs w:val="20"/>
                <w:lang w:val="uk-UA"/>
              </w:rPr>
              <w:t>*</w:t>
            </w:r>
            <w:r w:rsidRPr="00092681">
              <w:rPr>
                <w:rFonts w:ascii="Times New Roman" w:eastAsia="Times New Roman" w:hAnsi="Times New Roman" w:cs="Times New Roman"/>
                <w:b/>
                <w:iCs/>
                <w:sz w:val="20"/>
                <w:szCs w:val="20"/>
              </w:rPr>
              <w:t xml:space="preserve"> за од, грн., без ПДВ</w:t>
            </w:r>
          </w:p>
        </w:tc>
        <w:tc>
          <w:tcPr>
            <w:tcW w:w="1134" w:type="dxa"/>
            <w:vAlign w:val="center"/>
          </w:tcPr>
          <w:p w:rsidR="00092681" w:rsidRPr="00092681" w:rsidRDefault="00092681" w:rsidP="00092681">
            <w:pPr>
              <w:spacing w:before="60" w:after="60" w:line="240" w:lineRule="auto"/>
              <w:jc w:val="center"/>
              <w:rPr>
                <w:rFonts w:ascii="Times New Roman" w:eastAsia="Times New Roman" w:hAnsi="Times New Roman" w:cs="Times New Roman"/>
                <w:b/>
                <w:iCs/>
                <w:sz w:val="20"/>
                <w:szCs w:val="20"/>
              </w:rPr>
            </w:pPr>
            <w:r w:rsidRPr="00092681">
              <w:rPr>
                <w:rFonts w:ascii="Times New Roman" w:eastAsia="Times New Roman" w:hAnsi="Times New Roman" w:cs="Times New Roman"/>
                <w:b/>
                <w:iCs/>
                <w:sz w:val="20"/>
                <w:szCs w:val="20"/>
              </w:rPr>
              <w:t>Сума*</w:t>
            </w:r>
            <w:r w:rsidRPr="00092681">
              <w:rPr>
                <w:rFonts w:ascii="Times New Roman" w:eastAsia="Times New Roman" w:hAnsi="Times New Roman" w:cs="Times New Roman"/>
                <w:b/>
                <w:iCs/>
                <w:sz w:val="20"/>
                <w:szCs w:val="20"/>
                <w:lang w:val="uk-UA"/>
              </w:rPr>
              <w:t>*</w:t>
            </w:r>
            <w:r w:rsidRPr="00092681">
              <w:rPr>
                <w:rFonts w:ascii="Times New Roman" w:eastAsia="Times New Roman" w:hAnsi="Times New Roman" w:cs="Times New Roman"/>
                <w:b/>
                <w:iCs/>
                <w:sz w:val="20"/>
                <w:szCs w:val="20"/>
              </w:rPr>
              <w:t>, грн.,</w:t>
            </w:r>
          </w:p>
          <w:p w:rsidR="00092681" w:rsidRPr="00092681" w:rsidRDefault="00092681" w:rsidP="00092681">
            <w:pPr>
              <w:spacing w:before="60" w:after="60" w:line="240" w:lineRule="auto"/>
              <w:jc w:val="center"/>
              <w:rPr>
                <w:rFonts w:ascii="Times New Roman" w:eastAsia="Times New Roman" w:hAnsi="Times New Roman" w:cs="Times New Roman"/>
                <w:b/>
                <w:iCs/>
                <w:sz w:val="20"/>
                <w:szCs w:val="20"/>
              </w:rPr>
            </w:pPr>
            <w:r w:rsidRPr="00092681">
              <w:rPr>
                <w:rFonts w:ascii="Times New Roman" w:eastAsia="Times New Roman" w:hAnsi="Times New Roman" w:cs="Times New Roman"/>
                <w:b/>
                <w:iCs/>
                <w:sz w:val="20"/>
                <w:szCs w:val="20"/>
              </w:rPr>
              <w:t>без ПДВ</w:t>
            </w:r>
          </w:p>
        </w:tc>
        <w:tc>
          <w:tcPr>
            <w:tcW w:w="1047" w:type="dxa"/>
            <w:vAlign w:val="center"/>
          </w:tcPr>
          <w:p w:rsidR="00092681" w:rsidRPr="00092681" w:rsidRDefault="00092681" w:rsidP="00092681">
            <w:pPr>
              <w:spacing w:before="60" w:after="60" w:line="240" w:lineRule="auto"/>
              <w:jc w:val="center"/>
              <w:rPr>
                <w:rFonts w:ascii="Times New Roman" w:eastAsia="Times New Roman" w:hAnsi="Times New Roman" w:cs="Times New Roman"/>
                <w:b/>
                <w:iCs/>
                <w:sz w:val="20"/>
                <w:szCs w:val="20"/>
                <w:lang w:val="uk-UA"/>
              </w:rPr>
            </w:pPr>
            <w:r w:rsidRPr="00092681">
              <w:rPr>
                <w:rFonts w:ascii="Times New Roman" w:eastAsia="Times New Roman" w:hAnsi="Times New Roman" w:cs="Times New Roman"/>
                <w:b/>
                <w:iCs/>
                <w:sz w:val="20"/>
                <w:szCs w:val="20"/>
                <w:lang w:val="uk-UA"/>
              </w:rPr>
              <w:t>Сума ПДВ, грн</w:t>
            </w:r>
          </w:p>
        </w:tc>
        <w:tc>
          <w:tcPr>
            <w:tcW w:w="938" w:type="dxa"/>
            <w:vAlign w:val="center"/>
          </w:tcPr>
          <w:p w:rsidR="00092681" w:rsidRPr="00092681" w:rsidRDefault="00092681" w:rsidP="00092681">
            <w:pPr>
              <w:spacing w:before="60" w:after="60" w:line="240" w:lineRule="auto"/>
              <w:jc w:val="center"/>
              <w:rPr>
                <w:rFonts w:ascii="Times New Roman" w:eastAsia="Times New Roman" w:hAnsi="Times New Roman" w:cs="Times New Roman"/>
                <w:b/>
                <w:iCs/>
                <w:sz w:val="20"/>
                <w:szCs w:val="20"/>
                <w:lang w:val="uk-UA"/>
              </w:rPr>
            </w:pPr>
            <w:r w:rsidRPr="00092681">
              <w:rPr>
                <w:rFonts w:ascii="Times New Roman" w:eastAsia="Times New Roman" w:hAnsi="Times New Roman" w:cs="Times New Roman"/>
                <w:b/>
                <w:iCs/>
                <w:sz w:val="20"/>
                <w:szCs w:val="20"/>
                <w:lang w:val="uk-UA"/>
              </w:rPr>
              <w:t>Країна-виробник</w:t>
            </w:r>
          </w:p>
        </w:tc>
        <w:tc>
          <w:tcPr>
            <w:tcW w:w="709" w:type="dxa"/>
            <w:vAlign w:val="center"/>
          </w:tcPr>
          <w:p w:rsidR="00092681" w:rsidRPr="00092681" w:rsidRDefault="00092681" w:rsidP="00092681">
            <w:pPr>
              <w:spacing w:before="60" w:after="60" w:line="240" w:lineRule="auto"/>
              <w:jc w:val="center"/>
              <w:rPr>
                <w:rFonts w:ascii="Times New Roman" w:eastAsia="Times New Roman" w:hAnsi="Times New Roman" w:cs="Times New Roman"/>
                <w:b/>
                <w:iCs/>
                <w:sz w:val="20"/>
                <w:szCs w:val="20"/>
                <w:lang w:val="uk-UA"/>
              </w:rPr>
            </w:pPr>
            <w:r w:rsidRPr="00092681">
              <w:rPr>
                <w:rFonts w:ascii="Times New Roman" w:eastAsia="Times New Roman" w:hAnsi="Times New Roman" w:cs="Times New Roman"/>
                <w:b/>
                <w:iCs/>
                <w:sz w:val="20"/>
                <w:szCs w:val="20"/>
                <w:lang w:val="uk-UA"/>
              </w:rPr>
              <w:t>Код УКТ ЗЕД</w:t>
            </w:r>
          </w:p>
        </w:tc>
      </w:tr>
      <w:tr w:rsidR="00092681" w:rsidRPr="00092681" w:rsidTr="004C5E09">
        <w:tc>
          <w:tcPr>
            <w:tcW w:w="704"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814" w:type="dxa"/>
          </w:tcPr>
          <w:p w:rsidR="00092681" w:rsidRPr="00092681" w:rsidRDefault="00092681" w:rsidP="00092681">
            <w:pPr>
              <w:tabs>
                <w:tab w:val="left" w:pos="0"/>
                <w:tab w:val="center" w:pos="4819"/>
                <w:tab w:val="right" w:pos="9639"/>
              </w:tabs>
              <w:spacing w:after="0" w:line="240" w:lineRule="auto"/>
              <w:rPr>
                <w:rFonts w:ascii="Times New Roman" w:eastAsia="Times New Roman" w:hAnsi="Times New Roman" w:cs="Times New Roman"/>
                <w:b/>
                <w:sz w:val="24"/>
                <w:szCs w:val="20"/>
              </w:rPr>
            </w:pPr>
          </w:p>
        </w:tc>
        <w:tc>
          <w:tcPr>
            <w:tcW w:w="709"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276"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275"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134"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047"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938"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709"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r>
      <w:tr w:rsidR="00092681" w:rsidRPr="00092681" w:rsidTr="004C5E09">
        <w:tc>
          <w:tcPr>
            <w:tcW w:w="704"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814"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709"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276"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275"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134"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1047"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938"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c>
          <w:tcPr>
            <w:tcW w:w="709" w:type="dxa"/>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r>
      <w:tr w:rsidR="00092681" w:rsidRPr="00092681" w:rsidTr="004C5E09">
        <w:tc>
          <w:tcPr>
            <w:tcW w:w="5778" w:type="dxa"/>
            <w:gridSpan w:val="5"/>
          </w:tcPr>
          <w:p w:rsidR="00092681" w:rsidRPr="00092681" w:rsidRDefault="00092681" w:rsidP="00092681">
            <w:pPr>
              <w:tabs>
                <w:tab w:val="left" w:pos="0"/>
                <w:tab w:val="center" w:pos="4819"/>
                <w:tab w:val="right" w:pos="9639"/>
              </w:tabs>
              <w:spacing w:after="0" w:line="240" w:lineRule="auto"/>
              <w:jc w:val="right"/>
              <w:rPr>
                <w:rFonts w:ascii="Times New Roman" w:eastAsia="Times New Roman" w:hAnsi="Times New Roman" w:cs="Times New Roman"/>
                <w:b/>
                <w:sz w:val="24"/>
                <w:szCs w:val="20"/>
              </w:rPr>
            </w:pPr>
            <w:r w:rsidRPr="00092681">
              <w:rPr>
                <w:rFonts w:ascii="Times New Roman" w:eastAsia="Times New Roman" w:hAnsi="Times New Roman" w:cs="Times New Roman"/>
                <w:b/>
                <w:iCs/>
                <w:sz w:val="20"/>
                <w:szCs w:val="20"/>
              </w:rPr>
              <w:t>Разом без ПДВ</w:t>
            </w:r>
          </w:p>
        </w:tc>
        <w:tc>
          <w:tcPr>
            <w:tcW w:w="3828" w:type="dxa"/>
            <w:gridSpan w:val="4"/>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r>
      <w:tr w:rsidR="00092681" w:rsidRPr="00092681" w:rsidTr="004C5E09">
        <w:tc>
          <w:tcPr>
            <w:tcW w:w="5778" w:type="dxa"/>
            <w:gridSpan w:val="5"/>
          </w:tcPr>
          <w:p w:rsidR="00092681" w:rsidRPr="00092681" w:rsidRDefault="00092681" w:rsidP="00092681">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val="uk-UA"/>
              </w:rPr>
            </w:pPr>
            <w:r w:rsidRPr="00092681">
              <w:rPr>
                <w:rFonts w:ascii="Times New Roman" w:eastAsia="Times New Roman" w:hAnsi="Times New Roman" w:cs="Times New Roman"/>
                <w:b/>
                <w:sz w:val="20"/>
                <w:szCs w:val="20"/>
              </w:rPr>
              <w:t>ПДВ**</w:t>
            </w:r>
            <w:r w:rsidRPr="00092681">
              <w:rPr>
                <w:rFonts w:ascii="Times New Roman" w:eastAsia="Times New Roman" w:hAnsi="Times New Roman" w:cs="Times New Roman"/>
                <w:b/>
                <w:sz w:val="20"/>
                <w:szCs w:val="20"/>
                <w:lang w:val="uk-UA"/>
              </w:rPr>
              <w:t>*</w:t>
            </w:r>
          </w:p>
        </w:tc>
        <w:tc>
          <w:tcPr>
            <w:tcW w:w="3828" w:type="dxa"/>
            <w:gridSpan w:val="4"/>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r>
      <w:tr w:rsidR="00092681" w:rsidRPr="00092681" w:rsidTr="004C5E09">
        <w:tc>
          <w:tcPr>
            <w:tcW w:w="5778" w:type="dxa"/>
            <w:gridSpan w:val="5"/>
          </w:tcPr>
          <w:p w:rsidR="00092681" w:rsidRPr="00092681" w:rsidRDefault="00092681" w:rsidP="00092681">
            <w:pPr>
              <w:tabs>
                <w:tab w:val="left" w:pos="0"/>
                <w:tab w:val="center" w:pos="4819"/>
                <w:tab w:val="right" w:pos="9639"/>
              </w:tabs>
              <w:spacing w:after="0" w:line="240" w:lineRule="auto"/>
              <w:jc w:val="right"/>
              <w:rPr>
                <w:rFonts w:ascii="Times New Roman" w:eastAsia="Times New Roman" w:hAnsi="Times New Roman" w:cs="Times New Roman"/>
                <w:b/>
                <w:iCs/>
                <w:sz w:val="20"/>
                <w:szCs w:val="20"/>
              </w:rPr>
            </w:pPr>
            <w:r w:rsidRPr="00092681">
              <w:rPr>
                <w:rFonts w:ascii="Times New Roman" w:eastAsia="Times New Roman" w:hAnsi="Times New Roman" w:cs="Times New Roman"/>
                <w:b/>
                <w:sz w:val="20"/>
                <w:szCs w:val="20"/>
              </w:rPr>
              <w:t>Всього з ПДВ</w:t>
            </w:r>
          </w:p>
        </w:tc>
        <w:tc>
          <w:tcPr>
            <w:tcW w:w="3828" w:type="dxa"/>
            <w:gridSpan w:val="4"/>
          </w:tcPr>
          <w:p w:rsidR="00092681" w:rsidRPr="00092681" w:rsidRDefault="00092681" w:rsidP="00092681">
            <w:pPr>
              <w:tabs>
                <w:tab w:val="left" w:pos="0"/>
                <w:tab w:val="center" w:pos="4819"/>
                <w:tab w:val="right" w:pos="9639"/>
              </w:tabs>
              <w:spacing w:after="0" w:line="240" w:lineRule="auto"/>
              <w:jc w:val="center"/>
              <w:rPr>
                <w:rFonts w:ascii="Times New Roman" w:eastAsia="Times New Roman" w:hAnsi="Times New Roman" w:cs="Times New Roman"/>
                <w:b/>
                <w:sz w:val="24"/>
                <w:szCs w:val="20"/>
              </w:rPr>
            </w:pPr>
          </w:p>
        </w:tc>
      </w:tr>
    </w:tbl>
    <w:p w:rsidR="00092681" w:rsidRPr="00092681" w:rsidRDefault="00092681" w:rsidP="00092681">
      <w:pPr>
        <w:tabs>
          <w:tab w:val="left" w:pos="0"/>
          <w:tab w:val="center" w:pos="4819"/>
          <w:tab w:val="right" w:pos="9639"/>
        </w:tabs>
        <w:spacing w:after="0" w:line="240" w:lineRule="auto"/>
        <w:jc w:val="both"/>
        <w:rPr>
          <w:rFonts w:ascii="Times New Roman" w:eastAsia="Times New Roman" w:hAnsi="Times New Roman" w:cs="Times New Roman"/>
          <w:szCs w:val="24"/>
          <w:lang w:val="uk-UA"/>
        </w:rPr>
      </w:pPr>
    </w:p>
    <w:p w:rsidR="00092681" w:rsidRPr="00092681" w:rsidRDefault="00092681" w:rsidP="00092681">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rPr>
      </w:pPr>
    </w:p>
    <w:p w:rsidR="00092681" w:rsidRPr="00092681" w:rsidRDefault="00092681" w:rsidP="00092681">
      <w:pPr>
        <w:spacing w:after="0" w:line="240" w:lineRule="auto"/>
        <w:rPr>
          <w:rFonts w:ascii="Times New Roman" w:eastAsia="Times New Roman" w:hAnsi="Times New Roman" w:cs="Times New Roman"/>
          <w:b/>
          <w:i/>
          <w:sz w:val="20"/>
          <w:szCs w:val="20"/>
          <w:lang w:val="uk-UA"/>
        </w:rPr>
      </w:pPr>
      <w:r w:rsidRPr="00092681">
        <w:rPr>
          <w:rFonts w:ascii="Times New Roman" w:eastAsia="Times New Roman" w:hAnsi="Times New Roman" w:cs="Times New Roman"/>
          <w:b/>
          <w:i/>
          <w:sz w:val="20"/>
          <w:szCs w:val="20"/>
        </w:rPr>
        <w:t>Примітки:</w:t>
      </w:r>
    </w:p>
    <w:p w:rsidR="00092681" w:rsidRPr="00092681" w:rsidRDefault="00092681" w:rsidP="00092681">
      <w:pPr>
        <w:spacing w:after="0" w:line="240" w:lineRule="auto"/>
        <w:jc w:val="both"/>
        <w:rPr>
          <w:rFonts w:ascii="Times New Roman" w:eastAsia="Times New Roman" w:hAnsi="Times New Roman" w:cs="Times New Roman"/>
          <w:i/>
          <w:color w:val="000000"/>
          <w:sz w:val="20"/>
          <w:szCs w:val="20"/>
          <w:u w:val="single"/>
        </w:rPr>
      </w:pPr>
      <w:r w:rsidRPr="00092681">
        <w:rPr>
          <w:rFonts w:ascii="Times New Roman" w:eastAsia="Times New Roman" w:hAnsi="Times New Roman" w:cs="Times New Roman"/>
          <w:i/>
          <w:color w:val="000000"/>
          <w:sz w:val="20"/>
          <w:szCs w:val="20"/>
          <w:u w:val="single"/>
        </w:rPr>
        <w:t xml:space="preserve"> </w:t>
      </w:r>
      <w:r w:rsidRPr="00092681">
        <w:rPr>
          <w:rFonts w:ascii="Times New Roman" w:eastAsia="Times New Roman" w:hAnsi="Times New Roman" w:cs="Times New Roman"/>
          <w:i/>
          <w:color w:val="000000"/>
          <w:sz w:val="20"/>
          <w:szCs w:val="20"/>
          <w:u w:val="single"/>
          <w:lang w:val="uk-UA"/>
        </w:rPr>
        <w:t>*</w:t>
      </w:r>
      <w:r w:rsidRPr="00092681">
        <w:rPr>
          <w:rFonts w:ascii="Times New Roman" w:eastAsia="Times New Roman" w:hAnsi="Times New Roman" w:cs="Times New Roman"/>
          <w:i/>
          <w:color w:val="000000"/>
          <w:sz w:val="20"/>
          <w:szCs w:val="20"/>
          <w:u w:val="single"/>
        </w:rPr>
        <w:t>Учасник зазначає в формі «Тендерна Пропозиція» повну назву товару, що пропонується ним у складі тендерної пропозиції.</w:t>
      </w:r>
    </w:p>
    <w:p w:rsidR="00092681" w:rsidRPr="00092681" w:rsidRDefault="00092681" w:rsidP="00092681">
      <w:pPr>
        <w:tabs>
          <w:tab w:val="num" w:pos="900"/>
        </w:tabs>
        <w:spacing w:after="0" w:line="240" w:lineRule="auto"/>
        <w:jc w:val="both"/>
        <w:rPr>
          <w:rFonts w:ascii="Times New Roman" w:eastAsia="Times New Roman" w:hAnsi="Times New Roman" w:cs="Times New Roman"/>
          <w:i/>
          <w:sz w:val="20"/>
          <w:szCs w:val="20"/>
          <w:u w:val="single"/>
        </w:rPr>
      </w:pPr>
      <w:r w:rsidRPr="00092681">
        <w:rPr>
          <w:rFonts w:ascii="Times New Roman" w:eastAsia="Times New Roman" w:hAnsi="Times New Roman" w:cs="Times New Roman"/>
          <w:i/>
          <w:sz w:val="20"/>
          <w:szCs w:val="20"/>
          <w:u w:val="single"/>
        </w:rPr>
        <w:t>*</w:t>
      </w:r>
      <w:r w:rsidRPr="00092681">
        <w:rPr>
          <w:rFonts w:ascii="Times New Roman" w:eastAsia="Times New Roman" w:hAnsi="Times New Roman" w:cs="Times New Roman"/>
          <w:i/>
          <w:sz w:val="20"/>
          <w:szCs w:val="20"/>
          <w:u w:val="single"/>
          <w:lang w:val="uk-UA"/>
        </w:rPr>
        <w:t>*</w:t>
      </w:r>
      <w:r w:rsidRPr="00092681">
        <w:rPr>
          <w:rFonts w:ascii="Times New Roman" w:eastAsia="Times New Roman" w:hAnsi="Times New Roman" w:cs="Times New Roman"/>
          <w:i/>
          <w:sz w:val="20"/>
          <w:szCs w:val="20"/>
          <w:u w:val="single"/>
        </w:rPr>
        <w:t xml:space="preserve"> Ціна та сума мають бути відмінними від 0,00 грн., після коми повинно бути не більше двох знаків.</w:t>
      </w:r>
    </w:p>
    <w:p w:rsidR="00092681" w:rsidRPr="00092681" w:rsidRDefault="00092681" w:rsidP="00092681">
      <w:pPr>
        <w:tabs>
          <w:tab w:val="num" w:pos="900"/>
        </w:tabs>
        <w:spacing w:after="0" w:line="240" w:lineRule="auto"/>
        <w:jc w:val="both"/>
        <w:rPr>
          <w:rFonts w:ascii="Times New Roman" w:eastAsia="Times New Roman" w:hAnsi="Times New Roman" w:cs="Times New Roman"/>
          <w:i/>
          <w:sz w:val="20"/>
          <w:szCs w:val="20"/>
          <w:u w:val="single"/>
        </w:rPr>
      </w:pPr>
      <w:r w:rsidRPr="00092681">
        <w:rPr>
          <w:rFonts w:ascii="Times New Roman" w:eastAsia="Times New Roman" w:hAnsi="Times New Roman" w:cs="Times New Roman"/>
          <w:i/>
          <w:sz w:val="20"/>
          <w:szCs w:val="20"/>
          <w:u w:val="single"/>
        </w:rPr>
        <w:t>**</w:t>
      </w:r>
      <w:r w:rsidRPr="00092681">
        <w:rPr>
          <w:rFonts w:ascii="Times New Roman" w:eastAsia="Times New Roman" w:hAnsi="Times New Roman" w:cs="Times New Roman"/>
          <w:i/>
          <w:sz w:val="20"/>
          <w:szCs w:val="20"/>
          <w:u w:val="single"/>
          <w:lang w:val="uk-UA"/>
        </w:rPr>
        <w:t>*</w:t>
      </w:r>
      <w:r w:rsidRPr="00092681">
        <w:rPr>
          <w:rFonts w:ascii="Times New Roman" w:eastAsia="Times New Roman" w:hAnsi="Times New Roman" w:cs="Times New Roman"/>
          <w:i/>
          <w:sz w:val="20"/>
          <w:szCs w:val="20"/>
          <w:u w:val="single"/>
        </w:rPr>
        <w:t xml:space="preserve"> Для платників ПДВ</w:t>
      </w:r>
    </w:p>
    <w:p w:rsidR="00092681" w:rsidRPr="00092681" w:rsidRDefault="00092681" w:rsidP="00092681">
      <w:pPr>
        <w:shd w:val="clear" w:color="auto" w:fill="FFFFFF"/>
        <w:spacing w:after="0" w:line="240" w:lineRule="auto"/>
        <w:ind w:firstLine="567"/>
        <w:jc w:val="both"/>
        <w:rPr>
          <w:rFonts w:ascii="Times New Roman" w:eastAsia="Times New Roman" w:hAnsi="Times New Roman" w:cs="Times New Roman"/>
          <w:sz w:val="24"/>
          <w:szCs w:val="24"/>
        </w:rPr>
      </w:pPr>
    </w:p>
    <w:p w:rsidR="00092681" w:rsidRPr="00092681" w:rsidRDefault="00092681" w:rsidP="00092681">
      <w:pPr>
        <w:shd w:val="clear" w:color="auto" w:fill="FFFFFF"/>
        <w:spacing w:after="0" w:line="240" w:lineRule="auto"/>
        <w:ind w:firstLine="567"/>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 xml:space="preserve">Якщо ми будемо визнані переможцем торгів, ми беремо на себе зобов’язання підписати Договір із Замовником не раніше ніж через </w:t>
      </w:r>
      <w:r w:rsidRPr="00092681">
        <w:rPr>
          <w:rFonts w:ascii="Times New Roman" w:eastAsia="Times New Roman" w:hAnsi="Times New Roman" w:cs="Times New Roman"/>
          <w:sz w:val="24"/>
          <w:szCs w:val="24"/>
          <w:lang w:val="uk-UA"/>
        </w:rPr>
        <w:t xml:space="preserve">5 </w:t>
      </w:r>
      <w:r w:rsidRPr="00092681">
        <w:rPr>
          <w:rFonts w:ascii="Times New Roman" w:eastAsia="Times New Roman" w:hAnsi="Times New Roman" w:cs="Times New Roman"/>
          <w:sz w:val="24"/>
          <w:szCs w:val="24"/>
        </w:rPr>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Pr="00092681">
        <w:rPr>
          <w:rFonts w:ascii="Times New Roman" w:eastAsia="Times New Roman" w:hAnsi="Times New Roman" w:cs="Times New Roman"/>
          <w:sz w:val="24"/>
          <w:szCs w:val="24"/>
          <w:lang w:val="uk-UA"/>
        </w:rPr>
        <w:t xml:space="preserve">15 </w:t>
      </w:r>
      <w:r w:rsidRPr="00092681">
        <w:rPr>
          <w:rFonts w:ascii="Times New Roman" w:eastAsia="Times New Roman" w:hAnsi="Times New Roman" w:cs="Times New Roman"/>
          <w:sz w:val="24"/>
          <w:szCs w:val="24"/>
        </w:rPr>
        <w:t>днів з дня прийняття рішення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092681" w:rsidRPr="00092681" w:rsidRDefault="00092681" w:rsidP="00092681">
      <w:pPr>
        <w:shd w:val="clear" w:color="auto" w:fill="FFFFFF"/>
        <w:spacing w:after="0" w:line="240" w:lineRule="auto"/>
        <w:ind w:firstLine="567"/>
        <w:jc w:val="both"/>
        <w:rPr>
          <w:rFonts w:ascii="Times New Roman" w:eastAsia="Times New Roman" w:hAnsi="Times New Roman" w:cs="Times New Roman"/>
          <w:sz w:val="24"/>
          <w:szCs w:val="24"/>
          <w:lang w:val="uk-UA"/>
        </w:rPr>
      </w:pPr>
    </w:p>
    <w:p w:rsidR="00092681" w:rsidRPr="00092681" w:rsidRDefault="00092681" w:rsidP="00092681">
      <w:pPr>
        <w:shd w:val="clear" w:color="auto" w:fill="FFFFFF"/>
        <w:spacing w:after="0" w:line="240" w:lineRule="auto"/>
        <w:ind w:firstLine="567"/>
        <w:jc w:val="both"/>
        <w:rPr>
          <w:rFonts w:ascii="Times New Roman" w:eastAsia="Times New Roman" w:hAnsi="Times New Roman" w:cs="Times New Roman"/>
          <w:b/>
          <w:sz w:val="24"/>
          <w:szCs w:val="24"/>
        </w:rPr>
      </w:pPr>
    </w:p>
    <w:tbl>
      <w:tblPr>
        <w:tblW w:w="10485" w:type="dxa"/>
        <w:tblInd w:w="-318" w:type="dxa"/>
        <w:tblLayout w:type="fixed"/>
        <w:tblLook w:val="01E0" w:firstRow="1" w:lastRow="1" w:firstColumn="1" w:lastColumn="1" w:noHBand="0" w:noVBand="0"/>
      </w:tblPr>
      <w:tblGrid>
        <w:gridCol w:w="4312"/>
        <w:gridCol w:w="4749"/>
        <w:gridCol w:w="1424"/>
      </w:tblGrid>
      <w:tr w:rsidR="00092681" w:rsidRPr="00092681" w:rsidTr="004C5E09">
        <w:tc>
          <w:tcPr>
            <w:tcW w:w="4312" w:type="dxa"/>
          </w:tcPr>
          <w:p w:rsidR="00092681" w:rsidRPr="00092681" w:rsidRDefault="00092681" w:rsidP="00092681">
            <w:pPr>
              <w:tabs>
                <w:tab w:val="left" w:pos="2160"/>
                <w:tab w:val="left" w:pos="3600"/>
              </w:tabs>
              <w:spacing w:after="0" w:line="240" w:lineRule="auto"/>
              <w:rPr>
                <w:rFonts w:ascii="Times New Roman" w:eastAsia="Times New Roman" w:hAnsi="Times New Roman" w:cs="Times New Roman"/>
                <w:szCs w:val="24"/>
              </w:rPr>
            </w:pPr>
            <w:r w:rsidRPr="00092681">
              <w:rPr>
                <w:rFonts w:ascii="Times New Roman" w:eastAsia="Times New Roman" w:hAnsi="Times New Roman" w:cs="Times New Roman"/>
                <w:szCs w:val="24"/>
              </w:rPr>
              <w:t>Керівник підприємства – Учасника процедури закупівлі або інша уповноважена посадова особа</w:t>
            </w:r>
          </w:p>
        </w:tc>
        <w:tc>
          <w:tcPr>
            <w:tcW w:w="4749" w:type="dxa"/>
          </w:tcPr>
          <w:p w:rsidR="00092681" w:rsidRPr="00092681" w:rsidRDefault="00092681" w:rsidP="00092681">
            <w:pPr>
              <w:tabs>
                <w:tab w:val="left" w:pos="2160"/>
                <w:tab w:val="left" w:pos="3600"/>
              </w:tabs>
              <w:spacing w:after="0" w:line="240" w:lineRule="auto"/>
              <w:jc w:val="center"/>
              <w:rPr>
                <w:rFonts w:ascii="Times New Roman" w:eastAsia="Times New Roman" w:hAnsi="Times New Roman" w:cs="Times New Roman"/>
                <w:i/>
                <w:sz w:val="24"/>
                <w:szCs w:val="24"/>
              </w:rPr>
            </w:pPr>
            <w:r w:rsidRPr="00092681">
              <w:rPr>
                <w:rFonts w:ascii="Times New Roman" w:eastAsia="Times New Roman" w:hAnsi="Times New Roman" w:cs="Times New Roman"/>
                <w:b/>
                <w:sz w:val="24"/>
                <w:szCs w:val="24"/>
              </w:rPr>
              <w:t>__________________________________</w:t>
            </w:r>
            <w:r w:rsidRPr="00092681">
              <w:rPr>
                <w:rFonts w:ascii="Times New Roman" w:eastAsia="Times New Roman" w:hAnsi="Times New Roman" w:cs="Times New Roman"/>
                <w:i/>
                <w:sz w:val="24"/>
                <w:szCs w:val="24"/>
              </w:rPr>
              <w:t xml:space="preserve">       </w:t>
            </w:r>
            <w:r w:rsidRPr="00092681">
              <w:rPr>
                <w:rFonts w:ascii="Times New Roman" w:eastAsia="Times New Roman" w:hAnsi="Times New Roman" w:cs="Times New Roman"/>
                <w:i/>
                <w:szCs w:val="24"/>
              </w:rPr>
              <w:t>(підпис) МП (за наявності)</w:t>
            </w:r>
          </w:p>
        </w:tc>
        <w:tc>
          <w:tcPr>
            <w:tcW w:w="1424" w:type="dxa"/>
          </w:tcPr>
          <w:p w:rsidR="00092681" w:rsidRPr="00092681" w:rsidRDefault="00092681" w:rsidP="00092681">
            <w:pPr>
              <w:pBdr>
                <w:bottom w:val="single" w:sz="12" w:space="1" w:color="auto"/>
              </w:pBdr>
              <w:tabs>
                <w:tab w:val="left" w:pos="2160"/>
                <w:tab w:val="left" w:pos="3600"/>
              </w:tabs>
              <w:spacing w:after="0" w:line="240" w:lineRule="auto"/>
              <w:jc w:val="center"/>
              <w:rPr>
                <w:rFonts w:ascii="Times New Roman" w:eastAsia="Times New Roman" w:hAnsi="Times New Roman" w:cs="Times New Roman"/>
                <w:b/>
                <w:sz w:val="20"/>
                <w:szCs w:val="20"/>
              </w:rPr>
            </w:pPr>
          </w:p>
          <w:p w:rsidR="00092681" w:rsidRPr="00092681" w:rsidRDefault="00092681" w:rsidP="00092681">
            <w:pPr>
              <w:tabs>
                <w:tab w:val="left" w:pos="2160"/>
                <w:tab w:val="left" w:pos="3600"/>
              </w:tabs>
              <w:spacing w:after="0" w:line="240" w:lineRule="auto"/>
              <w:jc w:val="center"/>
              <w:rPr>
                <w:rFonts w:ascii="Times New Roman" w:eastAsia="Times New Roman" w:hAnsi="Times New Roman" w:cs="Times New Roman"/>
                <w:b/>
                <w:sz w:val="20"/>
                <w:szCs w:val="20"/>
              </w:rPr>
            </w:pPr>
            <w:r w:rsidRPr="00092681">
              <w:rPr>
                <w:rFonts w:ascii="Times New Roman" w:eastAsia="Times New Roman" w:hAnsi="Times New Roman" w:cs="Times New Roman"/>
                <w:i/>
                <w:sz w:val="20"/>
                <w:szCs w:val="20"/>
              </w:rPr>
              <w:t>(ініціали та прізвище)</w:t>
            </w:r>
          </w:p>
        </w:tc>
      </w:tr>
    </w:tbl>
    <w:p w:rsidR="00092681" w:rsidRPr="00092681" w:rsidRDefault="00092681" w:rsidP="00092681">
      <w:pPr>
        <w:spacing w:after="0" w:line="240" w:lineRule="auto"/>
        <w:jc w:val="both"/>
        <w:outlineLvl w:val="0"/>
        <w:rPr>
          <w:rFonts w:ascii="Times New Roman" w:eastAsia="Times New Roman" w:hAnsi="Times New Roman" w:cs="Times New Roman"/>
          <w:b/>
          <w:i/>
          <w:iCs/>
          <w:szCs w:val="24"/>
        </w:rPr>
      </w:pPr>
    </w:p>
    <w:p w:rsidR="00092681" w:rsidRPr="00092681" w:rsidRDefault="00092681" w:rsidP="00092681">
      <w:pPr>
        <w:spacing w:after="0" w:line="240" w:lineRule="auto"/>
        <w:jc w:val="both"/>
        <w:outlineLvl w:val="0"/>
        <w:rPr>
          <w:rFonts w:ascii="Times New Roman" w:eastAsia="Times New Roman" w:hAnsi="Times New Roman" w:cs="Times New Roman"/>
          <w:b/>
          <w:i/>
          <w:iCs/>
          <w:szCs w:val="24"/>
        </w:rPr>
      </w:pPr>
    </w:p>
    <w:p w:rsidR="00092681" w:rsidRPr="00092681" w:rsidRDefault="00092681" w:rsidP="00092681">
      <w:pPr>
        <w:spacing w:after="0" w:line="240" w:lineRule="auto"/>
        <w:rPr>
          <w:rFonts w:ascii="Times New Roman" w:eastAsia="Times New Roman" w:hAnsi="Times New Roman" w:cs="Times New Roman CYR"/>
          <w:b/>
          <w:bCs/>
          <w:color w:val="FF0000"/>
          <w:sz w:val="24"/>
          <w:szCs w:val="24"/>
          <w:lang w:val="uk-UA"/>
        </w:rPr>
      </w:pPr>
      <w:r w:rsidRPr="00092681">
        <w:rPr>
          <w:rFonts w:ascii="Times New Roman" w:eastAsia="Times New Roman" w:hAnsi="Times New Roman" w:cs="Times New Roman"/>
          <w:b/>
          <w:i/>
          <w:iCs/>
          <w:szCs w:val="24"/>
        </w:rPr>
        <w:t>Примітки:</w:t>
      </w:r>
      <w:r w:rsidRPr="00092681">
        <w:rPr>
          <w:rFonts w:ascii="Times New Roman" w:eastAsia="Times New Roman" w:hAnsi="Times New Roman" w:cs="Times New Roman"/>
          <w:i/>
          <w:szCs w:val="24"/>
        </w:rPr>
        <w:t xml:space="preserve"> Форма оформлюється Учасником на фірмовому бланку</w:t>
      </w:r>
    </w:p>
    <w:p w:rsidR="00092681" w:rsidRPr="00092681" w:rsidRDefault="00092681" w:rsidP="00092681">
      <w:pPr>
        <w:spacing w:after="0" w:line="240" w:lineRule="auto"/>
        <w:jc w:val="center"/>
        <w:rPr>
          <w:rFonts w:ascii="Times New Roman" w:eastAsia="Times New Roman" w:hAnsi="Times New Roman" w:cs="Times New Roman CYR"/>
          <w:b/>
          <w:bCs/>
          <w:color w:val="FF0000"/>
          <w:sz w:val="24"/>
          <w:szCs w:val="24"/>
          <w:lang w:val="uk-UA"/>
        </w:rPr>
      </w:pPr>
    </w:p>
    <w:p w:rsidR="00092681" w:rsidRPr="00092681" w:rsidRDefault="00092681" w:rsidP="00092681">
      <w:pPr>
        <w:spacing w:after="0" w:line="240" w:lineRule="auto"/>
        <w:rPr>
          <w:rFonts w:ascii="Times New Roman" w:eastAsia="Times New Roman" w:hAnsi="Times New Roman" w:cs="Times New Roman CYR"/>
          <w:b/>
          <w:bCs/>
          <w:color w:val="FF0000"/>
          <w:sz w:val="24"/>
          <w:szCs w:val="24"/>
          <w:lang w:val="uk-UA"/>
        </w:rPr>
      </w:pP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CYR"/>
          <w:b/>
          <w:bCs/>
          <w:color w:val="FF0000"/>
          <w:sz w:val="24"/>
          <w:szCs w:val="24"/>
          <w:lang w:val="uk-UA"/>
        </w:rPr>
      </w:pP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rPr>
          <w:rFonts w:ascii="Times New Roman" w:eastAsia="Times New Roman" w:hAnsi="Times New Roman" w:cs="Times New Roman CYR"/>
          <w:b/>
          <w:bCs/>
          <w:color w:val="FF0000"/>
          <w:sz w:val="24"/>
          <w:szCs w:val="24"/>
          <w:lang w:val="uk-UA"/>
        </w:rPr>
      </w:pP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r w:rsidRPr="00092681">
        <w:rPr>
          <w:rFonts w:ascii="Times New Roman" w:eastAsia="Times New Roman" w:hAnsi="Times New Roman" w:cs="Times New Roman"/>
          <w:b/>
          <w:bCs/>
          <w:sz w:val="24"/>
          <w:szCs w:val="24"/>
          <w:lang w:val="uk-UA"/>
        </w:rPr>
        <w:lastRenderedPageBreak/>
        <w:t xml:space="preserve">ДОДАТОК №1               </w:t>
      </w: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r w:rsidRPr="00092681">
        <w:rPr>
          <w:rFonts w:ascii="Times New Roman" w:eastAsia="Times New Roman" w:hAnsi="Times New Roman" w:cs="Times New Roman"/>
          <w:b/>
          <w:bCs/>
          <w:sz w:val="24"/>
          <w:szCs w:val="24"/>
          <w:lang w:val="uk-UA"/>
        </w:rPr>
        <w:t xml:space="preserve">                                                                                                            до тендерної документації</w:t>
      </w:r>
    </w:p>
    <w:p w:rsidR="00092681" w:rsidRPr="00092681" w:rsidRDefault="00092681" w:rsidP="00092681">
      <w:pPr>
        <w:widowControl w:val="0"/>
        <w:spacing w:after="0" w:line="240" w:lineRule="auto"/>
        <w:contextualSpacing/>
        <w:jc w:val="right"/>
        <w:rPr>
          <w:rFonts w:ascii="Times New Roman" w:eastAsia="Calibri" w:hAnsi="Times New Roman" w:cs="Times New Roman"/>
          <w:b/>
          <w:sz w:val="24"/>
          <w:szCs w:val="24"/>
          <w:lang w:val="uk-UA" w:eastAsia="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rPr>
      </w:pPr>
      <w:r w:rsidRPr="00092681">
        <w:rPr>
          <w:rFonts w:ascii="Times New Roman" w:eastAsia="Times New Roman" w:hAnsi="Times New Roman" w:cs="Times New Roman"/>
          <w:b/>
          <w:bCs/>
          <w:sz w:val="24"/>
          <w:szCs w:val="24"/>
        </w:rPr>
        <w:t xml:space="preserve">Перелік документів, </w:t>
      </w: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r w:rsidRPr="00092681">
        <w:rPr>
          <w:rFonts w:ascii="Times New Roman" w:eastAsia="Times New Roman" w:hAnsi="Times New Roman" w:cs="Times New Roman"/>
          <w:b/>
          <w:bCs/>
          <w:sz w:val="24"/>
          <w:szCs w:val="24"/>
        </w:rPr>
        <w:t xml:space="preserve">які вимагаються тендерною документацією </w:t>
      </w: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rPr>
          <w:rFonts w:ascii="Times New Roman" w:eastAsia="Times New Roman" w:hAnsi="Times New Roman" w:cs="Times New Roman"/>
          <w:b/>
          <w:sz w:val="24"/>
          <w:szCs w:val="24"/>
          <w:lang w:val="uk-UA"/>
        </w:rPr>
      </w:pPr>
      <w:r w:rsidRPr="00092681">
        <w:rPr>
          <w:rFonts w:ascii="Times New Roman" w:eastAsia="Times New Roman" w:hAnsi="Times New Roman" w:cs="Times New Roman"/>
          <w:sz w:val="24"/>
          <w:szCs w:val="24"/>
        </w:rPr>
        <w:t> </w:t>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sz w:val="24"/>
          <w:szCs w:val="24"/>
          <w:lang w:val="uk-UA"/>
        </w:rPr>
        <w:tab/>
      </w:r>
      <w:r w:rsidRPr="00092681">
        <w:rPr>
          <w:rFonts w:ascii="Times New Roman" w:eastAsia="Times New Roman" w:hAnsi="Times New Roman" w:cs="Times New Roman"/>
          <w:b/>
          <w:sz w:val="24"/>
          <w:szCs w:val="24"/>
        </w:rPr>
        <w:t>Таблиця 1</w:t>
      </w:r>
    </w:p>
    <w:p w:rsidR="00092681" w:rsidRPr="00092681" w:rsidRDefault="00092681" w:rsidP="00092681">
      <w:pPr>
        <w:spacing w:after="0" w:line="240" w:lineRule="auto"/>
        <w:rPr>
          <w:rFonts w:ascii="Times New Roman" w:eastAsia="Times New Roman" w:hAnsi="Times New Roman" w:cs="Times New Roman"/>
          <w:b/>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 xml:space="preserve">Перелік документів, які надаються </w:t>
      </w:r>
      <w:r w:rsidRPr="00092681">
        <w:rPr>
          <w:rFonts w:ascii="Times New Roman" w:eastAsia="Times New Roman" w:hAnsi="Times New Roman" w:cs="Times New Roman"/>
          <w:b/>
          <w:sz w:val="24"/>
          <w:szCs w:val="24"/>
          <w:u w:val="single"/>
        </w:rPr>
        <w:t>усіма Учасниками</w:t>
      </w:r>
      <w:r w:rsidRPr="00092681">
        <w:rPr>
          <w:rFonts w:ascii="Times New Roman" w:eastAsia="Times New Roman" w:hAnsi="Times New Roman" w:cs="Times New Roman"/>
          <w:b/>
          <w:sz w:val="24"/>
          <w:szCs w:val="24"/>
        </w:rPr>
        <w:t xml:space="preserve"> для підтвердження </w:t>
      </w:r>
    </w:p>
    <w:p w:rsidR="00092681" w:rsidRPr="00092681" w:rsidRDefault="00092681" w:rsidP="00092681">
      <w:pPr>
        <w:spacing w:after="0" w:line="240" w:lineRule="auto"/>
        <w:jc w:val="center"/>
        <w:rPr>
          <w:rFonts w:ascii="Times New Roman" w:eastAsia="Times New Roman" w:hAnsi="Times New Roman" w:cs="Times New Roman"/>
          <w:b/>
          <w:sz w:val="24"/>
          <w:szCs w:val="24"/>
          <w:lang w:val="uk-UA"/>
        </w:rPr>
      </w:pPr>
      <w:r w:rsidRPr="00092681">
        <w:rPr>
          <w:rFonts w:ascii="Times New Roman" w:eastAsia="Times New Roman" w:hAnsi="Times New Roman" w:cs="Times New Roman"/>
          <w:b/>
          <w:sz w:val="24"/>
          <w:szCs w:val="24"/>
        </w:rPr>
        <w:t>відповідності кваліфікаційним критеріям (частина друга статті 16 Закону)</w:t>
      </w:r>
    </w:p>
    <w:p w:rsidR="00092681" w:rsidRPr="00092681" w:rsidRDefault="00092681" w:rsidP="00092681">
      <w:pPr>
        <w:spacing w:after="0" w:line="240" w:lineRule="auto"/>
        <w:jc w:val="center"/>
        <w:rPr>
          <w:rFonts w:ascii="Times New Roman" w:eastAsia="Times New Roman" w:hAnsi="Times New Roman" w:cs="Times New Roman"/>
          <w:b/>
          <w:sz w:val="24"/>
          <w:szCs w:val="24"/>
          <w:lang w:val="uk-U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9"/>
        <w:gridCol w:w="3501"/>
        <w:gridCol w:w="5400"/>
      </w:tblGrid>
      <w:tr w:rsidR="00092681" w:rsidRPr="00092681" w:rsidTr="004C5E09">
        <w:trPr>
          <w:trHeight w:val="573"/>
        </w:trPr>
        <w:tc>
          <w:tcPr>
            <w:tcW w:w="639" w:type="dxa"/>
            <w:tcMar>
              <w:top w:w="0" w:type="dxa"/>
              <w:left w:w="108" w:type="dxa"/>
              <w:bottom w:w="0" w:type="dxa"/>
              <w:right w:w="108" w:type="dxa"/>
            </w:tcMar>
          </w:tcPr>
          <w:p w:rsidR="00092681" w:rsidRPr="00092681" w:rsidRDefault="00092681" w:rsidP="00092681">
            <w:pPr>
              <w:spacing w:after="0" w:line="240" w:lineRule="auto"/>
              <w:jc w:val="center"/>
              <w:rPr>
                <w:rFonts w:ascii="Times New Roman" w:eastAsia="Times New Roman" w:hAnsi="Times New Roman" w:cs="Times New Roman"/>
                <w:sz w:val="24"/>
                <w:szCs w:val="24"/>
                <w:highlight w:val="yellow"/>
              </w:rPr>
            </w:pPr>
            <w:r w:rsidRPr="00092681">
              <w:rPr>
                <w:rFonts w:ascii="Times New Roman" w:eastAsia="Times New Roman" w:hAnsi="Times New Roman" w:cs="Times New Roman"/>
                <w:sz w:val="24"/>
                <w:szCs w:val="24"/>
              </w:rPr>
              <w:t>№ з/п</w:t>
            </w:r>
          </w:p>
        </w:tc>
        <w:tc>
          <w:tcPr>
            <w:tcW w:w="3501" w:type="dxa"/>
            <w:tcMar>
              <w:top w:w="0" w:type="dxa"/>
              <w:left w:w="108" w:type="dxa"/>
              <w:bottom w:w="0" w:type="dxa"/>
              <w:right w:w="108" w:type="dxa"/>
            </w:tcMar>
          </w:tcPr>
          <w:p w:rsidR="00092681" w:rsidRPr="00092681" w:rsidRDefault="00092681" w:rsidP="00092681">
            <w:pPr>
              <w:spacing w:after="0" w:line="240" w:lineRule="auto"/>
              <w:jc w:val="center"/>
              <w:rPr>
                <w:rFonts w:ascii="Times New Roman" w:eastAsia="Times New Roman" w:hAnsi="Times New Roman" w:cs="Times New Roman"/>
                <w:b/>
                <w:sz w:val="24"/>
                <w:szCs w:val="24"/>
                <w:highlight w:val="yellow"/>
              </w:rPr>
            </w:pPr>
            <w:r w:rsidRPr="00092681">
              <w:rPr>
                <w:rFonts w:ascii="Times New Roman" w:eastAsia="Times New Roman" w:hAnsi="Times New Roman" w:cs="Times New Roman"/>
                <w:b/>
                <w:sz w:val="24"/>
                <w:szCs w:val="24"/>
              </w:rPr>
              <w:t>Кваліфікаційна вимога</w:t>
            </w:r>
          </w:p>
        </w:tc>
        <w:tc>
          <w:tcPr>
            <w:tcW w:w="5400" w:type="dxa"/>
            <w:tcMar>
              <w:top w:w="0" w:type="dxa"/>
              <w:left w:w="108" w:type="dxa"/>
              <w:bottom w:w="0" w:type="dxa"/>
              <w:right w:w="108" w:type="dxa"/>
            </w:tcMar>
          </w:tcPr>
          <w:p w:rsidR="00092681" w:rsidRPr="00092681" w:rsidRDefault="00092681" w:rsidP="00092681">
            <w:pPr>
              <w:spacing w:after="0" w:line="240" w:lineRule="auto"/>
              <w:jc w:val="center"/>
              <w:rPr>
                <w:rFonts w:ascii="Times New Roman" w:eastAsia="Times New Roman" w:hAnsi="Times New Roman" w:cs="Times New Roman"/>
                <w:b/>
                <w:sz w:val="24"/>
                <w:szCs w:val="24"/>
                <w:highlight w:val="yellow"/>
              </w:rPr>
            </w:pPr>
            <w:r w:rsidRPr="00092681">
              <w:rPr>
                <w:rFonts w:ascii="Times New Roman" w:eastAsia="Times New Roman" w:hAnsi="Times New Roman" w:cs="Times New Roman"/>
                <w:b/>
                <w:sz w:val="24"/>
                <w:szCs w:val="24"/>
              </w:rPr>
              <w:t>Документи, що підтверджують відповідність Учасника кваліфікаційній вимозі</w:t>
            </w:r>
          </w:p>
        </w:tc>
      </w:tr>
      <w:tr w:rsidR="00092681" w:rsidRPr="00036629" w:rsidTr="004C5E09">
        <w:trPr>
          <w:trHeight w:val="573"/>
        </w:trPr>
        <w:tc>
          <w:tcPr>
            <w:tcW w:w="639" w:type="dxa"/>
            <w:tcMar>
              <w:top w:w="0" w:type="dxa"/>
              <w:left w:w="108" w:type="dxa"/>
              <w:bottom w:w="0" w:type="dxa"/>
              <w:right w:w="108" w:type="dxa"/>
            </w:tcMar>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1.</w:t>
            </w:r>
          </w:p>
        </w:tc>
        <w:tc>
          <w:tcPr>
            <w:tcW w:w="3501" w:type="dxa"/>
            <w:tcMar>
              <w:top w:w="0" w:type="dxa"/>
              <w:left w:w="108" w:type="dxa"/>
              <w:bottom w:w="0" w:type="dxa"/>
              <w:right w:w="108" w:type="dxa"/>
            </w:tcMar>
          </w:tcPr>
          <w:p w:rsidR="00092681" w:rsidRPr="00092681" w:rsidRDefault="00092681" w:rsidP="00092681">
            <w:pPr>
              <w:tabs>
                <w:tab w:val="left" w:pos="1080"/>
              </w:tabs>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Наявність обладнання та матеріально-технічної бази</w:t>
            </w:r>
          </w:p>
        </w:tc>
        <w:tc>
          <w:tcPr>
            <w:tcW w:w="5400" w:type="dxa"/>
            <w:tcMar>
              <w:top w:w="0" w:type="dxa"/>
              <w:left w:w="108" w:type="dxa"/>
              <w:bottom w:w="0" w:type="dxa"/>
              <w:right w:w="108" w:type="dxa"/>
            </w:tcMar>
          </w:tcPr>
          <w:p w:rsidR="00092681" w:rsidRPr="00092681" w:rsidRDefault="00092681" w:rsidP="00092681">
            <w:pPr>
              <w:tabs>
                <w:tab w:val="left" w:pos="-252"/>
              </w:tabs>
              <w:autoSpaceDE w:val="0"/>
              <w:autoSpaceDN w:val="0"/>
              <w:adjustRightInd w:val="0"/>
              <w:spacing w:after="0" w:line="240" w:lineRule="auto"/>
              <w:ind w:firstLine="342"/>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Довідка, складена в довільній формі, про наявність обладнання та матеріально-технічної бази,</w:t>
            </w:r>
            <w:r w:rsidRPr="00092681">
              <w:rPr>
                <w:rFonts w:ascii="Times New Roman" w:eastAsia="Times New Roman" w:hAnsi="Times New Roman" w:cs="Times New Roman"/>
                <w:color w:val="FF0000"/>
                <w:sz w:val="24"/>
                <w:szCs w:val="24"/>
              </w:rPr>
              <w:t xml:space="preserve"> </w:t>
            </w:r>
            <w:r w:rsidRPr="00092681">
              <w:rPr>
                <w:rFonts w:ascii="Times New Roman" w:eastAsia="Times New Roman" w:hAnsi="Times New Roman" w:cs="Times New Roman"/>
                <w:sz w:val="24"/>
                <w:szCs w:val="24"/>
              </w:rPr>
              <w:t>необхідних для належного виконання договору про закупівлю робіт</w:t>
            </w:r>
            <w:r w:rsidRPr="00092681">
              <w:rPr>
                <w:rFonts w:ascii="Times New Roman" w:eastAsia="Times New Roman" w:hAnsi="Times New Roman" w:cs="Times New Roman"/>
                <w:sz w:val="24"/>
                <w:szCs w:val="24"/>
                <w:lang w:val="uk-UA"/>
              </w:rPr>
              <w:t>.</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tc>
      </w:tr>
      <w:tr w:rsidR="00092681" w:rsidRPr="00092681" w:rsidTr="004C5E09">
        <w:trPr>
          <w:trHeight w:val="1659"/>
        </w:trPr>
        <w:tc>
          <w:tcPr>
            <w:tcW w:w="639" w:type="dxa"/>
            <w:tcMar>
              <w:top w:w="0" w:type="dxa"/>
              <w:left w:w="108" w:type="dxa"/>
              <w:bottom w:w="0" w:type="dxa"/>
              <w:right w:w="108" w:type="dxa"/>
            </w:tcMar>
          </w:tcPr>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2.</w:t>
            </w:r>
          </w:p>
        </w:tc>
        <w:tc>
          <w:tcPr>
            <w:tcW w:w="3501" w:type="dxa"/>
            <w:tcMar>
              <w:top w:w="0" w:type="dxa"/>
              <w:left w:w="108" w:type="dxa"/>
              <w:bottom w:w="0" w:type="dxa"/>
              <w:right w:w="108" w:type="dxa"/>
            </w:tcMar>
          </w:tcPr>
          <w:p w:rsidR="00092681" w:rsidRPr="00092681" w:rsidRDefault="00092681" w:rsidP="00092681">
            <w:pPr>
              <w:tabs>
                <w:tab w:val="left" w:pos="1080"/>
              </w:tabs>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Наявність працівників відповідної кваліфікації, які мають необхідні знання та досвід</w:t>
            </w:r>
          </w:p>
        </w:tc>
        <w:tc>
          <w:tcPr>
            <w:tcW w:w="5400" w:type="dxa"/>
            <w:tcMar>
              <w:top w:w="0" w:type="dxa"/>
              <w:left w:w="108" w:type="dxa"/>
              <w:bottom w:w="0" w:type="dxa"/>
              <w:right w:w="108" w:type="dxa"/>
            </w:tcMar>
          </w:tcPr>
          <w:p w:rsidR="00092681" w:rsidRPr="00092681" w:rsidRDefault="00092681" w:rsidP="00092681">
            <w:pPr>
              <w:tabs>
                <w:tab w:val="left" w:pos="1080"/>
              </w:tabs>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Довідка, складена в довільній формі, що підтверджує наявність працівників відповідної кваліфікації, які мають необхідні знання та досвід.</w:t>
            </w:r>
          </w:p>
          <w:p w:rsidR="00092681" w:rsidRPr="00092681" w:rsidRDefault="00092681" w:rsidP="00092681">
            <w:pPr>
              <w:tabs>
                <w:tab w:val="left" w:pos="1080"/>
              </w:tabs>
              <w:spacing w:after="0" w:line="240" w:lineRule="auto"/>
              <w:ind w:left="360"/>
              <w:jc w:val="both"/>
              <w:rPr>
                <w:rFonts w:ascii="Times New Roman" w:eastAsia="Times New Roman" w:hAnsi="Times New Roman" w:cs="Times New Roman"/>
                <w:sz w:val="24"/>
                <w:szCs w:val="24"/>
                <w:lang w:val="uk-UA"/>
              </w:rPr>
            </w:pPr>
          </w:p>
          <w:p w:rsidR="00092681" w:rsidRPr="00092681" w:rsidRDefault="00092681" w:rsidP="00092681">
            <w:pPr>
              <w:shd w:val="clear" w:color="auto" w:fill="FFFFFF"/>
              <w:spacing w:after="0" w:line="240" w:lineRule="auto"/>
              <w:jc w:val="both"/>
              <w:rPr>
                <w:rFonts w:ascii="Times New Roman" w:eastAsia="Times New Roman" w:hAnsi="Times New Roman" w:cs="Times New Roman"/>
                <w:sz w:val="24"/>
                <w:szCs w:val="24"/>
                <w:lang w:val="uk-UA"/>
              </w:rPr>
            </w:pPr>
          </w:p>
        </w:tc>
      </w:tr>
    </w:tbl>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bCs/>
          <w:sz w:val="24"/>
          <w:szCs w:val="24"/>
        </w:rPr>
      </w:pPr>
      <w:r w:rsidRPr="00092681">
        <w:rPr>
          <w:rFonts w:ascii="Times New Roman" w:eastAsia="Times New Roman" w:hAnsi="Times New Roman" w:cs="Times New Roman"/>
          <w:b/>
          <w:bCs/>
          <w:sz w:val="24"/>
          <w:szCs w:val="24"/>
        </w:rPr>
        <w:t>Таблиця 2</w:t>
      </w:r>
    </w:p>
    <w:p w:rsidR="00092681" w:rsidRPr="00092681" w:rsidRDefault="00092681" w:rsidP="00092681">
      <w:pPr>
        <w:spacing w:after="0" w:line="240" w:lineRule="auto"/>
        <w:jc w:val="center"/>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 xml:space="preserve">Перелік документів, </w:t>
      </w:r>
    </w:p>
    <w:p w:rsidR="00092681" w:rsidRPr="00092681" w:rsidRDefault="00092681" w:rsidP="00092681">
      <w:pPr>
        <w:spacing w:after="0" w:line="240" w:lineRule="auto"/>
        <w:jc w:val="center"/>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 xml:space="preserve">які надаються </w:t>
      </w:r>
      <w:r w:rsidRPr="00092681">
        <w:rPr>
          <w:rFonts w:ascii="Times New Roman" w:eastAsia="Times New Roman" w:hAnsi="Times New Roman" w:cs="Times New Roman"/>
          <w:b/>
          <w:sz w:val="24"/>
          <w:szCs w:val="24"/>
          <w:u w:val="single"/>
        </w:rPr>
        <w:t>усіма Учасниками</w:t>
      </w:r>
      <w:r w:rsidRPr="00092681">
        <w:rPr>
          <w:rFonts w:ascii="Times New Roman" w:eastAsia="Times New Roman" w:hAnsi="Times New Roman" w:cs="Times New Roman"/>
          <w:b/>
          <w:sz w:val="24"/>
          <w:szCs w:val="24"/>
        </w:rPr>
        <w:t xml:space="preserve"> для підтвердження відповідності вимогам тендерної документації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8897"/>
      </w:tblGrid>
      <w:tr w:rsidR="00092681" w:rsidRPr="00092681"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rPr>
            </w:pPr>
            <w:r w:rsidRPr="00092681">
              <w:rPr>
                <w:rFonts w:ascii="Times New Roman" w:eastAsia="Times New Roman" w:hAnsi="Times New Roman" w:cs="Times New Roman"/>
                <w:bCs/>
                <w:sz w:val="24"/>
                <w:szCs w:val="24"/>
              </w:rPr>
              <w:t>1.</w:t>
            </w:r>
          </w:p>
        </w:tc>
        <w:tc>
          <w:tcPr>
            <w:tcW w:w="8897" w:type="dxa"/>
          </w:tcPr>
          <w:p w:rsidR="00092681" w:rsidRPr="00092681" w:rsidRDefault="00092681" w:rsidP="00092681">
            <w:pPr>
              <w:tabs>
                <w:tab w:val="left" w:pos="225"/>
              </w:tabs>
              <w:spacing w:after="0" w:line="240" w:lineRule="auto"/>
              <w:ind w:firstLine="723"/>
              <w:jc w:val="both"/>
              <w:rPr>
                <w:rFonts w:ascii="Times New Roman" w:eastAsia="Times New Roman" w:hAnsi="Times New Roman" w:cs="Times New Roman"/>
                <w:sz w:val="24"/>
                <w:szCs w:val="24"/>
                <w:highlight w:val="yellow"/>
              </w:rPr>
            </w:pPr>
            <w:r w:rsidRPr="00092681">
              <w:rPr>
                <w:rFonts w:ascii="Times New Roman" w:eastAsia="Times New Roman" w:hAnsi="Times New Roman" w:cs="Times New Roman"/>
                <w:sz w:val="24"/>
                <w:szCs w:val="24"/>
              </w:rPr>
              <w:t xml:space="preserve">1.1. Інформаційна довідка (лист) довільної форми з інформацією про посадових осіб Учасника, уповноважених </w:t>
            </w:r>
            <w:r w:rsidRPr="00092681">
              <w:rPr>
                <w:rFonts w:ascii="Times New Roman" w:eastAsia="Times New Roman" w:hAnsi="Times New Roman" w:cs="Times New Roman"/>
                <w:iCs/>
                <w:sz w:val="24"/>
                <w:szCs w:val="24"/>
              </w:rPr>
              <w:t>представляти інтереси під час проведення процедури закупівлі, а саме</w:t>
            </w:r>
            <w:r w:rsidRPr="00092681">
              <w:rPr>
                <w:rFonts w:ascii="Times New Roman" w:eastAsia="Times New Roman" w:hAnsi="Times New Roman" w:cs="Times New Roman"/>
                <w:sz w:val="24"/>
                <w:szCs w:val="24"/>
              </w:rPr>
              <w:t xml:space="preserve">: </w:t>
            </w:r>
            <w:r w:rsidRPr="00092681">
              <w:rPr>
                <w:rFonts w:ascii="Times New Roman" w:eastAsia="Times New Roman" w:hAnsi="Times New Roman" w:cs="Times New Roman"/>
                <w:i/>
                <w:sz w:val="24"/>
                <w:szCs w:val="24"/>
              </w:rPr>
              <w:t>підписувати документи тендерної пропозиції; підписувати договір закупівлі за результатами торгів.</w:t>
            </w:r>
          </w:p>
        </w:tc>
      </w:tr>
      <w:tr w:rsidR="00092681" w:rsidRPr="00092681"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rPr>
            </w:pPr>
            <w:r w:rsidRPr="00092681">
              <w:rPr>
                <w:rFonts w:ascii="Times New Roman" w:eastAsia="Times New Roman" w:hAnsi="Times New Roman" w:cs="Times New Roman"/>
                <w:bCs/>
                <w:sz w:val="24"/>
                <w:szCs w:val="24"/>
              </w:rPr>
              <w:t>2.</w:t>
            </w:r>
          </w:p>
        </w:tc>
        <w:tc>
          <w:tcPr>
            <w:tcW w:w="8897" w:type="dxa"/>
          </w:tcPr>
          <w:p w:rsidR="00092681" w:rsidRPr="00092681" w:rsidRDefault="00092681" w:rsidP="00092681">
            <w:pPr>
              <w:spacing w:after="0" w:line="240" w:lineRule="auto"/>
              <w:ind w:firstLine="708"/>
              <w:jc w:val="both"/>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2.1. 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rsidR="00092681" w:rsidRPr="00092681" w:rsidRDefault="00092681" w:rsidP="00092681">
            <w:pPr>
              <w:spacing w:after="0" w:line="240" w:lineRule="auto"/>
              <w:ind w:firstLine="708"/>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2.1.1.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w:t>
            </w:r>
          </w:p>
          <w:p w:rsidR="00092681" w:rsidRPr="00092681" w:rsidRDefault="00092681" w:rsidP="00092681">
            <w:pPr>
              <w:spacing w:after="0" w:line="240" w:lineRule="auto"/>
              <w:ind w:firstLine="708"/>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 xml:space="preserve">2.1.2. Протокол загальних зборів або рішення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конкурсних торгів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(чи будь-яким іншим органом управління товариства), в тому </w:t>
            </w:r>
            <w:r w:rsidRPr="00092681">
              <w:rPr>
                <w:rFonts w:ascii="Times New Roman" w:eastAsia="Times New Roman" w:hAnsi="Times New Roman" w:cs="Times New Roman"/>
                <w:sz w:val="24"/>
                <w:szCs w:val="24"/>
              </w:rPr>
              <w:lastRenderedPageBreak/>
              <w:t>числі по сумам</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u w:val="single"/>
              </w:rPr>
              <w:t>(надаються виключно у випадку, якщо статутом чи іншими установчими документами передбачено певні обмеження</w:t>
            </w:r>
            <w:r w:rsidRPr="00092681">
              <w:rPr>
                <w:rFonts w:ascii="Times New Roman" w:eastAsia="Times New Roman" w:hAnsi="Times New Roman" w:cs="Times New Roman"/>
                <w:sz w:val="24"/>
                <w:szCs w:val="24"/>
              </w:rPr>
              <w:t>);</w:t>
            </w:r>
          </w:p>
          <w:p w:rsidR="00092681" w:rsidRPr="00092681" w:rsidRDefault="00092681" w:rsidP="00092681">
            <w:pPr>
              <w:spacing w:after="0" w:line="240" w:lineRule="auto"/>
              <w:ind w:firstLine="708"/>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2.1.3. Наказ про призначення (вступ) на посаду (у разі, якщо наказ на призначення не ведеться суб’єктом господарювання – лист від Учасника із зазначенням цього)</w:t>
            </w:r>
            <w:r w:rsidRPr="00092681">
              <w:rPr>
                <w:rFonts w:ascii="Times New Roman" w:eastAsia="Times New Roman" w:hAnsi="Times New Roman" w:cs="Times New Roman"/>
                <w:sz w:val="24"/>
                <w:szCs w:val="24"/>
                <w:lang w:val="uk-UA"/>
              </w:rPr>
              <w:t>;</w:t>
            </w:r>
          </w:p>
          <w:p w:rsidR="00092681" w:rsidRPr="00092681" w:rsidRDefault="00092681" w:rsidP="00092681">
            <w:pPr>
              <w:tabs>
                <w:tab w:val="left" w:pos="0"/>
              </w:tabs>
              <w:spacing w:after="0" w:line="240" w:lineRule="auto"/>
              <w:ind w:firstLine="742"/>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2.1.4. Довіреність, якщо повноваження особи визначені довіреністю, при цьому документи визначені пп. 2.1.1.- 2.1.3. надаються в повному обсязі на особу, яка надала таку довіреність.</w:t>
            </w:r>
          </w:p>
        </w:tc>
      </w:tr>
      <w:tr w:rsidR="00092681" w:rsidRPr="00092681"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rPr>
            </w:pPr>
            <w:r w:rsidRPr="00092681">
              <w:rPr>
                <w:rFonts w:ascii="Times New Roman" w:eastAsia="Times New Roman" w:hAnsi="Times New Roman" w:cs="Times New Roman"/>
                <w:bCs/>
                <w:sz w:val="24"/>
                <w:szCs w:val="24"/>
              </w:rPr>
              <w:lastRenderedPageBreak/>
              <w:t>3.</w:t>
            </w:r>
          </w:p>
        </w:tc>
        <w:tc>
          <w:tcPr>
            <w:tcW w:w="8897" w:type="dxa"/>
          </w:tcPr>
          <w:p w:rsidR="00092681" w:rsidRPr="00092681" w:rsidRDefault="00092681" w:rsidP="00092681">
            <w:pPr>
              <w:tabs>
                <w:tab w:val="left" w:pos="-252"/>
              </w:tabs>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Свідоцтво про реєстрацію платника ПДВ</w:t>
            </w:r>
            <w:r w:rsidRPr="00092681">
              <w:rPr>
                <w:rFonts w:ascii="Times New Roman" w:eastAsia="Times New Roman" w:hAnsi="Times New Roman" w:cs="Times New Roman"/>
                <w:color w:val="0000FF"/>
                <w:sz w:val="24"/>
                <w:szCs w:val="24"/>
              </w:rPr>
              <w:t xml:space="preserve"> </w:t>
            </w:r>
            <w:r w:rsidRPr="00092681">
              <w:rPr>
                <w:rFonts w:ascii="Times New Roman" w:eastAsia="Times New Roman" w:hAnsi="Times New Roman" w:cs="Times New Roman"/>
                <w:sz w:val="24"/>
                <w:szCs w:val="24"/>
              </w:rPr>
              <w:t>або копія Витягу з реєстру платників податку на додану вартість</w:t>
            </w:r>
            <w:r w:rsidRPr="00092681">
              <w:rPr>
                <w:rFonts w:ascii="Times New Roman" w:eastAsia="Times New Roman" w:hAnsi="Times New Roman" w:cs="Times New Roman"/>
                <w:color w:val="0000FF"/>
                <w:sz w:val="24"/>
                <w:szCs w:val="24"/>
              </w:rPr>
              <w:t xml:space="preserve"> </w:t>
            </w:r>
            <w:r w:rsidRPr="00092681">
              <w:rPr>
                <w:rFonts w:ascii="Times New Roman" w:eastAsia="Times New Roman" w:hAnsi="Times New Roman" w:cs="Times New Roman"/>
                <w:i/>
                <w:sz w:val="24"/>
                <w:szCs w:val="24"/>
              </w:rPr>
              <w:t>(для платників ПДВ).</w:t>
            </w:r>
          </w:p>
        </w:tc>
      </w:tr>
      <w:tr w:rsidR="00092681" w:rsidRPr="00092681"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rPr>
            </w:pPr>
            <w:r w:rsidRPr="00092681">
              <w:rPr>
                <w:rFonts w:ascii="Times New Roman" w:eastAsia="Times New Roman" w:hAnsi="Times New Roman" w:cs="Times New Roman"/>
                <w:bCs/>
                <w:sz w:val="24"/>
                <w:szCs w:val="24"/>
              </w:rPr>
              <w:t>4.</w:t>
            </w:r>
          </w:p>
        </w:tc>
        <w:tc>
          <w:tcPr>
            <w:tcW w:w="8897" w:type="dxa"/>
          </w:tcPr>
          <w:p w:rsidR="00092681" w:rsidRPr="00092681" w:rsidRDefault="00092681" w:rsidP="00092681">
            <w:pPr>
              <w:tabs>
                <w:tab w:val="left" w:pos="-252"/>
              </w:tabs>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Свідоцтво платника єдиного податку або копія Витягу з реєстру платників єдиного податку (</w:t>
            </w:r>
            <w:r w:rsidRPr="00092681">
              <w:rPr>
                <w:rFonts w:ascii="Times New Roman" w:eastAsia="Times New Roman" w:hAnsi="Times New Roman" w:cs="Times New Roman"/>
                <w:i/>
                <w:sz w:val="24"/>
                <w:szCs w:val="24"/>
              </w:rPr>
              <w:t>для платників єдиного податку</w:t>
            </w:r>
            <w:r w:rsidRPr="00092681">
              <w:rPr>
                <w:rFonts w:ascii="Times New Roman" w:eastAsia="Times New Roman" w:hAnsi="Times New Roman" w:cs="Times New Roman"/>
                <w:sz w:val="24"/>
                <w:szCs w:val="24"/>
              </w:rPr>
              <w:t>).</w:t>
            </w:r>
          </w:p>
        </w:tc>
      </w:tr>
      <w:tr w:rsidR="00092681" w:rsidRPr="00092681"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rPr>
            </w:pPr>
            <w:r w:rsidRPr="00092681">
              <w:rPr>
                <w:rFonts w:ascii="Times New Roman" w:eastAsia="Times New Roman" w:hAnsi="Times New Roman" w:cs="Times New Roman"/>
                <w:bCs/>
                <w:sz w:val="24"/>
                <w:szCs w:val="24"/>
              </w:rPr>
              <w:t>5.</w:t>
            </w:r>
          </w:p>
        </w:tc>
        <w:tc>
          <w:tcPr>
            <w:tcW w:w="8897" w:type="dxa"/>
          </w:tcPr>
          <w:p w:rsidR="00092681" w:rsidRPr="00092681" w:rsidRDefault="00092681" w:rsidP="00092681">
            <w:pPr>
              <w:tabs>
                <w:tab w:val="left" w:pos="-252"/>
              </w:tabs>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 xml:space="preserve">Статут або інший установчий документ. </w:t>
            </w:r>
          </w:p>
        </w:tc>
      </w:tr>
      <w:tr w:rsidR="00092681" w:rsidRPr="00092681"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6.</w:t>
            </w:r>
          </w:p>
        </w:tc>
        <w:tc>
          <w:tcPr>
            <w:tcW w:w="8897" w:type="dxa"/>
          </w:tcPr>
          <w:p w:rsidR="00092681" w:rsidRPr="00092681" w:rsidRDefault="00092681" w:rsidP="00092681">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rPr>
            </w:pPr>
            <w:r w:rsidRPr="00092681">
              <w:rPr>
                <w:rFonts w:ascii="Times New Roman" w:eastAsia="Times New Roman" w:hAnsi="Times New Roman" w:cs="Times New Roman"/>
                <w:snapToGrid w:val="0"/>
                <w:sz w:val="24"/>
                <w:szCs w:val="24"/>
              </w:rPr>
              <w:t xml:space="preserve">Довідка </w:t>
            </w:r>
            <w:r w:rsidRPr="00092681">
              <w:rPr>
                <w:rFonts w:ascii="Times New Roman" w:eastAsia="DejaVu Sans" w:hAnsi="Times New Roman" w:cs="Times New Roman"/>
                <w:bCs/>
                <w:kern w:val="2"/>
                <w:sz w:val="24"/>
                <w:szCs w:val="24"/>
                <w:lang w:eastAsia="hi-IN" w:bidi="hi-IN"/>
              </w:rPr>
              <w:t xml:space="preserve">(в довільній формі) </w:t>
            </w:r>
            <w:r w:rsidRPr="00092681">
              <w:rPr>
                <w:rFonts w:ascii="Times New Roman" w:eastAsia="Times New Roman" w:hAnsi="Times New Roman" w:cs="Times New Roman"/>
                <w:snapToGrid w:val="0"/>
                <w:sz w:val="24"/>
                <w:szCs w:val="24"/>
              </w:rPr>
              <w:t xml:space="preserve">яка містить відомості про підприємство: </w:t>
            </w:r>
          </w:p>
          <w:p w:rsidR="00092681" w:rsidRPr="00092681" w:rsidRDefault="00092681" w:rsidP="00092681">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rPr>
            </w:pPr>
            <w:r w:rsidRPr="00092681">
              <w:rPr>
                <w:rFonts w:ascii="Times New Roman" w:eastAsia="Times New Roman" w:hAnsi="Times New Roman" w:cs="Times New Roman"/>
                <w:snapToGrid w:val="0"/>
                <w:sz w:val="24"/>
                <w:szCs w:val="24"/>
              </w:rPr>
              <w:t xml:space="preserve">а) реквізити (адреса - юридична та фактична, телефон, факс); </w:t>
            </w:r>
          </w:p>
          <w:p w:rsidR="00092681" w:rsidRPr="00092681" w:rsidRDefault="00092681" w:rsidP="00092681">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rPr>
            </w:pPr>
            <w:r w:rsidRPr="00092681">
              <w:rPr>
                <w:rFonts w:ascii="Times New Roman" w:eastAsia="Times New Roman" w:hAnsi="Times New Roman" w:cs="Times New Roman"/>
                <w:snapToGrid w:val="0"/>
                <w:sz w:val="24"/>
                <w:szCs w:val="24"/>
              </w:rPr>
              <w:t xml:space="preserve">б) керівництво (посада, ім'я, по батькові, телефон для контактів) - для юридичних осіб; </w:t>
            </w:r>
          </w:p>
          <w:p w:rsidR="00092681" w:rsidRPr="00092681" w:rsidRDefault="00092681" w:rsidP="00092681">
            <w:pPr>
              <w:autoSpaceDE w:val="0"/>
              <w:autoSpaceDN w:val="0"/>
              <w:adjustRightInd w:val="0"/>
              <w:spacing w:before="20" w:after="20" w:line="240" w:lineRule="auto"/>
              <w:ind w:right="22"/>
              <w:jc w:val="both"/>
              <w:rPr>
                <w:rFonts w:ascii="Times New Roman" w:eastAsia="Times New Roman" w:hAnsi="Times New Roman" w:cs="Times New Roman"/>
                <w:sz w:val="24"/>
                <w:szCs w:val="24"/>
              </w:rPr>
            </w:pPr>
            <w:r w:rsidRPr="00092681">
              <w:rPr>
                <w:rFonts w:ascii="Times New Roman" w:eastAsia="Times New Roman" w:hAnsi="Times New Roman" w:cs="Times New Roman"/>
                <w:snapToGrid w:val="0"/>
                <w:sz w:val="24"/>
                <w:szCs w:val="24"/>
              </w:rPr>
              <w:t>в) банківські реквізити.</w:t>
            </w:r>
          </w:p>
        </w:tc>
      </w:tr>
      <w:tr w:rsidR="00092681" w:rsidRPr="00092681"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rPr>
            </w:pPr>
            <w:r w:rsidRPr="00092681">
              <w:rPr>
                <w:rFonts w:ascii="Times New Roman" w:eastAsia="Times New Roman" w:hAnsi="Times New Roman" w:cs="Times New Roman"/>
                <w:bCs/>
                <w:sz w:val="24"/>
                <w:szCs w:val="24"/>
                <w:lang w:val="uk-UA"/>
              </w:rPr>
              <w:t>7</w:t>
            </w:r>
            <w:r w:rsidRPr="00092681">
              <w:rPr>
                <w:rFonts w:ascii="Times New Roman" w:eastAsia="Times New Roman" w:hAnsi="Times New Roman" w:cs="Times New Roman"/>
                <w:bCs/>
                <w:sz w:val="24"/>
                <w:szCs w:val="24"/>
              </w:rPr>
              <w:t>.</w:t>
            </w:r>
          </w:p>
        </w:tc>
        <w:tc>
          <w:tcPr>
            <w:tcW w:w="8897" w:type="dxa"/>
          </w:tcPr>
          <w:p w:rsidR="00092681" w:rsidRPr="00092681" w:rsidRDefault="00092681" w:rsidP="00092681">
            <w:pPr>
              <w:tabs>
                <w:tab w:val="left" w:pos="993"/>
              </w:tabs>
              <w:spacing w:after="0" w:line="240" w:lineRule="auto"/>
              <w:contextualSpacing/>
              <w:jc w:val="both"/>
              <w:rPr>
                <w:rFonts w:ascii="Times New Roman" w:eastAsia="Times New Roman" w:hAnsi="Times New Roman" w:cs="Times New Roman"/>
                <w:bCs/>
                <w:iCs/>
                <w:color w:val="000000"/>
                <w:sz w:val="24"/>
                <w:szCs w:val="24"/>
              </w:rPr>
            </w:pPr>
            <w:r w:rsidRPr="00092681">
              <w:rPr>
                <w:rFonts w:ascii="Times New Roman" w:eastAsia="Times New Roman" w:hAnsi="Times New Roman" w:cs="Times New Roman"/>
                <w:bCs/>
                <w:iCs/>
                <w:sz w:val="24"/>
                <w:szCs w:val="24"/>
              </w:rPr>
              <w:t>П</w:t>
            </w:r>
            <w:r w:rsidRPr="00092681">
              <w:rPr>
                <w:rFonts w:ascii="Times New Roman" w:eastAsia="Verdana" w:hAnsi="Times New Roman" w:cs="Times New Roman"/>
                <w:sz w:val="24"/>
                <w:szCs w:val="24"/>
              </w:rPr>
              <w:t>роект договору</w:t>
            </w:r>
            <w:r w:rsidRPr="00092681">
              <w:rPr>
                <w:rFonts w:ascii="Times New Roman" w:eastAsia="Times New Roman" w:hAnsi="Times New Roman" w:cs="Times New Roman"/>
                <w:bCs/>
                <w:iCs/>
                <w:sz w:val="24"/>
                <w:szCs w:val="24"/>
              </w:rPr>
              <w:t>, підписаний (вказати посаду, прізви</w:t>
            </w:r>
            <w:r w:rsidRPr="00092681">
              <w:rPr>
                <w:rFonts w:ascii="Times New Roman" w:eastAsia="Times New Roman" w:hAnsi="Times New Roman" w:cs="Times New Roman"/>
                <w:bCs/>
                <w:iCs/>
                <w:color w:val="000000"/>
                <w:sz w:val="24"/>
                <w:szCs w:val="24"/>
              </w:rPr>
              <w:t xml:space="preserve">ще та ініціали уповноваженої особи Учасника), скріплений печаткою та поданий </w:t>
            </w:r>
            <w:r w:rsidRPr="00092681">
              <w:rPr>
                <w:rFonts w:ascii="Times New Roman" w:eastAsia="Verdana" w:hAnsi="Times New Roman" w:cs="Times New Roman"/>
                <w:color w:val="000000"/>
                <w:sz w:val="24"/>
                <w:szCs w:val="24"/>
              </w:rPr>
              <w:t xml:space="preserve">в окремому файлі </w:t>
            </w:r>
            <w:r w:rsidRPr="00092681">
              <w:rPr>
                <w:rFonts w:ascii="Times New Roman" w:eastAsia="Times New Roman" w:hAnsi="Times New Roman" w:cs="Times New Roman"/>
                <w:bCs/>
                <w:iCs/>
                <w:color w:val="000000"/>
                <w:sz w:val="24"/>
                <w:szCs w:val="24"/>
              </w:rPr>
              <w:t>(згідно Додатку №3</w:t>
            </w:r>
            <w:r w:rsidRPr="00092681">
              <w:rPr>
                <w:rFonts w:ascii="Times New Roman" w:eastAsia="Times New Roman" w:hAnsi="Times New Roman" w:cs="Times New Roman"/>
                <w:color w:val="000000"/>
                <w:sz w:val="24"/>
                <w:szCs w:val="24"/>
              </w:rPr>
              <w:t xml:space="preserve"> до цієї тендерної документації</w:t>
            </w:r>
            <w:r w:rsidRPr="00092681">
              <w:rPr>
                <w:rFonts w:ascii="Times New Roman" w:eastAsia="Times New Roman" w:hAnsi="Times New Roman" w:cs="Times New Roman"/>
                <w:bCs/>
                <w:iCs/>
                <w:color w:val="000000"/>
                <w:sz w:val="24"/>
                <w:szCs w:val="24"/>
              </w:rPr>
              <w:t>).</w:t>
            </w:r>
          </w:p>
        </w:tc>
      </w:tr>
      <w:tr w:rsidR="00092681" w:rsidRPr="00092681"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en-US"/>
              </w:rPr>
              <w:t>8</w:t>
            </w:r>
            <w:r w:rsidRPr="00092681">
              <w:rPr>
                <w:rFonts w:ascii="Times New Roman" w:eastAsia="Times New Roman" w:hAnsi="Times New Roman" w:cs="Times New Roman"/>
                <w:bCs/>
                <w:sz w:val="24"/>
                <w:szCs w:val="24"/>
                <w:lang w:val="uk-UA"/>
              </w:rPr>
              <w:t>.</w:t>
            </w:r>
          </w:p>
        </w:tc>
        <w:tc>
          <w:tcPr>
            <w:tcW w:w="8897" w:type="dxa"/>
          </w:tcPr>
          <w:p w:rsidR="00092681" w:rsidRPr="00092681" w:rsidRDefault="00092681" w:rsidP="00092681">
            <w:pPr>
              <w:tabs>
                <w:tab w:val="left" w:pos="993"/>
              </w:tabs>
              <w:spacing w:after="0" w:line="240" w:lineRule="auto"/>
              <w:contextualSpacing/>
              <w:jc w:val="both"/>
              <w:rPr>
                <w:rFonts w:ascii="Times New Roman" w:eastAsia="Times New Roman" w:hAnsi="Times New Roman" w:cs="Times New Roman"/>
                <w:bCs/>
                <w:iCs/>
                <w:sz w:val="24"/>
                <w:szCs w:val="24"/>
              </w:rPr>
            </w:pPr>
            <w:r w:rsidRPr="00092681">
              <w:rPr>
                <w:rFonts w:ascii="Times New Roman" w:eastAsia="Times New Roman" w:hAnsi="Times New Roman" w:cs="Times New Roman"/>
                <w:bCs/>
                <w:iCs/>
                <w:sz w:val="24"/>
                <w:szCs w:val="24"/>
              </w:rPr>
              <w:t>Проект договору застави, підписаний (вказати посаду, прізвище та ініціали уповноваженої особи Учасника), скріплений печаткою та поданий в окремому файлі (згідно Додатку №4 до цієї тендерної документації).</w:t>
            </w:r>
          </w:p>
        </w:tc>
      </w:tr>
      <w:tr w:rsidR="00092681" w:rsidRPr="00092681"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9.</w:t>
            </w:r>
          </w:p>
        </w:tc>
        <w:tc>
          <w:tcPr>
            <w:tcW w:w="8897" w:type="dxa"/>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val="uk-UA"/>
              </w:rPr>
              <w:t xml:space="preserve">Погоджене технічне завдання до предмету закупівлі згідно Додатку </w:t>
            </w:r>
            <w:r w:rsidRPr="00092681">
              <w:rPr>
                <w:rFonts w:ascii="Times New Roman" w:eastAsia="Times New Roman" w:hAnsi="Times New Roman" w:cs="Times New Roman"/>
                <w:bCs/>
                <w:iCs/>
                <w:color w:val="000000"/>
                <w:sz w:val="24"/>
                <w:szCs w:val="24"/>
              </w:rPr>
              <w:t>№</w:t>
            </w:r>
            <w:r w:rsidRPr="00092681">
              <w:rPr>
                <w:rFonts w:ascii="Times New Roman" w:eastAsia="Times New Roman" w:hAnsi="Times New Roman" w:cs="Times New Roman"/>
                <w:sz w:val="24"/>
                <w:szCs w:val="24"/>
                <w:lang w:val="uk-UA"/>
              </w:rPr>
              <w:t>2 до тендерної документації.</w:t>
            </w:r>
          </w:p>
        </w:tc>
      </w:tr>
      <w:tr w:rsidR="00092681" w:rsidRPr="00036629" w:rsidTr="004C5E09">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10.</w:t>
            </w:r>
          </w:p>
        </w:tc>
        <w:tc>
          <w:tcPr>
            <w:tcW w:w="8897" w:type="dxa"/>
          </w:tcPr>
          <w:p w:rsidR="00092681" w:rsidRPr="00092681" w:rsidRDefault="00092681" w:rsidP="00092681">
            <w:pPr>
              <w:tabs>
                <w:tab w:val="left" w:pos="993"/>
              </w:tabs>
              <w:spacing w:after="0" w:line="240" w:lineRule="atLeast"/>
              <w:contextualSpacing/>
              <w:jc w:val="both"/>
              <w:rPr>
                <w:rFonts w:ascii="Times New Roman" w:eastAsia="Times New Roman" w:hAnsi="Times New Roman" w:cs="Times New Roman"/>
                <w:bCs/>
                <w:color w:val="000000"/>
                <w:sz w:val="24"/>
                <w:szCs w:val="24"/>
                <w:lang w:val="uk-UA"/>
              </w:rPr>
            </w:pPr>
            <w:r w:rsidRPr="00092681">
              <w:rPr>
                <w:rFonts w:ascii="Times New Roman" w:eastAsia="Times New Roman" w:hAnsi="Times New Roman" w:cs="Times New Roman"/>
                <w:bCs/>
                <w:color w:val="000000"/>
                <w:sz w:val="24"/>
                <w:szCs w:val="24"/>
                <w:lang w:val="uk-UA"/>
              </w:rPr>
              <w:t>Довідка (в довільній формі) яка містить інформацію про те, що Учасник гарантує, що технічні та якісні характеристики предмета закупівлі передбачають застосування заходів із захисту довкілля.</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p>
        </w:tc>
      </w:tr>
      <w:tr w:rsidR="00092681" w:rsidRPr="00092681" w:rsidTr="004C5E09">
        <w:trPr>
          <w:trHeight w:val="225"/>
        </w:trPr>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11.</w:t>
            </w:r>
          </w:p>
        </w:tc>
        <w:tc>
          <w:tcPr>
            <w:tcW w:w="8897" w:type="dxa"/>
          </w:tcPr>
          <w:p w:rsidR="00092681" w:rsidRPr="00092681" w:rsidRDefault="00092681" w:rsidP="00092681">
            <w:pPr>
              <w:tabs>
                <w:tab w:val="left" w:pos="993"/>
              </w:tabs>
              <w:spacing w:after="0" w:line="240" w:lineRule="atLeast"/>
              <w:contextualSpacing/>
              <w:jc w:val="both"/>
              <w:rPr>
                <w:rFonts w:ascii="Times New Roman" w:eastAsia="Times New Roman" w:hAnsi="Times New Roman" w:cs="Times New Roman"/>
                <w:bCs/>
                <w:color w:val="000000"/>
                <w:sz w:val="24"/>
                <w:szCs w:val="24"/>
                <w:lang w:val="uk-UA"/>
              </w:rPr>
            </w:pPr>
            <w:r w:rsidRPr="00092681">
              <w:rPr>
                <w:rFonts w:ascii="Times New Roman" w:eastAsia="Times New Roman" w:hAnsi="Times New Roman" w:cs="Times New Roman"/>
                <w:sz w:val="24"/>
                <w:szCs w:val="24"/>
              </w:rPr>
              <w:t xml:space="preserve">Лист – згода </w:t>
            </w:r>
            <w:r w:rsidRPr="00092681">
              <w:rPr>
                <w:rFonts w:ascii="Times New Roman" w:eastAsia="Times New Roman" w:hAnsi="Times New Roman" w:cs="Times New Roman"/>
                <w:bCs/>
                <w:color w:val="000000"/>
                <w:sz w:val="24"/>
                <w:szCs w:val="24"/>
              </w:rPr>
              <w:t xml:space="preserve">(в довільній формі) </w:t>
            </w:r>
            <w:r w:rsidRPr="00092681">
              <w:rPr>
                <w:rFonts w:ascii="Times New Roman" w:eastAsia="Times New Roman" w:hAnsi="Times New Roman" w:cs="Times New Roman"/>
                <w:sz w:val="24"/>
                <w:szCs w:val="24"/>
              </w:rPr>
              <w:t>щодо дозволу на обробку персональних даних.</w:t>
            </w:r>
          </w:p>
        </w:tc>
      </w:tr>
      <w:tr w:rsidR="00092681" w:rsidRPr="00092681" w:rsidTr="004C5E09">
        <w:trPr>
          <w:trHeight w:val="589"/>
        </w:trPr>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12.</w:t>
            </w:r>
          </w:p>
        </w:tc>
        <w:tc>
          <w:tcPr>
            <w:tcW w:w="8897"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hAnsi="Times New Roman" w:cs="Times New Roman"/>
                <w:bCs/>
                <w:color w:val="000000" w:themeColor="text1"/>
                <w:sz w:val="24"/>
                <w:szCs w:val="24"/>
                <w:lang w:val="uk-UA"/>
              </w:rPr>
              <w:t>Учасник у складі тендерної пропозиції має надати документ, який підтверджує, що запропонований товар не є товаром, що походить з Російської Федерації / Республіки Білорусь / Ісламської Республіки Іран. Таким документом може бути: довідка / лист / інший документ в довільній формі або сертифікат про походження товару або декларація про походження товару або сертифікат про регіональне найменування товару або інший документ</w:t>
            </w:r>
          </w:p>
        </w:tc>
      </w:tr>
      <w:tr w:rsidR="00092681" w:rsidRPr="00092681" w:rsidTr="004C5E09">
        <w:trPr>
          <w:trHeight w:val="589"/>
        </w:trPr>
        <w:tc>
          <w:tcPr>
            <w:tcW w:w="674"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13.</w:t>
            </w:r>
          </w:p>
        </w:tc>
        <w:tc>
          <w:tcPr>
            <w:tcW w:w="8897"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 Інші документи, передбачені цією тендерною документацією.     </w:t>
            </w:r>
          </w:p>
        </w:tc>
      </w:tr>
    </w:tbl>
    <w:p w:rsidR="00092681" w:rsidRPr="00092681" w:rsidRDefault="00092681" w:rsidP="00092681">
      <w:pPr>
        <w:spacing w:after="0" w:line="240" w:lineRule="auto"/>
        <w:jc w:val="right"/>
        <w:rPr>
          <w:rFonts w:ascii="Times New Roman" w:eastAsia="Times New Roman" w:hAnsi="Times New Roman" w:cs="Times New Roman"/>
          <w:b/>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sz w:val="24"/>
          <w:szCs w:val="24"/>
          <w:lang w:val="uk-UA"/>
        </w:rPr>
      </w:pPr>
      <w:r w:rsidRPr="00092681">
        <w:rPr>
          <w:rFonts w:ascii="Times New Roman" w:eastAsia="Times New Roman" w:hAnsi="Times New Roman" w:cs="Times New Roman"/>
          <w:b/>
          <w:sz w:val="24"/>
          <w:szCs w:val="24"/>
          <w:lang w:val="uk-UA"/>
        </w:rPr>
        <w:t>Таблиця 3</w:t>
      </w:r>
    </w:p>
    <w:p w:rsidR="00092681" w:rsidRPr="00092681" w:rsidRDefault="00092681" w:rsidP="00092681">
      <w:pPr>
        <w:spacing w:before="100" w:beforeAutospacing="1" w:after="100" w:afterAutospacing="1" w:line="240" w:lineRule="auto"/>
        <w:jc w:val="center"/>
        <w:rPr>
          <w:rFonts w:ascii="Times New Roman" w:eastAsia="Times New Roman" w:hAnsi="Times New Roman" w:cs="Times New Roman"/>
          <w:b/>
          <w:bCs/>
          <w:sz w:val="24"/>
          <w:szCs w:val="24"/>
          <w:lang w:val="uk-UA"/>
        </w:rPr>
      </w:pPr>
      <w:r w:rsidRPr="00092681">
        <w:rPr>
          <w:rFonts w:ascii="Times New Roman" w:eastAsia="Times New Roman" w:hAnsi="Times New Roman" w:cs="Times New Roman"/>
          <w:b/>
          <w:bCs/>
          <w:sz w:val="24"/>
          <w:szCs w:val="24"/>
          <w:lang w:val="uk-UA"/>
        </w:rPr>
        <w:t>Перелік документів, які учасники надають в підтвердження відсутності</w:t>
      </w:r>
      <w:r w:rsidRPr="00092681">
        <w:rPr>
          <w:rFonts w:ascii="Times New Roman" w:eastAsia="Times New Roman" w:hAnsi="Times New Roman" w:cs="Times New Roman"/>
          <w:b/>
          <w:bCs/>
          <w:sz w:val="24"/>
          <w:szCs w:val="24"/>
        </w:rPr>
        <w:t xml:space="preserve"> підстав, визначен</w:t>
      </w:r>
      <w:r w:rsidRPr="00092681">
        <w:rPr>
          <w:rFonts w:ascii="Times New Roman" w:eastAsia="Times New Roman" w:hAnsi="Times New Roman" w:cs="Times New Roman"/>
          <w:b/>
          <w:bCs/>
          <w:sz w:val="24"/>
          <w:szCs w:val="24"/>
          <w:lang w:val="uk-UA"/>
        </w:rPr>
        <w:t>их</w:t>
      </w:r>
      <w:r w:rsidRPr="00092681">
        <w:rPr>
          <w:rFonts w:ascii="Times New Roman" w:eastAsia="Times New Roman" w:hAnsi="Times New Roman" w:cs="Times New Roman"/>
          <w:b/>
          <w:bCs/>
          <w:sz w:val="24"/>
          <w:szCs w:val="24"/>
        </w:rPr>
        <w:t xml:space="preserve"> </w:t>
      </w:r>
      <w:r w:rsidRPr="00092681">
        <w:rPr>
          <w:rFonts w:ascii="Times New Roman" w:eastAsia="Times New Roman" w:hAnsi="Times New Roman" w:cs="Times New Roman"/>
          <w:b/>
          <w:bCs/>
          <w:sz w:val="24"/>
          <w:szCs w:val="24"/>
          <w:lang w:val="uk-UA"/>
        </w:rPr>
        <w:t>п. 47 Особливостей: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1"/>
        <w:gridCol w:w="3912"/>
      </w:tblGrid>
      <w:tr w:rsidR="00092681" w:rsidRPr="00092681" w:rsidTr="004C5E09">
        <w:trPr>
          <w:tblHeader/>
        </w:trPr>
        <w:tc>
          <w:tcPr>
            <w:tcW w:w="5231" w:type="dxa"/>
            <w:shd w:val="clear" w:color="auto" w:fill="auto"/>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b/>
                <w:bCs/>
                <w:sz w:val="24"/>
                <w:szCs w:val="24"/>
                <w:lang w:val="uk-UA"/>
              </w:rPr>
            </w:pPr>
            <w:r w:rsidRPr="00092681">
              <w:rPr>
                <w:rFonts w:ascii="Times New Roman" w:eastAsia="Times New Roman" w:hAnsi="Times New Roman" w:cs="Times New Roman"/>
                <w:b/>
                <w:bCs/>
                <w:sz w:val="24"/>
                <w:szCs w:val="24"/>
                <w:lang w:val="uk-UA"/>
              </w:rPr>
              <w:t>Пункт 47 Особливостей</w:t>
            </w:r>
          </w:p>
        </w:tc>
        <w:tc>
          <w:tcPr>
            <w:tcW w:w="3912" w:type="dxa"/>
            <w:shd w:val="clear" w:color="auto" w:fill="auto"/>
          </w:tcPr>
          <w:p w:rsidR="00092681" w:rsidRPr="00092681" w:rsidRDefault="00092681" w:rsidP="00092681">
            <w:pPr>
              <w:spacing w:after="0" w:line="240" w:lineRule="auto"/>
              <w:jc w:val="both"/>
              <w:rPr>
                <w:rFonts w:ascii="Times New Roman" w:eastAsia="Times New Roman" w:hAnsi="Times New Roman" w:cs="Times New Roman"/>
                <w:b/>
                <w:bCs/>
                <w:sz w:val="24"/>
                <w:szCs w:val="24"/>
                <w:lang w:val="uk-UA"/>
              </w:rPr>
            </w:pPr>
            <w:r w:rsidRPr="00092681">
              <w:rPr>
                <w:rFonts w:ascii="Times New Roman" w:eastAsia="Times New Roman" w:hAnsi="Times New Roman" w:cs="Times New Roman"/>
                <w:b/>
                <w:bCs/>
                <w:sz w:val="24"/>
                <w:szCs w:val="24"/>
                <w:lang w:val="uk-UA"/>
              </w:rPr>
              <w:t>Спосіб підтвердження</w:t>
            </w:r>
          </w:p>
        </w:tc>
      </w:tr>
      <w:tr w:rsidR="00092681" w:rsidRPr="00092681"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val="uk-UA" w:bidi="uk-UA"/>
              </w:rPr>
              <w:t xml:space="preserve">1) замовник має незаперечні докази того, що учасник процедури закупівлі пропонує, дає або погоджується </w:t>
            </w:r>
            <w:r w:rsidRPr="00092681">
              <w:rPr>
                <w:rFonts w:ascii="Times New Roman" w:eastAsia="Times New Roman" w:hAnsi="Times New Roman" w:cs="Times New Roman"/>
                <w:sz w:val="24"/>
                <w:szCs w:val="24"/>
                <w:lang w:bidi="uk-UA"/>
              </w:rPr>
              <w:t>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val="ru"/>
              </w:rPr>
              <w:t>Інформація/</w:t>
            </w:r>
            <w:r w:rsidRPr="00092681">
              <w:rPr>
                <w:rFonts w:ascii="Times New Roman" w:eastAsia="Times New Roman" w:hAnsi="Times New Roman" w:cs="Times New Roman"/>
                <w:sz w:val="24"/>
                <w:szCs w:val="24"/>
              </w:rPr>
              <w:t>документи не вимагаються.</w:t>
            </w:r>
          </w:p>
        </w:tc>
      </w:tr>
      <w:tr w:rsidR="00092681" w:rsidRPr="00092681"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bidi="uk-UA"/>
              </w:rPr>
              <w:lastRenderedPageBreak/>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092681">
              <w:rPr>
                <w:rFonts w:ascii="Times New Roman" w:eastAsia="Times New Roman" w:hAnsi="Times New Roman" w:cs="Times New Roman"/>
                <w:sz w:val="24"/>
                <w:szCs w:val="24"/>
                <w:lang w:val="uk-UA"/>
              </w:rPr>
              <w:t>.</w:t>
            </w:r>
          </w:p>
        </w:tc>
      </w:tr>
      <w:tr w:rsidR="00092681" w:rsidRPr="00036629"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bidi="uk-UA"/>
              </w:rPr>
              <w:t xml:space="preserve">3) </w:t>
            </w:r>
            <w:r w:rsidRPr="00092681">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092681" w:rsidRPr="00036629"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bidi="uk-UA"/>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p>
          <w:p w:rsidR="00092681" w:rsidRPr="00092681" w:rsidRDefault="00A113ED" w:rsidP="00092681">
            <w:pPr>
              <w:spacing w:after="0" w:line="240" w:lineRule="auto"/>
              <w:jc w:val="both"/>
              <w:rPr>
                <w:rFonts w:ascii="Times New Roman" w:eastAsia="Times New Roman" w:hAnsi="Times New Roman" w:cs="Times New Roman"/>
                <w:sz w:val="24"/>
                <w:szCs w:val="24"/>
                <w:lang w:val="uk-UA"/>
              </w:rPr>
            </w:pPr>
            <w:hyperlink r:id="rId9" w:history="1">
              <w:r w:rsidR="00092681" w:rsidRPr="00092681">
                <w:rPr>
                  <w:rFonts w:ascii="Times New Roman" w:eastAsia="Times New Roman" w:hAnsi="Times New Roman" w:cs="Times New Roman"/>
                  <w:color w:val="045EAC"/>
                  <w:sz w:val="24"/>
                  <w:szCs w:val="24"/>
                </w:rPr>
                <w:t>https</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amcu</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gov</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ua</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napryami</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oskarzhennya</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publichnih</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zakupivel</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zvedeni</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vidomosti</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shchodo</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spotvorennya</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rezultativ</w:t>
              </w:r>
              <w:r w:rsidR="00092681" w:rsidRPr="00092681">
                <w:rPr>
                  <w:rFonts w:ascii="Times New Roman" w:eastAsia="Times New Roman" w:hAnsi="Times New Roman" w:cs="Times New Roman"/>
                  <w:color w:val="045EAC"/>
                  <w:sz w:val="24"/>
                  <w:szCs w:val="24"/>
                  <w:lang w:val="uk-UA"/>
                </w:rPr>
                <w:t>-</w:t>
              </w:r>
              <w:r w:rsidR="00092681" w:rsidRPr="00092681">
                <w:rPr>
                  <w:rFonts w:ascii="Times New Roman" w:eastAsia="Times New Roman" w:hAnsi="Times New Roman" w:cs="Times New Roman"/>
                  <w:color w:val="045EAC"/>
                  <w:sz w:val="24"/>
                  <w:szCs w:val="24"/>
                </w:rPr>
                <w:t>torgiv</w:t>
              </w:r>
            </w:hyperlink>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p>
        </w:tc>
      </w:tr>
      <w:tr w:rsidR="00092681" w:rsidRPr="00092681"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lang w:bidi="uk-UA"/>
              </w:rPr>
            </w:pPr>
            <w:r w:rsidRPr="00092681">
              <w:rPr>
                <w:rFonts w:ascii="Times New Roman" w:eastAsia="Times New Roman" w:hAnsi="Times New Roman" w:cs="Times New Roman"/>
                <w:sz w:val="24"/>
                <w:szCs w:val="24"/>
                <w:lang w:bidi="uk-UA"/>
              </w:rPr>
              <w:t xml:space="preserve">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092681">
              <w:rPr>
                <w:rFonts w:ascii="Times New Roman" w:eastAsia="Times New Roman" w:hAnsi="Times New Roman" w:cs="Times New Roman"/>
                <w:sz w:val="24"/>
                <w:szCs w:val="24"/>
                <w:lang w:val="uk-UA" w:bidi="uk-UA"/>
              </w:rPr>
              <w:t>в</w:t>
            </w:r>
            <w:r w:rsidRPr="00092681">
              <w:rPr>
                <w:rFonts w:ascii="Times New Roman" w:eastAsia="Times New Roman" w:hAnsi="Times New Roman" w:cs="Times New Roman"/>
                <w:sz w:val="24"/>
                <w:szCs w:val="24"/>
                <w:lang w:bidi="uk-UA"/>
              </w:rPr>
              <w:t xml:space="preserve"> </w:t>
            </w:r>
            <w:r w:rsidRPr="00092681">
              <w:rPr>
                <w:rFonts w:ascii="Times New Roman" w:eastAsia="Times New Roman" w:hAnsi="Times New Roman" w:cs="Times New Roman"/>
                <w:sz w:val="24"/>
                <w:szCs w:val="24"/>
                <w:lang w:val="uk-UA" w:bidi="uk-UA"/>
              </w:rPr>
              <w:t>у</w:t>
            </w:r>
            <w:r w:rsidRPr="00092681">
              <w:rPr>
                <w:rFonts w:ascii="Times New Roman" w:eastAsia="Times New Roman" w:hAnsi="Times New Roman" w:cs="Times New Roman"/>
                <w:sz w:val="24"/>
                <w:szCs w:val="24"/>
                <w:lang w:bidi="uk-UA"/>
              </w:rPr>
              <w:t>становленому законом порядку;</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092681">
              <w:rPr>
                <w:rFonts w:ascii="Times New Roman" w:eastAsia="Times New Roman" w:hAnsi="Times New Roman" w:cs="Times New Roman"/>
                <w:sz w:val="24"/>
                <w:szCs w:val="24"/>
                <w:lang w:val="uk-UA"/>
              </w:rPr>
              <w:t>.</w:t>
            </w:r>
            <w:r w:rsidRPr="00092681">
              <w:rPr>
                <w:rFonts w:ascii="Times New Roman" w:eastAsia="Times New Roman" w:hAnsi="Times New Roman" w:cs="Times New Roman"/>
                <w:sz w:val="24"/>
                <w:szCs w:val="24"/>
              </w:rPr>
              <w:t xml:space="preserve"> </w:t>
            </w:r>
          </w:p>
        </w:tc>
      </w:tr>
      <w:tr w:rsidR="00092681" w:rsidRPr="00036629"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lang w:val="uk-UA" w:bidi="uk-UA"/>
              </w:rPr>
            </w:pPr>
            <w:r w:rsidRPr="00092681">
              <w:rPr>
                <w:rFonts w:ascii="Times New Roman" w:eastAsia="Times New Roman" w:hAnsi="Times New Roman" w:cs="Times New Roman"/>
                <w:sz w:val="24"/>
                <w:szCs w:val="24"/>
                <w:lang w:bidi="uk-UA"/>
              </w:rPr>
              <w:t xml:space="preserve">6) </w:t>
            </w:r>
            <w:r w:rsidRPr="00092681">
              <w:rPr>
                <w:rFonts w:ascii="Times New Roman" w:eastAsia="Times New Roman" w:hAnsi="Times New Roman" w:cs="Times New Roman"/>
                <w:sz w:val="24"/>
                <w:szCs w:val="24"/>
                <w:lang w:val="uk-UA" w:bidi="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lang w:val="uk-UA" w:bidi="uk-UA"/>
              </w:rPr>
            </w:pP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092681" w:rsidRPr="00092681"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bidi="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val="ru"/>
              </w:rPr>
              <w:t>Інформація/</w:t>
            </w:r>
            <w:r w:rsidRPr="00092681">
              <w:rPr>
                <w:rFonts w:ascii="Times New Roman" w:eastAsia="Times New Roman" w:hAnsi="Times New Roman" w:cs="Times New Roman"/>
                <w:sz w:val="24"/>
                <w:szCs w:val="24"/>
              </w:rPr>
              <w:t>документи не вимагаються.</w:t>
            </w:r>
          </w:p>
        </w:tc>
      </w:tr>
      <w:tr w:rsidR="00092681" w:rsidRPr="00092681"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bidi="uk-UA"/>
              </w:rPr>
              <w:t>8) учасник процедури закупівлі визнаний у встановленому законом порядку банкрутом та стосовно нього відкрита ліквідаційна процедура;</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092681">
              <w:rPr>
                <w:rFonts w:ascii="Times New Roman" w:eastAsia="Times New Roman" w:hAnsi="Times New Roman" w:cs="Times New Roman"/>
                <w:sz w:val="24"/>
                <w:szCs w:val="24"/>
                <w:lang w:val="uk-UA"/>
              </w:rPr>
              <w:t>.</w:t>
            </w:r>
          </w:p>
        </w:tc>
      </w:tr>
      <w:tr w:rsidR="00092681" w:rsidRPr="00092681"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bidi="uk-UA"/>
              </w:rPr>
              <w:t xml:space="preserve">9) у Єдиному державному реєстрі юридичних осіб, фізичних осіб - підприємців та громадських </w:t>
            </w:r>
            <w:r w:rsidRPr="00092681">
              <w:rPr>
                <w:rFonts w:ascii="Times New Roman" w:eastAsia="Times New Roman" w:hAnsi="Times New Roman" w:cs="Times New Roman"/>
                <w:sz w:val="24"/>
                <w:szCs w:val="24"/>
                <w:lang w:bidi="uk-UA"/>
              </w:rPr>
              <w:lastRenderedPageBreak/>
              <w:t>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b/>
                <w:sz w:val="24"/>
                <w:szCs w:val="24"/>
                <w:lang w:val="uk-UA"/>
              </w:rPr>
            </w:pPr>
            <w:r w:rsidRPr="00092681">
              <w:rPr>
                <w:rFonts w:ascii="Times New Roman" w:eastAsia="Times New Roman" w:hAnsi="Times New Roman" w:cs="Times New Roman"/>
                <w:sz w:val="24"/>
                <w:szCs w:val="24"/>
              </w:rPr>
              <w:lastRenderedPageBreak/>
              <w:t xml:space="preserve">На момент оприлюднення оголошення про проведення </w:t>
            </w:r>
            <w:r w:rsidRPr="00092681">
              <w:rPr>
                <w:rFonts w:ascii="Times New Roman" w:eastAsia="Times New Roman" w:hAnsi="Times New Roman" w:cs="Times New Roman"/>
                <w:sz w:val="24"/>
                <w:szCs w:val="24"/>
              </w:rPr>
              <w:lastRenderedPageBreak/>
              <w:t>відкритих торгів доступ до Єдиного державного</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реєстру юридичних осіб, фізичних осіб - підприємців та громадських формувань є обмеженим,</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 xml:space="preserve">тому учасник процедури закупівлі має надати </w:t>
            </w:r>
            <w:r w:rsidRPr="00092681">
              <w:rPr>
                <w:rFonts w:ascii="Times New Roman" w:eastAsia="Times New Roman" w:hAnsi="Times New Roman" w:cs="Times New Roman"/>
                <w:b/>
                <w:sz w:val="24"/>
                <w:szCs w:val="24"/>
              </w:rPr>
              <w:t>витяг з Єдиного державного реєстру юридичних осіб, фізичних осіб - підприємців та громадських формувань,    в який містить інформацію про те, що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r w:rsidRPr="00092681">
              <w:rPr>
                <w:rFonts w:ascii="Times New Roman" w:eastAsia="Times New Roman" w:hAnsi="Times New Roman" w:cs="Times New Roman"/>
                <w:b/>
                <w:sz w:val="24"/>
                <w:szCs w:val="24"/>
                <w:lang w:val="uk-UA"/>
              </w:rPr>
              <w:t>.</w:t>
            </w:r>
          </w:p>
        </w:tc>
      </w:tr>
      <w:tr w:rsidR="00092681" w:rsidRPr="00092681"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bidi="uk-UA"/>
              </w:rPr>
              <w:lastRenderedPageBreak/>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092681">
              <w:rPr>
                <w:rFonts w:ascii="Times New Roman" w:eastAsia="Times New Roman" w:hAnsi="Times New Roman" w:cs="Times New Roman"/>
                <w:sz w:val="24"/>
                <w:szCs w:val="24"/>
                <w:lang w:val="uk-UA"/>
              </w:rPr>
              <w:t>.</w:t>
            </w:r>
          </w:p>
        </w:tc>
      </w:tr>
      <w:tr w:rsidR="00092681" w:rsidRPr="00036629" w:rsidTr="004C5E09">
        <w:trPr>
          <w:trHeight w:val="1525"/>
        </w:trPr>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lang w:val="uk-UA" w:bidi="uk-UA"/>
              </w:rPr>
            </w:pPr>
            <w:r w:rsidRPr="00092681">
              <w:rPr>
                <w:rFonts w:ascii="Times New Roman" w:eastAsia="Times New Roman" w:hAnsi="Times New Roman" w:cs="Times New Roman"/>
                <w:sz w:val="24"/>
                <w:szCs w:val="24"/>
                <w:lang w:val="uk-UA" w:bidi="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установленному законодавством порядку передані в управління АРМА;</w:t>
            </w:r>
          </w:p>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lang w:val="uk-UA" w:bidi="uk-UA"/>
              </w:rPr>
            </w:pP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092681" w:rsidRPr="00036629" w:rsidTr="004C5E09">
        <w:tc>
          <w:tcPr>
            <w:tcW w:w="5231" w:type="dxa"/>
          </w:tcPr>
          <w:p w:rsidR="00092681" w:rsidRPr="00092681" w:rsidRDefault="00092681" w:rsidP="00092681">
            <w:pPr>
              <w:spacing w:before="100" w:beforeAutospacing="1" w:after="100" w:afterAutospacing="1" w:line="240" w:lineRule="auto"/>
              <w:jc w:val="both"/>
              <w:rPr>
                <w:rFonts w:ascii="Times New Roman" w:eastAsia="Times New Roman" w:hAnsi="Times New Roman" w:cs="Times New Roman"/>
                <w:sz w:val="24"/>
                <w:szCs w:val="24"/>
                <w:lang w:val="uk-UA" w:bidi="uk-UA"/>
              </w:rPr>
            </w:pPr>
            <w:r w:rsidRPr="00092681">
              <w:rPr>
                <w:rFonts w:ascii="Times New Roman" w:eastAsia="Times New Roman" w:hAnsi="Times New Roman" w:cs="Times New Roman"/>
                <w:sz w:val="24"/>
                <w:szCs w:val="24"/>
                <w:lang w:val="uk-UA" w:bidi="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092681" w:rsidRPr="00092681" w:rsidTr="004C5E09">
        <w:tc>
          <w:tcPr>
            <w:tcW w:w="5231" w:type="dxa"/>
          </w:tcPr>
          <w:p w:rsidR="00092681" w:rsidRPr="00092681" w:rsidRDefault="00092681" w:rsidP="00092681">
            <w:pPr>
              <w:spacing w:after="0" w:line="240" w:lineRule="auto"/>
              <w:ind w:firstLine="720"/>
              <w:jc w:val="both"/>
              <w:rPr>
                <w:rFonts w:ascii="Times New Roman" w:eastAsia="Times New Roman" w:hAnsi="Times New Roman" w:cs="Times New Roman"/>
                <w:sz w:val="24"/>
                <w:szCs w:val="24"/>
                <w:lang w:val="uk-UA" w:eastAsia="uk-UA" w:bidi="uk-UA"/>
              </w:rPr>
            </w:pPr>
            <w:r w:rsidRPr="00092681">
              <w:rPr>
                <w:rFonts w:ascii="Times New Roman" w:eastAsia="Times New Roman" w:hAnsi="Times New Roman" w:cs="Times New Roman"/>
                <w:sz w:val="24"/>
                <w:szCs w:val="24"/>
                <w:lang w:val="uk-UA" w:eastAsia="uk-UA" w:bidi="uk-UA"/>
              </w:rPr>
              <w:t>2.</w:t>
            </w:r>
            <w:r w:rsidRPr="00092681">
              <w:rPr>
                <w:rFonts w:ascii="Times New Roman" w:eastAsia="Times New Roman" w:hAnsi="Times New Roman" w:cs="Times New Roman"/>
                <w:sz w:val="24"/>
                <w:szCs w:val="24"/>
                <w:lang w:eastAsia="uk-UA" w:bidi="uk-UA"/>
              </w:rPr>
              <w:t>*</w:t>
            </w:r>
            <w:r w:rsidRPr="00092681">
              <w:rPr>
                <w:rFonts w:ascii="Times New Roman" w:eastAsia="Times New Roman" w:hAnsi="Times New Roman" w:cs="Times New Roman"/>
                <w:sz w:val="24"/>
                <w:szCs w:val="24"/>
                <w:lang w:val="uk-UA" w:eastAsia="uk-UA" w:bidi="uk-UA"/>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w:t>
            </w:r>
            <w:r w:rsidRPr="00092681">
              <w:rPr>
                <w:rFonts w:ascii="Times New Roman" w:eastAsia="Times New Roman" w:hAnsi="Times New Roman" w:cs="Times New Roman"/>
                <w:sz w:val="24"/>
                <w:szCs w:val="24"/>
                <w:lang w:val="uk-UA" w:eastAsia="uk-UA" w:bidi="uk-UA"/>
              </w:rPr>
              <w:lastRenderedPageBreak/>
              <w:t>збитків - протягом трьох років з дати дострокового розірвання такого договору.</w:t>
            </w:r>
          </w:p>
          <w:p w:rsidR="00092681" w:rsidRPr="00092681" w:rsidRDefault="00092681" w:rsidP="00092681">
            <w:pPr>
              <w:spacing w:after="0" w:line="240" w:lineRule="auto"/>
              <w:ind w:firstLine="720"/>
              <w:jc w:val="both"/>
              <w:rPr>
                <w:rFonts w:ascii="Times New Roman" w:eastAsia="Times New Roman" w:hAnsi="Times New Roman" w:cs="Times New Roman"/>
                <w:sz w:val="24"/>
                <w:szCs w:val="24"/>
                <w:lang w:val="uk-UA" w:bidi="uk-UA"/>
              </w:rPr>
            </w:pPr>
            <w:r w:rsidRPr="00092681">
              <w:rPr>
                <w:rFonts w:ascii="Times New Roman" w:eastAsia="Times New Roman" w:hAnsi="Times New Roman" w:cs="Times New Roman"/>
                <w:sz w:val="24"/>
                <w:szCs w:val="24"/>
                <w:lang w:val="uk-UA" w:eastAsia="uk-UA" w:bidi="uk-UA"/>
              </w:rPr>
              <w:t>Учасник процедури закупівлі, що перебуває в обставинах, зазначених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sidRPr="00092681">
              <w:rPr>
                <w:rFonts w:ascii="Times New Roman" w:eastAsia="Times New Roman" w:hAnsi="Times New Roman" w:cs="Times New Roman"/>
                <w:sz w:val="24"/>
                <w:szCs w:val="24"/>
                <w:lang w:val="uk-UA" w:bidi="uk-UA"/>
              </w:rPr>
              <w:t>Якщо замовник вважає таке підтвердження достатнім, учаснику не може бути відмовлено в участі в процедурі закупівлі.</w:t>
            </w:r>
          </w:p>
        </w:tc>
        <w:tc>
          <w:tcPr>
            <w:tcW w:w="3912"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lastRenderedPageBreak/>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p>
          <w:p w:rsidR="00092681" w:rsidRPr="00092681" w:rsidRDefault="00092681" w:rsidP="00092681">
            <w:pPr>
              <w:spacing w:after="0" w:line="240" w:lineRule="auto"/>
              <w:jc w:val="both"/>
              <w:rPr>
                <w:rFonts w:ascii="Times New Roman" w:eastAsia="Times New Roman" w:hAnsi="Times New Roman" w:cs="Times New Roman"/>
                <w:sz w:val="24"/>
                <w:szCs w:val="24"/>
                <w:lang w:val="en-US"/>
              </w:rPr>
            </w:pPr>
            <w:r w:rsidRPr="00092681">
              <w:rPr>
                <w:rFonts w:ascii="Times New Roman" w:eastAsia="Times New Roman" w:hAnsi="Times New Roman" w:cs="Times New Roman"/>
                <w:sz w:val="24"/>
                <w:szCs w:val="24"/>
                <w:lang w:val="en-US"/>
              </w:rPr>
              <w:t>* - не було реалізовано технічно</w:t>
            </w:r>
          </w:p>
        </w:tc>
      </w:tr>
    </w:tbl>
    <w:p w:rsidR="00092681" w:rsidRPr="00092681" w:rsidRDefault="00092681" w:rsidP="00092681">
      <w:pPr>
        <w:spacing w:after="0" w:line="240" w:lineRule="auto"/>
        <w:rPr>
          <w:rFonts w:ascii="Times New Roman" w:eastAsia="Times New Roman" w:hAnsi="Times New Roman" w:cs="Times New Roman"/>
          <w:sz w:val="24"/>
          <w:szCs w:val="24"/>
        </w:rPr>
      </w:pPr>
    </w:p>
    <w:p w:rsidR="00092681" w:rsidRPr="00092681" w:rsidRDefault="00092681" w:rsidP="00092681">
      <w:pPr>
        <w:spacing w:after="0" w:line="240" w:lineRule="auto"/>
        <w:jc w:val="right"/>
        <w:rPr>
          <w:rFonts w:ascii="Times New Roman" w:eastAsia="Times New Roman" w:hAnsi="Times New Roman" w:cs="Times New Roman"/>
          <w:b/>
          <w:sz w:val="24"/>
          <w:szCs w:val="24"/>
          <w:lang w:val="uk-UA"/>
        </w:rPr>
      </w:pP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eastAsia="uk-UA" w:bidi="uk-UA"/>
        </w:rPr>
        <w:t xml:space="preserve">* </w:t>
      </w:r>
      <w:r w:rsidRPr="00092681">
        <w:rPr>
          <w:rFonts w:ascii="Times New Roman" w:eastAsia="Times New Roman" w:hAnsi="Times New Roman" w:cs="Times New Roman"/>
          <w:sz w:val="24"/>
          <w:szCs w:val="24"/>
          <w:lang w:val="uk-UA"/>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r w:rsidRPr="00092681">
        <w:rPr>
          <w:rFonts w:ascii="Times New Roman" w:eastAsia="Times New Roman" w:hAnsi="Times New Roman" w:cs="Times New Roman"/>
          <w:sz w:val="24"/>
          <w:szCs w:val="24"/>
        </w:rPr>
        <w:t> </w:t>
      </w:r>
      <w:r w:rsidRPr="00092681">
        <w:rPr>
          <w:rFonts w:ascii="Times New Roman" w:eastAsia="Times New Roman" w:hAnsi="Times New Roman" w:cs="Times New Roman"/>
          <w:sz w:val="24"/>
          <w:szCs w:val="24"/>
          <w:lang w:val="uk-UA"/>
        </w:rPr>
        <w:t xml:space="preserve"> 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або учасник процедури закупівлі, що перебуває в обставинах, зазначених у абзаці 14 п.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sz w:val="24"/>
          <w:szCs w:val="24"/>
          <w:lang w:val="uk-UA"/>
        </w:rPr>
      </w:pPr>
      <w:r w:rsidRPr="00092681">
        <w:rPr>
          <w:rFonts w:ascii="Times New Roman" w:eastAsia="Times New Roman" w:hAnsi="Times New Roman" w:cs="Times New Roman"/>
          <w:b/>
          <w:sz w:val="24"/>
          <w:szCs w:val="24"/>
        </w:rPr>
        <w:t>Таблиця 4</w:t>
      </w:r>
    </w:p>
    <w:p w:rsidR="00092681" w:rsidRPr="00092681" w:rsidRDefault="00092681" w:rsidP="00092681">
      <w:pPr>
        <w:spacing w:after="0" w:line="240" w:lineRule="auto"/>
        <w:jc w:val="right"/>
        <w:rPr>
          <w:rFonts w:ascii="Times New Roman" w:eastAsia="Times New Roman" w:hAnsi="Times New Roman" w:cs="Times New Roman"/>
          <w:b/>
          <w:sz w:val="24"/>
          <w:szCs w:val="24"/>
          <w:lang w:val="uk-UA"/>
        </w:rPr>
      </w:pPr>
    </w:p>
    <w:p w:rsidR="00092681" w:rsidRPr="00092681" w:rsidRDefault="00092681" w:rsidP="00092681">
      <w:pPr>
        <w:spacing w:after="0" w:line="240" w:lineRule="auto"/>
        <w:jc w:val="right"/>
        <w:rPr>
          <w:rFonts w:ascii="Times New Roman" w:eastAsia="Times New Roman" w:hAnsi="Times New Roman" w:cs="Times New Roman"/>
          <w:b/>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 xml:space="preserve">Перелік документів, </w:t>
      </w:r>
    </w:p>
    <w:p w:rsidR="00092681" w:rsidRPr="00092681" w:rsidRDefault="00092681" w:rsidP="00092681">
      <w:pPr>
        <w:spacing w:after="0" w:line="240" w:lineRule="auto"/>
        <w:jc w:val="center"/>
        <w:rPr>
          <w:rFonts w:ascii="Times New Roman" w:eastAsia="Times New Roman" w:hAnsi="Times New Roman" w:cs="Times New Roman"/>
          <w:color w:val="5F497A"/>
          <w:sz w:val="24"/>
          <w:szCs w:val="24"/>
        </w:rPr>
      </w:pPr>
      <w:r w:rsidRPr="00092681">
        <w:rPr>
          <w:rFonts w:ascii="Times New Roman" w:eastAsia="Times New Roman" w:hAnsi="Times New Roman" w:cs="Times New Roman"/>
          <w:b/>
          <w:bCs/>
          <w:sz w:val="24"/>
          <w:szCs w:val="24"/>
          <w:u w:val="single"/>
        </w:rPr>
        <w:t>які надаються переможцем процедури закупівлі</w:t>
      </w:r>
      <w:r w:rsidRPr="00092681">
        <w:rPr>
          <w:rFonts w:ascii="Times New Roman" w:eastAsia="Times New Roman" w:hAnsi="Times New Roman" w:cs="Times New Roman"/>
          <w:b/>
          <w:sz w:val="24"/>
          <w:szCs w:val="24"/>
        </w:rPr>
        <w:t xml:space="preserve"> </w:t>
      </w:r>
    </w:p>
    <w:p w:rsidR="00092681" w:rsidRPr="00092681" w:rsidRDefault="00092681" w:rsidP="00092681">
      <w:pPr>
        <w:spacing w:after="0" w:line="240" w:lineRule="auto"/>
        <w:jc w:val="center"/>
        <w:rPr>
          <w:rFonts w:ascii="Times New Roman" w:eastAsia="Times New Roman" w:hAnsi="Times New Roman" w:cs="Times New Roman"/>
          <w:b/>
          <w:color w:val="000000"/>
          <w:sz w:val="24"/>
          <w:szCs w:val="24"/>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959"/>
      </w:tblGrid>
      <w:tr w:rsidR="00092681" w:rsidRPr="00092681" w:rsidTr="004C5E09">
        <w:tc>
          <w:tcPr>
            <w:tcW w:w="675" w:type="dxa"/>
          </w:tcPr>
          <w:p w:rsidR="00092681" w:rsidRPr="00092681" w:rsidRDefault="00092681" w:rsidP="00092681">
            <w:pPr>
              <w:spacing w:after="0" w:line="240" w:lineRule="auto"/>
              <w:jc w:val="center"/>
              <w:rPr>
                <w:rFonts w:ascii="Times New Roman" w:eastAsia="Times New Roman" w:hAnsi="Times New Roman" w:cs="Times New Roman"/>
                <w:bCs/>
                <w:sz w:val="24"/>
                <w:szCs w:val="24"/>
              </w:rPr>
            </w:pPr>
            <w:r w:rsidRPr="00092681">
              <w:rPr>
                <w:rFonts w:ascii="Times New Roman" w:eastAsia="Times New Roman" w:hAnsi="Times New Roman" w:cs="Times New Roman"/>
                <w:bCs/>
                <w:sz w:val="24"/>
                <w:szCs w:val="24"/>
              </w:rPr>
              <w:t>1.</w:t>
            </w:r>
          </w:p>
        </w:tc>
        <w:tc>
          <w:tcPr>
            <w:tcW w:w="8959"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виданий на  керівника учасника процедури закупівлі, яка підписала тендерну пропозицію, чи </w:t>
            </w:r>
            <w:r w:rsidRPr="00092681">
              <w:rPr>
                <w:rFonts w:ascii="Times New Roman" w:eastAsia="Times New Roman" w:hAnsi="Times New Roman" w:cs="Times New Roman"/>
                <w:color w:val="000000"/>
                <w:sz w:val="24"/>
                <w:szCs w:val="24"/>
                <w:lang w:val="uk-UA"/>
              </w:rPr>
              <w:t>фізичну особу, яка є учасником процедури закупівлі.</w:t>
            </w:r>
            <w:r w:rsidRPr="00092681">
              <w:rPr>
                <w:rFonts w:ascii="Times New Roman" w:eastAsia="Times New Roman" w:hAnsi="Times New Roman" w:cs="Times New Roman"/>
                <w:sz w:val="24"/>
                <w:szCs w:val="24"/>
                <w:lang w:val="uk-UA"/>
              </w:rPr>
              <w:t xml:space="preserve"> Витяг повинен бути виданий не раніше ніж за 30 днів до дати подання таких документів Замовнику в електронній системі закупівель</w:t>
            </w:r>
            <w:r w:rsidRPr="00092681">
              <w:rPr>
                <w:rFonts w:ascii="Times New Roman" w:eastAsia="Times New Roman" w:hAnsi="Times New Roman" w:cs="Times New Roman"/>
                <w:color w:val="000000"/>
                <w:sz w:val="24"/>
                <w:szCs w:val="24"/>
                <w:shd w:val="clear" w:color="auto" w:fill="FFFFFF"/>
                <w:lang w:val="uk-UA"/>
              </w:rPr>
              <w:t>.</w:t>
            </w:r>
          </w:p>
        </w:tc>
      </w:tr>
      <w:tr w:rsidR="00092681" w:rsidRPr="00036629" w:rsidTr="004C5E09">
        <w:tc>
          <w:tcPr>
            <w:tcW w:w="675"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en-US"/>
              </w:rPr>
              <w:t>2</w:t>
            </w:r>
            <w:r w:rsidRPr="00092681">
              <w:rPr>
                <w:rFonts w:ascii="Times New Roman" w:eastAsia="Times New Roman" w:hAnsi="Times New Roman" w:cs="Times New Roman"/>
                <w:bCs/>
                <w:sz w:val="24"/>
                <w:szCs w:val="24"/>
                <w:lang w:val="uk-UA"/>
              </w:rPr>
              <w:t>.</w:t>
            </w:r>
          </w:p>
        </w:tc>
        <w:tc>
          <w:tcPr>
            <w:tcW w:w="8959"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092681" w:rsidRPr="00092681" w:rsidTr="004C5E09">
        <w:tc>
          <w:tcPr>
            <w:tcW w:w="675"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3.</w:t>
            </w:r>
          </w:p>
        </w:tc>
        <w:tc>
          <w:tcPr>
            <w:tcW w:w="8959" w:type="dxa"/>
          </w:tcPr>
          <w:p w:rsidR="00092681" w:rsidRPr="00092681" w:rsidRDefault="00092681" w:rsidP="00092681">
            <w:pPr>
              <w:spacing w:after="0" w:line="240" w:lineRule="auto"/>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color w:val="000000"/>
                <w:sz w:val="24"/>
                <w:szCs w:val="24"/>
                <w:lang w:val="uk-UA"/>
              </w:rPr>
              <w:t xml:space="preserve">Довідка про те, що керівника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tc>
      </w:tr>
      <w:tr w:rsidR="00092681" w:rsidRPr="00036629" w:rsidTr="004C5E09">
        <w:tc>
          <w:tcPr>
            <w:tcW w:w="675"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4.</w:t>
            </w:r>
          </w:p>
        </w:tc>
        <w:tc>
          <w:tcPr>
            <w:tcW w:w="8959" w:type="dxa"/>
          </w:tcPr>
          <w:p w:rsidR="00092681" w:rsidRPr="00092681" w:rsidRDefault="00092681" w:rsidP="00092681">
            <w:pPr>
              <w:shd w:val="clear" w:color="auto" w:fill="FFFFFF"/>
              <w:spacing w:after="0" w:line="240" w:lineRule="auto"/>
              <w:ind w:left="34"/>
              <w:jc w:val="both"/>
              <w:textAlignment w:val="baseline"/>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Довідка про те, що учасник не має невиконаних зобов</w:t>
            </w:r>
            <w:r w:rsidRPr="00092681">
              <w:rPr>
                <w:rFonts w:ascii="Times New Roman" w:eastAsia="Times New Roman" w:hAnsi="Times New Roman" w:cs="Times New Roman"/>
                <w:color w:val="000000"/>
                <w:sz w:val="24"/>
                <w:szCs w:val="24"/>
              </w:rPr>
              <w:t>’</w:t>
            </w:r>
            <w:r w:rsidRPr="00092681">
              <w:rPr>
                <w:rFonts w:ascii="Times New Roman" w:eastAsia="Times New Roman" w:hAnsi="Times New Roman" w:cs="Times New Roman"/>
                <w:color w:val="000000"/>
                <w:sz w:val="24"/>
                <w:szCs w:val="24"/>
                <w:lang w:val="uk-UA"/>
              </w:rPr>
              <w:t xml:space="preserve">язань за раніше укладеним договором про закупівлю з замовником, що призвело до його дострокового </w:t>
            </w:r>
            <w:r w:rsidRPr="00092681">
              <w:rPr>
                <w:rFonts w:ascii="Times New Roman" w:eastAsia="Times New Roman" w:hAnsi="Times New Roman" w:cs="Times New Roman"/>
                <w:color w:val="000000"/>
                <w:sz w:val="24"/>
                <w:szCs w:val="24"/>
                <w:lang w:val="uk-UA"/>
              </w:rPr>
              <w:lastRenderedPageBreak/>
              <w:t>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w:t>
            </w:r>
          </w:p>
          <w:p w:rsidR="00092681" w:rsidRPr="00092681" w:rsidRDefault="00092681" w:rsidP="00092681">
            <w:pPr>
              <w:shd w:val="clear" w:color="auto" w:fill="FFFFFF"/>
              <w:spacing w:after="0" w:line="240" w:lineRule="auto"/>
              <w:jc w:val="both"/>
              <w:rPr>
                <w:rFonts w:ascii="Times New Roman" w:eastAsia="Times New Roman" w:hAnsi="Times New Roman" w:cs="Times New Roman"/>
                <w:color w:val="000000"/>
                <w:sz w:val="24"/>
                <w:szCs w:val="24"/>
                <w:lang w:val="uk-UA"/>
              </w:rPr>
            </w:pPr>
            <w:r w:rsidRPr="00092681">
              <w:rPr>
                <w:rFonts w:ascii="Times New Roman" w:eastAsia="Times New Roman" w:hAnsi="Times New Roman" w:cs="Times New Roman"/>
                <w:color w:val="000000"/>
                <w:sz w:val="24"/>
                <w:szCs w:val="24"/>
                <w:lang w:val="uk-UA"/>
              </w:rPr>
              <w:t>довідка про те, що учасник процедури закупівлі, що перебуває в обставинах, зазначених у абзаці 14 п. 47 особливостей, вживає заходи для доведення своєї надійності, незважаючи на наявність відповідної підстави для відмови в участі у процедурі закупівлі. До довідки додаються підтверджуючі документи сплати або зобов’язання сплатити відповідні зобов’язання та відшкодувати завдані збитки</w:t>
            </w:r>
          </w:p>
        </w:tc>
      </w:tr>
      <w:tr w:rsidR="00092681" w:rsidRPr="00092681" w:rsidTr="004C5E09">
        <w:tc>
          <w:tcPr>
            <w:tcW w:w="675" w:type="dxa"/>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en-US"/>
              </w:rPr>
              <w:lastRenderedPageBreak/>
              <w:t>5</w:t>
            </w:r>
            <w:r w:rsidRPr="00092681">
              <w:rPr>
                <w:rFonts w:ascii="Times New Roman" w:eastAsia="Times New Roman" w:hAnsi="Times New Roman" w:cs="Times New Roman"/>
                <w:bCs/>
                <w:sz w:val="24"/>
                <w:szCs w:val="24"/>
                <w:lang w:val="uk-UA"/>
              </w:rPr>
              <w:t>.</w:t>
            </w:r>
          </w:p>
        </w:tc>
        <w:tc>
          <w:tcPr>
            <w:tcW w:w="8959" w:type="dxa"/>
          </w:tcPr>
          <w:p w:rsidR="00092681" w:rsidRPr="00092681" w:rsidRDefault="00092681" w:rsidP="00092681">
            <w:pPr>
              <w:tabs>
                <w:tab w:val="left" w:pos="709"/>
                <w:tab w:val="left" w:pos="993"/>
              </w:tabs>
              <w:spacing w:after="0" w:line="240" w:lineRule="auto"/>
              <w:jc w:val="both"/>
              <w:rPr>
                <w:rFonts w:ascii="Times New Roman" w:eastAsia="Times New Roman" w:hAnsi="Times New Roman" w:cs="Times New Roman"/>
                <w:b/>
                <w:color w:val="000000"/>
                <w:sz w:val="24"/>
                <w:szCs w:val="24"/>
                <w:lang w:val="uk-UA"/>
              </w:rPr>
            </w:pPr>
            <w:r w:rsidRPr="00092681">
              <w:rPr>
                <w:rFonts w:ascii="Times New Roman" w:eastAsia="Times New Roman" w:hAnsi="Times New Roman" w:cs="Times New Roman"/>
                <w:b/>
                <w:color w:val="000000"/>
                <w:sz w:val="24"/>
                <w:szCs w:val="24"/>
                <w:lang w:val="uk-UA"/>
              </w:rPr>
              <w:t xml:space="preserve">Остаточна цінова пропозиція </w:t>
            </w:r>
          </w:p>
        </w:tc>
      </w:tr>
    </w:tbl>
    <w:p w:rsidR="00092681" w:rsidRPr="00092681" w:rsidRDefault="00092681" w:rsidP="00092681">
      <w:pPr>
        <w:spacing w:after="0" w:line="240" w:lineRule="auto"/>
        <w:jc w:val="center"/>
        <w:rPr>
          <w:rFonts w:ascii="Times New Roman" w:eastAsia="Times New Roman" w:hAnsi="Times New Roman" w:cs="Times New Roman"/>
          <w:b/>
          <w:bCs/>
          <w:color w:val="FF0000"/>
          <w:sz w:val="24"/>
          <w:szCs w:val="24"/>
          <w:lang w:val="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eastAsia="uk-UA"/>
        </w:rPr>
      </w:pPr>
      <w:r w:rsidRPr="00092681">
        <w:rPr>
          <w:rFonts w:ascii="Times New Roman" w:eastAsia="Times New Roman" w:hAnsi="Times New Roman" w:cs="Times New Roman"/>
          <w:b/>
          <w:bCs/>
          <w:sz w:val="24"/>
          <w:szCs w:val="24"/>
          <w:lang w:eastAsia="uk-UA"/>
        </w:rPr>
        <w:t>Форма №1</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Форма заповнюється Учасником та надається</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у складі пропозиції Учасника</w:t>
      </w:r>
    </w:p>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lang w:val="uk-UA"/>
        </w:rPr>
      </w:pPr>
    </w:p>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Довідка про наявність обладнання та матеріально-технічної бази</w:t>
      </w:r>
    </w:p>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rPr>
      </w:pP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9"/>
        <w:gridCol w:w="1550"/>
        <w:gridCol w:w="2686"/>
        <w:gridCol w:w="2131"/>
      </w:tblGrid>
      <w:tr w:rsidR="00092681" w:rsidRPr="00092681" w:rsidTr="004C5E09">
        <w:trPr>
          <w:cantSplit/>
          <w:trHeight w:val="926"/>
        </w:trPr>
        <w:tc>
          <w:tcPr>
            <w:tcW w:w="3239"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ind w:left="-646"/>
              <w:jc w:val="center"/>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Найменування</w:t>
            </w:r>
          </w:p>
        </w:tc>
        <w:tc>
          <w:tcPr>
            <w:tcW w:w="1550" w:type="dxa"/>
            <w:tcBorders>
              <w:top w:val="single" w:sz="4" w:space="0" w:color="auto"/>
              <w:left w:val="single" w:sz="4" w:space="0" w:color="auto"/>
              <w:right w:val="single" w:sz="4" w:space="0" w:color="auto"/>
            </w:tcBorders>
            <w:vAlign w:val="center"/>
          </w:tcPr>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Кількість</w:t>
            </w:r>
          </w:p>
        </w:tc>
        <w:tc>
          <w:tcPr>
            <w:tcW w:w="2686" w:type="dxa"/>
            <w:tcBorders>
              <w:top w:val="single" w:sz="4" w:space="0" w:color="auto"/>
              <w:left w:val="single" w:sz="4" w:space="0" w:color="auto"/>
              <w:right w:val="single" w:sz="4" w:space="0" w:color="auto"/>
            </w:tcBorders>
            <w:vAlign w:val="center"/>
          </w:tcPr>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Власне/орендоване</w:t>
            </w:r>
          </w:p>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rPr>
            </w:pPr>
            <w:r w:rsidRPr="00092681">
              <w:rPr>
                <w:rFonts w:ascii="Times New Roman" w:eastAsia="Times New Roman" w:hAnsi="Times New Roman" w:cs="Times New Roman"/>
                <w:sz w:val="24"/>
                <w:szCs w:val="24"/>
              </w:rPr>
              <w:t>(найменування власника)</w:t>
            </w:r>
          </w:p>
        </w:tc>
        <w:tc>
          <w:tcPr>
            <w:tcW w:w="2131" w:type="dxa"/>
            <w:tcBorders>
              <w:top w:val="single" w:sz="4" w:space="0" w:color="auto"/>
              <w:left w:val="single" w:sz="4" w:space="0" w:color="auto"/>
              <w:right w:val="single" w:sz="4" w:space="0" w:color="auto"/>
            </w:tcBorders>
            <w:vAlign w:val="center"/>
          </w:tcPr>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rPr>
            </w:pPr>
            <w:r w:rsidRPr="00092681">
              <w:rPr>
                <w:rFonts w:ascii="Times New Roman" w:eastAsia="Times New Roman" w:hAnsi="Times New Roman" w:cs="Times New Roman"/>
                <w:b/>
                <w:sz w:val="24"/>
                <w:szCs w:val="24"/>
              </w:rPr>
              <w:t>Поточне місце знаходження</w:t>
            </w:r>
          </w:p>
        </w:tc>
      </w:tr>
      <w:tr w:rsidR="00092681" w:rsidRPr="00092681" w:rsidTr="004C5E09">
        <w:trPr>
          <w:cantSplit/>
          <w:trHeight w:val="400"/>
        </w:trPr>
        <w:tc>
          <w:tcPr>
            <w:tcW w:w="3239"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1…..</w:t>
            </w:r>
          </w:p>
        </w:tc>
        <w:tc>
          <w:tcPr>
            <w:tcW w:w="1550"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p>
        </w:tc>
        <w:tc>
          <w:tcPr>
            <w:tcW w:w="2686"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p>
        </w:tc>
      </w:tr>
      <w:tr w:rsidR="00092681" w:rsidRPr="00092681" w:rsidTr="004C5E09">
        <w:trPr>
          <w:cantSplit/>
          <w:trHeight w:val="339"/>
        </w:trPr>
        <w:tc>
          <w:tcPr>
            <w:tcW w:w="3239"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2……</w:t>
            </w:r>
          </w:p>
        </w:tc>
        <w:tc>
          <w:tcPr>
            <w:tcW w:w="1550"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p>
        </w:tc>
        <w:tc>
          <w:tcPr>
            <w:tcW w:w="2686"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p>
        </w:tc>
      </w:tr>
      <w:tr w:rsidR="00092681" w:rsidRPr="00092681" w:rsidTr="004C5E09">
        <w:trPr>
          <w:cantSplit/>
          <w:trHeight w:val="313"/>
        </w:trPr>
        <w:tc>
          <w:tcPr>
            <w:tcW w:w="3239"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w:t>
            </w:r>
          </w:p>
        </w:tc>
        <w:tc>
          <w:tcPr>
            <w:tcW w:w="1550"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p>
        </w:tc>
        <w:tc>
          <w:tcPr>
            <w:tcW w:w="2686"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vAlign w:val="center"/>
          </w:tcPr>
          <w:p w:rsidR="00092681" w:rsidRPr="00092681" w:rsidRDefault="00092681" w:rsidP="00092681">
            <w:pPr>
              <w:widowControl w:val="0"/>
              <w:spacing w:after="0" w:line="240" w:lineRule="auto"/>
              <w:rPr>
                <w:rFonts w:ascii="Times New Roman" w:eastAsia="Times New Roman" w:hAnsi="Times New Roman" w:cs="Times New Roman"/>
                <w:sz w:val="24"/>
                <w:szCs w:val="24"/>
              </w:rPr>
            </w:pPr>
          </w:p>
        </w:tc>
      </w:tr>
    </w:tbl>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auto"/>
        <w:jc w:val="center"/>
        <w:rPr>
          <w:rFonts w:ascii="Times New Roman" w:eastAsia="Times New Roman" w:hAnsi="Times New Roman" w:cs="Times New Roman"/>
          <w:b/>
          <w:bCs/>
          <w:sz w:val="24"/>
          <w:szCs w:val="24"/>
          <w:lang w:val="uk-UA"/>
        </w:rPr>
      </w:pPr>
    </w:p>
    <w:p w:rsidR="00092681" w:rsidRPr="00092681" w:rsidRDefault="00092681" w:rsidP="00092681">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r w:rsidRPr="00092681">
        <w:rPr>
          <w:rFonts w:ascii="Times New Roman" w:eastAsia="Times New Roman" w:hAnsi="Times New Roman" w:cs="Times New Roman"/>
          <w:b/>
          <w:bCs/>
          <w:sz w:val="24"/>
          <w:szCs w:val="24"/>
          <w:lang w:eastAsia="uk-UA"/>
        </w:rPr>
        <w:t>Форма №</w:t>
      </w:r>
      <w:r w:rsidRPr="00092681">
        <w:rPr>
          <w:rFonts w:ascii="Times New Roman" w:eastAsia="Times New Roman" w:hAnsi="Times New Roman" w:cs="Times New Roman"/>
          <w:b/>
          <w:bCs/>
          <w:sz w:val="24"/>
          <w:szCs w:val="24"/>
          <w:lang w:val="uk-UA" w:eastAsia="uk-UA"/>
        </w:rPr>
        <w:t>2</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Форма заповнюється Учасником та надається</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у складі пропозиції Учасника</w:t>
      </w:r>
    </w:p>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lang w:val="uk-UA"/>
        </w:rPr>
      </w:pPr>
    </w:p>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lang w:val="uk-UA"/>
        </w:rPr>
      </w:pPr>
      <w:r w:rsidRPr="00092681">
        <w:rPr>
          <w:rFonts w:ascii="Times New Roman" w:eastAsia="Times New Roman" w:hAnsi="Times New Roman" w:cs="Times New Roman"/>
          <w:b/>
          <w:sz w:val="24"/>
          <w:szCs w:val="24"/>
          <w:lang w:val="uk-UA"/>
        </w:rPr>
        <w:t>Довідка про наявність працівників відповідної кваліфікації</w:t>
      </w:r>
    </w:p>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lang w:val="uk-UA"/>
        </w:rPr>
      </w:pPr>
    </w:p>
    <w:tbl>
      <w:tblPr>
        <w:tblpPr w:leftFromText="180" w:rightFromText="180" w:vertAnchor="text" w:horzAnchor="margin" w:tblpY="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2579"/>
      </w:tblGrid>
      <w:tr w:rsidR="00092681" w:rsidRPr="00092681" w:rsidTr="004C5E09">
        <w:trPr>
          <w:trHeight w:val="280"/>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Інформація про працівників</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Кількість</w:t>
            </w:r>
          </w:p>
        </w:tc>
      </w:tr>
      <w:tr w:rsidR="00092681" w:rsidRPr="00092681" w:rsidTr="004C5E09">
        <w:trPr>
          <w:trHeight w:val="562"/>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Чисельність штату підприємства-учасника,</w:t>
            </w:r>
          </w:p>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 xml:space="preserve"> з них</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p>
        </w:tc>
      </w:tr>
      <w:tr w:rsidR="00092681" w:rsidRPr="00092681" w:rsidTr="004C5E09">
        <w:trPr>
          <w:trHeight w:val="583"/>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 xml:space="preserve">адміністративно-управлінський персонал </w:t>
            </w:r>
            <w:r w:rsidRPr="00092681">
              <w:rPr>
                <w:rFonts w:ascii="Times New Roman" w:eastAsia="Times New Roman" w:hAnsi="Times New Roman" w:cs="Times New Roman"/>
                <w:bCs/>
                <w:i/>
                <w:sz w:val="24"/>
                <w:szCs w:val="24"/>
                <w:lang w:val="uk-UA"/>
              </w:rPr>
              <w:t>(нижче приводиться перелік посад)</w:t>
            </w:r>
            <w:r w:rsidRPr="00092681">
              <w:rPr>
                <w:rFonts w:ascii="Times New Roman" w:eastAsia="Times New Roman" w:hAnsi="Times New Roman" w:cs="Times New Roman"/>
                <w:bCs/>
                <w:sz w:val="24"/>
                <w:szCs w:val="24"/>
                <w:lang w:val="uk-UA"/>
              </w:rPr>
              <w:t>:</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p>
        </w:tc>
      </w:tr>
      <w:tr w:rsidR="00092681" w:rsidRPr="00092681" w:rsidTr="004C5E09">
        <w:trPr>
          <w:trHeight w:val="280"/>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p>
        </w:tc>
      </w:tr>
      <w:tr w:rsidR="00092681" w:rsidRPr="00092681" w:rsidTr="004C5E09">
        <w:trPr>
          <w:trHeight w:val="259"/>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p>
        </w:tc>
      </w:tr>
      <w:tr w:rsidR="00092681" w:rsidRPr="00092681" w:rsidTr="004C5E09">
        <w:trPr>
          <w:trHeight w:val="280"/>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p>
        </w:tc>
      </w:tr>
      <w:tr w:rsidR="00092681" w:rsidRPr="00092681" w:rsidTr="004C5E09">
        <w:trPr>
          <w:trHeight w:val="583"/>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 xml:space="preserve">виробничий персонал </w:t>
            </w:r>
            <w:r w:rsidRPr="00092681">
              <w:rPr>
                <w:rFonts w:ascii="Times New Roman" w:eastAsia="Times New Roman" w:hAnsi="Times New Roman" w:cs="Times New Roman"/>
                <w:bCs/>
                <w:i/>
                <w:sz w:val="24"/>
                <w:szCs w:val="24"/>
                <w:lang w:val="uk-UA"/>
              </w:rPr>
              <w:t>(нижче приводиться перелік посад/професій)</w:t>
            </w:r>
            <w:r w:rsidRPr="00092681">
              <w:rPr>
                <w:rFonts w:ascii="Times New Roman" w:eastAsia="Times New Roman" w:hAnsi="Times New Roman" w:cs="Times New Roman"/>
                <w:bCs/>
                <w:sz w:val="24"/>
                <w:szCs w:val="24"/>
                <w:lang w:val="uk-UA"/>
              </w:rPr>
              <w:t>:</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p>
        </w:tc>
      </w:tr>
      <w:tr w:rsidR="00092681" w:rsidRPr="00092681" w:rsidTr="004C5E09">
        <w:trPr>
          <w:trHeight w:val="280"/>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p>
        </w:tc>
      </w:tr>
      <w:tr w:rsidR="00092681" w:rsidRPr="00092681" w:rsidTr="004C5E09">
        <w:trPr>
          <w:trHeight w:val="259"/>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p>
        </w:tc>
      </w:tr>
      <w:tr w:rsidR="00092681" w:rsidRPr="00092681" w:rsidTr="004C5E09">
        <w:trPr>
          <w:trHeight w:val="302"/>
        </w:trPr>
        <w:tc>
          <w:tcPr>
            <w:tcW w:w="6999" w:type="dxa"/>
            <w:shd w:val="clear" w:color="auto" w:fill="auto"/>
          </w:tcPr>
          <w:p w:rsidR="00092681" w:rsidRPr="00092681" w:rsidRDefault="00092681" w:rsidP="00092681">
            <w:pPr>
              <w:spacing w:after="0" w:line="240" w:lineRule="auto"/>
              <w:rPr>
                <w:rFonts w:ascii="Times New Roman" w:eastAsia="Times New Roman" w:hAnsi="Times New Roman" w:cs="Times New Roman"/>
                <w:bCs/>
                <w:sz w:val="24"/>
                <w:szCs w:val="24"/>
                <w:lang w:val="uk-UA"/>
              </w:rPr>
            </w:pPr>
            <w:r w:rsidRPr="00092681">
              <w:rPr>
                <w:rFonts w:ascii="Times New Roman" w:eastAsia="Times New Roman" w:hAnsi="Times New Roman" w:cs="Times New Roman"/>
                <w:bCs/>
                <w:sz w:val="24"/>
                <w:szCs w:val="24"/>
                <w:lang w:val="uk-UA"/>
              </w:rPr>
              <w:t>…</w:t>
            </w:r>
          </w:p>
        </w:tc>
        <w:tc>
          <w:tcPr>
            <w:tcW w:w="2579" w:type="dxa"/>
            <w:shd w:val="clear" w:color="auto" w:fill="auto"/>
          </w:tcPr>
          <w:p w:rsidR="00092681" w:rsidRPr="00092681" w:rsidRDefault="00092681" w:rsidP="00092681">
            <w:pPr>
              <w:spacing w:after="0" w:line="240" w:lineRule="auto"/>
              <w:jc w:val="center"/>
              <w:rPr>
                <w:rFonts w:ascii="Times New Roman" w:eastAsia="Times New Roman" w:hAnsi="Times New Roman" w:cs="Times New Roman"/>
                <w:bCs/>
                <w:sz w:val="24"/>
                <w:szCs w:val="24"/>
                <w:lang w:val="uk-UA"/>
              </w:rPr>
            </w:pPr>
          </w:p>
        </w:tc>
      </w:tr>
    </w:tbl>
    <w:p w:rsidR="00092681" w:rsidRPr="00092681" w:rsidRDefault="00092681" w:rsidP="00092681">
      <w:pPr>
        <w:widowControl w:val="0"/>
        <w:spacing w:after="0" w:line="240" w:lineRule="auto"/>
        <w:jc w:val="center"/>
        <w:rPr>
          <w:rFonts w:ascii="Times New Roman" w:eastAsia="Times New Roman" w:hAnsi="Times New Roman" w:cs="Times New Roman"/>
          <w:b/>
          <w:sz w:val="24"/>
          <w:szCs w:val="24"/>
          <w:lang w:val="uk-UA"/>
        </w:rPr>
      </w:pPr>
    </w:p>
    <w:p w:rsidR="00092681" w:rsidRPr="00092681" w:rsidRDefault="00092681" w:rsidP="00092681">
      <w:pPr>
        <w:rPr>
          <w:rFonts w:ascii="Times New Roman" w:eastAsia="Times New Roman" w:hAnsi="Times New Roman" w:cs="Times New Roman"/>
          <w:b/>
          <w:sz w:val="24"/>
          <w:szCs w:val="24"/>
          <w:lang w:val="uk-UA"/>
        </w:rPr>
      </w:pPr>
      <w:r w:rsidRPr="00092681">
        <w:rPr>
          <w:rFonts w:ascii="Times New Roman" w:eastAsia="Times New Roman" w:hAnsi="Times New Roman" w:cs="Times New Roman"/>
          <w:b/>
          <w:sz w:val="24"/>
          <w:szCs w:val="24"/>
          <w:lang w:val="uk-UA"/>
        </w:rPr>
        <w:br w:type="page"/>
      </w:r>
    </w:p>
    <w:p w:rsidR="00092681" w:rsidRPr="00092681" w:rsidRDefault="00092681" w:rsidP="00092681">
      <w:pPr>
        <w:spacing w:after="0" w:line="240" w:lineRule="auto"/>
        <w:jc w:val="right"/>
        <w:rPr>
          <w:rFonts w:ascii="Times New Roman" w:eastAsia="Calibri" w:hAnsi="Times New Roman" w:cs="Times New Roman"/>
          <w:b/>
          <w:sz w:val="28"/>
          <w:szCs w:val="28"/>
          <w:lang w:val="uk-UA"/>
        </w:rPr>
      </w:pPr>
      <w:r w:rsidRPr="00092681">
        <w:rPr>
          <w:rFonts w:ascii="Times New Roman" w:eastAsia="Calibri" w:hAnsi="Times New Roman" w:cs="Times New Roman"/>
          <w:b/>
          <w:sz w:val="28"/>
          <w:szCs w:val="28"/>
          <w:lang w:val="uk-UA"/>
        </w:rPr>
        <w:lastRenderedPageBreak/>
        <w:t>Додаток №2</w:t>
      </w:r>
    </w:p>
    <w:p w:rsidR="00092681" w:rsidRPr="00092681" w:rsidRDefault="00092681" w:rsidP="00092681">
      <w:pPr>
        <w:tabs>
          <w:tab w:val="left" w:pos="142"/>
        </w:tabs>
        <w:spacing w:after="0" w:line="240" w:lineRule="auto"/>
        <w:jc w:val="right"/>
        <w:rPr>
          <w:rFonts w:ascii="Times New Roman" w:eastAsia="Times New Roman" w:hAnsi="Times New Roman" w:cs="Times New Roman"/>
          <w:b/>
          <w:bCs/>
          <w:sz w:val="24"/>
          <w:szCs w:val="24"/>
          <w:lang w:val="uk-UA"/>
        </w:rPr>
      </w:pPr>
      <w:r w:rsidRPr="00092681">
        <w:rPr>
          <w:rFonts w:ascii="Times New Roman" w:eastAsia="Times New Roman" w:hAnsi="Times New Roman" w:cs="Times New Roman"/>
          <w:b/>
          <w:bCs/>
          <w:sz w:val="24"/>
          <w:szCs w:val="24"/>
          <w:lang w:val="uk-UA"/>
        </w:rPr>
        <w:t>до тендерної документації</w:t>
      </w:r>
    </w:p>
    <w:p w:rsidR="00092681" w:rsidRPr="00092681" w:rsidRDefault="00092681" w:rsidP="00092681">
      <w:pPr>
        <w:suppressAutoHyphens/>
        <w:spacing w:after="0" w:line="240" w:lineRule="auto"/>
        <w:ind w:firstLine="360"/>
        <w:jc w:val="right"/>
        <w:rPr>
          <w:rFonts w:ascii="Times New Roman" w:eastAsia="Times New Roman" w:hAnsi="Times New Roman" w:cs="Times New Roman"/>
          <w:b/>
          <w:bCs/>
          <w:noProof/>
          <w:sz w:val="28"/>
          <w:szCs w:val="28"/>
          <w:lang w:val="uk-UA"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
          <w:bCs/>
          <w:noProof/>
          <w:sz w:val="28"/>
          <w:szCs w:val="28"/>
          <w:lang w:val="uk-UA"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
          <w:bCs/>
          <w:noProof/>
          <w:sz w:val="28"/>
          <w:szCs w:val="28"/>
          <w:lang w:val="uk-UA" w:eastAsia="ar-SA"/>
        </w:rPr>
      </w:pPr>
      <w:r w:rsidRPr="00092681">
        <w:rPr>
          <w:rFonts w:ascii="Times New Roman" w:eastAsia="Times New Roman" w:hAnsi="Times New Roman" w:cs="Times New Roman"/>
          <w:b/>
          <w:bCs/>
          <w:noProof/>
          <w:sz w:val="28"/>
          <w:szCs w:val="28"/>
          <w:lang w:val="uk-UA" w:eastAsia="ar-SA"/>
        </w:rPr>
        <w:t>Інформація про необхідні технічні, якісні та кількісні характеристики предмета закупівлі</w:t>
      </w: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
          <w:bCs/>
          <w:noProof/>
          <w:sz w:val="24"/>
          <w:szCs w:val="24"/>
          <w:lang w:val="uk-UA" w:eastAsia="ar-SA"/>
        </w:rPr>
      </w:pPr>
    </w:p>
    <w:p w:rsidR="00092681" w:rsidRPr="00092681" w:rsidRDefault="00092681" w:rsidP="00455C4C">
      <w:pPr>
        <w:numPr>
          <w:ilvl w:val="0"/>
          <w:numId w:val="4"/>
        </w:numPr>
        <w:spacing w:after="0" w:line="240" w:lineRule="auto"/>
        <w:ind w:left="284" w:hanging="284"/>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Журнал обліку робіт за нарядами та розпорядженням</w:t>
      </w:r>
      <w:r w:rsidRPr="00092681">
        <w:rPr>
          <w:rFonts w:ascii="Times New Roman" w:eastAsia="Times New Roman" w:hAnsi="Times New Roman" w:cs="Times New Roman"/>
          <w:sz w:val="24"/>
          <w:szCs w:val="24"/>
          <w:lang w:val="uk-UA"/>
        </w:rPr>
        <w:t xml:space="preserve">и - 182шт.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 xml:space="preserve">Журнал </w:t>
      </w:r>
      <w:r w:rsidRPr="00092681">
        <w:rPr>
          <w:rFonts w:ascii="Times New Roman" w:eastAsia="Times New Roman" w:hAnsi="Times New Roman" w:cs="Times New Roman"/>
          <w:sz w:val="24"/>
          <w:szCs w:val="24"/>
          <w:lang w:val="uk-UA"/>
        </w:rPr>
        <w:t xml:space="preserve">обліку вимкнень ПЛ-10 кВ - 28шт.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 xml:space="preserve">Журнал </w:t>
      </w:r>
      <w:r w:rsidRPr="00092681">
        <w:rPr>
          <w:rFonts w:ascii="Times New Roman" w:eastAsia="Times New Roman" w:hAnsi="Times New Roman" w:cs="Times New Roman"/>
          <w:sz w:val="24"/>
          <w:szCs w:val="24"/>
          <w:lang w:val="uk-UA"/>
        </w:rPr>
        <w:t xml:space="preserve">цільового інструктажу - 74шт.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ind w:left="284" w:hanging="284"/>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Журнал реєстрації відключень</w:t>
      </w:r>
      <w:r w:rsidRPr="00092681">
        <w:rPr>
          <w:rFonts w:ascii="Times New Roman" w:eastAsia="Times New Roman" w:hAnsi="Times New Roman" w:cs="Times New Roman"/>
          <w:sz w:val="24"/>
          <w:szCs w:val="24"/>
        </w:rPr>
        <w:t xml:space="preserve"> ПЛ 35</w:t>
      </w:r>
      <w:r w:rsidRPr="00092681">
        <w:rPr>
          <w:rFonts w:ascii="Times New Roman" w:eastAsia="Times New Roman" w:hAnsi="Times New Roman" w:cs="Times New Roman"/>
          <w:sz w:val="24"/>
          <w:szCs w:val="24"/>
          <w:lang w:val="uk-UA"/>
        </w:rPr>
        <w:t>-</w:t>
      </w:r>
      <w:r w:rsidRPr="00092681">
        <w:rPr>
          <w:rFonts w:ascii="Times New Roman" w:eastAsia="Times New Roman" w:hAnsi="Times New Roman" w:cs="Times New Roman"/>
          <w:sz w:val="24"/>
          <w:szCs w:val="24"/>
        </w:rPr>
        <w:t>110</w:t>
      </w:r>
      <w:r w:rsidRPr="00092681">
        <w:rPr>
          <w:rFonts w:ascii="Times New Roman" w:eastAsia="Times New Roman" w:hAnsi="Times New Roman" w:cs="Times New Roman"/>
          <w:sz w:val="24"/>
          <w:szCs w:val="24"/>
          <w:lang w:val="uk-UA"/>
        </w:rPr>
        <w:t xml:space="preserve"> к</w:t>
      </w:r>
      <w:r w:rsidRPr="00092681">
        <w:rPr>
          <w:rFonts w:ascii="Times New Roman" w:eastAsia="Times New Roman" w:hAnsi="Times New Roman" w:cs="Times New Roman"/>
          <w:sz w:val="24"/>
          <w:szCs w:val="24"/>
        </w:rPr>
        <w:t>В</w:t>
      </w:r>
      <w:r w:rsidRPr="00092681">
        <w:rPr>
          <w:rFonts w:ascii="Times New Roman" w:eastAsia="Times New Roman" w:hAnsi="Times New Roman" w:cs="Times New Roman"/>
          <w:sz w:val="24"/>
          <w:szCs w:val="24"/>
          <w:lang w:val="uk-UA"/>
        </w:rPr>
        <w:t xml:space="preserve"> - 2шт.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ind w:left="284" w:hanging="284"/>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Журнал розпоряджен</w:t>
      </w:r>
      <w:r w:rsidRPr="00092681">
        <w:rPr>
          <w:rFonts w:ascii="Times New Roman" w:eastAsia="Times New Roman" w:hAnsi="Times New Roman" w:cs="Times New Roman"/>
          <w:sz w:val="24"/>
          <w:szCs w:val="24"/>
          <w:lang w:val="uk-UA"/>
        </w:rPr>
        <w:t xml:space="preserve">ь - 29шт.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ind w:left="284" w:hanging="284"/>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 xml:space="preserve">Журнал </w:t>
      </w:r>
      <w:r w:rsidRPr="00092681">
        <w:rPr>
          <w:rFonts w:ascii="Times New Roman" w:eastAsia="Times New Roman" w:hAnsi="Times New Roman" w:cs="Times New Roman"/>
          <w:sz w:val="24"/>
          <w:szCs w:val="24"/>
          <w:lang w:val="uk-UA"/>
        </w:rPr>
        <w:t xml:space="preserve">кількості вимкнень струмів КЗ вимикачами 6-110 кВ - 118шт.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ind w:left="284" w:hanging="284"/>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rPr>
        <w:t xml:space="preserve">Журнал </w:t>
      </w:r>
      <w:r w:rsidRPr="00092681">
        <w:rPr>
          <w:rFonts w:ascii="Times New Roman" w:eastAsia="Times New Roman" w:hAnsi="Times New Roman" w:cs="Times New Roman"/>
          <w:sz w:val="24"/>
          <w:szCs w:val="24"/>
          <w:lang w:val="uk-UA"/>
        </w:rPr>
        <w:t xml:space="preserve">реєстрації інструктажів з ОП, ТЕ та ПБ - 200шт.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Журнал обліку</w:t>
      </w:r>
      <w:r w:rsidRPr="00092681">
        <w:rPr>
          <w:rFonts w:ascii="Times New Roman" w:eastAsia="Times New Roman" w:hAnsi="Times New Roman" w:cs="Times New Roman"/>
          <w:sz w:val="24"/>
          <w:szCs w:val="24"/>
          <w:lang w:val="uk-UA"/>
        </w:rPr>
        <w:t xml:space="preserve"> виконаних</w:t>
      </w:r>
      <w:r w:rsidRPr="00092681">
        <w:rPr>
          <w:rFonts w:ascii="Times New Roman" w:eastAsia="Times New Roman" w:hAnsi="Times New Roman" w:cs="Times New Roman"/>
          <w:sz w:val="24"/>
          <w:szCs w:val="24"/>
        </w:rPr>
        <w:t xml:space="preserve"> робіт </w:t>
      </w:r>
      <w:r w:rsidRPr="00092681">
        <w:rPr>
          <w:rFonts w:ascii="Times New Roman" w:eastAsia="Times New Roman" w:hAnsi="Times New Roman" w:cs="Times New Roman"/>
          <w:sz w:val="24"/>
          <w:szCs w:val="24"/>
          <w:lang w:val="uk-UA"/>
        </w:rPr>
        <w:t xml:space="preserve">- 81шт.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 xml:space="preserve">Журнал обліку </w:t>
      </w:r>
      <w:r w:rsidRPr="00092681">
        <w:rPr>
          <w:rFonts w:ascii="Times New Roman" w:eastAsia="Times New Roman" w:hAnsi="Times New Roman" w:cs="Times New Roman"/>
          <w:sz w:val="24"/>
          <w:szCs w:val="24"/>
          <w:lang w:val="uk-UA"/>
        </w:rPr>
        <w:t xml:space="preserve">навчання з ОП, ТЕ і ПБ - 38шт.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lastRenderedPageBreak/>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 xml:space="preserve">Журнал обліку </w:t>
      </w:r>
      <w:r w:rsidRPr="00092681">
        <w:rPr>
          <w:rFonts w:ascii="Times New Roman" w:eastAsia="Times New Roman" w:hAnsi="Times New Roman" w:cs="Times New Roman"/>
          <w:sz w:val="24"/>
          <w:szCs w:val="24"/>
          <w:lang w:val="uk-UA"/>
        </w:rPr>
        <w:t xml:space="preserve">протиаварійних тренувань - 32шт.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contextualSpacing/>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 xml:space="preserve">Журнал обліку встановлених і знятих пломб    </w:t>
      </w:r>
      <w:r w:rsidRPr="00092681">
        <w:rPr>
          <w:rFonts w:ascii="Times New Roman" w:eastAsia="Times New Roman" w:hAnsi="Times New Roman" w:cs="Times New Roman"/>
          <w:sz w:val="24"/>
          <w:szCs w:val="24"/>
          <w:lang w:val="uk-UA"/>
        </w:rPr>
        <w:t xml:space="preserve">- </w:t>
      </w:r>
      <w:r w:rsidRPr="00092681">
        <w:rPr>
          <w:rFonts w:ascii="Times New Roman" w:eastAsia="Times New Roman" w:hAnsi="Times New Roman" w:cs="Times New Roman"/>
          <w:sz w:val="24"/>
          <w:szCs w:val="24"/>
        </w:rPr>
        <w:t>1</w:t>
      </w:r>
      <w:r w:rsidRPr="00092681">
        <w:rPr>
          <w:rFonts w:ascii="Times New Roman" w:eastAsia="Times New Roman" w:hAnsi="Times New Roman" w:cs="Times New Roman"/>
          <w:sz w:val="24"/>
          <w:szCs w:val="24"/>
          <w:lang w:val="uk-UA"/>
        </w:rPr>
        <w:t xml:space="preserve">2шт.  </w:t>
      </w:r>
      <w:r w:rsidRPr="00092681">
        <w:rPr>
          <w:rFonts w:ascii="Times New Roman" w:eastAsia="Times New Roman" w:hAnsi="Times New Roman" w:cs="Times New Roman"/>
          <w:sz w:val="24"/>
          <w:szCs w:val="24"/>
        </w:rPr>
        <w:t xml:space="preserve">      </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Формат:                    А4 вертикальний</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Кількість сторінок: 100 (50 аркушів)</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Сторінки:                 білий папір 80 г</w:t>
      </w:r>
    </w:p>
    <w:p w:rsidR="00092681" w:rsidRPr="00092681" w:rsidRDefault="00092681" w:rsidP="00092681">
      <w:pPr>
        <w:spacing w:after="0" w:line="240" w:lineRule="auto"/>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Обкладинка:            картон 0,3 мм</w:t>
      </w:r>
    </w:p>
    <w:p w:rsidR="00092681" w:rsidRPr="00092681" w:rsidRDefault="00092681" w:rsidP="00092681">
      <w:pPr>
        <w:spacing w:after="0" w:line="240" w:lineRule="auto"/>
        <w:jc w:val="both"/>
        <w:rPr>
          <w:rFonts w:ascii="Times New Roman" w:eastAsia="Times New Roman" w:hAnsi="Times New Roman" w:cs="Times New Roman"/>
          <w:sz w:val="24"/>
          <w:szCs w:val="24"/>
        </w:rPr>
      </w:pPr>
    </w:p>
    <w:p w:rsidR="00092681" w:rsidRPr="00092681" w:rsidRDefault="00092681" w:rsidP="00092681">
      <w:pPr>
        <w:spacing w:after="0" w:line="240" w:lineRule="auto"/>
        <w:jc w:val="center"/>
        <w:rPr>
          <w:rFonts w:ascii="Times New Roman" w:eastAsia="Times New Roman" w:hAnsi="Times New Roman" w:cs="Times New Roman"/>
          <w:sz w:val="24"/>
          <w:szCs w:val="24"/>
        </w:rPr>
      </w:pPr>
      <w:r w:rsidRPr="00092681">
        <w:rPr>
          <w:rFonts w:ascii="Times New Roman" w:eastAsia="Times New Roman" w:hAnsi="Times New Roman" w:cs="Times New Roman"/>
          <w:noProof/>
          <w:sz w:val="24"/>
          <w:szCs w:val="24"/>
          <w:lang w:val="en-US" w:eastAsia="en-US"/>
        </w:rPr>
        <w:drawing>
          <wp:inline distT="0" distB="0" distL="0" distR="0" wp14:anchorId="73FE7293" wp14:editId="037E5F67">
            <wp:extent cx="5052695" cy="4408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201" cy="4441093"/>
                    </a:xfrm>
                    <a:prstGeom prst="rect">
                      <a:avLst/>
                    </a:prstGeom>
                    <a:noFill/>
                  </pic:spPr>
                </pic:pic>
              </a:graphicData>
            </a:graphic>
          </wp:inline>
        </w:drawing>
      </w:r>
    </w:p>
    <w:p w:rsidR="00092681" w:rsidRPr="00092681" w:rsidRDefault="00092681" w:rsidP="00092681">
      <w:pPr>
        <w:spacing w:after="0" w:line="240" w:lineRule="auto"/>
        <w:rPr>
          <w:rFonts w:ascii="Times New Roman" w:eastAsia="Times New Roman" w:hAnsi="Times New Roman" w:cs="Times New Roman"/>
          <w:sz w:val="24"/>
          <w:szCs w:val="24"/>
        </w:rPr>
      </w:pPr>
    </w:p>
    <w:p w:rsidR="00092681" w:rsidRPr="00092681" w:rsidRDefault="00092681" w:rsidP="00455C4C">
      <w:pPr>
        <w:numPr>
          <w:ilvl w:val="0"/>
          <w:numId w:val="4"/>
        </w:num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 xml:space="preserve">Журнал акумуляторних батарей - 10шт.  </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Обкладинка: картон 0,3 мм</w:t>
      </w:r>
    </w:p>
    <w:p w:rsidR="00092681" w:rsidRPr="00092681" w:rsidRDefault="00092681" w:rsidP="00092681">
      <w:pPr>
        <w:spacing w:after="0" w:line="240" w:lineRule="auto"/>
        <w:ind w:left="360"/>
        <w:rPr>
          <w:rFonts w:ascii="Times New Roman" w:eastAsia="Times New Roman" w:hAnsi="Times New Roman" w:cs="Times New Roman"/>
          <w:sz w:val="24"/>
          <w:szCs w:val="24"/>
        </w:rPr>
      </w:pPr>
    </w:p>
    <w:p w:rsidR="00092681" w:rsidRPr="00092681" w:rsidRDefault="00092681" w:rsidP="00455C4C">
      <w:pPr>
        <w:numPr>
          <w:ilvl w:val="0"/>
          <w:numId w:val="4"/>
        </w:num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 xml:space="preserve"> Журнал обліку щодобового надходження електроенергії - 2шт.  </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Обкладинка: картон 0,3 мм</w:t>
      </w:r>
    </w:p>
    <w:p w:rsidR="00092681" w:rsidRPr="00092681" w:rsidRDefault="00092681" w:rsidP="00092681">
      <w:pPr>
        <w:spacing w:after="0" w:line="240" w:lineRule="auto"/>
        <w:ind w:left="360"/>
        <w:rPr>
          <w:rFonts w:ascii="Times New Roman" w:eastAsia="Times New Roman" w:hAnsi="Times New Roman" w:cs="Times New Roman"/>
          <w:sz w:val="24"/>
          <w:szCs w:val="24"/>
        </w:rPr>
      </w:pPr>
    </w:p>
    <w:p w:rsidR="00092681" w:rsidRPr="00092681" w:rsidRDefault="00092681" w:rsidP="00455C4C">
      <w:pPr>
        <w:numPr>
          <w:ilvl w:val="0"/>
          <w:numId w:val="4"/>
        </w:num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 xml:space="preserve"> Журнал дефектів і неполадок в обладнанні - 60шт.  </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Друк: двобічний</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lastRenderedPageBreak/>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rPr>
      </w:pPr>
    </w:p>
    <w:p w:rsidR="00092681" w:rsidRPr="00092681" w:rsidRDefault="00092681" w:rsidP="00092681">
      <w:pPr>
        <w:spacing w:after="0" w:line="240" w:lineRule="auto"/>
        <w:rPr>
          <w:rFonts w:ascii="Times New Roman" w:eastAsia="Times New Roman" w:hAnsi="Times New Roman" w:cs="Times New Roman"/>
          <w:sz w:val="24"/>
          <w:szCs w:val="24"/>
        </w:rPr>
      </w:pPr>
      <w:r w:rsidRPr="00092681">
        <w:rPr>
          <w:rFonts w:ascii="Times New Roman" w:eastAsia="Times New Roman" w:hAnsi="Times New Roman" w:cs="Times New Roman"/>
          <w:noProof/>
          <w:sz w:val="24"/>
          <w:szCs w:val="24"/>
          <w:lang w:val="en-US" w:eastAsia="en-US"/>
        </w:rPr>
        <w:drawing>
          <wp:inline distT="0" distB="0" distL="0" distR="0" wp14:anchorId="221E9869" wp14:editId="0AC9AB25">
            <wp:extent cx="5187733" cy="47837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8629" cy="4812247"/>
                    </a:xfrm>
                    <a:prstGeom prst="rect">
                      <a:avLst/>
                    </a:prstGeom>
                    <a:noFill/>
                  </pic:spPr>
                </pic:pic>
              </a:graphicData>
            </a:graphic>
          </wp:inline>
        </w:drawing>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contextualSpacing/>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 Журнал обліку погодинного споживання ел. потужності по ЕМ - 36шт.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contextualSpacing/>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 Журнал обліку заявок абонентів на пошкодження в мережі 0,4 кВ - 38шт.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contextualSpacing/>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Журнал заявок на виведення обладнання в ремонт - 108шт.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contextualSpacing/>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 Журнал реєстрації перерв в електропостачанні - 36шт.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contextualSpacing/>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 Журнал обліку показників лічильників і щодобового надходження електроенергії в мережі району - 36шт.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lastRenderedPageBreak/>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contextualSpacing/>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Журнал замірів навантажень і напруг по ТП 10(6)/0,4 кВ - 36шт.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455C4C">
      <w:pPr>
        <w:numPr>
          <w:ilvl w:val="0"/>
          <w:numId w:val="4"/>
        </w:numPr>
        <w:spacing w:after="0" w:line="240" w:lineRule="auto"/>
        <w:contextualSpacing/>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 Журнал оперативний - 513шт.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Друк: двобічний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
          <w:bCs/>
          <w:noProof/>
          <w:sz w:val="24"/>
          <w:szCs w:val="24"/>
          <w:lang w:val="uk-UA"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
          <w:bCs/>
          <w:noProof/>
          <w:sz w:val="24"/>
          <w:szCs w:val="24"/>
          <w:lang w:val="uk-UA"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
          <w:bCs/>
          <w:noProof/>
          <w:sz w:val="24"/>
          <w:szCs w:val="24"/>
          <w:lang w:val="uk-UA"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
          <w:bCs/>
          <w:noProof/>
          <w:sz w:val="24"/>
          <w:szCs w:val="24"/>
          <w:lang w:val="uk-UA" w:eastAsia="ar-SA"/>
        </w:rPr>
      </w:pPr>
      <w:r w:rsidRPr="00092681">
        <w:rPr>
          <w:rFonts w:ascii="Times New Roman" w:eastAsia="Times New Roman" w:hAnsi="Times New Roman" w:cs="Times New Roman"/>
          <w:b/>
          <w:bCs/>
          <w:noProof/>
          <w:sz w:val="24"/>
          <w:szCs w:val="24"/>
          <w:lang w:val="en-US" w:eastAsia="en-US"/>
        </w:rPr>
        <w:drawing>
          <wp:inline distT="0" distB="0" distL="0" distR="0" wp14:anchorId="75B76A5A" wp14:editId="1877FC94">
            <wp:extent cx="5909064" cy="472392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5299" cy="4792868"/>
                    </a:xfrm>
                    <a:prstGeom prst="rect">
                      <a:avLst/>
                    </a:prstGeom>
                    <a:noFill/>
                  </pic:spPr>
                </pic:pic>
              </a:graphicData>
            </a:graphic>
          </wp:inline>
        </w:drawing>
      </w:r>
    </w:p>
    <w:p w:rsidR="00092681" w:rsidRPr="00092681" w:rsidRDefault="00092681" w:rsidP="00092681">
      <w:pPr>
        <w:spacing w:after="0" w:line="240" w:lineRule="auto"/>
        <w:rPr>
          <w:rFonts w:ascii="Times New Roman" w:eastAsia="Times New Roman" w:hAnsi="Times New Roman" w:cs="Times New Roman"/>
          <w:sz w:val="28"/>
          <w:szCs w:val="28"/>
          <w:lang w:val="uk-UA"/>
        </w:rPr>
      </w:pPr>
    </w:p>
    <w:p w:rsidR="00092681" w:rsidRPr="00092681" w:rsidRDefault="00092681" w:rsidP="00455C4C">
      <w:pPr>
        <w:numPr>
          <w:ilvl w:val="0"/>
          <w:numId w:val="4"/>
        </w:numPr>
        <w:spacing w:after="0" w:line="259" w:lineRule="auto"/>
        <w:contextualSpacing/>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xml:space="preserve">Журнал реєстрації наказів- 2 шт. </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Формат А4- вертикальний</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Кількість сторінок: 100 (50 аркушів)</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Сторінки: білий папір 80 г</w:t>
      </w:r>
    </w:p>
    <w:p w:rsidR="00092681" w:rsidRPr="00092681" w:rsidRDefault="00092681" w:rsidP="00092681">
      <w:pPr>
        <w:spacing w:after="0" w:line="240" w:lineRule="auto"/>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Обкладинка: картон 0,3 мм</w:t>
      </w:r>
    </w:p>
    <w:p w:rsidR="00092681" w:rsidRPr="00092681" w:rsidRDefault="00092681" w:rsidP="00092681">
      <w:pPr>
        <w:spacing w:after="0" w:line="240" w:lineRule="auto"/>
        <w:rPr>
          <w:rFonts w:ascii="Times New Roman" w:eastAsia="Times New Roman" w:hAnsi="Times New Roman" w:cs="Times New Roman"/>
          <w:sz w:val="28"/>
          <w:szCs w:val="28"/>
          <w:lang w:val="uk-U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
          <w:bCs/>
          <w:noProof/>
          <w:sz w:val="24"/>
          <w:szCs w:val="24"/>
          <w:lang w:val="uk-UA" w:eastAsia="ar-SA"/>
        </w:rPr>
      </w:pPr>
      <w:r w:rsidRPr="00092681">
        <w:rPr>
          <w:rFonts w:ascii="Times New Roman" w:eastAsia="Times New Roman" w:hAnsi="Times New Roman" w:cs="Times New Roman"/>
          <w:b/>
          <w:bCs/>
          <w:noProof/>
          <w:sz w:val="24"/>
          <w:szCs w:val="24"/>
          <w:lang w:val="en-US" w:eastAsia="en-US"/>
        </w:rPr>
        <w:lastRenderedPageBreak/>
        <w:drawing>
          <wp:inline distT="0" distB="0" distL="0" distR="0" wp14:anchorId="4E21733C" wp14:editId="744EAAD9">
            <wp:extent cx="4514215" cy="4928135"/>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6365" cy="4941399"/>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23.</w:t>
      </w:r>
      <w:r w:rsidRPr="00092681">
        <w:rPr>
          <w:rFonts w:ascii="Times New Roman" w:eastAsia="Times New Roman" w:hAnsi="Times New Roman" w:cs="Times New Roman"/>
          <w:bCs/>
          <w:noProof/>
          <w:sz w:val="24"/>
          <w:szCs w:val="24"/>
          <w:lang w:val="uk-UA" w:eastAsia="ar-SA"/>
        </w:rPr>
        <w:tab/>
        <w:t xml:space="preserve"> Журнал обліку опрацювання директивних матеріалів - 38шт.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Кількість сторінок:100 (50 аркушів)</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Обкладинка: картон 0,3 мм</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24.</w:t>
      </w:r>
      <w:r w:rsidRPr="00092681">
        <w:rPr>
          <w:rFonts w:ascii="Times New Roman" w:eastAsia="Times New Roman" w:hAnsi="Times New Roman" w:cs="Times New Roman"/>
          <w:bCs/>
          <w:noProof/>
          <w:sz w:val="24"/>
          <w:szCs w:val="24"/>
          <w:lang w:val="uk-UA" w:eastAsia="ar-SA"/>
        </w:rPr>
        <w:tab/>
        <w:t xml:space="preserve"> Журнал вхідних телефонограм - 29шт.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Кількість сторінок:100 (50 аркушів)</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Обкладинка: картон 0,3 мм</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25.</w:t>
      </w:r>
      <w:r w:rsidRPr="00092681">
        <w:rPr>
          <w:rFonts w:ascii="Times New Roman" w:eastAsia="Times New Roman" w:hAnsi="Times New Roman" w:cs="Times New Roman"/>
          <w:bCs/>
          <w:noProof/>
          <w:sz w:val="24"/>
          <w:szCs w:val="24"/>
          <w:lang w:val="uk-UA" w:eastAsia="ar-SA"/>
        </w:rPr>
        <w:tab/>
        <w:t xml:space="preserve"> Журнал обліку відхилень від схеми нормального режиму ЕМ – 39шт.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Кількість сторінок:100 (50 аркушів)</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Обкладинка: картон 0,3 мм</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26.</w:t>
      </w:r>
      <w:r w:rsidRPr="00092681">
        <w:rPr>
          <w:rFonts w:ascii="Times New Roman" w:eastAsia="Times New Roman" w:hAnsi="Times New Roman" w:cs="Times New Roman"/>
          <w:bCs/>
          <w:noProof/>
          <w:sz w:val="24"/>
          <w:szCs w:val="24"/>
          <w:lang w:val="uk-UA" w:eastAsia="ar-SA"/>
        </w:rPr>
        <w:tab/>
        <w:t xml:space="preserve"> Журнал замірів навантажень і напруг ПС 35-110 кВ - 149шт.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 xml:space="preserve">Друк:  двобічний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Кількість сторінок:100 (50 аркушів)</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Обкладинка: картон 0,3 мм</w:t>
      </w: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en-US" w:eastAsia="en-US"/>
        </w:rPr>
        <w:lastRenderedPageBreak/>
        <w:drawing>
          <wp:inline distT="0" distB="0" distL="0" distR="0" wp14:anchorId="08FD2FCF" wp14:editId="741FDE1B">
            <wp:extent cx="5324615" cy="5255260"/>
            <wp:effectExtent l="0" t="0" r="952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9737" cy="5270185"/>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27.</w:t>
      </w:r>
      <w:r w:rsidRPr="00092681">
        <w:rPr>
          <w:rFonts w:ascii="Times New Roman" w:eastAsia="Times New Roman" w:hAnsi="Times New Roman" w:cs="Times New Roman"/>
          <w:bCs/>
          <w:noProof/>
          <w:sz w:val="24"/>
          <w:szCs w:val="24"/>
          <w:lang w:val="uk-UA" w:eastAsia="ar-SA"/>
        </w:rPr>
        <w:tab/>
        <w:t xml:space="preserve"> Журнал введення нового та реконструйованого обладнання - 2шт.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Кількість сторінок:100 (50 аркушів)</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Обкладинка: картон 0,3 мм</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28.</w:t>
      </w:r>
      <w:r w:rsidRPr="00092681">
        <w:rPr>
          <w:rFonts w:ascii="Times New Roman" w:eastAsia="Times New Roman" w:hAnsi="Times New Roman" w:cs="Times New Roman"/>
          <w:bCs/>
          <w:noProof/>
          <w:sz w:val="24"/>
          <w:szCs w:val="24"/>
          <w:lang w:val="uk-UA" w:eastAsia="ar-SA"/>
        </w:rPr>
        <w:tab/>
        <w:t xml:space="preserve"> Журнал вихідних телефонограм - 29шт.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Кількість сторінок:100 (50 аркушів)</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Обкладинка: картон 0,3 мм</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29. Журнал бланків перемикань 50 арк 1+1</w:t>
      </w:r>
      <w:r w:rsidRPr="00092681">
        <w:rPr>
          <w:rFonts w:ascii="Times New Roman" w:eastAsia="Times New Roman" w:hAnsi="Times New Roman" w:cs="Times New Roman"/>
          <w:bCs/>
          <w:noProof/>
          <w:sz w:val="24"/>
          <w:szCs w:val="24"/>
          <w:lang w:val="uk-UA" w:eastAsia="ar-SA"/>
        </w:rPr>
        <w:tab/>
        <w:t>- 80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 xml:space="preserve">Формат:  А4 вертикальний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 xml:space="preserve">Друк:  двобічний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Кількість сторінок: 100 (50 аркушів)</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Обкладинка:  картон 0,3 мм</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en-US" w:eastAsia="en-US"/>
        </w:rPr>
        <w:lastRenderedPageBreak/>
        <w:drawing>
          <wp:inline distT="0" distB="0" distL="0" distR="0" wp14:anchorId="05989DB6" wp14:editId="4AE6F1CF">
            <wp:extent cx="5852795" cy="617941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3395" cy="6201169"/>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30. Журнал обліку стану засобів пожежогасіння і засобів захисту</w:t>
      </w:r>
      <w:r w:rsidRPr="00092681">
        <w:rPr>
          <w:rFonts w:ascii="Times New Roman" w:eastAsia="Times New Roman" w:hAnsi="Times New Roman" w:cs="Times New Roman"/>
          <w:bCs/>
          <w:noProof/>
          <w:sz w:val="24"/>
          <w:szCs w:val="24"/>
          <w:lang w:val="uk-UA" w:eastAsia="ar-SA"/>
        </w:rPr>
        <w:tab/>
        <w:t xml:space="preserve">    - 40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 xml:space="preserve">Формат:  А4 вертикальний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Друк:  двобічний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Кількість сторінок: 100 (50 аркушів)</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Обкладинка: картон 0,3 мм</w:t>
      </w: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en-US" w:eastAsia="en-US"/>
        </w:rPr>
        <w:lastRenderedPageBreak/>
        <w:drawing>
          <wp:inline distT="0" distB="0" distL="0" distR="0" wp14:anchorId="18D76FDD" wp14:editId="1BEB26B6">
            <wp:extent cx="5986913" cy="6448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3247" cy="6476789"/>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31.</w:t>
      </w:r>
      <w:r w:rsidRPr="00092681">
        <w:rPr>
          <w:rFonts w:ascii="Times New Roman" w:eastAsia="Times New Roman" w:hAnsi="Times New Roman" w:cs="Times New Roman"/>
          <w:bCs/>
          <w:noProof/>
          <w:sz w:val="24"/>
          <w:szCs w:val="24"/>
          <w:lang w:val="uk-UA" w:eastAsia="ar-SA"/>
        </w:rPr>
        <w:tab/>
        <w:t>Журнал видачі подорожніх листів - 36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 xml:space="preserve">Формат: А4 вертикальний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Друк: двобічний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Кількість сторінок: 400 (200 аркушів)</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 xml:space="preserve"> Сторінки: білий папір 80 г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uk-UA" w:eastAsia="ar-SA"/>
        </w:rPr>
        <w:t>Обкладинка: цупкий картон</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val="en-US" w:eastAsia="en-US"/>
        </w:rPr>
        <w:lastRenderedPageBreak/>
        <w:drawing>
          <wp:inline distT="0" distB="0" distL="0" distR="0" wp14:anchorId="2738DB27" wp14:editId="4B3C2223">
            <wp:extent cx="4716145" cy="5707781"/>
            <wp:effectExtent l="0" t="0" r="825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816" cy="5718275"/>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p>
    <w:p w:rsidR="00092681" w:rsidRPr="00092681" w:rsidRDefault="00092681" w:rsidP="00455C4C">
      <w:pPr>
        <w:numPr>
          <w:ilvl w:val="0"/>
          <w:numId w:val="6"/>
        </w:numPr>
        <w:suppressAutoHyphens/>
        <w:spacing w:after="0" w:line="240" w:lineRule="auto"/>
        <w:contextualSpacing/>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Вахтовий журнал машиніста крана - 25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Формат: А4 вертикальний Друк:</w:t>
      </w:r>
      <w:r w:rsidRPr="00092681">
        <w:rPr>
          <w:rFonts w:ascii="Times New Roman" w:eastAsia="Times New Roman" w:hAnsi="Times New Roman" w:cs="Times New Roman"/>
          <w:bCs/>
          <w:noProof/>
          <w:sz w:val="24"/>
          <w:szCs w:val="24"/>
          <w:lang w:eastAsia="ar-SA"/>
        </w:rPr>
        <w:tab/>
        <w:t>двобічний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Кількість сторінок: 200 (100 аркушів) 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r w:rsidRPr="00092681">
        <w:rPr>
          <w:rFonts w:ascii="Times New Roman" w:eastAsia="Times New Roman" w:hAnsi="Times New Roman" w:cs="Times New Roman"/>
          <w:bCs/>
          <w:noProof/>
          <w:sz w:val="24"/>
          <w:szCs w:val="24"/>
          <w:lang w:val="en-US" w:eastAsia="ar-SA"/>
        </w:rPr>
        <w:t>Обкладинка: цупкий картон</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r w:rsidRPr="00092681">
        <w:rPr>
          <w:rFonts w:ascii="Times New Roman" w:eastAsia="Times New Roman" w:hAnsi="Times New Roman" w:cs="Times New Roman"/>
          <w:bCs/>
          <w:noProof/>
          <w:sz w:val="24"/>
          <w:szCs w:val="24"/>
          <w:lang w:val="en-US" w:eastAsia="en-US"/>
        </w:rPr>
        <w:drawing>
          <wp:anchor distT="0" distB="0" distL="0" distR="0" simplePos="0" relativeHeight="251663360" behindDoc="0" locked="0" layoutInCell="1" allowOverlap="1" wp14:anchorId="5CF670AE" wp14:editId="754DA67D">
            <wp:simplePos x="0" y="0"/>
            <wp:positionH relativeFrom="page">
              <wp:posOffset>2645477</wp:posOffset>
            </wp:positionH>
            <wp:positionV relativeFrom="paragraph">
              <wp:posOffset>125563</wp:posOffset>
            </wp:positionV>
            <wp:extent cx="1794508" cy="2604769"/>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1794508" cy="2604769"/>
                    </a:xfrm>
                    <a:prstGeom prst="rect">
                      <a:avLst/>
                    </a:prstGeom>
                  </pic:spPr>
                </pic:pic>
              </a:graphicData>
            </a:graphic>
          </wp:anchor>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r w:rsidRPr="00092681">
        <w:rPr>
          <w:rFonts w:ascii="Times New Roman" w:eastAsia="Times New Roman" w:hAnsi="Times New Roman" w:cs="Times New Roman"/>
          <w:bCs/>
          <w:noProof/>
          <w:sz w:val="24"/>
          <w:szCs w:val="24"/>
          <w:lang w:val="en-US" w:eastAsia="en-US"/>
        </w:rPr>
        <w:lastRenderedPageBreak/>
        <w:drawing>
          <wp:anchor distT="0" distB="0" distL="0" distR="0" simplePos="0" relativeHeight="251660288" behindDoc="0" locked="0" layoutInCell="1" allowOverlap="1" wp14:anchorId="3EF8FD1A" wp14:editId="7112934D">
            <wp:simplePos x="0" y="0"/>
            <wp:positionH relativeFrom="page">
              <wp:posOffset>4485005</wp:posOffset>
            </wp:positionH>
            <wp:positionV relativeFrom="paragraph">
              <wp:posOffset>178435</wp:posOffset>
            </wp:positionV>
            <wp:extent cx="2630805" cy="3387725"/>
            <wp:effectExtent l="0" t="0" r="0" b="3175"/>
            <wp:wrapTopAndBottom/>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2630805" cy="3387725"/>
                    </a:xfrm>
                    <a:prstGeom prst="rect">
                      <a:avLst/>
                    </a:prstGeom>
                  </pic:spPr>
                </pic:pic>
              </a:graphicData>
            </a:graphic>
            <wp14:sizeRelH relativeFrom="margin">
              <wp14:pctWidth>0</wp14:pctWidth>
            </wp14:sizeRelH>
            <wp14:sizeRelV relativeFrom="margin">
              <wp14:pctHeight>0</wp14:pctHeight>
            </wp14:sizeRelV>
          </wp:anchor>
        </w:drawing>
      </w:r>
      <w:r w:rsidRPr="00092681">
        <w:rPr>
          <w:rFonts w:ascii="Times New Roman" w:eastAsia="Times New Roman" w:hAnsi="Times New Roman" w:cs="Times New Roman"/>
          <w:bCs/>
          <w:noProof/>
          <w:sz w:val="24"/>
          <w:szCs w:val="24"/>
          <w:lang w:val="en-US" w:eastAsia="en-US"/>
        </w:rPr>
        <w:drawing>
          <wp:anchor distT="0" distB="0" distL="0" distR="0" simplePos="0" relativeHeight="251659264" behindDoc="0" locked="0" layoutInCell="1" allowOverlap="1" wp14:anchorId="70A9EE66" wp14:editId="422BC1F4">
            <wp:simplePos x="0" y="0"/>
            <wp:positionH relativeFrom="page">
              <wp:posOffset>904240</wp:posOffset>
            </wp:positionH>
            <wp:positionV relativeFrom="paragraph">
              <wp:posOffset>178435</wp:posOffset>
            </wp:positionV>
            <wp:extent cx="2309495" cy="3329940"/>
            <wp:effectExtent l="0" t="0" r="0" b="381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2309495" cy="3329940"/>
                    </a:xfrm>
                    <a:prstGeom prst="rect">
                      <a:avLst/>
                    </a:prstGeom>
                  </pic:spPr>
                </pic:pic>
              </a:graphicData>
            </a:graphic>
            <wp14:sizeRelH relativeFrom="margin">
              <wp14:pctWidth>0</wp14:pctWidth>
            </wp14:sizeRelH>
            <wp14:sizeRelV relativeFrom="margin">
              <wp14:pctHeight>0</wp14:pctHeight>
            </wp14:sizeRelV>
          </wp:anchor>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en-US" w:eastAsia="ar-SA"/>
        </w:rPr>
      </w:pPr>
    </w:p>
    <w:p w:rsidR="00092681" w:rsidRPr="00092681" w:rsidRDefault="00092681" w:rsidP="00092681">
      <w:pPr>
        <w:rPr>
          <w:rFonts w:ascii="Times New Roman" w:eastAsia="Times New Roman" w:hAnsi="Times New Roman" w:cs="Times New Roman"/>
          <w:sz w:val="24"/>
          <w:szCs w:val="24"/>
          <w:lang w:val="en-US" w:eastAsia="ar-SA"/>
        </w:rPr>
      </w:pPr>
    </w:p>
    <w:p w:rsidR="00092681" w:rsidRPr="00092681" w:rsidRDefault="00092681" w:rsidP="00092681">
      <w:pPr>
        <w:rPr>
          <w:rFonts w:ascii="Times New Roman" w:eastAsia="Times New Roman" w:hAnsi="Times New Roman" w:cs="Times New Roman"/>
          <w:sz w:val="24"/>
          <w:szCs w:val="24"/>
          <w:lang w:val="en-US" w:eastAsia="ar-SA"/>
        </w:rPr>
      </w:pPr>
    </w:p>
    <w:p w:rsidR="00092681" w:rsidRPr="00092681" w:rsidRDefault="00092681" w:rsidP="00455C4C">
      <w:pPr>
        <w:numPr>
          <w:ilvl w:val="0"/>
          <w:numId w:val="6"/>
        </w:numPr>
        <w:suppressAutoHyphens/>
        <w:spacing w:after="0" w:line="240" w:lineRule="auto"/>
        <w:contextualSpacing/>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Вахтовий журнал машиніста підйомника - 100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Формат: А4 вертикальний Друк:</w:t>
      </w:r>
      <w:r w:rsidRPr="00092681">
        <w:rPr>
          <w:rFonts w:ascii="Times New Roman" w:eastAsia="Times New Roman" w:hAnsi="Times New Roman" w:cs="Times New Roman"/>
          <w:bCs/>
          <w:noProof/>
          <w:sz w:val="24"/>
          <w:szCs w:val="24"/>
          <w:lang w:eastAsia="ar-SA"/>
        </w:rPr>
        <w:tab/>
        <w:t>двобічний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Кількість сторінок: 200 (100 аркушів) 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Обкладинка: цупкий картон</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anchor distT="0" distB="0" distL="0" distR="0" simplePos="0" relativeHeight="251664384" behindDoc="0" locked="0" layoutInCell="1" allowOverlap="1" wp14:anchorId="23BC9412" wp14:editId="148935A2">
            <wp:simplePos x="0" y="0"/>
            <wp:positionH relativeFrom="page">
              <wp:posOffset>2480310</wp:posOffset>
            </wp:positionH>
            <wp:positionV relativeFrom="paragraph">
              <wp:posOffset>109855</wp:posOffset>
            </wp:positionV>
            <wp:extent cx="2067560" cy="2955925"/>
            <wp:effectExtent l="0" t="0" r="0" b="0"/>
            <wp:wrapNone/>
            <wp:docPr id="1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2067560" cy="2955925"/>
                    </a:xfrm>
                    <a:prstGeom prst="rect">
                      <a:avLst/>
                    </a:prstGeom>
                  </pic:spPr>
                </pic:pic>
              </a:graphicData>
            </a:graphic>
          </wp:anchor>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lastRenderedPageBreak/>
        <w:drawing>
          <wp:anchor distT="0" distB="0" distL="0" distR="0" simplePos="0" relativeHeight="251662336" behindDoc="0" locked="0" layoutInCell="1" allowOverlap="1" wp14:anchorId="6EDB3914" wp14:editId="6B299B11">
            <wp:simplePos x="0" y="0"/>
            <wp:positionH relativeFrom="page">
              <wp:posOffset>4109720</wp:posOffset>
            </wp:positionH>
            <wp:positionV relativeFrom="paragraph">
              <wp:posOffset>222885</wp:posOffset>
            </wp:positionV>
            <wp:extent cx="2907030" cy="3975100"/>
            <wp:effectExtent l="0" t="0" r="7620" b="635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2907030" cy="3975100"/>
                    </a:xfrm>
                    <a:prstGeom prst="rect">
                      <a:avLst/>
                    </a:prstGeom>
                  </pic:spPr>
                </pic:pic>
              </a:graphicData>
            </a:graphic>
            <wp14:sizeRelV relativeFrom="margin">
              <wp14:pctHeight>0</wp14:pctHeight>
            </wp14:sizeRelV>
          </wp:anchor>
        </w:drawing>
      </w:r>
      <w:r w:rsidRPr="00092681">
        <w:rPr>
          <w:rFonts w:ascii="Times New Roman" w:eastAsia="Times New Roman" w:hAnsi="Times New Roman" w:cs="Times New Roman"/>
          <w:bCs/>
          <w:noProof/>
          <w:sz w:val="24"/>
          <w:szCs w:val="24"/>
          <w:lang w:val="en-US" w:eastAsia="en-US"/>
        </w:rPr>
        <w:drawing>
          <wp:anchor distT="0" distB="0" distL="0" distR="0" simplePos="0" relativeHeight="251661312" behindDoc="0" locked="0" layoutInCell="1" allowOverlap="1" wp14:anchorId="362EBD1C" wp14:editId="3A199E3C">
            <wp:simplePos x="0" y="0"/>
            <wp:positionH relativeFrom="page">
              <wp:posOffset>942975</wp:posOffset>
            </wp:positionH>
            <wp:positionV relativeFrom="paragraph">
              <wp:posOffset>222885</wp:posOffset>
            </wp:positionV>
            <wp:extent cx="2694940" cy="3975100"/>
            <wp:effectExtent l="0" t="0" r="0" b="6350"/>
            <wp:wrapTopAndBottom/>
            <wp:docPr id="1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2694940" cy="3975100"/>
                    </a:xfrm>
                    <a:prstGeom prst="rect">
                      <a:avLst/>
                    </a:prstGeom>
                  </pic:spPr>
                </pic:pic>
              </a:graphicData>
            </a:graphic>
            <wp14:sizeRelH relativeFrom="margin">
              <wp14:pctWidth>0</wp14:pctWidth>
            </wp14:sizeRelH>
            <wp14:sizeRelV relativeFrom="margin">
              <wp14:pctHeight>0</wp14:pctHeight>
            </wp14:sizeRelV>
          </wp:anchor>
        </w:drawing>
      </w:r>
    </w:p>
    <w:p w:rsidR="00092681" w:rsidRPr="00092681" w:rsidRDefault="00092681" w:rsidP="00092681">
      <w:pPr>
        <w:suppressAutoHyphens/>
        <w:spacing w:after="0" w:line="240" w:lineRule="auto"/>
        <w:ind w:firstLine="360"/>
        <w:jc w:val="right"/>
        <w:rPr>
          <w:rFonts w:ascii="Times New Roman" w:eastAsia="Times New Roman" w:hAnsi="Times New Roman" w:cs="Times New Roman"/>
          <w:bCs/>
          <w:noProof/>
          <w:sz w:val="24"/>
          <w:szCs w:val="24"/>
          <w:lang w:val="uk-UA" w:eastAsia="ar-SA"/>
        </w:rPr>
      </w:pPr>
    </w:p>
    <w:p w:rsidR="00092681" w:rsidRPr="00092681" w:rsidRDefault="00092681" w:rsidP="00455C4C">
      <w:pPr>
        <w:numPr>
          <w:ilvl w:val="0"/>
          <w:numId w:val="6"/>
        </w:numPr>
        <w:suppressAutoHyphens/>
        <w:spacing w:after="0" w:line="240" w:lineRule="auto"/>
        <w:contextualSpacing/>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Подорожній лист легкового автомобіля – 20 000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Формат:</w:t>
      </w:r>
      <w:r w:rsidRPr="00092681">
        <w:rPr>
          <w:rFonts w:ascii="Times New Roman" w:eastAsia="Times New Roman" w:hAnsi="Times New Roman" w:cs="Times New Roman"/>
          <w:bCs/>
          <w:noProof/>
          <w:sz w:val="24"/>
          <w:szCs w:val="24"/>
          <w:lang w:eastAsia="ar-SA"/>
        </w:rPr>
        <w:tab/>
        <w:t xml:space="preserve">А5 вертикальний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Друк:</w:t>
      </w:r>
      <w:r w:rsidRPr="00092681">
        <w:rPr>
          <w:rFonts w:ascii="Times New Roman" w:eastAsia="Times New Roman" w:hAnsi="Times New Roman" w:cs="Times New Roman"/>
          <w:bCs/>
          <w:noProof/>
          <w:sz w:val="24"/>
          <w:szCs w:val="24"/>
          <w:lang w:eastAsia="ar-SA"/>
        </w:rPr>
        <w:tab/>
        <w:t>двобічний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 xml:space="preserve">Кількість сторінок: 2 (1 аркуш)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Сторінки: білий папір 80 г/м</w:t>
      </w:r>
      <w:r w:rsidRPr="00092681">
        <w:rPr>
          <w:rFonts w:ascii="Times New Roman" w:eastAsia="Times New Roman" w:hAnsi="Times New Roman" w:cs="Times New Roman"/>
          <w:bCs/>
          <w:noProof/>
          <w:sz w:val="24"/>
          <w:szCs w:val="24"/>
          <w:vertAlign w:val="superscript"/>
          <w:lang w:eastAsia="ar-SA"/>
        </w:rPr>
        <w:t>2</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anchor distT="0" distB="0" distL="0" distR="0" simplePos="0" relativeHeight="251666432" behindDoc="0" locked="0" layoutInCell="1" allowOverlap="1" wp14:anchorId="03D82D15" wp14:editId="17462478">
            <wp:simplePos x="0" y="0"/>
            <wp:positionH relativeFrom="page">
              <wp:posOffset>1264784</wp:posOffset>
            </wp:positionH>
            <wp:positionV relativeFrom="paragraph">
              <wp:posOffset>370099</wp:posOffset>
            </wp:positionV>
            <wp:extent cx="2472101" cy="3693890"/>
            <wp:effectExtent l="0" t="0" r="0" b="0"/>
            <wp:wrapTopAndBottom/>
            <wp:docPr id="15" name="image1.png" descr="P1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2472101" cy="3693890"/>
                    </a:xfrm>
                    <a:prstGeom prst="rect">
                      <a:avLst/>
                    </a:prstGeom>
                  </pic:spPr>
                </pic:pic>
              </a:graphicData>
            </a:graphic>
          </wp:anchor>
        </w:drawing>
      </w:r>
      <w:r w:rsidRPr="00092681">
        <w:rPr>
          <w:rFonts w:ascii="Times New Roman" w:eastAsia="Times New Roman" w:hAnsi="Times New Roman" w:cs="Times New Roman"/>
          <w:bCs/>
          <w:noProof/>
          <w:sz w:val="24"/>
          <w:szCs w:val="24"/>
          <w:lang w:val="en-US" w:eastAsia="en-US"/>
        </w:rPr>
        <w:drawing>
          <wp:anchor distT="0" distB="0" distL="0" distR="0" simplePos="0" relativeHeight="251667456" behindDoc="0" locked="0" layoutInCell="1" allowOverlap="1" wp14:anchorId="78F1DF04" wp14:editId="72058AF8">
            <wp:simplePos x="0" y="0"/>
            <wp:positionH relativeFrom="page">
              <wp:posOffset>4196768</wp:posOffset>
            </wp:positionH>
            <wp:positionV relativeFrom="paragraph">
              <wp:posOffset>186131</wp:posOffset>
            </wp:positionV>
            <wp:extent cx="2681317" cy="3642360"/>
            <wp:effectExtent l="0" t="0" r="0" b="0"/>
            <wp:wrapTopAndBottom/>
            <wp:docPr id="16" name="image2.png" descr="P11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2681317" cy="3642360"/>
                    </a:xfrm>
                    <a:prstGeom prst="rect">
                      <a:avLst/>
                    </a:prstGeom>
                  </pic:spPr>
                </pic:pic>
              </a:graphicData>
            </a:graphic>
          </wp:anchor>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sectPr w:rsidR="00092681" w:rsidRPr="00092681">
          <w:pgSz w:w="11910" w:h="16840"/>
          <w:pgMar w:top="340" w:right="540" w:bottom="280" w:left="1000" w:header="708" w:footer="708" w:gutter="0"/>
          <w:cols w:space="720"/>
        </w:sectPr>
      </w:pPr>
    </w:p>
    <w:p w:rsidR="00092681" w:rsidRPr="00092681" w:rsidRDefault="00092681" w:rsidP="00455C4C">
      <w:pPr>
        <w:numPr>
          <w:ilvl w:val="0"/>
          <w:numId w:val="6"/>
        </w:numPr>
        <w:suppressAutoHyphens/>
        <w:spacing w:after="0" w:line="240" w:lineRule="auto"/>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lastRenderedPageBreak/>
        <w:t>Подорожній лист вантажного автомобіля – 10 000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val="uk-UA" w:eastAsia="ar-SA"/>
        </w:rPr>
      </w:pPr>
      <w:r w:rsidRPr="00092681">
        <w:rPr>
          <w:rFonts w:ascii="Times New Roman" w:eastAsia="Times New Roman" w:hAnsi="Times New Roman" w:cs="Times New Roman"/>
          <w:bCs/>
          <w:noProof/>
          <w:sz w:val="24"/>
          <w:szCs w:val="24"/>
          <w:lang w:eastAsia="ar-SA"/>
        </w:rPr>
        <w:t>Формат:</w:t>
      </w:r>
      <w:r w:rsidRPr="00092681">
        <w:rPr>
          <w:rFonts w:ascii="Times New Roman" w:eastAsia="Times New Roman" w:hAnsi="Times New Roman" w:cs="Times New Roman"/>
          <w:bCs/>
          <w:noProof/>
          <w:sz w:val="24"/>
          <w:szCs w:val="24"/>
          <w:lang w:eastAsia="ar-SA"/>
        </w:rPr>
        <w:tab/>
        <w:t>А4 горизонтальний</w:t>
      </w:r>
      <w:r w:rsidRPr="00092681">
        <w:rPr>
          <w:rFonts w:ascii="Times New Roman" w:eastAsia="Times New Roman" w:hAnsi="Times New Roman" w:cs="Times New Roman"/>
          <w:bCs/>
          <w:noProof/>
          <w:sz w:val="24"/>
          <w:szCs w:val="24"/>
          <w:lang w:val="uk-UA" w:eastAsia="ar-SA"/>
        </w:rPr>
        <w:t xml:space="preserve">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 xml:space="preserve"> Друк:</w:t>
      </w:r>
      <w:r w:rsidRPr="00092681">
        <w:rPr>
          <w:rFonts w:ascii="Times New Roman" w:eastAsia="Times New Roman" w:hAnsi="Times New Roman" w:cs="Times New Roman"/>
          <w:bCs/>
          <w:noProof/>
          <w:sz w:val="24"/>
          <w:szCs w:val="24"/>
          <w:lang w:eastAsia="ar-SA"/>
        </w:rPr>
        <w:tab/>
        <w:t xml:space="preserve">двобічний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Кількість сторінок: 2 (1 аркуш)</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vertAlign w:val="superscript"/>
          <w:lang w:val="uk-UA" w:eastAsia="ar-SA"/>
        </w:rPr>
      </w:pPr>
      <w:r w:rsidRPr="00092681">
        <w:rPr>
          <w:rFonts w:ascii="Times New Roman" w:eastAsia="Times New Roman" w:hAnsi="Times New Roman" w:cs="Times New Roman"/>
          <w:bCs/>
          <w:noProof/>
          <w:sz w:val="24"/>
          <w:szCs w:val="24"/>
          <w:lang w:eastAsia="ar-SA"/>
        </w:rPr>
        <w:t xml:space="preserve"> Сторінки: білий папір 80 г/м</w:t>
      </w:r>
      <w:r w:rsidRPr="00092681">
        <w:rPr>
          <w:rFonts w:ascii="Times New Roman" w:eastAsia="Times New Roman" w:hAnsi="Times New Roman" w:cs="Times New Roman"/>
          <w:bCs/>
          <w:noProof/>
          <w:sz w:val="24"/>
          <w:szCs w:val="24"/>
          <w:vertAlign w:val="superscript"/>
          <w:lang w:eastAsia="ar-SA"/>
        </w:rPr>
        <w:t>2</w:t>
      </w:r>
      <w:r w:rsidRPr="00092681">
        <w:rPr>
          <w:rFonts w:ascii="Times New Roman" w:eastAsia="Times New Roman" w:hAnsi="Times New Roman" w:cs="Times New Roman"/>
          <w:bCs/>
          <w:noProof/>
          <w:sz w:val="24"/>
          <w:szCs w:val="24"/>
          <w:vertAlign w:val="superscript"/>
          <w:lang w:val="uk-UA" w:eastAsia="ar-SA"/>
        </w:rPr>
        <w:t xml:space="preserve">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inline distT="0" distB="0" distL="0" distR="0" wp14:anchorId="59B1494C" wp14:editId="0155D689">
            <wp:extent cx="5500638" cy="406019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7682" cy="4065390"/>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anchor distT="0" distB="0" distL="0" distR="0" simplePos="0" relativeHeight="251665408" behindDoc="0" locked="0" layoutInCell="1" allowOverlap="1" wp14:anchorId="5513E4CA" wp14:editId="773CFADD">
            <wp:simplePos x="0" y="0"/>
            <wp:positionH relativeFrom="page">
              <wp:posOffset>1520190</wp:posOffset>
            </wp:positionH>
            <wp:positionV relativeFrom="paragraph">
              <wp:posOffset>291465</wp:posOffset>
            </wp:positionV>
            <wp:extent cx="5044440" cy="3952875"/>
            <wp:effectExtent l="0" t="0" r="3810" b="9525"/>
            <wp:wrapTopAndBottom/>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5044440" cy="3952875"/>
                    </a:xfrm>
                    <a:prstGeom prst="rect">
                      <a:avLst/>
                    </a:prstGeom>
                  </pic:spPr>
                </pic:pic>
              </a:graphicData>
            </a:graphic>
            <wp14:sizeRelH relativeFrom="margin">
              <wp14:pctWidth>0</wp14:pctWidth>
            </wp14:sizeRelH>
          </wp:anchor>
        </w:drawing>
      </w:r>
    </w:p>
    <w:p w:rsidR="00092681" w:rsidRPr="00092681" w:rsidRDefault="00092681" w:rsidP="00455C4C">
      <w:pPr>
        <w:numPr>
          <w:ilvl w:val="0"/>
          <w:numId w:val="6"/>
        </w:numPr>
        <w:suppressAutoHyphens/>
        <w:spacing w:after="0" w:line="240" w:lineRule="auto"/>
        <w:contextualSpacing/>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lastRenderedPageBreak/>
        <w:t xml:space="preserve">Посвідчення про право виконання робіт з підвищеною небезпекою.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Кількість -100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Розмір в розгорнутому вигляді 210*70, 6 сторінок, папір ксероксний 80г/м2, картон палітурний 1050, покровний матеріал Аріан (штучна шкіра), тиснення золотом, скоба.</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inline distT="0" distB="0" distL="0" distR="0" wp14:anchorId="7970E1A6" wp14:editId="7A8D96C3">
            <wp:extent cx="3147695" cy="218503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7695" cy="2185035"/>
                    </a:xfrm>
                    <a:prstGeom prst="rect">
                      <a:avLst/>
                    </a:prstGeom>
                    <a:noFill/>
                    <a:ln>
                      <a:noFill/>
                    </a:ln>
                  </pic:spPr>
                </pic:pic>
              </a:graphicData>
            </a:graphic>
          </wp:inline>
        </w:drawing>
      </w:r>
      <w:r w:rsidRPr="00092681">
        <w:rPr>
          <w:rFonts w:ascii="Times New Roman" w:eastAsia="Times New Roman" w:hAnsi="Times New Roman" w:cs="Times New Roman"/>
          <w:bCs/>
          <w:noProof/>
          <w:sz w:val="24"/>
          <w:szCs w:val="24"/>
          <w:lang w:val="en-US" w:eastAsia="en-US"/>
        </w:rPr>
        <w:drawing>
          <wp:inline distT="0" distB="0" distL="0" distR="0" wp14:anchorId="24DDA19D" wp14:editId="658DD7BA">
            <wp:extent cx="5717540" cy="31375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7540" cy="3137535"/>
                    </a:xfrm>
                    <a:prstGeom prst="rect">
                      <a:avLst/>
                    </a:prstGeom>
                    <a:noFill/>
                    <a:ln>
                      <a:noFill/>
                    </a:ln>
                  </pic:spPr>
                </pic:pic>
              </a:graphicData>
            </a:graphic>
          </wp:inline>
        </w:drawing>
      </w: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Cs/>
          <w:noProof/>
          <w:sz w:val="24"/>
          <w:szCs w:val="24"/>
          <w:lang w:eastAsia="ar-SA"/>
        </w:rPr>
      </w:pPr>
    </w:p>
    <w:p w:rsidR="00092681" w:rsidRPr="00092681" w:rsidRDefault="00092681" w:rsidP="00455C4C">
      <w:pPr>
        <w:numPr>
          <w:ilvl w:val="0"/>
          <w:numId w:val="6"/>
        </w:numPr>
        <w:suppressAutoHyphens/>
        <w:spacing w:after="0" w:line="240" w:lineRule="auto"/>
        <w:contextualSpacing/>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Книга вхідної документації – 6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Кількість аркушів: 100</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Формат: А4</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Папір: офсетний 60 г/м</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Обкладинка: картонна</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jc w:val="both"/>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lastRenderedPageBreak/>
        <w:drawing>
          <wp:inline distT="0" distB="0" distL="0" distR="0" wp14:anchorId="0D99F6A8" wp14:editId="669836B6">
            <wp:extent cx="6102417" cy="3667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1008" cy="3672288"/>
                    </a:xfrm>
                    <a:prstGeom prst="rect">
                      <a:avLst/>
                    </a:prstGeom>
                    <a:noFill/>
                  </pic:spPr>
                </pic:pic>
              </a:graphicData>
            </a:graphic>
          </wp:inline>
        </w:drawing>
      </w:r>
    </w:p>
    <w:p w:rsidR="00092681" w:rsidRPr="00092681" w:rsidRDefault="00092681" w:rsidP="00092681">
      <w:pPr>
        <w:suppressAutoHyphens/>
        <w:spacing w:after="0" w:line="240" w:lineRule="auto"/>
        <w:ind w:firstLine="360"/>
        <w:jc w:val="both"/>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38.</w:t>
      </w:r>
      <w:r w:rsidRPr="00092681">
        <w:rPr>
          <w:rFonts w:ascii="Times New Roman" w:eastAsia="Times New Roman" w:hAnsi="Times New Roman" w:cs="Times New Roman"/>
          <w:bCs/>
          <w:noProof/>
          <w:sz w:val="24"/>
          <w:szCs w:val="24"/>
          <w:lang w:eastAsia="ar-SA"/>
        </w:rPr>
        <w:tab/>
        <w:t>Особова картка- 1 100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 xml:space="preserve"> Друк: двобічний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 xml:space="preserve"> Білий щільний картон-225-300 г/м2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 xml:space="preserve"> Товщина- 0.6 мм</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inline distT="0" distB="0" distL="0" distR="0" wp14:anchorId="7877E058" wp14:editId="29E69651">
            <wp:extent cx="5406390" cy="4138864"/>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8049" cy="4147789"/>
                    </a:xfrm>
                    <a:prstGeom prst="rect">
                      <a:avLst/>
                    </a:prstGeom>
                    <a:noFill/>
                  </pic:spPr>
                </pic:pic>
              </a:graphicData>
            </a:graphic>
          </wp:inline>
        </w:drawing>
      </w:r>
    </w:p>
    <w:p w:rsidR="00092681" w:rsidRPr="00092681" w:rsidRDefault="00092681" w:rsidP="00455C4C">
      <w:pPr>
        <w:numPr>
          <w:ilvl w:val="0"/>
          <w:numId w:val="7"/>
        </w:numPr>
        <w:suppressAutoHyphens/>
        <w:spacing w:after="0" w:line="240" w:lineRule="auto"/>
        <w:contextualSpacing/>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lastRenderedPageBreak/>
        <w:t xml:space="preserve">Картка введення нового або реконструйованого обладнання - 1160шт.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Друк з двох сторін</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455C4C">
      <w:pPr>
        <w:numPr>
          <w:ilvl w:val="0"/>
          <w:numId w:val="7"/>
        </w:numPr>
        <w:suppressAutoHyphens/>
        <w:spacing w:after="0" w:line="240" w:lineRule="auto"/>
        <w:contextualSpacing/>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 xml:space="preserve"> Бланк: перемикання - 11200шт.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Друк з двох сторін</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455C4C">
      <w:pPr>
        <w:numPr>
          <w:ilvl w:val="0"/>
          <w:numId w:val="7"/>
        </w:numPr>
        <w:suppressAutoHyphens/>
        <w:spacing w:after="0" w:line="240" w:lineRule="auto"/>
        <w:contextualSpacing/>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 xml:space="preserve">Бланк: наряд-допуск – 115 000шт.  </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Формат: А4 вертикальний</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Сторінки: білий папір 80 г</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inline distT="0" distB="0" distL="0" distR="0" wp14:anchorId="0E216F21" wp14:editId="33B10654">
            <wp:extent cx="5640405" cy="38690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1642" cy="3876763"/>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42.</w:t>
      </w:r>
      <w:r w:rsidRPr="00092681">
        <w:rPr>
          <w:rFonts w:ascii="Times New Roman" w:eastAsia="Times New Roman" w:hAnsi="Times New Roman" w:cs="Times New Roman"/>
          <w:bCs/>
          <w:noProof/>
          <w:sz w:val="24"/>
          <w:szCs w:val="24"/>
          <w:lang w:eastAsia="ar-SA"/>
        </w:rPr>
        <w:tab/>
        <w:t>Номерні бланки Акту технічної перевірки засобів комерційного обліку електричної енергії до 1000 В, з захистом блідо-блакитного кольору, двосторонній на листі формату А4. Додатковим захистом бланку є кольоровий логотип АТ «ВІННИЦЯОБЛЕНЕРГО», який знаходиться у центрі кожної сторінки. Загальна кількість становить 48400 шт. або - 24200 в двох екземплярах під одним номером з проклеюванням бланків в</w:t>
      </w:r>
      <w:r w:rsidRPr="00092681">
        <w:rPr>
          <w:rFonts w:ascii="Times New Roman" w:eastAsia="Times New Roman" w:hAnsi="Times New Roman" w:cs="Times New Roman"/>
          <w:bCs/>
          <w:noProof/>
          <w:sz w:val="24"/>
          <w:szCs w:val="24"/>
          <w:lang w:val="uk-UA" w:eastAsia="ar-SA"/>
        </w:rPr>
        <w:t xml:space="preserve"> </w:t>
      </w:r>
      <w:r w:rsidRPr="00092681">
        <w:rPr>
          <w:rFonts w:ascii="Times New Roman" w:eastAsia="Times New Roman" w:hAnsi="Times New Roman" w:cs="Times New Roman"/>
          <w:bCs/>
          <w:noProof/>
          <w:sz w:val="24"/>
          <w:szCs w:val="24"/>
          <w:lang w:eastAsia="ar-SA"/>
        </w:rPr>
        <w:t>«голові» бланка для зручності при заповнені бланка. Нумерація бланків починається з №629295 по №653495.</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lastRenderedPageBreak/>
        <w:drawing>
          <wp:inline distT="0" distB="0" distL="0" distR="0" wp14:anchorId="294C86FB" wp14:editId="77E30314">
            <wp:extent cx="5775158" cy="3359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6787" cy="3360098"/>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43.</w:t>
      </w:r>
      <w:r w:rsidRPr="00092681">
        <w:rPr>
          <w:rFonts w:ascii="Times New Roman" w:eastAsia="Times New Roman" w:hAnsi="Times New Roman" w:cs="Times New Roman"/>
          <w:bCs/>
          <w:noProof/>
          <w:sz w:val="24"/>
          <w:szCs w:val="24"/>
          <w:lang w:eastAsia="ar-SA"/>
        </w:rPr>
        <w:tab/>
        <w:t>Номерні бланки Акту технічної перевірки засобів комерційного обліку електричної енергії побут, з захистом блідо-зеленого кольору, двосторонній на листі формату А4. Додатковим захистом бланку є кольоровий логотип АТ «ВІННИЦЯОБЛЕНЕРГО», який знаходиться у центрі кожної сторінки. Загальна кількість становить 106000 шт. або 53000 в двох екземплярах під одним номером з проклеюванням бланків в «голові» бланка для зручності при заповнені бланка. Нумерація бланків починається з</w:t>
      </w:r>
      <w:r w:rsidRPr="00092681">
        <w:rPr>
          <w:rFonts w:ascii="Times New Roman" w:eastAsia="Times New Roman" w:hAnsi="Times New Roman" w:cs="Times New Roman"/>
          <w:bCs/>
          <w:noProof/>
          <w:sz w:val="24"/>
          <w:szCs w:val="24"/>
          <w:lang w:val="uk-UA" w:eastAsia="ar-SA"/>
        </w:rPr>
        <w:t xml:space="preserve"> </w:t>
      </w:r>
      <w:r w:rsidRPr="00092681">
        <w:rPr>
          <w:rFonts w:ascii="Times New Roman" w:eastAsia="Times New Roman" w:hAnsi="Times New Roman" w:cs="Times New Roman"/>
          <w:bCs/>
          <w:noProof/>
          <w:sz w:val="24"/>
          <w:szCs w:val="24"/>
          <w:lang w:eastAsia="ar-SA"/>
        </w:rPr>
        <w:t>№0523293 по №0576293.</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inline distT="0" distB="0" distL="0" distR="0" wp14:anchorId="5AFA036F" wp14:editId="4462AC30">
            <wp:extent cx="4822190" cy="34201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2190" cy="3420110"/>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44.</w:t>
      </w:r>
      <w:r w:rsidRPr="00092681">
        <w:rPr>
          <w:rFonts w:ascii="Times New Roman" w:eastAsia="Times New Roman" w:hAnsi="Times New Roman" w:cs="Times New Roman"/>
          <w:bCs/>
          <w:noProof/>
          <w:sz w:val="24"/>
          <w:szCs w:val="24"/>
          <w:lang w:eastAsia="ar-SA"/>
        </w:rPr>
        <w:tab/>
        <w:t xml:space="preserve">Номерні бланки Акту контрольного огляду розрахункових засобів обліку електроенергії, блідо-бежевого кольору формату А5. Загальною кількістю 37600 шт. або - 18800 в двох екземплярах під одним номером з проклеюванням бланків в «голові» бланка </w:t>
      </w:r>
      <w:r w:rsidRPr="00092681">
        <w:rPr>
          <w:rFonts w:ascii="Times New Roman" w:eastAsia="Times New Roman" w:hAnsi="Times New Roman" w:cs="Times New Roman"/>
          <w:bCs/>
          <w:noProof/>
          <w:sz w:val="24"/>
          <w:szCs w:val="24"/>
          <w:lang w:eastAsia="ar-SA"/>
        </w:rPr>
        <w:lastRenderedPageBreak/>
        <w:t>для зручності при заповнені бланка. Нумерація бланків починається з №0667801 по №0686601.</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inline distT="0" distB="0" distL="0" distR="0" wp14:anchorId="187498BD" wp14:editId="4C144255">
            <wp:extent cx="3469005" cy="4041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9005" cy="4041775"/>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4</w:t>
      </w:r>
      <w:r w:rsidRPr="00092681">
        <w:rPr>
          <w:rFonts w:ascii="Times New Roman" w:eastAsia="Times New Roman" w:hAnsi="Times New Roman" w:cs="Times New Roman"/>
          <w:bCs/>
          <w:noProof/>
          <w:sz w:val="24"/>
          <w:szCs w:val="24"/>
          <w:lang w:val="uk-UA" w:eastAsia="ar-SA"/>
        </w:rPr>
        <w:t>5</w:t>
      </w:r>
      <w:r w:rsidRPr="00092681">
        <w:rPr>
          <w:rFonts w:ascii="Times New Roman" w:eastAsia="Times New Roman" w:hAnsi="Times New Roman" w:cs="Times New Roman"/>
          <w:bCs/>
          <w:noProof/>
          <w:sz w:val="24"/>
          <w:szCs w:val="24"/>
          <w:lang w:eastAsia="ar-SA"/>
        </w:rPr>
        <w:t>.</w:t>
      </w:r>
      <w:r w:rsidRPr="00092681">
        <w:rPr>
          <w:rFonts w:ascii="Times New Roman" w:eastAsia="Times New Roman" w:hAnsi="Times New Roman" w:cs="Times New Roman"/>
          <w:bCs/>
          <w:noProof/>
          <w:sz w:val="24"/>
          <w:szCs w:val="24"/>
          <w:lang w:eastAsia="ar-SA"/>
        </w:rPr>
        <w:tab/>
        <w:t>Номерні бланки Акту про пломбування та збереження пломб і встановлених індикаторів, блідо-рожевого кольору формату А5. Загальною кількістю 8276 шт. або - 4138 в двох екземплярах під одним номером з проклеюванням бланків в «голові» бланка для зручності при заповнені бланка. Нумерація бланків починається з № 079897 по № 084035.</w:t>
      </w:r>
    </w:p>
    <w:p w:rsidR="00092681" w:rsidRPr="00092681" w:rsidRDefault="00092681" w:rsidP="00092681">
      <w:pPr>
        <w:suppressAutoHyphens/>
        <w:spacing w:after="0" w:line="240" w:lineRule="auto"/>
        <w:ind w:firstLine="360"/>
        <w:jc w:val="center"/>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inline distT="0" distB="0" distL="0" distR="0" wp14:anchorId="40418F25" wp14:editId="2E1D573C">
            <wp:extent cx="2834640" cy="332232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4640" cy="3322320"/>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46.</w:t>
      </w:r>
      <w:r w:rsidRPr="00092681">
        <w:rPr>
          <w:rFonts w:ascii="Times New Roman" w:eastAsia="Times New Roman" w:hAnsi="Times New Roman" w:cs="Times New Roman"/>
          <w:bCs/>
          <w:noProof/>
          <w:sz w:val="24"/>
          <w:szCs w:val="24"/>
          <w:lang w:eastAsia="ar-SA"/>
        </w:rPr>
        <w:tab/>
        <w:t xml:space="preserve">Номерні бланки Акту про порушення Правил роздрібного ринку електричної енергії, з захистом зеленого кольору, на папері формату А3 розташовано чотири сторінки формату А4. Додатковим захистом бланку є кольоровий логотип АТ </w:t>
      </w:r>
      <w:r w:rsidRPr="00092681">
        <w:rPr>
          <w:rFonts w:ascii="Times New Roman" w:eastAsia="Times New Roman" w:hAnsi="Times New Roman" w:cs="Times New Roman"/>
          <w:bCs/>
          <w:noProof/>
          <w:sz w:val="24"/>
          <w:szCs w:val="24"/>
          <w:lang w:eastAsia="ar-SA"/>
        </w:rPr>
        <w:lastRenderedPageBreak/>
        <w:t>«ВІННИЦЯОБЛЕНЕРГО», який знаходиться у центрі кожної сторінки. Загальна кількість становить 3000 шт. або 1500 в двох екземплярах під одним номером. Нумерація бланків починається з № 07445 по № 08945.</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inline distT="0" distB="0" distL="0" distR="0" wp14:anchorId="36A855A4" wp14:editId="72EA3AEF">
            <wp:extent cx="4925695" cy="730377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5695" cy="7303770"/>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47.</w:t>
      </w:r>
      <w:r w:rsidRPr="00092681">
        <w:rPr>
          <w:rFonts w:ascii="Times New Roman" w:eastAsia="Times New Roman" w:hAnsi="Times New Roman" w:cs="Times New Roman"/>
          <w:bCs/>
          <w:noProof/>
          <w:sz w:val="24"/>
          <w:szCs w:val="24"/>
          <w:lang w:eastAsia="ar-SA"/>
        </w:rPr>
        <w:tab/>
        <w:t>Бланк Акту контрольного огляду засобу обліку електричної енергії побутового споживача, некольоровий, двосторонній формату А5 (використання паперу масою 55 г/м2). Загальною кількістю 160 100 шт.</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lastRenderedPageBreak/>
        <w:drawing>
          <wp:inline distT="0" distB="0" distL="0" distR="0" wp14:anchorId="1EE3D22C" wp14:editId="25029277">
            <wp:extent cx="6273165" cy="2103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3165" cy="2103120"/>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uk-UA" w:eastAsia="ar-SA"/>
        </w:rPr>
        <w:t>48</w:t>
      </w:r>
      <w:r w:rsidRPr="00092681">
        <w:rPr>
          <w:rFonts w:ascii="Times New Roman" w:eastAsia="Times New Roman" w:hAnsi="Times New Roman" w:cs="Times New Roman"/>
          <w:bCs/>
          <w:noProof/>
          <w:sz w:val="24"/>
          <w:szCs w:val="24"/>
          <w:lang w:eastAsia="ar-SA"/>
        </w:rPr>
        <w:t>. Номерні бланки Акту технічної перевірки засобів комерційного обліку електричної енергії  понад 1000 В (блідо-рожевого кольору двостронній на форматі А4  (250 в двох екземплярах =500 шт.)  №0009752-0010002</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val="en-US" w:eastAsia="en-US"/>
        </w:rPr>
        <w:drawing>
          <wp:inline distT="0" distB="0" distL="0" distR="0" wp14:anchorId="6EB9A6B6" wp14:editId="633D78E5">
            <wp:extent cx="5718810" cy="30911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8810" cy="3091180"/>
                    </a:xfrm>
                    <a:prstGeom prst="rect">
                      <a:avLst/>
                    </a:prstGeom>
                    <a:noFill/>
                  </pic:spPr>
                </pic:pic>
              </a:graphicData>
            </a:graphic>
          </wp:inline>
        </w:drawing>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r w:rsidRPr="00092681">
        <w:rPr>
          <w:rFonts w:ascii="Times New Roman" w:eastAsia="Times New Roman" w:hAnsi="Times New Roman" w:cs="Times New Roman"/>
          <w:bCs/>
          <w:noProof/>
          <w:sz w:val="24"/>
          <w:szCs w:val="24"/>
          <w:lang w:eastAsia="ar-SA"/>
        </w:rPr>
        <w:t>Для всіх вищезазначених бланків використання паперу масою 55 г/м2</w:t>
      </w:r>
    </w:p>
    <w:p w:rsidR="00092681" w:rsidRPr="00092681" w:rsidRDefault="00092681" w:rsidP="00092681">
      <w:pPr>
        <w:suppressAutoHyphens/>
        <w:spacing w:after="0" w:line="240" w:lineRule="auto"/>
        <w:ind w:firstLine="360"/>
        <w:rPr>
          <w:rFonts w:ascii="Times New Roman" w:eastAsia="Times New Roman" w:hAnsi="Times New Roman" w:cs="Times New Roman"/>
          <w:bCs/>
          <w:noProof/>
          <w:sz w:val="24"/>
          <w:szCs w:val="24"/>
          <w:lang w:eastAsia="ar-SA"/>
        </w:rPr>
      </w:pPr>
    </w:p>
    <w:p w:rsidR="00092681" w:rsidRPr="00092681" w:rsidRDefault="00092681" w:rsidP="00455C4C">
      <w:pPr>
        <w:numPr>
          <w:ilvl w:val="2"/>
          <w:numId w:val="5"/>
        </w:numPr>
        <w:tabs>
          <w:tab w:val="num" w:pos="284"/>
        </w:tabs>
        <w:spacing w:after="0" w:line="240" w:lineRule="auto"/>
        <w:ind w:left="0" w:firstLine="0"/>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val="uk-UA"/>
        </w:rPr>
        <w:t xml:space="preserve">Вся друкована продукція повинна бути виготовлена згідно відповідних ГОСТів, ДСТУ. </w:t>
      </w:r>
    </w:p>
    <w:p w:rsidR="00092681" w:rsidRPr="00092681" w:rsidRDefault="00092681" w:rsidP="00455C4C">
      <w:pPr>
        <w:numPr>
          <w:ilvl w:val="2"/>
          <w:numId w:val="5"/>
        </w:numPr>
        <w:tabs>
          <w:tab w:val="num" w:pos="284"/>
        </w:tabs>
        <w:spacing w:after="0" w:line="240" w:lineRule="auto"/>
        <w:ind w:left="0" w:firstLine="0"/>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rPr>
        <w:t>Рік виготовлення – 20</w:t>
      </w:r>
      <w:r w:rsidRPr="00092681">
        <w:rPr>
          <w:rFonts w:ascii="Times New Roman" w:eastAsia="Times New Roman" w:hAnsi="Times New Roman" w:cs="Times New Roman"/>
          <w:sz w:val="24"/>
          <w:szCs w:val="24"/>
          <w:lang w:val="uk-UA"/>
        </w:rPr>
        <w:t>24</w:t>
      </w:r>
      <w:r w:rsidRPr="00092681">
        <w:rPr>
          <w:rFonts w:ascii="Times New Roman" w:eastAsia="Times New Roman" w:hAnsi="Times New Roman" w:cs="Times New Roman"/>
          <w:sz w:val="24"/>
          <w:szCs w:val="24"/>
        </w:rPr>
        <w:t>.</w:t>
      </w:r>
    </w:p>
    <w:p w:rsidR="00092681" w:rsidRPr="00092681" w:rsidRDefault="00092681" w:rsidP="00455C4C">
      <w:pPr>
        <w:numPr>
          <w:ilvl w:val="2"/>
          <w:numId w:val="5"/>
        </w:numPr>
        <w:tabs>
          <w:tab w:val="num" w:pos="284"/>
        </w:tabs>
        <w:spacing w:after="0" w:line="240" w:lineRule="auto"/>
        <w:ind w:left="0" w:firstLine="0"/>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val="uk-UA"/>
        </w:rPr>
        <w:t>Журнали повинні бути в твердій палітурці.</w:t>
      </w:r>
    </w:p>
    <w:p w:rsidR="00092681" w:rsidRPr="00092681" w:rsidRDefault="00092681" w:rsidP="00455C4C">
      <w:pPr>
        <w:numPr>
          <w:ilvl w:val="2"/>
          <w:numId w:val="5"/>
        </w:numPr>
        <w:tabs>
          <w:tab w:val="num" w:pos="284"/>
        </w:tabs>
        <w:spacing w:after="0" w:line="240" w:lineRule="auto"/>
        <w:ind w:left="0" w:firstLine="0"/>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val="uk-UA"/>
        </w:rPr>
        <w:t>Зразки друкованої продукції погодити з відповідальними службами.</w:t>
      </w:r>
    </w:p>
    <w:p w:rsidR="00092681" w:rsidRPr="00092681" w:rsidRDefault="00092681" w:rsidP="00455C4C">
      <w:pPr>
        <w:keepNext/>
        <w:numPr>
          <w:ilvl w:val="2"/>
          <w:numId w:val="5"/>
        </w:numPr>
        <w:tabs>
          <w:tab w:val="num" w:pos="284"/>
        </w:tabs>
        <w:spacing w:after="0" w:line="240" w:lineRule="auto"/>
        <w:ind w:left="0" w:firstLine="0"/>
        <w:jc w:val="both"/>
        <w:outlineLvl w:val="2"/>
        <w:rPr>
          <w:rFonts w:ascii="Times New Roman" w:eastAsia="Times New Roman" w:hAnsi="Times New Roman" w:cs="Times New Roman"/>
          <w:bCs/>
          <w:sz w:val="24"/>
          <w:szCs w:val="24"/>
          <w:lang w:val="uk-UA" w:eastAsia="uk-UA"/>
        </w:rPr>
      </w:pPr>
      <w:r w:rsidRPr="00092681">
        <w:rPr>
          <w:rFonts w:ascii="Times New Roman" w:eastAsia="Times New Roman" w:hAnsi="Times New Roman" w:cs="Times New Roman"/>
          <w:bCs/>
          <w:sz w:val="24"/>
          <w:szCs w:val="24"/>
          <w:lang w:val="uk-UA" w:eastAsia="uk-UA"/>
        </w:rPr>
        <w:t>Товар, який постачається є новим, не перебував в експлуатації, терміни та умови його зберігання не порушені.</w:t>
      </w:r>
    </w:p>
    <w:p w:rsidR="00092681" w:rsidRPr="00092681" w:rsidRDefault="00092681" w:rsidP="00455C4C">
      <w:pPr>
        <w:keepNext/>
        <w:numPr>
          <w:ilvl w:val="2"/>
          <w:numId w:val="5"/>
        </w:numPr>
        <w:tabs>
          <w:tab w:val="num" w:pos="284"/>
        </w:tabs>
        <w:spacing w:after="0" w:line="240" w:lineRule="auto"/>
        <w:ind w:left="0" w:firstLine="0"/>
        <w:jc w:val="both"/>
        <w:outlineLvl w:val="2"/>
        <w:rPr>
          <w:rFonts w:ascii="Times New Roman" w:eastAsia="Times New Roman" w:hAnsi="Times New Roman" w:cs="Times New Roman"/>
          <w:bCs/>
          <w:sz w:val="24"/>
          <w:szCs w:val="24"/>
          <w:lang w:val="uk-UA" w:eastAsia="uk-UA"/>
        </w:rPr>
      </w:pPr>
      <w:r w:rsidRPr="00092681">
        <w:rPr>
          <w:rFonts w:ascii="Times New Roman" w:eastAsia="Times New Roman" w:hAnsi="Times New Roman" w:cs="Times New Roman"/>
          <w:bCs/>
          <w:sz w:val="24"/>
          <w:szCs w:val="24"/>
          <w:lang w:val="uk-UA" w:eastAsia="uk-UA"/>
        </w:rPr>
        <w:t>Запропонований до поставки товар (та його упаковка в разі наявності) буде цілим, не пошкодженим, не деформованим, не затертим.</w:t>
      </w:r>
    </w:p>
    <w:p w:rsidR="00092681" w:rsidRPr="00092681" w:rsidRDefault="00092681" w:rsidP="00455C4C">
      <w:pPr>
        <w:keepNext/>
        <w:numPr>
          <w:ilvl w:val="2"/>
          <w:numId w:val="5"/>
        </w:numPr>
        <w:tabs>
          <w:tab w:val="num" w:pos="284"/>
        </w:tabs>
        <w:spacing w:after="0" w:line="240" w:lineRule="auto"/>
        <w:ind w:left="0" w:firstLine="0"/>
        <w:jc w:val="both"/>
        <w:outlineLvl w:val="2"/>
        <w:rPr>
          <w:rFonts w:ascii="Times New Roman" w:eastAsia="Times New Roman" w:hAnsi="Times New Roman" w:cs="Times New Roman"/>
          <w:bCs/>
          <w:sz w:val="24"/>
          <w:szCs w:val="24"/>
          <w:lang w:val="uk-UA" w:eastAsia="uk-UA"/>
        </w:rPr>
      </w:pPr>
      <w:r w:rsidRPr="00092681">
        <w:rPr>
          <w:rFonts w:ascii="Times New Roman" w:eastAsia="Times New Roman" w:hAnsi="Times New Roman" w:cs="Times New Roman"/>
          <w:bCs/>
          <w:sz w:val="24"/>
          <w:szCs w:val="24"/>
          <w:lang w:val="uk-UA" w:eastAsia="uk-UA"/>
        </w:rPr>
        <w:t>У разі поставки неякісного, або ушкодженого товару Постачальником за власний рахунок буде проведена заміна товару протягом 3-х робочих днів.</w:t>
      </w:r>
    </w:p>
    <w:p w:rsidR="00092681" w:rsidRPr="00092681" w:rsidRDefault="00092681" w:rsidP="00092681">
      <w:pPr>
        <w:spacing w:after="0" w:line="240" w:lineRule="exact"/>
        <w:jc w:val="center"/>
        <w:rPr>
          <w:rFonts w:ascii="Times New Roman" w:eastAsia="Times New Roman" w:hAnsi="Times New Roman" w:cs="Times New Roman"/>
          <w:b/>
          <w:bCs/>
          <w:sz w:val="24"/>
          <w:szCs w:val="24"/>
          <w:lang w:val="uk-UA"/>
        </w:rPr>
      </w:pPr>
    </w:p>
    <w:p w:rsidR="00092681" w:rsidRPr="00092681" w:rsidRDefault="00092681" w:rsidP="00092681">
      <w:pPr>
        <w:spacing w:after="0" w:line="240" w:lineRule="exact"/>
        <w:rPr>
          <w:rFonts w:ascii="Times New Roman" w:eastAsia="Times New Roman" w:hAnsi="Times New Roman" w:cs="Times New Roman"/>
          <w:b/>
          <w:bCs/>
          <w:sz w:val="24"/>
          <w:szCs w:val="24"/>
          <w:lang w:val="uk-UA"/>
        </w:rPr>
      </w:pPr>
    </w:p>
    <w:p w:rsidR="00092681" w:rsidRPr="00092681" w:rsidRDefault="00092681" w:rsidP="00092681">
      <w:pPr>
        <w:spacing w:after="0" w:line="240" w:lineRule="exact"/>
        <w:jc w:val="center"/>
        <w:rPr>
          <w:rFonts w:ascii="Times New Roman" w:eastAsia="Times New Roman" w:hAnsi="Times New Roman" w:cs="Times New Roman"/>
          <w:b/>
          <w:bCs/>
          <w:sz w:val="24"/>
          <w:szCs w:val="24"/>
          <w:lang w:val="uk-UA"/>
        </w:rPr>
      </w:pPr>
      <w:r w:rsidRPr="00092681">
        <w:rPr>
          <w:rFonts w:ascii="Times New Roman" w:eastAsia="Times New Roman" w:hAnsi="Times New Roman" w:cs="Times New Roman"/>
          <w:b/>
          <w:bCs/>
          <w:sz w:val="24"/>
          <w:szCs w:val="24"/>
          <w:lang w:val="uk-UA"/>
        </w:rPr>
        <w:t>Документи та дані, що підтверджують якісні та</w:t>
      </w:r>
    </w:p>
    <w:p w:rsidR="00092681" w:rsidRPr="00092681" w:rsidRDefault="00092681" w:rsidP="00092681">
      <w:pPr>
        <w:spacing w:after="0" w:line="240" w:lineRule="exact"/>
        <w:jc w:val="center"/>
        <w:rPr>
          <w:rFonts w:ascii="Times New Roman" w:eastAsia="Times New Roman" w:hAnsi="Times New Roman" w:cs="Times New Roman"/>
          <w:b/>
          <w:bCs/>
          <w:sz w:val="24"/>
          <w:szCs w:val="24"/>
          <w:lang w:val="uk-UA"/>
        </w:rPr>
      </w:pPr>
      <w:r w:rsidRPr="00092681">
        <w:rPr>
          <w:rFonts w:ascii="Times New Roman" w:eastAsia="Times New Roman" w:hAnsi="Times New Roman" w:cs="Times New Roman"/>
          <w:b/>
          <w:bCs/>
          <w:sz w:val="24"/>
          <w:szCs w:val="24"/>
          <w:lang w:val="uk-UA"/>
        </w:rPr>
        <w:t xml:space="preserve"> технічні характеристики предмету закупівлі.</w:t>
      </w:r>
    </w:p>
    <w:p w:rsidR="00092681" w:rsidRPr="00092681" w:rsidRDefault="00092681" w:rsidP="00092681">
      <w:pPr>
        <w:spacing w:after="0" w:line="240" w:lineRule="exact"/>
        <w:jc w:val="center"/>
        <w:rPr>
          <w:rFonts w:ascii="Times New Roman" w:eastAsia="Times New Roman" w:hAnsi="Times New Roman" w:cs="Times New Roman"/>
          <w:sz w:val="24"/>
          <w:szCs w:val="24"/>
        </w:rPr>
      </w:pPr>
    </w:p>
    <w:p w:rsidR="00092681" w:rsidRPr="00092681" w:rsidRDefault="00092681" w:rsidP="00092681">
      <w:pPr>
        <w:spacing w:after="0" w:line="240" w:lineRule="auto"/>
        <w:ind w:firstLine="708"/>
        <w:jc w:val="both"/>
        <w:rPr>
          <w:rFonts w:ascii="Times New Roman" w:eastAsia="Times New Roman" w:hAnsi="Times New Roman" w:cs="Times New Roman"/>
          <w:sz w:val="24"/>
          <w:szCs w:val="24"/>
        </w:rPr>
      </w:pPr>
      <w:r w:rsidRPr="00092681">
        <w:rPr>
          <w:rFonts w:ascii="Times New Roman" w:eastAsia="Times New Roman" w:hAnsi="Times New Roman" w:cs="Times New Roman"/>
          <w:sz w:val="24"/>
          <w:szCs w:val="24"/>
          <w:lang w:val="uk-UA"/>
        </w:rPr>
        <w:t>Постачальник повинен надати документи на підтвердження відповідності продукції вимогам нормативних документів та вказати дані щодо якісних і технічних характеристик предмету закупівлі:</w:t>
      </w:r>
    </w:p>
    <w:p w:rsidR="00092681" w:rsidRPr="00092681" w:rsidRDefault="00092681" w:rsidP="00092681">
      <w:pPr>
        <w:spacing w:after="0" w:line="240" w:lineRule="auto"/>
        <w:ind w:firstLine="567"/>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lastRenderedPageBreak/>
        <w:t>- найменування, тип, вид, виконання (та інше) продукції згідно з нормативними документами на виготовлення продукції;</w:t>
      </w:r>
    </w:p>
    <w:p w:rsidR="00092681" w:rsidRPr="00092681" w:rsidRDefault="00092681" w:rsidP="00092681">
      <w:pPr>
        <w:spacing w:after="0" w:line="240" w:lineRule="auto"/>
        <w:ind w:firstLine="567"/>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найменування виробника (ів) продукції та країни походження продукції;</w:t>
      </w:r>
    </w:p>
    <w:p w:rsidR="00092681" w:rsidRPr="00092681" w:rsidRDefault="00092681" w:rsidP="00092681">
      <w:pPr>
        <w:spacing w:after="0" w:line="240" w:lineRule="auto"/>
        <w:ind w:firstLine="567"/>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дату виготовлення;</w:t>
      </w:r>
    </w:p>
    <w:p w:rsidR="00092681" w:rsidRPr="00092681" w:rsidRDefault="00092681" w:rsidP="00092681">
      <w:pPr>
        <w:spacing w:after="0" w:line="240" w:lineRule="auto"/>
        <w:ind w:firstLine="567"/>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позначення діючих стандартів, технічних умов, нормативно-технічної та конструкторської документації, яким відповідає продукція;</w:t>
      </w:r>
    </w:p>
    <w:p w:rsidR="00092681" w:rsidRPr="00092681" w:rsidRDefault="00092681" w:rsidP="00092681">
      <w:pPr>
        <w:spacing w:after="0" w:line="240" w:lineRule="auto"/>
        <w:ind w:firstLine="567"/>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інформацію стосовно місця, засобу та змісту маркування продукції;</w:t>
      </w:r>
    </w:p>
    <w:p w:rsidR="00092681" w:rsidRPr="00092681" w:rsidRDefault="00092681" w:rsidP="00092681">
      <w:pPr>
        <w:spacing w:after="0" w:line="240" w:lineRule="auto"/>
        <w:ind w:firstLine="567"/>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додаткові дані про технічні характеристики продукції;</w:t>
      </w:r>
    </w:p>
    <w:p w:rsidR="00092681" w:rsidRPr="00092681" w:rsidRDefault="00092681" w:rsidP="00092681">
      <w:pPr>
        <w:spacing w:after="0" w:line="240" w:lineRule="auto"/>
        <w:ind w:firstLine="567"/>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найменування документів виробника та інших органів, які підтверджують якість продукції і будуть надані при постачанні продукції;</w:t>
      </w:r>
    </w:p>
    <w:p w:rsidR="00092681" w:rsidRPr="00092681" w:rsidRDefault="00092681" w:rsidP="00092681">
      <w:pPr>
        <w:spacing w:after="0" w:line="240" w:lineRule="auto"/>
        <w:ind w:firstLine="567"/>
        <w:jc w:val="both"/>
        <w:rPr>
          <w:rFonts w:ascii="Times New Roman" w:eastAsia="Times New Roman" w:hAnsi="Times New Roman" w:cs="Times New Roman"/>
          <w:sz w:val="24"/>
          <w:szCs w:val="24"/>
          <w:lang w:val="uk-UA"/>
        </w:rPr>
      </w:pPr>
      <w:r w:rsidRPr="00092681">
        <w:rPr>
          <w:rFonts w:ascii="Times New Roman" w:eastAsia="Times New Roman" w:hAnsi="Times New Roman" w:cs="Times New Roman"/>
          <w:sz w:val="24"/>
          <w:szCs w:val="24"/>
          <w:lang w:val="uk-UA"/>
        </w:rPr>
        <w:t>- гарантійний термін експлуатації (зберігання).</w:t>
      </w:r>
    </w:p>
    <w:p w:rsidR="00092681" w:rsidRPr="00092681" w:rsidRDefault="00092681" w:rsidP="00092681">
      <w:pPr>
        <w:spacing w:after="0" w:line="240" w:lineRule="auto"/>
        <w:ind w:left="121"/>
        <w:jc w:val="both"/>
        <w:rPr>
          <w:rFonts w:ascii="Times New Roman" w:eastAsia="Times New Roman" w:hAnsi="Times New Roman" w:cs="Times New Roman"/>
          <w:sz w:val="24"/>
          <w:szCs w:val="24"/>
          <w:lang w:val="uk-UA"/>
        </w:rPr>
      </w:pPr>
    </w:p>
    <w:p w:rsidR="00092681" w:rsidRPr="00092681" w:rsidRDefault="00092681" w:rsidP="00092681">
      <w:pPr>
        <w:spacing w:after="0" w:line="240" w:lineRule="auto"/>
        <w:ind w:left="121"/>
        <w:jc w:val="both"/>
        <w:rPr>
          <w:rFonts w:ascii="Times New Roman" w:eastAsia="Times New Roman" w:hAnsi="Times New Roman" w:cs="Times New Roman"/>
          <w:sz w:val="24"/>
          <w:szCs w:val="24"/>
          <w:lang w:val="uk-UA"/>
        </w:rPr>
      </w:pPr>
    </w:p>
    <w:p w:rsidR="00092681" w:rsidRPr="00092681" w:rsidRDefault="00092681" w:rsidP="00092681">
      <w:pPr>
        <w:spacing w:after="0" w:line="240" w:lineRule="auto"/>
        <w:ind w:left="121"/>
        <w:jc w:val="both"/>
        <w:rPr>
          <w:rFonts w:ascii="Times New Roman" w:eastAsia="Times New Roman" w:hAnsi="Times New Roman" w:cs="Times New Roman"/>
          <w:sz w:val="24"/>
          <w:szCs w:val="24"/>
          <w:lang w:val="uk-UA"/>
        </w:rPr>
      </w:pPr>
    </w:p>
    <w:p w:rsidR="00092681" w:rsidRPr="00092681" w:rsidRDefault="00092681" w:rsidP="00092681">
      <w:pPr>
        <w:spacing w:after="0" w:line="240" w:lineRule="auto"/>
        <w:ind w:left="121"/>
        <w:jc w:val="both"/>
        <w:rPr>
          <w:rFonts w:ascii="Times New Roman" w:eastAsia="Times New Roman" w:hAnsi="Times New Roman" w:cs="Times New Roman"/>
          <w:sz w:val="24"/>
          <w:szCs w:val="24"/>
          <w:lang w:val="uk-UA"/>
        </w:rPr>
      </w:pPr>
    </w:p>
    <w:p w:rsidR="00092681" w:rsidRPr="00092681" w:rsidRDefault="00092681" w:rsidP="00092681">
      <w:pPr>
        <w:spacing w:after="0" w:line="240" w:lineRule="auto"/>
        <w:ind w:left="121"/>
        <w:jc w:val="both"/>
        <w:rPr>
          <w:rFonts w:ascii="Times New Roman" w:eastAsia="Times New Roman" w:hAnsi="Times New Roman" w:cs="Times New Roman"/>
          <w:sz w:val="24"/>
          <w:szCs w:val="24"/>
          <w:lang w:val="uk-UA"/>
        </w:rPr>
      </w:pPr>
    </w:p>
    <w:p w:rsidR="00092681" w:rsidRPr="00092681" w:rsidRDefault="00092681" w:rsidP="00092681">
      <w:pPr>
        <w:spacing w:after="0" w:line="240" w:lineRule="auto"/>
        <w:rPr>
          <w:rFonts w:ascii="Times New Roman" w:eastAsia="Times New Roman" w:hAnsi="Times New Roman" w:cs="Times New Roman"/>
          <w:sz w:val="24"/>
          <w:szCs w:val="24"/>
          <w:lang w:val="uk-UA"/>
        </w:rPr>
      </w:pPr>
    </w:p>
    <w:p w:rsidR="00092681" w:rsidRPr="00092681" w:rsidRDefault="00092681" w:rsidP="00092681">
      <w:pPr>
        <w:rPr>
          <w:rFonts w:ascii="Times New Roman" w:eastAsiaTheme="minorHAnsi" w:hAnsi="Times New Roman" w:cs="Times New Roman"/>
          <w:sz w:val="24"/>
          <w:szCs w:val="24"/>
          <w:lang w:val="uk-UA" w:eastAsia="en-US"/>
        </w:rPr>
      </w:pPr>
    </w:p>
    <w:p w:rsidR="00092681" w:rsidRPr="00092681" w:rsidRDefault="00092681" w:rsidP="00092681">
      <w:pPr>
        <w:rPr>
          <w:rFonts w:ascii="Times New Roman" w:eastAsiaTheme="minorHAnsi" w:hAnsi="Times New Roman" w:cs="Times New Roman"/>
          <w:sz w:val="24"/>
          <w:szCs w:val="24"/>
          <w:lang w:val="uk-UA" w:eastAsia="en-US"/>
        </w:rPr>
      </w:pPr>
    </w:p>
    <w:p w:rsidR="00092681" w:rsidRPr="00092681" w:rsidRDefault="00092681" w:rsidP="00092681">
      <w:pPr>
        <w:rPr>
          <w:rFonts w:ascii="Times New Roman" w:eastAsiaTheme="minorHAnsi" w:hAnsi="Times New Roman" w:cs="Times New Roman"/>
          <w:sz w:val="24"/>
          <w:szCs w:val="24"/>
          <w:lang w:val="uk-UA" w:eastAsia="en-US"/>
        </w:rPr>
      </w:pPr>
    </w:p>
    <w:p w:rsidR="00092681" w:rsidRPr="00092681" w:rsidRDefault="00092681" w:rsidP="00092681">
      <w:pPr>
        <w:rPr>
          <w:rFonts w:ascii="Times New Roman" w:eastAsiaTheme="minorHAnsi" w:hAnsi="Times New Roman" w:cs="Times New Roman"/>
          <w:sz w:val="24"/>
          <w:szCs w:val="24"/>
          <w:lang w:val="uk-UA" w:eastAsia="en-US"/>
        </w:rPr>
      </w:pPr>
    </w:p>
    <w:p w:rsidR="00092681" w:rsidRPr="00092681" w:rsidRDefault="00092681" w:rsidP="00092681">
      <w:pPr>
        <w:rPr>
          <w:rFonts w:ascii="Times New Roman" w:eastAsiaTheme="minorHAnsi" w:hAnsi="Times New Roman" w:cs="Times New Roman"/>
          <w:sz w:val="24"/>
          <w:szCs w:val="24"/>
          <w:lang w:val="uk-UA" w:eastAsia="en-US"/>
        </w:rPr>
      </w:pPr>
    </w:p>
    <w:p w:rsidR="00092681" w:rsidRPr="00092681" w:rsidRDefault="00092681" w:rsidP="00092681">
      <w:pPr>
        <w:rPr>
          <w:rFonts w:ascii="Times New Roman" w:eastAsiaTheme="minorHAnsi" w:hAnsi="Times New Roman" w:cs="Times New Roman"/>
          <w:sz w:val="24"/>
          <w:szCs w:val="24"/>
          <w:lang w:val="uk-UA" w:eastAsia="en-US"/>
        </w:rPr>
      </w:pPr>
    </w:p>
    <w:p w:rsidR="00092681" w:rsidRPr="00092681" w:rsidRDefault="00092681" w:rsidP="00092681">
      <w:pPr>
        <w:rPr>
          <w:rFonts w:ascii="Times New Roman" w:eastAsiaTheme="minorHAnsi" w:hAnsi="Times New Roman" w:cs="Times New Roman"/>
          <w:sz w:val="24"/>
          <w:szCs w:val="24"/>
          <w:lang w:val="uk-UA" w:eastAsia="en-US"/>
        </w:rPr>
      </w:pPr>
    </w:p>
    <w:p w:rsidR="00092681" w:rsidRPr="00092681" w:rsidRDefault="00092681" w:rsidP="00092681">
      <w:pPr>
        <w:rPr>
          <w:rFonts w:ascii="Times New Roman" w:eastAsiaTheme="minorHAnsi" w:hAnsi="Times New Roman" w:cs="Times New Roman"/>
          <w:sz w:val="24"/>
          <w:szCs w:val="24"/>
          <w:lang w:val="uk-UA" w:eastAsia="en-US"/>
        </w:rPr>
      </w:pPr>
    </w:p>
    <w:p w:rsidR="00092681" w:rsidRPr="00092681" w:rsidRDefault="00092681" w:rsidP="00092681">
      <w:pPr>
        <w:rPr>
          <w:rFonts w:eastAsiaTheme="minorHAnsi"/>
          <w:lang w:val="uk-UA" w:eastAsia="en-US"/>
        </w:rPr>
      </w:pPr>
    </w:p>
    <w:p w:rsidR="00092681" w:rsidRPr="00092681" w:rsidRDefault="00092681" w:rsidP="00092681">
      <w:pPr>
        <w:rPr>
          <w:rFonts w:eastAsiaTheme="minorHAnsi"/>
          <w:lang w:val="uk-UA" w:eastAsia="en-US"/>
        </w:rPr>
      </w:pPr>
    </w:p>
    <w:p w:rsidR="00092681" w:rsidRPr="00092681" w:rsidRDefault="00092681" w:rsidP="00092681">
      <w:pPr>
        <w:rPr>
          <w:rFonts w:eastAsiaTheme="minorHAnsi"/>
          <w:lang w:val="uk-UA" w:eastAsia="en-US"/>
        </w:rPr>
      </w:pPr>
    </w:p>
    <w:p w:rsidR="00092681" w:rsidRPr="00092681" w:rsidRDefault="00092681" w:rsidP="00092681">
      <w:pPr>
        <w:rPr>
          <w:rFonts w:eastAsiaTheme="minorHAnsi"/>
          <w:lang w:val="uk-UA" w:eastAsia="en-US"/>
        </w:rPr>
      </w:pPr>
    </w:p>
    <w:p w:rsidR="00092681" w:rsidRPr="00092681" w:rsidRDefault="00092681" w:rsidP="00092681">
      <w:pPr>
        <w:rPr>
          <w:rFonts w:eastAsiaTheme="minorHAnsi"/>
          <w:lang w:val="uk-UA" w:eastAsia="en-US"/>
        </w:rPr>
      </w:pPr>
    </w:p>
    <w:p w:rsidR="00092681" w:rsidRPr="00092681" w:rsidRDefault="00092681" w:rsidP="00092681">
      <w:pPr>
        <w:rPr>
          <w:rFonts w:eastAsiaTheme="minorHAnsi"/>
          <w:lang w:val="uk-UA" w:eastAsia="en-US"/>
        </w:rPr>
      </w:pPr>
    </w:p>
    <w:p w:rsidR="00092681" w:rsidRPr="00092681" w:rsidRDefault="00092681" w:rsidP="00092681">
      <w:pPr>
        <w:rPr>
          <w:rFonts w:eastAsiaTheme="minorHAnsi"/>
          <w:lang w:val="uk-UA" w:eastAsia="en-US"/>
        </w:rPr>
      </w:pPr>
    </w:p>
    <w:p w:rsidR="00092681" w:rsidRPr="00092681" w:rsidRDefault="00092681" w:rsidP="00092681">
      <w:pPr>
        <w:rPr>
          <w:rFonts w:eastAsiaTheme="minorHAnsi"/>
          <w:lang w:val="uk-UA" w:eastAsia="en-US"/>
        </w:rPr>
      </w:pPr>
    </w:p>
    <w:p w:rsidR="00092681" w:rsidRPr="00092681" w:rsidRDefault="00092681" w:rsidP="00092681">
      <w:pPr>
        <w:rPr>
          <w:rFonts w:eastAsiaTheme="minorHAnsi"/>
          <w:lang w:val="uk-UA" w:eastAsia="en-US"/>
        </w:rPr>
      </w:pPr>
    </w:p>
    <w:p w:rsidR="00092681" w:rsidRPr="00092681" w:rsidRDefault="00092681" w:rsidP="00092681">
      <w:pPr>
        <w:rPr>
          <w:rFonts w:eastAsiaTheme="minorHAnsi"/>
          <w:lang w:val="uk-UA" w:eastAsia="en-US"/>
        </w:rPr>
      </w:pPr>
    </w:p>
    <w:p w:rsidR="003B4C88" w:rsidRPr="002C6023" w:rsidRDefault="003B4C88" w:rsidP="002C6023"/>
    <w:sectPr w:rsidR="003B4C88" w:rsidRPr="002C6023" w:rsidSect="004846BF">
      <w:footerReference w:type="default" r:id="rId40"/>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3ED" w:rsidRDefault="00A113ED" w:rsidP="004B7A70">
      <w:pPr>
        <w:spacing w:after="0" w:line="240" w:lineRule="auto"/>
      </w:pPr>
      <w:r>
        <w:separator/>
      </w:r>
    </w:p>
  </w:endnote>
  <w:endnote w:type="continuationSeparator" w:id="0">
    <w:p w:rsidR="00A113ED" w:rsidRDefault="00A113ED" w:rsidP="004B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Mono">
    <w:altName w:val="Courier New"/>
    <w:charset w:val="01"/>
    <w:family w:val="modern"/>
    <w:pitch w:val="default"/>
  </w:font>
  <w:font w:name="DejaVu Sans Mono">
    <w:charset w:val="01"/>
    <w:family w:val="modern"/>
    <w:pitch w:val="default"/>
  </w:font>
  <w:font w:name="Times New Roman CYR">
    <w:panose1 w:val="02020603050405020304"/>
    <w:charset w:val="CC"/>
    <w:family w:val="roman"/>
    <w:pitch w:val="variable"/>
    <w:sig w:usb0="E0002EFF" w:usb1="C000785B" w:usb2="00000009" w:usb3="00000000" w:csb0="000001FF" w:csb1="00000000"/>
  </w:font>
  <w:font w:name="DejaVu Sans">
    <w:altName w:val="Times New Roman"/>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E39" w:rsidRDefault="00B90E39">
    <w:pPr>
      <w:pStyle w:val="af8"/>
      <w:jc w:val="center"/>
    </w:pPr>
    <w:r>
      <w:fldChar w:fldCharType="begin"/>
    </w:r>
    <w:r>
      <w:instrText>PAGE   \* MERGEFORMAT</w:instrText>
    </w:r>
    <w:r>
      <w:fldChar w:fldCharType="separate"/>
    </w:r>
    <w:r w:rsidR="00036629">
      <w:rPr>
        <w:noProof/>
      </w:rPr>
      <w:t>52</w:t>
    </w:r>
    <w:r>
      <w:rPr>
        <w:noProof/>
      </w:rPr>
      <w:fldChar w:fldCharType="end"/>
    </w:r>
  </w:p>
  <w:p w:rsidR="00B90E39" w:rsidRDefault="00B90E39">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3ED" w:rsidRDefault="00A113ED" w:rsidP="004B7A70">
      <w:pPr>
        <w:spacing w:after="0" w:line="240" w:lineRule="auto"/>
      </w:pPr>
      <w:r>
        <w:separator/>
      </w:r>
    </w:p>
  </w:footnote>
  <w:footnote w:type="continuationSeparator" w:id="0">
    <w:p w:rsidR="00A113ED" w:rsidRDefault="00A113ED" w:rsidP="004B7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decimal"/>
      <w:lvlText w:val="%1."/>
      <w:lvlJc w:val="left"/>
      <w:pPr>
        <w:tabs>
          <w:tab w:val="num" w:pos="1080"/>
        </w:tabs>
        <w:ind w:left="1080" w:hanging="360"/>
      </w:pPr>
      <w:rPr>
        <w:rFonts w:hint="default"/>
        <w:lang w:val="uk-UA"/>
      </w:rPr>
    </w:lvl>
  </w:abstractNum>
  <w:abstractNum w:abstractNumId="1" w15:restartNumberingAfterBreak="0">
    <w:nsid w:val="00000002"/>
    <w:multiLevelType w:val="singleLevel"/>
    <w:tmpl w:val="00000002"/>
    <w:name w:val="WW8Num12"/>
    <w:lvl w:ilvl="0">
      <w:start w:val="1"/>
      <w:numFmt w:val="bullet"/>
      <w:lvlText w:val="-"/>
      <w:lvlJc w:val="left"/>
      <w:pPr>
        <w:tabs>
          <w:tab w:val="num" w:pos="945"/>
        </w:tabs>
        <w:ind w:left="945" w:hanging="585"/>
      </w:pPr>
      <w:rPr>
        <w:rFonts w:ascii="Times New Roman" w:hAnsi="Times New Roman" w:cs="Times New Roman" w:hint="default"/>
        <w:szCs w:val="24"/>
      </w:rPr>
    </w:lvl>
  </w:abstractNum>
  <w:abstractNum w:abstractNumId="2" w15:restartNumberingAfterBreak="0">
    <w:nsid w:val="00000003"/>
    <w:multiLevelType w:val="singleLevel"/>
    <w:tmpl w:val="00000003"/>
    <w:name w:val="WW8Num11"/>
    <w:lvl w:ilvl="0">
      <w:start w:val="2"/>
      <w:numFmt w:val="bullet"/>
      <w:lvlText w:val="-"/>
      <w:lvlJc w:val="left"/>
      <w:pPr>
        <w:tabs>
          <w:tab w:val="num" w:pos="0"/>
        </w:tabs>
        <w:ind w:left="720" w:hanging="360"/>
      </w:pPr>
      <w:rPr>
        <w:rFonts w:ascii="Times New Roman" w:hAnsi="Times New Roman" w:cs="Times New Roman" w:hint="default"/>
      </w:rPr>
    </w:lvl>
  </w:abstractNum>
  <w:abstractNum w:abstractNumId="3" w15:restartNumberingAfterBreak="0">
    <w:nsid w:val="23BE6675"/>
    <w:multiLevelType w:val="hybridMultilevel"/>
    <w:tmpl w:val="A43AF05A"/>
    <w:lvl w:ilvl="0" w:tplc="E4563B9E">
      <w:start w:val="32"/>
      <w:numFmt w:val="decimal"/>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 w15:restartNumberingAfterBreak="0">
    <w:nsid w:val="25A91108"/>
    <w:multiLevelType w:val="multilevel"/>
    <w:tmpl w:val="468013F6"/>
    <w:lvl w:ilvl="0">
      <w:start w:val="1"/>
      <w:numFmt w:val="decimal"/>
      <w:lvlText w:val="%1."/>
      <w:lvlJc w:val="left"/>
      <w:pPr>
        <w:tabs>
          <w:tab w:val="num" w:pos="720"/>
        </w:tabs>
        <w:ind w:left="720" w:hanging="360"/>
      </w:pPr>
      <w:rPr>
        <w:rFonts w:cs="Times New Roman"/>
        <w:color w:val="auto"/>
      </w:rPr>
    </w:lvl>
    <w:lvl w:ilvl="1">
      <w:start w:val="1"/>
      <w:numFmt w:val="bullet"/>
      <w:lvlText w:val=""/>
      <w:lvlJc w:val="left"/>
      <w:pPr>
        <w:tabs>
          <w:tab w:val="num" w:pos="1440"/>
        </w:tabs>
        <w:ind w:left="1440" w:hanging="360"/>
      </w:pPr>
      <w:rPr>
        <w:rFonts w:ascii="Symbol" w:hAnsi="Symbol" w:hint="default"/>
      </w:rPr>
    </w:lvl>
    <w:lvl w:ilvl="2">
      <w:start w:val="4"/>
      <w:numFmt w:val="bullet"/>
      <w:lvlText w:val="-"/>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360B05B6"/>
    <w:multiLevelType w:val="multilevel"/>
    <w:tmpl w:val="96C0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1D6A2C"/>
    <w:multiLevelType w:val="multilevel"/>
    <w:tmpl w:val="B78CE354"/>
    <w:lvl w:ilvl="0">
      <w:start w:val="1"/>
      <w:numFmt w:val="decimal"/>
      <w:lvlText w:val="%1."/>
      <w:lvlJc w:val="left"/>
      <w:pPr>
        <w:tabs>
          <w:tab w:val="num" w:pos="720"/>
        </w:tabs>
        <w:ind w:left="720" w:hanging="360"/>
      </w:pPr>
    </w:lvl>
    <w:lvl w:ilvl="1">
      <w:start w:val="1"/>
      <w:numFmt w:val="decimal"/>
      <w:lvlText w:val="%2."/>
      <w:lvlJc w:val="left"/>
      <w:pPr>
        <w:tabs>
          <w:tab w:val="num" w:pos="1777"/>
        </w:tabs>
        <w:ind w:left="177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CD0ADE"/>
    <w:multiLevelType w:val="hybridMultilevel"/>
    <w:tmpl w:val="574C7674"/>
    <w:lvl w:ilvl="0" w:tplc="A72E4358">
      <w:start w:val="1"/>
      <w:numFmt w:val="decimal"/>
      <w:lvlText w:val="%1."/>
      <w:lvlJc w:val="left"/>
      <w:pPr>
        <w:ind w:left="36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50E510A"/>
    <w:multiLevelType w:val="hybridMultilevel"/>
    <w:tmpl w:val="E64EEAAE"/>
    <w:lvl w:ilvl="0" w:tplc="2BCEC930">
      <w:start w:val="39"/>
      <w:numFmt w:val="decimal"/>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9" w15:restartNumberingAfterBreak="0">
    <w:nsid w:val="61D8755A"/>
    <w:multiLevelType w:val="hybridMultilevel"/>
    <w:tmpl w:val="77F46C9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9"/>
  </w:num>
  <w:num w:numId="4">
    <w:abstractNumId w:val="7"/>
  </w:num>
  <w:num w:numId="5">
    <w:abstractNumId w:val="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isplayBackgroundShape/>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FB3"/>
    <w:rsid w:val="00001691"/>
    <w:rsid w:val="00002CF0"/>
    <w:rsid w:val="00003F97"/>
    <w:rsid w:val="000047F4"/>
    <w:rsid w:val="0000552E"/>
    <w:rsid w:val="00006C5F"/>
    <w:rsid w:val="00010F21"/>
    <w:rsid w:val="00010F98"/>
    <w:rsid w:val="000131DC"/>
    <w:rsid w:val="00015612"/>
    <w:rsid w:val="00015A32"/>
    <w:rsid w:val="0001625D"/>
    <w:rsid w:val="00016426"/>
    <w:rsid w:val="0001758A"/>
    <w:rsid w:val="00022CF3"/>
    <w:rsid w:val="000238DE"/>
    <w:rsid w:val="00024196"/>
    <w:rsid w:val="00024AA3"/>
    <w:rsid w:val="00024CC5"/>
    <w:rsid w:val="00025895"/>
    <w:rsid w:val="000258F2"/>
    <w:rsid w:val="000259F5"/>
    <w:rsid w:val="00027316"/>
    <w:rsid w:val="00031268"/>
    <w:rsid w:val="0003132B"/>
    <w:rsid w:val="0003134B"/>
    <w:rsid w:val="00031DEE"/>
    <w:rsid w:val="00031FF2"/>
    <w:rsid w:val="00032E73"/>
    <w:rsid w:val="000345D8"/>
    <w:rsid w:val="00036147"/>
    <w:rsid w:val="00036629"/>
    <w:rsid w:val="000373B7"/>
    <w:rsid w:val="00040784"/>
    <w:rsid w:val="000424B9"/>
    <w:rsid w:val="00042E69"/>
    <w:rsid w:val="00044587"/>
    <w:rsid w:val="00045DDF"/>
    <w:rsid w:val="00045DE7"/>
    <w:rsid w:val="00046263"/>
    <w:rsid w:val="00046A89"/>
    <w:rsid w:val="00052A89"/>
    <w:rsid w:val="0005306C"/>
    <w:rsid w:val="00053D94"/>
    <w:rsid w:val="00053ECD"/>
    <w:rsid w:val="00057212"/>
    <w:rsid w:val="00060A9A"/>
    <w:rsid w:val="00060EED"/>
    <w:rsid w:val="000610CC"/>
    <w:rsid w:val="00061A0A"/>
    <w:rsid w:val="000629AD"/>
    <w:rsid w:val="0006643B"/>
    <w:rsid w:val="00071324"/>
    <w:rsid w:val="000731A2"/>
    <w:rsid w:val="00073393"/>
    <w:rsid w:val="000741C0"/>
    <w:rsid w:val="00076A10"/>
    <w:rsid w:val="00077E2F"/>
    <w:rsid w:val="000803B5"/>
    <w:rsid w:val="00080AB7"/>
    <w:rsid w:val="000810DB"/>
    <w:rsid w:val="00083086"/>
    <w:rsid w:val="00084D61"/>
    <w:rsid w:val="00084F13"/>
    <w:rsid w:val="00084F17"/>
    <w:rsid w:val="00085D80"/>
    <w:rsid w:val="00085F2E"/>
    <w:rsid w:val="0008673B"/>
    <w:rsid w:val="00086EF4"/>
    <w:rsid w:val="00090C85"/>
    <w:rsid w:val="00092260"/>
    <w:rsid w:val="00092681"/>
    <w:rsid w:val="00093378"/>
    <w:rsid w:val="00095C7C"/>
    <w:rsid w:val="00096E97"/>
    <w:rsid w:val="00097DDB"/>
    <w:rsid w:val="000A0A17"/>
    <w:rsid w:val="000A6EF9"/>
    <w:rsid w:val="000B0311"/>
    <w:rsid w:val="000B0CF3"/>
    <w:rsid w:val="000B1F1A"/>
    <w:rsid w:val="000B1FD1"/>
    <w:rsid w:val="000B31D1"/>
    <w:rsid w:val="000B3818"/>
    <w:rsid w:val="000B3D49"/>
    <w:rsid w:val="000B51FD"/>
    <w:rsid w:val="000B5FC6"/>
    <w:rsid w:val="000B623F"/>
    <w:rsid w:val="000B6FA1"/>
    <w:rsid w:val="000B737B"/>
    <w:rsid w:val="000C118B"/>
    <w:rsid w:val="000C1F41"/>
    <w:rsid w:val="000C20BC"/>
    <w:rsid w:val="000C21B4"/>
    <w:rsid w:val="000C304A"/>
    <w:rsid w:val="000C38D0"/>
    <w:rsid w:val="000C4A33"/>
    <w:rsid w:val="000C6859"/>
    <w:rsid w:val="000C6B69"/>
    <w:rsid w:val="000C7711"/>
    <w:rsid w:val="000D1E91"/>
    <w:rsid w:val="000D56B9"/>
    <w:rsid w:val="000D7D8C"/>
    <w:rsid w:val="000E0DEA"/>
    <w:rsid w:val="000E2077"/>
    <w:rsid w:val="000E21B3"/>
    <w:rsid w:val="000E263B"/>
    <w:rsid w:val="000E4A16"/>
    <w:rsid w:val="000E58CE"/>
    <w:rsid w:val="000E7C6D"/>
    <w:rsid w:val="000F0F97"/>
    <w:rsid w:val="000F1C9A"/>
    <w:rsid w:val="000F3289"/>
    <w:rsid w:val="000F3B3B"/>
    <w:rsid w:val="000F430D"/>
    <w:rsid w:val="000F50FB"/>
    <w:rsid w:val="000F5958"/>
    <w:rsid w:val="0010100F"/>
    <w:rsid w:val="00101301"/>
    <w:rsid w:val="00102880"/>
    <w:rsid w:val="001031A7"/>
    <w:rsid w:val="00111B52"/>
    <w:rsid w:val="00111DDF"/>
    <w:rsid w:val="00113F2D"/>
    <w:rsid w:val="00121902"/>
    <w:rsid w:val="00121A4D"/>
    <w:rsid w:val="00122ACE"/>
    <w:rsid w:val="001256AB"/>
    <w:rsid w:val="00125C08"/>
    <w:rsid w:val="001274E5"/>
    <w:rsid w:val="00130F2A"/>
    <w:rsid w:val="00131136"/>
    <w:rsid w:val="00133685"/>
    <w:rsid w:val="0013450A"/>
    <w:rsid w:val="00135D7D"/>
    <w:rsid w:val="00136E3E"/>
    <w:rsid w:val="00140355"/>
    <w:rsid w:val="001403E8"/>
    <w:rsid w:val="00143B6C"/>
    <w:rsid w:val="001450F6"/>
    <w:rsid w:val="00145691"/>
    <w:rsid w:val="00145CA7"/>
    <w:rsid w:val="001468DB"/>
    <w:rsid w:val="001506CE"/>
    <w:rsid w:val="00152AA1"/>
    <w:rsid w:val="00152D23"/>
    <w:rsid w:val="00152D42"/>
    <w:rsid w:val="00153A5C"/>
    <w:rsid w:val="00154CC8"/>
    <w:rsid w:val="00155C29"/>
    <w:rsid w:val="00155C82"/>
    <w:rsid w:val="00156033"/>
    <w:rsid w:val="0016079A"/>
    <w:rsid w:val="00161632"/>
    <w:rsid w:val="00162BF5"/>
    <w:rsid w:val="00163E19"/>
    <w:rsid w:val="00165381"/>
    <w:rsid w:val="00165DA4"/>
    <w:rsid w:val="001704EF"/>
    <w:rsid w:val="00170DC3"/>
    <w:rsid w:val="001728E9"/>
    <w:rsid w:val="00174D0A"/>
    <w:rsid w:val="001800A1"/>
    <w:rsid w:val="00181095"/>
    <w:rsid w:val="00183CCE"/>
    <w:rsid w:val="00183E67"/>
    <w:rsid w:val="00184580"/>
    <w:rsid w:val="00190168"/>
    <w:rsid w:val="001901C3"/>
    <w:rsid w:val="001905C9"/>
    <w:rsid w:val="00190AD4"/>
    <w:rsid w:val="00194328"/>
    <w:rsid w:val="00194671"/>
    <w:rsid w:val="00194699"/>
    <w:rsid w:val="00194B69"/>
    <w:rsid w:val="001A033B"/>
    <w:rsid w:val="001A1D04"/>
    <w:rsid w:val="001A2D2A"/>
    <w:rsid w:val="001A3DBD"/>
    <w:rsid w:val="001B1AB1"/>
    <w:rsid w:val="001B30E9"/>
    <w:rsid w:val="001B7537"/>
    <w:rsid w:val="001C2A6E"/>
    <w:rsid w:val="001C3B8C"/>
    <w:rsid w:val="001C4B14"/>
    <w:rsid w:val="001C4CAD"/>
    <w:rsid w:val="001C4EE1"/>
    <w:rsid w:val="001C501E"/>
    <w:rsid w:val="001C7DAA"/>
    <w:rsid w:val="001D0553"/>
    <w:rsid w:val="001D1BD0"/>
    <w:rsid w:val="001D2D1C"/>
    <w:rsid w:val="001D4B5C"/>
    <w:rsid w:val="001D7146"/>
    <w:rsid w:val="001D71D9"/>
    <w:rsid w:val="001D751B"/>
    <w:rsid w:val="001D7E96"/>
    <w:rsid w:val="001D7F08"/>
    <w:rsid w:val="001E19F8"/>
    <w:rsid w:val="001E4920"/>
    <w:rsid w:val="001E66A2"/>
    <w:rsid w:val="001F08D9"/>
    <w:rsid w:val="001F098F"/>
    <w:rsid w:val="001F2363"/>
    <w:rsid w:val="001F2466"/>
    <w:rsid w:val="001F33BE"/>
    <w:rsid w:val="001F3E22"/>
    <w:rsid w:val="001F4B48"/>
    <w:rsid w:val="001F4F66"/>
    <w:rsid w:val="001F6150"/>
    <w:rsid w:val="001F615A"/>
    <w:rsid w:val="002014B1"/>
    <w:rsid w:val="00204936"/>
    <w:rsid w:val="0020621C"/>
    <w:rsid w:val="0020777D"/>
    <w:rsid w:val="00207CDE"/>
    <w:rsid w:val="00207F24"/>
    <w:rsid w:val="002103D4"/>
    <w:rsid w:val="00210980"/>
    <w:rsid w:val="002132A5"/>
    <w:rsid w:val="00214498"/>
    <w:rsid w:val="00214D1D"/>
    <w:rsid w:val="002154D5"/>
    <w:rsid w:val="002176A3"/>
    <w:rsid w:val="002203D8"/>
    <w:rsid w:val="00222AB3"/>
    <w:rsid w:val="002248D6"/>
    <w:rsid w:val="002254DB"/>
    <w:rsid w:val="00226479"/>
    <w:rsid w:val="00226811"/>
    <w:rsid w:val="00227016"/>
    <w:rsid w:val="00227948"/>
    <w:rsid w:val="00227E56"/>
    <w:rsid w:val="0023113B"/>
    <w:rsid w:val="00232423"/>
    <w:rsid w:val="00232FA1"/>
    <w:rsid w:val="002343BA"/>
    <w:rsid w:val="00234D38"/>
    <w:rsid w:val="002357B0"/>
    <w:rsid w:val="0023669B"/>
    <w:rsid w:val="0024098C"/>
    <w:rsid w:val="00241F1A"/>
    <w:rsid w:val="00243124"/>
    <w:rsid w:val="00244015"/>
    <w:rsid w:val="002448CC"/>
    <w:rsid w:val="0024595B"/>
    <w:rsid w:val="00245FD0"/>
    <w:rsid w:val="002464E9"/>
    <w:rsid w:val="00247605"/>
    <w:rsid w:val="00247F3E"/>
    <w:rsid w:val="00251859"/>
    <w:rsid w:val="00251D7B"/>
    <w:rsid w:val="00252BA2"/>
    <w:rsid w:val="00252BC3"/>
    <w:rsid w:val="00255394"/>
    <w:rsid w:val="002563A0"/>
    <w:rsid w:val="002575BE"/>
    <w:rsid w:val="00263E0C"/>
    <w:rsid w:val="0026470B"/>
    <w:rsid w:val="00264DE3"/>
    <w:rsid w:val="002716E0"/>
    <w:rsid w:val="00274497"/>
    <w:rsid w:val="00276DE7"/>
    <w:rsid w:val="002803E9"/>
    <w:rsid w:val="00280667"/>
    <w:rsid w:val="00281C6C"/>
    <w:rsid w:val="00281FD5"/>
    <w:rsid w:val="002854BC"/>
    <w:rsid w:val="0029215E"/>
    <w:rsid w:val="00293A32"/>
    <w:rsid w:val="00295BC6"/>
    <w:rsid w:val="002961B5"/>
    <w:rsid w:val="002A0B3B"/>
    <w:rsid w:val="002A31E5"/>
    <w:rsid w:val="002A3975"/>
    <w:rsid w:val="002A42A3"/>
    <w:rsid w:val="002A4920"/>
    <w:rsid w:val="002A6110"/>
    <w:rsid w:val="002A6957"/>
    <w:rsid w:val="002A7756"/>
    <w:rsid w:val="002A7D5E"/>
    <w:rsid w:val="002A7F25"/>
    <w:rsid w:val="002B0431"/>
    <w:rsid w:val="002B1AEC"/>
    <w:rsid w:val="002B38FC"/>
    <w:rsid w:val="002B3FF5"/>
    <w:rsid w:val="002B420D"/>
    <w:rsid w:val="002B55C2"/>
    <w:rsid w:val="002B5E2D"/>
    <w:rsid w:val="002B608C"/>
    <w:rsid w:val="002B6F5D"/>
    <w:rsid w:val="002B7B61"/>
    <w:rsid w:val="002C157C"/>
    <w:rsid w:val="002C3AF7"/>
    <w:rsid w:val="002C4E2E"/>
    <w:rsid w:val="002C6023"/>
    <w:rsid w:val="002C6613"/>
    <w:rsid w:val="002C7537"/>
    <w:rsid w:val="002D08F8"/>
    <w:rsid w:val="002D1CA5"/>
    <w:rsid w:val="002D2D8C"/>
    <w:rsid w:val="002D5046"/>
    <w:rsid w:val="002D68C0"/>
    <w:rsid w:val="002E14AD"/>
    <w:rsid w:val="002E267E"/>
    <w:rsid w:val="002E4D03"/>
    <w:rsid w:val="002E5E30"/>
    <w:rsid w:val="002E6045"/>
    <w:rsid w:val="002E64D5"/>
    <w:rsid w:val="002E7DA5"/>
    <w:rsid w:val="002F2C04"/>
    <w:rsid w:val="002F3593"/>
    <w:rsid w:val="002F3C05"/>
    <w:rsid w:val="002F4A0A"/>
    <w:rsid w:val="002F5C0E"/>
    <w:rsid w:val="00301F15"/>
    <w:rsid w:val="003038C6"/>
    <w:rsid w:val="0030639B"/>
    <w:rsid w:val="00314917"/>
    <w:rsid w:val="003170F4"/>
    <w:rsid w:val="003200F5"/>
    <w:rsid w:val="003202C8"/>
    <w:rsid w:val="0032150F"/>
    <w:rsid w:val="00321A5C"/>
    <w:rsid w:val="0032570E"/>
    <w:rsid w:val="0032700A"/>
    <w:rsid w:val="0032734A"/>
    <w:rsid w:val="00331FF8"/>
    <w:rsid w:val="003322E1"/>
    <w:rsid w:val="00332A48"/>
    <w:rsid w:val="00333929"/>
    <w:rsid w:val="00334FDB"/>
    <w:rsid w:val="00337E08"/>
    <w:rsid w:val="0034078B"/>
    <w:rsid w:val="00340790"/>
    <w:rsid w:val="003439A2"/>
    <w:rsid w:val="003452F1"/>
    <w:rsid w:val="00346D77"/>
    <w:rsid w:val="00346DF6"/>
    <w:rsid w:val="00350320"/>
    <w:rsid w:val="00350816"/>
    <w:rsid w:val="00351DBC"/>
    <w:rsid w:val="00353EBF"/>
    <w:rsid w:val="00354938"/>
    <w:rsid w:val="00354959"/>
    <w:rsid w:val="00354ADF"/>
    <w:rsid w:val="00355FFE"/>
    <w:rsid w:val="003607EB"/>
    <w:rsid w:val="00362B6B"/>
    <w:rsid w:val="00366190"/>
    <w:rsid w:val="00367496"/>
    <w:rsid w:val="00370485"/>
    <w:rsid w:val="003728E4"/>
    <w:rsid w:val="00372EA8"/>
    <w:rsid w:val="003750F2"/>
    <w:rsid w:val="00375351"/>
    <w:rsid w:val="0037593A"/>
    <w:rsid w:val="003759D1"/>
    <w:rsid w:val="00376A7E"/>
    <w:rsid w:val="00377997"/>
    <w:rsid w:val="0038319A"/>
    <w:rsid w:val="00385EC2"/>
    <w:rsid w:val="003906DF"/>
    <w:rsid w:val="00390E72"/>
    <w:rsid w:val="003912C4"/>
    <w:rsid w:val="003915AC"/>
    <w:rsid w:val="00391738"/>
    <w:rsid w:val="00391BBF"/>
    <w:rsid w:val="00391CDD"/>
    <w:rsid w:val="00391FCA"/>
    <w:rsid w:val="00392866"/>
    <w:rsid w:val="003959EA"/>
    <w:rsid w:val="003963E4"/>
    <w:rsid w:val="00397F11"/>
    <w:rsid w:val="003A029A"/>
    <w:rsid w:val="003A152A"/>
    <w:rsid w:val="003A23B1"/>
    <w:rsid w:val="003A25DF"/>
    <w:rsid w:val="003A348D"/>
    <w:rsid w:val="003A3958"/>
    <w:rsid w:val="003A5D89"/>
    <w:rsid w:val="003A5F78"/>
    <w:rsid w:val="003B150D"/>
    <w:rsid w:val="003B2D7F"/>
    <w:rsid w:val="003B3B4F"/>
    <w:rsid w:val="003B4C88"/>
    <w:rsid w:val="003C1440"/>
    <w:rsid w:val="003C2639"/>
    <w:rsid w:val="003C272C"/>
    <w:rsid w:val="003C2F79"/>
    <w:rsid w:val="003C7697"/>
    <w:rsid w:val="003D160D"/>
    <w:rsid w:val="003D2EB6"/>
    <w:rsid w:val="003D35B9"/>
    <w:rsid w:val="003D3A32"/>
    <w:rsid w:val="003D3EDA"/>
    <w:rsid w:val="003D52B2"/>
    <w:rsid w:val="003D6C53"/>
    <w:rsid w:val="003D7F62"/>
    <w:rsid w:val="003E00F9"/>
    <w:rsid w:val="003E13B5"/>
    <w:rsid w:val="003E1D44"/>
    <w:rsid w:val="003E2C47"/>
    <w:rsid w:val="003E4BF0"/>
    <w:rsid w:val="003F1915"/>
    <w:rsid w:val="003F30AD"/>
    <w:rsid w:val="003F5453"/>
    <w:rsid w:val="003F5A3A"/>
    <w:rsid w:val="003F5EB6"/>
    <w:rsid w:val="003F77DD"/>
    <w:rsid w:val="004002A7"/>
    <w:rsid w:val="00404AF8"/>
    <w:rsid w:val="004054A0"/>
    <w:rsid w:val="0040658F"/>
    <w:rsid w:val="004076BC"/>
    <w:rsid w:val="00411E81"/>
    <w:rsid w:val="00413F83"/>
    <w:rsid w:val="00414562"/>
    <w:rsid w:val="00414EEE"/>
    <w:rsid w:val="004163AC"/>
    <w:rsid w:val="00416E8E"/>
    <w:rsid w:val="00420C3A"/>
    <w:rsid w:val="00420CDE"/>
    <w:rsid w:val="004215AC"/>
    <w:rsid w:val="00421A8A"/>
    <w:rsid w:val="004240BA"/>
    <w:rsid w:val="00425954"/>
    <w:rsid w:val="004262BA"/>
    <w:rsid w:val="0042798D"/>
    <w:rsid w:val="00431559"/>
    <w:rsid w:val="004340E7"/>
    <w:rsid w:val="004357FB"/>
    <w:rsid w:val="00436615"/>
    <w:rsid w:val="004367D4"/>
    <w:rsid w:val="00440F00"/>
    <w:rsid w:val="00442BDB"/>
    <w:rsid w:val="004457B9"/>
    <w:rsid w:val="004463DD"/>
    <w:rsid w:val="004504B9"/>
    <w:rsid w:val="00450D1F"/>
    <w:rsid w:val="004525F2"/>
    <w:rsid w:val="0045318D"/>
    <w:rsid w:val="00453B86"/>
    <w:rsid w:val="004550EB"/>
    <w:rsid w:val="00455C4C"/>
    <w:rsid w:val="00455E35"/>
    <w:rsid w:val="00460A9C"/>
    <w:rsid w:val="00461AB0"/>
    <w:rsid w:val="00461C14"/>
    <w:rsid w:val="004634D6"/>
    <w:rsid w:val="00463652"/>
    <w:rsid w:val="00470746"/>
    <w:rsid w:val="00470C44"/>
    <w:rsid w:val="004721B2"/>
    <w:rsid w:val="00472811"/>
    <w:rsid w:val="00472F43"/>
    <w:rsid w:val="0047507B"/>
    <w:rsid w:val="004755CE"/>
    <w:rsid w:val="00476191"/>
    <w:rsid w:val="0047626B"/>
    <w:rsid w:val="00481537"/>
    <w:rsid w:val="00481FC7"/>
    <w:rsid w:val="00482138"/>
    <w:rsid w:val="0048217A"/>
    <w:rsid w:val="00482381"/>
    <w:rsid w:val="00482DA9"/>
    <w:rsid w:val="0048302A"/>
    <w:rsid w:val="0048449B"/>
    <w:rsid w:val="00484555"/>
    <w:rsid w:val="004846BF"/>
    <w:rsid w:val="00485AB2"/>
    <w:rsid w:val="00487238"/>
    <w:rsid w:val="00490A69"/>
    <w:rsid w:val="00491749"/>
    <w:rsid w:val="00491933"/>
    <w:rsid w:val="00491CD0"/>
    <w:rsid w:val="00492080"/>
    <w:rsid w:val="004921A6"/>
    <w:rsid w:val="00494AC3"/>
    <w:rsid w:val="00496C0E"/>
    <w:rsid w:val="004A1D5A"/>
    <w:rsid w:val="004A2D60"/>
    <w:rsid w:val="004A4BA3"/>
    <w:rsid w:val="004A7F8A"/>
    <w:rsid w:val="004B0198"/>
    <w:rsid w:val="004B181D"/>
    <w:rsid w:val="004B1EE2"/>
    <w:rsid w:val="004B20CF"/>
    <w:rsid w:val="004B30E9"/>
    <w:rsid w:val="004B3A85"/>
    <w:rsid w:val="004B40E5"/>
    <w:rsid w:val="004B4746"/>
    <w:rsid w:val="004B7A70"/>
    <w:rsid w:val="004C00C6"/>
    <w:rsid w:val="004C0B21"/>
    <w:rsid w:val="004C1977"/>
    <w:rsid w:val="004C21B2"/>
    <w:rsid w:val="004C2C51"/>
    <w:rsid w:val="004C4272"/>
    <w:rsid w:val="004D0332"/>
    <w:rsid w:val="004D18C0"/>
    <w:rsid w:val="004D34F3"/>
    <w:rsid w:val="004D4CD1"/>
    <w:rsid w:val="004D5935"/>
    <w:rsid w:val="004D6E39"/>
    <w:rsid w:val="004D753B"/>
    <w:rsid w:val="004E0F8F"/>
    <w:rsid w:val="004E4EC3"/>
    <w:rsid w:val="004F05DF"/>
    <w:rsid w:val="004F0AE0"/>
    <w:rsid w:val="004F3D99"/>
    <w:rsid w:val="004F467C"/>
    <w:rsid w:val="004F4A26"/>
    <w:rsid w:val="004F56EC"/>
    <w:rsid w:val="004F6C20"/>
    <w:rsid w:val="005006AA"/>
    <w:rsid w:val="00500A1E"/>
    <w:rsid w:val="00502334"/>
    <w:rsid w:val="005023AB"/>
    <w:rsid w:val="00502A27"/>
    <w:rsid w:val="00504984"/>
    <w:rsid w:val="00505536"/>
    <w:rsid w:val="00506DE8"/>
    <w:rsid w:val="00507A03"/>
    <w:rsid w:val="00510E87"/>
    <w:rsid w:val="00513732"/>
    <w:rsid w:val="00514CD6"/>
    <w:rsid w:val="00515631"/>
    <w:rsid w:val="00516513"/>
    <w:rsid w:val="005172DB"/>
    <w:rsid w:val="00520BF1"/>
    <w:rsid w:val="0052186D"/>
    <w:rsid w:val="0052329B"/>
    <w:rsid w:val="00523B56"/>
    <w:rsid w:val="00523BEA"/>
    <w:rsid w:val="00524EA3"/>
    <w:rsid w:val="00527340"/>
    <w:rsid w:val="00527AB3"/>
    <w:rsid w:val="00530639"/>
    <w:rsid w:val="00531CC1"/>
    <w:rsid w:val="00534D2A"/>
    <w:rsid w:val="00537829"/>
    <w:rsid w:val="00540C43"/>
    <w:rsid w:val="00540F90"/>
    <w:rsid w:val="00541D5D"/>
    <w:rsid w:val="00543307"/>
    <w:rsid w:val="00543B55"/>
    <w:rsid w:val="005440C6"/>
    <w:rsid w:val="00544AF4"/>
    <w:rsid w:val="00544F1E"/>
    <w:rsid w:val="005457E0"/>
    <w:rsid w:val="005559E1"/>
    <w:rsid w:val="00556124"/>
    <w:rsid w:val="00562BEC"/>
    <w:rsid w:val="00567321"/>
    <w:rsid w:val="0056797E"/>
    <w:rsid w:val="005740A8"/>
    <w:rsid w:val="00575E6D"/>
    <w:rsid w:val="005762E7"/>
    <w:rsid w:val="005801DE"/>
    <w:rsid w:val="005809B6"/>
    <w:rsid w:val="0058154A"/>
    <w:rsid w:val="005845DA"/>
    <w:rsid w:val="0058697F"/>
    <w:rsid w:val="0058707E"/>
    <w:rsid w:val="00592AF8"/>
    <w:rsid w:val="00592CFB"/>
    <w:rsid w:val="0059671C"/>
    <w:rsid w:val="00597A58"/>
    <w:rsid w:val="005A01D9"/>
    <w:rsid w:val="005A02CF"/>
    <w:rsid w:val="005A1A7F"/>
    <w:rsid w:val="005A1AAD"/>
    <w:rsid w:val="005A614A"/>
    <w:rsid w:val="005A75B0"/>
    <w:rsid w:val="005B0FC4"/>
    <w:rsid w:val="005B1551"/>
    <w:rsid w:val="005B2A52"/>
    <w:rsid w:val="005B357D"/>
    <w:rsid w:val="005B5371"/>
    <w:rsid w:val="005B568E"/>
    <w:rsid w:val="005B5989"/>
    <w:rsid w:val="005B59A6"/>
    <w:rsid w:val="005B7B00"/>
    <w:rsid w:val="005C03AE"/>
    <w:rsid w:val="005C1FDB"/>
    <w:rsid w:val="005C25F0"/>
    <w:rsid w:val="005C3283"/>
    <w:rsid w:val="005C4BB5"/>
    <w:rsid w:val="005C640C"/>
    <w:rsid w:val="005C6675"/>
    <w:rsid w:val="005C6AF0"/>
    <w:rsid w:val="005C7765"/>
    <w:rsid w:val="005C7A9E"/>
    <w:rsid w:val="005D3001"/>
    <w:rsid w:val="005D46C6"/>
    <w:rsid w:val="005D6312"/>
    <w:rsid w:val="005E10E6"/>
    <w:rsid w:val="005E30DD"/>
    <w:rsid w:val="005E4EF0"/>
    <w:rsid w:val="005E5AFE"/>
    <w:rsid w:val="005F1959"/>
    <w:rsid w:val="005F1990"/>
    <w:rsid w:val="005F3FAB"/>
    <w:rsid w:val="005F54C4"/>
    <w:rsid w:val="005F6101"/>
    <w:rsid w:val="006010D5"/>
    <w:rsid w:val="0060144E"/>
    <w:rsid w:val="00602D56"/>
    <w:rsid w:val="00604D9F"/>
    <w:rsid w:val="00605522"/>
    <w:rsid w:val="00606745"/>
    <w:rsid w:val="00607048"/>
    <w:rsid w:val="00607B77"/>
    <w:rsid w:val="00612775"/>
    <w:rsid w:val="006128BA"/>
    <w:rsid w:val="00613957"/>
    <w:rsid w:val="00615B9F"/>
    <w:rsid w:val="00622739"/>
    <w:rsid w:val="0062306D"/>
    <w:rsid w:val="006243AF"/>
    <w:rsid w:val="00624D09"/>
    <w:rsid w:val="00625682"/>
    <w:rsid w:val="006271B4"/>
    <w:rsid w:val="00631D88"/>
    <w:rsid w:val="00632B25"/>
    <w:rsid w:val="00632E3B"/>
    <w:rsid w:val="00636CC9"/>
    <w:rsid w:val="00636F3A"/>
    <w:rsid w:val="0063726C"/>
    <w:rsid w:val="00641821"/>
    <w:rsid w:val="006447DE"/>
    <w:rsid w:val="00647F8D"/>
    <w:rsid w:val="00650D33"/>
    <w:rsid w:val="006579BF"/>
    <w:rsid w:val="00662C56"/>
    <w:rsid w:val="006631F6"/>
    <w:rsid w:val="00664FCD"/>
    <w:rsid w:val="00665EA2"/>
    <w:rsid w:val="00667E5C"/>
    <w:rsid w:val="00671DB9"/>
    <w:rsid w:val="006731EA"/>
    <w:rsid w:val="00673942"/>
    <w:rsid w:val="00673F45"/>
    <w:rsid w:val="00675F14"/>
    <w:rsid w:val="00676A57"/>
    <w:rsid w:val="0067712A"/>
    <w:rsid w:val="006774B5"/>
    <w:rsid w:val="00682B2D"/>
    <w:rsid w:val="00683F6C"/>
    <w:rsid w:val="006843CB"/>
    <w:rsid w:val="00685345"/>
    <w:rsid w:val="006860C1"/>
    <w:rsid w:val="006904A8"/>
    <w:rsid w:val="00693033"/>
    <w:rsid w:val="00693210"/>
    <w:rsid w:val="00694896"/>
    <w:rsid w:val="0069530D"/>
    <w:rsid w:val="00696B5C"/>
    <w:rsid w:val="006976C4"/>
    <w:rsid w:val="00697CB8"/>
    <w:rsid w:val="006A0743"/>
    <w:rsid w:val="006A42F0"/>
    <w:rsid w:val="006A672D"/>
    <w:rsid w:val="006A6F77"/>
    <w:rsid w:val="006A77C6"/>
    <w:rsid w:val="006A7CEA"/>
    <w:rsid w:val="006B1366"/>
    <w:rsid w:val="006B1D5C"/>
    <w:rsid w:val="006B265A"/>
    <w:rsid w:val="006B289E"/>
    <w:rsid w:val="006B488D"/>
    <w:rsid w:val="006B673D"/>
    <w:rsid w:val="006B6B7E"/>
    <w:rsid w:val="006C23D5"/>
    <w:rsid w:val="006C2AA6"/>
    <w:rsid w:val="006C374B"/>
    <w:rsid w:val="006C4396"/>
    <w:rsid w:val="006D2E30"/>
    <w:rsid w:val="006D3B8F"/>
    <w:rsid w:val="006D49F4"/>
    <w:rsid w:val="006D54E2"/>
    <w:rsid w:val="006D55D6"/>
    <w:rsid w:val="006D5875"/>
    <w:rsid w:val="006D775B"/>
    <w:rsid w:val="006D7FBC"/>
    <w:rsid w:val="006E0889"/>
    <w:rsid w:val="006E10AD"/>
    <w:rsid w:val="006E23B1"/>
    <w:rsid w:val="006E2650"/>
    <w:rsid w:val="006E29CE"/>
    <w:rsid w:val="006F0259"/>
    <w:rsid w:val="006F20CE"/>
    <w:rsid w:val="006F2B39"/>
    <w:rsid w:val="006F2C5B"/>
    <w:rsid w:val="006F3489"/>
    <w:rsid w:val="006F3731"/>
    <w:rsid w:val="006F3949"/>
    <w:rsid w:val="006F7F82"/>
    <w:rsid w:val="00701BC2"/>
    <w:rsid w:val="007029FD"/>
    <w:rsid w:val="0070321C"/>
    <w:rsid w:val="00704E58"/>
    <w:rsid w:val="00706789"/>
    <w:rsid w:val="00706E23"/>
    <w:rsid w:val="007078BE"/>
    <w:rsid w:val="00710DED"/>
    <w:rsid w:val="007125D6"/>
    <w:rsid w:val="0071644B"/>
    <w:rsid w:val="00716C7C"/>
    <w:rsid w:val="00722293"/>
    <w:rsid w:val="00722BD9"/>
    <w:rsid w:val="007269CF"/>
    <w:rsid w:val="00727F77"/>
    <w:rsid w:val="0073208D"/>
    <w:rsid w:val="007416F3"/>
    <w:rsid w:val="00741B93"/>
    <w:rsid w:val="007422E6"/>
    <w:rsid w:val="00744015"/>
    <w:rsid w:val="007451D1"/>
    <w:rsid w:val="007475DE"/>
    <w:rsid w:val="007476CF"/>
    <w:rsid w:val="00757CC5"/>
    <w:rsid w:val="00760535"/>
    <w:rsid w:val="007637BA"/>
    <w:rsid w:val="007638E6"/>
    <w:rsid w:val="00763FCF"/>
    <w:rsid w:val="007653E9"/>
    <w:rsid w:val="007675AB"/>
    <w:rsid w:val="0077277D"/>
    <w:rsid w:val="007728DA"/>
    <w:rsid w:val="007741B8"/>
    <w:rsid w:val="00774326"/>
    <w:rsid w:val="007801EA"/>
    <w:rsid w:val="0078035C"/>
    <w:rsid w:val="00781FB3"/>
    <w:rsid w:val="0078386B"/>
    <w:rsid w:val="007845B7"/>
    <w:rsid w:val="00785A59"/>
    <w:rsid w:val="00785C40"/>
    <w:rsid w:val="0078769F"/>
    <w:rsid w:val="0079075C"/>
    <w:rsid w:val="00790C50"/>
    <w:rsid w:val="00790CA1"/>
    <w:rsid w:val="007912E2"/>
    <w:rsid w:val="00791B42"/>
    <w:rsid w:val="0079278C"/>
    <w:rsid w:val="00793E9B"/>
    <w:rsid w:val="00794664"/>
    <w:rsid w:val="007947D2"/>
    <w:rsid w:val="0079755E"/>
    <w:rsid w:val="007A1681"/>
    <w:rsid w:val="007A3C5B"/>
    <w:rsid w:val="007A7E2D"/>
    <w:rsid w:val="007B0748"/>
    <w:rsid w:val="007B16FA"/>
    <w:rsid w:val="007B3443"/>
    <w:rsid w:val="007C1C58"/>
    <w:rsid w:val="007C5211"/>
    <w:rsid w:val="007C53D9"/>
    <w:rsid w:val="007C741C"/>
    <w:rsid w:val="007D28E6"/>
    <w:rsid w:val="007D33DE"/>
    <w:rsid w:val="007D3478"/>
    <w:rsid w:val="007D517C"/>
    <w:rsid w:val="007D53F5"/>
    <w:rsid w:val="007D6400"/>
    <w:rsid w:val="007E00AD"/>
    <w:rsid w:val="007E0CF5"/>
    <w:rsid w:val="007E0FD8"/>
    <w:rsid w:val="007E1609"/>
    <w:rsid w:val="007E3562"/>
    <w:rsid w:val="007E4527"/>
    <w:rsid w:val="007E4B91"/>
    <w:rsid w:val="007E6F0F"/>
    <w:rsid w:val="007F1405"/>
    <w:rsid w:val="007F161C"/>
    <w:rsid w:val="007F44F9"/>
    <w:rsid w:val="007F5A8F"/>
    <w:rsid w:val="007F7545"/>
    <w:rsid w:val="007F7999"/>
    <w:rsid w:val="007F7FCF"/>
    <w:rsid w:val="008071A3"/>
    <w:rsid w:val="008071CF"/>
    <w:rsid w:val="008107A3"/>
    <w:rsid w:val="00812158"/>
    <w:rsid w:val="00812F8E"/>
    <w:rsid w:val="00814B2E"/>
    <w:rsid w:val="00814F78"/>
    <w:rsid w:val="0081582F"/>
    <w:rsid w:val="008163D5"/>
    <w:rsid w:val="00816A19"/>
    <w:rsid w:val="00820177"/>
    <w:rsid w:val="00820F0C"/>
    <w:rsid w:val="00823AB5"/>
    <w:rsid w:val="00825897"/>
    <w:rsid w:val="00831DB3"/>
    <w:rsid w:val="00832A44"/>
    <w:rsid w:val="00836300"/>
    <w:rsid w:val="00836D99"/>
    <w:rsid w:val="008418C2"/>
    <w:rsid w:val="00843E94"/>
    <w:rsid w:val="0084428C"/>
    <w:rsid w:val="0084493D"/>
    <w:rsid w:val="00847C21"/>
    <w:rsid w:val="00850532"/>
    <w:rsid w:val="00852CA1"/>
    <w:rsid w:val="00853375"/>
    <w:rsid w:val="008550B0"/>
    <w:rsid w:val="00856151"/>
    <w:rsid w:val="0085779F"/>
    <w:rsid w:val="00857DD8"/>
    <w:rsid w:val="00860135"/>
    <w:rsid w:val="008604E1"/>
    <w:rsid w:val="00860ACA"/>
    <w:rsid w:val="00862BCA"/>
    <w:rsid w:val="008702E7"/>
    <w:rsid w:val="008739F7"/>
    <w:rsid w:val="00876683"/>
    <w:rsid w:val="008767F3"/>
    <w:rsid w:val="00876802"/>
    <w:rsid w:val="00881681"/>
    <w:rsid w:val="0088178D"/>
    <w:rsid w:val="008830A3"/>
    <w:rsid w:val="00883A4C"/>
    <w:rsid w:val="0088400E"/>
    <w:rsid w:val="008846D2"/>
    <w:rsid w:val="00884E2D"/>
    <w:rsid w:val="008853D2"/>
    <w:rsid w:val="008915B5"/>
    <w:rsid w:val="008934B3"/>
    <w:rsid w:val="00894A9B"/>
    <w:rsid w:val="008A00F6"/>
    <w:rsid w:val="008A0944"/>
    <w:rsid w:val="008A14FB"/>
    <w:rsid w:val="008A3FDB"/>
    <w:rsid w:val="008A7A0E"/>
    <w:rsid w:val="008B2D1C"/>
    <w:rsid w:val="008B4944"/>
    <w:rsid w:val="008B52C3"/>
    <w:rsid w:val="008B584B"/>
    <w:rsid w:val="008C028A"/>
    <w:rsid w:val="008C15E7"/>
    <w:rsid w:val="008C32AA"/>
    <w:rsid w:val="008C4250"/>
    <w:rsid w:val="008C4AAF"/>
    <w:rsid w:val="008D126D"/>
    <w:rsid w:val="008D29F6"/>
    <w:rsid w:val="008D59F9"/>
    <w:rsid w:val="008D6078"/>
    <w:rsid w:val="008D6BB2"/>
    <w:rsid w:val="008D7261"/>
    <w:rsid w:val="008D7DEC"/>
    <w:rsid w:val="008E06BF"/>
    <w:rsid w:val="008E5EDE"/>
    <w:rsid w:val="008F14DF"/>
    <w:rsid w:val="008F1C67"/>
    <w:rsid w:val="008F41A3"/>
    <w:rsid w:val="008F4B3F"/>
    <w:rsid w:val="008F551A"/>
    <w:rsid w:val="00905457"/>
    <w:rsid w:val="00906AA4"/>
    <w:rsid w:val="00907334"/>
    <w:rsid w:val="00907827"/>
    <w:rsid w:val="00907CC9"/>
    <w:rsid w:val="00910968"/>
    <w:rsid w:val="0091416F"/>
    <w:rsid w:val="0091512F"/>
    <w:rsid w:val="0091558D"/>
    <w:rsid w:val="009161F0"/>
    <w:rsid w:val="00917411"/>
    <w:rsid w:val="00917F00"/>
    <w:rsid w:val="00922690"/>
    <w:rsid w:val="009253A4"/>
    <w:rsid w:val="0092596F"/>
    <w:rsid w:val="0093029E"/>
    <w:rsid w:val="00930590"/>
    <w:rsid w:val="00930598"/>
    <w:rsid w:val="0093516E"/>
    <w:rsid w:val="009363B9"/>
    <w:rsid w:val="009370A3"/>
    <w:rsid w:val="009370CB"/>
    <w:rsid w:val="0094116D"/>
    <w:rsid w:val="00943D4E"/>
    <w:rsid w:val="009451A3"/>
    <w:rsid w:val="00945727"/>
    <w:rsid w:val="00946859"/>
    <w:rsid w:val="00950436"/>
    <w:rsid w:val="0095148B"/>
    <w:rsid w:val="00951FD9"/>
    <w:rsid w:val="00956371"/>
    <w:rsid w:val="00960D41"/>
    <w:rsid w:val="0096200C"/>
    <w:rsid w:val="00967873"/>
    <w:rsid w:val="009704B3"/>
    <w:rsid w:val="00970E10"/>
    <w:rsid w:val="009827C4"/>
    <w:rsid w:val="00984E8D"/>
    <w:rsid w:val="009863E2"/>
    <w:rsid w:val="00990DF2"/>
    <w:rsid w:val="00991AE8"/>
    <w:rsid w:val="009924A8"/>
    <w:rsid w:val="009946E1"/>
    <w:rsid w:val="0099614A"/>
    <w:rsid w:val="009A0AA4"/>
    <w:rsid w:val="009A10FA"/>
    <w:rsid w:val="009A504C"/>
    <w:rsid w:val="009A5804"/>
    <w:rsid w:val="009A6E43"/>
    <w:rsid w:val="009B0DF3"/>
    <w:rsid w:val="009B178A"/>
    <w:rsid w:val="009B2DAA"/>
    <w:rsid w:val="009B7A20"/>
    <w:rsid w:val="009C055A"/>
    <w:rsid w:val="009C1ABC"/>
    <w:rsid w:val="009C1C97"/>
    <w:rsid w:val="009C4236"/>
    <w:rsid w:val="009C77D8"/>
    <w:rsid w:val="009C7AE1"/>
    <w:rsid w:val="009D11E6"/>
    <w:rsid w:val="009D1F52"/>
    <w:rsid w:val="009D287D"/>
    <w:rsid w:val="009D330E"/>
    <w:rsid w:val="009D6F58"/>
    <w:rsid w:val="009D7AF9"/>
    <w:rsid w:val="009E092C"/>
    <w:rsid w:val="009E3C89"/>
    <w:rsid w:val="009E3D75"/>
    <w:rsid w:val="009E40A6"/>
    <w:rsid w:val="009E7275"/>
    <w:rsid w:val="009E798F"/>
    <w:rsid w:val="009E7B67"/>
    <w:rsid w:val="009F1594"/>
    <w:rsid w:val="009F3398"/>
    <w:rsid w:val="009F4371"/>
    <w:rsid w:val="009F5BC6"/>
    <w:rsid w:val="00A00A9E"/>
    <w:rsid w:val="00A0361A"/>
    <w:rsid w:val="00A071D3"/>
    <w:rsid w:val="00A113ED"/>
    <w:rsid w:val="00A1255A"/>
    <w:rsid w:val="00A1386A"/>
    <w:rsid w:val="00A150B2"/>
    <w:rsid w:val="00A15572"/>
    <w:rsid w:val="00A17E05"/>
    <w:rsid w:val="00A21421"/>
    <w:rsid w:val="00A22057"/>
    <w:rsid w:val="00A221B8"/>
    <w:rsid w:val="00A23ED2"/>
    <w:rsid w:val="00A24D86"/>
    <w:rsid w:val="00A31C69"/>
    <w:rsid w:val="00A32875"/>
    <w:rsid w:val="00A331DE"/>
    <w:rsid w:val="00A3449D"/>
    <w:rsid w:val="00A35445"/>
    <w:rsid w:val="00A354B7"/>
    <w:rsid w:val="00A36363"/>
    <w:rsid w:val="00A37E97"/>
    <w:rsid w:val="00A40071"/>
    <w:rsid w:val="00A40B92"/>
    <w:rsid w:val="00A4125B"/>
    <w:rsid w:val="00A4290A"/>
    <w:rsid w:val="00A47959"/>
    <w:rsid w:val="00A501EE"/>
    <w:rsid w:val="00A512CA"/>
    <w:rsid w:val="00A52862"/>
    <w:rsid w:val="00A53726"/>
    <w:rsid w:val="00A54C14"/>
    <w:rsid w:val="00A56C8A"/>
    <w:rsid w:val="00A56D20"/>
    <w:rsid w:val="00A57328"/>
    <w:rsid w:val="00A606B8"/>
    <w:rsid w:val="00A6212F"/>
    <w:rsid w:val="00A639CA"/>
    <w:rsid w:val="00A723AF"/>
    <w:rsid w:val="00A7479A"/>
    <w:rsid w:val="00A77914"/>
    <w:rsid w:val="00A81776"/>
    <w:rsid w:val="00A818AF"/>
    <w:rsid w:val="00A83D09"/>
    <w:rsid w:val="00A86BFC"/>
    <w:rsid w:val="00A90BDF"/>
    <w:rsid w:val="00A936C4"/>
    <w:rsid w:val="00A93FD6"/>
    <w:rsid w:val="00A9401B"/>
    <w:rsid w:val="00A94B8E"/>
    <w:rsid w:val="00A950CD"/>
    <w:rsid w:val="00A95D73"/>
    <w:rsid w:val="00AA0093"/>
    <w:rsid w:val="00AA0363"/>
    <w:rsid w:val="00AA1E23"/>
    <w:rsid w:val="00AA2B90"/>
    <w:rsid w:val="00AA3C4E"/>
    <w:rsid w:val="00AA58EB"/>
    <w:rsid w:val="00AA5EDC"/>
    <w:rsid w:val="00AA75E5"/>
    <w:rsid w:val="00AB3D4F"/>
    <w:rsid w:val="00AB4381"/>
    <w:rsid w:val="00AB483A"/>
    <w:rsid w:val="00AB62F6"/>
    <w:rsid w:val="00AC08FE"/>
    <w:rsid w:val="00AC0988"/>
    <w:rsid w:val="00AC0B15"/>
    <w:rsid w:val="00AC11B8"/>
    <w:rsid w:val="00AC12F2"/>
    <w:rsid w:val="00AC7157"/>
    <w:rsid w:val="00AC7C56"/>
    <w:rsid w:val="00AD17A6"/>
    <w:rsid w:val="00AD2035"/>
    <w:rsid w:val="00AD2A06"/>
    <w:rsid w:val="00AD384B"/>
    <w:rsid w:val="00AD3D9E"/>
    <w:rsid w:val="00AD4A59"/>
    <w:rsid w:val="00AD51E0"/>
    <w:rsid w:val="00AD6DB7"/>
    <w:rsid w:val="00AE1C09"/>
    <w:rsid w:val="00AE363A"/>
    <w:rsid w:val="00AE449C"/>
    <w:rsid w:val="00AE51E9"/>
    <w:rsid w:val="00AE5F5F"/>
    <w:rsid w:val="00AE60EF"/>
    <w:rsid w:val="00AE74EB"/>
    <w:rsid w:val="00AE7510"/>
    <w:rsid w:val="00AE7B3A"/>
    <w:rsid w:val="00AE7F8C"/>
    <w:rsid w:val="00AF129C"/>
    <w:rsid w:val="00AF2A9D"/>
    <w:rsid w:val="00AF3265"/>
    <w:rsid w:val="00AF52F0"/>
    <w:rsid w:val="00AF6AB4"/>
    <w:rsid w:val="00AF76F3"/>
    <w:rsid w:val="00B003C5"/>
    <w:rsid w:val="00B0167F"/>
    <w:rsid w:val="00B02277"/>
    <w:rsid w:val="00B02496"/>
    <w:rsid w:val="00B03528"/>
    <w:rsid w:val="00B050E8"/>
    <w:rsid w:val="00B059DF"/>
    <w:rsid w:val="00B07424"/>
    <w:rsid w:val="00B07F2C"/>
    <w:rsid w:val="00B10CFC"/>
    <w:rsid w:val="00B10F26"/>
    <w:rsid w:val="00B12452"/>
    <w:rsid w:val="00B12C57"/>
    <w:rsid w:val="00B12DF0"/>
    <w:rsid w:val="00B12F70"/>
    <w:rsid w:val="00B16531"/>
    <w:rsid w:val="00B17133"/>
    <w:rsid w:val="00B177B5"/>
    <w:rsid w:val="00B20F9A"/>
    <w:rsid w:val="00B215B4"/>
    <w:rsid w:val="00B240ED"/>
    <w:rsid w:val="00B2412E"/>
    <w:rsid w:val="00B242D9"/>
    <w:rsid w:val="00B26BDB"/>
    <w:rsid w:val="00B31582"/>
    <w:rsid w:val="00B324D0"/>
    <w:rsid w:val="00B33895"/>
    <w:rsid w:val="00B359E5"/>
    <w:rsid w:val="00B35BCE"/>
    <w:rsid w:val="00B35D52"/>
    <w:rsid w:val="00B408E4"/>
    <w:rsid w:val="00B44E95"/>
    <w:rsid w:val="00B45938"/>
    <w:rsid w:val="00B45A2B"/>
    <w:rsid w:val="00B479DE"/>
    <w:rsid w:val="00B47ACA"/>
    <w:rsid w:val="00B47BB4"/>
    <w:rsid w:val="00B47FED"/>
    <w:rsid w:val="00B51DEF"/>
    <w:rsid w:val="00B51EB6"/>
    <w:rsid w:val="00B53564"/>
    <w:rsid w:val="00B53A82"/>
    <w:rsid w:val="00B54909"/>
    <w:rsid w:val="00B54F46"/>
    <w:rsid w:val="00B55B32"/>
    <w:rsid w:val="00B57576"/>
    <w:rsid w:val="00B57891"/>
    <w:rsid w:val="00B600F5"/>
    <w:rsid w:val="00B62F8A"/>
    <w:rsid w:val="00B6400C"/>
    <w:rsid w:val="00B66EBF"/>
    <w:rsid w:val="00B66ECC"/>
    <w:rsid w:val="00B67C73"/>
    <w:rsid w:val="00B70A35"/>
    <w:rsid w:val="00B74EA3"/>
    <w:rsid w:val="00B75DAF"/>
    <w:rsid w:val="00B81157"/>
    <w:rsid w:val="00B81649"/>
    <w:rsid w:val="00B82287"/>
    <w:rsid w:val="00B8245B"/>
    <w:rsid w:val="00B82991"/>
    <w:rsid w:val="00B84D63"/>
    <w:rsid w:val="00B87057"/>
    <w:rsid w:val="00B90E39"/>
    <w:rsid w:val="00B92A44"/>
    <w:rsid w:val="00B93442"/>
    <w:rsid w:val="00BA0395"/>
    <w:rsid w:val="00BA0A73"/>
    <w:rsid w:val="00BA1162"/>
    <w:rsid w:val="00BA2144"/>
    <w:rsid w:val="00BA218D"/>
    <w:rsid w:val="00BA2319"/>
    <w:rsid w:val="00BA236F"/>
    <w:rsid w:val="00BA2CBB"/>
    <w:rsid w:val="00BA3B5A"/>
    <w:rsid w:val="00BB0032"/>
    <w:rsid w:val="00BB03F2"/>
    <w:rsid w:val="00BB0642"/>
    <w:rsid w:val="00BB0F84"/>
    <w:rsid w:val="00BB2228"/>
    <w:rsid w:val="00BB3A69"/>
    <w:rsid w:val="00BB4EC4"/>
    <w:rsid w:val="00BB5A52"/>
    <w:rsid w:val="00BB7B30"/>
    <w:rsid w:val="00BC3ACD"/>
    <w:rsid w:val="00BC4F45"/>
    <w:rsid w:val="00BC5875"/>
    <w:rsid w:val="00BC68DD"/>
    <w:rsid w:val="00BC76A7"/>
    <w:rsid w:val="00BD39DF"/>
    <w:rsid w:val="00BD3D04"/>
    <w:rsid w:val="00BD3F5E"/>
    <w:rsid w:val="00BD7F03"/>
    <w:rsid w:val="00BE3EAB"/>
    <w:rsid w:val="00BE4DBB"/>
    <w:rsid w:val="00BE4E41"/>
    <w:rsid w:val="00BE51E6"/>
    <w:rsid w:val="00BF0AFF"/>
    <w:rsid w:val="00BF1E3D"/>
    <w:rsid w:val="00BF7E09"/>
    <w:rsid w:val="00BF7E2E"/>
    <w:rsid w:val="00C00AB2"/>
    <w:rsid w:val="00C013C6"/>
    <w:rsid w:val="00C01B1A"/>
    <w:rsid w:val="00C036F2"/>
    <w:rsid w:val="00C039B8"/>
    <w:rsid w:val="00C040F1"/>
    <w:rsid w:val="00C04AEF"/>
    <w:rsid w:val="00C05B15"/>
    <w:rsid w:val="00C063EA"/>
    <w:rsid w:val="00C103C8"/>
    <w:rsid w:val="00C109D9"/>
    <w:rsid w:val="00C1101C"/>
    <w:rsid w:val="00C11BD4"/>
    <w:rsid w:val="00C1317E"/>
    <w:rsid w:val="00C1474B"/>
    <w:rsid w:val="00C14CA9"/>
    <w:rsid w:val="00C1562C"/>
    <w:rsid w:val="00C158C2"/>
    <w:rsid w:val="00C16381"/>
    <w:rsid w:val="00C16488"/>
    <w:rsid w:val="00C16815"/>
    <w:rsid w:val="00C171DA"/>
    <w:rsid w:val="00C17AEE"/>
    <w:rsid w:val="00C20CF9"/>
    <w:rsid w:val="00C21FA8"/>
    <w:rsid w:val="00C22FD3"/>
    <w:rsid w:val="00C23192"/>
    <w:rsid w:val="00C245AE"/>
    <w:rsid w:val="00C259CF"/>
    <w:rsid w:val="00C259D9"/>
    <w:rsid w:val="00C2642F"/>
    <w:rsid w:val="00C270DD"/>
    <w:rsid w:val="00C27815"/>
    <w:rsid w:val="00C339EB"/>
    <w:rsid w:val="00C353C5"/>
    <w:rsid w:val="00C373BF"/>
    <w:rsid w:val="00C37E87"/>
    <w:rsid w:val="00C415F4"/>
    <w:rsid w:val="00C42268"/>
    <w:rsid w:val="00C44C30"/>
    <w:rsid w:val="00C464C0"/>
    <w:rsid w:val="00C46764"/>
    <w:rsid w:val="00C467B1"/>
    <w:rsid w:val="00C477F6"/>
    <w:rsid w:val="00C5024D"/>
    <w:rsid w:val="00C52844"/>
    <w:rsid w:val="00C54245"/>
    <w:rsid w:val="00C560E3"/>
    <w:rsid w:val="00C56183"/>
    <w:rsid w:val="00C571B5"/>
    <w:rsid w:val="00C571DD"/>
    <w:rsid w:val="00C57DEF"/>
    <w:rsid w:val="00C57F8D"/>
    <w:rsid w:val="00C60022"/>
    <w:rsid w:val="00C6088E"/>
    <w:rsid w:val="00C61A3D"/>
    <w:rsid w:val="00C63C82"/>
    <w:rsid w:val="00C6742E"/>
    <w:rsid w:val="00C7229B"/>
    <w:rsid w:val="00C72424"/>
    <w:rsid w:val="00C732B6"/>
    <w:rsid w:val="00C74072"/>
    <w:rsid w:val="00C742F7"/>
    <w:rsid w:val="00C769DF"/>
    <w:rsid w:val="00C76B53"/>
    <w:rsid w:val="00C77B75"/>
    <w:rsid w:val="00C81465"/>
    <w:rsid w:val="00C82295"/>
    <w:rsid w:val="00C82B9B"/>
    <w:rsid w:val="00C83915"/>
    <w:rsid w:val="00C84542"/>
    <w:rsid w:val="00C8549E"/>
    <w:rsid w:val="00C858AE"/>
    <w:rsid w:val="00C85A35"/>
    <w:rsid w:val="00C861FE"/>
    <w:rsid w:val="00C867C7"/>
    <w:rsid w:val="00C929CA"/>
    <w:rsid w:val="00C9764C"/>
    <w:rsid w:val="00CA1ADF"/>
    <w:rsid w:val="00CA1BB9"/>
    <w:rsid w:val="00CA4319"/>
    <w:rsid w:val="00CA4BE6"/>
    <w:rsid w:val="00CA6FAE"/>
    <w:rsid w:val="00CA781C"/>
    <w:rsid w:val="00CA7B49"/>
    <w:rsid w:val="00CB2226"/>
    <w:rsid w:val="00CB257D"/>
    <w:rsid w:val="00CB3011"/>
    <w:rsid w:val="00CB35BE"/>
    <w:rsid w:val="00CB42BC"/>
    <w:rsid w:val="00CB78C1"/>
    <w:rsid w:val="00CC3165"/>
    <w:rsid w:val="00CC48A0"/>
    <w:rsid w:val="00CC507C"/>
    <w:rsid w:val="00CC53ED"/>
    <w:rsid w:val="00CC5A7B"/>
    <w:rsid w:val="00CC60C4"/>
    <w:rsid w:val="00CC703B"/>
    <w:rsid w:val="00CC7BAF"/>
    <w:rsid w:val="00CD0EB9"/>
    <w:rsid w:val="00CD13D1"/>
    <w:rsid w:val="00CD37DC"/>
    <w:rsid w:val="00CD40AA"/>
    <w:rsid w:val="00CD4AE2"/>
    <w:rsid w:val="00CD7257"/>
    <w:rsid w:val="00CD781C"/>
    <w:rsid w:val="00CE033F"/>
    <w:rsid w:val="00CE0A8B"/>
    <w:rsid w:val="00CE3085"/>
    <w:rsid w:val="00CE3A3A"/>
    <w:rsid w:val="00CE44E7"/>
    <w:rsid w:val="00CE4500"/>
    <w:rsid w:val="00CE4E9B"/>
    <w:rsid w:val="00CE5D09"/>
    <w:rsid w:val="00CE6A15"/>
    <w:rsid w:val="00CF08CB"/>
    <w:rsid w:val="00CF09AD"/>
    <w:rsid w:val="00CF348A"/>
    <w:rsid w:val="00D0135A"/>
    <w:rsid w:val="00D013B9"/>
    <w:rsid w:val="00D02215"/>
    <w:rsid w:val="00D05095"/>
    <w:rsid w:val="00D05C60"/>
    <w:rsid w:val="00D0654B"/>
    <w:rsid w:val="00D076BE"/>
    <w:rsid w:val="00D11F41"/>
    <w:rsid w:val="00D1251A"/>
    <w:rsid w:val="00D13CE2"/>
    <w:rsid w:val="00D140FB"/>
    <w:rsid w:val="00D14145"/>
    <w:rsid w:val="00D15664"/>
    <w:rsid w:val="00D17F3A"/>
    <w:rsid w:val="00D206A8"/>
    <w:rsid w:val="00D2104C"/>
    <w:rsid w:val="00D23E8B"/>
    <w:rsid w:val="00D2492C"/>
    <w:rsid w:val="00D26F5F"/>
    <w:rsid w:val="00D273E2"/>
    <w:rsid w:val="00D308DC"/>
    <w:rsid w:val="00D31E2C"/>
    <w:rsid w:val="00D3246D"/>
    <w:rsid w:val="00D36911"/>
    <w:rsid w:val="00D40289"/>
    <w:rsid w:val="00D40943"/>
    <w:rsid w:val="00D41456"/>
    <w:rsid w:val="00D41F93"/>
    <w:rsid w:val="00D43335"/>
    <w:rsid w:val="00D44AE3"/>
    <w:rsid w:val="00D46319"/>
    <w:rsid w:val="00D4668B"/>
    <w:rsid w:val="00D503FB"/>
    <w:rsid w:val="00D515FB"/>
    <w:rsid w:val="00D602FB"/>
    <w:rsid w:val="00D604ED"/>
    <w:rsid w:val="00D61A80"/>
    <w:rsid w:val="00D629B0"/>
    <w:rsid w:val="00D639C3"/>
    <w:rsid w:val="00D645CC"/>
    <w:rsid w:val="00D64B25"/>
    <w:rsid w:val="00D64C13"/>
    <w:rsid w:val="00D67BAB"/>
    <w:rsid w:val="00D70807"/>
    <w:rsid w:val="00D7197C"/>
    <w:rsid w:val="00D724C0"/>
    <w:rsid w:val="00D73E38"/>
    <w:rsid w:val="00D75257"/>
    <w:rsid w:val="00D75396"/>
    <w:rsid w:val="00D8051F"/>
    <w:rsid w:val="00D80CAE"/>
    <w:rsid w:val="00D814F2"/>
    <w:rsid w:val="00D82582"/>
    <w:rsid w:val="00D82F19"/>
    <w:rsid w:val="00D8660A"/>
    <w:rsid w:val="00D86A35"/>
    <w:rsid w:val="00D86F4A"/>
    <w:rsid w:val="00D87048"/>
    <w:rsid w:val="00D904D9"/>
    <w:rsid w:val="00D90856"/>
    <w:rsid w:val="00D9206F"/>
    <w:rsid w:val="00D92F5B"/>
    <w:rsid w:val="00D92F76"/>
    <w:rsid w:val="00D936AA"/>
    <w:rsid w:val="00D93DB3"/>
    <w:rsid w:val="00D93FAF"/>
    <w:rsid w:val="00D940F5"/>
    <w:rsid w:val="00D94BE4"/>
    <w:rsid w:val="00D95917"/>
    <w:rsid w:val="00DA22D0"/>
    <w:rsid w:val="00DA3564"/>
    <w:rsid w:val="00DA44FD"/>
    <w:rsid w:val="00DA5A48"/>
    <w:rsid w:val="00DA5DF6"/>
    <w:rsid w:val="00DA6629"/>
    <w:rsid w:val="00DA7D5C"/>
    <w:rsid w:val="00DB46F5"/>
    <w:rsid w:val="00DB4FB9"/>
    <w:rsid w:val="00DC21F3"/>
    <w:rsid w:val="00DC4EC2"/>
    <w:rsid w:val="00DC5272"/>
    <w:rsid w:val="00DC6471"/>
    <w:rsid w:val="00DC676B"/>
    <w:rsid w:val="00DC729C"/>
    <w:rsid w:val="00DC7A5D"/>
    <w:rsid w:val="00DD1635"/>
    <w:rsid w:val="00DD16C7"/>
    <w:rsid w:val="00DD2FDA"/>
    <w:rsid w:val="00DD3E04"/>
    <w:rsid w:val="00DD4A8D"/>
    <w:rsid w:val="00DD4F1E"/>
    <w:rsid w:val="00DE0149"/>
    <w:rsid w:val="00DE1BAE"/>
    <w:rsid w:val="00DE2E70"/>
    <w:rsid w:val="00DE31B9"/>
    <w:rsid w:val="00DE5420"/>
    <w:rsid w:val="00DE59FA"/>
    <w:rsid w:val="00DE5BDC"/>
    <w:rsid w:val="00DE62E7"/>
    <w:rsid w:val="00DE6435"/>
    <w:rsid w:val="00DE6BCA"/>
    <w:rsid w:val="00DE7FF3"/>
    <w:rsid w:val="00DF00CD"/>
    <w:rsid w:val="00DF0E4A"/>
    <w:rsid w:val="00DF4D38"/>
    <w:rsid w:val="00DF5064"/>
    <w:rsid w:val="00DF7CDB"/>
    <w:rsid w:val="00E0452D"/>
    <w:rsid w:val="00E06425"/>
    <w:rsid w:val="00E10304"/>
    <w:rsid w:val="00E11992"/>
    <w:rsid w:val="00E128C5"/>
    <w:rsid w:val="00E12DB2"/>
    <w:rsid w:val="00E13324"/>
    <w:rsid w:val="00E1353B"/>
    <w:rsid w:val="00E13CEA"/>
    <w:rsid w:val="00E14C53"/>
    <w:rsid w:val="00E155CC"/>
    <w:rsid w:val="00E16ECD"/>
    <w:rsid w:val="00E201B8"/>
    <w:rsid w:val="00E207FE"/>
    <w:rsid w:val="00E20973"/>
    <w:rsid w:val="00E20E5D"/>
    <w:rsid w:val="00E2162A"/>
    <w:rsid w:val="00E228F2"/>
    <w:rsid w:val="00E22E01"/>
    <w:rsid w:val="00E23635"/>
    <w:rsid w:val="00E23F74"/>
    <w:rsid w:val="00E24BF6"/>
    <w:rsid w:val="00E24DC9"/>
    <w:rsid w:val="00E24E64"/>
    <w:rsid w:val="00E25112"/>
    <w:rsid w:val="00E26559"/>
    <w:rsid w:val="00E26A1A"/>
    <w:rsid w:val="00E272D1"/>
    <w:rsid w:val="00E27B50"/>
    <w:rsid w:val="00E32154"/>
    <w:rsid w:val="00E330A0"/>
    <w:rsid w:val="00E35B5F"/>
    <w:rsid w:val="00E364AB"/>
    <w:rsid w:val="00E40904"/>
    <w:rsid w:val="00E40952"/>
    <w:rsid w:val="00E41695"/>
    <w:rsid w:val="00E4197B"/>
    <w:rsid w:val="00E43216"/>
    <w:rsid w:val="00E44DD5"/>
    <w:rsid w:val="00E45237"/>
    <w:rsid w:val="00E50293"/>
    <w:rsid w:val="00E5061D"/>
    <w:rsid w:val="00E50C90"/>
    <w:rsid w:val="00E51393"/>
    <w:rsid w:val="00E536FC"/>
    <w:rsid w:val="00E572BF"/>
    <w:rsid w:val="00E57E0B"/>
    <w:rsid w:val="00E63028"/>
    <w:rsid w:val="00E6361A"/>
    <w:rsid w:val="00E6505D"/>
    <w:rsid w:val="00E6580E"/>
    <w:rsid w:val="00E675CE"/>
    <w:rsid w:val="00E70E59"/>
    <w:rsid w:val="00E7216B"/>
    <w:rsid w:val="00E729D1"/>
    <w:rsid w:val="00E77F0D"/>
    <w:rsid w:val="00E77F89"/>
    <w:rsid w:val="00E80DFD"/>
    <w:rsid w:val="00E80F01"/>
    <w:rsid w:val="00E8323B"/>
    <w:rsid w:val="00E83EEA"/>
    <w:rsid w:val="00E85D7B"/>
    <w:rsid w:val="00E8626C"/>
    <w:rsid w:val="00E864D9"/>
    <w:rsid w:val="00E872D0"/>
    <w:rsid w:val="00E87490"/>
    <w:rsid w:val="00E878CB"/>
    <w:rsid w:val="00E90904"/>
    <w:rsid w:val="00E957E3"/>
    <w:rsid w:val="00E97A7E"/>
    <w:rsid w:val="00EA0320"/>
    <w:rsid w:val="00EA040F"/>
    <w:rsid w:val="00EA0651"/>
    <w:rsid w:val="00EA45EF"/>
    <w:rsid w:val="00EA484B"/>
    <w:rsid w:val="00EA5004"/>
    <w:rsid w:val="00EB061B"/>
    <w:rsid w:val="00EB274D"/>
    <w:rsid w:val="00EB2ED0"/>
    <w:rsid w:val="00EB417E"/>
    <w:rsid w:val="00EB49D8"/>
    <w:rsid w:val="00EB629C"/>
    <w:rsid w:val="00EB6D84"/>
    <w:rsid w:val="00EC0798"/>
    <w:rsid w:val="00EC08C4"/>
    <w:rsid w:val="00EC099C"/>
    <w:rsid w:val="00EC2216"/>
    <w:rsid w:val="00EC3C42"/>
    <w:rsid w:val="00EC3DC3"/>
    <w:rsid w:val="00EC427B"/>
    <w:rsid w:val="00EC4937"/>
    <w:rsid w:val="00EC5AAB"/>
    <w:rsid w:val="00EC5B83"/>
    <w:rsid w:val="00EC6B69"/>
    <w:rsid w:val="00EC6B87"/>
    <w:rsid w:val="00EC719C"/>
    <w:rsid w:val="00ED0159"/>
    <w:rsid w:val="00ED016D"/>
    <w:rsid w:val="00ED0A08"/>
    <w:rsid w:val="00ED3874"/>
    <w:rsid w:val="00ED584E"/>
    <w:rsid w:val="00ED7052"/>
    <w:rsid w:val="00ED75A3"/>
    <w:rsid w:val="00ED7A43"/>
    <w:rsid w:val="00EE3219"/>
    <w:rsid w:val="00EE4815"/>
    <w:rsid w:val="00EE5147"/>
    <w:rsid w:val="00EE5DE2"/>
    <w:rsid w:val="00EE6FAD"/>
    <w:rsid w:val="00EE763C"/>
    <w:rsid w:val="00EE7B8C"/>
    <w:rsid w:val="00EE7F15"/>
    <w:rsid w:val="00EF05F4"/>
    <w:rsid w:val="00EF2E90"/>
    <w:rsid w:val="00EF3918"/>
    <w:rsid w:val="00EF43C2"/>
    <w:rsid w:val="00EF4FF1"/>
    <w:rsid w:val="00EF67A3"/>
    <w:rsid w:val="00EF70FE"/>
    <w:rsid w:val="00EF77EB"/>
    <w:rsid w:val="00EF7BC6"/>
    <w:rsid w:val="00F013E6"/>
    <w:rsid w:val="00F03BBB"/>
    <w:rsid w:val="00F03E0F"/>
    <w:rsid w:val="00F04EF3"/>
    <w:rsid w:val="00F0776D"/>
    <w:rsid w:val="00F1036F"/>
    <w:rsid w:val="00F10D3D"/>
    <w:rsid w:val="00F11044"/>
    <w:rsid w:val="00F111BE"/>
    <w:rsid w:val="00F118A7"/>
    <w:rsid w:val="00F128F2"/>
    <w:rsid w:val="00F2244C"/>
    <w:rsid w:val="00F26E83"/>
    <w:rsid w:val="00F27DD2"/>
    <w:rsid w:val="00F31FE1"/>
    <w:rsid w:val="00F3468C"/>
    <w:rsid w:val="00F412C2"/>
    <w:rsid w:val="00F41B18"/>
    <w:rsid w:val="00F4579F"/>
    <w:rsid w:val="00F478A7"/>
    <w:rsid w:val="00F5024B"/>
    <w:rsid w:val="00F51EA6"/>
    <w:rsid w:val="00F52BC1"/>
    <w:rsid w:val="00F53C85"/>
    <w:rsid w:val="00F53D9C"/>
    <w:rsid w:val="00F54F4C"/>
    <w:rsid w:val="00F55A72"/>
    <w:rsid w:val="00F62D13"/>
    <w:rsid w:val="00F62DA9"/>
    <w:rsid w:val="00F6357C"/>
    <w:rsid w:val="00F65040"/>
    <w:rsid w:val="00F65B93"/>
    <w:rsid w:val="00F6629D"/>
    <w:rsid w:val="00F66410"/>
    <w:rsid w:val="00F6690B"/>
    <w:rsid w:val="00F71FDD"/>
    <w:rsid w:val="00F76338"/>
    <w:rsid w:val="00F829D4"/>
    <w:rsid w:val="00F83220"/>
    <w:rsid w:val="00F83829"/>
    <w:rsid w:val="00F84F80"/>
    <w:rsid w:val="00F938F0"/>
    <w:rsid w:val="00F93BF4"/>
    <w:rsid w:val="00F93CEE"/>
    <w:rsid w:val="00F95052"/>
    <w:rsid w:val="00F95321"/>
    <w:rsid w:val="00F95C48"/>
    <w:rsid w:val="00F95FEB"/>
    <w:rsid w:val="00F96F84"/>
    <w:rsid w:val="00F972F6"/>
    <w:rsid w:val="00F97EF5"/>
    <w:rsid w:val="00FA38C9"/>
    <w:rsid w:val="00FA3B06"/>
    <w:rsid w:val="00FA7EF5"/>
    <w:rsid w:val="00FB0101"/>
    <w:rsid w:val="00FB044E"/>
    <w:rsid w:val="00FB0935"/>
    <w:rsid w:val="00FB1781"/>
    <w:rsid w:val="00FB18FE"/>
    <w:rsid w:val="00FB3643"/>
    <w:rsid w:val="00FB51FE"/>
    <w:rsid w:val="00FB5985"/>
    <w:rsid w:val="00FB7A34"/>
    <w:rsid w:val="00FB7A79"/>
    <w:rsid w:val="00FB7ACB"/>
    <w:rsid w:val="00FC06A5"/>
    <w:rsid w:val="00FC0997"/>
    <w:rsid w:val="00FC14F1"/>
    <w:rsid w:val="00FC39B3"/>
    <w:rsid w:val="00FC3EE1"/>
    <w:rsid w:val="00FC4506"/>
    <w:rsid w:val="00FC4C4B"/>
    <w:rsid w:val="00FC75F7"/>
    <w:rsid w:val="00FC7987"/>
    <w:rsid w:val="00FD018C"/>
    <w:rsid w:val="00FD17FD"/>
    <w:rsid w:val="00FD1D84"/>
    <w:rsid w:val="00FD205B"/>
    <w:rsid w:val="00FD206D"/>
    <w:rsid w:val="00FD3E71"/>
    <w:rsid w:val="00FD4451"/>
    <w:rsid w:val="00FD4540"/>
    <w:rsid w:val="00FD7648"/>
    <w:rsid w:val="00FE12CB"/>
    <w:rsid w:val="00FE1FD5"/>
    <w:rsid w:val="00FE204D"/>
    <w:rsid w:val="00FE3489"/>
    <w:rsid w:val="00FE609B"/>
    <w:rsid w:val="00FF2EBD"/>
    <w:rsid w:val="00FF35AF"/>
    <w:rsid w:val="00FF70CC"/>
    <w:rsid w:val="00FF7A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45EB068"/>
  <w15:docId w15:val="{42B60560-5519-4E08-9C10-327937A5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050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72F6"/>
    <w:pPr>
      <w:keepNext/>
      <w:keepLines/>
      <w:spacing w:before="200" w:after="0"/>
      <w:outlineLvl w:val="1"/>
    </w:pPr>
    <w:rPr>
      <w:rFonts w:asciiTheme="majorHAnsi" w:eastAsiaTheme="majorEastAsia" w:hAnsiTheme="majorHAnsi" w:cstheme="majorBidi"/>
      <w:b/>
      <w:bCs/>
      <w:color w:val="4F81BD" w:themeColor="accent1"/>
      <w:sz w:val="26"/>
      <w:szCs w:val="26"/>
      <w:lang w:val="uk-UA"/>
    </w:rPr>
  </w:style>
  <w:style w:type="paragraph" w:styleId="3">
    <w:name w:val="heading 3"/>
    <w:basedOn w:val="a"/>
    <w:next w:val="a"/>
    <w:link w:val="30"/>
    <w:uiPriority w:val="9"/>
    <w:semiHidden/>
    <w:unhideWhenUsed/>
    <w:qFormat/>
    <w:rsid w:val="00BB0F8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D726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972F6"/>
    <w:rPr>
      <w:rFonts w:asciiTheme="majorHAnsi" w:eastAsiaTheme="majorEastAsia" w:hAnsiTheme="majorHAnsi" w:cstheme="majorBidi"/>
      <w:b/>
      <w:bCs/>
      <w:color w:val="4F81BD" w:themeColor="accent1"/>
      <w:sz w:val="26"/>
      <w:szCs w:val="26"/>
      <w:lang w:val="uk-UA"/>
    </w:rPr>
  </w:style>
  <w:style w:type="character" w:customStyle="1" w:styleId="40">
    <w:name w:val="Заголовок 4 Знак"/>
    <w:basedOn w:val="a0"/>
    <w:link w:val="4"/>
    <w:rsid w:val="008D7261"/>
    <w:rPr>
      <w:rFonts w:asciiTheme="majorHAnsi" w:eastAsiaTheme="majorEastAsia" w:hAnsiTheme="majorHAnsi" w:cstheme="majorBidi"/>
      <w:i/>
      <w:iCs/>
      <w:color w:val="365F91" w:themeColor="accent1" w:themeShade="BF"/>
    </w:rPr>
  </w:style>
  <w:style w:type="paragraph" w:styleId="a3">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4"/>
    <w:unhideWhenUsed/>
    <w:qFormat/>
    <w:rsid w:val="005172D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5172DB"/>
    <w:rPr>
      <w:color w:val="0000FF"/>
      <w:u w:val="single"/>
    </w:rPr>
  </w:style>
  <w:style w:type="paragraph" w:styleId="HTML">
    <w:name w:val="HTML Preformatted"/>
    <w:basedOn w:val="a"/>
    <w:link w:val="HTML0"/>
    <w:uiPriority w:val="99"/>
    <w:unhideWhenUsed/>
    <w:qFormat/>
    <w:rsid w:val="00F10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F1036F"/>
    <w:rPr>
      <w:rFonts w:ascii="Courier New" w:eastAsia="Times New Roman" w:hAnsi="Courier New" w:cs="Courier New"/>
      <w:sz w:val="20"/>
      <w:szCs w:val="20"/>
      <w:lang w:val="uk-UA" w:eastAsia="uk-UA"/>
    </w:rPr>
  </w:style>
  <w:style w:type="paragraph" w:customStyle="1" w:styleId="rvps2">
    <w:name w:val="rvps2"/>
    <w:basedOn w:val="a"/>
    <w:qFormat/>
    <w:rsid w:val="000B5FC6"/>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styleId="a6">
    <w:name w:val="Body Text"/>
    <w:basedOn w:val="a"/>
    <w:link w:val="11"/>
    <w:qFormat/>
    <w:rsid w:val="00F972F6"/>
    <w:pPr>
      <w:spacing w:before="20" w:after="20" w:line="240" w:lineRule="auto"/>
      <w:ind w:firstLine="737"/>
      <w:jc w:val="both"/>
    </w:pPr>
    <w:rPr>
      <w:rFonts w:ascii="Times New Roman" w:eastAsia="Times New Roman" w:hAnsi="Times New Roman" w:cs="Times New Roman"/>
      <w:snapToGrid w:val="0"/>
      <w:sz w:val="24"/>
      <w:szCs w:val="20"/>
      <w:lang w:val="uk-UA"/>
    </w:rPr>
  </w:style>
  <w:style w:type="character" w:customStyle="1" w:styleId="11">
    <w:name w:val="Основной текст Знак1"/>
    <w:link w:val="a6"/>
    <w:rsid w:val="00F972F6"/>
    <w:rPr>
      <w:rFonts w:ascii="Times New Roman" w:eastAsia="Times New Roman" w:hAnsi="Times New Roman" w:cs="Times New Roman"/>
      <w:snapToGrid w:val="0"/>
      <w:sz w:val="24"/>
      <w:szCs w:val="20"/>
      <w:lang w:val="uk-UA"/>
    </w:rPr>
  </w:style>
  <w:style w:type="character" w:customStyle="1" w:styleId="a7">
    <w:name w:val="Основной текст Знак"/>
    <w:basedOn w:val="a0"/>
    <w:uiPriority w:val="99"/>
    <w:rsid w:val="00F972F6"/>
  </w:style>
  <w:style w:type="paragraph" w:customStyle="1" w:styleId="31">
    <w:name w:val="Основной текст 31"/>
    <w:basedOn w:val="a"/>
    <w:qFormat/>
    <w:rsid w:val="00F972F6"/>
    <w:pPr>
      <w:suppressAutoHyphens/>
      <w:spacing w:after="0" w:line="240" w:lineRule="auto"/>
    </w:pPr>
    <w:rPr>
      <w:rFonts w:ascii="Times New Roman" w:eastAsia="Times New Roman" w:hAnsi="Times New Roman" w:cs="Times New Roman"/>
      <w:noProof/>
      <w:sz w:val="24"/>
      <w:szCs w:val="20"/>
      <w:lang w:val="uk-UA" w:eastAsia="ar-SA"/>
    </w:rPr>
  </w:style>
  <w:style w:type="paragraph" w:styleId="21">
    <w:name w:val="List 2"/>
    <w:basedOn w:val="a"/>
    <w:uiPriority w:val="99"/>
    <w:unhideWhenUsed/>
    <w:qFormat/>
    <w:rsid w:val="00F972F6"/>
    <w:pPr>
      <w:spacing w:after="0" w:line="240" w:lineRule="auto"/>
      <w:ind w:left="566" w:hanging="283"/>
    </w:pPr>
    <w:rPr>
      <w:rFonts w:ascii="Times New Roman" w:eastAsia="Times New Roman" w:hAnsi="Times New Roman" w:cs="Times New Roman"/>
      <w:szCs w:val="20"/>
      <w:lang w:val="uk-UA"/>
    </w:rPr>
  </w:style>
  <w:style w:type="paragraph" w:styleId="a8">
    <w:name w:val="Plain Text"/>
    <w:basedOn w:val="a"/>
    <w:link w:val="a9"/>
    <w:uiPriority w:val="99"/>
    <w:unhideWhenUsed/>
    <w:qFormat/>
    <w:rsid w:val="00F972F6"/>
    <w:pPr>
      <w:spacing w:after="0" w:line="240" w:lineRule="auto"/>
    </w:pPr>
    <w:rPr>
      <w:rFonts w:ascii="Courier New" w:eastAsia="MS Mincho" w:hAnsi="Courier New" w:cs="Times New Roman"/>
      <w:sz w:val="20"/>
      <w:szCs w:val="20"/>
    </w:rPr>
  </w:style>
  <w:style w:type="character" w:customStyle="1" w:styleId="a9">
    <w:name w:val="Текст Знак"/>
    <w:basedOn w:val="a0"/>
    <w:link w:val="a8"/>
    <w:uiPriority w:val="99"/>
    <w:rsid w:val="00F972F6"/>
    <w:rPr>
      <w:rFonts w:ascii="Courier New" w:eastAsia="MS Mincho" w:hAnsi="Courier New" w:cs="Times New Roman"/>
      <w:sz w:val="20"/>
      <w:szCs w:val="20"/>
    </w:rPr>
  </w:style>
  <w:style w:type="paragraph" w:customStyle="1" w:styleId="12">
    <w:name w:val="Без интервала1"/>
    <w:uiPriority w:val="99"/>
    <w:qFormat/>
    <w:rsid w:val="00F972F6"/>
    <w:pPr>
      <w:spacing w:after="0" w:line="240" w:lineRule="auto"/>
    </w:pPr>
    <w:rPr>
      <w:rFonts w:ascii="Calibri" w:eastAsia="Times New Roman" w:hAnsi="Calibri" w:cs="Times New Roman"/>
      <w:lang w:val="uk-UA"/>
    </w:rPr>
  </w:style>
  <w:style w:type="character" w:styleId="aa">
    <w:name w:val="Strong"/>
    <w:uiPriority w:val="22"/>
    <w:qFormat/>
    <w:rsid w:val="00F972F6"/>
    <w:rPr>
      <w:b/>
      <w:bCs/>
    </w:rPr>
  </w:style>
  <w:style w:type="paragraph" w:styleId="ab">
    <w:name w:val="List Paragraph"/>
    <w:basedOn w:val="a"/>
    <w:link w:val="ac"/>
    <w:uiPriority w:val="1"/>
    <w:qFormat/>
    <w:rsid w:val="00E6361A"/>
    <w:pPr>
      <w:ind w:left="720"/>
      <w:contextualSpacing/>
    </w:pPr>
  </w:style>
  <w:style w:type="paragraph" w:styleId="ad">
    <w:name w:val="No Spacing"/>
    <w:link w:val="ae"/>
    <w:qFormat/>
    <w:rsid w:val="00B47ACA"/>
    <w:pPr>
      <w:suppressAutoHyphens/>
      <w:spacing w:after="0" w:line="240" w:lineRule="auto"/>
      <w:jc w:val="both"/>
    </w:pPr>
    <w:rPr>
      <w:rFonts w:ascii="Times New Roman" w:eastAsia="Times New Roman" w:hAnsi="Times New Roman" w:cs="Times New Roman"/>
      <w:sz w:val="24"/>
      <w:szCs w:val="24"/>
      <w:lang w:val="uk-UA" w:eastAsia="zh-CN"/>
    </w:rPr>
  </w:style>
  <w:style w:type="paragraph" w:styleId="32">
    <w:name w:val="Body Text 3"/>
    <w:basedOn w:val="a"/>
    <w:link w:val="33"/>
    <w:uiPriority w:val="99"/>
    <w:unhideWhenUsed/>
    <w:qFormat/>
    <w:rsid w:val="0078035C"/>
    <w:pPr>
      <w:spacing w:after="120"/>
    </w:pPr>
    <w:rPr>
      <w:rFonts w:ascii="Calibri" w:eastAsia="Calibri" w:hAnsi="Calibri" w:cs="Times New Roman"/>
      <w:sz w:val="16"/>
      <w:szCs w:val="16"/>
      <w:lang w:val="uk-UA"/>
    </w:rPr>
  </w:style>
  <w:style w:type="character" w:customStyle="1" w:styleId="33">
    <w:name w:val="Основной текст 3 Знак"/>
    <w:basedOn w:val="a0"/>
    <w:link w:val="32"/>
    <w:uiPriority w:val="99"/>
    <w:rsid w:val="0078035C"/>
    <w:rPr>
      <w:rFonts w:ascii="Calibri" w:eastAsia="Calibri" w:hAnsi="Calibri" w:cs="Times New Roman"/>
      <w:sz w:val="16"/>
      <w:szCs w:val="16"/>
      <w:lang w:val="uk-UA"/>
    </w:rPr>
  </w:style>
  <w:style w:type="paragraph" w:styleId="af">
    <w:name w:val="Balloon Text"/>
    <w:basedOn w:val="a"/>
    <w:link w:val="af0"/>
    <w:uiPriority w:val="99"/>
    <w:unhideWhenUsed/>
    <w:qFormat/>
    <w:rsid w:val="00002CF0"/>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rsid w:val="00002CF0"/>
    <w:rPr>
      <w:rFonts w:ascii="Segoe UI" w:hAnsi="Segoe UI" w:cs="Segoe UI"/>
      <w:sz w:val="18"/>
      <w:szCs w:val="18"/>
    </w:rPr>
  </w:style>
  <w:style w:type="paragraph" w:customStyle="1" w:styleId="af1">
    <w:name w:val="Знак Знак Знак Знак"/>
    <w:basedOn w:val="a"/>
    <w:rsid w:val="002343BA"/>
    <w:pPr>
      <w:spacing w:after="0" w:line="240" w:lineRule="auto"/>
    </w:pPr>
    <w:rPr>
      <w:rFonts w:ascii="Verdana" w:eastAsia="Times New Roman" w:hAnsi="Verdana" w:cs="Verdana"/>
      <w:sz w:val="20"/>
      <w:szCs w:val="20"/>
      <w:lang w:val="en-US"/>
    </w:rPr>
  </w:style>
  <w:style w:type="paragraph" w:customStyle="1" w:styleId="af2">
    <w:name w:val="Знак Знак Знак Знак"/>
    <w:basedOn w:val="a"/>
    <w:rsid w:val="00FD205B"/>
    <w:pPr>
      <w:spacing w:after="0" w:line="240" w:lineRule="auto"/>
    </w:pPr>
    <w:rPr>
      <w:rFonts w:ascii="Verdana" w:eastAsia="Times New Roman" w:hAnsi="Verdana" w:cs="Verdana"/>
      <w:sz w:val="20"/>
      <w:szCs w:val="20"/>
      <w:lang w:val="en-US"/>
    </w:rPr>
  </w:style>
  <w:style w:type="paragraph" w:customStyle="1" w:styleId="af3">
    <w:name w:val="Знак Знак Знак Знак"/>
    <w:basedOn w:val="a"/>
    <w:qFormat/>
    <w:rsid w:val="00774326"/>
    <w:pPr>
      <w:spacing w:after="0" w:line="240" w:lineRule="auto"/>
    </w:pPr>
    <w:rPr>
      <w:rFonts w:ascii="Verdana" w:eastAsia="Times New Roman" w:hAnsi="Verdana" w:cs="Verdana"/>
      <w:sz w:val="20"/>
      <w:szCs w:val="20"/>
      <w:lang w:val="en-US"/>
    </w:rPr>
  </w:style>
  <w:style w:type="character" w:customStyle="1" w:styleId="longtext">
    <w:name w:val="longtext"/>
    <w:rsid w:val="00390E72"/>
  </w:style>
  <w:style w:type="table" w:styleId="af4">
    <w:name w:val="Table Grid"/>
    <w:basedOn w:val="a1"/>
    <w:uiPriority w:val="59"/>
    <w:rsid w:val="003E2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cod">
    <w:name w:val="tbl-cod"/>
    <w:basedOn w:val="a"/>
    <w:uiPriority w:val="99"/>
    <w:qFormat/>
    <w:rsid w:val="001B1AB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qFormat/>
    <w:rsid w:val="001B1AB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5">
    <w:name w:val="FollowedHyperlink"/>
    <w:basedOn w:val="a0"/>
    <w:uiPriority w:val="99"/>
    <w:semiHidden/>
    <w:unhideWhenUsed/>
    <w:rsid w:val="00FB0935"/>
    <w:rPr>
      <w:color w:val="800080"/>
      <w:u w:val="single"/>
    </w:rPr>
  </w:style>
  <w:style w:type="paragraph" w:customStyle="1" w:styleId="msonormal0">
    <w:name w:val="msonormal"/>
    <w:basedOn w:val="a"/>
    <w:qFormat/>
    <w:rsid w:val="00FB09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qFormat/>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qFormat/>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qFormat/>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qFormat/>
    <w:rsid w:val="00FB0935"/>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qFormat/>
    <w:rsid w:val="00FB0935"/>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qFormat/>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qFormat/>
    <w:rsid w:val="00FB0935"/>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qFormat/>
    <w:rsid w:val="00FB0935"/>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qFormat/>
    <w:rsid w:val="00FB09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qFormat/>
    <w:rsid w:val="00FB0935"/>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qFormat/>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qFormat/>
    <w:rsid w:val="00FB0935"/>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qFormat/>
    <w:rsid w:val="00FB0935"/>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qFormat/>
    <w:rsid w:val="00FB0935"/>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styleId="af6">
    <w:name w:val="header"/>
    <w:basedOn w:val="a"/>
    <w:link w:val="af7"/>
    <w:uiPriority w:val="99"/>
    <w:qFormat/>
    <w:rsid w:val="001D7146"/>
    <w:pPr>
      <w:tabs>
        <w:tab w:val="center" w:pos="4819"/>
        <w:tab w:val="right" w:pos="9639"/>
      </w:tabs>
      <w:spacing w:after="0" w:line="240" w:lineRule="auto"/>
    </w:pPr>
    <w:rPr>
      <w:rFonts w:ascii="Calibri" w:eastAsia="Calibri" w:hAnsi="Calibri" w:cs="Times New Roman"/>
      <w:sz w:val="20"/>
      <w:szCs w:val="20"/>
    </w:rPr>
  </w:style>
  <w:style w:type="character" w:customStyle="1" w:styleId="af7">
    <w:name w:val="Верхний колонтитул Знак"/>
    <w:basedOn w:val="a0"/>
    <w:link w:val="af6"/>
    <w:uiPriority w:val="99"/>
    <w:rsid w:val="001D7146"/>
    <w:rPr>
      <w:rFonts w:ascii="Calibri" w:eastAsia="Calibri" w:hAnsi="Calibri" w:cs="Times New Roman"/>
      <w:sz w:val="20"/>
      <w:szCs w:val="20"/>
    </w:rPr>
  </w:style>
  <w:style w:type="paragraph" w:customStyle="1" w:styleId="320">
    <w:name w:val="Основной текст 32"/>
    <w:basedOn w:val="a"/>
    <w:qFormat/>
    <w:rsid w:val="00DC6471"/>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3">
    <w:name w:val="Сетка таблицы1"/>
    <w:basedOn w:val="a1"/>
    <w:next w:val="af4"/>
    <w:rsid w:val="009F5BC6"/>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4"/>
    <w:uiPriority w:val="39"/>
    <w:rsid w:val="00113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825897"/>
  </w:style>
  <w:style w:type="character" w:customStyle="1" w:styleId="Heading2">
    <w:name w:val="Heading #2_"/>
    <w:link w:val="Heading20"/>
    <w:qFormat/>
    <w:rsid w:val="004B7A70"/>
    <w:rPr>
      <w:shd w:val="clear" w:color="auto" w:fill="FFFFFF"/>
    </w:rPr>
  </w:style>
  <w:style w:type="paragraph" w:customStyle="1" w:styleId="Heading20">
    <w:name w:val="Heading #2"/>
    <w:basedOn w:val="a"/>
    <w:link w:val="Heading2"/>
    <w:qFormat/>
    <w:rsid w:val="004B7A70"/>
    <w:pPr>
      <w:widowControl w:val="0"/>
      <w:shd w:val="clear" w:color="auto" w:fill="FFFFFF"/>
      <w:suppressAutoHyphens/>
      <w:spacing w:before="300" w:after="300" w:line="240" w:lineRule="auto"/>
      <w:ind w:hanging="600"/>
      <w:jc w:val="center"/>
      <w:outlineLvl w:val="1"/>
    </w:pPr>
  </w:style>
  <w:style w:type="paragraph" w:styleId="af8">
    <w:name w:val="footer"/>
    <w:basedOn w:val="a"/>
    <w:link w:val="af9"/>
    <w:uiPriority w:val="99"/>
    <w:unhideWhenUsed/>
    <w:qFormat/>
    <w:rsid w:val="004B7A70"/>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4B7A70"/>
  </w:style>
  <w:style w:type="numbering" w:customStyle="1" w:styleId="14">
    <w:name w:val="Нет списка1"/>
    <w:next w:val="a2"/>
    <w:uiPriority w:val="99"/>
    <w:semiHidden/>
    <w:unhideWhenUsed/>
    <w:rsid w:val="00460A9C"/>
  </w:style>
  <w:style w:type="paragraph" w:customStyle="1" w:styleId="zagpunkt">
    <w:name w:val="zagpunkt"/>
    <w:basedOn w:val="a"/>
    <w:qFormat/>
    <w:rsid w:val="00460A9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460A9C"/>
  </w:style>
  <w:style w:type="character" w:customStyle="1" w:styleId="style17">
    <w:name w:val="style17"/>
    <w:rsid w:val="00460A9C"/>
  </w:style>
  <w:style w:type="paragraph" w:styleId="afa">
    <w:name w:val="Body Text Indent"/>
    <w:basedOn w:val="a"/>
    <w:link w:val="afb"/>
    <w:unhideWhenUsed/>
    <w:qFormat/>
    <w:rsid w:val="00460A9C"/>
    <w:pPr>
      <w:spacing w:after="120" w:line="240" w:lineRule="auto"/>
      <w:ind w:left="283"/>
    </w:pPr>
    <w:rPr>
      <w:rFonts w:ascii="Times New Roman" w:eastAsia="Times New Roman" w:hAnsi="Times New Roman" w:cs="Times New Roman"/>
      <w:sz w:val="24"/>
      <w:szCs w:val="24"/>
    </w:rPr>
  </w:style>
  <w:style w:type="character" w:customStyle="1" w:styleId="afb">
    <w:name w:val="Основной текст с отступом Знак"/>
    <w:basedOn w:val="a0"/>
    <w:link w:val="afa"/>
    <w:rsid w:val="00460A9C"/>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B0F8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050E8"/>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4C0B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rvts0">
    <w:name w:val="rvts0"/>
    <w:basedOn w:val="a0"/>
    <w:qFormat/>
    <w:rsid w:val="005809B6"/>
  </w:style>
  <w:style w:type="numbering" w:customStyle="1" w:styleId="23">
    <w:name w:val="Нет списка2"/>
    <w:next w:val="a2"/>
    <w:uiPriority w:val="99"/>
    <w:semiHidden/>
    <w:unhideWhenUsed/>
    <w:rsid w:val="00092681"/>
  </w:style>
  <w:style w:type="table" w:customStyle="1" w:styleId="34">
    <w:name w:val="Сетка таблицы3"/>
    <w:basedOn w:val="a1"/>
    <w:next w:val="af4"/>
    <w:uiPriority w:val="5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4"/>
    <w:uiPriority w:val="3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092681"/>
  </w:style>
  <w:style w:type="numbering" w:customStyle="1" w:styleId="211">
    <w:name w:val="Нет списка21"/>
    <w:next w:val="a2"/>
    <w:uiPriority w:val="99"/>
    <w:semiHidden/>
    <w:unhideWhenUsed/>
    <w:rsid w:val="00092681"/>
  </w:style>
  <w:style w:type="table" w:customStyle="1" w:styleId="310">
    <w:name w:val="Сетка таблицы31"/>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092681"/>
  </w:style>
  <w:style w:type="numbering" w:customStyle="1" w:styleId="2111">
    <w:name w:val="Нет списка211"/>
    <w:next w:val="a2"/>
    <w:uiPriority w:val="99"/>
    <w:semiHidden/>
    <w:unhideWhenUsed/>
    <w:rsid w:val="00092681"/>
  </w:style>
  <w:style w:type="table" w:customStyle="1" w:styleId="311">
    <w:name w:val="Сетка таблицы311"/>
    <w:basedOn w:val="a1"/>
    <w:next w:val="af4"/>
    <w:uiPriority w:val="5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f4"/>
    <w:uiPriority w:val="3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092681"/>
  </w:style>
  <w:style w:type="numbering" w:customStyle="1" w:styleId="21111">
    <w:name w:val="Нет списка2111"/>
    <w:next w:val="a2"/>
    <w:uiPriority w:val="99"/>
    <w:semiHidden/>
    <w:unhideWhenUsed/>
    <w:rsid w:val="00092681"/>
  </w:style>
  <w:style w:type="table" w:customStyle="1" w:styleId="3111">
    <w:name w:val="Сетка таблицы3111"/>
    <w:basedOn w:val="a1"/>
    <w:next w:val="af4"/>
    <w:rsid w:val="000926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 (2) + Не полужирный"/>
    <w:rsid w:val="00092681"/>
    <w:rPr>
      <w:rFonts w:ascii="Times New Roman" w:hAnsi="Times New Roman" w:cs="Times New Roman"/>
      <w:b/>
      <w:bCs/>
      <w:color w:val="000000"/>
      <w:spacing w:val="0"/>
      <w:w w:val="100"/>
      <w:position w:val="0"/>
      <w:sz w:val="22"/>
      <w:szCs w:val="22"/>
      <w:u w:val="none"/>
      <w:lang w:val="uk-UA" w:eastAsia="uk-UA"/>
    </w:rPr>
  </w:style>
  <w:style w:type="character" w:customStyle="1" w:styleId="25">
    <w:name w:val="Основной текст (2)"/>
    <w:rsid w:val="00092681"/>
    <w:rPr>
      <w:rFonts w:ascii="Times New Roman" w:hAnsi="Times New Roman" w:cs="Times New Roman"/>
      <w:b/>
      <w:bCs/>
      <w:color w:val="000000"/>
      <w:spacing w:val="0"/>
      <w:w w:val="100"/>
      <w:position w:val="0"/>
      <w:sz w:val="22"/>
      <w:szCs w:val="22"/>
      <w:u w:val="none"/>
      <w:lang w:val="uk-UA" w:eastAsia="uk-UA"/>
    </w:rPr>
  </w:style>
  <w:style w:type="numbering" w:customStyle="1" w:styleId="35">
    <w:name w:val="Нет списка3"/>
    <w:next w:val="a2"/>
    <w:uiPriority w:val="99"/>
    <w:semiHidden/>
    <w:unhideWhenUsed/>
    <w:rsid w:val="00092681"/>
  </w:style>
  <w:style w:type="table" w:customStyle="1" w:styleId="41">
    <w:name w:val="Сетка таблицы4"/>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092681"/>
  </w:style>
  <w:style w:type="numbering" w:customStyle="1" w:styleId="221">
    <w:name w:val="Нет списка22"/>
    <w:next w:val="a2"/>
    <w:uiPriority w:val="99"/>
    <w:semiHidden/>
    <w:unhideWhenUsed/>
    <w:rsid w:val="00092681"/>
  </w:style>
  <w:style w:type="table" w:customStyle="1" w:styleId="321">
    <w:name w:val="Сетка таблицы32"/>
    <w:basedOn w:val="a1"/>
    <w:next w:val="af4"/>
    <w:uiPriority w:val="5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f4"/>
    <w:uiPriority w:val="3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092681"/>
  </w:style>
  <w:style w:type="numbering" w:customStyle="1" w:styleId="2120">
    <w:name w:val="Нет списка212"/>
    <w:next w:val="a2"/>
    <w:uiPriority w:val="99"/>
    <w:semiHidden/>
    <w:unhideWhenUsed/>
    <w:rsid w:val="00092681"/>
  </w:style>
  <w:style w:type="table" w:customStyle="1" w:styleId="312">
    <w:name w:val="Сетка таблицы312"/>
    <w:basedOn w:val="a1"/>
    <w:next w:val="af4"/>
    <w:rsid w:val="000926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092681"/>
  </w:style>
  <w:style w:type="table" w:customStyle="1" w:styleId="5">
    <w:name w:val="Сетка таблицы5"/>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092681"/>
  </w:style>
  <w:style w:type="numbering" w:customStyle="1" w:styleId="50">
    <w:name w:val="Нет списка5"/>
    <w:next w:val="a2"/>
    <w:uiPriority w:val="99"/>
    <w:semiHidden/>
    <w:unhideWhenUsed/>
    <w:rsid w:val="00092681"/>
  </w:style>
  <w:style w:type="table" w:customStyle="1" w:styleId="6">
    <w:name w:val="Сетка таблицы6"/>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092681"/>
  </w:style>
  <w:style w:type="character" w:customStyle="1" w:styleId="ac">
    <w:name w:val="Абзац списка Знак"/>
    <w:link w:val="ab"/>
    <w:uiPriority w:val="1"/>
    <w:locked/>
    <w:rsid w:val="00092681"/>
  </w:style>
  <w:style w:type="character" w:customStyle="1" w:styleId="ae">
    <w:name w:val="Без интервала Знак"/>
    <w:link w:val="ad"/>
    <w:rsid w:val="00092681"/>
    <w:rPr>
      <w:rFonts w:ascii="Times New Roman" w:eastAsia="Times New Roman" w:hAnsi="Times New Roman" w:cs="Times New Roman"/>
      <w:sz w:val="24"/>
      <w:szCs w:val="24"/>
      <w:lang w:val="uk-UA" w:eastAsia="zh-CN"/>
    </w:rPr>
  </w:style>
  <w:style w:type="numbering" w:customStyle="1" w:styleId="60">
    <w:name w:val="Нет списка6"/>
    <w:next w:val="a2"/>
    <w:uiPriority w:val="99"/>
    <w:semiHidden/>
    <w:unhideWhenUsed/>
    <w:rsid w:val="00092681"/>
  </w:style>
  <w:style w:type="table" w:customStyle="1" w:styleId="7">
    <w:name w:val="Сетка таблицы7"/>
    <w:basedOn w:val="a1"/>
    <w:next w:val="af4"/>
    <w:uiPriority w:val="59"/>
    <w:rsid w:val="000926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39"/>
    <w:rsid w:val="000926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092681"/>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70">
    <w:name w:val="Нет списка7"/>
    <w:next w:val="a2"/>
    <w:uiPriority w:val="99"/>
    <w:semiHidden/>
    <w:unhideWhenUsed/>
    <w:rsid w:val="00092681"/>
  </w:style>
  <w:style w:type="table" w:customStyle="1" w:styleId="8">
    <w:name w:val="Сетка таблицы8"/>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5"/>
    <w:next w:val="a2"/>
    <w:uiPriority w:val="99"/>
    <w:semiHidden/>
    <w:unhideWhenUsed/>
    <w:rsid w:val="00092681"/>
  </w:style>
  <w:style w:type="numbering" w:customStyle="1" w:styleId="80">
    <w:name w:val="Нет списка8"/>
    <w:next w:val="a2"/>
    <w:uiPriority w:val="99"/>
    <w:semiHidden/>
    <w:unhideWhenUsed/>
    <w:rsid w:val="00092681"/>
  </w:style>
  <w:style w:type="table" w:customStyle="1" w:styleId="9">
    <w:name w:val="Сетка таблицы9"/>
    <w:basedOn w:val="a1"/>
    <w:next w:val="af4"/>
    <w:uiPriority w:val="5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f4"/>
    <w:rsid w:val="00092681"/>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f4"/>
    <w:uiPriority w:val="3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6"/>
    <w:next w:val="a2"/>
    <w:uiPriority w:val="99"/>
    <w:semiHidden/>
    <w:unhideWhenUsed/>
    <w:rsid w:val="00092681"/>
  </w:style>
  <w:style w:type="numbering" w:customStyle="1" w:styleId="231">
    <w:name w:val="Нет списка23"/>
    <w:next w:val="a2"/>
    <w:uiPriority w:val="99"/>
    <w:semiHidden/>
    <w:unhideWhenUsed/>
    <w:rsid w:val="00092681"/>
  </w:style>
  <w:style w:type="table" w:customStyle="1" w:styleId="330">
    <w:name w:val="Сетка таблицы33"/>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092681"/>
  </w:style>
  <w:style w:type="table" w:customStyle="1" w:styleId="TableNormal2">
    <w:name w:val="Table Normal2"/>
    <w:uiPriority w:val="2"/>
    <w:semiHidden/>
    <w:unhideWhenUsed/>
    <w:qFormat/>
    <w:rsid w:val="00092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30">
    <w:name w:val="Нет списка213"/>
    <w:next w:val="a2"/>
    <w:uiPriority w:val="99"/>
    <w:semiHidden/>
    <w:unhideWhenUsed/>
    <w:rsid w:val="00092681"/>
  </w:style>
  <w:style w:type="table" w:customStyle="1" w:styleId="313">
    <w:name w:val="Сетка таблицы313"/>
    <w:basedOn w:val="a1"/>
    <w:next w:val="af4"/>
    <w:uiPriority w:val="5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092681"/>
  </w:style>
  <w:style w:type="numbering" w:customStyle="1" w:styleId="211110">
    <w:name w:val="Нет списка21111"/>
    <w:next w:val="a2"/>
    <w:uiPriority w:val="99"/>
    <w:semiHidden/>
    <w:unhideWhenUsed/>
    <w:rsid w:val="00092681"/>
  </w:style>
  <w:style w:type="numbering" w:customStyle="1" w:styleId="314">
    <w:name w:val="Нет списка31"/>
    <w:next w:val="a2"/>
    <w:uiPriority w:val="99"/>
    <w:semiHidden/>
    <w:unhideWhenUsed/>
    <w:rsid w:val="00092681"/>
  </w:style>
  <w:style w:type="table" w:customStyle="1" w:styleId="410">
    <w:name w:val="Сетка таблицы41"/>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2"/>
    <w:uiPriority w:val="99"/>
    <w:semiHidden/>
    <w:unhideWhenUsed/>
    <w:rsid w:val="00092681"/>
  </w:style>
  <w:style w:type="numbering" w:customStyle="1" w:styleId="2211">
    <w:name w:val="Нет списка221"/>
    <w:next w:val="a2"/>
    <w:uiPriority w:val="99"/>
    <w:semiHidden/>
    <w:unhideWhenUsed/>
    <w:rsid w:val="00092681"/>
  </w:style>
  <w:style w:type="table" w:customStyle="1" w:styleId="3210">
    <w:name w:val="Сетка таблицы321"/>
    <w:basedOn w:val="a1"/>
    <w:next w:val="af4"/>
    <w:uiPriority w:val="5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f4"/>
    <w:uiPriority w:val="3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2"/>
    <w:uiPriority w:val="99"/>
    <w:semiHidden/>
    <w:unhideWhenUsed/>
    <w:rsid w:val="00092681"/>
  </w:style>
  <w:style w:type="numbering" w:customStyle="1" w:styleId="21210">
    <w:name w:val="Нет списка2121"/>
    <w:next w:val="a2"/>
    <w:uiPriority w:val="99"/>
    <w:semiHidden/>
    <w:unhideWhenUsed/>
    <w:rsid w:val="00092681"/>
  </w:style>
  <w:style w:type="table" w:customStyle="1" w:styleId="3121">
    <w:name w:val="Сетка таблицы3121"/>
    <w:basedOn w:val="a1"/>
    <w:next w:val="af4"/>
    <w:rsid w:val="000926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092681"/>
  </w:style>
  <w:style w:type="table" w:customStyle="1" w:styleId="51">
    <w:name w:val="Сетка таблицы51"/>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2"/>
    <w:uiPriority w:val="99"/>
    <w:semiHidden/>
    <w:unhideWhenUsed/>
    <w:rsid w:val="00092681"/>
  </w:style>
  <w:style w:type="numbering" w:customStyle="1" w:styleId="510">
    <w:name w:val="Нет списка51"/>
    <w:next w:val="a2"/>
    <w:uiPriority w:val="99"/>
    <w:semiHidden/>
    <w:unhideWhenUsed/>
    <w:rsid w:val="00092681"/>
  </w:style>
  <w:style w:type="table" w:customStyle="1" w:styleId="61">
    <w:name w:val="Сетка таблицы61"/>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1"/>
    <w:next w:val="a2"/>
    <w:uiPriority w:val="99"/>
    <w:semiHidden/>
    <w:unhideWhenUsed/>
    <w:rsid w:val="00092681"/>
  </w:style>
  <w:style w:type="numbering" w:customStyle="1" w:styleId="610">
    <w:name w:val="Нет списка61"/>
    <w:next w:val="a2"/>
    <w:uiPriority w:val="99"/>
    <w:semiHidden/>
    <w:unhideWhenUsed/>
    <w:rsid w:val="00092681"/>
  </w:style>
  <w:style w:type="table" w:customStyle="1" w:styleId="71">
    <w:name w:val="Сетка таблицы71"/>
    <w:basedOn w:val="a1"/>
    <w:next w:val="af4"/>
    <w:uiPriority w:val="59"/>
    <w:rsid w:val="000926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39"/>
    <w:rsid w:val="000926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092681"/>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710">
    <w:name w:val="Нет списка71"/>
    <w:next w:val="a2"/>
    <w:uiPriority w:val="99"/>
    <w:semiHidden/>
    <w:unhideWhenUsed/>
    <w:rsid w:val="00092681"/>
  </w:style>
  <w:style w:type="table" w:customStyle="1" w:styleId="81">
    <w:name w:val="Сетка таблицы81"/>
    <w:basedOn w:val="a1"/>
    <w:next w:val="af4"/>
    <w:uiPriority w:val="5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f4"/>
    <w:uiPriority w:val="39"/>
    <w:rsid w:val="0009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1"/>
    <w:next w:val="a2"/>
    <w:uiPriority w:val="99"/>
    <w:semiHidden/>
    <w:unhideWhenUsed/>
    <w:rsid w:val="00092681"/>
  </w:style>
  <w:style w:type="numbering" w:customStyle="1" w:styleId="90">
    <w:name w:val="Нет списка9"/>
    <w:next w:val="a2"/>
    <w:uiPriority w:val="99"/>
    <w:semiHidden/>
    <w:unhideWhenUsed/>
    <w:rsid w:val="00092681"/>
  </w:style>
  <w:style w:type="paragraph" w:customStyle="1" w:styleId="17">
    <w:name w:val="1"/>
    <w:basedOn w:val="a"/>
    <w:next w:val="afc"/>
    <w:link w:val="afd"/>
    <w:uiPriority w:val="99"/>
    <w:qFormat/>
    <w:rsid w:val="00092681"/>
    <w:pPr>
      <w:spacing w:after="0" w:line="240" w:lineRule="auto"/>
      <w:jc w:val="center"/>
      <w:outlineLvl w:val="0"/>
    </w:pPr>
    <w:rPr>
      <w:rFonts w:eastAsiaTheme="minorHAnsi"/>
      <w:bCs/>
      <w:sz w:val="28"/>
      <w:szCs w:val="13"/>
      <w:lang w:eastAsia="en-US"/>
    </w:rPr>
  </w:style>
  <w:style w:type="character" w:customStyle="1" w:styleId="Bodytext3">
    <w:name w:val="Body text (3)_"/>
    <w:link w:val="Bodytext30"/>
    <w:rsid w:val="00092681"/>
    <w:rPr>
      <w:b/>
      <w:bCs/>
      <w:i/>
      <w:iCs/>
      <w:shd w:val="clear" w:color="auto" w:fill="FFFFFF"/>
    </w:rPr>
  </w:style>
  <w:style w:type="paragraph" w:customStyle="1" w:styleId="Bodytext30">
    <w:name w:val="Body text (3)"/>
    <w:basedOn w:val="a"/>
    <w:link w:val="Bodytext3"/>
    <w:rsid w:val="00092681"/>
    <w:pPr>
      <w:widowControl w:val="0"/>
      <w:shd w:val="clear" w:color="auto" w:fill="FFFFFF"/>
      <w:spacing w:before="180" w:after="300" w:line="0" w:lineRule="atLeast"/>
      <w:jc w:val="both"/>
    </w:pPr>
    <w:rPr>
      <w:b/>
      <w:bCs/>
      <w:i/>
      <w:iCs/>
    </w:rPr>
  </w:style>
  <w:style w:type="character" w:customStyle="1" w:styleId="afd">
    <w:name w:val="Название Знак"/>
    <w:link w:val="17"/>
    <w:uiPriority w:val="99"/>
    <w:locked/>
    <w:rsid w:val="00092681"/>
    <w:rPr>
      <w:rFonts w:eastAsiaTheme="minorHAnsi"/>
      <w:bCs/>
      <w:sz w:val="28"/>
      <w:szCs w:val="13"/>
      <w:lang w:eastAsia="en-US"/>
    </w:rPr>
  </w:style>
  <w:style w:type="paragraph" w:customStyle="1" w:styleId="18">
    <w:name w:val="Заголовок1"/>
    <w:basedOn w:val="a"/>
    <w:next w:val="a"/>
    <w:link w:val="afe"/>
    <w:uiPriority w:val="10"/>
    <w:qFormat/>
    <w:rsid w:val="00092681"/>
    <w:pPr>
      <w:spacing w:after="0" w:line="240" w:lineRule="auto"/>
      <w:contextualSpacing/>
    </w:pPr>
    <w:rPr>
      <w:rFonts w:ascii="Calibri Light" w:eastAsia="Times New Roman" w:hAnsi="Calibri Light" w:cs="Times New Roman"/>
      <w:spacing w:val="-10"/>
      <w:kern w:val="28"/>
      <w:sz w:val="56"/>
      <w:szCs w:val="56"/>
    </w:rPr>
  </w:style>
  <w:style w:type="character" w:customStyle="1" w:styleId="afe">
    <w:name w:val="Заголовок Знак"/>
    <w:basedOn w:val="a0"/>
    <w:link w:val="18"/>
    <w:uiPriority w:val="10"/>
    <w:rsid w:val="00092681"/>
    <w:rPr>
      <w:rFonts w:ascii="Calibri Light" w:eastAsia="Times New Roman" w:hAnsi="Calibri Light" w:cs="Times New Roman"/>
      <w:spacing w:val="-10"/>
      <w:kern w:val="28"/>
      <w:sz w:val="56"/>
      <w:szCs w:val="56"/>
    </w:rPr>
  </w:style>
  <w:style w:type="paragraph" w:customStyle="1" w:styleId="Style3">
    <w:name w:val="Style3"/>
    <w:basedOn w:val="a"/>
    <w:rsid w:val="00092681"/>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rPr>
  </w:style>
  <w:style w:type="character" w:customStyle="1" w:styleId="FontStyle11">
    <w:name w:val="Font Style11"/>
    <w:basedOn w:val="a0"/>
    <w:rsid w:val="00092681"/>
    <w:rPr>
      <w:rFonts w:ascii="Times New Roman" w:hAnsi="Times New Roman" w:cs="Times New Roman"/>
      <w:sz w:val="22"/>
      <w:szCs w:val="22"/>
    </w:rPr>
  </w:style>
  <w:style w:type="character" w:customStyle="1" w:styleId="a4">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3"/>
    <w:locked/>
    <w:rsid w:val="00092681"/>
    <w:rPr>
      <w:rFonts w:ascii="Times New Roman" w:eastAsia="Times New Roman" w:hAnsi="Times New Roman" w:cs="Times New Roman"/>
      <w:sz w:val="24"/>
      <w:szCs w:val="24"/>
    </w:rPr>
  </w:style>
  <w:style w:type="character" w:customStyle="1" w:styleId="xfmc1">
    <w:name w:val="xfmc1"/>
    <w:basedOn w:val="a0"/>
    <w:rsid w:val="00092681"/>
  </w:style>
  <w:style w:type="character" w:customStyle="1" w:styleId="b-product-infovalue">
    <w:name w:val="b-product-info__value"/>
    <w:rsid w:val="00092681"/>
  </w:style>
  <w:style w:type="character" w:customStyle="1" w:styleId="aff">
    <w:name w:val="Исходный текст"/>
    <w:rsid w:val="00092681"/>
    <w:rPr>
      <w:rFonts w:ascii="Liberation Mono" w:eastAsia="DejaVu Sans Mono" w:hAnsi="Liberation Mono" w:cs="Liberation Mono"/>
    </w:rPr>
  </w:style>
  <w:style w:type="paragraph" w:customStyle="1" w:styleId="aff0">
    <w:name w:val="Содержимое таблицы"/>
    <w:basedOn w:val="a"/>
    <w:qFormat/>
    <w:rsid w:val="00092681"/>
    <w:pPr>
      <w:suppressLineNumbers/>
      <w:suppressAutoHyphens/>
      <w:spacing w:after="0" w:line="240" w:lineRule="auto"/>
    </w:pPr>
    <w:rPr>
      <w:rFonts w:ascii="Times New Roman" w:eastAsia="Times New Roman" w:hAnsi="Times New Roman" w:cs="Times New Roman"/>
      <w:sz w:val="24"/>
      <w:szCs w:val="24"/>
    </w:rPr>
  </w:style>
  <w:style w:type="paragraph" w:customStyle="1" w:styleId="214">
    <w:name w:val="Заголовок 21"/>
    <w:basedOn w:val="a"/>
    <w:next w:val="a"/>
    <w:uiPriority w:val="9"/>
    <w:unhideWhenUsed/>
    <w:qFormat/>
    <w:rsid w:val="00092681"/>
    <w:pPr>
      <w:keepNext/>
      <w:keepLines/>
      <w:spacing w:before="200" w:after="0"/>
      <w:outlineLvl w:val="1"/>
    </w:pPr>
    <w:rPr>
      <w:rFonts w:ascii="Cambria" w:eastAsia="Times New Roman" w:hAnsi="Cambria" w:cs="Times New Roman"/>
      <w:b/>
      <w:bCs/>
      <w:color w:val="4F81BD"/>
      <w:sz w:val="26"/>
      <w:szCs w:val="26"/>
      <w:lang w:val="uk-UA" w:eastAsia="en-US"/>
    </w:rPr>
  </w:style>
  <w:style w:type="paragraph" w:customStyle="1" w:styleId="315">
    <w:name w:val="Заголовок 31"/>
    <w:basedOn w:val="a"/>
    <w:next w:val="a"/>
    <w:uiPriority w:val="9"/>
    <w:semiHidden/>
    <w:unhideWhenUsed/>
    <w:qFormat/>
    <w:rsid w:val="00092681"/>
    <w:pPr>
      <w:keepNext/>
      <w:keepLines/>
      <w:spacing w:before="200" w:after="0"/>
      <w:outlineLvl w:val="2"/>
    </w:pPr>
    <w:rPr>
      <w:rFonts w:ascii="Cambria" w:eastAsia="Times New Roman" w:hAnsi="Cambria" w:cs="Times New Roman"/>
      <w:b/>
      <w:bCs/>
      <w:color w:val="4F81BD"/>
      <w:lang w:eastAsia="en-US"/>
    </w:rPr>
  </w:style>
  <w:style w:type="paragraph" w:customStyle="1" w:styleId="412">
    <w:name w:val="Заголовок 41"/>
    <w:basedOn w:val="a"/>
    <w:next w:val="a"/>
    <w:uiPriority w:val="9"/>
    <w:semiHidden/>
    <w:unhideWhenUsed/>
    <w:qFormat/>
    <w:rsid w:val="00092681"/>
    <w:pPr>
      <w:keepNext/>
      <w:keepLines/>
      <w:spacing w:before="40" w:after="0"/>
      <w:outlineLvl w:val="3"/>
    </w:pPr>
    <w:rPr>
      <w:rFonts w:ascii="Cambria" w:eastAsia="Times New Roman" w:hAnsi="Cambria" w:cs="Times New Roman"/>
      <w:i/>
      <w:iCs/>
      <w:color w:val="365F91"/>
      <w:lang w:eastAsia="en-US"/>
    </w:rPr>
  </w:style>
  <w:style w:type="numbering" w:customStyle="1" w:styleId="170">
    <w:name w:val="Нет списка17"/>
    <w:next w:val="a2"/>
    <w:uiPriority w:val="99"/>
    <w:semiHidden/>
    <w:unhideWhenUsed/>
    <w:rsid w:val="00092681"/>
  </w:style>
  <w:style w:type="numbering" w:customStyle="1" w:styleId="114">
    <w:name w:val="Нет списка114"/>
    <w:next w:val="a2"/>
    <w:uiPriority w:val="99"/>
    <w:semiHidden/>
    <w:unhideWhenUsed/>
    <w:rsid w:val="00092681"/>
  </w:style>
  <w:style w:type="character" w:customStyle="1" w:styleId="215">
    <w:name w:val="Заголовок 2 Знак1"/>
    <w:basedOn w:val="a0"/>
    <w:uiPriority w:val="9"/>
    <w:semiHidden/>
    <w:rsid w:val="00092681"/>
    <w:rPr>
      <w:rFonts w:ascii="Calibri Light" w:eastAsia="Times New Roman" w:hAnsi="Calibri Light" w:cs="Times New Roman"/>
      <w:color w:val="2E74B5"/>
      <w:sz w:val="26"/>
      <w:szCs w:val="26"/>
      <w:lang w:eastAsia="ru-RU"/>
    </w:rPr>
  </w:style>
  <w:style w:type="character" w:customStyle="1" w:styleId="413">
    <w:name w:val="Заголовок 4 Знак1"/>
    <w:basedOn w:val="a0"/>
    <w:uiPriority w:val="9"/>
    <w:semiHidden/>
    <w:rsid w:val="00092681"/>
    <w:rPr>
      <w:rFonts w:ascii="Calibri Light" w:eastAsia="Times New Roman" w:hAnsi="Calibri Light" w:cs="Times New Roman"/>
      <w:i/>
      <w:iCs/>
      <w:color w:val="2E74B5"/>
      <w:sz w:val="24"/>
      <w:szCs w:val="24"/>
      <w:lang w:eastAsia="ru-RU"/>
    </w:rPr>
  </w:style>
  <w:style w:type="character" w:customStyle="1" w:styleId="316">
    <w:name w:val="Заголовок 3 Знак1"/>
    <w:basedOn w:val="a0"/>
    <w:uiPriority w:val="9"/>
    <w:semiHidden/>
    <w:rsid w:val="00092681"/>
    <w:rPr>
      <w:rFonts w:ascii="Calibri Light" w:eastAsia="Times New Roman" w:hAnsi="Calibri Light" w:cs="Times New Roman"/>
      <w:color w:val="1F4D78"/>
      <w:sz w:val="24"/>
      <w:szCs w:val="24"/>
      <w:lang w:eastAsia="ru-RU"/>
    </w:rPr>
  </w:style>
  <w:style w:type="numbering" w:customStyle="1" w:styleId="242">
    <w:name w:val="Нет списка24"/>
    <w:next w:val="a2"/>
    <w:uiPriority w:val="99"/>
    <w:semiHidden/>
    <w:unhideWhenUsed/>
    <w:rsid w:val="00092681"/>
  </w:style>
  <w:style w:type="table" w:customStyle="1" w:styleId="340">
    <w:name w:val="Сетка таблицы34"/>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2"/>
    <w:uiPriority w:val="99"/>
    <w:semiHidden/>
    <w:unhideWhenUsed/>
    <w:rsid w:val="00092681"/>
  </w:style>
  <w:style w:type="table" w:customStyle="1" w:styleId="TableNormal3">
    <w:name w:val="Table Normal3"/>
    <w:uiPriority w:val="2"/>
    <w:semiHidden/>
    <w:unhideWhenUsed/>
    <w:qFormat/>
    <w:rsid w:val="00092681"/>
    <w:pPr>
      <w:widowControl w:val="0"/>
      <w:autoSpaceDE w:val="0"/>
      <w:autoSpaceDN w:val="0"/>
      <w:spacing w:after="0" w:line="240" w:lineRule="auto"/>
    </w:pPr>
    <w:rPr>
      <w:rFonts w:eastAsia="Times New Roman"/>
      <w:lang w:val="en-US"/>
    </w:rPr>
    <w:tblPr>
      <w:tblInd w:w="0" w:type="dxa"/>
      <w:tblCellMar>
        <w:top w:w="0" w:type="dxa"/>
        <w:left w:w="0" w:type="dxa"/>
        <w:bottom w:w="0" w:type="dxa"/>
        <w:right w:w="0" w:type="dxa"/>
      </w:tblCellMar>
    </w:tblPr>
  </w:style>
  <w:style w:type="numbering" w:customStyle="1" w:styleId="322">
    <w:name w:val="Нет списка32"/>
    <w:next w:val="a2"/>
    <w:uiPriority w:val="99"/>
    <w:semiHidden/>
    <w:unhideWhenUsed/>
    <w:rsid w:val="00092681"/>
  </w:style>
  <w:style w:type="table" w:customStyle="1" w:styleId="420">
    <w:name w:val="Сетка таблицы42"/>
    <w:basedOn w:val="a1"/>
    <w:next w:val="af4"/>
    <w:uiPriority w:val="5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2"/>
    <w:uiPriority w:val="99"/>
    <w:semiHidden/>
    <w:unhideWhenUsed/>
    <w:rsid w:val="00092681"/>
  </w:style>
  <w:style w:type="table" w:customStyle="1" w:styleId="222">
    <w:name w:val="Сетка таблицы222"/>
    <w:basedOn w:val="a1"/>
    <w:next w:val="af4"/>
    <w:uiPriority w:val="3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092681"/>
  </w:style>
  <w:style w:type="numbering" w:customStyle="1" w:styleId="2141">
    <w:name w:val="Нет списка214"/>
    <w:next w:val="a2"/>
    <w:uiPriority w:val="99"/>
    <w:semiHidden/>
    <w:unhideWhenUsed/>
    <w:rsid w:val="00092681"/>
  </w:style>
  <w:style w:type="table" w:customStyle="1" w:styleId="3140">
    <w:name w:val="Сетка таблицы314"/>
    <w:basedOn w:val="a1"/>
    <w:next w:val="af4"/>
    <w:uiPriority w:val="5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uiPriority w:val="99"/>
    <w:semiHidden/>
    <w:unhideWhenUsed/>
    <w:rsid w:val="00092681"/>
  </w:style>
  <w:style w:type="table" w:customStyle="1" w:styleId="TableNormal12">
    <w:name w:val="Table Normal12"/>
    <w:uiPriority w:val="2"/>
    <w:semiHidden/>
    <w:unhideWhenUsed/>
    <w:qFormat/>
    <w:rsid w:val="00092681"/>
    <w:pPr>
      <w:widowControl w:val="0"/>
      <w:autoSpaceDE w:val="0"/>
      <w:autoSpaceDN w:val="0"/>
      <w:spacing w:after="0" w:line="240" w:lineRule="auto"/>
    </w:pPr>
    <w:rPr>
      <w:rFonts w:eastAsia="Times New Roman"/>
      <w:lang w:val="en-US"/>
    </w:rPr>
    <w:tblPr>
      <w:tblInd w:w="0" w:type="dxa"/>
      <w:tblCellMar>
        <w:top w:w="0" w:type="dxa"/>
        <w:left w:w="0" w:type="dxa"/>
        <w:bottom w:w="0" w:type="dxa"/>
        <w:right w:w="0" w:type="dxa"/>
      </w:tblCellMar>
    </w:tblPr>
  </w:style>
  <w:style w:type="numbering" w:customStyle="1" w:styleId="3110">
    <w:name w:val="Нет списка311"/>
    <w:next w:val="a2"/>
    <w:uiPriority w:val="99"/>
    <w:semiHidden/>
    <w:unhideWhenUsed/>
    <w:rsid w:val="00092681"/>
  </w:style>
  <w:style w:type="numbering" w:customStyle="1" w:styleId="1311">
    <w:name w:val="Нет списка1311"/>
    <w:next w:val="a2"/>
    <w:uiPriority w:val="99"/>
    <w:semiHidden/>
    <w:unhideWhenUsed/>
    <w:rsid w:val="00092681"/>
  </w:style>
  <w:style w:type="numbering" w:customStyle="1" w:styleId="21120">
    <w:name w:val="Нет списка2112"/>
    <w:next w:val="a2"/>
    <w:uiPriority w:val="99"/>
    <w:semiHidden/>
    <w:unhideWhenUsed/>
    <w:rsid w:val="00092681"/>
  </w:style>
  <w:style w:type="numbering" w:customStyle="1" w:styleId="111111">
    <w:name w:val="Нет списка111111"/>
    <w:next w:val="a2"/>
    <w:uiPriority w:val="99"/>
    <w:semiHidden/>
    <w:unhideWhenUsed/>
    <w:rsid w:val="00092681"/>
  </w:style>
  <w:style w:type="numbering" w:customStyle="1" w:styleId="211111">
    <w:name w:val="Нет списка211111"/>
    <w:next w:val="a2"/>
    <w:uiPriority w:val="99"/>
    <w:semiHidden/>
    <w:unhideWhenUsed/>
    <w:rsid w:val="00092681"/>
  </w:style>
  <w:style w:type="table" w:customStyle="1" w:styleId="3112">
    <w:name w:val="Сетка таблицы3112"/>
    <w:basedOn w:val="a1"/>
    <w:next w:val="af4"/>
    <w:uiPriority w:val="59"/>
    <w:rsid w:val="000926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2"/>
    <w:uiPriority w:val="99"/>
    <w:semiHidden/>
    <w:unhideWhenUsed/>
    <w:rsid w:val="00092681"/>
  </w:style>
  <w:style w:type="numbering" w:customStyle="1" w:styleId="2111111">
    <w:name w:val="Нет списка2111111"/>
    <w:next w:val="a2"/>
    <w:uiPriority w:val="99"/>
    <w:semiHidden/>
    <w:unhideWhenUsed/>
    <w:rsid w:val="00092681"/>
  </w:style>
  <w:style w:type="numbering" w:customStyle="1" w:styleId="31110">
    <w:name w:val="Нет списка3111"/>
    <w:next w:val="a2"/>
    <w:uiPriority w:val="99"/>
    <w:semiHidden/>
    <w:unhideWhenUsed/>
    <w:rsid w:val="00092681"/>
  </w:style>
  <w:style w:type="table" w:customStyle="1" w:styleId="4110">
    <w:name w:val="Сетка таблицы411"/>
    <w:basedOn w:val="a1"/>
    <w:next w:val="af4"/>
    <w:uiPriority w:val="5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1"/>
    <w:next w:val="a2"/>
    <w:uiPriority w:val="99"/>
    <w:semiHidden/>
    <w:unhideWhenUsed/>
    <w:rsid w:val="00092681"/>
  </w:style>
  <w:style w:type="numbering" w:customStyle="1" w:styleId="2220">
    <w:name w:val="Нет списка222"/>
    <w:next w:val="a2"/>
    <w:uiPriority w:val="99"/>
    <w:semiHidden/>
    <w:unhideWhenUsed/>
    <w:rsid w:val="00092681"/>
  </w:style>
  <w:style w:type="numbering" w:customStyle="1" w:styleId="1122">
    <w:name w:val="Нет списка1122"/>
    <w:next w:val="a2"/>
    <w:uiPriority w:val="99"/>
    <w:semiHidden/>
    <w:unhideWhenUsed/>
    <w:rsid w:val="00092681"/>
  </w:style>
  <w:style w:type="numbering" w:customStyle="1" w:styleId="2122">
    <w:name w:val="Нет списка2122"/>
    <w:next w:val="a2"/>
    <w:uiPriority w:val="99"/>
    <w:semiHidden/>
    <w:unhideWhenUsed/>
    <w:rsid w:val="00092681"/>
  </w:style>
  <w:style w:type="numbering" w:customStyle="1" w:styleId="421">
    <w:name w:val="Нет списка42"/>
    <w:next w:val="a2"/>
    <w:uiPriority w:val="99"/>
    <w:semiHidden/>
    <w:unhideWhenUsed/>
    <w:rsid w:val="00092681"/>
  </w:style>
  <w:style w:type="table" w:customStyle="1" w:styleId="52">
    <w:name w:val="Сетка таблицы52"/>
    <w:basedOn w:val="a1"/>
    <w:next w:val="af4"/>
    <w:uiPriority w:val="5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a2"/>
    <w:uiPriority w:val="99"/>
    <w:semiHidden/>
    <w:unhideWhenUsed/>
    <w:rsid w:val="00092681"/>
  </w:style>
  <w:style w:type="numbering" w:customStyle="1" w:styleId="520">
    <w:name w:val="Нет списка52"/>
    <w:next w:val="a2"/>
    <w:uiPriority w:val="99"/>
    <w:semiHidden/>
    <w:unhideWhenUsed/>
    <w:rsid w:val="00092681"/>
  </w:style>
  <w:style w:type="table" w:customStyle="1" w:styleId="62">
    <w:name w:val="Сетка таблицы62"/>
    <w:basedOn w:val="a1"/>
    <w:next w:val="af4"/>
    <w:uiPriority w:val="5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2"/>
    <w:uiPriority w:val="99"/>
    <w:semiHidden/>
    <w:unhideWhenUsed/>
    <w:rsid w:val="00092681"/>
  </w:style>
  <w:style w:type="numbering" w:customStyle="1" w:styleId="620">
    <w:name w:val="Нет списка62"/>
    <w:next w:val="a2"/>
    <w:uiPriority w:val="99"/>
    <w:semiHidden/>
    <w:unhideWhenUsed/>
    <w:rsid w:val="00092681"/>
  </w:style>
  <w:style w:type="numbering" w:customStyle="1" w:styleId="72">
    <w:name w:val="Нет списка72"/>
    <w:next w:val="a2"/>
    <w:uiPriority w:val="99"/>
    <w:semiHidden/>
    <w:unhideWhenUsed/>
    <w:rsid w:val="00092681"/>
  </w:style>
  <w:style w:type="table" w:customStyle="1" w:styleId="82">
    <w:name w:val="Сетка таблицы82"/>
    <w:basedOn w:val="a1"/>
    <w:next w:val="af4"/>
    <w:uiPriority w:val="5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2"/>
    <w:next w:val="a2"/>
    <w:uiPriority w:val="99"/>
    <w:semiHidden/>
    <w:unhideWhenUsed/>
    <w:rsid w:val="00092681"/>
  </w:style>
  <w:style w:type="numbering" w:customStyle="1" w:styleId="810">
    <w:name w:val="Нет списка81"/>
    <w:next w:val="a2"/>
    <w:uiPriority w:val="99"/>
    <w:semiHidden/>
    <w:unhideWhenUsed/>
    <w:rsid w:val="00092681"/>
  </w:style>
  <w:style w:type="numbering" w:customStyle="1" w:styleId="161">
    <w:name w:val="Нет списка161"/>
    <w:next w:val="a2"/>
    <w:uiPriority w:val="99"/>
    <w:semiHidden/>
    <w:unhideWhenUsed/>
    <w:rsid w:val="00092681"/>
  </w:style>
  <w:style w:type="numbering" w:customStyle="1" w:styleId="2311">
    <w:name w:val="Нет списка231"/>
    <w:next w:val="a2"/>
    <w:uiPriority w:val="99"/>
    <w:semiHidden/>
    <w:unhideWhenUsed/>
    <w:rsid w:val="00092681"/>
  </w:style>
  <w:style w:type="table" w:customStyle="1" w:styleId="331">
    <w:name w:val="Сетка таблицы331"/>
    <w:basedOn w:val="a1"/>
    <w:next w:val="af4"/>
    <w:uiPriority w:val="5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uiPriority w:val="99"/>
    <w:semiHidden/>
    <w:unhideWhenUsed/>
    <w:rsid w:val="00092681"/>
  </w:style>
  <w:style w:type="table" w:customStyle="1" w:styleId="TableNormal21">
    <w:name w:val="Table Normal21"/>
    <w:uiPriority w:val="2"/>
    <w:semiHidden/>
    <w:unhideWhenUsed/>
    <w:qFormat/>
    <w:rsid w:val="00092681"/>
    <w:pPr>
      <w:widowControl w:val="0"/>
      <w:autoSpaceDE w:val="0"/>
      <w:autoSpaceDN w:val="0"/>
      <w:spacing w:after="0" w:line="240" w:lineRule="auto"/>
    </w:pPr>
    <w:rPr>
      <w:rFonts w:eastAsia="Times New Roman"/>
      <w:lang w:val="en-US"/>
    </w:rPr>
    <w:tblPr>
      <w:tblInd w:w="0" w:type="dxa"/>
      <w:tblCellMar>
        <w:top w:w="0" w:type="dxa"/>
        <w:left w:w="0" w:type="dxa"/>
        <w:bottom w:w="0" w:type="dxa"/>
        <w:right w:w="0" w:type="dxa"/>
      </w:tblCellMar>
    </w:tblPr>
  </w:style>
  <w:style w:type="numbering" w:customStyle="1" w:styleId="21310">
    <w:name w:val="Нет списка2131"/>
    <w:next w:val="a2"/>
    <w:uiPriority w:val="99"/>
    <w:semiHidden/>
    <w:unhideWhenUsed/>
    <w:rsid w:val="00092681"/>
  </w:style>
  <w:style w:type="numbering" w:customStyle="1" w:styleId="11111111">
    <w:name w:val="Нет списка11111111"/>
    <w:next w:val="a2"/>
    <w:uiPriority w:val="99"/>
    <w:semiHidden/>
    <w:unhideWhenUsed/>
    <w:rsid w:val="00092681"/>
  </w:style>
  <w:style w:type="numbering" w:customStyle="1" w:styleId="21111111">
    <w:name w:val="Нет списка21111111"/>
    <w:next w:val="a2"/>
    <w:uiPriority w:val="99"/>
    <w:semiHidden/>
    <w:unhideWhenUsed/>
    <w:rsid w:val="00092681"/>
  </w:style>
  <w:style w:type="numbering" w:customStyle="1" w:styleId="31111">
    <w:name w:val="Нет списка31111"/>
    <w:next w:val="a2"/>
    <w:uiPriority w:val="99"/>
    <w:semiHidden/>
    <w:unhideWhenUsed/>
    <w:rsid w:val="00092681"/>
  </w:style>
  <w:style w:type="numbering" w:customStyle="1" w:styleId="121111">
    <w:name w:val="Нет списка121111"/>
    <w:next w:val="a2"/>
    <w:uiPriority w:val="99"/>
    <w:semiHidden/>
    <w:unhideWhenUsed/>
    <w:rsid w:val="00092681"/>
  </w:style>
  <w:style w:type="numbering" w:customStyle="1" w:styleId="22111">
    <w:name w:val="Нет списка2211"/>
    <w:next w:val="a2"/>
    <w:uiPriority w:val="99"/>
    <w:semiHidden/>
    <w:unhideWhenUsed/>
    <w:rsid w:val="00092681"/>
  </w:style>
  <w:style w:type="numbering" w:customStyle="1" w:styleId="11211">
    <w:name w:val="Нет списка11211"/>
    <w:next w:val="a2"/>
    <w:uiPriority w:val="99"/>
    <w:semiHidden/>
    <w:unhideWhenUsed/>
    <w:rsid w:val="00092681"/>
  </w:style>
  <w:style w:type="numbering" w:customStyle="1" w:styleId="21211">
    <w:name w:val="Нет списка21211"/>
    <w:next w:val="a2"/>
    <w:uiPriority w:val="99"/>
    <w:semiHidden/>
    <w:unhideWhenUsed/>
    <w:rsid w:val="00092681"/>
  </w:style>
  <w:style w:type="numbering" w:customStyle="1" w:styleId="4111">
    <w:name w:val="Нет списка411"/>
    <w:next w:val="a2"/>
    <w:uiPriority w:val="99"/>
    <w:semiHidden/>
    <w:unhideWhenUsed/>
    <w:rsid w:val="00092681"/>
  </w:style>
  <w:style w:type="table" w:customStyle="1" w:styleId="511">
    <w:name w:val="Сетка таблицы511"/>
    <w:basedOn w:val="a1"/>
    <w:next w:val="af4"/>
    <w:uiPriority w:val="5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
    <w:name w:val="Нет списка131111"/>
    <w:next w:val="a2"/>
    <w:uiPriority w:val="99"/>
    <w:semiHidden/>
    <w:unhideWhenUsed/>
    <w:rsid w:val="00092681"/>
  </w:style>
  <w:style w:type="numbering" w:customStyle="1" w:styleId="5110">
    <w:name w:val="Нет списка511"/>
    <w:next w:val="a2"/>
    <w:uiPriority w:val="99"/>
    <w:semiHidden/>
    <w:unhideWhenUsed/>
    <w:rsid w:val="00092681"/>
  </w:style>
  <w:style w:type="table" w:customStyle="1" w:styleId="611">
    <w:name w:val="Сетка таблицы611"/>
    <w:basedOn w:val="a1"/>
    <w:next w:val="af4"/>
    <w:uiPriority w:val="5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1"/>
    <w:next w:val="a2"/>
    <w:uiPriority w:val="99"/>
    <w:semiHidden/>
    <w:unhideWhenUsed/>
    <w:rsid w:val="00092681"/>
  </w:style>
  <w:style w:type="numbering" w:customStyle="1" w:styleId="6110">
    <w:name w:val="Нет списка611"/>
    <w:next w:val="a2"/>
    <w:uiPriority w:val="99"/>
    <w:semiHidden/>
    <w:unhideWhenUsed/>
    <w:rsid w:val="00092681"/>
  </w:style>
  <w:style w:type="numbering" w:customStyle="1" w:styleId="711">
    <w:name w:val="Нет списка711"/>
    <w:next w:val="a2"/>
    <w:uiPriority w:val="99"/>
    <w:semiHidden/>
    <w:unhideWhenUsed/>
    <w:rsid w:val="00092681"/>
  </w:style>
  <w:style w:type="table" w:customStyle="1" w:styleId="811">
    <w:name w:val="Сетка таблицы811"/>
    <w:basedOn w:val="a1"/>
    <w:next w:val="af4"/>
    <w:uiPriority w:val="5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1"/>
    <w:next w:val="af4"/>
    <w:uiPriority w:val="39"/>
    <w:rsid w:val="000926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1"/>
    <w:next w:val="a2"/>
    <w:uiPriority w:val="99"/>
    <w:semiHidden/>
    <w:unhideWhenUsed/>
    <w:rsid w:val="00092681"/>
  </w:style>
  <w:style w:type="paragraph" w:customStyle="1" w:styleId="TableParagraph">
    <w:name w:val="Table Paragraph"/>
    <w:basedOn w:val="a"/>
    <w:uiPriority w:val="1"/>
    <w:qFormat/>
    <w:rsid w:val="00092681"/>
    <w:pPr>
      <w:widowControl w:val="0"/>
      <w:autoSpaceDE w:val="0"/>
      <w:autoSpaceDN w:val="0"/>
      <w:spacing w:after="0" w:line="240" w:lineRule="auto"/>
    </w:pPr>
    <w:rPr>
      <w:rFonts w:ascii="Times New Roman" w:eastAsia="Times New Roman" w:hAnsi="Times New Roman" w:cs="Times New Roman"/>
      <w:lang w:eastAsia="en-US"/>
    </w:rPr>
  </w:style>
  <w:style w:type="paragraph" w:styleId="afc">
    <w:name w:val="Title"/>
    <w:basedOn w:val="a"/>
    <w:next w:val="a"/>
    <w:link w:val="19"/>
    <w:uiPriority w:val="10"/>
    <w:qFormat/>
    <w:rsid w:val="00092681"/>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19">
    <w:name w:val="Заголовок Знак1"/>
    <w:basedOn w:val="a0"/>
    <w:link w:val="afc"/>
    <w:uiPriority w:val="10"/>
    <w:rsid w:val="00092681"/>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7172">
      <w:bodyDiv w:val="1"/>
      <w:marLeft w:val="0"/>
      <w:marRight w:val="0"/>
      <w:marTop w:val="0"/>
      <w:marBottom w:val="0"/>
      <w:divBdr>
        <w:top w:val="none" w:sz="0" w:space="0" w:color="auto"/>
        <w:left w:val="none" w:sz="0" w:space="0" w:color="auto"/>
        <w:bottom w:val="none" w:sz="0" w:space="0" w:color="auto"/>
        <w:right w:val="none" w:sz="0" w:space="0" w:color="auto"/>
      </w:divBdr>
    </w:div>
    <w:div w:id="34234327">
      <w:bodyDiv w:val="1"/>
      <w:marLeft w:val="0"/>
      <w:marRight w:val="0"/>
      <w:marTop w:val="0"/>
      <w:marBottom w:val="0"/>
      <w:divBdr>
        <w:top w:val="none" w:sz="0" w:space="0" w:color="auto"/>
        <w:left w:val="none" w:sz="0" w:space="0" w:color="auto"/>
        <w:bottom w:val="none" w:sz="0" w:space="0" w:color="auto"/>
        <w:right w:val="none" w:sz="0" w:space="0" w:color="auto"/>
      </w:divBdr>
    </w:div>
    <w:div w:id="79570639">
      <w:bodyDiv w:val="1"/>
      <w:marLeft w:val="0"/>
      <w:marRight w:val="0"/>
      <w:marTop w:val="0"/>
      <w:marBottom w:val="0"/>
      <w:divBdr>
        <w:top w:val="none" w:sz="0" w:space="0" w:color="auto"/>
        <w:left w:val="none" w:sz="0" w:space="0" w:color="auto"/>
        <w:bottom w:val="none" w:sz="0" w:space="0" w:color="auto"/>
        <w:right w:val="none" w:sz="0" w:space="0" w:color="auto"/>
      </w:divBdr>
    </w:div>
    <w:div w:id="167328494">
      <w:bodyDiv w:val="1"/>
      <w:marLeft w:val="0"/>
      <w:marRight w:val="0"/>
      <w:marTop w:val="0"/>
      <w:marBottom w:val="0"/>
      <w:divBdr>
        <w:top w:val="none" w:sz="0" w:space="0" w:color="auto"/>
        <w:left w:val="none" w:sz="0" w:space="0" w:color="auto"/>
        <w:bottom w:val="none" w:sz="0" w:space="0" w:color="auto"/>
        <w:right w:val="none" w:sz="0" w:space="0" w:color="auto"/>
      </w:divBdr>
    </w:div>
    <w:div w:id="182981923">
      <w:bodyDiv w:val="1"/>
      <w:marLeft w:val="0"/>
      <w:marRight w:val="0"/>
      <w:marTop w:val="0"/>
      <w:marBottom w:val="0"/>
      <w:divBdr>
        <w:top w:val="none" w:sz="0" w:space="0" w:color="auto"/>
        <w:left w:val="none" w:sz="0" w:space="0" w:color="auto"/>
        <w:bottom w:val="none" w:sz="0" w:space="0" w:color="auto"/>
        <w:right w:val="none" w:sz="0" w:space="0" w:color="auto"/>
      </w:divBdr>
    </w:div>
    <w:div w:id="247810749">
      <w:bodyDiv w:val="1"/>
      <w:marLeft w:val="0"/>
      <w:marRight w:val="0"/>
      <w:marTop w:val="0"/>
      <w:marBottom w:val="0"/>
      <w:divBdr>
        <w:top w:val="none" w:sz="0" w:space="0" w:color="auto"/>
        <w:left w:val="none" w:sz="0" w:space="0" w:color="auto"/>
        <w:bottom w:val="none" w:sz="0" w:space="0" w:color="auto"/>
        <w:right w:val="none" w:sz="0" w:space="0" w:color="auto"/>
      </w:divBdr>
    </w:div>
    <w:div w:id="251092739">
      <w:bodyDiv w:val="1"/>
      <w:marLeft w:val="0"/>
      <w:marRight w:val="0"/>
      <w:marTop w:val="0"/>
      <w:marBottom w:val="0"/>
      <w:divBdr>
        <w:top w:val="none" w:sz="0" w:space="0" w:color="auto"/>
        <w:left w:val="none" w:sz="0" w:space="0" w:color="auto"/>
        <w:bottom w:val="none" w:sz="0" w:space="0" w:color="auto"/>
        <w:right w:val="none" w:sz="0" w:space="0" w:color="auto"/>
      </w:divBdr>
    </w:div>
    <w:div w:id="299652465">
      <w:bodyDiv w:val="1"/>
      <w:marLeft w:val="0"/>
      <w:marRight w:val="0"/>
      <w:marTop w:val="0"/>
      <w:marBottom w:val="0"/>
      <w:divBdr>
        <w:top w:val="none" w:sz="0" w:space="0" w:color="auto"/>
        <w:left w:val="none" w:sz="0" w:space="0" w:color="auto"/>
        <w:bottom w:val="none" w:sz="0" w:space="0" w:color="auto"/>
        <w:right w:val="none" w:sz="0" w:space="0" w:color="auto"/>
      </w:divBdr>
    </w:div>
    <w:div w:id="357896017">
      <w:bodyDiv w:val="1"/>
      <w:marLeft w:val="0"/>
      <w:marRight w:val="0"/>
      <w:marTop w:val="0"/>
      <w:marBottom w:val="0"/>
      <w:divBdr>
        <w:top w:val="none" w:sz="0" w:space="0" w:color="auto"/>
        <w:left w:val="none" w:sz="0" w:space="0" w:color="auto"/>
        <w:bottom w:val="none" w:sz="0" w:space="0" w:color="auto"/>
        <w:right w:val="none" w:sz="0" w:space="0" w:color="auto"/>
      </w:divBdr>
    </w:div>
    <w:div w:id="379400180">
      <w:bodyDiv w:val="1"/>
      <w:marLeft w:val="0"/>
      <w:marRight w:val="0"/>
      <w:marTop w:val="0"/>
      <w:marBottom w:val="0"/>
      <w:divBdr>
        <w:top w:val="none" w:sz="0" w:space="0" w:color="auto"/>
        <w:left w:val="none" w:sz="0" w:space="0" w:color="auto"/>
        <w:bottom w:val="none" w:sz="0" w:space="0" w:color="auto"/>
        <w:right w:val="none" w:sz="0" w:space="0" w:color="auto"/>
      </w:divBdr>
    </w:div>
    <w:div w:id="386759115">
      <w:bodyDiv w:val="1"/>
      <w:marLeft w:val="0"/>
      <w:marRight w:val="0"/>
      <w:marTop w:val="0"/>
      <w:marBottom w:val="0"/>
      <w:divBdr>
        <w:top w:val="none" w:sz="0" w:space="0" w:color="auto"/>
        <w:left w:val="none" w:sz="0" w:space="0" w:color="auto"/>
        <w:bottom w:val="none" w:sz="0" w:space="0" w:color="auto"/>
        <w:right w:val="none" w:sz="0" w:space="0" w:color="auto"/>
      </w:divBdr>
    </w:div>
    <w:div w:id="469979103">
      <w:bodyDiv w:val="1"/>
      <w:marLeft w:val="0"/>
      <w:marRight w:val="0"/>
      <w:marTop w:val="0"/>
      <w:marBottom w:val="0"/>
      <w:divBdr>
        <w:top w:val="none" w:sz="0" w:space="0" w:color="auto"/>
        <w:left w:val="none" w:sz="0" w:space="0" w:color="auto"/>
        <w:bottom w:val="none" w:sz="0" w:space="0" w:color="auto"/>
        <w:right w:val="none" w:sz="0" w:space="0" w:color="auto"/>
      </w:divBdr>
    </w:div>
    <w:div w:id="550463583">
      <w:bodyDiv w:val="1"/>
      <w:marLeft w:val="0"/>
      <w:marRight w:val="0"/>
      <w:marTop w:val="0"/>
      <w:marBottom w:val="0"/>
      <w:divBdr>
        <w:top w:val="none" w:sz="0" w:space="0" w:color="auto"/>
        <w:left w:val="none" w:sz="0" w:space="0" w:color="auto"/>
        <w:bottom w:val="none" w:sz="0" w:space="0" w:color="auto"/>
        <w:right w:val="none" w:sz="0" w:space="0" w:color="auto"/>
      </w:divBdr>
    </w:div>
    <w:div w:id="620767190">
      <w:bodyDiv w:val="1"/>
      <w:marLeft w:val="0"/>
      <w:marRight w:val="0"/>
      <w:marTop w:val="0"/>
      <w:marBottom w:val="0"/>
      <w:divBdr>
        <w:top w:val="none" w:sz="0" w:space="0" w:color="auto"/>
        <w:left w:val="none" w:sz="0" w:space="0" w:color="auto"/>
        <w:bottom w:val="none" w:sz="0" w:space="0" w:color="auto"/>
        <w:right w:val="none" w:sz="0" w:space="0" w:color="auto"/>
      </w:divBdr>
    </w:div>
    <w:div w:id="639648282">
      <w:bodyDiv w:val="1"/>
      <w:marLeft w:val="0"/>
      <w:marRight w:val="0"/>
      <w:marTop w:val="0"/>
      <w:marBottom w:val="0"/>
      <w:divBdr>
        <w:top w:val="none" w:sz="0" w:space="0" w:color="auto"/>
        <w:left w:val="none" w:sz="0" w:space="0" w:color="auto"/>
        <w:bottom w:val="none" w:sz="0" w:space="0" w:color="auto"/>
        <w:right w:val="none" w:sz="0" w:space="0" w:color="auto"/>
      </w:divBdr>
    </w:div>
    <w:div w:id="665012893">
      <w:bodyDiv w:val="1"/>
      <w:marLeft w:val="0"/>
      <w:marRight w:val="0"/>
      <w:marTop w:val="0"/>
      <w:marBottom w:val="0"/>
      <w:divBdr>
        <w:top w:val="none" w:sz="0" w:space="0" w:color="auto"/>
        <w:left w:val="none" w:sz="0" w:space="0" w:color="auto"/>
        <w:bottom w:val="none" w:sz="0" w:space="0" w:color="auto"/>
        <w:right w:val="none" w:sz="0" w:space="0" w:color="auto"/>
      </w:divBdr>
    </w:div>
    <w:div w:id="686905784">
      <w:bodyDiv w:val="1"/>
      <w:marLeft w:val="0"/>
      <w:marRight w:val="0"/>
      <w:marTop w:val="0"/>
      <w:marBottom w:val="0"/>
      <w:divBdr>
        <w:top w:val="none" w:sz="0" w:space="0" w:color="auto"/>
        <w:left w:val="none" w:sz="0" w:space="0" w:color="auto"/>
        <w:bottom w:val="none" w:sz="0" w:space="0" w:color="auto"/>
        <w:right w:val="none" w:sz="0" w:space="0" w:color="auto"/>
      </w:divBdr>
    </w:div>
    <w:div w:id="754127056">
      <w:bodyDiv w:val="1"/>
      <w:marLeft w:val="0"/>
      <w:marRight w:val="0"/>
      <w:marTop w:val="0"/>
      <w:marBottom w:val="0"/>
      <w:divBdr>
        <w:top w:val="none" w:sz="0" w:space="0" w:color="auto"/>
        <w:left w:val="none" w:sz="0" w:space="0" w:color="auto"/>
        <w:bottom w:val="none" w:sz="0" w:space="0" w:color="auto"/>
        <w:right w:val="none" w:sz="0" w:space="0" w:color="auto"/>
      </w:divBdr>
    </w:div>
    <w:div w:id="791676645">
      <w:bodyDiv w:val="1"/>
      <w:marLeft w:val="0"/>
      <w:marRight w:val="0"/>
      <w:marTop w:val="0"/>
      <w:marBottom w:val="0"/>
      <w:divBdr>
        <w:top w:val="none" w:sz="0" w:space="0" w:color="auto"/>
        <w:left w:val="none" w:sz="0" w:space="0" w:color="auto"/>
        <w:bottom w:val="none" w:sz="0" w:space="0" w:color="auto"/>
        <w:right w:val="none" w:sz="0" w:space="0" w:color="auto"/>
      </w:divBdr>
    </w:div>
    <w:div w:id="811099860">
      <w:bodyDiv w:val="1"/>
      <w:marLeft w:val="0"/>
      <w:marRight w:val="0"/>
      <w:marTop w:val="0"/>
      <w:marBottom w:val="0"/>
      <w:divBdr>
        <w:top w:val="none" w:sz="0" w:space="0" w:color="auto"/>
        <w:left w:val="none" w:sz="0" w:space="0" w:color="auto"/>
        <w:bottom w:val="none" w:sz="0" w:space="0" w:color="auto"/>
        <w:right w:val="none" w:sz="0" w:space="0" w:color="auto"/>
      </w:divBdr>
    </w:div>
    <w:div w:id="859514179">
      <w:bodyDiv w:val="1"/>
      <w:marLeft w:val="0"/>
      <w:marRight w:val="0"/>
      <w:marTop w:val="0"/>
      <w:marBottom w:val="0"/>
      <w:divBdr>
        <w:top w:val="none" w:sz="0" w:space="0" w:color="auto"/>
        <w:left w:val="none" w:sz="0" w:space="0" w:color="auto"/>
        <w:bottom w:val="none" w:sz="0" w:space="0" w:color="auto"/>
        <w:right w:val="none" w:sz="0" w:space="0" w:color="auto"/>
      </w:divBdr>
    </w:div>
    <w:div w:id="869533190">
      <w:bodyDiv w:val="1"/>
      <w:marLeft w:val="0"/>
      <w:marRight w:val="0"/>
      <w:marTop w:val="0"/>
      <w:marBottom w:val="0"/>
      <w:divBdr>
        <w:top w:val="none" w:sz="0" w:space="0" w:color="auto"/>
        <w:left w:val="none" w:sz="0" w:space="0" w:color="auto"/>
        <w:bottom w:val="none" w:sz="0" w:space="0" w:color="auto"/>
        <w:right w:val="none" w:sz="0" w:space="0" w:color="auto"/>
      </w:divBdr>
    </w:div>
    <w:div w:id="913589388">
      <w:bodyDiv w:val="1"/>
      <w:marLeft w:val="0"/>
      <w:marRight w:val="0"/>
      <w:marTop w:val="0"/>
      <w:marBottom w:val="0"/>
      <w:divBdr>
        <w:top w:val="none" w:sz="0" w:space="0" w:color="auto"/>
        <w:left w:val="none" w:sz="0" w:space="0" w:color="auto"/>
        <w:bottom w:val="none" w:sz="0" w:space="0" w:color="auto"/>
        <w:right w:val="none" w:sz="0" w:space="0" w:color="auto"/>
      </w:divBdr>
    </w:div>
    <w:div w:id="939293657">
      <w:bodyDiv w:val="1"/>
      <w:marLeft w:val="0"/>
      <w:marRight w:val="0"/>
      <w:marTop w:val="0"/>
      <w:marBottom w:val="0"/>
      <w:divBdr>
        <w:top w:val="none" w:sz="0" w:space="0" w:color="auto"/>
        <w:left w:val="none" w:sz="0" w:space="0" w:color="auto"/>
        <w:bottom w:val="none" w:sz="0" w:space="0" w:color="auto"/>
        <w:right w:val="none" w:sz="0" w:space="0" w:color="auto"/>
      </w:divBdr>
    </w:div>
    <w:div w:id="972366623">
      <w:bodyDiv w:val="1"/>
      <w:marLeft w:val="0"/>
      <w:marRight w:val="0"/>
      <w:marTop w:val="0"/>
      <w:marBottom w:val="0"/>
      <w:divBdr>
        <w:top w:val="none" w:sz="0" w:space="0" w:color="auto"/>
        <w:left w:val="none" w:sz="0" w:space="0" w:color="auto"/>
        <w:bottom w:val="none" w:sz="0" w:space="0" w:color="auto"/>
        <w:right w:val="none" w:sz="0" w:space="0" w:color="auto"/>
      </w:divBdr>
    </w:div>
    <w:div w:id="1001546011">
      <w:bodyDiv w:val="1"/>
      <w:marLeft w:val="0"/>
      <w:marRight w:val="0"/>
      <w:marTop w:val="0"/>
      <w:marBottom w:val="0"/>
      <w:divBdr>
        <w:top w:val="none" w:sz="0" w:space="0" w:color="auto"/>
        <w:left w:val="none" w:sz="0" w:space="0" w:color="auto"/>
        <w:bottom w:val="none" w:sz="0" w:space="0" w:color="auto"/>
        <w:right w:val="none" w:sz="0" w:space="0" w:color="auto"/>
      </w:divBdr>
    </w:div>
    <w:div w:id="1112239071">
      <w:bodyDiv w:val="1"/>
      <w:marLeft w:val="0"/>
      <w:marRight w:val="0"/>
      <w:marTop w:val="0"/>
      <w:marBottom w:val="0"/>
      <w:divBdr>
        <w:top w:val="none" w:sz="0" w:space="0" w:color="auto"/>
        <w:left w:val="none" w:sz="0" w:space="0" w:color="auto"/>
        <w:bottom w:val="none" w:sz="0" w:space="0" w:color="auto"/>
        <w:right w:val="none" w:sz="0" w:space="0" w:color="auto"/>
      </w:divBdr>
    </w:div>
    <w:div w:id="1159229374">
      <w:bodyDiv w:val="1"/>
      <w:marLeft w:val="0"/>
      <w:marRight w:val="0"/>
      <w:marTop w:val="0"/>
      <w:marBottom w:val="0"/>
      <w:divBdr>
        <w:top w:val="none" w:sz="0" w:space="0" w:color="auto"/>
        <w:left w:val="none" w:sz="0" w:space="0" w:color="auto"/>
        <w:bottom w:val="none" w:sz="0" w:space="0" w:color="auto"/>
        <w:right w:val="none" w:sz="0" w:space="0" w:color="auto"/>
      </w:divBdr>
    </w:div>
    <w:div w:id="1193420547">
      <w:bodyDiv w:val="1"/>
      <w:marLeft w:val="0"/>
      <w:marRight w:val="0"/>
      <w:marTop w:val="0"/>
      <w:marBottom w:val="0"/>
      <w:divBdr>
        <w:top w:val="none" w:sz="0" w:space="0" w:color="auto"/>
        <w:left w:val="none" w:sz="0" w:space="0" w:color="auto"/>
        <w:bottom w:val="none" w:sz="0" w:space="0" w:color="auto"/>
        <w:right w:val="none" w:sz="0" w:space="0" w:color="auto"/>
      </w:divBdr>
    </w:div>
    <w:div w:id="1207134044">
      <w:bodyDiv w:val="1"/>
      <w:marLeft w:val="0"/>
      <w:marRight w:val="0"/>
      <w:marTop w:val="0"/>
      <w:marBottom w:val="0"/>
      <w:divBdr>
        <w:top w:val="none" w:sz="0" w:space="0" w:color="auto"/>
        <w:left w:val="none" w:sz="0" w:space="0" w:color="auto"/>
        <w:bottom w:val="none" w:sz="0" w:space="0" w:color="auto"/>
        <w:right w:val="none" w:sz="0" w:space="0" w:color="auto"/>
      </w:divBdr>
    </w:div>
    <w:div w:id="1221330500">
      <w:bodyDiv w:val="1"/>
      <w:marLeft w:val="0"/>
      <w:marRight w:val="0"/>
      <w:marTop w:val="0"/>
      <w:marBottom w:val="0"/>
      <w:divBdr>
        <w:top w:val="none" w:sz="0" w:space="0" w:color="auto"/>
        <w:left w:val="none" w:sz="0" w:space="0" w:color="auto"/>
        <w:bottom w:val="none" w:sz="0" w:space="0" w:color="auto"/>
        <w:right w:val="none" w:sz="0" w:space="0" w:color="auto"/>
      </w:divBdr>
    </w:div>
    <w:div w:id="1230068442">
      <w:bodyDiv w:val="1"/>
      <w:marLeft w:val="0"/>
      <w:marRight w:val="0"/>
      <w:marTop w:val="0"/>
      <w:marBottom w:val="0"/>
      <w:divBdr>
        <w:top w:val="none" w:sz="0" w:space="0" w:color="auto"/>
        <w:left w:val="none" w:sz="0" w:space="0" w:color="auto"/>
        <w:bottom w:val="none" w:sz="0" w:space="0" w:color="auto"/>
        <w:right w:val="none" w:sz="0" w:space="0" w:color="auto"/>
      </w:divBdr>
    </w:div>
    <w:div w:id="1235318594">
      <w:bodyDiv w:val="1"/>
      <w:marLeft w:val="0"/>
      <w:marRight w:val="0"/>
      <w:marTop w:val="0"/>
      <w:marBottom w:val="0"/>
      <w:divBdr>
        <w:top w:val="none" w:sz="0" w:space="0" w:color="auto"/>
        <w:left w:val="none" w:sz="0" w:space="0" w:color="auto"/>
        <w:bottom w:val="none" w:sz="0" w:space="0" w:color="auto"/>
        <w:right w:val="none" w:sz="0" w:space="0" w:color="auto"/>
      </w:divBdr>
    </w:div>
    <w:div w:id="1251038879">
      <w:bodyDiv w:val="1"/>
      <w:marLeft w:val="0"/>
      <w:marRight w:val="0"/>
      <w:marTop w:val="0"/>
      <w:marBottom w:val="0"/>
      <w:divBdr>
        <w:top w:val="none" w:sz="0" w:space="0" w:color="auto"/>
        <w:left w:val="none" w:sz="0" w:space="0" w:color="auto"/>
        <w:bottom w:val="none" w:sz="0" w:space="0" w:color="auto"/>
        <w:right w:val="none" w:sz="0" w:space="0" w:color="auto"/>
      </w:divBdr>
    </w:div>
    <w:div w:id="1259826864">
      <w:bodyDiv w:val="1"/>
      <w:marLeft w:val="0"/>
      <w:marRight w:val="0"/>
      <w:marTop w:val="0"/>
      <w:marBottom w:val="0"/>
      <w:divBdr>
        <w:top w:val="none" w:sz="0" w:space="0" w:color="auto"/>
        <w:left w:val="none" w:sz="0" w:space="0" w:color="auto"/>
        <w:bottom w:val="none" w:sz="0" w:space="0" w:color="auto"/>
        <w:right w:val="none" w:sz="0" w:space="0" w:color="auto"/>
      </w:divBdr>
    </w:div>
    <w:div w:id="1259829066">
      <w:bodyDiv w:val="1"/>
      <w:marLeft w:val="0"/>
      <w:marRight w:val="0"/>
      <w:marTop w:val="0"/>
      <w:marBottom w:val="0"/>
      <w:divBdr>
        <w:top w:val="none" w:sz="0" w:space="0" w:color="auto"/>
        <w:left w:val="none" w:sz="0" w:space="0" w:color="auto"/>
        <w:bottom w:val="none" w:sz="0" w:space="0" w:color="auto"/>
        <w:right w:val="none" w:sz="0" w:space="0" w:color="auto"/>
      </w:divBdr>
    </w:div>
    <w:div w:id="1293364271">
      <w:bodyDiv w:val="1"/>
      <w:marLeft w:val="0"/>
      <w:marRight w:val="0"/>
      <w:marTop w:val="0"/>
      <w:marBottom w:val="0"/>
      <w:divBdr>
        <w:top w:val="none" w:sz="0" w:space="0" w:color="auto"/>
        <w:left w:val="none" w:sz="0" w:space="0" w:color="auto"/>
        <w:bottom w:val="none" w:sz="0" w:space="0" w:color="auto"/>
        <w:right w:val="none" w:sz="0" w:space="0" w:color="auto"/>
      </w:divBdr>
    </w:div>
    <w:div w:id="1329870923">
      <w:bodyDiv w:val="1"/>
      <w:marLeft w:val="0"/>
      <w:marRight w:val="0"/>
      <w:marTop w:val="0"/>
      <w:marBottom w:val="0"/>
      <w:divBdr>
        <w:top w:val="none" w:sz="0" w:space="0" w:color="auto"/>
        <w:left w:val="none" w:sz="0" w:space="0" w:color="auto"/>
        <w:bottom w:val="none" w:sz="0" w:space="0" w:color="auto"/>
        <w:right w:val="none" w:sz="0" w:space="0" w:color="auto"/>
      </w:divBdr>
    </w:div>
    <w:div w:id="1385713006">
      <w:bodyDiv w:val="1"/>
      <w:marLeft w:val="0"/>
      <w:marRight w:val="0"/>
      <w:marTop w:val="0"/>
      <w:marBottom w:val="0"/>
      <w:divBdr>
        <w:top w:val="none" w:sz="0" w:space="0" w:color="auto"/>
        <w:left w:val="none" w:sz="0" w:space="0" w:color="auto"/>
        <w:bottom w:val="none" w:sz="0" w:space="0" w:color="auto"/>
        <w:right w:val="none" w:sz="0" w:space="0" w:color="auto"/>
      </w:divBdr>
    </w:div>
    <w:div w:id="1391076124">
      <w:bodyDiv w:val="1"/>
      <w:marLeft w:val="0"/>
      <w:marRight w:val="0"/>
      <w:marTop w:val="0"/>
      <w:marBottom w:val="0"/>
      <w:divBdr>
        <w:top w:val="none" w:sz="0" w:space="0" w:color="auto"/>
        <w:left w:val="none" w:sz="0" w:space="0" w:color="auto"/>
        <w:bottom w:val="none" w:sz="0" w:space="0" w:color="auto"/>
        <w:right w:val="none" w:sz="0" w:space="0" w:color="auto"/>
      </w:divBdr>
    </w:div>
    <w:div w:id="1414355292">
      <w:bodyDiv w:val="1"/>
      <w:marLeft w:val="0"/>
      <w:marRight w:val="0"/>
      <w:marTop w:val="0"/>
      <w:marBottom w:val="0"/>
      <w:divBdr>
        <w:top w:val="none" w:sz="0" w:space="0" w:color="auto"/>
        <w:left w:val="none" w:sz="0" w:space="0" w:color="auto"/>
        <w:bottom w:val="none" w:sz="0" w:space="0" w:color="auto"/>
        <w:right w:val="none" w:sz="0" w:space="0" w:color="auto"/>
      </w:divBdr>
    </w:div>
    <w:div w:id="1508902414">
      <w:bodyDiv w:val="1"/>
      <w:marLeft w:val="0"/>
      <w:marRight w:val="0"/>
      <w:marTop w:val="0"/>
      <w:marBottom w:val="0"/>
      <w:divBdr>
        <w:top w:val="none" w:sz="0" w:space="0" w:color="auto"/>
        <w:left w:val="none" w:sz="0" w:space="0" w:color="auto"/>
        <w:bottom w:val="none" w:sz="0" w:space="0" w:color="auto"/>
        <w:right w:val="none" w:sz="0" w:space="0" w:color="auto"/>
      </w:divBdr>
    </w:div>
    <w:div w:id="1516074960">
      <w:bodyDiv w:val="1"/>
      <w:marLeft w:val="0"/>
      <w:marRight w:val="0"/>
      <w:marTop w:val="0"/>
      <w:marBottom w:val="0"/>
      <w:divBdr>
        <w:top w:val="none" w:sz="0" w:space="0" w:color="auto"/>
        <w:left w:val="none" w:sz="0" w:space="0" w:color="auto"/>
        <w:bottom w:val="none" w:sz="0" w:space="0" w:color="auto"/>
        <w:right w:val="none" w:sz="0" w:space="0" w:color="auto"/>
      </w:divBdr>
    </w:div>
    <w:div w:id="1525248756">
      <w:bodyDiv w:val="1"/>
      <w:marLeft w:val="0"/>
      <w:marRight w:val="0"/>
      <w:marTop w:val="0"/>
      <w:marBottom w:val="0"/>
      <w:divBdr>
        <w:top w:val="none" w:sz="0" w:space="0" w:color="auto"/>
        <w:left w:val="none" w:sz="0" w:space="0" w:color="auto"/>
        <w:bottom w:val="none" w:sz="0" w:space="0" w:color="auto"/>
        <w:right w:val="none" w:sz="0" w:space="0" w:color="auto"/>
      </w:divBdr>
    </w:div>
    <w:div w:id="1581408841">
      <w:bodyDiv w:val="1"/>
      <w:marLeft w:val="0"/>
      <w:marRight w:val="0"/>
      <w:marTop w:val="0"/>
      <w:marBottom w:val="0"/>
      <w:divBdr>
        <w:top w:val="none" w:sz="0" w:space="0" w:color="auto"/>
        <w:left w:val="none" w:sz="0" w:space="0" w:color="auto"/>
        <w:bottom w:val="none" w:sz="0" w:space="0" w:color="auto"/>
        <w:right w:val="none" w:sz="0" w:space="0" w:color="auto"/>
      </w:divBdr>
    </w:div>
    <w:div w:id="1586767682">
      <w:bodyDiv w:val="1"/>
      <w:marLeft w:val="0"/>
      <w:marRight w:val="0"/>
      <w:marTop w:val="0"/>
      <w:marBottom w:val="0"/>
      <w:divBdr>
        <w:top w:val="none" w:sz="0" w:space="0" w:color="auto"/>
        <w:left w:val="none" w:sz="0" w:space="0" w:color="auto"/>
        <w:bottom w:val="none" w:sz="0" w:space="0" w:color="auto"/>
        <w:right w:val="none" w:sz="0" w:space="0" w:color="auto"/>
      </w:divBdr>
    </w:div>
    <w:div w:id="1605918708">
      <w:bodyDiv w:val="1"/>
      <w:marLeft w:val="0"/>
      <w:marRight w:val="0"/>
      <w:marTop w:val="0"/>
      <w:marBottom w:val="0"/>
      <w:divBdr>
        <w:top w:val="none" w:sz="0" w:space="0" w:color="auto"/>
        <w:left w:val="none" w:sz="0" w:space="0" w:color="auto"/>
        <w:bottom w:val="none" w:sz="0" w:space="0" w:color="auto"/>
        <w:right w:val="none" w:sz="0" w:space="0" w:color="auto"/>
      </w:divBdr>
    </w:div>
    <w:div w:id="1643189457">
      <w:bodyDiv w:val="1"/>
      <w:marLeft w:val="0"/>
      <w:marRight w:val="0"/>
      <w:marTop w:val="0"/>
      <w:marBottom w:val="0"/>
      <w:divBdr>
        <w:top w:val="none" w:sz="0" w:space="0" w:color="auto"/>
        <w:left w:val="none" w:sz="0" w:space="0" w:color="auto"/>
        <w:bottom w:val="none" w:sz="0" w:space="0" w:color="auto"/>
        <w:right w:val="none" w:sz="0" w:space="0" w:color="auto"/>
      </w:divBdr>
    </w:div>
    <w:div w:id="1655067598">
      <w:bodyDiv w:val="1"/>
      <w:marLeft w:val="0"/>
      <w:marRight w:val="0"/>
      <w:marTop w:val="0"/>
      <w:marBottom w:val="0"/>
      <w:divBdr>
        <w:top w:val="none" w:sz="0" w:space="0" w:color="auto"/>
        <w:left w:val="none" w:sz="0" w:space="0" w:color="auto"/>
        <w:bottom w:val="none" w:sz="0" w:space="0" w:color="auto"/>
        <w:right w:val="none" w:sz="0" w:space="0" w:color="auto"/>
      </w:divBdr>
    </w:div>
    <w:div w:id="1719470919">
      <w:bodyDiv w:val="1"/>
      <w:marLeft w:val="0"/>
      <w:marRight w:val="0"/>
      <w:marTop w:val="0"/>
      <w:marBottom w:val="0"/>
      <w:divBdr>
        <w:top w:val="none" w:sz="0" w:space="0" w:color="auto"/>
        <w:left w:val="none" w:sz="0" w:space="0" w:color="auto"/>
        <w:bottom w:val="none" w:sz="0" w:space="0" w:color="auto"/>
        <w:right w:val="none" w:sz="0" w:space="0" w:color="auto"/>
      </w:divBdr>
    </w:div>
    <w:div w:id="1766421163">
      <w:bodyDiv w:val="1"/>
      <w:marLeft w:val="0"/>
      <w:marRight w:val="0"/>
      <w:marTop w:val="0"/>
      <w:marBottom w:val="0"/>
      <w:divBdr>
        <w:top w:val="none" w:sz="0" w:space="0" w:color="auto"/>
        <w:left w:val="none" w:sz="0" w:space="0" w:color="auto"/>
        <w:bottom w:val="none" w:sz="0" w:space="0" w:color="auto"/>
        <w:right w:val="none" w:sz="0" w:space="0" w:color="auto"/>
      </w:divBdr>
    </w:div>
    <w:div w:id="1766464377">
      <w:bodyDiv w:val="1"/>
      <w:marLeft w:val="0"/>
      <w:marRight w:val="0"/>
      <w:marTop w:val="0"/>
      <w:marBottom w:val="0"/>
      <w:divBdr>
        <w:top w:val="none" w:sz="0" w:space="0" w:color="auto"/>
        <w:left w:val="none" w:sz="0" w:space="0" w:color="auto"/>
        <w:bottom w:val="none" w:sz="0" w:space="0" w:color="auto"/>
        <w:right w:val="none" w:sz="0" w:space="0" w:color="auto"/>
      </w:divBdr>
    </w:div>
    <w:div w:id="1790666297">
      <w:bodyDiv w:val="1"/>
      <w:marLeft w:val="0"/>
      <w:marRight w:val="0"/>
      <w:marTop w:val="0"/>
      <w:marBottom w:val="0"/>
      <w:divBdr>
        <w:top w:val="none" w:sz="0" w:space="0" w:color="auto"/>
        <w:left w:val="none" w:sz="0" w:space="0" w:color="auto"/>
        <w:bottom w:val="none" w:sz="0" w:space="0" w:color="auto"/>
        <w:right w:val="none" w:sz="0" w:space="0" w:color="auto"/>
      </w:divBdr>
    </w:div>
    <w:div w:id="1857381024">
      <w:bodyDiv w:val="1"/>
      <w:marLeft w:val="0"/>
      <w:marRight w:val="0"/>
      <w:marTop w:val="0"/>
      <w:marBottom w:val="0"/>
      <w:divBdr>
        <w:top w:val="none" w:sz="0" w:space="0" w:color="auto"/>
        <w:left w:val="none" w:sz="0" w:space="0" w:color="auto"/>
        <w:bottom w:val="none" w:sz="0" w:space="0" w:color="auto"/>
        <w:right w:val="none" w:sz="0" w:space="0" w:color="auto"/>
      </w:divBdr>
    </w:div>
    <w:div w:id="1898084185">
      <w:bodyDiv w:val="1"/>
      <w:marLeft w:val="0"/>
      <w:marRight w:val="0"/>
      <w:marTop w:val="0"/>
      <w:marBottom w:val="0"/>
      <w:divBdr>
        <w:top w:val="none" w:sz="0" w:space="0" w:color="auto"/>
        <w:left w:val="none" w:sz="0" w:space="0" w:color="auto"/>
        <w:bottom w:val="none" w:sz="0" w:space="0" w:color="auto"/>
        <w:right w:val="none" w:sz="0" w:space="0" w:color="auto"/>
      </w:divBdr>
    </w:div>
    <w:div w:id="1916283806">
      <w:bodyDiv w:val="1"/>
      <w:marLeft w:val="0"/>
      <w:marRight w:val="0"/>
      <w:marTop w:val="0"/>
      <w:marBottom w:val="0"/>
      <w:divBdr>
        <w:top w:val="none" w:sz="0" w:space="0" w:color="auto"/>
        <w:left w:val="none" w:sz="0" w:space="0" w:color="auto"/>
        <w:bottom w:val="none" w:sz="0" w:space="0" w:color="auto"/>
        <w:right w:val="none" w:sz="0" w:space="0" w:color="auto"/>
      </w:divBdr>
    </w:div>
    <w:div w:id="1929148023">
      <w:bodyDiv w:val="1"/>
      <w:marLeft w:val="0"/>
      <w:marRight w:val="0"/>
      <w:marTop w:val="0"/>
      <w:marBottom w:val="0"/>
      <w:divBdr>
        <w:top w:val="none" w:sz="0" w:space="0" w:color="auto"/>
        <w:left w:val="none" w:sz="0" w:space="0" w:color="auto"/>
        <w:bottom w:val="none" w:sz="0" w:space="0" w:color="auto"/>
        <w:right w:val="none" w:sz="0" w:space="0" w:color="auto"/>
      </w:divBdr>
    </w:div>
    <w:div w:id="2034720331">
      <w:bodyDiv w:val="1"/>
      <w:marLeft w:val="0"/>
      <w:marRight w:val="0"/>
      <w:marTop w:val="0"/>
      <w:marBottom w:val="0"/>
      <w:divBdr>
        <w:top w:val="none" w:sz="0" w:space="0" w:color="auto"/>
        <w:left w:val="none" w:sz="0" w:space="0" w:color="auto"/>
        <w:bottom w:val="none" w:sz="0" w:space="0" w:color="auto"/>
        <w:right w:val="none" w:sz="0" w:space="0" w:color="auto"/>
      </w:divBdr>
    </w:div>
    <w:div w:id="2035156776">
      <w:bodyDiv w:val="1"/>
      <w:marLeft w:val="0"/>
      <w:marRight w:val="0"/>
      <w:marTop w:val="0"/>
      <w:marBottom w:val="0"/>
      <w:divBdr>
        <w:top w:val="none" w:sz="0" w:space="0" w:color="auto"/>
        <w:left w:val="none" w:sz="0" w:space="0" w:color="auto"/>
        <w:bottom w:val="none" w:sz="0" w:space="0" w:color="auto"/>
        <w:right w:val="none" w:sz="0" w:space="0" w:color="auto"/>
      </w:divBdr>
    </w:div>
    <w:div w:id="2105414319">
      <w:bodyDiv w:val="1"/>
      <w:marLeft w:val="0"/>
      <w:marRight w:val="0"/>
      <w:marTop w:val="0"/>
      <w:marBottom w:val="0"/>
      <w:divBdr>
        <w:top w:val="none" w:sz="0" w:space="0" w:color="auto"/>
        <w:left w:val="none" w:sz="0" w:space="0" w:color="auto"/>
        <w:bottom w:val="none" w:sz="0" w:space="0" w:color="auto"/>
        <w:right w:val="none" w:sz="0" w:space="0" w:color="auto"/>
      </w:divBdr>
    </w:div>
    <w:div w:id="211212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78-2022-%D0%BF"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amcu.gov.ua/napryami/oskarzhennya-publichnih-zakupivel/zvedeni-vidomosti-shchodo-spotvorennya-rezultativ-torgiv"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DA3B0-F4E9-41F9-B9A2-51315F10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52</Pages>
  <Words>13060</Words>
  <Characters>74446</Characters>
  <Application>Microsoft Office Word</Application>
  <DocSecurity>0</DocSecurity>
  <Lines>620</Lines>
  <Paragraphs>174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 Corporation</Company>
  <LinksUpToDate>false</LinksUpToDate>
  <CharactersWithSpaces>87332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Яцко Іван Васильович</dc:creator>
  <cp:lastModifiedBy>vmtz15</cp:lastModifiedBy>
  <cp:revision>24</cp:revision>
  <cp:lastPrinted>2023-07-25T05:56:00Z</cp:lastPrinted>
  <dcterms:created xsi:type="dcterms:W3CDTF">2023-05-23T10:56:00Z</dcterms:created>
  <dcterms:modified xsi:type="dcterms:W3CDTF">2024-04-04T07:29:00Z</dcterms:modified>
</cp:coreProperties>
</file>