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126" w:rsidRPr="00864477" w:rsidRDefault="008A0126" w:rsidP="008A0126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864477">
        <w:rPr>
          <w:rFonts w:ascii="Times New Roman" w:hAnsi="Times New Roman"/>
          <w:sz w:val="24"/>
          <w:szCs w:val="24"/>
        </w:rPr>
        <w:t xml:space="preserve">Додаток №1 </w:t>
      </w:r>
    </w:p>
    <w:p w:rsidR="008A0126" w:rsidRPr="00864477" w:rsidRDefault="008A0126" w:rsidP="008A0126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864477">
        <w:rPr>
          <w:rFonts w:ascii="Times New Roman" w:hAnsi="Times New Roman"/>
          <w:sz w:val="24"/>
          <w:szCs w:val="24"/>
        </w:rPr>
        <w:t xml:space="preserve">до тендерної документації  </w:t>
      </w:r>
    </w:p>
    <w:p w:rsidR="008A0126" w:rsidRPr="00864477" w:rsidRDefault="008A0126" w:rsidP="008A0126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8A0126" w:rsidRPr="00864477" w:rsidRDefault="008A0126" w:rsidP="008A012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64477">
        <w:rPr>
          <w:rFonts w:ascii="Times New Roman" w:hAnsi="Times New Roman"/>
          <w:b/>
          <w:sz w:val="24"/>
          <w:szCs w:val="24"/>
        </w:rPr>
        <w:t>І. Кваліфікаційні критерії до Учасника відповідно до статті 16 Закону України «Про публічні закупівлі» та спосіб їх документального підтвердження.</w:t>
      </w:r>
    </w:p>
    <w:p w:rsidR="008A0126" w:rsidRPr="00864477" w:rsidRDefault="008A0126" w:rsidP="008A012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694"/>
        <w:gridCol w:w="6202"/>
      </w:tblGrid>
      <w:tr w:rsidR="008A0126" w:rsidRPr="00864477" w:rsidTr="000F3309">
        <w:tc>
          <w:tcPr>
            <w:tcW w:w="675" w:type="dxa"/>
            <w:shd w:val="clear" w:color="auto" w:fill="auto"/>
          </w:tcPr>
          <w:p w:rsidR="008A0126" w:rsidRPr="00864477" w:rsidRDefault="008A0126" w:rsidP="000F330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477">
              <w:rPr>
                <w:rFonts w:ascii="Times New Roman" w:hAnsi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2694" w:type="dxa"/>
            <w:shd w:val="clear" w:color="auto" w:fill="auto"/>
          </w:tcPr>
          <w:p w:rsidR="008A0126" w:rsidRPr="00864477" w:rsidRDefault="008A0126" w:rsidP="000F330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477">
              <w:rPr>
                <w:rFonts w:ascii="Times New Roman" w:hAnsi="Times New Roman"/>
                <w:b/>
                <w:sz w:val="24"/>
                <w:szCs w:val="24"/>
              </w:rPr>
              <w:t>Назва критері</w:t>
            </w:r>
            <w:r w:rsidRPr="00864477">
              <w:rPr>
                <w:rFonts w:ascii="Times New Roman" w:eastAsia="Malgun Gothic Semilight" w:hAnsi="Times New Roman"/>
                <w:b/>
                <w:sz w:val="24"/>
                <w:szCs w:val="24"/>
              </w:rPr>
              <w:t>ю</w:t>
            </w:r>
            <w:r w:rsidRPr="00864477">
              <w:rPr>
                <w:rFonts w:ascii="Times New Roman" w:hAnsi="Times New Roman"/>
                <w:b/>
                <w:sz w:val="24"/>
                <w:szCs w:val="24"/>
              </w:rPr>
              <w:t xml:space="preserve"> / </w:t>
            </w:r>
            <w:r w:rsidRPr="00864477">
              <w:rPr>
                <w:rFonts w:ascii="Times New Roman" w:eastAsia="Malgun Gothic Semilight" w:hAnsi="Times New Roman"/>
                <w:b/>
                <w:sz w:val="24"/>
                <w:szCs w:val="24"/>
              </w:rPr>
              <w:t>вимоги</w:t>
            </w:r>
          </w:p>
        </w:tc>
        <w:tc>
          <w:tcPr>
            <w:tcW w:w="6202" w:type="dxa"/>
            <w:shd w:val="clear" w:color="auto" w:fill="auto"/>
          </w:tcPr>
          <w:p w:rsidR="008A0126" w:rsidRPr="00864477" w:rsidRDefault="008A0126" w:rsidP="000F330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477">
              <w:rPr>
                <w:rFonts w:ascii="Times New Roman" w:hAnsi="Times New Roman"/>
                <w:b/>
                <w:sz w:val="24"/>
                <w:szCs w:val="24"/>
              </w:rPr>
              <w:t xml:space="preserve">Критерії </w:t>
            </w:r>
            <w:r w:rsidRPr="00864477">
              <w:rPr>
                <w:rFonts w:ascii="Times New Roman" w:eastAsia="Malgun Gothic Semilight" w:hAnsi="Times New Roman"/>
                <w:b/>
                <w:sz w:val="24"/>
                <w:szCs w:val="24"/>
              </w:rPr>
              <w:t>квал</w:t>
            </w:r>
            <w:r w:rsidRPr="00864477">
              <w:rPr>
                <w:rFonts w:ascii="Times New Roman" w:hAnsi="Times New Roman"/>
                <w:b/>
                <w:sz w:val="24"/>
                <w:szCs w:val="24"/>
              </w:rPr>
              <w:t>і</w:t>
            </w:r>
            <w:r w:rsidRPr="00864477">
              <w:rPr>
                <w:rFonts w:ascii="Times New Roman" w:eastAsia="Malgun Gothic Semilight" w:hAnsi="Times New Roman"/>
                <w:b/>
                <w:sz w:val="24"/>
                <w:szCs w:val="24"/>
              </w:rPr>
              <w:t>ф</w:t>
            </w:r>
            <w:r w:rsidRPr="00864477">
              <w:rPr>
                <w:rFonts w:ascii="Times New Roman" w:hAnsi="Times New Roman"/>
                <w:b/>
                <w:sz w:val="24"/>
                <w:szCs w:val="24"/>
              </w:rPr>
              <w:t>і</w:t>
            </w:r>
            <w:r w:rsidRPr="00864477">
              <w:rPr>
                <w:rFonts w:ascii="Times New Roman" w:eastAsia="Malgun Gothic Semilight" w:hAnsi="Times New Roman"/>
                <w:b/>
                <w:sz w:val="24"/>
                <w:szCs w:val="24"/>
              </w:rPr>
              <w:t>кац</w:t>
            </w:r>
            <w:r w:rsidRPr="00864477">
              <w:rPr>
                <w:rFonts w:ascii="Times New Roman" w:hAnsi="Times New Roman"/>
                <w:b/>
                <w:sz w:val="24"/>
                <w:szCs w:val="24"/>
              </w:rPr>
              <w:t>ії</w:t>
            </w:r>
          </w:p>
        </w:tc>
      </w:tr>
      <w:tr w:rsidR="008A0126" w:rsidRPr="00864477" w:rsidTr="000F3309">
        <w:tc>
          <w:tcPr>
            <w:tcW w:w="675" w:type="dxa"/>
            <w:shd w:val="clear" w:color="auto" w:fill="auto"/>
          </w:tcPr>
          <w:p w:rsidR="008A0126" w:rsidRPr="00864477" w:rsidRDefault="008A0126" w:rsidP="000F330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4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8A0126" w:rsidRPr="00864477" w:rsidRDefault="008A0126" w:rsidP="000F330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477">
              <w:rPr>
                <w:rStyle w:val="rvts0"/>
                <w:rFonts w:ascii="Times New Roman" w:hAnsi="Times New Roman"/>
                <w:sz w:val="24"/>
                <w:szCs w:val="24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6202" w:type="dxa"/>
            <w:shd w:val="clear" w:color="auto" w:fill="auto"/>
          </w:tcPr>
          <w:p w:rsidR="008A0126" w:rsidRPr="00864477" w:rsidRDefault="008A0126" w:rsidP="000F3309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1.1 Надати довідку</w:t>
            </w:r>
            <w:r w:rsidRPr="00864477">
              <w:rPr>
                <w:rFonts w:ascii="Times New Roman" w:hAnsi="Times New Roman"/>
                <w:bCs/>
                <w:sz w:val="24"/>
                <w:szCs w:val="24"/>
              </w:rPr>
              <w:t xml:space="preserve"> за підписом керівника або особи уповноваженої на підписання документів тендерної пропозиції на бланку Учасника згідно Таблиці №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64477">
              <w:rPr>
                <w:rFonts w:ascii="Times New Roman" w:hAnsi="Times New Roman"/>
                <w:bCs/>
                <w:sz w:val="24"/>
                <w:szCs w:val="24"/>
              </w:rPr>
              <w:t>1 «Відомості про досвід виконання аналогічних договорів», про 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иконання аналогічного* договору із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долученням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документів, що підтверджують наявність та виконання такого договору.</w:t>
            </w:r>
          </w:p>
          <w:p w:rsidR="008A0126" w:rsidRPr="00864477" w:rsidRDefault="008A0126" w:rsidP="000F3309">
            <w:pPr>
              <w:pStyle w:val="a3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64477">
              <w:rPr>
                <w:rFonts w:ascii="Times New Roman" w:hAnsi="Times New Roman"/>
                <w:bCs/>
                <w:i/>
                <w:sz w:val="24"/>
                <w:szCs w:val="24"/>
              </w:rPr>
              <w:t>* Під визначенням «аналогічний договір» мається на увазі будь-який повністю виконаний договір Учасника, яким передбачалося поставка Товару - Напівбрикети торф’яні (</w:t>
            </w:r>
            <w:proofErr w:type="spellStart"/>
            <w:r w:rsidRPr="00864477">
              <w:rPr>
                <w:rFonts w:ascii="Times New Roman" w:hAnsi="Times New Roman"/>
                <w:bCs/>
                <w:i/>
                <w:sz w:val="24"/>
                <w:szCs w:val="24"/>
              </w:rPr>
              <w:t>ДК</w:t>
            </w:r>
            <w:proofErr w:type="spellEnd"/>
            <w:r w:rsidRPr="00864477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021:2015 - 09110000-3  Тверде паливо).</w:t>
            </w:r>
          </w:p>
        </w:tc>
      </w:tr>
    </w:tbl>
    <w:p w:rsidR="008A0126" w:rsidRPr="00864477" w:rsidRDefault="008A0126" w:rsidP="008A0126">
      <w:pPr>
        <w:pStyle w:val="a3"/>
        <w:jc w:val="right"/>
        <w:rPr>
          <w:rFonts w:ascii="Times New Roman" w:hAnsi="Times New Roman"/>
          <w:i/>
          <w:sz w:val="24"/>
          <w:szCs w:val="24"/>
        </w:rPr>
      </w:pPr>
    </w:p>
    <w:p w:rsidR="008A0126" w:rsidRPr="00864477" w:rsidRDefault="008A0126" w:rsidP="008A0126">
      <w:pPr>
        <w:pStyle w:val="a3"/>
        <w:jc w:val="right"/>
        <w:rPr>
          <w:rFonts w:ascii="Times New Roman" w:hAnsi="Times New Roman"/>
          <w:i/>
          <w:sz w:val="24"/>
          <w:szCs w:val="24"/>
        </w:rPr>
      </w:pPr>
      <w:r w:rsidRPr="00864477">
        <w:rPr>
          <w:rFonts w:ascii="Times New Roman" w:hAnsi="Times New Roman"/>
          <w:i/>
          <w:sz w:val="24"/>
          <w:szCs w:val="24"/>
        </w:rPr>
        <w:t xml:space="preserve">Таблиця №1 </w:t>
      </w:r>
    </w:p>
    <w:p w:rsidR="008A0126" w:rsidRPr="00864477" w:rsidRDefault="008A0126" w:rsidP="008A0126">
      <w:pPr>
        <w:pStyle w:val="a3"/>
        <w:jc w:val="right"/>
        <w:rPr>
          <w:rFonts w:ascii="Times New Roman" w:hAnsi="Times New Roman"/>
          <w:i/>
          <w:sz w:val="24"/>
          <w:szCs w:val="24"/>
        </w:rPr>
      </w:pPr>
      <w:r w:rsidRPr="00864477">
        <w:rPr>
          <w:rFonts w:ascii="Times New Roman" w:hAnsi="Times New Roman"/>
          <w:i/>
          <w:sz w:val="24"/>
          <w:szCs w:val="24"/>
        </w:rPr>
        <w:t xml:space="preserve">додатку №1 до тендерної документації </w:t>
      </w:r>
    </w:p>
    <w:p w:rsidR="008A0126" w:rsidRPr="00864477" w:rsidRDefault="008A0126" w:rsidP="008A0126">
      <w:pPr>
        <w:jc w:val="center"/>
        <w:rPr>
          <w:b/>
          <w:sz w:val="24"/>
          <w:szCs w:val="24"/>
        </w:rPr>
      </w:pPr>
    </w:p>
    <w:p w:rsidR="008A0126" w:rsidRPr="00864477" w:rsidRDefault="008A0126" w:rsidP="008A0126">
      <w:pPr>
        <w:jc w:val="center"/>
        <w:rPr>
          <w:b/>
          <w:sz w:val="24"/>
          <w:szCs w:val="24"/>
        </w:rPr>
      </w:pPr>
      <w:r w:rsidRPr="00864477">
        <w:rPr>
          <w:b/>
          <w:sz w:val="24"/>
          <w:szCs w:val="24"/>
        </w:rPr>
        <w:t>Ві</w:t>
      </w:r>
      <w:r w:rsidRPr="00864477">
        <w:rPr>
          <w:rFonts w:eastAsia="Malgun Gothic Semilight"/>
          <w:b/>
          <w:sz w:val="24"/>
          <w:szCs w:val="24"/>
        </w:rPr>
        <w:t>домост</w:t>
      </w:r>
      <w:r w:rsidRPr="00864477">
        <w:rPr>
          <w:b/>
          <w:sz w:val="24"/>
          <w:szCs w:val="24"/>
        </w:rPr>
        <w:t xml:space="preserve">і </w:t>
      </w:r>
      <w:r w:rsidRPr="00864477">
        <w:rPr>
          <w:rFonts w:eastAsia="Malgun Gothic Semilight"/>
          <w:b/>
          <w:sz w:val="24"/>
          <w:szCs w:val="24"/>
        </w:rPr>
        <w:t>про</w:t>
      </w:r>
      <w:r w:rsidRPr="00864477">
        <w:rPr>
          <w:b/>
          <w:sz w:val="24"/>
          <w:szCs w:val="24"/>
        </w:rPr>
        <w:t xml:space="preserve"> </w:t>
      </w:r>
      <w:r w:rsidRPr="00864477">
        <w:rPr>
          <w:rFonts w:eastAsia="Malgun Gothic Semilight"/>
          <w:b/>
          <w:sz w:val="24"/>
          <w:szCs w:val="24"/>
        </w:rPr>
        <w:t>досв</w:t>
      </w:r>
      <w:r w:rsidRPr="00864477">
        <w:rPr>
          <w:b/>
          <w:sz w:val="24"/>
          <w:szCs w:val="24"/>
        </w:rPr>
        <w:t>і</w:t>
      </w:r>
      <w:r w:rsidRPr="00864477">
        <w:rPr>
          <w:rFonts w:eastAsia="Malgun Gothic Semilight"/>
          <w:b/>
          <w:sz w:val="24"/>
          <w:szCs w:val="24"/>
        </w:rPr>
        <w:t>д</w:t>
      </w:r>
      <w:r w:rsidRPr="00864477">
        <w:rPr>
          <w:b/>
          <w:sz w:val="24"/>
          <w:szCs w:val="24"/>
        </w:rPr>
        <w:t xml:space="preserve"> </w:t>
      </w:r>
      <w:r w:rsidRPr="00864477">
        <w:rPr>
          <w:rFonts w:eastAsia="Malgun Gothic Semilight"/>
          <w:b/>
          <w:sz w:val="24"/>
          <w:szCs w:val="24"/>
        </w:rPr>
        <w:t>виконання</w:t>
      </w:r>
      <w:r w:rsidRPr="00864477">
        <w:rPr>
          <w:b/>
          <w:sz w:val="24"/>
          <w:szCs w:val="24"/>
        </w:rPr>
        <w:t xml:space="preserve"> </w:t>
      </w:r>
      <w:r w:rsidRPr="00864477">
        <w:rPr>
          <w:rFonts w:eastAsia="Malgun Gothic Semilight"/>
          <w:b/>
          <w:sz w:val="24"/>
          <w:szCs w:val="24"/>
        </w:rPr>
        <w:t>аналог</w:t>
      </w:r>
      <w:r w:rsidRPr="00864477">
        <w:rPr>
          <w:b/>
          <w:sz w:val="24"/>
          <w:szCs w:val="24"/>
        </w:rPr>
        <w:t>і</w:t>
      </w:r>
      <w:r w:rsidRPr="00864477">
        <w:rPr>
          <w:rFonts w:eastAsia="Malgun Gothic Semilight"/>
          <w:b/>
          <w:sz w:val="24"/>
          <w:szCs w:val="24"/>
        </w:rPr>
        <w:t>чних</w:t>
      </w:r>
      <w:r w:rsidRPr="00864477">
        <w:rPr>
          <w:b/>
          <w:sz w:val="24"/>
          <w:szCs w:val="24"/>
        </w:rPr>
        <w:t xml:space="preserve"> </w:t>
      </w:r>
      <w:r w:rsidRPr="00864477">
        <w:rPr>
          <w:rFonts w:eastAsia="Malgun Gothic Semilight"/>
          <w:b/>
          <w:sz w:val="24"/>
          <w:szCs w:val="24"/>
        </w:rPr>
        <w:t>договор</w:t>
      </w:r>
      <w:r w:rsidRPr="00864477">
        <w:rPr>
          <w:b/>
          <w:sz w:val="24"/>
          <w:szCs w:val="24"/>
        </w:rPr>
        <w:t>і</w:t>
      </w:r>
      <w:r w:rsidRPr="00864477">
        <w:rPr>
          <w:rFonts w:eastAsia="Malgun Gothic Semilight"/>
          <w:b/>
          <w:sz w:val="24"/>
          <w:szCs w:val="24"/>
        </w:rPr>
        <w:t>в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276"/>
        <w:gridCol w:w="1417"/>
        <w:gridCol w:w="3402"/>
        <w:gridCol w:w="1701"/>
        <w:gridCol w:w="1418"/>
      </w:tblGrid>
      <w:tr w:rsidR="008A0126" w:rsidRPr="00864477" w:rsidTr="000F3309">
        <w:tc>
          <w:tcPr>
            <w:tcW w:w="709" w:type="dxa"/>
            <w:vAlign w:val="center"/>
          </w:tcPr>
          <w:p w:rsidR="008A0126" w:rsidRPr="00864477" w:rsidRDefault="008A0126" w:rsidP="000F3309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4477"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</w:p>
          <w:p w:rsidR="008A0126" w:rsidRPr="00864477" w:rsidRDefault="008A0126" w:rsidP="000F3309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864477">
              <w:rPr>
                <w:rFonts w:ascii="Times New Roman" w:hAnsi="Times New Roman"/>
                <w:sz w:val="24"/>
                <w:szCs w:val="24"/>
                <w:lang w:val="ru-RU"/>
              </w:rPr>
              <w:t>з</w:t>
            </w:r>
            <w:proofErr w:type="spellEnd"/>
            <w:r w:rsidRPr="00864477">
              <w:rPr>
                <w:rFonts w:ascii="Times New Roman" w:hAnsi="Times New Roman"/>
                <w:sz w:val="24"/>
                <w:szCs w:val="24"/>
                <w:lang w:val="ru-RU"/>
              </w:rPr>
              <w:t>/</w:t>
            </w:r>
            <w:proofErr w:type="spellStart"/>
            <w:proofErr w:type="gramStart"/>
            <w:r w:rsidRPr="00864477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8A0126" w:rsidRPr="00864477" w:rsidRDefault="008A0126" w:rsidP="000F3309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447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Номер договору </w:t>
            </w:r>
          </w:p>
          <w:p w:rsidR="008A0126" w:rsidRPr="00864477" w:rsidRDefault="008A0126" w:rsidP="000F3309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447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та дата </w:t>
            </w:r>
            <w:proofErr w:type="spellStart"/>
            <w:r w:rsidRPr="00864477">
              <w:rPr>
                <w:rFonts w:ascii="Times New Roman" w:hAnsi="Times New Roman"/>
                <w:sz w:val="24"/>
                <w:szCs w:val="24"/>
                <w:lang w:val="ru-RU"/>
              </w:rPr>
              <w:t>укладання</w:t>
            </w:r>
            <w:proofErr w:type="spellEnd"/>
          </w:p>
        </w:tc>
        <w:tc>
          <w:tcPr>
            <w:tcW w:w="1417" w:type="dxa"/>
            <w:vAlign w:val="center"/>
          </w:tcPr>
          <w:p w:rsidR="008A0126" w:rsidRPr="00864477" w:rsidRDefault="008A0126" w:rsidP="000F3309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 w:rsidRPr="00864477">
              <w:rPr>
                <w:rFonts w:ascii="Times New Roman" w:hAnsi="Times New Roman"/>
                <w:sz w:val="24"/>
                <w:szCs w:val="24"/>
                <w:lang w:val="ru-RU"/>
              </w:rPr>
              <w:t>Предмет договору</w:t>
            </w:r>
          </w:p>
        </w:tc>
        <w:tc>
          <w:tcPr>
            <w:tcW w:w="3402" w:type="dxa"/>
            <w:vAlign w:val="center"/>
          </w:tcPr>
          <w:p w:rsidR="008A0126" w:rsidRPr="00864477" w:rsidRDefault="008A0126" w:rsidP="000F3309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864477">
              <w:rPr>
                <w:rFonts w:ascii="Times New Roman" w:hAnsi="Times New Roman"/>
                <w:sz w:val="24"/>
                <w:szCs w:val="24"/>
                <w:lang w:val="ru-RU"/>
              </w:rPr>
              <w:t>Найменування</w:t>
            </w:r>
            <w:proofErr w:type="spellEnd"/>
            <w:r w:rsidRPr="0086447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замовника, </w:t>
            </w:r>
            <w:r w:rsidRPr="00864477">
              <w:rPr>
                <w:rFonts w:ascii="Times New Roman" w:hAnsi="Times New Roman"/>
                <w:sz w:val="24"/>
                <w:szCs w:val="24"/>
                <w:lang w:val="ru-RU" w:eastAsia="uk-UA"/>
              </w:rPr>
              <w:t>Є</w:t>
            </w:r>
            <w:r w:rsidRPr="00864477">
              <w:rPr>
                <w:rFonts w:ascii="Times New Roman" w:eastAsia="Malgun Gothic Semilight" w:hAnsi="Times New Roman"/>
                <w:sz w:val="24"/>
                <w:szCs w:val="24"/>
                <w:lang w:val="ru-RU" w:eastAsia="uk-UA"/>
              </w:rPr>
              <w:t>ДРПОУ</w:t>
            </w:r>
            <w:r w:rsidRPr="00864477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, </w:t>
            </w:r>
            <w:r w:rsidRPr="00864477">
              <w:rPr>
                <w:rFonts w:ascii="Times New Roman" w:eastAsia="Malgun Gothic Semilight" w:hAnsi="Times New Roman"/>
                <w:sz w:val="24"/>
                <w:szCs w:val="24"/>
                <w:lang w:val="ru-RU" w:eastAsia="uk-UA"/>
              </w:rPr>
              <w:t>адреса</w:t>
            </w:r>
            <w:r w:rsidRPr="00864477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,  </w:t>
            </w:r>
            <w:proofErr w:type="spellStart"/>
            <w:r w:rsidRPr="00864477">
              <w:rPr>
                <w:rFonts w:ascii="Times New Roman" w:eastAsia="Malgun Gothic Semilight" w:hAnsi="Times New Roman"/>
                <w:sz w:val="24"/>
                <w:szCs w:val="24"/>
                <w:lang w:val="ru-RU" w:eastAsia="uk-UA"/>
              </w:rPr>
              <w:t>контактний</w:t>
            </w:r>
            <w:proofErr w:type="spellEnd"/>
            <w:r w:rsidRPr="00864477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r w:rsidRPr="00864477">
              <w:rPr>
                <w:rFonts w:ascii="Times New Roman" w:eastAsia="Malgun Gothic Semilight" w:hAnsi="Times New Roman"/>
                <w:sz w:val="24"/>
                <w:szCs w:val="24"/>
                <w:lang w:val="ru-RU" w:eastAsia="uk-UA"/>
              </w:rPr>
              <w:t>телефон</w:t>
            </w:r>
            <w:r w:rsidRPr="00864477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r w:rsidRPr="00864477">
              <w:rPr>
                <w:rFonts w:ascii="Times New Roman" w:eastAsia="Malgun Gothic Semilight" w:hAnsi="Times New Roman"/>
                <w:sz w:val="24"/>
                <w:szCs w:val="24"/>
                <w:lang w:val="ru-RU" w:eastAsia="uk-UA"/>
              </w:rPr>
              <w:t>замовник</w:t>
            </w:r>
            <w:proofErr w:type="gramStart"/>
            <w:r w:rsidRPr="00864477">
              <w:rPr>
                <w:rFonts w:ascii="Times New Roman" w:eastAsia="Malgun Gothic Semilight" w:hAnsi="Times New Roman"/>
                <w:sz w:val="24"/>
                <w:szCs w:val="24"/>
                <w:lang w:val="ru-RU" w:eastAsia="uk-UA"/>
              </w:rPr>
              <w:t>а</w:t>
            </w:r>
            <w:r w:rsidRPr="00864477">
              <w:rPr>
                <w:rFonts w:ascii="Times New Roman" w:hAnsi="Times New Roman"/>
                <w:sz w:val="24"/>
                <w:szCs w:val="24"/>
                <w:lang w:val="ru-RU" w:eastAsia="uk-UA"/>
              </w:rPr>
              <w:t>(</w:t>
            </w:r>
            <w:proofErr w:type="gramEnd"/>
            <w:r w:rsidRPr="00864477">
              <w:rPr>
                <w:rFonts w:ascii="Times New Roman" w:hAnsi="Times New Roman"/>
                <w:sz w:val="24"/>
                <w:szCs w:val="24"/>
                <w:lang w:val="ru-RU" w:eastAsia="uk-UA"/>
              </w:rPr>
              <w:t>-</w:t>
            </w:r>
            <w:proofErr w:type="spellStart"/>
            <w:r w:rsidRPr="00864477">
              <w:rPr>
                <w:rFonts w:ascii="Times New Roman" w:hAnsi="Times New Roman"/>
                <w:sz w:val="24"/>
                <w:szCs w:val="24"/>
                <w:lang w:val="ru-RU" w:eastAsia="uk-UA"/>
              </w:rPr>
              <w:t>і</w:t>
            </w:r>
            <w:r w:rsidRPr="00864477">
              <w:rPr>
                <w:rFonts w:ascii="Times New Roman" w:eastAsia="Malgun Gothic Semilight" w:hAnsi="Times New Roman"/>
                <w:sz w:val="24"/>
                <w:szCs w:val="24"/>
                <w:lang w:val="ru-RU" w:eastAsia="uk-UA"/>
              </w:rPr>
              <w:t>в</w:t>
            </w:r>
            <w:proofErr w:type="spellEnd"/>
            <w:r w:rsidRPr="00864477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) </w:t>
            </w:r>
            <w:r w:rsidRPr="00864477">
              <w:rPr>
                <w:rFonts w:ascii="Times New Roman" w:eastAsia="Malgun Gothic Semilight" w:hAnsi="Times New Roman"/>
                <w:sz w:val="24"/>
                <w:szCs w:val="24"/>
                <w:lang w:val="ru-RU" w:eastAsia="uk-UA"/>
              </w:rPr>
              <w:t>за</w:t>
            </w:r>
            <w:r w:rsidRPr="00864477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r w:rsidRPr="00864477">
              <w:rPr>
                <w:rFonts w:ascii="Times New Roman" w:eastAsia="Malgun Gothic Semilight" w:hAnsi="Times New Roman"/>
                <w:sz w:val="24"/>
                <w:szCs w:val="24"/>
                <w:lang w:val="ru-RU" w:eastAsia="uk-UA"/>
              </w:rPr>
              <w:t>договором</w:t>
            </w:r>
            <w:r w:rsidRPr="00864477">
              <w:rPr>
                <w:rFonts w:ascii="Times New Roman" w:hAnsi="Times New Roman"/>
                <w:sz w:val="24"/>
                <w:szCs w:val="24"/>
                <w:lang w:val="ru-RU" w:eastAsia="uk-UA"/>
              </w:rPr>
              <w:t>,</w:t>
            </w:r>
            <w:r w:rsidRPr="0086447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контактна особа</w:t>
            </w:r>
          </w:p>
        </w:tc>
        <w:tc>
          <w:tcPr>
            <w:tcW w:w="1701" w:type="dxa"/>
            <w:vAlign w:val="center"/>
          </w:tcPr>
          <w:p w:rsidR="008A0126" w:rsidRPr="00864477" w:rsidRDefault="008A0126" w:rsidP="000F3309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4477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Строк </w:t>
            </w:r>
            <w:proofErr w:type="spellStart"/>
            <w:r w:rsidRPr="00864477">
              <w:rPr>
                <w:rFonts w:ascii="Times New Roman" w:hAnsi="Times New Roman"/>
                <w:sz w:val="24"/>
                <w:szCs w:val="24"/>
                <w:lang w:val="ru-RU" w:eastAsia="uk-UA"/>
              </w:rPr>
              <w:t>дії</w:t>
            </w:r>
            <w:proofErr w:type="spellEnd"/>
            <w:r w:rsidRPr="00864477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r w:rsidRPr="00864477">
              <w:rPr>
                <w:rFonts w:ascii="Times New Roman" w:eastAsia="Malgun Gothic Semilight" w:hAnsi="Times New Roman"/>
                <w:sz w:val="24"/>
                <w:szCs w:val="24"/>
                <w:lang w:val="ru-RU" w:eastAsia="uk-UA"/>
              </w:rPr>
              <w:t>договору</w:t>
            </w:r>
          </w:p>
        </w:tc>
        <w:tc>
          <w:tcPr>
            <w:tcW w:w="1418" w:type="dxa"/>
            <w:vAlign w:val="center"/>
          </w:tcPr>
          <w:p w:rsidR="008A0126" w:rsidRPr="00864477" w:rsidRDefault="008A0126" w:rsidP="000F33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64477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Статус </w:t>
            </w:r>
            <w:proofErr w:type="spellStart"/>
            <w:r w:rsidRPr="00864477">
              <w:rPr>
                <w:rFonts w:ascii="Times New Roman" w:hAnsi="Times New Roman"/>
                <w:sz w:val="24"/>
                <w:szCs w:val="24"/>
                <w:lang w:val="ru-RU" w:eastAsia="uk-UA"/>
              </w:rPr>
              <w:t>виконання</w:t>
            </w:r>
            <w:proofErr w:type="spellEnd"/>
            <w:r w:rsidRPr="0086447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договору </w:t>
            </w:r>
          </w:p>
        </w:tc>
      </w:tr>
      <w:tr w:rsidR="008A0126" w:rsidRPr="00864477" w:rsidTr="000F3309">
        <w:tc>
          <w:tcPr>
            <w:tcW w:w="709" w:type="dxa"/>
          </w:tcPr>
          <w:p w:rsidR="008A0126" w:rsidRPr="00864477" w:rsidRDefault="008A0126" w:rsidP="000F3309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8A0126" w:rsidRPr="00864477" w:rsidRDefault="008A0126" w:rsidP="000F3309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8A0126" w:rsidRPr="00864477" w:rsidRDefault="008A0126" w:rsidP="000F3309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:rsidR="008A0126" w:rsidRPr="00864477" w:rsidRDefault="008A0126" w:rsidP="000F3309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8A0126" w:rsidRPr="00864477" w:rsidRDefault="008A0126" w:rsidP="000F3309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8A0126" w:rsidRPr="00864477" w:rsidRDefault="008A0126" w:rsidP="000F3309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A0126" w:rsidRPr="00864477" w:rsidTr="000F3309">
        <w:tc>
          <w:tcPr>
            <w:tcW w:w="709" w:type="dxa"/>
          </w:tcPr>
          <w:p w:rsidR="008A0126" w:rsidRPr="00864477" w:rsidRDefault="008A0126" w:rsidP="000F3309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8A0126" w:rsidRPr="00864477" w:rsidRDefault="008A0126" w:rsidP="000F3309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8A0126" w:rsidRPr="00864477" w:rsidRDefault="008A0126" w:rsidP="000F3309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:rsidR="008A0126" w:rsidRPr="00864477" w:rsidRDefault="008A0126" w:rsidP="000F3309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8A0126" w:rsidRPr="00864477" w:rsidRDefault="008A0126" w:rsidP="000F3309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8A0126" w:rsidRPr="00864477" w:rsidRDefault="008A0126" w:rsidP="000F3309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8A0126" w:rsidRDefault="008A0126" w:rsidP="008A0126">
      <w:pPr>
        <w:spacing w:after="0"/>
        <w:rPr>
          <w:sz w:val="24"/>
          <w:szCs w:val="24"/>
        </w:rPr>
      </w:pPr>
    </w:p>
    <w:p w:rsidR="008A0126" w:rsidRPr="00864477" w:rsidRDefault="008A0126" w:rsidP="008A0126">
      <w:pPr>
        <w:spacing w:after="0"/>
        <w:rPr>
          <w:sz w:val="24"/>
          <w:szCs w:val="24"/>
        </w:rPr>
      </w:pPr>
      <w:r w:rsidRPr="00864477">
        <w:rPr>
          <w:sz w:val="24"/>
          <w:szCs w:val="24"/>
        </w:rPr>
        <w:t>__________________________</w:t>
      </w:r>
    </w:p>
    <w:p w:rsidR="008A0126" w:rsidRPr="00864477" w:rsidRDefault="008A0126" w:rsidP="008A0126">
      <w:pPr>
        <w:spacing w:after="0"/>
        <w:rPr>
          <w:sz w:val="24"/>
          <w:szCs w:val="24"/>
          <w:vertAlign w:val="superscript"/>
        </w:rPr>
      </w:pPr>
      <w:r w:rsidRPr="00864477">
        <w:rPr>
          <w:sz w:val="24"/>
          <w:szCs w:val="24"/>
          <w:vertAlign w:val="superscript"/>
        </w:rPr>
        <w:t>(пі</w:t>
      </w:r>
      <w:r w:rsidRPr="00864477">
        <w:rPr>
          <w:rFonts w:eastAsia="Malgun Gothic Semilight"/>
          <w:sz w:val="24"/>
          <w:szCs w:val="24"/>
          <w:vertAlign w:val="superscript"/>
        </w:rPr>
        <w:t>дпис</w:t>
      </w:r>
      <w:r w:rsidRPr="00864477">
        <w:rPr>
          <w:sz w:val="24"/>
          <w:szCs w:val="24"/>
          <w:vertAlign w:val="superscript"/>
        </w:rPr>
        <w:t xml:space="preserve">, </w:t>
      </w:r>
      <w:r w:rsidRPr="00864477">
        <w:rPr>
          <w:rFonts w:eastAsia="Malgun Gothic Semilight"/>
          <w:sz w:val="24"/>
          <w:szCs w:val="24"/>
          <w:vertAlign w:val="superscript"/>
        </w:rPr>
        <w:t>М</w:t>
      </w:r>
      <w:r w:rsidRPr="00864477">
        <w:rPr>
          <w:sz w:val="24"/>
          <w:szCs w:val="24"/>
          <w:vertAlign w:val="superscript"/>
        </w:rPr>
        <w:t>.</w:t>
      </w:r>
      <w:r w:rsidRPr="00864477">
        <w:rPr>
          <w:rFonts w:eastAsia="Malgun Gothic Semilight"/>
          <w:sz w:val="24"/>
          <w:szCs w:val="24"/>
          <w:vertAlign w:val="superscript"/>
        </w:rPr>
        <w:t>П</w:t>
      </w:r>
      <w:r w:rsidRPr="00864477">
        <w:rPr>
          <w:sz w:val="24"/>
          <w:szCs w:val="24"/>
          <w:vertAlign w:val="superscript"/>
        </w:rPr>
        <w:t>.)</w:t>
      </w:r>
    </w:p>
    <w:p w:rsidR="008A0126" w:rsidRDefault="008A0126" w:rsidP="008A0126">
      <w:pPr>
        <w:spacing w:after="0"/>
        <w:rPr>
          <w:sz w:val="24"/>
          <w:szCs w:val="24"/>
        </w:rPr>
      </w:pPr>
    </w:p>
    <w:p w:rsidR="008A0126" w:rsidRPr="00864477" w:rsidRDefault="008A0126" w:rsidP="008A0126">
      <w:pPr>
        <w:spacing w:after="0"/>
        <w:rPr>
          <w:sz w:val="24"/>
          <w:szCs w:val="24"/>
        </w:rPr>
      </w:pPr>
      <w:r w:rsidRPr="00864477">
        <w:rPr>
          <w:sz w:val="24"/>
          <w:szCs w:val="24"/>
        </w:rPr>
        <w:t>____________________________________</w:t>
      </w:r>
    </w:p>
    <w:p w:rsidR="008A0126" w:rsidRPr="00864477" w:rsidRDefault="008A0126" w:rsidP="008A0126">
      <w:pPr>
        <w:spacing w:after="0"/>
        <w:rPr>
          <w:sz w:val="24"/>
          <w:szCs w:val="24"/>
          <w:vertAlign w:val="superscript"/>
        </w:rPr>
      </w:pPr>
      <w:r w:rsidRPr="00864477">
        <w:rPr>
          <w:sz w:val="24"/>
          <w:szCs w:val="24"/>
          <w:vertAlign w:val="superscript"/>
        </w:rPr>
        <w:t>(прі</w:t>
      </w:r>
      <w:r w:rsidRPr="00864477">
        <w:rPr>
          <w:rFonts w:eastAsia="Malgun Gothic Semilight"/>
          <w:sz w:val="24"/>
          <w:szCs w:val="24"/>
          <w:vertAlign w:val="superscript"/>
        </w:rPr>
        <w:t>звище</w:t>
      </w:r>
      <w:r w:rsidRPr="00864477">
        <w:rPr>
          <w:sz w:val="24"/>
          <w:szCs w:val="24"/>
          <w:vertAlign w:val="superscript"/>
        </w:rPr>
        <w:t>, і</w:t>
      </w:r>
      <w:r w:rsidRPr="00864477">
        <w:rPr>
          <w:rFonts w:eastAsia="Malgun Gothic Semilight"/>
          <w:sz w:val="24"/>
          <w:szCs w:val="24"/>
          <w:vertAlign w:val="superscript"/>
        </w:rPr>
        <w:t>м</w:t>
      </w:r>
      <w:r w:rsidRPr="00864477">
        <w:rPr>
          <w:sz w:val="24"/>
          <w:szCs w:val="24"/>
          <w:vertAlign w:val="superscript"/>
        </w:rPr>
        <w:t>'</w:t>
      </w:r>
      <w:r w:rsidRPr="00864477">
        <w:rPr>
          <w:rFonts w:eastAsia="Malgun Gothic Semilight"/>
          <w:sz w:val="24"/>
          <w:szCs w:val="24"/>
          <w:vertAlign w:val="superscript"/>
        </w:rPr>
        <w:t>я</w:t>
      </w:r>
      <w:r w:rsidRPr="00864477">
        <w:rPr>
          <w:sz w:val="24"/>
          <w:szCs w:val="24"/>
          <w:vertAlign w:val="superscript"/>
        </w:rPr>
        <w:t xml:space="preserve">, </w:t>
      </w:r>
      <w:r w:rsidRPr="00864477">
        <w:rPr>
          <w:rFonts w:eastAsia="Malgun Gothic Semilight"/>
          <w:sz w:val="24"/>
          <w:szCs w:val="24"/>
          <w:vertAlign w:val="superscript"/>
        </w:rPr>
        <w:t>по</w:t>
      </w:r>
      <w:r w:rsidRPr="00864477">
        <w:rPr>
          <w:sz w:val="24"/>
          <w:szCs w:val="24"/>
          <w:vertAlign w:val="superscript"/>
        </w:rPr>
        <w:t xml:space="preserve"> батькові </w:t>
      </w:r>
      <w:r w:rsidRPr="00864477">
        <w:rPr>
          <w:rFonts w:eastAsia="Malgun Gothic Semilight"/>
          <w:sz w:val="24"/>
          <w:szCs w:val="24"/>
          <w:vertAlign w:val="superscript"/>
        </w:rPr>
        <w:t>особи</w:t>
      </w:r>
      <w:r w:rsidRPr="00864477">
        <w:rPr>
          <w:sz w:val="24"/>
          <w:szCs w:val="24"/>
          <w:vertAlign w:val="superscript"/>
        </w:rPr>
        <w:t xml:space="preserve">, </w:t>
      </w:r>
      <w:r w:rsidRPr="00864477">
        <w:rPr>
          <w:rFonts w:eastAsia="Malgun Gothic Semilight"/>
          <w:sz w:val="24"/>
          <w:szCs w:val="24"/>
          <w:vertAlign w:val="superscript"/>
        </w:rPr>
        <w:t>що</w:t>
      </w:r>
      <w:r w:rsidRPr="00864477">
        <w:rPr>
          <w:sz w:val="24"/>
          <w:szCs w:val="24"/>
          <w:vertAlign w:val="superscript"/>
        </w:rPr>
        <w:t xml:space="preserve"> </w:t>
      </w:r>
      <w:r w:rsidRPr="00864477">
        <w:rPr>
          <w:rFonts w:eastAsia="Malgun Gothic Semilight"/>
          <w:sz w:val="24"/>
          <w:szCs w:val="24"/>
          <w:vertAlign w:val="superscript"/>
        </w:rPr>
        <w:t>п</w:t>
      </w:r>
      <w:r w:rsidRPr="00864477">
        <w:rPr>
          <w:sz w:val="24"/>
          <w:szCs w:val="24"/>
          <w:vertAlign w:val="superscript"/>
        </w:rPr>
        <w:t>і</w:t>
      </w:r>
      <w:r w:rsidRPr="00864477">
        <w:rPr>
          <w:rFonts w:eastAsia="Malgun Gothic Semilight"/>
          <w:sz w:val="24"/>
          <w:szCs w:val="24"/>
          <w:vertAlign w:val="superscript"/>
        </w:rPr>
        <w:t>дписала</w:t>
      </w:r>
      <w:r w:rsidRPr="00864477">
        <w:rPr>
          <w:sz w:val="24"/>
          <w:szCs w:val="24"/>
          <w:vertAlign w:val="superscript"/>
        </w:rPr>
        <w:t xml:space="preserve">, </w:t>
      </w:r>
      <w:r w:rsidRPr="00864477">
        <w:rPr>
          <w:rFonts w:eastAsia="Malgun Gothic Semilight"/>
          <w:sz w:val="24"/>
          <w:szCs w:val="24"/>
          <w:vertAlign w:val="superscript"/>
        </w:rPr>
        <w:t>посада</w:t>
      </w:r>
      <w:r w:rsidRPr="00864477">
        <w:rPr>
          <w:sz w:val="24"/>
          <w:szCs w:val="24"/>
          <w:vertAlign w:val="superscript"/>
        </w:rPr>
        <w:t>)</w:t>
      </w:r>
    </w:p>
    <w:p w:rsidR="008A0126" w:rsidRPr="00864477" w:rsidRDefault="008A0126" w:rsidP="008A0126">
      <w:pPr>
        <w:spacing w:after="0"/>
        <w:rPr>
          <w:sz w:val="24"/>
          <w:szCs w:val="24"/>
        </w:rPr>
      </w:pPr>
    </w:p>
    <w:p w:rsidR="008A0126" w:rsidRPr="00864477" w:rsidRDefault="008A0126" w:rsidP="008A0126">
      <w:pPr>
        <w:spacing w:after="0"/>
        <w:rPr>
          <w:sz w:val="24"/>
          <w:szCs w:val="24"/>
        </w:rPr>
      </w:pPr>
      <w:r w:rsidRPr="00864477">
        <w:rPr>
          <w:sz w:val="24"/>
          <w:szCs w:val="24"/>
        </w:rPr>
        <w:t>І</w:t>
      </w:r>
      <w:r w:rsidRPr="00864477">
        <w:rPr>
          <w:rFonts w:eastAsia="Malgun Gothic Semilight"/>
          <w:sz w:val="24"/>
          <w:szCs w:val="24"/>
        </w:rPr>
        <w:t>нструкц</w:t>
      </w:r>
      <w:r w:rsidRPr="00864477">
        <w:rPr>
          <w:sz w:val="24"/>
          <w:szCs w:val="24"/>
        </w:rPr>
        <w:t>і</w:t>
      </w:r>
      <w:r w:rsidRPr="00864477">
        <w:rPr>
          <w:rFonts w:eastAsia="Malgun Gothic Semilight"/>
          <w:sz w:val="24"/>
          <w:szCs w:val="24"/>
        </w:rPr>
        <w:t>я</w:t>
      </w:r>
      <w:r w:rsidRPr="00864477">
        <w:rPr>
          <w:sz w:val="24"/>
          <w:szCs w:val="24"/>
        </w:rPr>
        <w:t xml:space="preserve"> </w:t>
      </w:r>
      <w:r w:rsidRPr="00864477">
        <w:rPr>
          <w:rFonts w:eastAsia="Malgun Gothic Semilight"/>
          <w:sz w:val="24"/>
          <w:szCs w:val="24"/>
        </w:rPr>
        <w:t>щодо</w:t>
      </w:r>
      <w:r w:rsidRPr="00864477">
        <w:rPr>
          <w:sz w:val="24"/>
          <w:szCs w:val="24"/>
        </w:rPr>
        <w:t xml:space="preserve"> </w:t>
      </w:r>
      <w:r w:rsidRPr="00864477">
        <w:rPr>
          <w:rFonts w:eastAsia="Malgun Gothic Semilight"/>
          <w:sz w:val="24"/>
          <w:szCs w:val="24"/>
        </w:rPr>
        <w:t>заповнення</w:t>
      </w:r>
      <w:r w:rsidRPr="00864477">
        <w:rPr>
          <w:sz w:val="24"/>
          <w:szCs w:val="24"/>
        </w:rPr>
        <w:t>:</w:t>
      </w:r>
    </w:p>
    <w:p w:rsidR="008A0126" w:rsidRDefault="008A0126" w:rsidP="008A0126">
      <w:pPr>
        <w:spacing w:after="0"/>
        <w:rPr>
          <w:sz w:val="24"/>
          <w:szCs w:val="24"/>
        </w:rPr>
      </w:pPr>
    </w:p>
    <w:p w:rsidR="008A0126" w:rsidRPr="00864477" w:rsidRDefault="008A0126" w:rsidP="008A0126">
      <w:pPr>
        <w:spacing w:after="0"/>
        <w:rPr>
          <w:sz w:val="24"/>
          <w:szCs w:val="24"/>
        </w:rPr>
      </w:pPr>
      <w:r w:rsidRPr="00864477">
        <w:rPr>
          <w:sz w:val="24"/>
          <w:szCs w:val="24"/>
        </w:rPr>
        <w:t>1) У даній формі наводяться відомості про досвід виконання договорів.</w:t>
      </w:r>
    </w:p>
    <w:p w:rsidR="008A0126" w:rsidRPr="00864477" w:rsidRDefault="008A0126" w:rsidP="008A0126">
      <w:pPr>
        <w:spacing w:after="0"/>
        <w:rPr>
          <w:sz w:val="24"/>
          <w:szCs w:val="24"/>
        </w:rPr>
      </w:pPr>
      <w:r w:rsidRPr="00864477">
        <w:rPr>
          <w:sz w:val="24"/>
          <w:szCs w:val="24"/>
        </w:rPr>
        <w:t>2) Форма відомостей має бути підписана керівником Учасника, або іншою уповноваженою особою.</w:t>
      </w:r>
    </w:p>
    <w:p w:rsidR="008A0126" w:rsidRPr="00864477" w:rsidRDefault="008A0126" w:rsidP="008A0126">
      <w:pPr>
        <w:rPr>
          <w:sz w:val="24"/>
          <w:szCs w:val="24"/>
        </w:rPr>
      </w:pPr>
    </w:p>
    <w:p w:rsidR="00443D70" w:rsidRDefault="00443D70"/>
    <w:sectPr w:rsidR="00443D70" w:rsidSect="00443D7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0126"/>
    <w:rsid w:val="000A169A"/>
    <w:rsid w:val="003F5334"/>
    <w:rsid w:val="00443D70"/>
    <w:rsid w:val="004F6E38"/>
    <w:rsid w:val="00601375"/>
    <w:rsid w:val="00844D91"/>
    <w:rsid w:val="008A0126"/>
    <w:rsid w:val="00986CFF"/>
    <w:rsid w:val="00AB7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126"/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nado12,ToR - tips and questions,Bullet"/>
    <w:link w:val="a4"/>
    <w:uiPriority w:val="1"/>
    <w:qFormat/>
    <w:rsid w:val="008A012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0">
    <w:name w:val="rvts0"/>
    <w:rsid w:val="008A0126"/>
  </w:style>
  <w:style w:type="character" w:customStyle="1" w:styleId="a4">
    <w:name w:val="Без интервала Знак"/>
    <w:aliases w:val="nado12 Знак,ToR - tips and questions Знак,Bullet Знак"/>
    <w:link w:val="a3"/>
    <w:uiPriority w:val="1"/>
    <w:rsid w:val="008A012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996</Words>
  <Characters>569</Characters>
  <Application>Microsoft Office Word</Application>
  <DocSecurity>0</DocSecurity>
  <Lines>4</Lines>
  <Paragraphs>3</Paragraphs>
  <ScaleCrop>false</ScaleCrop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LAWYER</dc:creator>
  <cp:lastModifiedBy>LAWYER</cp:lastModifiedBy>
  <cp:revision>1</cp:revision>
  <dcterms:created xsi:type="dcterms:W3CDTF">2023-05-30T06:41:00Z</dcterms:created>
  <dcterms:modified xsi:type="dcterms:W3CDTF">2023-05-30T06:45:00Z</dcterms:modified>
</cp:coreProperties>
</file>