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val="ru-RU" w:eastAsia="ru-RU"/>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7C0C"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3561F665"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764E3B">
              <w:rPr>
                <w:rFonts w:ascii="Times New Roman" w:hAnsi="Times New Roman"/>
                <w:b/>
                <w:bCs/>
              </w:rPr>
              <w:t>01</w:t>
            </w:r>
            <w:r w:rsidR="00764E3B" w:rsidRPr="00764E3B">
              <w:rPr>
                <w:rFonts w:ascii="Times New Roman" w:hAnsi="Times New Roman"/>
                <w:b/>
                <w:bCs/>
              </w:rPr>
              <w:t>-14.03.24</w:t>
            </w:r>
            <w:r w:rsidR="00A77675" w:rsidRPr="00B37127">
              <w:rPr>
                <w:rFonts w:ascii="Times New Roman" w:hAnsi="Times New Roman"/>
                <w:b/>
                <w:bCs/>
                <w:lang w:val="ru-RU"/>
              </w:rPr>
              <w:t xml:space="preserve"> </w:t>
            </w:r>
            <w:r w:rsidR="00894DCF" w:rsidRPr="00A77675">
              <w:rPr>
                <w:rFonts w:ascii="Times New Roman" w:hAnsi="Times New Roman"/>
                <w:b/>
                <w:bCs/>
              </w:rPr>
              <w:t xml:space="preserve">від </w:t>
            </w:r>
            <w:r w:rsidR="00764E3B">
              <w:rPr>
                <w:rFonts w:ascii="Times New Roman" w:hAnsi="Times New Roman"/>
                <w:b/>
                <w:bCs/>
              </w:rPr>
              <w:t>14.03</w:t>
            </w:r>
            <w:r w:rsidR="00A77675">
              <w:rPr>
                <w:rFonts w:ascii="Times New Roman" w:hAnsi="Times New Roman"/>
                <w:b/>
                <w:bCs/>
              </w:rPr>
              <w:t>.2024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F1AD559" w:rsidR="005929E4" w:rsidRPr="00836F09" w:rsidRDefault="00F20504" w:rsidP="005929E4">
            <w:pPr>
              <w:spacing w:after="0" w:line="240" w:lineRule="auto"/>
              <w:jc w:val="right"/>
              <w:rPr>
                <w:rFonts w:ascii="Times New Roman" w:hAnsi="Times New Roman"/>
                <w:b/>
                <w:sz w:val="20"/>
                <w:szCs w:val="20"/>
              </w:rPr>
            </w:pPr>
            <w:r>
              <w:rPr>
                <w:rFonts w:ascii="Times New Roman" w:hAnsi="Times New Roman"/>
                <w:b/>
              </w:rPr>
              <w:t>Валентина РОЙ</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06D933B8" w14:textId="38777EF0" w:rsidR="00394568" w:rsidRDefault="008D4477" w:rsidP="00310379">
      <w:pPr>
        <w:spacing w:after="0" w:line="240" w:lineRule="auto"/>
        <w:jc w:val="center"/>
        <w:rPr>
          <w:rFonts w:ascii="Times New Roman" w:eastAsia="Times New Roman" w:hAnsi="Times New Roman"/>
          <w:b/>
          <w:sz w:val="28"/>
          <w:szCs w:val="28"/>
          <w:lang w:eastAsia="ru-RU"/>
        </w:rPr>
      </w:pPr>
      <w:r w:rsidRPr="008D4477">
        <w:rPr>
          <w:rFonts w:ascii="Times New Roman" w:eastAsia="Times New Roman" w:hAnsi="Times New Roman"/>
          <w:b/>
          <w:sz w:val="28"/>
          <w:szCs w:val="28"/>
          <w:lang w:eastAsia="ru-RU"/>
        </w:rPr>
        <w:t>Добрива різні за ДК 021:2015 код 24440000-0 «Добрива різні»</w:t>
      </w:r>
    </w:p>
    <w:p w14:paraId="5B4D85F1" w14:textId="77777777" w:rsidR="008D4477" w:rsidRPr="00394568" w:rsidRDefault="008D4477"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28FD12C"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BF6666">
              <w:rPr>
                <w:rFonts w:ascii="Times New Roman" w:hAnsi="Times New Roman"/>
                <w:sz w:val="24"/>
                <w:szCs w:val="24"/>
                <w:lang w:eastAsia="uk-UA"/>
              </w:rPr>
              <w:t>Рой</w:t>
            </w:r>
            <w:proofErr w:type="spellEnd"/>
            <w:r w:rsidR="00BF6666">
              <w:rPr>
                <w:rFonts w:ascii="Times New Roman" w:hAnsi="Times New Roman"/>
                <w:sz w:val="24"/>
                <w:szCs w:val="24"/>
                <w:lang w:eastAsia="uk-UA"/>
              </w:rPr>
              <w:t xml:space="preserve"> Валентина Святославівна</w:t>
            </w:r>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24BD3F80" w:rsidR="0068480F" w:rsidRPr="00F44A84" w:rsidRDefault="008D4477" w:rsidP="006E1A8F">
            <w:pPr>
              <w:widowControl w:val="0"/>
              <w:spacing w:after="0" w:line="240" w:lineRule="auto"/>
              <w:ind w:firstLine="319"/>
              <w:contextualSpacing/>
              <w:jc w:val="both"/>
              <w:rPr>
                <w:rFonts w:ascii="Times New Roman" w:hAnsi="Times New Roman"/>
                <w:sz w:val="24"/>
                <w:szCs w:val="24"/>
                <w:lang w:eastAsia="uk-UA"/>
              </w:rPr>
            </w:pPr>
            <w:r w:rsidRPr="008D4477">
              <w:rPr>
                <w:rFonts w:ascii="Times New Roman" w:hAnsi="Times New Roman"/>
                <w:sz w:val="24"/>
                <w:szCs w:val="24"/>
                <w:lang w:eastAsia="uk-UA"/>
              </w:rPr>
              <w:t>Добрива різні за ДК 021:2015 код 24440000-0 «Добрива різні»</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61A3A55E"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r w:rsidR="008D4477">
              <w:rPr>
                <w:rFonts w:ascii="Times New Roman" w:hAnsi="Times New Roman"/>
                <w:sz w:val="24"/>
                <w:szCs w:val="24"/>
                <w:lang w:eastAsia="uk-UA"/>
              </w:rPr>
              <w:t>.</w:t>
            </w:r>
          </w:p>
          <w:p w14:paraId="73E7AEA0" w14:textId="12FB0058" w:rsidR="00EE06F4" w:rsidRPr="006E1A8F" w:rsidRDefault="00872982" w:rsidP="006E1A8F">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Pr="00D56485">
              <w:rPr>
                <w:rFonts w:ascii="Times New Roman" w:hAnsi="Times New Roman"/>
                <w:sz w:val="24"/>
                <w:szCs w:val="24"/>
                <w:lang w:val="ru-RU" w:eastAsia="uk-UA"/>
              </w:rPr>
              <w:t xml:space="preserve"> </w:t>
            </w:r>
            <w:r>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 xml:space="preserve">строк поставки товарів (надання послуг, виконання </w:t>
            </w:r>
            <w:r w:rsidRPr="009D38D3">
              <w:rPr>
                <w:rFonts w:ascii="Times New Roman" w:hAnsi="Times New Roman"/>
                <w:sz w:val="24"/>
                <w:szCs w:val="24"/>
              </w:rPr>
              <w:lastRenderedPageBreak/>
              <w:t>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114120">
              <w:rPr>
                <w:rFonts w:ascii="Times New Roman" w:hAnsi="Times New Roman"/>
                <w:sz w:val="24"/>
                <w:szCs w:val="24"/>
                <w:lang w:eastAsia="uk-UA"/>
              </w:rPr>
              <w:t>скріншоти</w:t>
            </w:r>
            <w:proofErr w:type="spellEnd"/>
            <w:r w:rsidRPr="00114120">
              <w:rPr>
                <w:rFonts w:ascii="Times New Roman" w:hAnsi="Times New Roman"/>
                <w:sz w:val="24"/>
                <w:szCs w:val="24"/>
                <w:lang w:eastAsia="uk-UA"/>
              </w:rPr>
              <w:t xml:space="preserve">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Учасники-нерезиденти України, які беруть участь у </w:t>
            </w:r>
            <w:r w:rsidRPr="00114120">
              <w:rPr>
                <w:rFonts w:ascii="Times New Roman" w:hAnsi="Times New Roman"/>
                <w:sz w:val="24"/>
                <w:szCs w:val="24"/>
                <w:lang w:eastAsia="uk-UA"/>
              </w:rPr>
              <w:lastRenderedPageBreak/>
              <w:t>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lastRenderedPageBreak/>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w:t>
            </w:r>
            <w:r w:rsidRPr="00114120">
              <w:rPr>
                <w:rFonts w:ascii="Times New Roman" w:hAnsi="Times New Roman"/>
                <w:sz w:val="24"/>
                <w:szCs w:val="24"/>
                <w:lang w:eastAsia="uk-UA"/>
              </w:rPr>
              <w:lastRenderedPageBreak/>
              <w:t>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w:t>
            </w:r>
            <w:r w:rsidRPr="00114120">
              <w:rPr>
                <w:rFonts w:ascii="Times New Roman" w:hAnsi="Times New Roman"/>
                <w:sz w:val="24"/>
                <w:szCs w:val="24"/>
                <w:lang w:eastAsia="uk-UA"/>
              </w:rPr>
              <w:lastRenderedPageBreak/>
              <w:t xml:space="preserve">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lastRenderedPageBreak/>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 xml:space="preserve">11. Подання документа (документів) учасником процедури </w:t>
            </w:r>
            <w:r w:rsidRPr="002B5D7F">
              <w:rPr>
                <w:rFonts w:ascii="Times New Roman" w:hAnsi="Times New Roman"/>
                <w:sz w:val="24"/>
                <w:szCs w:val="24"/>
                <w:lang w:eastAsia="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AB7B27" w:rsidRDefault="000F5359" w:rsidP="000F5359">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8E5BE3" w:rsidRDefault="005741EB" w:rsidP="005741EB">
            <w:pPr>
              <w:widowControl w:val="0"/>
              <w:spacing w:after="0" w:line="240" w:lineRule="auto"/>
              <w:ind w:firstLine="180"/>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97931E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55785">
              <w:rPr>
                <w:rFonts w:ascii="Times New Roman" w:hAnsi="Times New Roman"/>
                <w:sz w:val="24"/>
                <w:szCs w:val="24"/>
                <w:lang w:eastAsia="uk-UA"/>
              </w:rPr>
              <w:t>90</w:t>
            </w:r>
            <w:r w:rsidRPr="00D4448F">
              <w:rPr>
                <w:rFonts w:ascii="Times New Roman" w:hAnsi="Times New Roman"/>
                <w:sz w:val="24"/>
                <w:szCs w:val="24"/>
                <w:lang w:eastAsia="uk-UA"/>
              </w:rPr>
              <w:t xml:space="preserve"> (</w:t>
            </w:r>
            <w:r w:rsidR="00155785">
              <w:rPr>
                <w:rFonts w:ascii="Times New Roman" w:hAnsi="Times New Roman"/>
                <w:sz w:val="24"/>
                <w:szCs w:val="24"/>
                <w:lang w:eastAsia="uk-UA"/>
              </w:rPr>
              <w:t>дев’яносто</w:t>
            </w:r>
            <w:r>
              <w:rPr>
                <w:rFonts w:ascii="Times New Roman" w:hAnsi="Times New Roman"/>
                <w:sz w:val="24"/>
                <w:szCs w:val="24"/>
                <w:lang w:eastAsia="uk-UA"/>
              </w:rPr>
              <w:t>)</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3050F925"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наявність обладнання, матеріаль</w:t>
            </w:r>
            <w:r w:rsidR="000F4E15">
              <w:rPr>
                <w:rFonts w:ascii="Times New Roman" w:eastAsia="Times New Roman" w:hAnsi="Times New Roman"/>
                <w:b/>
                <w:i/>
                <w:sz w:val="24"/>
                <w:szCs w:val="24"/>
                <w:lang w:eastAsia="ru-RU"/>
              </w:rPr>
              <w:t>но-технічної бази та технологій;</w:t>
            </w:r>
          </w:p>
          <w:p w14:paraId="46BB2593" w14:textId="750F8EDE" w:rsidR="000F4E15" w:rsidRDefault="000F4E15" w:rsidP="000F5359">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наявність працівників відповідної кваліфікації, </w:t>
            </w:r>
            <w:r w:rsidRPr="000F4E15">
              <w:rPr>
                <w:rFonts w:ascii="Times New Roman" w:eastAsia="Times New Roman" w:hAnsi="Times New Roman"/>
                <w:b/>
                <w:i/>
                <w:sz w:val="24"/>
                <w:szCs w:val="24"/>
                <w:lang w:eastAsia="ru-RU"/>
              </w:rPr>
              <w:t>які мають необхідні знання та досвід</w:t>
            </w:r>
            <w:r>
              <w:rPr>
                <w:rFonts w:ascii="Times New Roman" w:eastAsia="Times New Roman" w:hAnsi="Times New Roman"/>
                <w:b/>
                <w:i/>
                <w:sz w:val="24"/>
                <w:szCs w:val="24"/>
                <w:lang w:eastAsia="ru-RU"/>
              </w:rPr>
              <w:t>.</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w:t>
            </w:r>
            <w:r w:rsidRPr="005214AE">
              <w:rPr>
                <w:rFonts w:ascii="Times New Roman" w:hAnsi="Times New Roman"/>
                <w:sz w:val="24"/>
                <w:szCs w:val="24"/>
                <w:lang w:eastAsia="uk-UA"/>
              </w:rPr>
              <w:lastRenderedPageBreak/>
              <w:t>Особливостей, така інформація надається учасником у складі 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E10CD">
              <w:rPr>
                <w:rFonts w:ascii="Times New Roman" w:hAnsi="Times New Roman"/>
                <w:i/>
                <w:sz w:val="20"/>
                <w:szCs w:val="20"/>
                <w:lang w:eastAsia="uk-UA"/>
              </w:rPr>
              <w:t>безпекових</w:t>
            </w:r>
            <w:proofErr w:type="spellEnd"/>
            <w:r w:rsidRPr="007E10CD">
              <w:rPr>
                <w:rFonts w:ascii="Times New Roman" w:hAnsi="Times New Roman"/>
                <w:i/>
                <w:sz w:val="20"/>
                <w:szCs w:val="20"/>
                <w:lang w:eastAsia="uk-UA"/>
              </w:rPr>
              <w:t xml:space="preserve">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48474261" w14:textId="1649A2C8" w:rsidR="000F5359" w:rsidRPr="00114120" w:rsidRDefault="0091143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0F5359" w:rsidRPr="00F4691E">
              <w:rPr>
                <w:rFonts w:ascii="Times New Roman" w:hAnsi="Times New Roman"/>
                <w:sz w:val="24"/>
                <w:szCs w:val="24"/>
                <w:lang w:eastAsia="uk-UA"/>
              </w:rPr>
              <w:t xml:space="preserve">.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w:t>
            </w:r>
            <w:r w:rsidR="000F5359" w:rsidRPr="00F4691E">
              <w:rPr>
                <w:rFonts w:ascii="Times New Roman" w:hAnsi="Times New Roman"/>
                <w:sz w:val="24"/>
                <w:szCs w:val="24"/>
                <w:lang w:eastAsia="uk-UA"/>
              </w:rPr>
              <w:lastRenderedPageBreak/>
              <w:t>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0F5359">
              <w:rPr>
                <w:rFonts w:ascii="Times New Roman" w:hAnsi="Times New Roman"/>
                <w:sz w:val="24"/>
                <w:szCs w:val="24"/>
                <w:lang w:eastAsia="uk-UA"/>
              </w:rPr>
              <w:t xml:space="preserve"> в участі у процедурі закупівлі</w:t>
            </w:r>
            <w:r w:rsidR="007E10CD">
              <w:rPr>
                <w:rFonts w:ascii="Times New Roman" w:hAnsi="Times New Roman"/>
                <w:sz w:val="24"/>
                <w:szCs w:val="24"/>
                <w:lang w:eastAsia="uk-UA"/>
              </w:rPr>
              <w:t xml:space="preserve"> </w:t>
            </w:r>
            <w:r w:rsidR="000F5359" w:rsidRPr="00114120">
              <w:rPr>
                <w:rFonts w:ascii="Times New Roman" w:hAnsi="Times New Roman"/>
                <w:sz w:val="24"/>
                <w:szCs w:val="24"/>
                <w:lang w:eastAsia="uk-UA"/>
              </w:rPr>
              <w:t>(</w:t>
            </w:r>
            <w:r w:rsidR="000F5359">
              <w:rPr>
                <w:rFonts w:ascii="Times New Roman" w:hAnsi="Times New Roman"/>
                <w:sz w:val="24"/>
                <w:szCs w:val="24"/>
                <w:lang w:eastAsia="uk-UA"/>
              </w:rPr>
              <w:t>абзац чотирнадцятий пункту 47 Особливостей</w:t>
            </w:r>
            <w:r w:rsidR="000F5359" w:rsidRPr="00114120">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77777777"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r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Pr>
                <w:rFonts w:ascii="Times New Roman" w:hAnsi="Times New Roman"/>
                <w:sz w:val="24"/>
                <w:szCs w:val="24"/>
              </w:rPr>
              <w:t>купівлі згідно форми Додатку №2.</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Унесення змін або відкликання тендерної </w:t>
            </w:r>
            <w:r w:rsidRPr="00AB7B27">
              <w:rPr>
                <w:rFonts w:ascii="Times New Roman" w:hAnsi="Times New Roman"/>
                <w:sz w:val="24"/>
                <w:szCs w:val="24"/>
                <w:lang w:eastAsia="uk-UA"/>
              </w:rPr>
              <w:lastRenderedPageBreak/>
              <w:t>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lastRenderedPageBreak/>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w:t>
            </w:r>
            <w:r w:rsidRPr="00621572">
              <w:rPr>
                <w:rFonts w:ascii="Times New Roman" w:hAnsi="Times New Roman"/>
                <w:sz w:val="24"/>
                <w:szCs w:val="24"/>
                <w:lang w:eastAsia="uk-UA"/>
              </w:rPr>
              <w:lastRenderedPageBreak/>
              <w:t xml:space="preserve">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lastRenderedPageBreak/>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342D8DEB"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Pr="00114120">
              <w:rPr>
                <w:rFonts w:ascii="Times New Roman" w:hAnsi="Times New Roman"/>
                <w:sz w:val="24"/>
                <w:szCs w:val="24"/>
                <w:lang w:eastAsia="uk-UA"/>
              </w:rPr>
              <w:t xml:space="preserve"> </w:t>
            </w:r>
            <w:r w:rsidR="000655E2">
              <w:rPr>
                <w:rFonts w:ascii="Times New Roman" w:hAnsi="Times New Roman"/>
                <w:sz w:val="24"/>
                <w:szCs w:val="24"/>
                <w:lang w:val="ru-RU" w:eastAsia="uk-UA"/>
              </w:rPr>
              <w:t>05.04.2024 року 02</w:t>
            </w:r>
            <w:r w:rsidR="00B37127">
              <w:rPr>
                <w:rFonts w:ascii="Times New Roman" w:hAnsi="Times New Roman"/>
                <w:sz w:val="24"/>
                <w:szCs w:val="24"/>
                <w:lang w:val="ru-RU" w:eastAsia="uk-UA"/>
              </w:rPr>
              <w:t>:00</w:t>
            </w:r>
            <w:r w:rsidR="004E4E64" w:rsidRPr="00425B36">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bookmarkStart w:id="19" w:name="_GoBack"/>
            <w:bookmarkEnd w:id="19"/>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найменування (для юридичної особи) або прізвище, ім’я, по батькові (за наявності) (для фізичної особи) учасника </w:t>
            </w:r>
            <w:r w:rsidRPr="001C5898">
              <w:rPr>
                <w:rFonts w:ascii="Times New Roman" w:hAnsi="Times New Roman"/>
                <w:sz w:val="24"/>
                <w:szCs w:val="24"/>
                <w:lang w:eastAsia="uk-UA"/>
              </w:rPr>
              <w:lastRenderedPageBreak/>
              <w:t>(учасників)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B819E6">
              <w:rPr>
                <w:rFonts w:ascii="Times New Roman" w:hAnsi="Times New Roman"/>
                <w:sz w:val="24"/>
                <w:szCs w:val="24"/>
              </w:rPr>
              <w:lastRenderedPageBreak/>
              <w:t xml:space="preserve">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має право звернутися за підтвердженням інформації, наданої учасником/переможцем процедури </w:t>
            </w:r>
            <w:r w:rsidRPr="008C56C5">
              <w:rPr>
                <w:rFonts w:ascii="Times New Roman" w:hAnsi="Times New Roman"/>
                <w:sz w:val="24"/>
                <w:szCs w:val="24"/>
                <w:lang w:eastAsia="uk-UA"/>
              </w:rPr>
              <w:lastRenderedPageBreak/>
              <w:t>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w:t>
            </w:r>
            <w:r w:rsidRPr="008C56C5">
              <w:rPr>
                <w:rFonts w:ascii="Times New Roman" w:hAnsi="Times New Roman"/>
                <w:sz w:val="24"/>
                <w:szCs w:val="24"/>
                <w:lang w:eastAsia="uk-UA"/>
              </w:rPr>
              <w:lastRenderedPageBreak/>
              <w:t xml:space="preserve">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w:t>
            </w:r>
            <w:r w:rsidRPr="00F4738D">
              <w:rPr>
                <w:rFonts w:ascii="Times New Roman" w:hAnsi="Times New Roman"/>
                <w:sz w:val="24"/>
                <w:szCs w:val="24"/>
                <w:lang w:eastAsia="uk-UA"/>
              </w:rPr>
              <w:lastRenderedPageBreak/>
              <w:t xml:space="preserve">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Якщо вимога в тендерній документації встановлена декілька </w:t>
            </w:r>
            <w:r w:rsidRPr="00F4738D">
              <w:rPr>
                <w:rFonts w:ascii="Times New Roman" w:hAnsi="Times New Roman"/>
                <w:sz w:val="24"/>
                <w:szCs w:val="24"/>
                <w:lang w:eastAsia="uk-UA"/>
              </w:rPr>
              <w:lastRenderedPageBreak/>
              <w:t>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1243DC54"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 xml:space="preserve">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4477">
              <w:rPr>
                <w:rFonts w:ascii="Times New Roman" w:hAnsi="Times New Roman"/>
                <w:sz w:val="24"/>
                <w:szCs w:val="24"/>
                <w:lang w:eastAsia="uk-UA"/>
              </w:rPr>
              <w:t>/Ісламська</w:t>
            </w:r>
            <w:r w:rsidR="008D4477" w:rsidRPr="00B515C4">
              <w:rPr>
                <w:rFonts w:ascii="Times New Roman" w:hAnsi="Times New Roman"/>
                <w:sz w:val="24"/>
                <w:szCs w:val="24"/>
                <w:lang w:eastAsia="uk-UA"/>
              </w:rPr>
              <w:t xml:space="preserve"> Республік</w:t>
            </w:r>
            <w:r w:rsidR="008D4477">
              <w:rPr>
                <w:rFonts w:ascii="Times New Roman" w:hAnsi="Times New Roman"/>
                <w:sz w:val="24"/>
                <w:szCs w:val="24"/>
                <w:lang w:eastAsia="uk-UA"/>
              </w:rPr>
              <w:t>а</w:t>
            </w:r>
            <w:r w:rsidR="008D4477" w:rsidRPr="00B515C4">
              <w:rPr>
                <w:rFonts w:ascii="Times New Roman" w:hAnsi="Times New Roman"/>
                <w:sz w:val="24"/>
                <w:szCs w:val="24"/>
                <w:lang w:eastAsia="uk-UA"/>
              </w:rPr>
              <w:t xml:space="preserve"> Іран</w:t>
            </w:r>
            <w:r w:rsidRPr="008C56C5">
              <w:rPr>
                <w:rFonts w:ascii="Times New Roman" w:hAnsi="Times New Roman"/>
                <w:sz w:val="24"/>
                <w:szCs w:val="24"/>
                <w:lang w:eastAsia="uk-UA"/>
              </w:rPr>
              <w:t>, громадянин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 xml:space="preserve"> Ісламської Республіки Іран</w:t>
            </w:r>
            <w:r w:rsidR="008D4477">
              <w:rPr>
                <w:rFonts w:ascii="Times New Roman" w:hAnsi="Times New Roman"/>
                <w:sz w:val="24"/>
                <w:szCs w:val="24"/>
                <w:lang w:eastAsia="uk-UA"/>
              </w:rPr>
              <w:t xml:space="preserve"> </w:t>
            </w:r>
            <w:r w:rsidRPr="008C56C5">
              <w:rPr>
                <w:rFonts w:ascii="Times New Roman" w:hAnsi="Times New Roman"/>
                <w:sz w:val="24"/>
                <w:szCs w:val="24"/>
                <w:lang w:eastAsia="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 xml:space="preserve"> Ісламської Республіки Іран</w:t>
            </w:r>
            <w:r w:rsidRPr="008C56C5">
              <w:rPr>
                <w:rFonts w:ascii="Times New Roman" w:hAnsi="Times New Roman"/>
                <w:sz w:val="24"/>
                <w:szCs w:val="24"/>
                <w:lang w:eastAsia="uk-UA"/>
              </w:rPr>
              <w:t xml:space="preserve">, крім випадків коли активи в установленому </w:t>
            </w:r>
            <w:r w:rsidRPr="008C56C5">
              <w:rPr>
                <w:rFonts w:ascii="Times New Roman" w:hAnsi="Times New Roman"/>
                <w:sz w:val="24"/>
                <w:szCs w:val="24"/>
                <w:lang w:eastAsia="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272A30B4" w:rsidR="000F5359" w:rsidRPr="00114120" w:rsidRDefault="000F5359" w:rsidP="008D4477">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4477">
              <w:rPr>
                <w:rFonts w:ascii="Times New Roman" w:hAnsi="Times New Roman"/>
                <w:sz w:val="24"/>
                <w:szCs w:val="24"/>
                <w:lang w:eastAsia="uk-UA"/>
              </w:rPr>
              <w:t>/Ісламська</w:t>
            </w:r>
            <w:r w:rsidR="008D4477" w:rsidRPr="00B515C4">
              <w:rPr>
                <w:rFonts w:ascii="Times New Roman" w:hAnsi="Times New Roman"/>
                <w:sz w:val="24"/>
                <w:szCs w:val="24"/>
                <w:lang w:eastAsia="uk-UA"/>
              </w:rPr>
              <w:t xml:space="preserve"> Республік</w:t>
            </w:r>
            <w:r w:rsidR="008D4477">
              <w:rPr>
                <w:rFonts w:ascii="Times New Roman" w:hAnsi="Times New Roman"/>
                <w:sz w:val="24"/>
                <w:szCs w:val="24"/>
                <w:lang w:eastAsia="uk-UA"/>
              </w:rPr>
              <w:t>а</w:t>
            </w:r>
            <w:r w:rsidR="008D4477" w:rsidRPr="00B515C4">
              <w:rPr>
                <w:rFonts w:ascii="Times New Roman" w:hAnsi="Times New Roman"/>
                <w:sz w:val="24"/>
                <w:szCs w:val="24"/>
                <w:lang w:eastAsia="uk-UA"/>
              </w:rPr>
              <w:t xml:space="preserve"> Іран</w:t>
            </w:r>
            <w:r w:rsidRPr="00B7695C">
              <w:rPr>
                <w:rFonts w:ascii="Times New Roman" w:hAnsi="Times New Roman"/>
                <w:sz w:val="24"/>
                <w:szCs w:val="24"/>
                <w:lang w:eastAsia="uk-UA"/>
              </w:rPr>
              <w:t>, громадянин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w:t>
            </w:r>
            <w:r w:rsidR="008D4477">
              <w:rPr>
                <w:rFonts w:ascii="Times New Roman" w:hAnsi="Times New Roman"/>
                <w:sz w:val="24"/>
                <w:szCs w:val="24"/>
                <w:lang w:eastAsia="uk-UA"/>
              </w:rPr>
              <w:t xml:space="preserve"> </w:t>
            </w:r>
            <w:r w:rsidRPr="00B7695C">
              <w:rPr>
                <w:rFonts w:ascii="Times New Roman" w:hAnsi="Times New Roman"/>
                <w:sz w:val="24"/>
                <w:szCs w:val="24"/>
                <w:lang w:eastAsia="uk-UA"/>
              </w:rPr>
              <w:t>Республіки Білорусь</w:t>
            </w:r>
            <w:r w:rsidR="008D4477">
              <w:rPr>
                <w:rFonts w:ascii="Times New Roman" w:hAnsi="Times New Roman"/>
                <w:sz w:val="24"/>
                <w:szCs w:val="24"/>
                <w:lang w:eastAsia="uk-UA"/>
              </w:rPr>
              <w:t xml:space="preserve">/ </w:t>
            </w:r>
            <w:r w:rsidR="008D4477"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4477">
              <w:rPr>
                <w:rFonts w:ascii="Times New Roman" w:hAnsi="Times New Roman"/>
                <w:sz w:val="24"/>
                <w:szCs w:val="24"/>
                <w:lang w:eastAsia="uk-UA"/>
              </w:rPr>
              <w:t>/</w:t>
            </w:r>
            <w:r w:rsidR="008D4477" w:rsidRPr="00B515C4">
              <w:rPr>
                <w:rFonts w:ascii="Times New Roman" w:hAnsi="Times New Roman"/>
                <w:sz w:val="24"/>
                <w:szCs w:val="24"/>
                <w:lang w:eastAsia="uk-UA"/>
              </w:rPr>
              <w:t xml:space="preserve"> Ісламської Республіки Іран</w:t>
            </w:r>
            <w:r w:rsidR="008D4477">
              <w:rPr>
                <w:rFonts w:ascii="Times New Roman" w:hAnsi="Times New Roman"/>
                <w:sz w:val="24"/>
                <w:szCs w:val="24"/>
                <w:lang w:eastAsia="uk-UA"/>
              </w:rPr>
              <w:t xml:space="preserve"> (за винятком товарів </w:t>
            </w:r>
            <w:r w:rsidR="008D4477" w:rsidRPr="00B7695C">
              <w:rPr>
                <w:rFonts w:ascii="Times New Roman" w:hAnsi="Times New Roman"/>
                <w:sz w:val="24"/>
                <w:szCs w:val="24"/>
                <w:lang w:eastAsia="uk-UA"/>
              </w:rPr>
              <w:t>походженням з Російської Федерації/Республіки Білорусь</w:t>
            </w:r>
            <w:r w:rsidR="008D4477">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w:t>
            </w:r>
            <w:r w:rsidRPr="00B7695C">
              <w:rPr>
                <w:rFonts w:ascii="Times New Roman" w:hAnsi="Times New Roman"/>
                <w:sz w:val="24"/>
                <w:szCs w:val="24"/>
                <w:lang w:eastAsia="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4B53AB5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9A139A" w:rsidRPr="00B515C4">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A139A">
              <w:rPr>
                <w:rFonts w:ascii="Times New Roman" w:hAnsi="Times New Roman"/>
                <w:sz w:val="24"/>
                <w:szCs w:val="24"/>
                <w:lang w:eastAsia="uk-UA"/>
              </w:rPr>
              <w:t>/</w:t>
            </w:r>
            <w:r w:rsidR="009A139A" w:rsidRPr="00B515C4">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A139A">
              <w:rPr>
                <w:rFonts w:ascii="Times New Roman" w:hAnsi="Times New Roman"/>
                <w:sz w:val="24"/>
                <w:szCs w:val="24"/>
                <w:lang w:eastAsia="uk-UA"/>
              </w:rPr>
              <w:t>/</w:t>
            </w:r>
            <w:r w:rsidR="009A139A" w:rsidRPr="00B515C4">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громадянин Російської Федерації/Республіки Білорусь</w:t>
            </w:r>
            <w:r w:rsidR="009A139A">
              <w:rPr>
                <w:rFonts w:ascii="Times New Roman" w:hAnsi="Times New Roman"/>
                <w:sz w:val="24"/>
                <w:szCs w:val="24"/>
                <w:lang w:eastAsia="uk-UA"/>
              </w:rPr>
              <w:t>/</w:t>
            </w:r>
            <w:r w:rsidR="009A139A"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A139A">
              <w:rPr>
                <w:rFonts w:ascii="Times New Roman" w:hAnsi="Times New Roman"/>
                <w:sz w:val="24"/>
                <w:szCs w:val="24"/>
                <w:lang w:eastAsia="uk-UA"/>
              </w:rPr>
              <w:t>/</w:t>
            </w:r>
            <w:r w:rsidR="009A139A"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A139A">
              <w:rPr>
                <w:rFonts w:ascii="Times New Roman" w:hAnsi="Times New Roman"/>
                <w:sz w:val="24"/>
                <w:szCs w:val="24"/>
                <w:lang w:eastAsia="uk-UA"/>
              </w:rPr>
              <w:t>/</w:t>
            </w:r>
            <w:r w:rsidR="009A139A" w:rsidRPr="00B515C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(з</w:t>
            </w:r>
            <w:r w:rsidR="009A139A">
              <w:rPr>
                <w:rFonts w:ascii="Times New Roman" w:hAnsi="Times New Roman"/>
                <w:sz w:val="24"/>
                <w:szCs w:val="24"/>
                <w:lang w:eastAsia="uk-UA"/>
              </w:rPr>
              <w:t xml:space="preserve">а винятком товарів походження з </w:t>
            </w:r>
            <w:r w:rsidR="009A139A" w:rsidRPr="00B7695C">
              <w:rPr>
                <w:rFonts w:ascii="Times New Roman" w:hAnsi="Times New Roman"/>
                <w:sz w:val="24"/>
                <w:szCs w:val="24"/>
                <w:lang w:eastAsia="uk-UA"/>
              </w:rPr>
              <w:t>Російської Федерації/Республіки Білорусь</w:t>
            </w:r>
            <w:r w:rsidR="009A139A">
              <w:rPr>
                <w:rFonts w:ascii="Times New Roman" w:hAnsi="Times New Roman"/>
                <w:sz w:val="24"/>
                <w:szCs w:val="24"/>
                <w:lang w:eastAsia="uk-UA"/>
              </w:rPr>
              <w:t>,</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w:t>
            </w:r>
            <w:r w:rsidRPr="00B7695C">
              <w:rPr>
                <w:rFonts w:ascii="Times New Roman" w:hAnsi="Times New Roman"/>
                <w:sz w:val="24"/>
                <w:szCs w:val="24"/>
                <w:lang w:eastAsia="uk-UA"/>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w:t>
            </w:r>
            <w:r w:rsidRPr="00321B10">
              <w:rPr>
                <w:rFonts w:ascii="Times New Roman" w:hAnsi="Times New Roman"/>
                <w:sz w:val="24"/>
                <w:szCs w:val="24"/>
                <w:lang w:eastAsia="uk-UA"/>
              </w:rPr>
              <w:lastRenderedPageBreak/>
              <w:t>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 xml:space="preserve">Замовник може прийняти рішення про відмову учаснику </w:t>
            </w:r>
            <w:r w:rsidRPr="00321B10">
              <w:rPr>
                <w:rFonts w:ascii="Times New Roman" w:hAnsi="Times New Roman"/>
                <w:sz w:val="24"/>
                <w:szCs w:val="24"/>
                <w:lang w:eastAsia="uk-UA"/>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114120">
              <w:rPr>
                <w:rFonts w:ascii="Times New Roman" w:hAnsi="Times New Roman"/>
                <w:sz w:val="24"/>
                <w:szCs w:val="24"/>
                <w:lang w:eastAsia="uk-UA"/>
              </w:rPr>
              <w:lastRenderedPageBreak/>
              <w:t xml:space="preserve">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w:t>
            </w:r>
            <w:r w:rsidRPr="00114120">
              <w:rPr>
                <w:rFonts w:ascii="Times New Roman" w:hAnsi="Times New Roman"/>
                <w:sz w:val="24"/>
                <w:szCs w:val="24"/>
                <w:lang w:eastAsia="uk-UA"/>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1C7CB33B" w:rsidR="00836791" w:rsidRPr="008B4183" w:rsidRDefault="004212EC" w:rsidP="004A1690">
      <w:pPr>
        <w:spacing w:after="0" w:line="240" w:lineRule="auto"/>
        <w:ind w:firstLine="567"/>
        <w:jc w:val="both"/>
        <w:rPr>
          <w:rFonts w:ascii="Times New Roman" w:hAnsi="Times New Roman"/>
          <w:b/>
          <w:i/>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r w:rsidR="008B4183" w:rsidRPr="008B4183">
        <w:rPr>
          <w:rFonts w:ascii="Times New Roman" w:hAnsi="Times New Roman"/>
          <w:b/>
          <w:i/>
          <w:iCs/>
          <w:sz w:val="24"/>
          <w:szCs w:val="24"/>
          <w:lang w:eastAsia="uk-UA"/>
        </w:rPr>
        <w:t>Добрива різні за ДК 021:2015</w:t>
      </w:r>
      <w:r w:rsidR="008B4183">
        <w:rPr>
          <w:rFonts w:ascii="Times New Roman" w:hAnsi="Times New Roman"/>
          <w:b/>
          <w:i/>
          <w:iCs/>
          <w:sz w:val="24"/>
          <w:szCs w:val="24"/>
          <w:lang w:eastAsia="uk-UA"/>
        </w:rPr>
        <w:t xml:space="preserve"> код 24440000-0 «Добрива різні»</w:t>
      </w:r>
      <w:r w:rsidR="00675734" w:rsidRPr="005741EB">
        <w:rPr>
          <w:rFonts w:ascii="Times New Roman" w:hAnsi="Times New Roman"/>
          <w:b/>
          <w:i/>
          <w:sz w:val="24"/>
          <w:szCs w:val="24"/>
          <w:lang w:eastAsia="uk-UA"/>
        </w:rPr>
        <w:t>.</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2CD4E59D" w14:textId="36B22377" w:rsidR="00DE6369" w:rsidRDefault="009A139A" w:rsidP="005741EB">
      <w:pPr>
        <w:shd w:val="clear" w:color="auto" w:fill="FFFFFF"/>
        <w:spacing w:after="0" w:line="240" w:lineRule="auto"/>
        <w:jc w:val="center"/>
        <w:rPr>
          <w:rFonts w:ascii="Times New Roman" w:hAnsi="Times New Roman"/>
          <w:b/>
          <w:color w:val="000000"/>
          <w:sz w:val="24"/>
          <w:szCs w:val="24"/>
        </w:rPr>
      </w:pPr>
      <w:r w:rsidRPr="009A139A">
        <w:rPr>
          <w:rFonts w:ascii="Times New Roman" w:hAnsi="Times New Roman"/>
          <w:b/>
          <w:color w:val="000000"/>
          <w:sz w:val="24"/>
          <w:szCs w:val="24"/>
        </w:rPr>
        <w:t>Добрива різні за ДК 021:2015 код 24440000-0 «Добрива різні»</w:t>
      </w:r>
    </w:p>
    <w:p w14:paraId="6B075DFA" w14:textId="77777777" w:rsidR="008B4183" w:rsidRDefault="008B4183" w:rsidP="005741EB">
      <w:pPr>
        <w:shd w:val="clear" w:color="auto" w:fill="FFFFFF"/>
        <w:spacing w:after="0" w:line="240" w:lineRule="auto"/>
        <w:jc w:val="center"/>
        <w:rPr>
          <w:rFonts w:ascii="Times New Roman" w:hAnsi="Times New Roman"/>
          <w:b/>
          <w:color w:val="000000"/>
          <w:sz w:val="24"/>
          <w:szCs w:val="24"/>
        </w:rPr>
      </w:pPr>
    </w:p>
    <w:p w14:paraId="7C5AEC9D" w14:textId="43A33217" w:rsidR="00DE6369" w:rsidRPr="00463405" w:rsidRDefault="008B4183" w:rsidP="00DE6369">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1</w:t>
      </w:r>
      <w:r w:rsidR="00DE6369">
        <w:rPr>
          <w:rFonts w:ascii="Times New Roman" w:hAnsi="Times New Roman"/>
          <w:spacing w:val="1"/>
          <w:sz w:val="24"/>
          <w:szCs w:val="24"/>
          <w:lang w:eastAsia="uk-UA"/>
        </w:rPr>
        <w:t>.</w:t>
      </w:r>
      <w:r w:rsidR="00DE6369">
        <w:rPr>
          <w:rFonts w:ascii="Times New Roman" w:hAnsi="Times New Roman"/>
          <w:spacing w:val="1"/>
          <w:sz w:val="24"/>
          <w:szCs w:val="24"/>
          <w:lang w:eastAsia="uk-UA"/>
        </w:rPr>
        <w:tab/>
        <w:t xml:space="preserve">Постачання </w:t>
      </w:r>
      <w:r>
        <w:rPr>
          <w:rFonts w:ascii="Times New Roman" w:hAnsi="Times New Roman"/>
          <w:spacing w:val="1"/>
          <w:sz w:val="24"/>
          <w:szCs w:val="24"/>
          <w:lang w:eastAsia="uk-UA"/>
        </w:rPr>
        <w:t xml:space="preserve">товарів </w:t>
      </w:r>
      <w:r w:rsidR="00DE6369" w:rsidRPr="00463405">
        <w:rPr>
          <w:rFonts w:ascii="Times New Roman" w:hAnsi="Times New Roman"/>
          <w:spacing w:val="1"/>
          <w:sz w:val="24"/>
          <w:szCs w:val="24"/>
          <w:lang w:eastAsia="uk-UA"/>
        </w:rPr>
        <w:t>здійснюється в паперових</w:t>
      </w:r>
      <w:r>
        <w:rPr>
          <w:rFonts w:ascii="Times New Roman" w:hAnsi="Times New Roman"/>
          <w:spacing w:val="1"/>
          <w:sz w:val="24"/>
          <w:szCs w:val="24"/>
          <w:lang w:eastAsia="uk-UA"/>
        </w:rPr>
        <w:t>/</w:t>
      </w:r>
      <w:r w:rsidRPr="008B4183">
        <w:rPr>
          <w:rFonts w:ascii="Times New Roman" w:hAnsi="Times New Roman"/>
          <w:spacing w:val="1"/>
          <w:sz w:val="24"/>
          <w:szCs w:val="24"/>
          <w:lang w:eastAsia="uk-UA"/>
        </w:rPr>
        <w:t>поліетилен</w:t>
      </w:r>
      <w:r>
        <w:rPr>
          <w:rFonts w:ascii="Times New Roman" w:hAnsi="Times New Roman"/>
          <w:spacing w:val="1"/>
          <w:sz w:val="24"/>
          <w:szCs w:val="24"/>
          <w:lang w:eastAsia="uk-UA"/>
        </w:rPr>
        <w:t>ових</w:t>
      </w:r>
      <w:r w:rsidR="00DE6369" w:rsidRPr="00463405">
        <w:rPr>
          <w:rFonts w:ascii="Times New Roman" w:hAnsi="Times New Roman"/>
          <w:spacing w:val="1"/>
          <w:sz w:val="24"/>
          <w:szCs w:val="24"/>
          <w:lang w:eastAsia="uk-UA"/>
        </w:rPr>
        <w:t xml:space="preserve"> мішках/пакунках (з відповідним маркуванням складу суміші) з фасуванням, що в</w:t>
      </w:r>
      <w:r w:rsidR="004A1690">
        <w:rPr>
          <w:rFonts w:ascii="Times New Roman" w:hAnsi="Times New Roman"/>
          <w:spacing w:val="1"/>
          <w:sz w:val="24"/>
          <w:szCs w:val="24"/>
          <w:lang w:eastAsia="uk-UA"/>
        </w:rPr>
        <w:t>ідповідає зазначеному у Таблиці</w:t>
      </w:r>
      <w:r w:rsidR="00DE6369" w:rsidRPr="00463405">
        <w:rPr>
          <w:rFonts w:ascii="Times New Roman" w:hAnsi="Times New Roman"/>
          <w:spacing w:val="1"/>
          <w:sz w:val="24"/>
          <w:szCs w:val="24"/>
          <w:lang w:eastAsia="uk-UA"/>
        </w:rPr>
        <w:t>1.</w:t>
      </w:r>
    </w:p>
    <w:p w14:paraId="6D724141" w14:textId="0E1BB2A6" w:rsidR="00DE6369" w:rsidRDefault="008B4183" w:rsidP="004A7EC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2</w:t>
      </w:r>
      <w:r w:rsidR="00DE6369" w:rsidRPr="00463405">
        <w:rPr>
          <w:rFonts w:ascii="Times New Roman" w:hAnsi="Times New Roman"/>
          <w:spacing w:val="1"/>
          <w:sz w:val="24"/>
          <w:szCs w:val="24"/>
          <w:lang w:eastAsia="uk-UA"/>
        </w:rPr>
        <w:t>.</w:t>
      </w:r>
      <w:r w:rsidR="00DE6369" w:rsidRPr="00463405">
        <w:rPr>
          <w:rFonts w:ascii="Times New Roman" w:hAnsi="Times New Roman"/>
          <w:spacing w:val="1"/>
          <w:sz w:val="24"/>
          <w:szCs w:val="24"/>
          <w:lang w:eastAsia="uk-UA"/>
        </w:rPr>
        <w:tab/>
        <w:t xml:space="preserve">Вартість </w:t>
      </w:r>
      <w:r w:rsidR="007225E4">
        <w:rPr>
          <w:rFonts w:ascii="Times New Roman" w:hAnsi="Times New Roman"/>
          <w:spacing w:val="1"/>
          <w:sz w:val="24"/>
          <w:szCs w:val="24"/>
          <w:lang w:eastAsia="uk-UA"/>
        </w:rPr>
        <w:t>товарів</w:t>
      </w:r>
      <w:r w:rsidR="00DE6369">
        <w:rPr>
          <w:rFonts w:ascii="Times New Roman" w:hAnsi="Times New Roman"/>
          <w:spacing w:val="1"/>
          <w:sz w:val="24"/>
          <w:szCs w:val="24"/>
          <w:lang w:eastAsia="uk-UA"/>
        </w:rPr>
        <w:t xml:space="preserve"> не збільшується протягом 2024</w:t>
      </w:r>
      <w:r w:rsidR="000325BA">
        <w:rPr>
          <w:rFonts w:ascii="Times New Roman" w:hAnsi="Times New Roman"/>
          <w:spacing w:val="1"/>
          <w:sz w:val="24"/>
          <w:szCs w:val="24"/>
          <w:lang w:eastAsia="uk-UA"/>
        </w:rPr>
        <w:t xml:space="preserve"> року (крім випадків передбачених Законом України «Про публічні закупівлі»</w:t>
      </w:r>
      <w:r w:rsidR="000141B5">
        <w:rPr>
          <w:rFonts w:ascii="Times New Roman" w:hAnsi="Times New Roman"/>
          <w:spacing w:val="1"/>
          <w:sz w:val="24"/>
          <w:szCs w:val="24"/>
          <w:lang w:eastAsia="uk-UA"/>
        </w:rPr>
        <w:t>).</w:t>
      </w:r>
    </w:p>
    <w:p w14:paraId="0E8B0E8F" w14:textId="2CDBCD43" w:rsidR="0043671D" w:rsidRPr="00732302" w:rsidRDefault="0043671D" w:rsidP="00DE6369">
      <w:pPr>
        <w:shd w:val="clear" w:color="auto" w:fill="FFFFFF"/>
        <w:spacing w:after="0" w:line="240" w:lineRule="auto"/>
        <w:jc w:val="right"/>
        <w:rPr>
          <w:rFonts w:ascii="Times New Roman" w:hAnsi="Times New Roman"/>
          <w:i/>
          <w:color w:val="000000"/>
          <w:sz w:val="24"/>
          <w:szCs w:val="24"/>
        </w:rPr>
      </w:pPr>
      <w:r w:rsidRPr="00732302">
        <w:rPr>
          <w:rFonts w:ascii="Times New Roman" w:hAnsi="Times New Roman"/>
          <w:i/>
          <w:color w:val="000000"/>
          <w:sz w:val="24"/>
          <w:szCs w:val="24"/>
        </w:rPr>
        <w:t>Таблиця</w:t>
      </w:r>
      <w:r w:rsidR="00DE6369">
        <w:rPr>
          <w:rFonts w:ascii="Times New Roman" w:hAnsi="Times New Roman"/>
          <w:i/>
          <w:color w:val="000000"/>
          <w:sz w:val="24"/>
          <w:szCs w:val="24"/>
        </w:rPr>
        <w:t xml:space="preserve"> 1</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05"/>
        <w:gridCol w:w="851"/>
        <w:gridCol w:w="709"/>
        <w:gridCol w:w="5958"/>
      </w:tblGrid>
      <w:tr w:rsidR="008B4183" w:rsidRPr="007336E6" w14:paraId="0D9ED9CC" w14:textId="5E64B0D4" w:rsidTr="007336E6">
        <w:trPr>
          <w:trHeight w:val="590"/>
          <w:jc w:val="center"/>
        </w:trPr>
        <w:tc>
          <w:tcPr>
            <w:tcW w:w="458" w:type="dxa"/>
            <w:shd w:val="clear" w:color="auto" w:fill="auto"/>
            <w:noWrap/>
            <w:vAlign w:val="center"/>
            <w:hideMark/>
          </w:tcPr>
          <w:p w14:paraId="7DF62D6A" w14:textId="77777777" w:rsidR="008B4183" w:rsidRPr="007336E6" w:rsidRDefault="008B4183" w:rsidP="00155785">
            <w:pPr>
              <w:spacing w:after="0" w:line="240" w:lineRule="auto"/>
              <w:jc w:val="center"/>
              <w:rPr>
                <w:rFonts w:ascii="Times New Roman" w:eastAsia="Times New Roman" w:hAnsi="Times New Roman"/>
                <w:b/>
                <w:bCs/>
                <w:color w:val="000000"/>
                <w:lang w:val="ru-RU" w:eastAsia="ru-RU"/>
              </w:rPr>
            </w:pPr>
            <w:r w:rsidRPr="007336E6">
              <w:rPr>
                <w:rFonts w:ascii="Times New Roman" w:hAnsi="Times New Roman"/>
                <w:b/>
                <w:bCs/>
                <w:lang w:val="ru-RU"/>
              </w:rPr>
              <w:t>№</w:t>
            </w:r>
          </w:p>
          <w:p w14:paraId="68394141" w14:textId="77777777" w:rsidR="008B4183" w:rsidRPr="007336E6" w:rsidRDefault="008B4183" w:rsidP="00155785">
            <w:pPr>
              <w:spacing w:after="0" w:line="240" w:lineRule="auto"/>
              <w:jc w:val="center"/>
              <w:rPr>
                <w:rFonts w:ascii="Times New Roman" w:eastAsia="Times New Roman" w:hAnsi="Times New Roman"/>
                <w:b/>
                <w:bCs/>
                <w:color w:val="000000"/>
                <w:lang w:val="ru-RU" w:eastAsia="ru-RU"/>
              </w:rPr>
            </w:pPr>
          </w:p>
        </w:tc>
        <w:tc>
          <w:tcPr>
            <w:tcW w:w="1805" w:type="dxa"/>
            <w:shd w:val="clear" w:color="auto" w:fill="auto"/>
            <w:noWrap/>
            <w:vAlign w:val="center"/>
            <w:hideMark/>
          </w:tcPr>
          <w:p w14:paraId="77893D4A" w14:textId="06B86970" w:rsidR="008B4183" w:rsidRPr="007336E6" w:rsidRDefault="004A1690" w:rsidP="00155785">
            <w:pPr>
              <w:spacing w:after="0" w:line="240" w:lineRule="auto"/>
              <w:jc w:val="center"/>
              <w:rPr>
                <w:rFonts w:ascii="Times New Roman" w:eastAsia="Times New Roman" w:hAnsi="Times New Roman"/>
                <w:b/>
                <w:bCs/>
                <w:color w:val="000000"/>
                <w:lang w:val="ru-RU" w:eastAsia="ru-RU"/>
              </w:rPr>
            </w:pPr>
            <w:proofErr w:type="spellStart"/>
            <w:r w:rsidRPr="007336E6">
              <w:rPr>
                <w:rFonts w:ascii="Times New Roman" w:hAnsi="Times New Roman"/>
                <w:b/>
                <w:bCs/>
                <w:lang w:val="ru-RU"/>
              </w:rPr>
              <w:t>Назва</w:t>
            </w:r>
            <w:proofErr w:type="spellEnd"/>
            <w:r w:rsidRPr="007336E6">
              <w:rPr>
                <w:rFonts w:ascii="Times New Roman" w:hAnsi="Times New Roman"/>
                <w:b/>
                <w:bCs/>
                <w:lang w:val="ru-RU"/>
              </w:rPr>
              <w:t xml:space="preserve"> товару</w:t>
            </w:r>
          </w:p>
        </w:tc>
        <w:tc>
          <w:tcPr>
            <w:tcW w:w="851" w:type="dxa"/>
            <w:shd w:val="clear" w:color="auto" w:fill="auto"/>
            <w:noWrap/>
            <w:vAlign w:val="center"/>
            <w:hideMark/>
          </w:tcPr>
          <w:p w14:paraId="6701488D" w14:textId="45559507" w:rsidR="008B4183" w:rsidRPr="007336E6" w:rsidRDefault="008B4183" w:rsidP="004A1690">
            <w:pPr>
              <w:spacing w:after="0" w:line="240" w:lineRule="auto"/>
              <w:jc w:val="center"/>
              <w:rPr>
                <w:rFonts w:ascii="Times New Roman" w:eastAsia="Times New Roman" w:hAnsi="Times New Roman"/>
                <w:b/>
                <w:bCs/>
                <w:color w:val="000000"/>
                <w:lang w:val="ru-RU" w:eastAsia="ru-RU"/>
              </w:rPr>
            </w:pPr>
            <w:r w:rsidRPr="007336E6">
              <w:rPr>
                <w:rFonts w:ascii="Times New Roman" w:hAnsi="Times New Roman"/>
                <w:b/>
                <w:bCs/>
                <w:lang w:val="ru-RU"/>
              </w:rPr>
              <w:t>К</w:t>
            </w:r>
            <w:r w:rsidR="004A1690" w:rsidRPr="007336E6">
              <w:rPr>
                <w:rFonts w:ascii="Times New Roman" w:hAnsi="Times New Roman"/>
                <w:b/>
                <w:bCs/>
                <w:lang w:val="ru-RU"/>
              </w:rPr>
              <w:t>-</w:t>
            </w:r>
            <w:proofErr w:type="spellStart"/>
            <w:r w:rsidRPr="007336E6">
              <w:rPr>
                <w:rFonts w:ascii="Times New Roman" w:hAnsi="Times New Roman"/>
                <w:b/>
                <w:bCs/>
                <w:lang w:val="ru-RU"/>
              </w:rPr>
              <w:t>ть</w:t>
            </w:r>
            <w:proofErr w:type="spellEnd"/>
          </w:p>
        </w:tc>
        <w:tc>
          <w:tcPr>
            <w:tcW w:w="709" w:type="dxa"/>
            <w:shd w:val="clear" w:color="auto" w:fill="auto"/>
            <w:noWrap/>
            <w:vAlign w:val="center"/>
            <w:hideMark/>
          </w:tcPr>
          <w:p w14:paraId="37492F0D" w14:textId="77CE0B56" w:rsidR="008B4183" w:rsidRPr="007336E6" w:rsidRDefault="008B4183" w:rsidP="004A1690">
            <w:pPr>
              <w:spacing w:after="0" w:line="240" w:lineRule="auto"/>
              <w:jc w:val="center"/>
              <w:rPr>
                <w:rFonts w:ascii="Times New Roman" w:eastAsia="Times New Roman" w:hAnsi="Times New Roman"/>
                <w:b/>
                <w:bCs/>
                <w:color w:val="000000"/>
                <w:lang w:eastAsia="ru-RU"/>
              </w:rPr>
            </w:pPr>
            <w:r w:rsidRPr="007336E6">
              <w:rPr>
                <w:rFonts w:ascii="Times New Roman" w:eastAsia="Times New Roman" w:hAnsi="Times New Roman"/>
                <w:b/>
                <w:bCs/>
                <w:color w:val="000000"/>
                <w:lang w:eastAsia="ru-RU"/>
              </w:rPr>
              <w:t>Од</w:t>
            </w:r>
            <w:r w:rsidR="004A1690" w:rsidRPr="007336E6">
              <w:rPr>
                <w:rFonts w:ascii="Times New Roman" w:eastAsia="Times New Roman" w:hAnsi="Times New Roman"/>
                <w:b/>
                <w:bCs/>
                <w:color w:val="000000"/>
                <w:lang w:eastAsia="ru-RU"/>
              </w:rPr>
              <w:t>.</w:t>
            </w:r>
            <w:r w:rsidRPr="007336E6">
              <w:rPr>
                <w:rFonts w:ascii="Times New Roman" w:eastAsia="Times New Roman" w:hAnsi="Times New Roman"/>
                <w:b/>
                <w:bCs/>
                <w:color w:val="000000"/>
                <w:lang w:eastAsia="ru-RU"/>
              </w:rPr>
              <w:t xml:space="preserve"> </w:t>
            </w:r>
            <w:proofErr w:type="spellStart"/>
            <w:r w:rsidRPr="007336E6">
              <w:rPr>
                <w:rFonts w:ascii="Times New Roman" w:eastAsia="Times New Roman" w:hAnsi="Times New Roman"/>
                <w:b/>
                <w:bCs/>
                <w:color w:val="000000"/>
                <w:lang w:eastAsia="ru-RU"/>
              </w:rPr>
              <w:t>вим</w:t>
            </w:r>
            <w:proofErr w:type="spellEnd"/>
            <w:r w:rsidR="004A1690" w:rsidRPr="007336E6">
              <w:rPr>
                <w:rFonts w:ascii="Times New Roman" w:eastAsia="Times New Roman" w:hAnsi="Times New Roman"/>
                <w:b/>
                <w:bCs/>
                <w:color w:val="000000"/>
                <w:lang w:eastAsia="ru-RU"/>
              </w:rPr>
              <w:t>.</w:t>
            </w:r>
          </w:p>
        </w:tc>
        <w:tc>
          <w:tcPr>
            <w:tcW w:w="5958" w:type="dxa"/>
          </w:tcPr>
          <w:p w14:paraId="57E0A81B" w14:textId="11951B72" w:rsidR="008B4183" w:rsidRPr="007336E6" w:rsidRDefault="008B4183" w:rsidP="00155785">
            <w:pPr>
              <w:spacing w:after="0" w:line="240" w:lineRule="auto"/>
              <w:jc w:val="center"/>
              <w:rPr>
                <w:rFonts w:ascii="Times New Roman" w:eastAsia="Times New Roman" w:hAnsi="Times New Roman"/>
                <w:b/>
                <w:bCs/>
                <w:color w:val="000000"/>
                <w:lang w:eastAsia="ru-RU"/>
              </w:rPr>
            </w:pPr>
            <w:r w:rsidRPr="007336E6">
              <w:rPr>
                <w:rFonts w:ascii="Times New Roman" w:eastAsia="Times New Roman" w:hAnsi="Times New Roman"/>
                <w:b/>
                <w:bCs/>
                <w:color w:val="000000"/>
                <w:lang w:eastAsia="ru-RU"/>
              </w:rPr>
              <w:t>Якісні та технічні характеристики предмету закупівлі</w:t>
            </w:r>
          </w:p>
        </w:tc>
      </w:tr>
      <w:tr w:rsidR="008B4183" w:rsidRPr="007336E6" w14:paraId="75A15E09" w14:textId="609DEDA5" w:rsidTr="007336E6">
        <w:trPr>
          <w:trHeight w:val="300"/>
          <w:jc w:val="center"/>
        </w:trPr>
        <w:tc>
          <w:tcPr>
            <w:tcW w:w="458" w:type="dxa"/>
            <w:shd w:val="clear" w:color="auto" w:fill="auto"/>
            <w:noWrap/>
            <w:vAlign w:val="center"/>
          </w:tcPr>
          <w:p w14:paraId="433EF124" w14:textId="4F986F99" w:rsidR="008B4183" w:rsidRPr="007336E6" w:rsidRDefault="008B4183" w:rsidP="00A05E72">
            <w:pPr>
              <w:pStyle w:val="aa"/>
              <w:numPr>
                <w:ilvl w:val="0"/>
                <w:numId w:val="36"/>
              </w:numPr>
              <w:spacing w:after="0" w:line="240" w:lineRule="auto"/>
              <w:jc w:val="center"/>
              <w:rPr>
                <w:rFonts w:ascii="Times New Roman" w:eastAsia="Times New Roman" w:hAnsi="Times New Roman"/>
                <w:lang w:eastAsia="uk-UA"/>
              </w:rPr>
            </w:pPr>
          </w:p>
        </w:tc>
        <w:tc>
          <w:tcPr>
            <w:tcW w:w="1805" w:type="dxa"/>
            <w:shd w:val="clear" w:color="auto" w:fill="auto"/>
            <w:noWrap/>
            <w:vAlign w:val="center"/>
          </w:tcPr>
          <w:p w14:paraId="60B5BFA1" w14:textId="309BDC94" w:rsidR="008B4183" w:rsidRPr="007336E6" w:rsidRDefault="008B4183" w:rsidP="006E124D">
            <w:pPr>
              <w:spacing w:after="0" w:line="240" w:lineRule="auto"/>
              <w:jc w:val="center"/>
              <w:rPr>
                <w:rFonts w:ascii="Times New Roman" w:eastAsia="Times New Roman" w:hAnsi="Times New Roman"/>
                <w:lang w:eastAsia="uk-UA"/>
              </w:rPr>
            </w:pPr>
            <w:r w:rsidRPr="007336E6">
              <w:rPr>
                <w:rFonts w:ascii="Times New Roman" w:eastAsia="Times New Roman" w:hAnsi="Times New Roman"/>
                <w:lang w:eastAsia="uk-UA"/>
              </w:rPr>
              <w:t>Селітра аміачна</w:t>
            </w:r>
          </w:p>
        </w:tc>
        <w:tc>
          <w:tcPr>
            <w:tcW w:w="851" w:type="dxa"/>
            <w:shd w:val="clear" w:color="auto" w:fill="auto"/>
            <w:noWrap/>
            <w:vAlign w:val="center"/>
          </w:tcPr>
          <w:p w14:paraId="12575152" w14:textId="3E905015" w:rsidR="008B4183" w:rsidRPr="007336E6" w:rsidRDefault="00B140FB" w:rsidP="00155785">
            <w:pPr>
              <w:spacing w:after="0" w:line="240" w:lineRule="auto"/>
              <w:jc w:val="center"/>
              <w:rPr>
                <w:rFonts w:ascii="Times New Roman" w:eastAsia="Times New Roman" w:hAnsi="Times New Roman"/>
                <w:lang w:eastAsia="uk-UA"/>
              </w:rPr>
            </w:pPr>
            <w:r w:rsidRPr="007336E6">
              <w:rPr>
                <w:rFonts w:ascii="Times New Roman" w:eastAsia="Times New Roman" w:hAnsi="Times New Roman"/>
                <w:lang w:eastAsia="uk-UA"/>
              </w:rPr>
              <w:t>590</w:t>
            </w:r>
          </w:p>
        </w:tc>
        <w:tc>
          <w:tcPr>
            <w:tcW w:w="709" w:type="dxa"/>
            <w:shd w:val="clear" w:color="auto" w:fill="auto"/>
            <w:noWrap/>
            <w:vAlign w:val="center"/>
          </w:tcPr>
          <w:p w14:paraId="3AD76DF0" w14:textId="15733779" w:rsidR="008B4183" w:rsidRPr="007336E6" w:rsidRDefault="00B140FB" w:rsidP="00155785">
            <w:pPr>
              <w:spacing w:after="0" w:line="240" w:lineRule="auto"/>
              <w:jc w:val="center"/>
              <w:rPr>
                <w:rFonts w:ascii="Times New Roman" w:eastAsia="Times New Roman" w:hAnsi="Times New Roman"/>
                <w:lang w:eastAsia="uk-UA"/>
              </w:rPr>
            </w:pPr>
            <w:r w:rsidRPr="007336E6">
              <w:rPr>
                <w:rFonts w:ascii="Times New Roman" w:eastAsia="Times New Roman" w:hAnsi="Times New Roman"/>
                <w:lang w:eastAsia="uk-UA"/>
              </w:rPr>
              <w:t>кг</w:t>
            </w:r>
          </w:p>
        </w:tc>
        <w:tc>
          <w:tcPr>
            <w:tcW w:w="5958" w:type="dxa"/>
          </w:tcPr>
          <w:p w14:paraId="0154C0F6" w14:textId="0A4BA277" w:rsidR="005D700F" w:rsidRPr="007336E6" w:rsidRDefault="005D700F" w:rsidP="005D700F">
            <w:pPr>
              <w:spacing w:after="0" w:line="240" w:lineRule="auto"/>
              <w:rPr>
                <w:rFonts w:ascii="Times New Roman" w:eastAsia="Times New Roman" w:hAnsi="Times New Roman"/>
                <w:lang w:eastAsia="uk-UA"/>
              </w:rPr>
            </w:pPr>
            <w:r w:rsidRPr="007336E6">
              <w:rPr>
                <w:rFonts w:ascii="Times New Roman" w:eastAsia="Times New Roman" w:hAnsi="Times New Roman"/>
                <w:lang w:eastAsia="uk-UA"/>
              </w:rPr>
              <w:t>Сумарна масова частка нітратного і амонійного азоту в перерахунку на азот в сухій речовині, %, не менше</w:t>
            </w:r>
            <w:r w:rsidR="007336E6">
              <w:rPr>
                <w:rFonts w:ascii="Times New Roman" w:eastAsia="Times New Roman" w:hAnsi="Times New Roman"/>
                <w:lang w:eastAsia="uk-UA"/>
              </w:rPr>
              <w:t xml:space="preserve"> </w:t>
            </w:r>
            <w:r w:rsidRPr="007336E6">
              <w:rPr>
                <w:rFonts w:ascii="Times New Roman" w:eastAsia="Times New Roman" w:hAnsi="Times New Roman"/>
                <w:lang w:eastAsia="uk-UA"/>
              </w:rPr>
              <w:t>34,4</w:t>
            </w:r>
          </w:p>
          <w:p w14:paraId="25B2CAFA" w14:textId="2B7B5245" w:rsidR="008B4183" w:rsidRPr="007336E6" w:rsidRDefault="005D700F" w:rsidP="005D700F">
            <w:pPr>
              <w:spacing w:after="0" w:line="240" w:lineRule="auto"/>
              <w:rPr>
                <w:rFonts w:ascii="Times New Roman" w:eastAsia="Times New Roman" w:hAnsi="Times New Roman"/>
                <w:lang w:eastAsia="uk-UA"/>
              </w:rPr>
            </w:pPr>
            <w:proofErr w:type="spellStart"/>
            <w:r w:rsidRPr="007336E6">
              <w:rPr>
                <w:rFonts w:ascii="Times New Roman" w:eastAsia="Times New Roman" w:hAnsi="Times New Roman"/>
                <w:lang w:eastAsia="uk-UA"/>
              </w:rPr>
              <w:t>Розсипчатість</w:t>
            </w:r>
            <w:proofErr w:type="spellEnd"/>
            <w:r w:rsidRPr="007336E6">
              <w:rPr>
                <w:rFonts w:ascii="Times New Roman" w:eastAsia="Times New Roman" w:hAnsi="Times New Roman"/>
                <w:lang w:eastAsia="uk-UA"/>
              </w:rPr>
              <w:t xml:space="preserve"> 100%</w:t>
            </w:r>
          </w:p>
        </w:tc>
      </w:tr>
      <w:tr w:rsidR="008B4183" w:rsidRPr="007336E6" w14:paraId="18A8A8F5" w14:textId="5721B235" w:rsidTr="007336E6">
        <w:trPr>
          <w:trHeight w:val="300"/>
          <w:jc w:val="center"/>
        </w:trPr>
        <w:tc>
          <w:tcPr>
            <w:tcW w:w="458" w:type="dxa"/>
            <w:shd w:val="clear" w:color="auto" w:fill="auto"/>
            <w:noWrap/>
            <w:vAlign w:val="center"/>
          </w:tcPr>
          <w:p w14:paraId="4AA174E8" w14:textId="578BF9FA" w:rsidR="008B4183" w:rsidRPr="007336E6" w:rsidRDefault="008B4183" w:rsidP="00A05E72">
            <w:pPr>
              <w:pStyle w:val="aa"/>
              <w:numPr>
                <w:ilvl w:val="0"/>
                <w:numId w:val="36"/>
              </w:numPr>
              <w:spacing w:after="0" w:line="240" w:lineRule="auto"/>
              <w:jc w:val="center"/>
              <w:rPr>
                <w:rFonts w:ascii="Times New Roman" w:eastAsia="Times New Roman" w:hAnsi="Times New Roman"/>
                <w:lang w:eastAsia="uk-UA"/>
              </w:rPr>
            </w:pPr>
          </w:p>
        </w:tc>
        <w:tc>
          <w:tcPr>
            <w:tcW w:w="1805" w:type="dxa"/>
            <w:shd w:val="clear" w:color="auto" w:fill="auto"/>
            <w:noWrap/>
            <w:vAlign w:val="center"/>
          </w:tcPr>
          <w:p w14:paraId="2F0EC904" w14:textId="783F2942" w:rsidR="008B4183" w:rsidRPr="007336E6" w:rsidRDefault="00297D7E" w:rsidP="00155785">
            <w:pPr>
              <w:spacing w:after="0" w:line="240" w:lineRule="auto"/>
              <w:jc w:val="center"/>
              <w:rPr>
                <w:rFonts w:ascii="Times New Roman" w:eastAsia="Times New Roman" w:hAnsi="Times New Roman"/>
                <w:lang w:eastAsia="uk-UA"/>
              </w:rPr>
            </w:pPr>
            <w:proofErr w:type="spellStart"/>
            <w:r w:rsidRPr="007336E6">
              <w:rPr>
                <w:rFonts w:ascii="Times New Roman" w:eastAsia="Times New Roman" w:hAnsi="Times New Roman"/>
                <w:lang w:eastAsia="uk-UA"/>
              </w:rPr>
              <w:t>Нітроамофоска</w:t>
            </w:r>
            <w:proofErr w:type="spellEnd"/>
            <w:r w:rsidR="008B4183" w:rsidRPr="007336E6">
              <w:rPr>
                <w:rFonts w:ascii="Times New Roman" w:eastAsia="Times New Roman" w:hAnsi="Times New Roman"/>
                <w:lang w:eastAsia="uk-UA"/>
              </w:rPr>
              <w:t xml:space="preserve"> </w:t>
            </w:r>
          </w:p>
        </w:tc>
        <w:tc>
          <w:tcPr>
            <w:tcW w:w="851" w:type="dxa"/>
            <w:shd w:val="clear" w:color="auto" w:fill="auto"/>
            <w:noWrap/>
            <w:vAlign w:val="center"/>
          </w:tcPr>
          <w:p w14:paraId="3F2AE828" w14:textId="13E33590" w:rsidR="008B4183" w:rsidRPr="007336E6" w:rsidRDefault="00297D7E" w:rsidP="00155785">
            <w:pPr>
              <w:spacing w:after="0" w:line="240" w:lineRule="auto"/>
              <w:jc w:val="center"/>
              <w:rPr>
                <w:rFonts w:ascii="Times New Roman" w:eastAsia="Times New Roman" w:hAnsi="Times New Roman"/>
                <w:lang w:eastAsia="uk-UA"/>
              </w:rPr>
            </w:pPr>
            <w:r w:rsidRPr="007336E6">
              <w:rPr>
                <w:rFonts w:ascii="Times New Roman" w:eastAsia="Times New Roman" w:hAnsi="Times New Roman"/>
                <w:lang w:eastAsia="uk-UA"/>
              </w:rPr>
              <w:t>700</w:t>
            </w:r>
          </w:p>
        </w:tc>
        <w:tc>
          <w:tcPr>
            <w:tcW w:w="709" w:type="dxa"/>
            <w:shd w:val="clear" w:color="auto" w:fill="auto"/>
            <w:noWrap/>
            <w:vAlign w:val="center"/>
          </w:tcPr>
          <w:p w14:paraId="6C1910DC" w14:textId="473A8656" w:rsidR="008B4183" w:rsidRPr="007336E6" w:rsidRDefault="00297D7E" w:rsidP="00155785">
            <w:pPr>
              <w:spacing w:after="0" w:line="240" w:lineRule="auto"/>
              <w:jc w:val="center"/>
              <w:rPr>
                <w:rFonts w:ascii="Times New Roman" w:eastAsia="Times New Roman" w:hAnsi="Times New Roman"/>
                <w:lang w:eastAsia="uk-UA"/>
              </w:rPr>
            </w:pPr>
            <w:r w:rsidRPr="007336E6">
              <w:rPr>
                <w:rFonts w:ascii="Times New Roman" w:eastAsia="Times New Roman" w:hAnsi="Times New Roman"/>
                <w:lang w:eastAsia="uk-UA"/>
              </w:rPr>
              <w:t>кг</w:t>
            </w:r>
          </w:p>
        </w:tc>
        <w:tc>
          <w:tcPr>
            <w:tcW w:w="5958" w:type="dxa"/>
          </w:tcPr>
          <w:p w14:paraId="77B2F13C" w14:textId="77777777" w:rsidR="005D700F" w:rsidRPr="007336E6" w:rsidRDefault="005D700F" w:rsidP="005D700F">
            <w:pPr>
              <w:spacing w:after="0" w:line="240" w:lineRule="auto"/>
              <w:rPr>
                <w:rFonts w:ascii="Times New Roman" w:eastAsia="Times New Roman" w:hAnsi="Times New Roman"/>
                <w:lang w:eastAsia="uk-UA"/>
              </w:rPr>
            </w:pPr>
            <w:r w:rsidRPr="007336E6">
              <w:rPr>
                <w:rFonts w:ascii="Times New Roman" w:eastAsia="Times New Roman" w:hAnsi="Times New Roman"/>
                <w:lang w:eastAsia="uk-UA"/>
              </w:rPr>
              <w:t>Масова доля загального азоту (N), %, не менше 16;</w:t>
            </w:r>
          </w:p>
          <w:p w14:paraId="26DD7DF7" w14:textId="77777777" w:rsidR="005D700F" w:rsidRPr="007336E6" w:rsidRDefault="005D700F" w:rsidP="005D700F">
            <w:pPr>
              <w:spacing w:after="0" w:line="240" w:lineRule="auto"/>
              <w:rPr>
                <w:rFonts w:ascii="Times New Roman" w:eastAsia="Times New Roman" w:hAnsi="Times New Roman"/>
                <w:lang w:eastAsia="uk-UA"/>
              </w:rPr>
            </w:pPr>
            <w:r w:rsidRPr="007336E6">
              <w:rPr>
                <w:rFonts w:ascii="Times New Roman" w:eastAsia="Times New Roman" w:hAnsi="Times New Roman"/>
                <w:lang w:eastAsia="uk-UA"/>
              </w:rPr>
              <w:t>Масова частка засвоюваних фосфатів (в перерахунку на P2O5), %, не менше 16;</w:t>
            </w:r>
          </w:p>
          <w:p w14:paraId="1A362741" w14:textId="77777777" w:rsidR="005D700F" w:rsidRPr="007336E6" w:rsidRDefault="005D700F" w:rsidP="005D700F">
            <w:pPr>
              <w:spacing w:after="0" w:line="240" w:lineRule="auto"/>
              <w:rPr>
                <w:rFonts w:ascii="Times New Roman" w:eastAsia="Times New Roman" w:hAnsi="Times New Roman"/>
                <w:lang w:eastAsia="uk-UA"/>
              </w:rPr>
            </w:pPr>
            <w:r w:rsidRPr="007336E6">
              <w:rPr>
                <w:rFonts w:ascii="Times New Roman" w:eastAsia="Times New Roman" w:hAnsi="Times New Roman"/>
                <w:lang w:eastAsia="uk-UA"/>
              </w:rPr>
              <w:t>Масова частка розчинних фосфатів (в перерахунку на P2O5), %, не менше 12;</w:t>
            </w:r>
          </w:p>
          <w:p w14:paraId="2A8C96C5" w14:textId="487F7F03" w:rsidR="005D700F" w:rsidRPr="007336E6" w:rsidRDefault="005D700F" w:rsidP="005D700F">
            <w:pPr>
              <w:spacing w:after="0" w:line="240" w:lineRule="auto"/>
              <w:rPr>
                <w:rFonts w:ascii="Times New Roman" w:eastAsia="Times New Roman" w:hAnsi="Times New Roman"/>
                <w:lang w:eastAsia="uk-UA"/>
              </w:rPr>
            </w:pPr>
            <w:r w:rsidRPr="007336E6">
              <w:rPr>
                <w:rFonts w:ascii="Times New Roman" w:eastAsia="Times New Roman" w:hAnsi="Times New Roman"/>
                <w:lang w:eastAsia="uk-UA"/>
              </w:rPr>
              <w:t xml:space="preserve">Масова частка калію (в перерахунку на K2O), %, не менше </w:t>
            </w:r>
            <w:r w:rsidR="007336E6">
              <w:rPr>
                <w:rFonts w:ascii="Times New Roman" w:eastAsia="Times New Roman" w:hAnsi="Times New Roman"/>
                <w:lang w:eastAsia="uk-UA"/>
              </w:rPr>
              <w:t>1</w:t>
            </w:r>
            <w:r w:rsidRPr="007336E6">
              <w:rPr>
                <w:rFonts w:ascii="Times New Roman" w:eastAsia="Times New Roman" w:hAnsi="Times New Roman"/>
                <w:lang w:eastAsia="uk-UA"/>
              </w:rPr>
              <w:t>6;</w:t>
            </w:r>
          </w:p>
          <w:p w14:paraId="42BE8FD8" w14:textId="6E80D935" w:rsidR="008B4183" w:rsidRPr="007336E6" w:rsidRDefault="005D700F" w:rsidP="005D700F">
            <w:pPr>
              <w:spacing w:after="0" w:line="240" w:lineRule="auto"/>
              <w:rPr>
                <w:rFonts w:ascii="Times New Roman" w:eastAsia="Times New Roman" w:hAnsi="Times New Roman"/>
                <w:lang w:eastAsia="uk-UA"/>
              </w:rPr>
            </w:pPr>
            <w:r w:rsidRPr="007336E6">
              <w:rPr>
                <w:rFonts w:ascii="Times New Roman" w:eastAsia="Times New Roman" w:hAnsi="Times New Roman"/>
                <w:lang w:eastAsia="uk-UA"/>
              </w:rPr>
              <w:t>Розсипчастість, %, 100</w:t>
            </w:r>
          </w:p>
        </w:tc>
      </w:tr>
      <w:tr w:rsidR="00297D7E" w:rsidRPr="007336E6" w14:paraId="76369618" w14:textId="23A11D39" w:rsidTr="007336E6">
        <w:trPr>
          <w:trHeight w:val="300"/>
          <w:jc w:val="center"/>
        </w:trPr>
        <w:tc>
          <w:tcPr>
            <w:tcW w:w="458" w:type="dxa"/>
            <w:shd w:val="clear" w:color="auto" w:fill="auto"/>
            <w:noWrap/>
            <w:vAlign w:val="center"/>
          </w:tcPr>
          <w:p w14:paraId="19667B2D" w14:textId="223F4383" w:rsidR="00297D7E" w:rsidRPr="007336E6" w:rsidRDefault="00297D7E" w:rsidP="00297D7E">
            <w:pPr>
              <w:pStyle w:val="aa"/>
              <w:numPr>
                <w:ilvl w:val="0"/>
                <w:numId w:val="36"/>
              </w:numPr>
              <w:spacing w:after="0" w:line="240" w:lineRule="auto"/>
              <w:jc w:val="center"/>
              <w:rPr>
                <w:rFonts w:ascii="Times New Roman" w:eastAsia="Times New Roman" w:hAnsi="Times New Roman"/>
                <w:lang w:eastAsia="uk-UA"/>
              </w:rPr>
            </w:pPr>
          </w:p>
        </w:tc>
        <w:tc>
          <w:tcPr>
            <w:tcW w:w="1805" w:type="dxa"/>
            <w:shd w:val="clear" w:color="auto" w:fill="auto"/>
            <w:noWrap/>
            <w:vAlign w:val="center"/>
          </w:tcPr>
          <w:p w14:paraId="0B901B5B" w14:textId="6A5AAAA9" w:rsidR="00297D7E" w:rsidRPr="007336E6" w:rsidRDefault="00297D7E" w:rsidP="008D50E6">
            <w:pPr>
              <w:spacing w:after="0" w:line="240" w:lineRule="auto"/>
              <w:jc w:val="center"/>
              <w:rPr>
                <w:rFonts w:ascii="Times New Roman" w:eastAsia="Times New Roman" w:hAnsi="Times New Roman"/>
                <w:lang w:eastAsia="uk-UA"/>
              </w:rPr>
            </w:pPr>
            <w:proofErr w:type="spellStart"/>
            <w:r w:rsidRPr="007336E6">
              <w:rPr>
                <w:rFonts w:ascii="Times New Roman" w:hAnsi="Times New Roman"/>
                <w:color w:val="000000"/>
              </w:rPr>
              <w:t>Planton</w:t>
            </w:r>
            <w:proofErr w:type="spellEnd"/>
            <w:r w:rsidRPr="007336E6">
              <w:rPr>
                <w:rFonts w:ascii="Times New Roman" w:hAnsi="Times New Roman"/>
                <w:color w:val="000000"/>
              </w:rPr>
              <w:t xml:space="preserve"> S для </w:t>
            </w:r>
            <w:proofErr w:type="spellStart"/>
            <w:r w:rsidRPr="007336E6">
              <w:rPr>
                <w:rFonts w:ascii="Times New Roman" w:hAnsi="Times New Roman"/>
                <w:color w:val="000000"/>
              </w:rPr>
              <w:t>сурфінії</w:t>
            </w:r>
            <w:proofErr w:type="spellEnd"/>
            <w:r w:rsidRPr="007336E6">
              <w:rPr>
                <w:rFonts w:ascii="Times New Roman" w:hAnsi="Times New Roman"/>
                <w:color w:val="000000"/>
              </w:rPr>
              <w:t xml:space="preserve"> та петунії</w:t>
            </w:r>
          </w:p>
        </w:tc>
        <w:tc>
          <w:tcPr>
            <w:tcW w:w="851" w:type="dxa"/>
            <w:shd w:val="clear" w:color="auto" w:fill="auto"/>
            <w:noWrap/>
            <w:vAlign w:val="center"/>
          </w:tcPr>
          <w:p w14:paraId="7C92E785" w14:textId="553EA662" w:rsidR="00297D7E" w:rsidRPr="007336E6" w:rsidRDefault="00297D7E" w:rsidP="00297D7E">
            <w:pPr>
              <w:spacing w:after="0" w:line="240" w:lineRule="auto"/>
              <w:jc w:val="center"/>
              <w:rPr>
                <w:rFonts w:ascii="Times New Roman" w:eastAsia="Times New Roman" w:hAnsi="Times New Roman"/>
                <w:lang w:eastAsia="uk-UA"/>
              </w:rPr>
            </w:pPr>
            <w:r w:rsidRPr="007336E6">
              <w:rPr>
                <w:rFonts w:ascii="Times New Roman" w:hAnsi="Times New Roman"/>
                <w:color w:val="000000"/>
              </w:rPr>
              <w:t>50</w:t>
            </w:r>
          </w:p>
        </w:tc>
        <w:tc>
          <w:tcPr>
            <w:tcW w:w="709" w:type="dxa"/>
            <w:shd w:val="clear" w:color="auto" w:fill="auto"/>
            <w:noWrap/>
            <w:vAlign w:val="center"/>
          </w:tcPr>
          <w:p w14:paraId="2AC8D8EC" w14:textId="289850FD" w:rsidR="00297D7E" w:rsidRPr="007336E6" w:rsidRDefault="00297D7E" w:rsidP="00297D7E">
            <w:pPr>
              <w:spacing w:after="0" w:line="240" w:lineRule="auto"/>
              <w:jc w:val="center"/>
              <w:rPr>
                <w:rFonts w:ascii="Times New Roman" w:eastAsia="Times New Roman" w:hAnsi="Times New Roman"/>
                <w:lang w:eastAsia="uk-UA"/>
              </w:rPr>
            </w:pPr>
            <w:r w:rsidRPr="007336E6">
              <w:rPr>
                <w:rFonts w:ascii="Times New Roman" w:eastAsia="Times New Roman" w:hAnsi="Times New Roman"/>
                <w:lang w:eastAsia="uk-UA"/>
              </w:rPr>
              <w:t>кг</w:t>
            </w:r>
          </w:p>
        </w:tc>
        <w:tc>
          <w:tcPr>
            <w:tcW w:w="5958" w:type="dxa"/>
          </w:tcPr>
          <w:p w14:paraId="5DCCC3B1" w14:textId="77777777" w:rsidR="008D50E6" w:rsidRPr="007336E6" w:rsidRDefault="008D50E6" w:rsidP="008D50E6">
            <w:pPr>
              <w:spacing w:after="0" w:line="240" w:lineRule="auto"/>
              <w:rPr>
                <w:rFonts w:ascii="Times New Roman" w:hAnsi="Times New Roman"/>
              </w:rPr>
            </w:pPr>
            <w:r w:rsidRPr="007336E6">
              <w:rPr>
                <w:rFonts w:ascii="Times New Roman" w:hAnsi="Times New Roman"/>
              </w:rPr>
              <w:t>Препаративна форма  - Порошок або гранули</w:t>
            </w:r>
          </w:p>
          <w:p w14:paraId="137C4B13" w14:textId="77777777" w:rsidR="008D50E6" w:rsidRPr="007336E6" w:rsidRDefault="008D50E6" w:rsidP="008D50E6">
            <w:pPr>
              <w:spacing w:after="0" w:line="240" w:lineRule="auto"/>
              <w:rPr>
                <w:rFonts w:ascii="Times New Roman" w:hAnsi="Times New Roman"/>
              </w:rPr>
            </w:pPr>
            <w:r w:rsidRPr="007336E6">
              <w:rPr>
                <w:rFonts w:ascii="Times New Roman" w:hAnsi="Times New Roman"/>
              </w:rPr>
              <w:t>Концентрована форма добрива – Так</w:t>
            </w:r>
          </w:p>
          <w:p w14:paraId="2258CF5A" w14:textId="77777777" w:rsidR="008D50E6" w:rsidRPr="007336E6" w:rsidRDefault="008D50E6" w:rsidP="008D50E6">
            <w:pPr>
              <w:spacing w:after="0" w:line="240" w:lineRule="auto"/>
              <w:rPr>
                <w:rFonts w:ascii="Times New Roman" w:hAnsi="Times New Roman"/>
              </w:rPr>
            </w:pPr>
            <w:r w:rsidRPr="007336E6">
              <w:rPr>
                <w:rFonts w:ascii="Times New Roman" w:hAnsi="Times New Roman"/>
              </w:rPr>
              <w:t xml:space="preserve">Додаткові застосування: для </w:t>
            </w:r>
            <w:proofErr w:type="spellStart"/>
            <w:r w:rsidRPr="007336E6">
              <w:rPr>
                <w:rFonts w:ascii="Times New Roman" w:hAnsi="Times New Roman"/>
              </w:rPr>
              <w:t>сурфіній</w:t>
            </w:r>
            <w:proofErr w:type="spellEnd"/>
            <w:r w:rsidRPr="007336E6">
              <w:rPr>
                <w:rFonts w:ascii="Times New Roman" w:hAnsi="Times New Roman"/>
              </w:rPr>
              <w:t xml:space="preserve"> і петуній.</w:t>
            </w:r>
          </w:p>
          <w:p w14:paraId="76EADFAE" w14:textId="4417730E" w:rsidR="00297D7E" w:rsidRPr="007336E6" w:rsidRDefault="008D50E6" w:rsidP="008D50E6">
            <w:pPr>
              <w:spacing w:after="0" w:line="240" w:lineRule="auto"/>
              <w:rPr>
                <w:rFonts w:ascii="Times New Roman" w:eastAsia="Times New Roman" w:hAnsi="Times New Roman"/>
                <w:lang w:eastAsia="uk-UA"/>
              </w:rPr>
            </w:pPr>
            <w:proofErr w:type="spellStart"/>
            <w:r w:rsidRPr="007336E6">
              <w:rPr>
                <w:rFonts w:ascii="Times New Roman" w:hAnsi="Times New Roman"/>
              </w:rPr>
              <w:t>Cклад</w:t>
            </w:r>
            <w:proofErr w:type="spellEnd"/>
            <w:r w:rsidRPr="007336E6">
              <w:rPr>
                <w:rFonts w:ascii="Times New Roman" w:hAnsi="Times New Roman"/>
              </w:rPr>
              <w:t xml:space="preserve"> добрива: NPK-добрива NPK: 16+8+22 </w:t>
            </w:r>
            <w:proofErr w:type="spellStart"/>
            <w:r w:rsidRPr="007336E6">
              <w:rPr>
                <w:rFonts w:ascii="Times New Roman" w:hAnsi="Times New Roman"/>
              </w:rPr>
              <w:t>Макро</w:t>
            </w:r>
            <w:proofErr w:type="spellEnd"/>
            <w:r w:rsidRPr="007336E6">
              <w:rPr>
                <w:rFonts w:ascii="Times New Roman" w:hAnsi="Times New Roman"/>
              </w:rPr>
              <w:t xml:space="preserve"> і мікроелементи в стані (-) (N) )-Залізо ( </w:t>
            </w:r>
            <w:proofErr w:type="spellStart"/>
            <w:r w:rsidRPr="007336E6">
              <w:rPr>
                <w:rFonts w:ascii="Times New Roman" w:hAnsi="Times New Roman"/>
              </w:rPr>
              <w:t>Zn</w:t>
            </w:r>
            <w:proofErr w:type="spellEnd"/>
            <w:r w:rsidRPr="007336E6">
              <w:rPr>
                <w:rFonts w:ascii="Times New Roman" w:hAnsi="Times New Roman"/>
              </w:rPr>
              <w:t>)-Цинк (</w:t>
            </w:r>
            <w:proofErr w:type="spellStart"/>
            <w:r w:rsidRPr="007336E6">
              <w:rPr>
                <w:rFonts w:ascii="Times New Roman" w:hAnsi="Times New Roman"/>
              </w:rPr>
              <w:t>Mn</w:t>
            </w:r>
            <w:proofErr w:type="spellEnd"/>
            <w:r w:rsidRPr="007336E6">
              <w:rPr>
                <w:rFonts w:ascii="Times New Roman" w:hAnsi="Times New Roman"/>
              </w:rPr>
              <w:t>)-</w:t>
            </w:r>
            <w:proofErr w:type="spellStart"/>
            <w:r w:rsidRPr="007336E6">
              <w:rPr>
                <w:rFonts w:ascii="Times New Roman" w:hAnsi="Times New Roman"/>
              </w:rPr>
              <w:t>Mapганець</w:t>
            </w:r>
            <w:proofErr w:type="spellEnd"/>
            <w:r w:rsidRPr="007336E6">
              <w:rPr>
                <w:rFonts w:ascii="Times New Roman" w:hAnsi="Times New Roman"/>
              </w:rPr>
              <w:t xml:space="preserve"> (</w:t>
            </w:r>
            <w:proofErr w:type="spellStart"/>
            <w:r w:rsidRPr="007336E6">
              <w:rPr>
                <w:rFonts w:ascii="Times New Roman" w:hAnsi="Times New Roman"/>
              </w:rPr>
              <w:t>Cu</w:t>
            </w:r>
            <w:proofErr w:type="spellEnd"/>
            <w:r w:rsidRPr="007336E6">
              <w:rPr>
                <w:rFonts w:ascii="Times New Roman" w:hAnsi="Times New Roman"/>
              </w:rPr>
              <w:t>)-</w:t>
            </w:r>
            <w:proofErr w:type="spellStart"/>
            <w:r w:rsidRPr="007336E6">
              <w:rPr>
                <w:rFonts w:ascii="Times New Roman" w:hAnsi="Times New Roman"/>
              </w:rPr>
              <w:t>Meдь</w:t>
            </w:r>
            <w:proofErr w:type="spellEnd"/>
          </w:p>
        </w:tc>
      </w:tr>
      <w:tr w:rsidR="00297D7E" w:rsidRPr="007336E6" w14:paraId="736FEB9A" w14:textId="2B941D75" w:rsidTr="007336E6">
        <w:trPr>
          <w:trHeight w:val="300"/>
          <w:jc w:val="center"/>
        </w:trPr>
        <w:tc>
          <w:tcPr>
            <w:tcW w:w="458" w:type="dxa"/>
            <w:shd w:val="clear" w:color="auto" w:fill="auto"/>
            <w:noWrap/>
            <w:vAlign w:val="center"/>
          </w:tcPr>
          <w:p w14:paraId="2729180C" w14:textId="2524C3B3" w:rsidR="00297D7E" w:rsidRPr="007336E6" w:rsidRDefault="00297D7E" w:rsidP="00297D7E">
            <w:pPr>
              <w:pStyle w:val="aa"/>
              <w:numPr>
                <w:ilvl w:val="0"/>
                <w:numId w:val="36"/>
              </w:numPr>
              <w:spacing w:after="0" w:line="240" w:lineRule="auto"/>
              <w:jc w:val="center"/>
              <w:rPr>
                <w:rFonts w:ascii="Times New Roman" w:eastAsia="Times New Roman" w:hAnsi="Times New Roman"/>
                <w:lang w:eastAsia="uk-UA"/>
              </w:rPr>
            </w:pPr>
          </w:p>
        </w:tc>
        <w:tc>
          <w:tcPr>
            <w:tcW w:w="1805" w:type="dxa"/>
            <w:shd w:val="clear" w:color="auto" w:fill="auto"/>
            <w:noWrap/>
            <w:vAlign w:val="bottom"/>
          </w:tcPr>
          <w:p w14:paraId="6E8C4B9D" w14:textId="2EC30DCD" w:rsidR="00297D7E" w:rsidRPr="007336E6" w:rsidRDefault="00297D7E" w:rsidP="00297D7E">
            <w:pPr>
              <w:spacing w:after="0" w:line="240" w:lineRule="auto"/>
              <w:jc w:val="center"/>
              <w:rPr>
                <w:rFonts w:ascii="Times New Roman" w:eastAsia="Times New Roman" w:hAnsi="Times New Roman"/>
                <w:lang w:eastAsia="uk-UA"/>
              </w:rPr>
            </w:pPr>
            <w:r w:rsidRPr="007336E6">
              <w:rPr>
                <w:rFonts w:ascii="Times New Roman" w:hAnsi="Times New Roman"/>
                <w:color w:val="000000"/>
              </w:rPr>
              <w:t xml:space="preserve">Добриво </w:t>
            </w:r>
            <w:proofErr w:type="spellStart"/>
            <w:r w:rsidRPr="007336E6">
              <w:rPr>
                <w:rFonts w:ascii="Times New Roman" w:hAnsi="Times New Roman"/>
                <w:color w:val="000000"/>
              </w:rPr>
              <w:t>гранульване</w:t>
            </w:r>
            <w:proofErr w:type="spellEnd"/>
            <w:r w:rsidRPr="007336E6">
              <w:rPr>
                <w:rFonts w:ascii="Times New Roman" w:hAnsi="Times New Roman"/>
                <w:color w:val="000000"/>
              </w:rPr>
              <w:t xml:space="preserve"> </w:t>
            </w:r>
            <w:proofErr w:type="spellStart"/>
            <w:r w:rsidRPr="007336E6">
              <w:rPr>
                <w:rFonts w:ascii="Times New Roman" w:hAnsi="Times New Roman"/>
                <w:color w:val="000000"/>
              </w:rPr>
              <w:t>Biopon</w:t>
            </w:r>
            <w:proofErr w:type="spellEnd"/>
            <w:r w:rsidRPr="007336E6">
              <w:rPr>
                <w:rFonts w:ascii="Times New Roman" w:hAnsi="Times New Roman"/>
                <w:color w:val="000000"/>
              </w:rPr>
              <w:t xml:space="preserve"> для хвойних рослин</w:t>
            </w:r>
          </w:p>
        </w:tc>
        <w:tc>
          <w:tcPr>
            <w:tcW w:w="851" w:type="dxa"/>
            <w:shd w:val="clear" w:color="auto" w:fill="auto"/>
            <w:noWrap/>
            <w:vAlign w:val="center"/>
          </w:tcPr>
          <w:p w14:paraId="366C952F" w14:textId="14F067AE" w:rsidR="00297D7E" w:rsidRPr="007336E6" w:rsidRDefault="00297D7E" w:rsidP="00297D7E">
            <w:pPr>
              <w:spacing w:after="0" w:line="240" w:lineRule="auto"/>
              <w:jc w:val="center"/>
              <w:rPr>
                <w:rFonts w:ascii="Times New Roman" w:eastAsia="Times New Roman" w:hAnsi="Times New Roman"/>
                <w:lang w:eastAsia="uk-UA"/>
              </w:rPr>
            </w:pPr>
            <w:r w:rsidRPr="007336E6">
              <w:rPr>
                <w:rFonts w:ascii="Times New Roman" w:hAnsi="Times New Roman"/>
                <w:color w:val="000000"/>
              </w:rPr>
              <w:t>20</w:t>
            </w:r>
          </w:p>
        </w:tc>
        <w:tc>
          <w:tcPr>
            <w:tcW w:w="709" w:type="dxa"/>
            <w:shd w:val="clear" w:color="auto" w:fill="auto"/>
            <w:noWrap/>
            <w:vAlign w:val="center"/>
          </w:tcPr>
          <w:p w14:paraId="7EA3F80C" w14:textId="7667B6D3" w:rsidR="00297D7E" w:rsidRPr="007336E6" w:rsidRDefault="00297D7E" w:rsidP="00297D7E">
            <w:pPr>
              <w:spacing w:after="0" w:line="240" w:lineRule="auto"/>
              <w:jc w:val="center"/>
              <w:rPr>
                <w:rFonts w:ascii="Times New Roman" w:eastAsia="Times New Roman" w:hAnsi="Times New Roman"/>
                <w:lang w:eastAsia="uk-UA"/>
              </w:rPr>
            </w:pPr>
            <w:r w:rsidRPr="007336E6">
              <w:rPr>
                <w:rFonts w:ascii="Times New Roman" w:eastAsia="Times New Roman" w:hAnsi="Times New Roman"/>
                <w:lang w:eastAsia="uk-UA"/>
              </w:rPr>
              <w:t>кг</w:t>
            </w:r>
          </w:p>
        </w:tc>
        <w:tc>
          <w:tcPr>
            <w:tcW w:w="5958" w:type="dxa"/>
            <w:vAlign w:val="center"/>
          </w:tcPr>
          <w:p w14:paraId="6C3AE618" w14:textId="3FA6594B" w:rsidR="00297D7E" w:rsidRPr="007336E6" w:rsidRDefault="008D50E6" w:rsidP="005D700F">
            <w:pPr>
              <w:spacing w:after="0" w:line="240" w:lineRule="auto"/>
              <w:rPr>
                <w:rFonts w:ascii="Times New Roman" w:eastAsia="Times New Roman" w:hAnsi="Times New Roman"/>
                <w:lang w:eastAsia="uk-UA"/>
              </w:rPr>
            </w:pPr>
            <w:r w:rsidRPr="007336E6">
              <w:rPr>
                <w:rFonts w:ascii="Times New Roman" w:eastAsia="Times New Roman" w:hAnsi="Times New Roman"/>
                <w:lang w:eastAsia="uk-UA"/>
              </w:rPr>
              <w:t xml:space="preserve"> </w:t>
            </w:r>
            <w:r w:rsidR="005D700F" w:rsidRPr="007336E6">
              <w:rPr>
                <w:rFonts w:ascii="Times New Roman" w:eastAsia="Times New Roman" w:hAnsi="Times New Roman"/>
                <w:lang w:eastAsia="uk-UA"/>
              </w:rPr>
              <w:t>NPK 5:5:11 + TE</w:t>
            </w:r>
          </w:p>
        </w:tc>
      </w:tr>
      <w:tr w:rsidR="00297D7E" w:rsidRPr="007336E6" w14:paraId="5AEB031A" w14:textId="2A9A29B2" w:rsidTr="007336E6">
        <w:trPr>
          <w:trHeight w:val="300"/>
          <w:jc w:val="center"/>
        </w:trPr>
        <w:tc>
          <w:tcPr>
            <w:tcW w:w="458" w:type="dxa"/>
            <w:shd w:val="clear" w:color="auto" w:fill="auto"/>
            <w:noWrap/>
            <w:vAlign w:val="center"/>
          </w:tcPr>
          <w:p w14:paraId="27AE6DE8" w14:textId="5F388BCC" w:rsidR="00297D7E" w:rsidRPr="007336E6" w:rsidRDefault="00297D7E" w:rsidP="00297D7E">
            <w:pPr>
              <w:pStyle w:val="aa"/>
              <w:numPr>
                <w:ilvl w:val="0"/>
                <w:numId w:val="36"/>
              </w:numPr>
              <w:spacing w:after="0" w:line="240" w:lineRule="auto"/>
              <w:jc w:val="center"/>
              <w:rPr>
                <w:rFonts w:ascii="Times New Roman" w:eastAsia="Times New Roman" w:hAnsi="Times New Roman"/>
                <w:lang w:eastAsia="uk-UA"/>
              </w:rPr>
            </w:pPr>
          </w:p>
        </w:tc>
        <w:tc>
          <w:tcPr>
            <w:tcW w:w="1805" w:type="dxa"/>
            <w:shd w:val="clear" w:color="auto" w:fill="auto"/>
            <w:noWrap/>
            <w:vAlign w:val="bottom"/>
          </w:tcPr>
          <w:p w14:paraId="69BB139A" w14:textId="105CB07F" w:rsidR="00297D7E" w:rsidRPr="007336E6" w:rsidRDefault="00297D7E" w:rsidP="00297D7E">
            <w:pPr>
              <w:spacing w:after="0" w:line="240" w:lineRule="auto"/>
              <w:jc w:val="center"/>
              <w:rPr>
                <w:rFonts w:ascii="Times New Roman" w:eastAsia="Times New Roman" w:hAnsi="Times New Roman"/>
                <w:lang w:eastAsia="uk-UA"/>
              </w:rPr>
            </w:pPr>
            <w:proofErr w:type="spellStart"/>
            <w:r w:rsidRPr="007336E6">
              <w:rPr>
                <w:rFonts w:ascii="Times New Roman" w:hAnsi="Times New Roman"/>
                <w:color w:val="000000"/>
              </w:rPr>
              <w:t>Осмокот</w:t>
            </w:r>
            <w:proofErr w:type="spellEnd"/>
            <w:r w:rsidRPr="007336E6">
              <w:rPr>
                <w:rFonts w:ascii="Times New Roman" w:hAnsi="Times New Roman"/>
                <w:color w:val="000000"/>
              </w:rPr>
              <w:t xml:space="preserve"> </w:t>
            </w:r>
          </w:p>
        </w:tc>
        <w:tc>
          <w:tcPr>
            <w:tcW w:w="851" w:type="dxa"/>
            <w:shd w:val="clear" w:color="auto" w:fill="auto"/>
            <w:noWrap/>
            <w:vAlign w:val="bottom"/>
          </w:tcPr>
          <w:p w14:paraId="1E45A70B" w14:textId="015E483D" w:rsidR="00297D7E" w:rsidRPr="007336E6" w:rsidRDefault="00297D7E" w:rsidP="00297D7E">
            <w:pPr>
              <w:spacing w:after="0" w:line="240" w:lineRule="auto"/>
              <w:jc w:val="center"/>
              <w:rPr>
                <w:rFonts w:ascii="Times New Roman" w:eastAsia="Times New Roman" w:hAnsi="Times New Roman"/>
                <w:lang w:eastAsia="uk-UA"/>
              </w:rPr>
            </w:pPr>
            <w:r w:rsidRPr="007336E6">
              <w:rPr>
                <w:rFonts w:ascii="Times New Roman" w:hAnsi="Times New Roman"/>
                <w:color w:val="000000"/>
              </w:rPr>
              <w:t>300</w:t>
            </w:r>
          </w:p>
        </w:tc>
        <w:tc>
          <w:tcPr>
            <w:tcW w:w="709" w:type="dxa"/>
            <w:shd w:val="clear" w:color="auto" w:fill="auto"/>
            <w:noWrap/>
            <w:vAlign w:val="center"/>
          </w:tcPr>
          <w:p w14:paraId="71260717" w14:textId="03DDB058" w:rsidR="00297D7E" w:rsidRPr="007336E6" w:rsidRDefault="00297D7E" w:rsidP="00297D7E">
            <w:pPr>
              <w:spacing w:after="0" w:line="240" w:lineRule="auto"/>
              <w:jc w:val="center"/>
              <w:rPr>
                <w:rFonts w:ascii="Times New Roman" w:eastAsia="Times New Roman" w:hAnsi="Times New Roman"/>
                <w:lang w:eastAsia="uk-UA"/>
              </w:rPr>
            </w:pPr>
            <w:r w:rsidRPr="007336E6">
              <w:rPr>
                <w:rFonts w:ascii="Times New Roman" w:eastAsia="Times New Roman" w:hAnsi="Times New Roman"/>
                <w:lang w:eastAsia="uk-UA"/>
              </w:rPr>
              <w:t>кг</w:t>
            </w:r>
          </w:p>
        </w:tc>
        <w:tc>
          <w:tcPr>
            <w:tcW w:w="5958" w:type="dxa"/>
            <w:vAlign w:val="center"/>
          </w:tcPr>
          <w:p w14:paraId="773E589E" w14:textId="0CFAA2BF" w:rsidR="00297D7E" w:rsidRPr="007336E6" w:rsidRDefault="005D700F" w:rsidP="005D700F">
            <w:pPr>
              <w:spacing w:after="0" w:line="240" w:lineRule="auto"/>
              <w:rPr>
                <w:rFonts w:ascii="Times New Roman" w:eastAsia="Times New Roman" w:hAnsi="Times New Roman"/>
                <w:lang w:eastAsia="uk-UA"/>
              </w:rPr>
            </w:pPr>
            <w:r w:rsidRPr="007336E6">
              <w:rPr>
                <w:rFonts w:ascii="Times New Roman" w:eastAsia="Times New Roman" w:hAnsi="Times New Roman"/>
                <w:lang w:eastAsia="uk-UA"/>
              </w:rPr>
              <w:t>NPK 15+9+12+2Mg+Te</w:t>
            </w:r>
          </w:p>
        </w:tc>
      </w:tr>
    </w:tbl>
    <w:p w14:paraId="3CECCA39" w14:textId="1CF22EBE" w:rsidR="006E124D" w:rsidRDefault="006E124D" w:rsidP="006E124D">
      <w:pPr>
        <w:spacing w:after="0" w:line="240" w:lineRule="auto"/>
        <w:jc w:val="both"/>
        <w:rPr>
          <w:rFonts w:ascii="Times New Roman" w:eastAsia="Times New Roman" w:hAnsi="Times New Roman"/>
          <w:i/>
          <w:sz w:val="20"/>
          <w:szCs w:val="20"/>
        </w:rPr>
      </w:pPr>
    </w:p>
    <w:p w14:paraId="0C927FBA" w14:textId="77777777" w:rsidR="007225E4" w:rsidRP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 xml:space="preserve">Якість товару повинна відповідати діючим стандартам ДСТУ, ТУ. </w:t>
      </w:r>
    </w:p>
    <w:p w14:paraId="6B3AC1F5" w14:textId="77777777" w:rsidR="007225E4" w:rsidRP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Умови поставки:</w:t>
      </w:r>
    </w:p>
    <w:p w14:paraId="482FC778" w14:textId="3ABCBE64" w:rsid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Поставка товару здійснюється окремими партіями, згідно заявки замовника в усній або письмовій формі (листом, факсом, електронною поштою, мобільним та телефонним зв’язком), протягом 3 (трьох) днів з моменту отримання заявки, про що учасник у складі пропозиції має надати гарантійний лист.</w:t>
      </w:r>
    </w:p>
    <w:p w14:paraId="4E1D92C9" w14:textId="77777777" w:rsidR="00056882" w:rsidRPr="00056882" w:rsidRDefault="00056882" w:rsidP="00056882">
      <w:pPr>
        <w:spacing w:after="0" w:line="240" w:lineRule="auto"/>
        <w:ind w:firstLine="426"/>
        <w:jc w:val="both"/>
        <w:rPr>
          <w:rFonts w:ascii="Times New Roman" w:eastAsia="Times New Roman" w:hAnsi="Times New Roman"/>
          <w:sz w:val="24"/>
          <w:szCs w:val="24"/>
          <w:lang w:eastAsia="uk-UA"/>
        </w:rPr>
      </w:pPr>
      <w:r w:rsidRPr="007E54EC">
        <w:rPr>
          <w:rFonts w:ascii="Times New Roman" w:eastAsia="Times New Roman" w:hAnsi="Times New Roman"/>
          <w:sz w:val="24"/>
          <w:szCs w:val="24"/>
          <w:lang w:eastAsia="uk-UA"/>
        </w:rPr>
        <w:t>Всі роботи, пов’язані з транспортуванням, зберіганням, застосуванням, утилізацією, знищенням та знешкодженням пестицидів і агрохімікатів та торгівля ними здійснюються відповідно до вимог, встановлених чинним законодавством, санітарними правилами транспортування, зберігання і застосування пестицидів і агрохімікатів та іншими нормативними актами.</w:t>
      </w:r>
      <w:r>
        <w:rPr>
          <w:rFonts w:ascii="Times New Roman" w:eastAsia="Times New Roman" w:hAnsi="Times New Roman"/>
          <w:sz w:val="24"/>
          <w:szCs w:val="24"/>
          <w:lang w:eastAsia="uk-UA"/>
        </w:rPr>
        <w:t xml:space="preserve"> </w:t>
      </w:r>
    </w:p>
    <w:p w14:paraId="6C041CFC" w14:textId="625EC254" w:rsid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Місце поставки:</w:t>
      </w:r>
      <w:r w:rsidR="004A7ECC">
        <w:rPr>
          <w:rFonts w:ascii="Times New Roman" w:eastAsia="Times New Roman" w:hAnsi="Times New Roman"/>
          <w:sz w:val="24"/>
          <w:szCs w:val="24"/>
          <w:lang w:eastAsia="uk-UA"/>
        </w:rPr>
        <w:t xml:space="preserve"> </w:t>
      </w:r>
      <w:r w:rsidR="004A7ECC" w:rsidRPr="00463405">
        <w:rPr>
          <w:rFonts w:ascii="Times New Roman" w:hAnsi="Times New Roman"/>
          <w:spacing w:val="1"/>
          <w:sz w:val="24"/>
          <w:szCs w:val="24"/>
          <w:lang w:eastAsia="uk-UA"/>
        </w:rPr>
        <w:t>поставка товару здійснюється автомобільним транспортом Постачальника</w:t>
      </w:r>
      <w:r w:rsidR="004A7ECC">
        <w:rPr>
          <w:rFonts w:ascii="Times New Roman" w:hAnsi="Times New Roman"/>
          <w:spacing w:val="1"/>
          <w:sz w:val="24"/>
          <w:szCs w:val="24"/>
          <w:lang w:eastAsia="uk-UA"/>
        </w:rPr>
        <w:t xml:space="preserve"> </w:t>
      </w:r>
      <w:r w:rsidR="004A7ECC" w:rsidRPr="00463405">
        <w:rPr>
          <w:rFonts w:ascii="Times New Roman" w:hAnsi="Times New Roman"/>
          <w:spacing w:val="1"/>
          <w:sz w:val="24"/>
          <w:szCs w:val="24"/>
          <w:lang w:eastAsia="uk-UA"/>
        </w:rPr>
        <w:t>на адресу Замовника</w:t>
      </w:r>
      <w:r w:rsidR="004A7ECC">
        <w:rPr>
          <w:rFonts w:ascii="Times New Roman" w:hAnsi="Times New Roman"/>
          <w:spacing w:val="1"/>
          <w:sz w:val="24"/>
          <w:szCs w:val="24"/>
          <w:lang w:eastAsia="uk-UA"/>
        </w:rPr>
        <w:t>:</w:t>
      </w:r>
      <w:r w:rsidRPr="007225E4">
        <w:rPr>
          <w:rFonts w:ascii="Times New Roman" w:eastAsia="Times New Roman" w:hAnsi="Times New Roman"/>
          <w:sz w:val="24"/>
          <w:szCs w:val="24"/>
          <w:lang w:eastAsia="uk-UA"/>
        </w:rPr>
        <w:t xml:space="preserve"> м. Київ, вул. </w:t>
      </w:r>
      <w:proofErr w:type="spellStart"/>
      <w:r w:rsidRPr="007225E4">
        <w:rPr>
          <w:rFonts w:ascii="Times New Roman" w:eastAsia="Times New Roman" w:hAnsi="Times New Roman"/>
          <w:sz w:val="24"/>
          <w:szCs w:val="24"/>
          <w:lang w:eastAsia="uk-UA"/>
        </w:rPr>
        <w:t>Новопольова</w:t>
      </w:r>
      <w:proofErr w:type="spellEnd"/>
      <w:r w:rsidRPr="007225E4">
        <w:rPr>
          <w:rFonts w:ascii="Times New Roman" w:eastAsia="Times New Roman" w:hAnsi="Times New Roman"/>
          <w:sz w:val="24"/>
          <w:szCs w:val="24"/>
          <w:lang w:eastAsia="uk-UA"/>
        </w:rPr>
        <w:t>, 95, 03061. У вартість товару входить вартість поставки та розвантаження товару, про що учасник у складі пропозиції має надати гарантійний лист.</w:t>
      </w:r>
    </w:p>
    <w:p w14:paraId="1F35C96A" w14:textId="6C24B0E9" w:rsidR="00056882" w:rsidRDefault="00056882" w:rsidP="007225E4">
      <w:pPr>
        <w:spacing w:after="0" w:line="240" w:lineRule="auto"/>
        <w:ind w:firstLine="42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Відповідно до Закону України «Про пестициди і агрохімікати»</w:t>
      </w:r>
      <w:r w:rsidR="001D27EC">
        <w:rPr>
          <w:rFonts w:ascii="Times New Roman" w:eastAsia="Times New Roman" w:hAnsi="Times New Roman"/>
          <w:sz w:val="24"/>
          <w:szCs w:val="24"/>
          <w:lang w:eastAsia="uk-UA"/>
        </w:rPr>
        <w:t xml:space="preserve">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w:t>
      </w:r>
    </w:p>
    <w:p w14:paraId="74D8D9F1" w14:textId="6D8D76FF" w:rsidR="007225E4" w:rsidRP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На підтвердження учасник повинен надати відповідний гарантійний лист.</w:t>
      </w:r>
    </w:p>
    <w:p w14:paraId="3E2DF00E" w14:textId="77777777" w:rsidR="007225E4" w:rsidRP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lastRenderedPageBreak/>
        <w:t>Постачальник зобов’язується замінити товар протягом трьох робочих днів у випадку, якщо поставлений товар виявиться неякісним або таким, що не відповідає вимогам замовника</w:t>
      </w:r>
    </w:p>
    <w:p w14:paraId="035F2C85" w14:textId="77777777" w:rsidR="007225E4" w:rsidRPr="007225E4" w:rsidRDefault="007225E4" w:rsidP="007225E4">
      <w:pPr>
        <w:spacing w:after="0" w:line="240" w:lineRule="auto"/>
        <w:ind w:firstLine="426"/>
        <w:jc w:val="both"/>
        <w:rPr>
          <w:rFonts w:ascii="Times New Roman" w:eastAsia="Times New Roman" w:hAnsi="Times New Roman"/>
          <w:sz w:val="24"/>
          <w:szCs w:val="24"/>
          <w:lang w:eastAsia="uk-UA"/>
        </w:rPr>
      </w:pPr>
      <w:r w:rsidRPr="007225E4">
        <w:rPr>
          <w:rFonts w:ascii="Times New Roman" w:eastAsia="Times New Roman" w:hAnsi="Times New Roman"/>
          <w:sz w:val="24"/>
          <w:szCs w:val="24"/>
          <w:lang w:eastAsia="uk-UA"/>
        </w:rPr>
        <w:t>Учасник в складі своєї пропозиції має надати інформацію про країну походження* товару.</w:t>
      </w:r>
    </w:p>
    <w:p w14:paraId="753B9F36" w14:textId="77777777" w:rsidR="007225E4" w:rsidRPr="007225E4" w:rsidRDefault="007225E4" w:rsidP="007225E4">
      <w:pPr>
        <w:spacing w:after="0" w:line="240" w:lineRule="auto"/>
        <w:ind w:firstLine="426"/>
        <w:jc w:val="both"/>
        <w:rPr>
          <w:rFonts w:ascii="Times New Roman" w:eastAsia="Times New Roman" w:hAnsi="Times New Roman"/>
          <w:i/>
          <w:sz w:val="20"/>
          <w:szCs w:val="20"/>
          <w:lang w:eastAsia="uk-UA"/>
        </w:rPr>
      </w:pPr>
      <w:r w:rsidRPr="007225E4">
        <w:rPr>
          <w:rFonts w:ascii="Times New Roman" w:eastAsia="Times New Roman" w:hAnsi="Times New Roman"/>
          <w:i/>
          <w:sz w:val="20"/>
          <w:szCs w:val="20"/>
          <w:lang w:eastAsia="uk-UA"/>
        </w:rPr>
        <w:t>* Країна походження - країна, в якій товар було повністю вироблено або піддано достатній переробці чи обробці</w:t>
      </w:r>
    </w:p>
    <w:p w14:paraId="7CE3B812" w14:textId="0B57E3F7" w:rsidR="00DE6369" w:rsidRDefault="007225E4" w:rsidP="007225E4">
      <w:pPr>
        <w:spacing w:after="0" w:line="240" w:lineRule="auto"/>
        <w:ind w:firstLine="426"/>
        <w:jc w:val="both"/>
        <w:rPr>
          <w:rFonts w:ascii="Times New Roman" w:eastAsia="Times New Roman" w:hAnsi="Times New Roman"/>
          <w:i/>
          <w:sz w:val="20"/>
          <w:szCs w:val="20"/>
        </w:rPr>
      </w:pPr>
      <w:r w:rsidRPr="007225E4">
        <w:rPr>
          <w:rFonts w:ascii="Times New Roman" w:eastAsia="Times New Roman" w:hAnsi="Times New Roman"/>
          <w:sz w:val="24"/>
          <w:szCs w:val="24"/>
          <w:lang w:eastAsia="uk-UA"/>
        </w:rPr>
        <w:t>Учасник підтверджує ознайомлення з технічними вимогами до закупівлі.</w:t>
      </w:r>
    </w:p>
    <w:p w14:paraId="7BA09C78" w14:textId="77777777" w:rsidR="006E124D" w:rsidRDefault="006E124D" w:rsidP="00B7452A">
      <w:pPr>
        <w:spacing w:after="0" w:line="240" w:lineRule="auto"/>
        <w:ind w:firstLine="426"/>
        <w:jc w:val="both"/>
        <w:rPr>
          <w:rFonts w:ascii="Times New Roman" w:eastAsia="Times New Roman" w:hAnsi="Times New Roman"/>
          <w:i/>
          <w:sz w:val="20"/>
          <w:szCs w:val="20"/>
        </w:rPr>
      </w:pPr>
    </w:p>
    <w:p w14:paraId="105EBD3E" w14:textId="335D8F45" w:rsidR="004A635A" w:rsidRDefault="004A635A" w:rsidP="004A635A">
      <w:pPr>
        <w:tabs>
          <w:tab w:val="left" w:pos="9639"/>
        </w:tabs>
        <w:spacing w:line="240" w:lineRule="auto"/>
        <w:ind w:firstLine="567"/>
        <w:jc w:val="both"/>
        <w:rPr>
          <w:rFonts w:ascii="Times New Roman" w:eastAsia="Times New Roman" w:hAnsi="Times New Roman"/>
          <w:sz w:val="24"/>
          <w:szCs w:val="24"/>
          <w:lang w:eastAsia="ru-RU"/>
        </w:rPr>
      </w:pPr>
    </w:p>
    <w:p w14:paraId="274E0A95" w14:textId="77F8B8AA" w:rsidR="006E124D" w:rsidRDefault="006E124D" w:rsidP="004A635A">
      <w:pPr>
        <w:tabs>
          <w:tab w:val="left" w:pos="9639"/>
        </w:tabs>
        <w:spacing w:line="240" w:lineRule="auto"/>
        <w:ind w:firstLine="567"/>
        <w:jc w:val="both"/>
        <w:rPr>
          <w:rFonts w:ascii="Times New Roman" w:eastAsia="Times New Roman" w:hAnsi="Times New Roman"/>
          <w:sz w:val="24"/>
          <w:szCs w:val="24"/>
          <w:lang w:eastAsia="ru-RU"/>
        </w:rPr>
      </w:pPr>
    </w:p>
    <w:p w14:paraId="1BD136FD" w14:textId="44374AAC" w:rsidR="006E124D" w:rsidRDefault="006E124D" w:rsidP="004A635A">
      <w:pPr>
        <w:tabs>
          <w:tab w:val="left" w:pos="9639"/>
        </w:tabs>
        <w:spacing w:line="240" w:lineRule="auto"/>
        <w:ind w:firstLine="567"/>
        <w:jc w:val="both"/>
        <w:rPr>
          <w:rFonts w:ascii="Times New Roman" w:eastAsia="Times New Roman" w:hAnsi="Times New Roman"/>
          <w:sz w:val="24"/>
          <w:szCs w:val="24"/>
          <w:lang w:eastAsia="ru-RU"/>
        </w:rPr>
      </w:pPr>
    </w:p>
    <w:p w14:paraId="18387C42" w14:textId="4A03A64D" w:rsidR="006E124D" w:rsidRDefault="006E124D" w:rsidP="004A635A">
      <w:pPr>
        <w:tabs>
          <w:tab w:val="left" w:pos="9639"/>
        </w:tabs>
        <w:spacing w:line="240" w:lineRule="auto"/>
        <w:ind w:firstLine="567"/>
        <w:jc w:val="both"/>
        <w:rPr>
          <w:rFonts w:ascii="Times New Roman" w:eastAsia="Times New Roman" w:hAnsi="Times New Roman"/>
          <w:sz w:val="24"/>
          <w:szCs w:val="24"/>
          <w:lang w:eastAsia="ru-RU"/>
        </w:rPr>
      </w:pPr>
    </w:p>
    <w:p w14:paraId="090FA5E7" w14:textId="26488815" w:rsidR="006E124D" w:rsidRDefault="006E124D" w:rsidP="004A635A">
      <w:pPr>
        <w:tabs>
          <w:tab w:val="left" w:pos="9639"/>
        </w:tabs>
        <w:spacing w:line="240" w:lineRule="auto"/>
        <w:ind w:firstLine="567"/>
        <w:jc w:val="both"/>
        <w:rPr>
          <w:rFonts w:ascii="Times New Roman" w:eastAsia="Times New Roman" w:hAnsi="Times New Roman"/>
          <w:sz w:val="24"/>
          <w:szCs w:val="24"/>
          <w:lang w:eastAsia="ru-RU"/>
        </w:rPr>
      </w:pPr>
    </w:p>
    <w:p w14:paraId="4799631F" w14:textId="627C7FC4"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5D3E646F" w14:textId="3D9FD52F"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37C24444" w14:textId="32C1B687"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4C841A01" w14:textId="02E684B7"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607E069E" w14:textId="5DD0C6B2"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2D638FB4" w14:textId="5F8CBB97"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35056978" w14:textId="2BAC03BA"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0117B5F7" w14:textId="05AC6B79"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42A3B0EA" w14:textId="1CC6C993"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112FC859" w14:textId="7125BDCB"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4FEF0F2E" w14:textId="21262A0F"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50284CD4" w14:textId="35183084"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7C0A0713" w14:textId="27BE5CEA"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4CFF3DF8" w14:textId="76F93F70"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53039E8D" w14:textId="4CE67298"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3FC71639" w14:textId="53AC5CDA"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7444B8EC" w14:textId="0B7726F4" w:rsidR="007E54EC" w:rsidRDefault="007E54EC" w:rsidP="004A635A">
      <w:pPr>
        <w:tabs>
          <w:tab w:val="left" w:pos="9639"/>
        </w:tabs>
        <w:spacing w:line="240" w:lineRule="auto"/>
        <w:ind w:firstLine="567"/>
        <w:jc w:val="both"/>
        <w:rPr>
          <w:rFonts w:ascii="Times New Roman" w:eastAsia="Times New Roman" w:hAnsi="Times New Roman"/>
          <w:sz w:val="24"/>
          <w:szCs w:val="24"/>
          <w:lang w:eastAsia="ru-RU"/>
        </w:rPr>
      </w:pPr>
    </w:p>
    <w:p w14:paraId="255C5236" w14:textId="70F5E1A1" w:rsidR="002C7B92" w:rsidRDefault="002C7B92" w:rsidP="002C7B92">
      <w:pPr>
        <w:tabs>
          <w:tab w:val="left" w:pos="9639"/>
        </w:tabs>
        <w:spacing w:line="240" w:lineRule="auto"/>
        <w:jc w:val="both"/>
        <w:rPr>
          <w:rFonts w:ascii="Times New Roman" w:eastAsia="Times New Roman" w:hAnsi="Times New Roman"/>
          <w:sz w:val="24"/>
          <w:szCs w:val="24"/>
          <w:lang w:eastAsia="ru-RU"/>
        </w:rPr>
      </w:pPr>
    </w:p>
    <w:p w14:paraId="23DDD8AC" w14:textId="77777777" w:rsidR="000E77C7" w:rsidRDefault="000E77C7" w:rsidP="002C7B92">
      <w:pPr>
        <w:tabs>
          <w:tab w:val="left" w:pos="9639"/>
        </w:tabs>
        <w:spacing w:line="240" w:lineRule="auto"/>
        <w:jc w:val="both"/>
        <w:rPr>
          <w:rFonts w:ascii="Times New Roman" w:eastAsia="Times New Roman" w:hAnsi="Times New Roman"/>
          <w:b/>
          <w:i/>
          <w:sz w:val="24"/>
          <w:szCs w:val="24"/>
          <w:lang w:eastAsia="ru-RU"/>
        </w:rPr>
      </w:pPr>
    </w:p>
    <w:p w14:paraId="5E38637D" w14:textId="77777777" w:rsidR="007336E6" w:rsidRDefault="007336E6" w:rsidP="004A635A">
      <w:pPr>
        <w:spacing w:after="0" w:line="240" w:lineRule="auto"/>
        <w:ind w:firstLine="708"/>
        <w:jc w:val="right"/>
        <w:rPr>
          <w:rFonts w:ascii="Times New Roman" w:hAnsi="Times New Roman"/>
          <w:b/>
          <w:i/>
          <w:sz w:val="24"/>
          <w:szCs w:val="24"/>
        </w:rPr>
      </w:pPr>
    </w:p>
    <w:p w14:paraId="344DA49A" w14:textId="77777777" w:rsidR="007336E6" w:rsidRDefault="007336E6" w:rsidP="004A635A">
      <w:pPr>
        <w:spacing w:after="0" w:line="240" w:lineRule="auto"/>
        <w:ind w:firstLine="708"/>
        <w:jc w:val="right"/>
        <w:rPr>
          <w:rFonts w:ascii="Times New Roman" w:hAnsi="Times New Roman"/>
          <w:b/>
          <w:i/>
          <w:sz w:val="24"/>
          <w:szCs w:val="24"/>
        </w:rPr>
      </w:pPr>
    </w:p>
    <w:p w14:paraId="21B07AE5" w14:textId="77777777" w:rsidR="007336E6" w:rsidRDefault="007336E6" w:rsidP="004A635A">
      <w:pPr>
        <w:spacing w:after="0" w:line="240" w:lineRule="auto"/>
        <w:ind w:firstLine="708"/>
        <w:jc w:val="right"/>
        <w:rPr>
          <w:rFonts w:ascii="Times New Roman" w:hAnsi="Times New Roman"/>
          <w:b/>
          <w:i/>
          <w:sz w:val="24"/>
          <w:szCs w:val="24"/>
        </w:rPr>
      </w:pPr>
    </w:p>
    <w:p w14:paraId="0A675998" w14:textId="77777777" w:rsidR="007336E6" w:rsidRDefault="007336E6" w:rsidP="004A635A">
      <w:pPr>
        <w:spacing w:after="0" w:line="240" w:lineRule="auto"/>
        <w:ind w:firstLine="708"/>
        <w:jc w:val="right"/>
        <w:rPr>
          <w:rFonts w:ascii="Times New Roman" w:hAnsi="Times New Roman"/>
          <w:b/>
          <w:i/>
          <w:sz w:val="24"/>
          <w:szCs w:val="24"/>
        </w:rPr>
      </w:pPr>
    </w:p>
    <w:p w14:paraId="39E4CAC0" w14:textId="77777777" w:rsidR="007336E6" w:rsidRDefault="007336E6" w:rsidP="004A635A">
      <w:pPr>
        <w:spacing w:after="0" w:line="240" w:lineRule="auto"/>
        <w:ind w:firstLine="708"/>
        <w:jc w:val="right"/>
        <w:rPr>
          <w:rFonts w:ascii="Times New Roman" w:hAnsi="Times New Roman"/>
          <w:b/>
          <w:i/>
          <w:sz w:val="24"/>
          <w:szCs w:val="24"/>
        </w:rPr>
      </w:pPr>
    </w:p>
    <w:p w14:paraId="1942F9E0" w14:textId="77777777" w:rsidR="007336E6" w:rsidRDefault="007336E6" w:rsidP="004A635A">
      <w:pPr>
        <w:spacing w:after="0" w:line="240" w:lineRule="auto"/>
        <w:ind w:firstLine="708"/>
        <w:jc w:val="right"/>
        <w:rPr>
          <w:rFonts w:ascii="Times New Roman" w:hAnsi="Times New Roman"/>
          <w:b/>
          <w:i/>
          <w:sz w:val="24"/>
          <w:szCs w:val="24"/>
        </w:rPr>
      </w:pPr>
    </w:p>
    <w:p w14:paraId="3978BCD9" w14:textId="77777777" w:rsidR="007336E6" w:rsidRDefault="007336E6" w:rsidP="004A635A">
      <w:pPr>
        <w:spacing w:after="0" w:line="240" w:lineRule="auto"/>
        <w:ind w:firstLine="708"/>
        <w:jc w:val="right"/>
        <w:rPr>
          <w:rFonts w:ascii="Times New Roman" w:hAnsi="Times New Roman"/>
          <w:b/>
          <w:i/>
          <w:sz w:val="24"/>
          <w:szCs w:val="24"/>
        </w:rPr>
      </w:pPr>
    </w:p>
    <w:p w14:paraId="67F1ACB1" w14:textId="77777777" w:rsidR="007336E6" w:rsidRDefault="007336E6" w:rsidP="004A635A">
      <w:pPr>
        <w:spacing w:after="0" w:line="240" w:lineRule="auto"/>
        <w:ind w:firstLine="708"/>
        <w:jc w:val="right"/>
        <w:rPr>
          <w:rFonts w:ascii="Times New Roman" w:hAnsi="Times New Roman"/>
          <w:b/>
          <w:i/>
          <w:sz w:val="24"/>
          <w:szCs w:val="24"/>
        </w:rPr>
      </w:pPr>
    </w:p>
    <w:p w14:paraId="4E8FABC8" w14:textId="01B1375D" w:rsidR="004A635A" w:rsidRDefault="004A635A" w:rsidP="004A635A">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аток 3 до тендерної документації</w:t>
      </w:r>
    </w:p>
    <w:p w14:paraId="06A59041" w14:textId="77777777" w:rsidR="00DE6369" w:rsidRDefault="00DE6369" w:rsidP="004A635A">
      <w:pPr>
        <w:spacing w:after="0" w:line="240" w:lineRule="auto"/>
        <w:ind w:firstLine="708"/>
        <w:jc w:val="right"/>
        <w:rPr>
          <w:rFonts w:ascii="Times New Roman" w:hAnsi="Times New Roman"/>
          <w:b/>
          <w:i/>
          <w:sz w:val="24"/>
          <w:szCs w:val="24"/>
        </w:rPr>
      </w:pP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90AB47C" w14:textId="74A6C8C5" w:rsidR="004A635A" w:rsidRDefault="004A635A" w:rsidP="00DE6369">
      <w:pPr>
        <w:tabs>
          <w:tab w:val="left" w:pos="9639"/>
        </w:tabs>
        <w:spacing w:after="0" w:line="240" w:lineRule="auto"/>
        <w:jc w:val="both"/>
        <w:rPr>
          <w:rFonts w:ascii="Times New Roman" w:hAnsi="Times New Roman"/>
          <w:sz w:val="24"/>
          <w:szCs w:val="24"/>
          <w:lang w:eastAsia="zh-CN"/>
        </w:rPr>
      </w:pPr>
    </w:p>
    <w:p w14:paraId="26A52585" w14:textId="77777777"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289D26E0" w14:textId="3C05E919"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00F67C06"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2FE924C3" w14:textId="069EDA7A"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1730257B" w14:textId="5C101520" w:rsidR="000E77C7" w:rsidRDefault="000E77C7" w:rsidP="000E77C7">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4. </w:t>
      </w:r>
      <w:r w:rsidRPr="00677418">
        <w:rPr>
          <w:rFonts w:ascii="Times New Roman" w:eastAsia="Times New Roman" w:hAnsi="Times New Roman"/>
          <w:sz w:val="24"/>
          <w:szCs w:val="24"/>
          <w:lang w:eastAsia="ru-RU"/>
        </w:rPr>
        <w:t>Довідка в довільній формі</w:t>
      </w:r>
      <w:r w:rsidRPr="00A01703">
        <w:rPr>
          <w:rFonts w:ascii="Times New Roman" w:hAnsi="Times New Roman"/>
          <w:sz w:val="24"/>
          <w:szCs w:val="24"/>
          <w:lang w:eastAsia="zh-CN"/>
        </w:rPr>
        <w:t xml:space="preserve"> </w:t>
      </w:r>
      <w:r>
        <w:rPr>
          <w:rFonts w:ascii="Times New Roman" w:hAnsi="Times New Roman"/>
          <w:sz w:val="24"/>
          <w:szCs w:val="24"/>
          <w:lang w:eastAsia="zh-CN"/>
        </w:rPr>
        <w:t>про н</w:t>
      </w:r>
      <w:r w:rsidRPr="00A01703">
        <w:rPr>
          <w:rFonts w:ascii="Times New Roman" w:hAnsi="Times New Roman"/>
          <w:sz w:val="24"/>
          <w:szCs w:val="24"/>
          <w:lang w:eastAsia="zh-CN"/>
        </w:rPr>
        <w:t xml:space="preserve">аявність в </w:t>
      </w:r>
      <w:r>
        <w:rPr>
          <w:rFonts w:ascii="Times New Roman" w:hAnsi="Times New Roman"/>
          <w:sz w:val="24"/>
          <w:szCs w:val="24"/>
          <w:lang w:eastAsia="zh-CN"/>
        </w:rPr>
        <w:t>у</w:t>
      </w:r>
      <w:r w:rsidRPr="00A01703">
        <w:rPr>
          <w:rFonts w:ascii="Times New Roman" w:hAnsi="Times New Roman"/>
          <w:sz w:val="24"/>
          <w:szCs w:val="24"/>
          <w:lang w:eastAsia="zh-CN"/>
        </w:rPr>
        <w:t>часника</w:t>
      </w:r>
      <w:r>
        <w:rPr>
          <w:rFonts w:ascii="Times New Roman" w:hAnsi="Times New Roman"/>
          <w:sz w:val="24"/>
          <w:szCs w:val="24"/>
          <w:lang w:eastAsia="zh-CN"/>
        </w:rPr>
        <w:t xml:space="preserve"> </w:t>
      </w:r>
      <w:r w:rsidRPr="000E77C7">
        <w:rPr>
          <w:rFonts w:ascii="Times New Roman" w:hAnsi="Times New Roman"/>
          <w:sz w:val="24"/>
          <w:szCs w:val="24"/>
          <w:lang w:eastAsia="zh-CN"/>
        </w:rPr>
        <w:t>процедури закупівлі працівників відповідної кваліфікації, які мають необхідні знання та досвід</w:t>
      </w:r>
      <w:r>
        <w:rPr>
          <w:rFonts w:ascii="Times New Roman" w:hAnsi="Times New Roman"/>
          <w:sz w:val="24"/>
          <w:szCs w:val="24"/>
          <w:lang w:eastAsia="zh-CN"/>
        </w:rPr>
        <w:t>.</w:t>
      </w:r>
    </w:p>
    <w:p w14:paraId="1E921D77" w14:textId="77777777" w:rsidR="007E54EC" w:rsidRPr="007E54EC" w:rsidRDefault="007E54EC" w:rsidP="007E54EC">
      <w:pPr>
        <w:tabs>
          <w:tab w:val="left" w:pos="9639"/>
        </w:tabs>
        <w:spacing w:after="0" w:line="240" w:lineRule="auto"/>
        <w:ind w:firstLine="567"/>
        <w:jc w:val="both"/>
        <w:rPr>
          <w:rFonts w:ascii="Times New Roman" w:hAnsi="Times New Roman"/>
          <w:sz w:val="24"/>
          <w:szCs w:val="24"/>
          <w:lang w:eastAsia="zh-CN"/>
        </w:rPr>
      </w:pPr>
      <w:r w:rsidRPr="007E54EC">
        <w:rPr>
          <w:rFonts w:ascii="Times New Roman" w:hAnsi="Times New Roman"/>
          <w:sz w:val="24"/>
          <w:szCs w:val="24"/>
          <w:lang w:eastAsia="zh-CN"/>
        </w:rPr>
        <w:t xml:space="preserve">Особи, діяльність яких пов’язана з транспортуванням, зберіганням, застосуванням пестицидів і агрохімікатів та торгівлею ними, повинні мати допуск (посвідчення) на право роботи із зазначеними пестицидами і агрохімікатами. У складі тендерної пропозиції учасник повинен надати </w:t>
      </w:r>
      <w:proofErr w:type="spellStart"/>
      <w:r w:rsidRPr="007E54EC">
        <w:rPr>
          <w:rFonts w:ascii="Times New Roman" w:hAnsi="Times New Roman"/>
          <w:sz w:val="24"/>
          <w:szCs w:val="24"/>
          <w:lang w:eastAsia="zh-CN"/>
        </w:rPr>
        <w:t>скан</w:t>
      </w:r>
      <w:proofErr w:type="spellEnd"/>
      <w:r w:rsidRPr="007E54EC">
        <w:rPr>
          <w:rFonts w:ascii="Times New Roman" w:hAnsi="Times New Roman"/>
          <w:sz w:val="24"/>
          <w:szCs w:val="24"/>
          <w:lang w:eastAsia="zh-CN"/>
        </w:rPr>
        <w:t>-копії оригіналів таких допусків (посвідчень) на працівників учасника, що вказані у довідці про наявність працівників відповідної кваліфікації, які мають необхідні знання та досвід.</w:t>
      </w:r>
    </w:p>
    <w:p w14:paraId="668131D9" w14:textId="77777777" w:rsidR="007E54EC" w:rsidRPr="007E54EC" w:rsidRDefault="007E54EC" w:rsidP="007E54EC">
      <w:pPr>
        <w:tabs>
          <w:tab w:val="left" w:pos="9639"/>
        </w:tabs>
        <w:spacing w:after="0" w:line="240" w:lineRule="auto"/>
        <w:ind w:firstLine="567"/>
        <w:jc w:val="both"/>
        <w:rPr>
          <w:rFonts w:ascii="Times New Roman" w:hAnsi="Times New Roman"/>
          <w:sz w:val="24"/>
          <w:szCs w:val="24"/>
          <w:lang w:eastAsia="zh-CN"/>
        </w:rPr>
      </w:pPr>
      <w:r w:rsidRPr="007E54EC">
        <w:rPr>
          <w:rFonts w:ascii="Times New Roman" w:hAnsi="Times New Roman"/>
          <w:sz w:val="24"/>
          <w:szCs w:val="24"/>
          <w:lang w:eastAsia="zh-CN"/>
        </w:rPr>
        <w:t xml:space="preserve">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 Учасник повинен надати у складі тендерної документації довідку про клас небезпечності відповідно до вищезгаданого Закону України.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w:t>
      </w:r>
      <w:proofErr w:type="spellStart"/>
      <w:r w:rsidRPr="007E54EC">
        <w:rPr>
          <w:rFonts w:ascii="Times New Roman" w:hAnsi="Times New Roman"/>
          <w:sz w:val="24"/>
          <w:szCs w:val="24"/>
          <w:lang w:eastAsia="zh-CN"/>
        </w:rPr>
        <w:t>свідоцтв</w:t>
      </w:r>
      <w:proofErr w:type="spellEnd"/>
      <w:r w:rsidRPr="007E54EC">
        <w:rPr>
          <w:rFonts w:ascii="Times New Roman" w:hAnsi="Times New Roman"/>
          <w:sz w:val="24"/>
          <w:szCs w:val="24"/>
          <w:lang w:eastAsia="zh-CN"/>
        </w:rPr>
        <w:t xml:space="preserve"> про допуск до перевезення небезпечних вантажів. У складі тендерної документації учасник повинен надати </w:t>
      </w:r>
      <w:proofErr w:type="spellStart"/>
      <w:r w:rsidRPr="007E54EC">
        <w:rPr>
          <w:rFonts w:ascii="Times New Roman" w:hAnsi="Times New Roman"/>
          <w:sz w:val="24"/>
          <w:szCs w:val="24"/>
          <w:lang w:eastAsia="zh-CN"/>
        </w:rPr>
        <w:t>скан</w:t>
      </w:r>
      <w:proofErr w:type="spellEnd"/>
      <w:r w:rsidRPr="007E54EC">
        <w:rPr>
          <w:rFonts w:ascii="Times New Roman" w:hAnsi="Times New Roman"/>
          <w:sz w:val="24"/>
          <w:szCs w:val="24"/>
          <w:lang w:eastAsia="zh-CN"/>
        </w:rPr>
        <w:t xml:space="preserve">-копії оригіналів </w:t>
      </w:r>
      <w:proofErr w:type="spellStart"/>
      <w:r w:rsidRPr="007E54EC">
        <w:rPr>
          <w:rFonts w:ascii="Times New Roman" w:hAnsi="Times New Roman"/>
          <w:sz w:val="24"/>
          <w:szCs w:val="24"/>
          <w:lang w:eastAsia="zh-CN"/>
        </w:rPr>
        <w:t>свідоцтв</w:t>
      </w:r>
      <w:proofErr w:type="spellEnd"/>
      <w:r w:rsidRPr="007E54EC">
        <w:rPr>
          <w:rFonts w:ascii="Times New Roman" w:hAnsi="Times New Roman"/>
          <w:sz w:val="24"/>
          <w:szCs w:val="24"/>
          <w:lang w:eastAsia="zh-CN"/>
        </w:rPr>
        <w:t xml:space="preserve"> про допуск до перевезення небезпечних вантажів водіїв на працівників учасника, що вказані в довідці про наявність працівників відповідної кваліфікації, які мають необхідні знання та досвід, а також ліцензію на перевезення небезпечних вантажів, видану на учасника.</w:t>
      </w:r>
    </w:p>
    <w:p w14:paraId="700761E3" w14:textId="056246F3" w:rsidR="007E54EC" w:rsidRDefault="007E54EC" w:rsidP="007E54EC">
      <w:pPr>
        <w:tabs>
          <w:tab w:val="left" w:pos="9639"/>
        </w:tabs>
        <w:spacing w:after="0" w:line="240" w:lineRule="auto"/>
        <w:ind w:firstLine="567"/>
        <w:jc w:val="both"/>
        <w:rPr>
          <w:rFonts w:ascii="Times New Roman" w:hAnsi="Times New Roman"/>
          <w:sz w:val="24"/>
          <w:szCs w:val="24"/>
          <w:lang w:eastAsia="zh-CN"/>
        </w:rPr>
      </w:pPr>
      <w:r w:rsidRPr="007E54EC">
        <w:rPr>
          <w:rFonts w:ascii="Times New Roman" w:hAnsi="Times New Roman"/>
          <w:sz w:val="24"/>
          <w:szCs w:val="24"/>
          <w:lang w:eastAsia="zh-CN"/>
        </w:rPr>
        <w:t>Учасник в складі тендерної пропозиції повинен надати довідку в довільній формі з інформацією про особу, що пов’язана з упакуванням, маркуванням, відправленням, прийманням небезпечних вантажів, оформленням документів на небезпечні вантажі, проведенням вантажних та розвантажних операцій. В складі тендерної пропозиції, учасником надається оригінал свідоцтва про проходження спеціального навчання за програмою «Спеціальне навчання осіб, обов’язки яких пов’язані з упакуванням, маркуванням, відправленням, прийманням небезпечних вантажів, оформленням документів на небезпечні вантажі, проведенням вантажних та розвантажних операцій, а також осіб, які супроводжують небезпечні вантажі та здійснюють наповнення і опорожнення цистерн небезпечними вантажами» на особу, що вказана в довідці про наявність працівників відповідної кваліфікації, які мають необхідні знання та досвід.</w:t>
      </w:r>
    </w:p>
    <w:p w14:paraId="1E3407F6" w14:textId="3EEC081F" w:rsidR="00DE6369" w:rsidRPr="0098461B" w:rsidRDefault="000E77C7"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5</w:t>
      </w:r>
      <w:r w:rsidR="00DE6369">
        <w:rPr>
          <w:rFonts w:ascii="Times New Roman" w:hAnsi="Times New Roman"/>
          <w:sz w:val="24"/>
          <w:szCs w:val="24"/>
          <w:lang w:eastAsia="zh-CN"/>
        </w:rPr>
        <w:t xml:space="preserve">. </w:t>
      </w:r>
      <w:r w:rsidR="00DE6369"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sidR="00DE6369">
        <w:rPr>
          <w:rFonts w:ascii="Times New Roman" w:hAnsi="Times New Roman"/>
          <w:sz w:val="24"/>
          <w:szCs w:val="24"/>
          <w:lang w:eastAsia="zh-CN"/>
        </w:rPr>
        <w:t>у</w:t>
      </w:r>
      <w:r w:rsidR="00DE6369" w:rsidRPr="00F41F98">
        <w:rPr>
          <w:rFonts w:ascii="Times New Roman" w:hAnsi="Times New Roman"/>
          <w:sz w:val="24"/>
          <w:szCs w:val="24"/>
          <w:lang w:eastAsia="zh-CN"/>
        </w:rPr>
        <w:t xml:space="preserve">часником у довільній формі, про </w:t>
      </w:r>
      <w:r w:rsidR="00DE6369">
        <w:rPr>
          <w:rFonts w:ascii="Times New Roman" w:hAnsi="Times New Roman"/>
          <w:sz w:val="24"/>
          <w:szCs w:val="24"/>
          <w:lang w:eastAsia="zh-CN"/>
        </w:rPr>
        <w:t xml:space="preserve">повне </w:t>
      </w:r>
      <w:r w:rsidR="00DE6369"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sidR="00DE6369">
        <w:rPr>
          <w:rFonts w:ascii="Times New Roman" w:hAnsi="Times New Roman"/>
          <w:sz w:val="24"/>
          <w:szCs w:val="24"/>
          <w:lang w:eastAsia="zh-CN"/>
        </w:rPr>
        <w:t>д</w:t>
      </w:r>
      <w:r w:rsidR="00DE6369" w:rsidRPr="00F41F98">
        <w:rPr>
          <w:rFonts w:ascii="Times New Roman" w:hAnsi="Times New Roman"/>
          <w:sz w:val="24"/>
          <w:szCs w:val="24"/>
          <w:lang w:eastAsia="zh-CN"/>
        </w:rPr>
        <w:t xml:space="preserve">овідці, складеної </w:t>
      </w:r>
      <w:r w:rsidR="00DE6369">
        <w:rPr>
          <w:rFonts w:ascii="Times New Roman" w:hAnsi="Times New Roman"/>
          <w:sz w:val="24"/>
          <w:szCs w:val="24"/>
          <w:lang w:eastAsia="zh-CN"/>
        </w:rPr>
        <w:t>у</w:t>
      </w:r>
      <w:r w:rsidR="00DE6369"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sidR="00DE6369">
        <w:rPr>
          <w:rFonts w:ascii="Times New Roman" w:hAnsi="Times New Roman"/>
          <w:sz w:val="24"/>
          <w:szCs w:val="24"/>
          <w:lang w:eastAsia="zh-CN"/>
        </w:rPr>
        <w:t xml:space="preserve"> повне</w:t>
      </w:r>
      <w:r w:rsidR="00DE6369" w:rsidRPr="00F41F98">
        <w:rPr>
          <w:rFonts w:ascii="Times New Roman" w:hAnsi="Times New Roman"/>
          <w:sz w:val="24"/>
          <w:szCs w:val="24"/>
          <w:lang w:eastAsia="zh-CN"/>
        </w:rPr>
        <w:t xml:space="preserve"> </w:t>
      </w:r>
      <w:r w:rsidR="00DE6369">
        <w:rPr>
          <w:rFonts w:ascii="Times New Roman" w:hAnsi="Times New Roman"/>
          <w:sz w:val="24"/>
          <w:szCs w:val="24"/>
          <w:lang w:eastAsia="zh-CN"/>
        </w:rPr>
        <w:t xml:space="preserve">виконання </w:t>
      </w:r>
      <w:r w:rsidR="00DE6369" w:rsidRPr="00F41F98">
        <w:rPr>
          <w:rFonts w:ascii="Times New Roman" w:hAnsi="Times New Roman"/>
          <w:sz w:val="24"/>
          <w:szCs w:val="24"/>
          <w:lang w:eastAsia="zh-CN"/>
        </w:rPr>
        <w:t>договору*** (</w:t>
      </w:r>
      <w:r w:rsidR="00DE6369">
        <w:rPr>
          <w:rFonts w:ascii="Times New Roman" w:hAnsi="Times New Roman"/>
          <w:sz w:val="24"/>
          <w:szCs w:val="24"/>
          <w:lang w:eastAsia="zh-CN"/>
        </w:rPr>
        <w:t>видаткові накладні/</w:t>
      </w:r>
      <w:r w:rsidR="00DE6369"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sidR="00DE6369">
        <w:rPr>
          <w:rFonts w:ascii="Times New Roman" w:hAnsi="Times New Roman"/>
          <w:sz w:val="24"/>
          <w:szCs w:val="24"/>
          <w:lang w:eastAsia="zh-CN"/>
        </w:rPr>
        <w:t>отримання товарів</w:t>
      </w:r>
      <w:r w:rsidR="00DE6369" w:rsidRPr="00F41F98">
        <w:rPr>
          <w:rFonts w:ascii="Times New Roman" w:hAnsi="Times New Roman"/>
          <w:sz w:val="24"/>
          <w:szCs w:val="24"/>
          <w:lang w:eastAsia="zh-CN"/>
        </w:rPr>
        <w:t>)**</w:t>
      </w:r>
    </w:p>
    <w:p w14:paraId="4D2227E8" w14:textId="4040E588" w:rsidR="00DE6369" w:rsidRDefault="000E77C7"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00DE6369" w:rsidRPr="00677418">
        <w:rPr>
          <w:rFonts w:ascii="Times New Roman" w:eastAsia="Times New Roman" w:hAnsi="Times New Roman"/>
          <w:sz w:val="24"/>
          <w:szCs w:val="24"/>
          <w:lang w:eastAsia="ru-RU"/>
        </w:rPr>
        <w:t>.</w:t>
      </w:r>
      <w:r w:rsidR="00DE6369">
        <w:rPr>
          <w:rFonts w:ascii="Times New Roman" w:eastAsia="Times New Roman" w:hAnsi="Times New Roman"/>
          <w:sz w:val="24"/>
          <w:szCs w:val="24"/>
          <w:lang w:eastAsia="ru-RU"/>
        </w:rPr>
        <w:t xml:space="preserve"> </w:t>
      </w:r>
      <w:r w:rsidR="00DE6369"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DE6369" w:rsidRPr="00677418">
        <w:rPr>
          <w:rFonts w:ascii="Times New Roman" w:eastAsia="Times New Roman" w:hAnsi="Times New Roman"/>
          <w:sz w:val="24"/>
          <w:szCs w:val="24"/>
          <w:lang w:eastAsia="ru-RU"/>
        </w:rPr>
        <w:t>бенефіціарного</w:t>
      </w:r>
      <w:proofErr w:type="spellEnd"/>
      <w:r w:rsidR="00DE6369" w:rsidRPr="00677418">
        <w:rPr>
          <w:rFonts w:ascii="Times New Roman" w:eastAsia="Times New Roman" w:hAnsi="Times New Roman"/>
          <w:sz w:val="24"/>
          <w:szCs w:val="24"/>
          <w:lang w:eastAsia="ru-RU"/>
        </w:rPr>
        <w:t xml:space="preserve"> власника/</w:t>
      </w:r>
      <w:proofErr w:type="spellStart"/>
      <w:r w:rsidR="00DE6369" w:rsidRPr="00677418">
        <w:rPr>
          <w:rFonts w:ascii="Times New Roman" w:eastAsia="Times New Roman" w:hAnsi="Times New Roman"/>
          <w:sz w:val="24"/>
          <w:szCs w:val="24"/>
          <w:lang w:eastAsia="ru-RU"/>
        </w:rPr>
        <w:t>ів</w:t>
      </w:r>
      <w:proofErr w:type="spellEnd"/>
      <w:r w:rsidR="00DE6369"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DE6369" w:rsidRPr="00677418">
        <w:rPr>
          <w:rFonts w:ascii="Times New Roman" w:eastAsia="Times New Roman" w:hAnsi="Times New Roman"/>
          <w:sz w:val="24"/>
          <w:szCs w:val="24"/>
          <w:lang w:eastAsia="ru-RU"/>
        </w:rPr>
        <w:t>бенефіціара</w:t>
      </w:r>
      <w:proofErr w:type="spellEnd"/>
      <w:r w:rsidR="00DE6369" w:rsidRPr="00677418">
        <w:rPr>
          <w:rFonts w:ascii="Times New Roman" w:eastAsia="Times New Roman" w:hAnsi="Times New Roman"/>
          <w:sz w:val="24"/>
          <w:szCs w:val="24"/>
          <w:lang w:eastAsia="ru-RU"/>
        </w:rPr>
        <w:t>.</w:t>
      </w:r>
    </w:p>
    <w:p w14:paraId="3556592B" w14:textId="536C9C6C" w:rsidR="002C7B92" w:rsidRPr="00096C77" w:rsidRDefault="000E77C7" w:rsidP="002C7B9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C7B92">
        <w:rPr>
          <w:rFonts w:ascii="Times New Roman" w:eastAsia="Times New Roman" w:hAnsi="Times New Roman"/>
          <w:sz w:val="24"/>
          <w:szCs w:val="24"/>
          <w:lang w:eastAsia="ru-RU"/>
        </w:rPr>
        <w:t xml:space="preserve">. </w:t>
      </w:r>
      <w:r w:rsidR="002C7B92" w:rsidRPr="00096C77">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CA79F86"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559FBDA8"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261CA52" w14:textId="77777777" w:rsidR="00DE6369" w:rsidRDefault="00DE6369" w:rsidP="00DE6369">
      <w:pPr>
        <w:tabs>
          <w:tab w:val="left" w:pos="9639"/>
        </w:tabs>
        <w:spacing w:after="0" w:line="240" w:lineRule="auto"/>
        <w:jc w:val="both"/>
        <w:rPr>
          <w:rFonts w:ascii="Times New Roman" w:hAnsi="Times New Roman"/>
          <w:i/>
          <w:sz w:val="20"/>
          <w:szCs w:val="20"/>
          <w:lang w:eastAsia="zh-CN"/>
        </w:rPr>
      </w:pPr>
    </w:p>
    <w:p w14:paraId="6C9B79DD"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39EF77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поставку товарів,</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2488648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F854FC9"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58528319" w14:textId="77777777" w:rsidR="00DE6369" w:rsidRDefault="00DE6369" w:rsidP="00DE6369">
      <w:pPr>
        <w:tabs>
          <w:tab w:val="left" w:pos="9639"/>
        </w:tabs>
        <w:spacing w:line="240" w:lineRule="auto"/>
        <w:jc w:val="right"/>
        <w:rPr>
          <w:rFonts w:ascii="Times New Roman" w:eastAsia="Times New Roman" w:hAnsi="Times New Roman"/>
          <w:b/>
          <w:i/>
          <w:sz w:val="24"/>
          <w:szCs w:val="24"/>
          <w:lang w:eastAsia="ru-RU"/>
        </w:rPr>
      </w:pPr>
    </w:p>
    <w:p w14:paraId="2ADFAB19" w14:textId="61B39E2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2C6D6E5" w14:textId="612EE6C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F586D75" w14:textId="5E6C036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0CCA2AC" w14:textId="7589892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85FBA4B" w14:textId="751E23CC"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20503C0D" w14:textId="411C8AC6"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F04B5C7" w14:textId="72BE8A0D"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2C3112E" w14:textId="6076E04F"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B88254B" w14:textId="410B8BFB"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305FEF0" w14:textId="48122676"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B5A5EA5" w14:textId="54EDE1B7"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4F91A66" w14:textId="23768AA1"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5B11895" w14:textId="4608DAA7"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CB9204B" w14:textId="4518BF1A"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1682AD3" w14:textId="743FCD72"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EB984BA" w14:textId="3E25A637"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566733B" w14:textId="065F83D1"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9509330" w14:textId="432B5CFF"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19B8431" w14:textId="762B38AB"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329F579" w14:textId="2BBB1ED1"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499F524" w14:textId="615E4F47"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A143187" w14:textId="73BD06F8"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5C14CE8" w14:textId="53B04103"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2BBAFD0A" w14:textId="3F8A2028"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10068DD" w14:textId="77C3A0F3"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27029319" w14:textId="28D1F3A2"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97C679E" w14:textId="549FE31A"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4D839F5" w14:textId="77777777" w:rsidR="007E54EC" w:rsidRDefault="007E54EC"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B25C922" w14:textId="068DFF29"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3E60EE4" w14:textId="49ED4794"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F81094F" w14:textId="509D35D4" w:rsidR="004A635A" w:rsidRPr="00071DAD" w:rsidRDefault="00DE6369" w:rsidP="004A635A">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 xml:space="preserve">публічних </w:t>
      </w:r>
      <w:proofErr w:type="spellStart"/>
      <w:r w:rsidRPr="00616DC4">
        <w:rPr>
          <w:rFonts w:ascii="Times New Roman" w:eastAsia="Times New Roman" w:hAnsi="Times New Roman"/>
          <w:b/>
          <w:bCs/>
          <w:sz w:val="24"/>
          <w:szCs w:val="24"/>
          <w:lang w:eastAsia="ar-SA"/>
        </w:rPr>
        <w:t>закупівель</w:t>
      </w:r>
      <w:proofErr w:type="spellEnd"/>
      <w:r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керівника учасника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 xml:space="preserve">здійснення у неї публічних </w:t>
      </w:r>
      <w:proofErr w:type="spellStart"/>
      <w:r w:rsidRPr="005B6337">
        <w:rPr>
          <w:rFonts w:ascii="Times New Roman" w:eastAsia="Times New Roman" w:hAnsi="Times New Roman"/>
          <w:sz w:val="24"/>
          <w:szCs w:val="24"/>
        </w:rPr>
        <w:t>закупівель</w:t>
      </w:r>
      <w:proofErr w:type="spellEnd"/>
      <w:r w:rsidRPr="005B6337">
        <w:rPr>
          <w:rFonts w:ascii="Times New Roman" w:eastAsia="Times New Roman" w:hAnsi="Times New Roman"/>
          <w:sz w:val="24"/>
          <w:szCs w:val="24"/>
        </w:rPr>
        <w:t xml:space="preserve">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176D0930" w14:textId="1A1849E3"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B5A5" w14:textId="77777777" w:rsidR="001D63A3" w:rsidRDefault="001D63A3" w:rsidP="00C420E7">
      <w:pPr>
        <w:spacing w:after="0" w:line="240" w:lineRule="auto"/>
      </w:pPr>
      <w:r>
        <w:separator/>
      </w:r>
    </w:p>
  </w:endnote>
  <w:endnote w:type="continuationSeparator" w:id="0">
    <w:p w14:paraId="6A9324F1" w14:textId="77777777" w:rsidR="001D63A3" w:rsidRDefault="001D63A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7E70" w14:textId="77777777" w:rsidR="001D63A3" w:rsidRDefault="001D63A3" w:rsidP="00C420E7">
      <w:pPr>
        <w:spacing w:after="0" w:line="240" w:lineRule="auto"/>
      </w:pPr>
      <w:r>
        <w:separator/>
      </w:r>
    </w:p>
  </w:footnote>
  <w:footnote w:type="continuationSeparator" w:id="0">
    <w:p w14:paraId="57075B7F" w14:textId="77777777" w:rsidR="001D63A3" w:rsidRDefault="001D63A3"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4A1690" w:rsidRPr="00C65E9F" w:rsidRDefault="004A1690">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5"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9"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0"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2"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3"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4"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5"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6"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7"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8"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9"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9"/>
  </w:num>
  <w:num w:numId="2">
    <w:abstractNumId w:val="8"/>
  </w:num>
  <w:num w:numId="3">
    <w:abstractNumId w:val="9"/>
  </w:num>
  <w:num w:numId="4">
    <w:abstractNumId w:val="10"/>
  </w:num>
  <w:num w:numId="5">
    <w:abstractNumId w:val="7"/>
  </w:num>
  <w:num w:numId="6">
    <w:abstractNumId w:val="30"/>
  </w:num>
  <w:num w:numId="7">
    <w:abstractNumId w:val="26"/>
  </w:num>
  <w:num w:numId="8">
    <w:abstractNumId w:val="3"/>
  </w:num>
  <w:num w:numId="9">
    <w:abstractNumId w:val="25"/>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8"/>
  </w:num>
  <w:num w:numId="13">
    <w:abstractNumId w:val="11"/>
  </w:num>
  <w:num w:numId="14">
    <w:abstractNumId w:val="33"/>
  </w:num>
  <w:num w:numId="15">
    <w:abstractNumId w:val="27"/>
  </w:num>
  <w:num w:numId="16">
    <w:abstractNumId w:val="21"/>
  </w:num>
  <w:num w:numId="17">
    <w:abstractNumId w:val="5"/>
  </w:num>
  <w:num w:numId="18">
    <w:abstractNumId w:val="2"/>
  </w:num>
  <w:num w:numId="19">
    <w:abstractNumId w:val="14"/>
  </w:num>
  <w:num w:numId="20">
    <w:abstractNumId w:val="22"/>
  </w:num>
  <w:num w:numId="21">
    <w:abstractNumId w:val="1"/>
  </w:num>
  <w:num w:numId="22">
    <w:abstractNumId w:val="20"/>
  </w:num>
  <w:num w:numId="23">
    <w:abstractNumId w:val="6"/>
  </w:num>
  <w:num w:numId="24">
    <w:abstractNumId w:val="13"/>
  </w:num>
  <w:num w:numId="25">
    <w:abstractNumId w:val="28"/>
  </w:num>
  <w:num w:numId="26">
    <w:abstractNumId w:val="23"/>
  </w:num>
  <w:num w:numId="27">
    <w:abstractNumId w:val="32"/>
  </w:num>
  <w:num w:numId="28">
    <w:abstractNumId w:val="16"/>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4"/>
  </w:num>
  <w:num w:numId="33">
    <w:abstractNumId w:val="3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25BA"/>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49B4"/>
    <w:rsid w:val="00045409"/>
    <w:rsid w:val="00052D10"/>
    <w:rsid w:val="0005330F"/>
    <w:rsid w:val="00053851"/>
    <w:rsid w:val="00053CD7"/>
    <w:rsid w:val="000559A8"/>
    <w:rsid w:val="00055F8F"/>
    <w:rsid w:val="0005650A"/>
    <w:rsid w:val="00056882"/>
    <w:rsid w:val="00056CFC"/>
    <w:rsid w:val="00056DD3"/>
    <w:rsid w:val="00057810"/>
    <w:rsid w:val="0006074E"/>
    <w:rsid w:val="00060C40"/>
    <w:rsid w:val="00060D65"/>
    <w:rsid w:val="000613DC"/>
    <w:rsid w:val="00063D99"/>
    <w:rsid w:val="00064B5F"/>
    <w:rsid w:val="000655E2"/>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919"/>
    <w:rsid w:val="000E52AB"/>
    <w:rsid w:val="000E6547"/>
    <w:rsid w:val="000E6AFD"/>
    <w:rsid w:val="000E6FDD"/>
    <w:rsid w:val="000E7220"/>
    <w:rsid w:val="000E7543"/>
    <w:rsid w:val="000E77C7"/>
    <w:rsid w:val="000F0027"/>
    <w:rsid w:val="000F0CB3"/>
    <w:rsid w:val="000F0CE1"/>
    <w:rsid w:val="000F0F5E"/>
    <w:rsid w:val="000F174F"/>
    <w:rsid w:val="000F20D6"/>
    <w:rsid w:val="000F2AAE"/>
    <w:rsid w:val="000F2B92"/>
    <w:rsid w:val="000F2D6B"/>
    <w:rsid w:val="000F3105"/>
    <w:rsid w:val="000F35FE"/>
    <w:rsid w:val="000F4736"/>
    <w:rsid w:val="000F4E15"/>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4DCF"/>
    <w:rsid w:val="00176321"/>
    <w:rsid w:val="001764A0"/>
    <w:rsid w:val="00176BB6"/>
    <w:rsid w:val="00176F80"/>
    <w:rsid w:val="00177132"/>
    <w:rsid w:val="0018033F"/>
    <w:rsid w:val="00180699"/>
    <w:rsid w:val="001806FB"/>
    <w:rsid w:val="001816BD"/>
    <w:rsid w:val="00181A16"/>
    <w:rsid w:val="0018333D"/>
    <w:rsid w:val="001855F9"/>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7EC"/>
    <w:rsid w:val="001D2F27"/>
    <w:rsid w:val="001D2F40"/>
    <w:rsid w:val="001D32BE"/>
    <w:rsid w:val="001D3AD0"/>
    <w:rsid w:val="001D552A"/>
    <w:rsid w:val="001D5FC4"/>
    <w:rsid w:val="001D63A3"/>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676D"/>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7E"/>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C71"/>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2"/>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8E0"/>
    <w:rsid w:val="004751D6"/>
    <w:rsid w:val="00475496"/>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690"/>
    <w:rsid w:val="004A196B"/>
    <w:rsid w:val="004A2001"/>
    <w:rsid w:val="004A20E5"/>
    <w:rsid w:val="004A493B"/>
    <w:rsid w:val="004A4D4C"/>
    <w:rsid w:val="004A4E61"/>
    <w:rsid w:val="004A5A21"/>
    <w:rsid w:val="004A635A"/>
    <w:rsid w:val="004A7C72"/>
    <w:rsid w:val="004A7ECC"/>
    <w:rsid w:val="004B048F"/>
    <w:rsid w:val="004B057C"/>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54AB"/>
    <w:rsid w:val="00546805"/>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6C33"/>
    <w:rsid w:val="00566C3E"/>
    <w:rsid w:val="00567B2F"/>
    <w:rsid w:val="00567E6F"/>
    <w:rsid w:val="0057069F"/>
    <w:rsid w:val="005713FE"/>
    <w:rsid w:val="0057159E"/>
    <w:rsid w:val="00572445"/>
    <w:rsid w:val="005741EB"/>
    <w:rsid w:val="00575DB5"/>
    <w:rsid w:val="00576A25"/>
    <w:rsid w:val="00577042"/>
    <w:rsid w:val="0058059A"/>
    <w:rsid w:val="00581BDC"/>
    <w:rsid w:val="00583D12"/>
    <w:rsid w:val="00585730"/>
    <w:rsid w:val="0058663A"/>
    <w:rsid w:val="00587C93"/>
    <w:rsid w:val="0059294A"/>
    <w:rsid w:val="005929E4"/>
    <w:rsid w:val="00592B23"/>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00F"/>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78E"/>
    <w:rsid w:val="00687C2E"/>
    <w:rsid w:val="006900FF"/>
    <w:rsid w:val="0069084C"/>
    <w:rsid w:val="0069307B"/>
    <w:rsid w:val="006938EA"/>
    <w:rsid w:val="00694FAF"/>
    <w:rsid w:val="00695971"/>
    <w:rsid w:val="00697DB7"/>
    <w:rsid w:val="00697F53"/>
    <w:rsid w:val="006A1157"/>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4DD"/>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3C3"/>
    <w:rsid w:val="00710F5C"/>
    <w:rsid w:val="0071359F"/>
    <w:rsid w:val="00713A29"/>
    <w:rsid w:val="00715053"/>
    <w:rsid w:val="00715A7F"/>
    <w:rsid w:val="00715ACD"/>
    <w:rsid w:val="00715B20"/>
    <w:rsid w:val="00717F0A"/>
    <w:rsid w:val="00720D7B"/>
    <w:rsid w:val="00721C65"/>
    <w:rsid w:val="007225E4"/>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6E6"/>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4E3B"/>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3EA8"/>
    <w:rsid w:val="007A4C10"/>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4EC"/>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183"/>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4477"/>
    <w:rsid w:val="008D50E6"/>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5F1B"/>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39A"/>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37707"/>
    <w:rsid w:val="00A40388"/>
    <w:rsid w:val="00A407BE"/>
    <w:rsid w:val="00A40A39"/>
    <w:rsid w:val="00A41056"/>
    <w:rsid w:val="00A411E5"/>
    <w:rsid w:val="00A426E7"/>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0FB"/>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37127"/>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1D0"/>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3D0"/>
    <w:rsid w:val="00CE2E71"/>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1C7"/>
    <w:rsid w:val="00E94820"/>
    <w:rsid w:val="00E954B5"/>
    <w:rsid w:val="00E95618"/>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798"/>
    <w:rsid w:val="00F034D8"/>
    <w:rsid w:val="00F038F2"/>
    <w:rsid w:val="00F045F0"/>
    <w:rsid w:val="00F05889"/>
    <w:rsid w:val="00F064F5"/>
    <w:rsid w:val="00F067EB"/>
    <w:rsid w:val="00F06EBE"/>
    <w:rsid w:val="00F10744"/>
    <w:rsid w:val="00F10F1A"/>
    <w:rsid w:val="00F131D4"/>
    <w:rsid w:val="00F14154"/>
    <w:rsid w:val="00F14B07"/>
    <w:rsid w:val="00F15B38"/>
    <w:rsid w:val="00F15CF9"/>
    <w:rsid w:val="00F1684A"/>
    <w:rsid w:val="00F16A8A"/>
    <w:rsid w:val="00F16B42"/>
    <w:rsid w:val="00F174D6"/>
    <w:rsid w:val="00F17ED2"/>
    <w:rsid w:val="00F17F78"/>
    <w:rsid w:val="00F20420"/>
    <w:rsid w:val="00F20504"/>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032888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16332739">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76465315">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411B-AC43-424B-9DA9-87F6C6C9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36</Pages>
  <Words>11889</Words>
  <Characters>82588</Characters>
  <Application>Microsoft Office Word</Application>
  <DocSecurity>0</DocSecurity>
  <Lines>688</Lines>
  <Paragraphs>188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94289</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35</cp:revision>
  <cp:lastPrinted>2023-06-28T12:42:00Z</cp:lastPrinted>
  <dcterms:created xsi:type="dcterms:W3CDTF">2024-01-11T13:13:00Z</dcterms:created>
  <dcterms:modified xsi:type="dcterms:W3CDTF">2024-03-28T12:07:00Z</dcterms:modified>
</cp:coreProperties>
</file>