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AD" w:rsidRDefault="00C416AD" w:rsidP="00C416AD">
      <w:pPr>
        <w:pStyle w:val="a3"/>
        <w:jc w:val="right"/>
        <w:rPr>
          <w:b/>
          <w:lang w:val="uk-UA"/>
        </w:rPr>
      </w:pPr>
    </w:p>
    <w:p w:rsidR="00C416AD" w:rsidRDefault="00C416AD" w:rsidP="00C416AD">
      <w:pPr>
        <w:pStyle w:val="a3"/>
        <w:jc w:val="right"/>
        <w:rPr>
          <w:b/>
          <w:lang w:val="uk-UA"/>
        </w:rPr>
      </w:pPr>
    </w:p>
    <w:p w:rsidR="00C416AD" w:rsidRPr="003953A8" w:rsidRDefault="00C416AD" w:rsidP="00C416AD">
      <w:pPr>
        <w:pStyle w:val="a3"/>
        <w:jc w:val="right"/>
        <w:rPr>
          <w:b/>
          <w:lang w:val="uk-UA"/>
        </w:rPr>
      </w:pPr>
      <w:r>
        <w:rPr>
          <w:b/>
          <w:lang w:val="uk-UA"/>
        </w:rPr>
        <w:t>Додаток №2</w:t>
      </w:r>
    </w:p>
    <w:p w:rsidR="00C416AD" w:rsidRPr="003953A8" w:rsidRDefault="00C416AD" w:rsidP="00C416AD">
      <w:pPr>
        <w:jc w:val="right"/>
        <w:rPr>
          <w:b/>
          <w:lang w:val="uk-UA"/>
        </w:rPr>
      </w:pPr>
      <w:r w:rsidRPr="003953A8">
        <w:rPr>
          <w:b/>
          <w:lang w:val="uk-UA"/>
        </w:rPr>
        <w:t xml:space="preserve">до тендерної документації </w:t>
      </w:r>
    </w:p>
    <w:p w:rsidR="00C416AD" w:rsidRDefault="00C416AD" w:rsidP="00C416AD">
      <w:pPr>
        <w:ind w:left="360"/>
        <w:jc w:val="center"/>
        <w:rPr>
          <w:b/>
          <w:lang w:val="uk-UA"/>
        </w:rPr>
      </w:pPr>
    </w:p>
    <w:p w:rsidR="00C416AD" w:rsidRDefault="00C416AD" w:rsidP="00C416AD">
      <w:pPr>
        <w:ind w:left="360"/>
        <w:jc w:val="center"/>
        <w:rPr>
          <w:b/>
          <w:lang w:val="uk-UA"/>
        </w:rPr>
      </w:pPr>
      <w:r w:rsidRPr="00CB08A5">
        <w:rPr>
          <w:b/>
          <w:lang w:val="uk-UA"/>
        </w:rPr>
        <w:t xml:space="preserve">МЕДИКО-ТЕХНІЧНІ </w:t>
      </w:r>
      <w:r>
        <w:rPr>
          <w:b/>
          <w:lang w:val="uk-UA"/>
        </w:rPr>
        <w:t xml:space="preserve"> ТА КІЛЬКІСНІ </w:t>
      </w:r>
      <w:r w:rsidRPr="00CB08A5">
        <w:rPr>
          <w:b/>
          <w:lang w:val="uk-UA"/>
        </w:rPr>
        <w:t>ВИМОГИ ДО ПРЕДМЕТУ ЗАКУПІВЛІ</w:t>
      </w:r>
    </w:p>
    <w:p w:rsidR="00C416AD" w:rsidRDefault="00C416AD" w:rsidP="00C416AD">
      <w:pPr>
        <w:tabs>
          <w:tab w:val="left" w:pos="2415"/>
        </w:tabs>
        <w:rPr>
          <w:rFonts w:ascii="Times New Roman" w:hAnsi="Times New Roman" w:cs="Times New Roman"/>
          <w:b/>
          <w:bCs/>
          <w:lang w:val="uk-UA"/>
        </w:rPr>
      </w:pPr>
      <w:r>
        <w:rPr>
          <w:i/>
          <w:lang w:val="uk-UA"/>
        </w:rPr>
        <w:tab/>
      </w:r>
      <w:r w:rsidRPr="003953A8">
        <w:rPr>
          <w:rFonts w:ascii="Times New Roman" w:hAnsi="Times New Roman" w:cs="Times New Roman"/>
          <w:b/>
          <w:lang w:val="uk-UA"/>
        </w:rPr>
        <w:t xml:space="preserve">код </w:t>
      </w:r>
      <w:proofErr w:type="spellStart"/>
      <w:r w:rsidRPr="003953A8">
        <w:rPr>
          <w:rFonts w:ascii="Times New Roman" w:hAnsi="Times New Roman" w:cs="Times New Roman"/>
          <w:b/>
          <w:lang w:val="uk-UA"/>
        </w:rPr>
        <w:t>ДК</w:t>
      </w:r>
      <w:proofErr w:type="spellEnd"/>
      <w:r w:rsidRPr="003953A8">
        <w:rPr>
          <w:rFonts w:ascii="Times New Roman" w:hAnsi="Times New Roman" w:cs="Times New Roman"/>
          <w:b/>
          <w:lang w:val="uk-UA"/>
        </w:rPr>
        <w:t xml:space="preserve"> 021:2015 - </w:t>
      </w:r>
      <w:r>
        <w:rPr>
          <w:rFonts w:ascii="Times New Roman" w:hAnsi="Times New Roman" w:cs="Times New Roman"/>
          <w:b/>
          <w:bCs/>
          <w:lang w:val="uk-UA"/>
        </w:rPr>
        <w:t>33600000-6 Фармацевтична продукція</w:t>
      </w:r>
    </w:p>
    <w:p w:rsidR="00C416AD" w:rsidRPr="009A1C6F" w:rsidRDefault="004901E2" w:rsidP="009A1C6F">
      <w:pPr>
        <w:tabs>
          <w:tab w:val="left" w:pos="2415"/>
        </w:tabs>
        <w:jc w:val="center"/>
        <w:rPr>
          <w:b/>
          <w:u w:val="single"/>
          <w:lang w:val="uk-UA"/>
        </w:rPr>
      </w:pPr>
      <w:r w:rsidRPr="004901E2">
        <w:rPr>
          <w:b/>
          <w:u w:val="single"/>
          <w:lang w:val="uk-UA"/>
        </w:rPr>
        <w:t>Лікарські засоби</w:t>
      </w:r>
    </w:p>
    <w:tbl>
      <w:tblPr>
        <w:tblW w:w="10440" w:type="dxa"/>
        <w:tblInd w:w="93" w:type="dxa"/>
        <w:tblLook w:val="04A0"/>
      </w:tblPr>
      <w:tblGrid>
        <w:gridCol w:w="620"/>
        <w:gridCol w:w="4782"/>
        <w:gridCol w:w="2418"/>
        <w:gridCol w:w="1300"/>
        <w:gridCol w:w="1320"/>
      </w:tblGrid>
      <w:tr w:rsidR="00C416AD" w:rsidRPr="003953A8" w:rsidTr="00D377E2">
        <w:trPr>
          <w:trHeight w:val="7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AD" w:rsidRPr="003953A8" w:rsidRDefault="00C416AD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3953A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>№ П/П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AD" w:rsidRPr="003953A8" w:rsidRDefault="00C416AD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3953A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>Найменування препарату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AD" w:rsidRPr="003953A8" w:rsidRDefault="00C416AD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3953A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>Міжнародна непатентована назва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AD" w:rsidRPr="003953A8" w:rsidRDefault="00C416AD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3953A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>одиниці виміру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AD" w:rsidRPr="003953A8" w:rsidRDefault="00C416AD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3953A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  <w:t>кількість</w:t>
            </w:r>
          </w:p>
        </w:tc>
      </w:tr>
      <w:tr w:rsidR="00C416AD" w:rsidRPr="000660BB" w:rsidTr="00D377E2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AD" w:rsidRPr="003953A8" w:rsidRDefault="00C416AD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AD" w:rsidRPr="000660BB" w:rsidRDefault="000660BB" w:rsidP="00D377E2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770E5">
              <w:rPr>
                <w:lang w:val="uk-UA"/>
              </w:rPr>
              <w:t>АНАЛЬГІН(р/д ін’єкцій500 мг/</w:t>
            </w:r>
            <w:proofErr w:type="spellStart"/>
            <w:r w:rsidRPr="006770E5">
              <w:rPr>
                <w:lang w:val="uk-UA"/>
              </w:rPr>
              <w:t>мл</w:t>
            </w:r>
            <w:proofErr w:type="spellEnd"/>
            <w:r w:rsidRPr="006770E5">
              <w:rPr>
                <w:lang w:val="uk-UA"/>
              </w:rPr>
              <w:t xml:space="preserve"> 2,0 №10)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6AD" w:rsidRPr="003953A8" w:rsidRDefault="000660BB" w:rsidP="004901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6770E5">
              <w:rPr>
                <w:color w:val="000000"/>
                <w:sz w:val="22"/>
                <w:szCs w:val="22"/>
              </w:rPr>
              <w:t>Metamizole</w:t>
            </w:r>
            <w:proofErr w:type="spellEnd"/>
            <w:r w:rsidRPr="006770E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70E5">
              <w:rPr>
                <w:color w:val="000000"/>
                <w:sz w:val="22"/>
                <w:szCs w:val="22"/>
              </w:rPr>
              <w:t>sodium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AD" w:rsidRPr="003953A8" w:rsidRDefault="000660BB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6AD" w:rsidRPr="003953A8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90</w:t>
            </w:r>
          </w:p>
        </w:tc>
      </w:tr>
      <w:tr w:rsidR="004901E2" w:rsidRPr="000660BB" w:rsidTr="00D377E2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Default="004901E2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8D4BA9" w:rsidRDefault="00DB1F58" w:rsidP="004901E2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lang w:val="uk-UA"/>
              </w:rPr>
              <w:t>ДИ</w:t>
            </w:r>
            <w:r w:rsidR="000660BB" w:rsidRPr="006770E5">
              <w:rPr>
                <w:lang w:val="uk-UA"/>
              </w:rPr>
              <w:t>МЕДРОЛ (р/д  ін’єкцій 1,0 10мг/</w:t>
            </w:r>
            <w:proofErr w:type="spellStart"/>
            <w:r w:rsidR="000660BB" w:rsidRPr="006770E5">
              <w:rPr>
                <w:lang w:val="uk-UA"/>
              </w:rPr>
              <w:t>мл</w:t>
            </w:r>
            <w:proofErr w:type="spellEnd"/>
            <w:r w:rsidR="000660BB" w:rsidRPr="006770E5">
              <w:rPr>
                <w:lang w:val="uk-UA"/>
              </w:rPr>
              <w:t xml:space="preserve"> №10)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3953A8" w:rsidRDefault="000660BB" w:rsidP="004901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6770E5">
              <w:rPr>
                <w:color w:val="000000"/>
                <w:sz w:val="22"/>
                <w:szCs w:val="22"/>
              </w:rPr>
              <w:t>Diphenhydramine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0660BB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90</w:t>
            </w:r>
          </w:p>
        </w:tc>
      </w:tr>
      <w:tr w:rsidR="004901E2" w:rsidRPr="008D4BA9" w:rsidTr="00637745">
        <w:trPr>
          <w:trHeight w:val="2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Default="004901E2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D9528A" w:rsidRDefault="000660BB" w:rsidP="00D704F6">
            <w:pPr>
              <w:rPr>
                <w:rFonts w:ascii="Times New Roman" w:hAnsi="Times New Roman" w:cs="Times New Roman"/>
                <w:lang w:eastAsia="ru-RU"/>
              </w:rPr>
            </w:pPr>
            <w:r w:rsidRPr="006770E5">
              <w:rPr>
                <w:lang w:val="uk-UA"/>
              </w:rPr>
              <w:t>НО-Х-ША(р/д. ін’єкцій 20 мг/</w:t>
            </w:r>
            <w:proofErr w:type="spellStart"/>
            <w:r w:rsidRPr="006770E5">
              <w:rPr>
                <w:lang w:val="uk-UA"/>
              </w:rPr>
              <w:t>мл</w:t>
            </w:r>
            <w:proofErr w:type="spellEnd"/>
            <w:r w:rsidRPr="006770E5">
              <w:rPr>
                <w:lang w:val="uk-UA"/>
              </w:rPr>
              <w:t>. по 2мл №5)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3953A8" w:rsidRDefault="000660BB" w:rsidP="00D9528A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6770E5">
              <w:rPr>
                <w:color w:val="000000"/>
                <w:sz w:val="22"/>
                <w:szCs w:val="22"/>
              </w:rPr>
              <w:t>Drotaverine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0660BB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10</w:t>
            </w:r>
            <w:r w:rsidR="000660BB">
              <w:rPr>
                <w:rFonts w:ascii="Times New Roman" w:hAnsi="Times New Roman" w:cs="Times New Roman"/>
                <w:lang w:val="uk-UA" w:eastAsia="ru-RU"/>
              </w:rPr>
              <w:t>0</w:t>
            </w:r>
          </w:p>
        </w:tc>
      </w:tr>
      <w:tr w:rsidR="004901E2" w:rsidRPr="005A7719" w:rsidTr="00D377E2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Default="004901E2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5A7719" w:rsidRDefault="000660BB" w:rsidP="00D9528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770E5">
              <w:rPr>
                <w:lang w:val="uk-UA"/>
              </w:rPr>
              <w:t>КЕТОЛОНГ(р/д. ін’єкцій 30мг/</w:t>
            </w:r>
            <w:proofErr w:type="spellStart"/>
            <w:r w:rsidRPr="006770E5">
              <w:rPr>
                <w:lang w:val="uk-UA"/>
              </w:rPr>
              <w:t>мл</w:t>
            </w:r>
            <w:proofErr w:type="spellEnd"/>
            <w:r w:rsidRPr="006770E5">
              <w:rPr>
                <w:lang w:val="uk-UA"/>
              </w:rPr>
              <w:t xml:space="preserve"> по1мл №10)(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5A7719" w:rsidRDefault="000660BB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6770E5">
              <w:rPr>
                <w:color w:val="000000"/>
                <w:sz w:val="22"/>
                <w:szCs w:val="22"/>
              </w:rPr>
              <w:t>Ketorolac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0660BB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  <w:r w:rsidR="000660BB">
              <w:rPr>
                <w:rFonts w:ascii="Times New Roman" w:hAnsi="Times New Roman" w:cs="Times New Roman"/>
                <w:lang w:val="uk-UA" w:eastAsia="ru-RU"/>
              </w:rPr>
              <w:t>0</w:t>
            </w:r>
          </w:p>
        </w:tc>
      </w:tr>
      <w:tr w:rsidR="004901E2" w:rsidRPr="000660BB" w:rsidTr="00637745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Default="004901E2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8D4BA9" w:rsidRDefault="000660BB" w:rsidP="00D9528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770E5">
              <w:rPr>
                <w:lang w:val="uk-UA"/>
              </w:rPr>
              <w:t>КЕЙВЕР (р/д ін’єкцій 30мг/</w:t>
            </w:r>
            <w:proofErr w:type="spellStart"/>
            <w:r w:rsidRPr="006770E5">
              <w:rPr>
                <w:lang w:val="uk-UA"/>
              </w:rPr>
              <w:t>мл</w:t>
            </w:r>
            <w:proofErr w:type="spellEnd"/>
            <w:r w:rsidRPr="006770E5">
              <w:rPr>
                <w:lang w:val="uk-UA"/>
              </w:rPr>
              <w:t xml:space="preserve"> по1мл№10)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3953A8" w:rsidRDefault="000660BB" w:rsidP="004901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6770E5">
              <w:rPr>
                <w:lang w:val="uk-UA"/>
              </w:rPr>
              <w:t>Dexketoprofen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0660BB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  <w:r w:rsidR="000660BB">
              <w:rPr>
                <w:rFonts w:ascii="Times New Roman" w:hAnsi="Times New Roman" w:cs="Times New Roman"/>
                <w:lang w:val="uk-UA" w:eastAsia="ru-RU"/>
              </w:rPr>
              <w:t>0</w:t>
            </w:r>
          </w:p>
        </w:tc>
      </w:tr>
      <w:tr w:rsidR="004901E2" w:rsidRPr="005A7719" w:rsidTr="00D377E2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Default="004901E2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5A7719" w:rsidRDefault="000660BB" w:rsidP="00D9528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770E5">
              <w:rPr>
                <w:lang w:val="uk-UA"/>
              </w:rPr>
              <w:t>ПАПАВЕРИН(р/д ін’єкцій 2,0 №10)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3953A8" w:rsidRDefault="000660BB" w:rsidP="004901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6770E5">
              <w:rPr>
                <w:color w:val="000000"/>
                <w:sz w:val="22"/>
                <w:szCs w:val="22"/>
              </w:rPr>
              <w:t>Papaverine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0660BB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40</w:t>
            </w:r>
          </w:p>
        </w:tc>
      </w:tr>
      <w:tr w:rsidR="004901E2" w:rsidRPr="008D4BA9" w:rsidTr="00D377E2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D9528A" w:rsidRDefault="000660BB" w:rsidP="00241D75">
            <w:pPr>
              <w:rPr>
                <w:rFonts w:ascii="Times New Roman" w:hAnsi="Times New Roman" w:cs="Times New Roman"/>
                <w:lang w:eastAsia="ru-RU"/>
              </w:rPr>
            </w:pPr>
            <w:r w:rsidRPr="006770E5">
              <w:rPr>
                <w:color w:val="000000"/>
                <w:sz w:val="22"/>
                <w:szCs w:val="22"/>
                <w:lang w:val="uk-UA"/>
              </w:rPr>
              <w:t>РЕНАЛГАН(</w:t>
            </w:r>
            <w:r w:rsidR="00DB1F58">
              <w:rPr>
                <w:lang w:val="uk-UA"/>
              </w:rPr>
              <w:t>р/д ін’єкцій 5,0№ 5</w:t>
            </w:r>
            <w:r w:rsidRPr="006770E5">
              <w:rPr>
                <w:lang w:val="uk-UA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D377E2" w:rsidRDefault="000660BB" w:rsidP="004901E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70E5">
              <w:rPr>
                <w:lang w:val="uk-UA"/>
              </w:rPr>
              <w:t>Pitofenone</w:t>
            </w:r>
            <w:proofErr w:type="spellEnd"/>
            <w:r w:rsidRPr="006770E5">
              <w:rPr>
                <w:lang w:val="uk-UA"/>
              </w:rPr>
              <w:t xml:space="preserve"> </w:t>
            </w:r>
            <w:proofErr w:type="spellStart"/>
            <w:r w:rsidRPr="006770E5">
              <w:rPr>
                <w:lang w:val="uk-UA"/>
              </w:rPr>
              <w:t>and</w:t>
            </w:r>
            <w:proofErr w:type="spellEnd"/>
            <w:r w:rsidRPr="006770E5">
              <w:rPr>
                <w:lang w:val="uk-UA"/>
              </w:rPr>
              <w:t xml:space="preserve"> </w:t>
            </w:r>
            <w:proofErr w:type="spellStart"/>
            <w:r w:rsidRPr="006770E5">
              <w:rPr>
                <w:lang w:val="uk-UA"/>
              </w:rPr>
              <w:t>analgesics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0660BB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  <w:r w:rsidR="000660BB">
              <w:rPr>
                <w:rFonts w:ascii="Times New Roman" w:hAnsi="Times New Roman" w:cs="Times New Roman"/>
                <w:lang w:val="uk-UA" w:eastAsia="ru-RU"/>
              </w:rPr>
              <w:t>0</w:t>
            </w:r>
          </w:p>
        </w:tc>
      </w:tr>
      <w:tr w:rsidR="004901E2" w:rsidRPr="00D377E2" w:rsidTr="00D377E2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5A7719" w:rsidRDefault="000660BB" w:rsidP="00241D75">
            <w:pPr>
              <w:rPr>
                <w:lang w:val="uk-UA"/>
              </w:rPr>
            </w:pPr>
            <w:r w:rsidRPr="006770E5">
              <w:rPr>
                <w:lang w:val="uk-UA"/>
              </w:rPr>
              <w:t>СУПРАСТИН(р/д ін’єкцій 20 мг/</w:t>
            </w:r>
            <w:proofErr w:type="spellStart"/>
            <w:r w:rsidRPr="006770E5">
              <w:rPr>
                <w:lang w:val="uk-UA"/>
              </w:rPr>
              <w:t>мл</w:t>
            </w:r>
            <w:proofErr w:type="spellEnd"/>
            <w:r w:rsidRPr="006770E5">
              <w:rPr>
                <w:lang w:val="uk-UA"/>
              </w:rPr>
              <w:t xml:space="preserve"> по1мл №5)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3953A8" w:rsidRDefault="000660BB" w:rsidP="004901E2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6770E5">
              <w:rPr>
                <w:color w:val="000000"/>
                <w:sz w:val="22"/>
                <w:szCs w:val="22"/>
              </w:rPr>
              <w:t>Chloropyramine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0660BB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  <w:r w:rsidR="000660BB">
              <w:rPr>
                <w:rFonts w:ascii="Times New Roman" w:hAnsi="Times New Roman" w:cs="Times New Roman"/>
                <w:lang w:val="uk-UA" w:eastAsia="ru-RU"/>
              </w:rPr>
              <w:t>0</w:t>
            </w:r>
          </w:p>
        </w:tc>
      </w:tr>
      <w:tr w:rsidR="004901E2" w:rsidRPr="000660BB" w:rsidTr="00D377E2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8D4BA9" w:rsidRDefault="000660BB" w:rsidP="00241D7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770E5">
              <w:rPr>
                <w:lang w:val="uk-UA"/>
              </w:rPr>
              <w:t>ПЛАТИФІЛІН(р/д  ін’єкцій 1,0 2мг/мл№10)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3953A8" w:rsidRDefault="000660BB" w:rsidP="00DE7620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6770E5">
              <w:rPr>
                <w:color w:val="000000"/>
                <w:sz w:val="22"/>
                <w:szCs w:val="22"/>
              </w:rPr>
              <w:t>Platyphylline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0660BB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</w:t>
            </w:r>
          </w:p>
        </w:tc>
      </w:tr>
      <w:tr w:rsidR="004901E2" w:rsidRPr="000660BB" w:rsidTr="00D377E2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Default="004901E2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</w:t>
            </w:r>
            <w:r w:rsidR="00446A4E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8D4BA9" w:rsidRDefault="000660BB" w:rsidP="00241D7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770E5">
              <w:rPr>
                <w:color w:val="000000"/>
                <w:sz w:val="22"/>
                <w:szCs w:val="22"/>
                <w:lang w:val="uk-UA"/>
              </w:rPr>
              <w:t>ЕТАМЗИЛАТ(р/ д ін’єкцій 2,0;125мг/мл№10)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D377E2" w:rsidRDefault="00603472" w:rsidP="00DE7620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6770E5">
              <w:rPr>
                <w:color w:val="000000"/>
                <w:sz w:val="22"/>
                <w:szCs w:val="22"/>
              </w:rPr>
              <w:t>Etamsylate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603472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35</w:t>
            </w:r>
          </w:p>
        </w:tc>
      </w:tr>
      <w:tr w:rsidR="004901E2" w:rsidRPr="00603472" w:rsidTr="00D377E2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Default="004901E2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</w:t>
            </w:r>
            <w:r w:rsidR="00446A4E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5A7719" w:rsidRDefault="00603472" w:rsidP="00241D7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770E5">
              <w:rPr>
                <w:color w:val="000000"/>
                <w:sz w:val="22"/>
                <w:szCs w:val="22"/>
                <w:lang w:val="uk-UA"/>
              </w:rPr>
              <w:t>КОРГЛІКОН(р/д ін’єкцій1,0; 0,6мл/мг№10)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3953A8" w:rsidRDefault="00603472" w:rsidP="00DE7620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6770E5">
              <w:rPr>
                <w:color w:val="000000"/>
                <w:sz w:val="22"/>
                <w:szCs w:val="22"/>
              </w:rPr>
              <w:t>Mono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603472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40</w:t>
            </w:r>
          </w:p>
        </w:tc>
      </w:tr>
      <w:tr w:rsidR="004901E2" w:rsidRPr="00AB3EEA" w:rsidTr="00D377E2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Default="004901E2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</w:t>
            </w:r>
            <w:r w:rsidR="00446A4E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8D4BA9" w:rsidRDefault="00603472" w:rsidP="00241D7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770E5">
              <w:rPr>
                <w:color w:val="000000"/>
                <w:sz w:val="22"/>
                <w:szCs w:val="22"/>
                <w:lang w:val="uk-UA"/>
              </w:rPr>
              <w:t>КОРВАЛОЛ (</w:t>
            </w:r>
            <w:r w:rsidRPr="006770E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8F8F8"/>
                <w:lang w:val="uk-UA"/>
              </w:rPr>
              <w:t xml:space="preserve">краплі оральні по 25 </w:t>
            </w:r>
            <w:proofErr w:type="spellStart"/>
            <w:r w:rsidRPr="006770E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8F8F8"/>
                <w:lang w:val="uk-UA"/>
              </w:rPr>
              <w:t>мл</w:t>
            </w:r>
            <w:proofErr w:type="spellEnd"/>
            <w:r w:rsidRPr="006770E5">
              <w:rPr>
                <w:color w:val="000000"/>
                <w:sz w:val="22"/>
                <w:szCs w:val="22"/>
                <w:lang w:val="uk-UA"/>
              </w:rPr>
              <w:t xml:space="preserve"> у </w:t>
            </w:r>
            <w:proofErr w:type="spellStart"/>
            <w:r w:rsidRPr="006770E5">
              <w:rPr>
                <w:color w:val="000000"/>
                <w:sz w:val="22"/>
                <w:szCs w:val="22"/>
                <w:lang w:val="uk-UA"/>
              </w:rPr>
              <w:t>фл</w:t>
            </w:r>
            <w:proofErr w:type="spellEnd"/>
            <w:r w:rsidRPr="006770E5">
              <w:rPr>
                <w:color w:val="000000"/>
                <w:sz w:val="22"/>
                <w:szCs w:val="22"/>
                <w:lang w:val="uk-UA"/>
              </w:rPr>
              <w:t>.)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3953A8" w:rsidRDefault="00AB3EEA" w:rsidP="00DE7620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6770E5">
              <w:rPr>
                <w:color w:val="000000"/>
                <w:sz w:val="22"/>
                <w:szCs w:val="22"/>
                <w:lang w:val="uk-UA"/>
              </w:rPr>
              <w:t>Barbiturates</w:t>
            </w:r>
            <w:proofErr w:type="spellEnd"/>
            <w:r w:rsidRPr="006770E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70E5">
              <w:rPr>
                <w:color w:val="000000"/>
                <w:sz w:val="22"/>
                <w:szCs w:val="22"/>
                <w:lang w:val="uk-UA"/>
              </w:rPr>
              <w:t>in</w:t>
            </w:r>
            <w:proofErr w:type="spellEnd"/>
            <w:r w:rsidRPr="006770E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70E5">
              <w:rPr>
                <w:color w:val="000000"/>
                <w:sz w:val="22"/>
                <w:szCs w:val="22"/>
                <w:lang w:val="uk-UA"/>
              </w:rPr>
              <w:t>combination</w:t>
            </w:r>
            <w:proofErr w:type="spellEnd"/>
            <w:r w:rsidRPr="006770E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70E5">
              <w:rPr>
                <w:color w:val="000000"/>
                <w:sz w:val="22"/>
                <w:szCs w:val="22"/>
                <w:lang w:val="uk-UA"/>
              </w:rPr>
              <w:t>with</w:t>
            </w:r>
            <w:proofErr w:type="spellEnd"/>
            <w:r w:rsidRPr="006770E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70E5">
              <w:rPr>
                <w:color w:val="000000"/>
                <w:sz w:val="22"/>
                <w:szCs w:val="22"/>
                <w:lang w:val="uk-UA"/>
              </w:rPr>
              <w:t>other</w:t>
            </w:r>
            <w:proofErr w:type="spellEnd"/>
            <w:r w:rsidRPr="006770E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70E5">
              <w:rPr>
                <w:color w:val="000000"/>
                <w:sz w:val="22"/>
                <w:szCs w:val="22"/>
                <w:lang w:val="uk-UA"/>
              </w:rPr>
              <w:t>drugs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AB3EEA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флакон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76</w:t>
            </w:r>
          </w:p>
        </w:tc>
      </w:tr>
      <w:tr w:rsidR="004901E2" w:rsidRPr="003C67CD" w:rsidTr="00D377E2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Default="004901E2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</w:t>
            </w:r>
            <w:r w:rsidR="00446A4E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8D4BA9" w:rsidRDefault="003C67CD" w:rsidP="00241D7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770E5">
              <w:rPr>
                <w:color w:val="000000"/>
                <w:sz w:val="22"/>
                <w:szCs w:val="22"/>
                <w:lang w:val="uk-UA"/>
              </w:rPr>
              <w:t>ЕУФІЛІН (р/д ін’єкцій 5,0;20мг/</w:t>
            </w:r>
            <w:proofErr w:type="spellStart"/>
            <w:r w:rsidRPr="006770E5">
              <w:rPr>
                <w:color w:val="000000"/>
                <w:sz w:val="22"/>
                <w:szCs w:val="22"/>
                <w:lang w:val="uk-UA"/>
              </w:rPr>
              <w:t>мл</w:t>
            </w:r>
            <w:proofErr w:type="spellEnd"/>
            <w:r w:rsidRPr="006770E5">
              <w:rPr>
                <w:color w:val="000000"/>
                <w:sz w:val="22"/>
                <w:szCs w:val="22"/>
                <w:lang w:val="uk-UA"/>
              </w:rPr>
              <w:t xml:space="preserve"> №10)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3953A8" w:rsidRDefault="003C67CD" w:rsidP="00DE7620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6770E5">
              <w:rPr>
                <w:color w:val="000000"/>
                <w:sz w:val="22"/>
                <w:szCs w:val="22"/>
              </w:rPr>
              <w:t>Theophylline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3C67CD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35</w:t>
            </w:r>
          </w:p>
        </w:tc>
      </w:tr>
      <w:tr w:rsidR="004901E2" w:rsidRPr="003C67CD" w:rsidTr="00D377E2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Default="004901E2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</w:t>
            </w:r>
            <w:r w:rsidR="00446A4E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5A7719" w:rsidRDefault="003C67CD" w:rsidP="00241D7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770E5">
              <w:rPr>
                <w:color w:val="000000"/>
                <w:sz w:val="22"/>
                <w:szCs w:val="22"/>
                <w:lang w:val="uk-UA"/>
              </w:rPr>
              <w:t>СУЛЬФОКАМФОКАЇН(р/д  ін’єкцій2,0;100мг/</w:t>
            </w:r>
            <w:proofErr w:type="spellStart"/>
            <w:r w:rsidRPr="006770E5">
              <w:rPr>
                <w:color w:val="000000"/>
                <w:sz w:val="22"/>
                <w:szCs w:val="22"/>
                <w:lang w:val="uk-UA"/>
              </w:rPr>
              <w:t>мл</w:t>
            </w:r>
            <w:proofErr w:type="spellEnd"/>
            <w:r w:rsidRPr="006770E5">
              <w:rPr>
                <w:color w:val="000000"/>
                <w:sz w:val="22"/>
                <w:szCs w:val="22"/>
                <w:lang w:val="uk-UA"/>
              </w:rPr>
              <w:t xml:space="preserve"> №10</w:t>
            </w:r>
            <w:r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3953A8" w:rsidRDefault="003C67CD" w:rsidP="00DE7620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6770E5">
              <w:rPr>
                <w:color w:val="000000"/>
                <w:sz w:val="22"/>
                <w:szCs w:val="22"/>
              </w:rPr>
              <w:t>Sulfocamphocain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3C67CD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35</w:t>
            </w:r>
          </w:p>
        </w:tc>
      </w:tr>
      <w:tr w:rsidR="004901E2" w:rsidRPr="005A7719" w:rsidTr="00D377E2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Default="004901E2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</w:t>
            </w:r>
            <w:r w:rsidR="00446A4E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8D4BA9" w:rsidRDefault="003C67CD" w:rsidP="00241D7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770E5">
              <w:rPr>
                <w:color w:val="000000"/>
                <w:sz w:val="22"/>
                <w:szCs w:val="22"/>
                <w:lang w:val="uk-UA"/>
              </w:rPr>
              <w:t>КАПТОПРИЛ (табл.25мг. №10х2)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3953A8" w:rsidRDefault="003C67CD" w:rsidP="00DE7620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6770E5">
              <w:rPr>
                <w:color w:val="000000"/>
                <w:sz w:val="22"/>
                <w:szCs w:val="22"/>
                <w:lang w:val="uk-UA"/>
              </w:rPr>
              <w:t>Captopril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3C67CD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100</w:t>
            </w:r>
          </w:p>
        </w:tc>
      </w:tr>
      <w:tr w:rsidR="004901E2" w:rsidRPr="005A7719" w:rsidTr="00DF011F">
        <w:trPr>
          <w:trHeight w:val="2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Default="004901E2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</w:t>
            </w:r>
            <w:r w:rsidR="00446A4E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8D4BA9" w:rsidRDefault="00DF011F" w:rsidP="00DE762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770E5">
              <w:rPr>
                <w:color w:val="000000"/>
                <w:sz w:val="22"/>
                <w:szCs w:val="22"/>
                <w:lang w:val="uk-UA"/>
              </w:rPr>
              <w:t>КАПТОПРЕС (табл..50мг/25мг №10х2)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1E2" w:rsidRPr="003953A8" w:rsidRDefault="00DF011F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6770E5">
              <w:rPr>
                <w:color w:val="000000"/>
                <w:sz w:val="22"/>
                <w:szCs w:val="22"/>
                <w:lang w:val="uk-UA"/>
              </w:rPr>
              <w:t>Captopril</w:t>
            </w:r>
            <w:proofErr w:type="spellEnd"/>
            <w:r w:rsidRPr="006770E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70E5">
              <w:rPr>
                <w:color w:val="000000"/>
                <w:sz w:val="22"/>
                <w:szCs w:val="22"/>
                <w:lang w:val="uk-UA"/>
              </w:rPr>
              <w:t>and</w:t>
            </w:r>
            <w:proofErr w:type="spellEnd"/>
            <w:r w:rsidRPr="006770E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70E5">
              <w:rPr>
                <w:color w:val="000000"/>
                <w:sz w:val="22"/>
                <w:szCs w:val="22"/>
                <w:lang w:val="uk-UA"/>
              </w:rPr>
              <w:t>diuretics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DF011F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1E2" w:rsidRPr="003953A8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90</w:t>
            </w:r>
          </w:p>
        </w:tc>
      </w:tr>
      <w:tr w:rsidR="00C90CFB" w:rsidRPr="00DF011F" w:rsidTr="00DF011F">
        <w:trPr>
          <w:trHeight w:val="27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Default="005A7719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</w:t>
            </w:r>
            <w:r w:rsidR="00446A4E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FB" w:rsidRPr="008D4BA9" w:rsidRDefault="00DF011F" w:rsidP="00DE762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770E5">
              <w:rPr>
                <w:color w:val="000000"/>
                <w:sz w:val="22"/>
                <w:szCs w:val="22"/>
                <w:lang w:val="uk-UA"/>
              </w:rPr>
              <w:t>ДИБАЗОЛ (р/д ін’єкцій 1,0;10мг/</w:t>
            </w:r>
            <w:proofErr w:type="spellStart"/>
            <w:r w:rsidRPr="006770E5">
              <w:rPr>
                <w:color w:val="000000"/>
                <w:sz w:val="22"/>
                <w:szCs w:val="22"/>
                <w:lang w:val="uk-UA"/>
              </w:rPr>
              <w:t>мл</w:t>
            </w:r>
            <w:proofErr w:type="spellEnd"/>
            <w:r w:rsidRPr="006770E5">
              <w:rPr>
                <w:color w:val="000000"/>
                <w:sz w:val="22"/>
                <w:szCs w:val="22"/>
                <w:lang w:val="uk-UA"/>
              </w:rPr>
              <w:t xml:space="preserve"> №10)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FB" w:rsidRPr="003953A8" w:rsidRDefault="00DF011F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6770E5">
              <w:rPr>
                <w:color w:val="000000"/>
                <w:sz w:val="22"/>
                <w:szCs w:val="22"/>
              </w:rPr>
              <w:t>Bendazol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Pr="003953A8" w:rsidRDefault="00DF011F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Pr="003953A8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30</w:t>
            </w:r>
          </w:p>
        </w:tc>
      </w:tr>
      <w:tr w:rsidR="00C90CFB" w:rsidRPr="005A7719" w:rsidTr="00DF011F">
        <w:trPr>
          <w:trHeight w:val="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18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FB" w:rsidRPr="008D4BA9" w:rsidRDefault="00DF011F" w:rsidP="00DE762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770E5">
              <w:rPr>
                <w:color w:val="000000"/>
                <w:sz w:val="22"/>
                <w:szCs w:val="22"/>
                <w:lang w:val="uk-UA"/>
              </w:rPr>
              <w:t>ВАЛІДОЛ(табл.60мг. №10)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FB" w:rsidRPr="00637745" w:rsidRDefault="00DF011F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proofErr w:type="spellStart"/>
            <w:r w:rsidRPr="006770E5">
              <w:rPr>
                <w:color w:val="000000"/>
                <w:sz w:val="22"/>
                <w:szCs w:val="22"/>
                <w:lang w:val="uk-UA"/>
              </w:rPr>
              <w:t>Validol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Pr="003953A8" w:rsidRDefault="00DF011F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Pr="003953A8" w:rsidRDefault="00DF011F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90</w:t>
            </w:r>
          </w:p>
        </w:tc>
      </w:tr>
      <w:tr w:rsidR="00C90CFB" w:rsidRPr="005A7719" w:rsidTr="00637745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19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FB" w:rsidRPr="008D4BA9" w:rsidRDefault="00DF011F" w:rsidP="00DE762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770E5">
              <w:rPr>
                <w:color w:val="000000"/>
                <w:sz w:val="22"/>
                <w:szCs w:val="22"/>
                <w:lang w:val="uk-UA"/>
              </w:rPr>
              <w:t>АДВОКАРД (табл..№10</w:t>
            </w:r>
            <w:r w:rsidR="00727147">
              <w:rPr>
                <w:color w:val="000000"/>
                <w:sz w:val="22"/>
                <w:szCs w:val="22"/>
                <w:lang w:val="uk-UA"/>
              </w:rPr>
              <w:t>х3</w:t>
            </w:r>
            <w:r w:rsidRPr="006770E5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FB" w:rsidRPr="003953A8" w:rsidRDefault="00DF011F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6770E5">
              <w:rPr>
                <w:color w:val="000000"/>
                <w:sz w:val="22"/>
                <w:szCs w:val="22"/>
                <w:lang w:val="uk-UA"/>
              </w:rPr>
              <w:t>Comb</w:t>
            </w:r>
            <w:proofErr w:type="spellEnd"/>
            <w:r w:rsidRPr="006770E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70E5">
              <w:rPr>
                <w:color w:val="000000"/>
                <w:sz w:val="22"/>
                <w:szCs w:val="22"/>
                <w:lang w:val="uk-UA"/>
              </w:rPr>
              <w:t>drug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Pr="003953A8" w:rsidRDefault="00DF011F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Pr="003953A8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50</w:t>
            </w:r>
          </w:p>
        </w:tc>
      </w:tr>
      <w:tr w:rsidR="00C90CFB" w:rsidRPr="005A7719" w:rsidTr="00DF011F">
        <w:trPr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Default="005A7719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2</w:t>
            </w:r>
            <w:r w:rsidR="00446A4E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FB" w:rsidRPr="008D4BA9" w:rsidRDefault="00DF011F" w:rsidP="00DE762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770E5">
              <w:rPr>
                <w:color w:val="000000"/>
                <w:sz w:val="22"/>
                <w:szCs w:val="22"/>
                <w:lang w:val="uk-UA"/>
              </w:rPr>
              <w:t>СИДОКАРД (табл.4мг;№10х3)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FB" w:rsidRPr="003953A8" w:rsidRDefault="00DF011F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6770E5">
              <w:rPr>
                <w:color w:val="000000"/>
                <w:sz w:val="22"/>
                <w:szCs w:val="22"/>
                <w:lang w:val="uk-UA"/>
              </w:rPr>
              <w:t>Molsidomine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Pr="003953A8" w:rsidRDefault="00DF011F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Pr="003953A8" w:rsidRDefault="00DF011F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  <w:r w:rsidR="00446A4E">
              <w:rPr>
                <w:rFonts w:ascii="Times New Roman" w:hAnsi="Times New Roman" w:cs="Times New Roman"/>
                <w:lang w:val="uk-UA" w:eastAsia="ru-RU"/>
              </w:rPr>
              <w:t>5</w:t>
            </w:r>
          </w:p>
        </w:tc>
      </w:tr>
      <w:tr w:rsidR="00C90CFB" w:rsidRPr="00DF011F" w:rsidTr="00DF011F">
        <w:trPr>
          <w:trHeight w:val="2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Default="005A7719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2</w:t>
            </w:r>
            <w:r w:rsidR="00446A4E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FB" w:rsidRPr="008D4BA9" w:rsidRDefault="00DF011F" w:rsidP="00DE762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770E5">
              <w:rPr>
                <w:color w:val="000000"/>
                <w:sz w:val="22"/>
                <w:szCs w:val="22"/>
                <w:lang w:val="uk-UA"/>
              </w:rPr>
              <w:t>ТРИФ</w:t>
            </w:r>
            <w:r w:rsidR="00DB1F58">
              <w:rPr>
                <w:color w:val="000000"/>
                <w:sz w:val="22"/>
                <w:szCs w:val="22"/>
                <w:lang w:val="uk-UA"/>
              </w:rPr>
              <w:t>АС®20(р/д ін’єкцій 20мг/4мл ;</w:t>
            </w:r>
            <w:r w:rsidRPr="006770E5">
              <w:rPr>
                <w:color w:val="000000"/>
                <w:sz w:val="22"/>
                <w:szCs w:val="22"/>
                <w:lang w:val="uk-UA"/>
              </w:rPr>
              <w:t>№5)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FB" w:rsidRPr="003953A8" w:rsidRDefault="00DF011F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6770E5">
              <w:rPr>
                <w:color w:val="000000"/>
                <w:sz w:val="22"/>
                <w:szCs w:val="22"/>
                <w:lang w:val="uk-UA"/>
              </w:rPr>
              <w:t>Torasemide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Pr="003953A8" w:rsidRDefault="00DF011F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Pr="003953A8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40</w:t>
            </w:r>
          </w:p>
        </w:tc>
      </w:tr>
      <w:tr w:rsidR="00C90CFB" w:rsidRPr="005A7719" w:rsidTr="00DF011F">
        <w:trPr>
          <w:trHeight w:val="23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Default="005A7719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2</w:t>
            </w:r>
            <w:r w:rsidR="00446A4E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FB" w:rsidRPr="008D4BA9" w:rsidRDefault="00DF011F" w:rsidP="00DE762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6770E5">
              <w:rPr>
                <w:color w:val="000000"/>
                <w:sz w:val="22"/>
                <w:szCs w:val="22"/>
                <w:lang w:val="uk-UA"/>
              </w:rPr>
              <w:t>АТОКСІЛ (порошок по2г. пакет-саше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№20</w:t>
            </w:r>
            <w:r w:rsidRPr="006770E5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FB" w:rsidRPr="003953A8" w:rsidRDefault="00DF011F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6770E5">
              <w:rPr>
                <w:color w:val="000000"/>
                <w:sz w:val="22"/>
                <w:szCs w:val="22"/>
                <w:lang w:val="uk-UA"/>
              </w:rPr>
              <w:t>Silicium</w:t>
            </w:r>
            <w:proofErr w:type="spellEnd"/>
            <w:r w:rsidRPr="006770E5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770E5">
              <w:rPr>
                <w:color w:val="000000"/>
                <w:sz w:val="22"/>
                <w:szCs w:val="22"/>
                <w:lang w:val="uk-UA"/>
              </w:rPr>
              <w:t>dioxide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Pr="003953A8" w:rsidRDefault="00DF011F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Pr="003953A8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8</w:t>
            </w:r>
          </w:p>
        </w:tc>
      </w:tr>
      <w:tr w:rsidR="00C90CFB" w:rsidRPr="009A1C6F" w:rsidTr="009A1C6F">
        <w:trPr>
          <w:trHeight w:val="2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Default="005A7719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2</w:t>
            </w:r>
            <w:r w:rsidR="00446A4E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FB" w:rsidRPr="008D4BA9" w:rsidRDefault="009A1C6F" w:rsidP="00DE7620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МЕДРОЛГІН(р/д ін’єкцій 30мг/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мл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;1мл№5)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FB" w:rsidRPr="003953A8" w:rsidRDefault="009A1C6F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290021">
              <w:rPr>
                <w:color w:val="000000"/>
                <w:sz w:val="22"/>
                <w:szCs w:val="22"/>
                <w:lang w:val="uk-UA"/>
              </w:rPr>
              <w:t>Ketorolac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Pr="003953A8" w:rsidRDefault="009A1C6F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Pr="003953A8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  <w:r w:rsidR="009A1C6F">
              <w:rPr>
                <w:rFonts w:ascii="Times New Roman" w:hAnsi="Times New Roman" w:cs="Times New Roman"/>
                <w:lang w:val="uk-UA" w:eastAsia="ru-RU"/>
              </w:rPr>
              <w:t>0</w:t>
            </w:r>
          </w:p>
        </w:tc>
      </w:tr>
      <w:tr w:rsidR="00C90CFB" w:rsidRPr="009A1C6F" w:rsidTr="009A1C6F">
        <w:trPr>
          <w:trHeight w:val="2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Default="005A7719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2</w:t>
            </w:r>
            <w:r w:rsidR="00446A4E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FB" w:rsidRPr="008D4BA9" w:rsidRDefault="009A1C6F" w:rsidP="00DE7620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ЕГЛОНІЛ(р/д ін’єкцій 100мг/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мл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;20мл№6)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FB" w:rsidRPr="003953A8" w:rsidRDefault="009A1C6F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6770E5">
              <w:rPr>
                <w:color w:val="000000"/>
                <w:sz w:val="22"/>
                <w:szCs w:val="22"/>
                <w:lang w:val="uk-UA"/>
              </w:rPr>
              <w:t>Sulpiride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Pr="003953A8" w:rsidRDefault="009A1C6F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CFB" w:rsidRPr="003953A8" w:rsidRDefault="009A1C6F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</w:t>
            </w:r>
            <w:r w:rsidR="00446A4E">
              <w:rPr>
                <w:rFonts w:ascii="Times New Roman" w:hAnsi="Times New Roman" w:cs="Times New Roman"/>
                <w:lang w:val="uk-UA" w:eastAsia="ru-RU"/>
              </w:rPr>
              <w:t>6</w:t>
            </w:r>
          </w:p>
        </w:tc>
      </w:tr>
      <w:tr w:rsidR="00446A4E" w:rsidRPr="005A7719" w:rsidTr="00446A4E">
        <w:trPr>
          <w:trHeight w:val="23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4E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4E" w:rsidRPr="00D9528A" w:rsidRDefault="00446A4E" w:rsidP="006B0599">
            <w:pPr>
              <w:rPr>
                <w:rFonts w:ascii="Times New Roman" w:hAnsi="Times New Roman" w:cs="Times New Roman"/>
                <w:lang w:eastAsia="ru-RU"/>
              </w:rPr>
            </w:pPr>
            <w:r w:rsidRPr="00745FCB">
              <w:rPr>
                <w:lang w:val="uk-UA"/>
              </w:rPr>
              <w:t>ДЕКСАМЕТАЗО</w:t>
            </w:r>
            <w:r>
              <w:rPr>
                <w:lang w:val="uk-UA"/>
              </w:rPr>
              <w:t>Н(р/</w:t>
            </w:r>
            <w:proofErr w:type="spellStart"/>
            <w:r>
              <w:rPr>
                <w:lang w:val="uk-UA"/>
              </w:rPr>
              <w:t>д.ін’єкцій</w:t>
            </w:r>
            <w:proofErr w:type="spellEnd"/>
            <w:r>
              <w:rPr>
                <w:lang w:val="uk-UA"/>
              </w:rPr>
              <w:t xml:space="preserve"> 4</w:t>
            </w:r>
            <w:r w:rsidRPr="00745FCB">
              <w:rPr>
                <w:lang w:val="uk-UA"/>
              </w:rPr>
              <w:t>г/</w:t>
            </w:r>
            <w:proofErr w:type="spellStart"/>
            <w:r w:rsidRPr="00745FCB">
              <w:rPr>
                <w:lang w:val="uk-UA"/>
              </w:rPr>
              <w:t>мл</w:t>
            </w:r>
            <w:proofErr w:type="spellEnd"/>
            <w:r w:rsidRPr="00745FCB">
              <w:rPr>
                <w:lang w:val="uk-UA"/>
              </w:rPr>
              <w:t xml:space="preserve"> 1мл</w:t>
            </w:r>
            <w:r>
              <w:rPr>
                <w:lang w:val="uk-UA"/>
              </w:rPr>
              <w:t>;</w:t>
            </w:r>
            <w:r w:rsidRPr="00745FCB">
              <w:rPr>
                <w:lang w:val="uk-UA"/>
              </w:rPr>
              <w:t xml:space="preserve"> №5</w:t>
            </w:r>
            <w:r>
              <w:rPr>
                <w:lang w:val="uk-UA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4E" w:rsidRPr="00D377E2" w:rsidRDefault="00446A4E" w:rsidP="006B059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45FCB">
              <w:rPr>
                <w:lang w:val="uk-UA"/>
              </w:rPr>
              <w:t>Dexamethasone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4E" w:rsidRPr="003953A8" w:rsidRDefault="00446A4E" w:rsidP="006B059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4E" w:rsidRPr="003953A8" w:rsidRDefault="00446A4E" w:rsidP="006B059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90</w:t>
            </w:r>
          </w:p>
        </w:tc>
      </w:tr>
      <w:tr w:rsidR="00446A4E" w:rsidRPr="005A7719" w:rsidTr="00446A4E">
        <w:trPr>
          <w:trHeight w:val="2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4E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26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4E" w:rsidRPr="008D4BA9" w:rsidRDefault="00446A4E" w:rsidP="006B0599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745FCB">
              <w:rPr>
                <w:lang w:val="uk-UA"/>
              </w:rPr>
              <w:t>МАГНІЮ СУЛЬФАТ(р/</w:t>
            </w:r>
            <w:proofErr w:type="spellStart"/>
            <w:r w:rsidRPr="00745FCB">
              <w:rPr>
                <w:lang w:val="uk-UA"/>
              </w:rPr>
              <w:t>д.ін’єкцій</w:t>
            </w:r>
            <w:proofErr w:type="spellEnd"/>
            <w:r w:rsidRPr="00745FCB">
              <w:rPr>
                <w:lang w:val="uk-UA"/>
              </w:rPr>
              <w:t xml:space="preserve"> 250 мг/</w:t>
            </w:r>
            <w:proofErr w:type="spellStart"/>
            <w:r w:rsidRPr="00745FCB">
              <w:rPr>
                <w:lang w:val="uk-UA"/>
              </w:rPr>
              <w:t>мл</w:t>
            </w:r>
            <w:proofErr w:type="spellEnd"/>
            <w:r>
              <w:rPr>
                <w:lang w:val="uk-UA"/>
              </w:rPr>
              <w:t>;</w:t>
            </w:r>
            <w:r w:rsidRPr="00745FCB">
              <w:rPr>
                <w:lang w:val="uk-UA"/>
              </w:rPr>
              <w:t>5 мл.№10)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4E" w:rsidRPr="003953A8" w:rsidRDefault="00446A4E" w:rsidP="006B059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745FCB">
              <w:rPr>
                <w:lang w:val="uk-UA"/>
              </w:rPr>
              <w:t>Magnesium</w:t>
            </w:r>
            <w:proofErr w:type="spellEnd"/>
            <w:r w:rsidRPr="00745FCB">
              <w:rPr>
                <w:lang w:val="uk-UA"/>
              </w:rPr>
              <w:t xml:space="preserve"> </w:t>
            </w:r>
            <w:proofErr w:type="spellStart"/>
            <w:r w:rsidRPr="00745FCB">
              <w:rPr>
                <w:lang w:val="uk-UA"/>
              </w:rPr>
              <w:t>sulfate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4E" w:rsidRPr="003953A8" w:rsidRDefault="00446A4E" w:rsidP="006B059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4E" w:rsidRPr="003953A8" w:rsidRDefault="00446A4E" w:rsidP="006B059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100</w:t>
            </w:r>
          </w:p>
        </w:tc>
      </w:tr>
      <w:tr w:rsidR="00446A4E" w:rsidRPr="005A7719" w:rsidTr="00446A4E">
        <w:trPr>
          <w:trHeight w:val="2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4E" w:rsidRDefault="00446A4E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27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4E" w:rsidRPr="008D4BA9" w:rsidRDefault="00446A4E" w:rsidP="006B0599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745FCB">
              <w:rPr>
                <w:lang w:val="uk-UA"/>
              </w:rPr>
              <w:t>ФУРОСЕМІД(р/</w:t>
            </w:r>
            <w:proofErr w:type="spellStart"/>
            <w:r w:rsidRPr="00745FCB">
              <w:rPr>
                <w:lang w:val="uk-UA"/>
              </w:rPr>
              <w:t>д.ін’єкцій</w:t>
            </w:r>
            <w:proofErr w:type="spellEnd"/>
            <w:r w:rsidRPr="00745FCB">
              <w:rPr>
                <w:lang w:val="uk-UA"/>
              </w:rPr>
              <w:t xml:space="preserve"> 10мл/мг 2мл,№10)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4E" w:rsidRPr="003953A8" w:rsidRDefault="00446A4E" w:rsidP="006B059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745FCB">
              <w:rPr>
                <w:lang w:val="uk-UA"/>
              </w:rPr>
              <w:t>Furosemide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4E" w:rsidRPr="003953A8" w:rsidRDefault="00446A4E" w:rsidP="006B059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4E" w:rsidRPr="003953A8" w:rsidRDefault="00446A4E" w:rsidP="006B059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50</w:t>
            </w:r>
          </w:p>
        </w:tc>
      </w:tr>
      <w:tr w:rsidR="009676AC" w:rsidRPr="009676AC" w:rsidTr="00446A4E">
        <w:trPr>
          <w:trHeight w:val="2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AC" w:rsidRPr="009676AC" w:rsidRDefault="009676AC" w:rsidP="00F151A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AC" w:rsidRPr="009676AC" w:rsidRDefault="009676AC" w:rsidP="006B059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676AC">
              <w:rPr>
                <w:rFonts w:ascii="Times New Roman" w:hAnsi="Times New Roman" w:cs="Times New Roman"/>
              </w:rPr>
              <w:t>Метоклопрамід</w:t>
            </w:r>
            <w:proofErr w:type="spellEnd"/>
            <w:r w:rsidRPr="009676AC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proofErr w:type="gramStart"/>
            <w:r w:rsidRPr="009676A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676AC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9676AC">
              <w:rPr>
                <w:rFonts w:ascii="Times New Roman" w:hAnsi="Times New Roman" w:cs="Times New Roman"/>
              </w:rPr>
              <w:t>д</w:t>
            </w:r>
            <w:proofErr w:type="spellEnd"/>
            <w:r w:rsidRPr="009676AC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9676AC">
              <w:rPr>
                <w:rFonts w:ascii="Times New Roman" w:hAnsi="Times New Roman" w:cs="Times New Roman"/>
              </w:rPr>
              <w:t>ін</w:t>
            </w:r>
            <w:proofErr w:type="spellEnd"/>
            <w:r w:rsidRPr="009676AC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9676AC">
              <w:rPr>
                <w:rFonts w:ascii="Times New Roman" w:hAnsi="Times New Roman" w:cs="Times New Roman"/>
              </w:rPr>
              <w:t>єкцій</w:t>
            </w:r>
            <w:proofErr w:type="spellEnd"/>
            <w:r w:rsidRPr="009676AC">
              <w:rPr>
                <w:rFonts w:ascii="Times New Roman" w:hAnsi="Times New Roman" w:cs="Times New Roman"/>
                <w:lang w:val="en-US"/>
              </w:rPr>
              <w:t xml:space="preserve"> 5</w:t>
            </w:r>
            <w:r w:rsidRPr="009676AC">
              <w:rPr>
                <w:rFonts w:ascii="Times New Roman" w:hAnsi="Times New Roman" w:cs="Times New Roman"/>
              </w:rPr>
              <w:t>мг</w:t>
            </w:r>
            <w:r w:rsidRPr="009676AC">
              <w:rPr>
                <w:rFonts w:ascii="Times New Roman" w:hAnsi="Times New Roman" w:cs="Times New Roman"/>
                <w:lang w:val="en-US"/>
              </w:rPr>
              <w:t>/</w:t>
            </w:r>
            <w:r w:rsidRPr="009676AC">
              <w:rPr>
                <w:rFonts w:ascii="Times New Roman" w:hAnsi="Times New Roman" w:cs="Times New Roman"/>
              </w:rPr>
              <w:t>мл</w:t>
            </w:r>
            <w:r w:rsidRPr="009676AC">
              <w:rPr>
                <w:rFonts w:ascii="Times New Roman" w:hAnsi="Times New Roman" w:cs="Times New Roman"/>
                <w:lang w:val="en-US"/>
              </w:rPr>
              <w:t xml:space="preserve"> 2,0 №10)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6AC" w:rsidRPr="009676AC" w:rsidRDefault="009676AC" w:rsidP="006B0599">
            <w:pPr>
              <w:widowControl/>
              <w:suppressAutoHyphens w:val="0"/>
              <w:autoSpaceDE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Metoclopramide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AC" w:rsidRPr="009676AC" w:rsidRDefault="009676AC" w:rsidP="006B059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упаковка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6AC" w:rsidRDefault="009676AC" w:rsidP="006B059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50</w:t>
            </w:r>
          </w:p>
        </w:tc>
      </w:tr>
    </w:tbl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9A1C6F" w:rsidRDefault="009A1C6F" w:rsidP="00C416AD">
      <w:pPr>
        <w:widowControl/>
        <w:autoSpaceDE/>
        <w:ind w:left="709"/>
        <w:jc w:val="both"/>
        <w:rPr>
          <w:lang w:val="uk-UA"/>
        </w:rPr>
      </w:pPr>
    </w:p>
    <w:p w:rsidR="00C416AD" w:rsidRPr="005B13F4" w:rsidRDefault="00C416AD" w:rsidP="00C416AD">
      <w:pPr>
        <w:widowControl/>
        <w:autoSpaceDE/>
        <w:ind w:left="709"/>
        <w:jc w:val="both"/>
        <w:rPr>
          <w:iCs/>
          <w:lang w:val="uk-UA"/>
        </w:rPr>
      </w:pPr>
      <w:r w:rsidRPr="005B13F4">
        <w:rPr>
          <w:lang w:val="uk-UA"/>
        </w:rPr>
        <w:t>Товар  повинний бути належним чином зареєстровано в Україні</w:t>
      </w:r>
      <w:r>
        <w:rPr>
          <w:iCs/>
          <w:lang w:val="uk-UA"/>
        </w:rPr>
        <w:t>.</w:t>
      </w:r>
    </w:p>
    <w:p w:rsidR="00C416AD" w:rsidRDefault="00C416AD" w:rsidP="00C416AD">
      <w:pPr>
        <w:widowControl/>
        <w:autoSpaceDE/>
        <w:ind w:left="709"/>
        <w:jc w:val="both"/>
        <w:rPr>
          <w:lang w:val="uk-UA"/>
        </w:rPr>
      </w:pPr>
      <w:r w:rsidRPr="005B13F4">
        <w:rPr>
          <w:lang w:val="uk-UA"/>
        </w:rPr>
        <w:t xml:space="preserve">Якість товару повинна відповідати діючим на території України державним стандартам, </w:t>
      </w:r>
    </w:p>
    <w:p w:rsidR="00C416AD" w:rsidRDefault="00C416AD" w:rsidP="00C416AD">
      <w:pPr>
        <w:widowControl/>
        <w:autoSpaceDE/>
        <w:jc w:val="both"/>
        <w:rPr>
          <w:lang w:val="uk-UA"/>
        </w:rPr>
      </w:pPr>
      <w:r w:rsidRPr="005B13F4">
        <w:rPr>
          <w:lang w:val="uk-UA"/>
        </w:rPr>
        <w:t>кожна партія підтверджується сертифікатами якості виробника (копії додаються при постачанні).</w:t>
      </w:r>
    </w:p>
    <w:p w:rsidR="00C416AD" w:rsidRPr="005B13F4" w:rsidRDefault="00C416AD" w:rsidP="00C416AD">
      <w:pPr>
        <w:widowControl/>
        <w:autoSpaceDE/>
        <w:jc w:val="both"/>
        <w:rPr>
          <w:lang w:val="uk-UA"/>
        </w:rPr>
      </w:pPr>
      <w:r>
        <w:rPr>
          <w:lang w:val="uk-UA"/>
        </w:rPr>
        <w:tab/>
        <w:t>У разі, якщо пропозицією учасника передбачається еквівалентні товари до тих товарів, що є предметом закупівлі, учаснику у складі пропозиції необхідно додатково надати копію заключного звіту про проведення оцінки еквівалентності даних позицій та/або іншого документу який відображає однакові параметри товарів, виданого уповноваженим органом, що реалізує державну політику у сфері охорони здоров</w:t>
      </w:r>
      <w:r w:rsidRPr="00BB2D02">
        <w:t>’</w:t>
      </w:r>
      <w:r>
        <w:rPr>
          <w:lang w:val="uk-UA"/>
        </w:rPr>
        <w:t>я.</w:t>
      </w:r>
    </w:p>
    <w:p w:rsidR="00C416AD" w:rsidRDefault="00C416AD" w:rsidP="00C416AD">
      <w:pPr>
        <w:widowControl/>
        <w:autoSpaceDE/>
        <w:ind w:left="709"/>
        <w:jc w:val="both"/>
        <w:rPr>
          <w:lang w:val="uk-UA"/>
        </w:rPr>
      </w:pPr>
      <w:r w:rsidRPr="005B13F4">
        <w:rPr>
          <w:lang w:val="uk-UA"/>
        </w:rPr>
        <w:t xml:space="preserve">Ціни в </w:t>
      </w:r>
      <w:r>
        <w:rPr>
          <w:lang w:val="uk-UA"/>
        </w:rPr>
        <w:t xml:space="preserve">тендерній </w:t>
      </w:r>
      <w:r w:rsidRPr="005B13F4">
        <w:rPr>
          <w:lang w:val="uk-UA"/>
        </w:rPr>
        <w:t xml:space="preserve">пропозиції вказуються за кожну одиницю товару,   в   суворій  </w:t>
      </w:r>
    </w:p>
    <w:p w:rsidR="00C416AD" w:rsidRPr="005B13F4" w:rsidRDefault="00C416AD" w:rsidP="00C416AD">
      <w:pPr>
        <w:widowControl/>
        <w:autoSpaceDE/>
        <w:jc w:val="both"/>
        <w:rPr>
          <w:lang w:val="uk-UA"/>
        </w:rPr>
      </w:pPr>
      <w:r w:rsidRPr="005B13F4">
        <w:rPr>
          <w:lang w:val="uk-UA"/>
        </w:rPr>
        <w:t>послідовності  відповідно  до  переліку; вказати  суму по кожному найменуванню та загальну суму</w:t>
      </w:r>
      <w:r>
        <w:rPr>
          <w:lang w:val="uk-UA"/>
        </w:rPr>
        <w:t xml:space="preserve"> тендерної</w:t>
      </w:r>
      <w:r w:rsidRPr="005B13F4">
        <w:rPr>
          <w:lang w:val="uk-UA"/>
        </w:rPr>
        <w:t xml:space="preserve"> пропозиції.</w:t>
      </w:r>
    </w:p>
    <w:p w:rsidR="00C416AD" w:rsidRDefault="00C416AD" w:rsidP="00C416AD">
      <w:pPr>
        <w:widowControl/>
        <w:autoSpaceDE/>
        <w:ind w:left="709"/>
        <w:jc w:val="both"/>
        <w:rPr>
          <w:lang w:val="uk-UA"/>
        </w:rPr>
      </w:pPr>
      <w:r w:rsidRPr="005B13F4">
        <w:rPr>
          <w:lang w:val="uk-UA"/>
        </w:rPr>
        <w:t xml:space="preserve">Учасник повинен мати усі необхідні дозволи на право реалізації та транспортування </w:t>
      </w:r>
    </w:p>
    <w:p w:rsidR="00C416AD" w:rsidRPr="005B13F4" w:rsidRDefault="00C416AD" w:rsidP="00C416AD">
      <w:pPr>
        <w:widowControl/>
        <w:autoSpaceDE/>
        <w:jc w:val="both"/>
        <w:rPr>
          <w:lang w:val="uk-UA"/>
        </w:rPr>
      </w:pPr>
      <w:r>
        <w:rPr>
          <w:lang w:val="uk-UA"/>
        </w:rPr>
        <w:t>товару</w:t>
      </w:r>
      <w:r w:rsidRPr="005B13F4">
        <w:rPr>
          <w:lang w:val="uk-UA"/>
        </w:rPr>
        <w:t>(предмету закупівлі) в заклади охорони здоров’я та поставляти товар з документальним підтвердженням відповідності товарів, а саме: копії сертифікатів якості виробника, завірені печаткою останнього постачальника (не стосується учасників, які здійснюють діяльність без печатки згідно з чинним законодавством), та висновки щодо якості, видані підпорядкованими, або акредитованими лабораторіями в установленому порядку; в разі поставки товару іноземного виробництва, сертифікат повинен надаватись з перекладом на українську або російську мову, копії свідоцтв про державну реєстрацію лікарського засобу, інструкцій українською мовою, затверджені в установленому порядку, або у вигляді сканованих копій документів, підтверджуючих якість лікарських засобів у електронному вигляді.</w:t>
      </w:r>
    </w:p>
    <w:p w:rsidR="00C416AD" w:rsidRDefault="00C416AD" w:rsidP="00C416AD">
      <w:pPr>
        <w:widowControl/>
        <w:autoSpaceDE/>
        <w:ind w:left="709"/>
        <w:jc w:val="both"/>
        <w:rPr>
          <w:lang w:val="uk-UA"/>
        </w:rPr>
      </w:pPr>
      <w:r w:rsidRPr="005B13F4">
        <w:rPr>
          <w:lang w:val="uk-UA"/>
        </w:rPr>
        <w:t>У разі подання</w:t>
      </w:r>
      <w:r>
        <w:rPr>
          <w:lang w:val="uk-UA"/>
        </w:rPr>
        <w:t xml:space="preserve"> тендерної</w:t>
      </w:r>
      <w:r w:rsidRPr="005B13F4">
        <w:rPr>
          <w:lang w:val="uk-UA"/>
        </w:rPr>
        <w:t xml:space="preserve"> пропозиції, яка не відповідає </w:t>
      </w:r>
      <w:r>
        <w:rPr>
          <w:lang w:val="uk-UA"/>
        </w:rPr>
        <w:t xml:space="preserve">технічній специфікації та </w:t>
      </w:r>
      <w:proofErr w:type="spellStart"/>
      <w:r w:rsidRPr="005B13F4">
        <w:rPr>
          <w:lang w:val="uk-UA"/>
        </w:rPr>
        <w:t>медико-</w:t>
      </w:r>
      <w:proofErr w:type="spellEnd"/>
    </w:p>
    <w:p w:rsidR="00C416AD" w:rsidRDefault="00C416AD" w:rsidP="00241D75">
      <w:pPr>
        <w:widowControl/>
        <w:autoSpaceDE/>
        <w:jc w:val="both"/>
        <w:rPr>
          <w:lang w:val="uk-UA"/>
        </w:rPr>
      </w:pPr>
      <w:r w:rsidRPr="005B13F4">
        <w:rPr>
          <w:lang w:val="uk-UA"/>
        </w:rPr>
        <w:t xml:space="preserve">технічним вимогам, </w:t>
      </w:r>
      <w:r>
        <w:rPr>
          <w:lang w:val="uk-UA"/>
        </w:rPr>
        <w:t xml:space="preserve">тендерна </w:t>
      </w:r>
      <w:r w:rsidRPr="005B13F4">
        <w:rPr>
          <w:lang w:val="uk-UA"/>
        </w:rPr>
        <w:t xml:space="preserve">пропозиція не буде розглядатись та оцінюватись і буде відхилена як така, що не відповідає вимогам </w:t>
      </w:r>
      <w:r>
        <w:rPr>
          <w:lang w:val="uk-UA"/>
        </w:rPr>
        <w:t xml:space="preserve">тендерної </w:t>
      </w:r>
      <w:r w:rsidRPr="005B13F4">
        <w:rPr>
          <w:lang w:val="uk-UA"/>
        </w:rPr>
        <w:t>документації.</w:t>
      </w:r>
    </w:p>
    <w:p w:rsidR="00C416AD" w:rsidRDefault="00C416AD" w:rsidP="00C416AD">
      <w:pPr>
        <w:widowControl/>
        <w:autoSpaceDE/>
        <w:ind w:left="709"/>
        <w:jc w:val="both"/>
        <w:rPr>
          <w:lang w:val="uk-UA"/>
        </w:rPr>
      </w:pPr>
      <w:r w:rsidRPr="005B13F4">
        <w:rPr>
          <w:lang w:val="uk-UA"/>
        </w:rPr>
        <w:t xml:space="preserve">Поставка </w:t>
      </w:r>
      <w:r>
        <w:rPr>
          <w:lang w:val="uk-UA"/>
        </w:rPr>
        <w:t xml:space="preserve">здійснюється </w:t>
      </w:r>
      <w:r w:rsidRPr="005B13F4">
        <w:rPr>
          <w:lang w:val="uk-UA"/>
        </w:rPr>
        <w:t xml:space="preserve">автотранспортом Учасника та за його рахунок, з дотриманням </w:t>
      </w:r>
    </w:p>
    <w:p w:rsidR="00C416AD" w:rsidRPr="005B13F4" w:rsidRDefault="00C416AD" w:rsidP="00C416AD">
      <w:pPr>
        <w:widowControl/>
        <w:autoSpaceDE/>
        <w:jc w:val="both"/>
        <w:rPr>
          <w:lang w:val="uk-UA"/>
        </w:rPr>
      </w:pPr>
      <w:r w:rsidRPr="005B13F4">
        <w:rPr>
          <w:lang w:val="uk-UA"/>
        </w:rPr>
        <w:t>ліцензійних умов з наявності дозвільних документів на перевезення лікарських засобів та товарно-транспортної накладної.</w:t>
      </w:r>
    </w:p>
    <w:p w:rsidR="00C416AD" w:rsidRDefault="00C416AD" w:rsidP="00C416AD">
      <w:pPr>
        <w:widowControl/>
        <w:autoSpaceDE/>
        <w:ind w:left="709"/>
        <w:jc w:val="both"/>
        <w:rPr>
          <w:lang w:val="uk-UA"/>
        </w:rPr>
      </w:pPr>
      <w:r w:rsidRPr="005B13F4">
        <w:rPr>
          <w:lang w:val="uk-UA"/>
        </w:rPr>
        <w:t xml:space="preserve">Тара та упаковка товару повинна відповідати вимогам встановленим до даного виду </w:t>
      </w:r>
    </w:p>
    <w:p w:rsidR="00C416AD" w:rsidRPr="005B13F4" w:rsidRDefault="00C416AD" w:rsidP="00C416AD">
      <w:pPr>
        <w:widowControl/>
        <w:autoSpaceDE/>
        <w:jc w:val="both"/>
        <w:rPr>
          <w:lang w:val="uk-UA"/>
        </w:rPr>
      </w:pPr>
      <w:r w:rsidRPr="005B13F4">
        <w:rPr>
          <w:lang w:val="uk-UA"/>
        </w:rPr>
        <w:t>товару і захищати його від пошкоджень або псування під час перевезення (доставки).</w:t>
      </w:r>
    </w:p>
    <w:p w:rsidR="00C416AD" w:rsidRDefault="00C416AD" w:rsidP="00C416AD">
      <w:pPr>
        <w:widowControl/>
        <w:autoSpaceDE/>
        <w:ind w:left="709"/>
        <w:jc w:val="both"/>
        <w:rPr>
          <w:iCs/>
          <w:lang w:val="uk-UA"/>
        </w:rPr>
      </w:pPr>
      <w:r w:rsidRPr="005B13F4">
        <w:rPr>
          <w:iCs/>
          <w:lang w:val="uk-UA"/>
        </w:rPr>
        <w:t xml:space="preserve">Термін придатності предмета закупівлі на момент поставки </w:t>
      </w:r>
      <w:r>
        <w:rPr>
          <w:iCs/>
          <w:lang w:val="uk-UA"/>
        </w:rPr>
        <w:t>Споживачу  повинен</w:t>
      </w:r>
    </w:p>
    <w:p w:rsidR="00C416AD" w:rsidRPr="005B13F4" w:rsidRDefault="00C416AD" w:rsidP="00C416AD">
      <w:pPr>
        <w:widowControl/>
        <w:autoSpaceDE/>
        <w:jc w:val="both"/>
        <w:rPr>
          <w:iCs/>
          <w:lang w:val="uk-UA"/>
        </w:rPr>
      </w:pPr>
      <w:r>
        <w:rPr>
          <w:iCs/>
          <w:lang w:val="uk-UA"/>
        </w:rPr>
        <w:t>становити не</w:t>
      </w:r>
      <w:r w:rsidRPr="005B13F4">
        <w:rPr>
          <w:iCs/>
          <w:lang w:val="uk-UA"/>
        </w:rPr>
        <w:t>менше 80% від загального терміну придатності товару;</w:t>
      </w:r>
    </w:p>
    <w:p w:rsidR="00C416AD" w:rsidRDefault="00C416AD" w:rsidP="00C416AD">
      <w:pPr>
        <w:widowControl/>
        <w:autoSpaceDE/>
        <w:ind w:left="709"/>
        <w:jc w:val="both"/>
        <w:rPr>
          <w:lang w:val="uk-UA"/>
        </w:rPr>
      </w:pPr>
      <w:r w:rsidRPr="005B13F4">
        <w:rPr>
          <w:lang w:val="uk-UA"/>
        </w:rPr>
        <w:t>При формуванні ціни Постачальник повинен керуватися вимогами Постанови К</w:t>
      </w:r>
      <w:r>
        <w:rPr>
          <w:lang w:val="uk-UA"/>
        </w:rPr>
        <w:t xml:space="preserve">абінету </w:t>
      </w:r>
    </w:p>
    <w:p w:rsidR="00C416AD" w:rsidRPr="005B13F4" w:rsidRDefault="00C416AD" w:rsidP="00C416AD">
      <w:pPr>
        <w:widowControl/>
        <w:autoSpaceDE/>
        <w:jc w:val="both"/>
        <w:rPr>
          <w:lang w:val="uk-UA"/>
        </w:rPr>
      </w:pPr>
      <w:r>
        <w:rPr>
          <w:lang w:val="uk-UA"/>
        </w:rPr>
        <w:t>Міністрів України</w:t>
      </w:r>
      <w:r w:rsidRPr="005B13F4">
        <w:rPr>
          <w:lang w:val="uk-UA"/>
        </w:rPr>
        <w:t xml:space="preserve"> від 02.07.2014 №240 «</w:t>
      </w:r>
      <w:r w:rsidRPr="003953A8">
        <w:rPr>
          <w:lang w:val="uk-UA"/>
        </w:rPr>
        <w:t>Про референтне ціноутворення на лікарські засоби та вироби медичного призначення, що закуповуються за кошти державного та місцевих бюджетів</w:t>
      </w:r>
      <w:r>
        <w:rPr>
          <w:lang w:val="uk-UA"/>
        </w:rPr>
        <w:t>»</w:t>
      </w:r>
      <w:r w:rsidRPr="005B13F4">
        <w:rPr>
          <w:lang w:val="uk-UA"/>
        </w:rPr>
        <w:t>, Наказу М</w:t>
      </w:r>
      <w:r>
        <w:rPr>
          <w:lang w:val="uk-UA"/>
        </w:rPr>
        <w:t>іністерства охорони здоров’я</w:t>
      </w:r>
      <w:r w:rsidRPr="005B13F4">
        <w:rPr>
          <w:lang w:val="uk-UA"/>
        </w:rPr>
        <w:t xml:space="preserve"> України від 18.08.2014 №574 «Про затвердження положення про реєстр оптово-відпускних цін на лікарські засоби </w:t>
      </w:r>
      <w:r>
        <w:rPr>
          <w:lang w:val="uk-UA"/>
        </w:rPr>
        <w:t>і</w:t>
      </w:r>
      <w:r w:rsidRPr="005B13F4">
        <w:rPr>
          <w:lang w:val="uk-UA"/>
        </w:rPr>
        <w:t xml:space="preserve"> вироби медичного призначення, порядок внесення до нього змін та форм декларації зміни опт</w:t>
      </w:r>
      <w:r>
        <w:rPr>
          <w:lang w:val="uk-UA"/>
        </w:rPr>
        <w:t>ово-відпускної ціни на лікарський</w:t>
      </w:r>
      <w:r w:rsidRPr="005B13F4">
        <w:rPr>
          <w:lang w:val="uk-UA"/>
        </w:rPr>
        <w:t xml:space="preserve"> зас</w:t>
      </w:r>
      <w:r>
        <w:rPr>
          <w:lang w:val="uk-UA"/>
        </w:rPr>
        <w:t>іб</w:t>
      </w:r>
      <w:r w:rsidRPr="005B13F4">
        <w:rPr>
          <w:lang w:val="uk-UA"/>
        </w:rPr>
        <w:t xml:space="preserve"> та </w:t>
      </w:r>
      <w:r>
        <w:rPr>
          <w:lang w:val="uk-UA"/>
        </w:rPr>
        <w:t xml:space="preserve">виріб </w:t>
      </w:r>
      <w:r w:rsidRPr="005B13F4">
        <w:rPr>
          <w:lang w:val="uk-UA"/>
        </w:rPr>
        <w:t>медичного призначення» (зі змінами) та Постанови К</w:t>
      </w:r>
      <w:r>
        <w:rPr>
          <w:lang w:val="uk-UA"/>
        </w:rPr>
        <w:t>абінету Міністрів України</w:t>
      </w:r>
      <w:r w:rsidRPr="005B13F4">
        <w:rPr>
          <w:lang w:val="uk-UA"/>
        </w:rPr>
        <w:t xml:space="preserve"> від 17.10.2008 №955 «Про заходи щодо стабілізації цін на лікарські засоби і вироби медичного призначення» (зі змінами) .</w:t>
      </w:r>
    </w:p>
    <w:p w:rsidR="00C416AD" w:rsidRDefault="00C416AD" w:rsidP="00C416AD">
      <w:pPr>
        <w:widowControl/>
        <w:autoSpaceDE/>
        <w:ind w:left="709"/>
        <w:jc w:val="both"/>
        <w:rPr>
          <w:lang w:val="uk-UA"/>
        </w:rPr>
      </w:pPr>
      <w:r w:rsidRPr="005B13F4">
        <w:rPr>
          <w:lang w:val="uk-UA"/>
        </w:rPr>
        <w:t>У разі поставки товару неналежної якості або товару, що не буде відповідати</w:t>
      </w:r>
      <w:r>
        <w:rPr>
          <w:lang w:val="uk-UA"/>
        </w:rPr>
        <w:t xml:space="preserve"> вимогам </w:t>
      </w:r>
    </w:p>
    <w:p w:rsidR="00C416AD" w:rsidRDefault="00C416AD" w:rsidP="00C416AD">
      <w:pPr>
        <w:widowControl/>
        <w:autoSpaceDE/>
        <w:jc w:val="both"/>
        <w:rPr>
          <w:lang w:val="uk-UA"/>
        </w:rPr>
      </w:pPr>
      <w:r>
        <w:rPr>
          <w:lang w:val="uk-UA"/>
        </w:rPr>
        <w:t>державних стандартів, у</w:t>
      </w:r>
      <w:r w:rsidRPr="005B13F4">
        <w:rPr>
          <w:lang w:val="uk-UA"/>
        </w:rPr>
        <w:t>часник зобов’язується за свій рахунок протягом трьох календарних дні</w:t>
      </w:r>
      <w:r>
        <w:rPr>
          <w:lang w:val="uk-UA"/>
        </w:rPr>
        <w:t>в після отримання повідомлення з</w:t>
      </w:r>
      <w:r w:rsidRPr="005B13F4">
        <w:rPr>
          <w:lang w:val="uk-UA"/>
        </w:rPr>
        <w:t>амовника усунути недоліки або замінити неякісний товар на товар належної якості.</w:t>
      </w:r>
    </w:p>
    <w:p w:rsidR="00C416AD" w:rsidRPr="003953A8" w:rsidRDefault="00C416AD" w:rsidP="00C416AD">
      <w:pPr>
        <w:pStyle w:val="a5"/>
        <w:ind w:left="0" w:firstLine="709"/>
        <w:jc w:val="both"/>
      </w:pPr>
      <w:r w:rsidRPr="003953A8">
        <w:t xml:space="preserve">Учасник зобов’язаний забезпечити поставку (доставку) лікарських засобів до дверей складу - </w:t>
      </w:r>
      <w:r>
        <w:t>320</w:t>
      </w:r>
      <w:r w:rsidRPr="003953A8">
        <w:t xml:space="preserve">00, Хмельницька область, </w:t>
      </w:r>
      <w:r w:rsidR="002425E4">
        <w:t xml:space="preserve">Хмельницький </w:t>
      </w:r>
      <w:r w:rsidRPr="003953A8">
        <w:t xml:space="preserve">район, </w:t>
      </w:r>
      <w:r>
        <w:t>м. Городок вул. Шевченка, 40 спе</w:t>
      </w:r>
      <w:r w:rsidRPr="003953A8">
        <w:t>ціально обладнаним транспортом Постачальника з дотриманням санітарно-гігієнічних умов зберігання;</w:t>
      </w:r>
    </w:p>
    <w:p w:rsidR="00C416AD" w:rsidRPr="005B13F4" w:rsidRDefault="00C416AD" w:rsidP="00C416AD">
      <w:pPr>
        <w:widowControl/>
        <w:autoSpaceDE/>
        <w:jc w:val="both"/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C416AD" w:rsidRDefault="00C416AD" w:rsidP="00C416AD">
      <w:pPr>
        <w:tabs>
          <w:tab w:val="left" w:pos="2415"/>
        </w:tabs>
        <w:rPr>
          <w:lang w:val="uk-UA"/>
        </w:rPr>
      </w:pPr>
    </w:p>
    <w:p w:rsidR="009A6B72" w:rsidRPr="00C416AD" w:rsidRDefault="00727147">
      <w:pPr>
        <w:rPr>
          <w:lang w:val="uk-UA"/>
        </w:rPr>
      </w:pPr>
    </w:p>
    <w:sectPr w:rsidR="009A6B72" w:rsidRPr="00C416AD" w:rsidSect="00C416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C416AD"/>
    <w:rsid w:val="000660BB"/>
    <w:rsid w:val="000D3E9A"/>
    <w:rsid w:val="00124F61"/>
    <w:rsid w:val="001C1E88"/>
    <w:rsid w:val="001E05D3"/>
    <w:rsid w:val="002266B1"/>
    <w:rsid w:val="00241D75"/>
    <w:rsid w:val="002425E4"/>
    <w:rsid w:val="003221E6"/>
    <w:rsid w:val="003C67CD"/>
    <w:rsid w:val="00446A4E"/>
    <w:rsid w:val="00461215"/>
    <w:rsid w:val="004664C8"/>
    <w:rsid w:val="00470F48"/>
    <w:rsid w:val="004901E2"/>
    <w:rsid w:val="005A7719"/>
    <w:rsid w:val="005D115E"/>
    <w:rsid w:val="00603472"/>
    <w:rsid w:val="00637745"/>
    <w:rsid w:val="007205F1"/>
    <w:rsid w:val="00727147"/>
    <w:rsid w:val="00772B20"/>
    <w:rsid w:val="00780D5E"/>
    <w:rsid w:val="00782F93"/>
    <w:rsid w:val="007865F4"/>
    <w:rsid w:val="00823219"/>
    <w:rsid w:val="009676AC"/>
    <w:rsid w:val="009A1C6F"/>
    <w:rsid w:val="009D5C40"/>
    <w:rsid w:val="00AB3EEA"/>
    <w:rsid w:val="00B06215"/>
    <w:rsid w:val="00B33D36"/>
    <w:rsid w:val="00B72AE5"/>
    <w:rsid w:val="00B9052E"/>
    <w:rsid w:val="00B94F26"/>
    <w:rsid w:val="00BE5B63"/>
    <w:rsid w:val="00C416AD"/>
    <w:rsid w:val="00C90CFB"/>
    <w:rsid w:val="00CC4BFC"/>
    <w:rsid w:val="00CC7F2E"/>
    <w:rsid w:val="00CE365C"/>
    <w:rsid w:val="00D377E2"/>
    <w:rsid w:val="00D704F6"/>
    <w:rsid w:val="00D876CB"/>
    <w:rsid w:val="00D9528A"/>
    <w:rsid w:val="00DA6B36"/>
    <w:rsid w:val="00DB1F58"/>
    <w:rsid w:val="00DE7620"/>
    <w:rsid w:val="00DF011F"/>
    <w:rsid w:val="00E621EA"/>
    <w:rsid w:val="00F8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AD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416AD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rsid w:val="00C416AD"/>
    <w:pPr>
      <w:widowControl/>
      <w:tabs>
        <w:tab w:val="center" w:pos="4819"/>
        <w:tab w:val="right" w:pos="9639"/>
      </w:tabs>
      <w:autoSpaceDE/>
    </w:pPr>
    <w:rPr>
      <w:rFonts w:ascii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rsid w:val="00C416A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C416AD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856B-C417-4627-A572-D6E41781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Uris</cp:lastModifiedBy>
  <cp:revision>2</cp:revision>
  <cp:lastPrinted>2022-11-25T10:12:00Z</cp:lastPrinted>
  <dcterms:created xsi:type="dcterms:W3CDTF">2022-12-01T08:54:00Z</dcterms:created>
  <dcterms:modified xsi:type="dcterms:W3CDTF">2022-12-01T08:54:00Z</dcterms:modified>
</cp:coreProperties>
</file>