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3C94" w14:textId="77777777" w:rsidR="00A70E8D" w:rsidRPr="00592285" w:rsidRDefault="00A70E8D" w:rsidP="00DC3888">
      <w:pPr>
        <w:spacing w:after="0"/>
        <w:ind w:firstLine="6946"/>
      </w:pPr>
    </w:p>
    <w:p w14:paraId="5D35DB34" w14:textId="77777777" w:rsidR="00AE7578" w:rsidRPr="00F15C72" w:rsidRDefault="00AE7578" w:rsidP="00AE7578">
      <w:pPr>
        <w:jc w:val="center"/>
        <w:rPr>
          <w:b/>
          <w:sz w:val="28"/>
          <w:szCs w:val="28"/>
        </w:rPr>
      </w:pPr>
      <w:r w:rsidRPr="00F15C72">
        <w:rPr>
          <w:b/>
          <w:sz w:val="28"/>
          <w:szCs w:val="28"/>
        </w:rPr>
        <w:t>ДЕРЖАВНЕ ПІДПРИЄМСТВО «</w:t>
      </w:r>
      <w:r>
        <w:rPr>
          <w:b/>
          <w:sz w:val="28"/>
          <w:szCs w:val="28"/>
        </w:rPr>
        <w:t>ВОЛИНЬВУГІЛЛЯ</w:t>
      </w:r>
      <w:r w:rsidRPr="00F15C72">
        <w:rPr>
          <w:b/>
          <w:sz w:val="28"/>
          <w:szCs w:val="28"/>
        </w:rPr>
        <w:t>»</w:t>
      </w:r>
    </w:p>
    <w:p w14:paraId="76275170" w14:textId="77777777" w:rsidR="00AE7578" w:rsidRPr="00F15C72" w:rsidRDefault="00AE7578" w:rsidP="00AE7578">
      <w:pPr>
        <w:ind w:left="4860"/>
        <w:rPr>
          <w:b/>
          <w:sz w:val="28"/>
          <w:szCs w:val="28"/>
        </w:rPr>
      </w:pPr>
    </w:p>
    <w:p w14:paraId="5D6C26D4" w14:textId="77777777" w:rsidR="00AE7578" w:rsidRPr="00F15C72" w:rsidRDefault="00AE7578" w:rsidP="00AE7578">
      <w:pPr>
        <w:ind w:left="4860"/>
        <w:rPr>
          <w:b/>
        </w:rPr>
      </w:pPr>
    </w:p>
    <w:p w14:paraId="191A77A6" w14:textId="77777777" w:rsidR="00AE7578" w:rsidRPr="00F15C72" w:rsidRDefault="00AE7578" w:rsidP="00AE7578">
      <w:pPr>
        <w:ind w:left="4860" w:firstLine="385"/>
        <w:rPr>
          <w:b/>
        </w:rPr>
      </w:pPr>
      <w:r w:rsidRPr="00F15C72">
        <w:rPr>
          <w:b/>
        </w:rPr>
        <w:t>ЗАТВЕРДЖЕНО:</w:t>
      </w:r>
    </w:p>
    <w:p w14:paraId="276CCC9C" w14:textId="77777777" w:rsidR="00AE7578" w:rsidRPr="00F15C72" w:rsidRDefault="00AE7578" w:rsidP="00AE7578">
      <w:pPr>
        <w:ind w:left="4860"/>
        <w:rPr>
          <w:b/>
        </w:rPr>
      </w:pPr>
    </w:p>
    <w:tbl>
      <w:tblPr>
        <w:tblW w:w="9747" w:type="dxa"/>
        <w:tblLayout w:type="fixed"/>
        <w:tblLook w:val="01E0" w:firstRow="1" w:lastRow="1" w:firstColumn="1" w:lastColumn="1" w:noHBand="0" w:noVBand="0"/>
      </w:tblPr>
      <w:tblGrid>
        <w:gridCol w:w="4697"/>
        <w:gridCol w:w="5050"/>
      </w:tblGrid>
      <w:tr w:rsidR="00AE7578" w:rsidRPr="00F15C72" w14:paraId="79B7E28B" w14:textId="77777777" w:rsidTr="00484316">
        <w:tc>
          <w:tcPr>
            <w:tcW w:w="4697" w:type="dxa"/>
          </w:tcPr>
          <w:p w14:paraId="13F24415" w14:textId="77777777" w:rsidR="00AE7578" w:rsidRPr="00F15C72" w:rsidRDefault="00AE7578" w:rsidP="00484316">
            <w:pPr>
              <w:rPr>
                <w:b/>
              </w:rPr>
            </w:pPr>
          </w:p>
        </w:tc>
        <w:tc>
          <w:tcPr>
            <w:tcW w:w="5050" w:type="dxa"/>
          </w:tcPr>
          <w:p w14:paraId="502A9113" w14:textId="77777777" w:rsidR="00AE7578" w:rsidRDefault="00AE7578" w:rsidP="00484316">
            <w:pPr>
              <w:rPr>
                <w:b/>
                <w:bCs/>
              </w:rPr>
            </w:pPr>
            <w:r>
              <w:rPr>
                <w:b/>
                <w:bCs/>
              </w:rPr>
              <w:t>РІШЕННЯМ УПОВНОВАЖЕНОЇ ОСОБИ</w:t>
            </w:r>
          </w:p>
          <w:p w14:paraId="0C0C6FA1" w14:textId="77777777" w:rsidR="00AE7578" w:rsidRDefault="00AE7578" w:rsidP="00484316">
            <w:pPr>
              <w:rPr>
                <w:b/>
                <w:bCs/>
              </w:rPr>
            </w:pPr>
            <w:r>
              <w:rPr>
                <w:b/>
                <w:bCs/>
              </w:rPr>
              <w:t xml:space="preserve">ДЕРЖАВНОГО ПІДПРИЄМСТВА «Волиньвугілля» </w:t>
            </w:r>
          </w:p>
          <w:p w14:paraId="54233247" w14:textId="05416C7D" w:rsidR="00AE7578" w:rsidRPr="00AB69B9" w:rsidRDefault="00AE7578" w:rsidP="00484316">
            <w:pPr>
              <w:rPr>
                <w:b/>
                <w:bCs/>
                <w:lang w:val="ru-RU"/>
              </w:rPr>
            </w:pPr>
            <w:r>
              <w:rPr>
                <w:b/>
                <w:bCs/>
              </w:rPr>
              <w:t>ПРОТОКОЛ №</w:t>
            </w:r>
            <w:r>
              <w:rPr>
                <w:b/>
                <w:bCs/>
                <w:lang w:val="ru-RU"/>
              </w:rPr>
              <w:t xml:space="preserve"> </w:t>
            </w:r>
            <w:r w:rsidR="00C50C99" w:rsidRPr="00AB69B9">
              <w:rPr>
                <w:b/>
                <w:bCs/>
                <w:lang w:val="ru-RU"/>
              </w:rPr>
              <w:t>40</w:t>
            </w:r>
          </w:p>
          <w:p w14:paraId="654CAFDF" w14:textId="3C3FA7CA" w:rsidR="00AE7578" w:rsidRDefault="00AE7578" w:rsidP="00484316">
            <w:r w:rsidRPr="00803C18">
              <w:rPr>
                <w:b/>
                <w:bCs/>
              </w:rPr>
              <w:t>ВІД «</w:t>
            </w:r>
            <w:r w:rsidR="007B7175" w:rsidRPr="007B7175">
              <w:rPr>
                <w:b/>
                <w:bCs/>
                <w:lang w:val="ru-RU"/>
              </w:rPr>
              <w:t>05</w:t>
            </w:r>
            <w:r>
              <w:rPr>
                <w:b/>
                <w:bCs/>
              </w:rPr>
              <w:t>»</w:t>
            </w:r>
            <w:r>
              <w:rPr>
                <w:b/>
                <w:bCs/>
                <w:lang w:val="ru-RU"/>
              </w:rPr>
              <w:t xml:space="preserve"> </w:t>
            </w:r>
            <w:r w:rsidR="007B7175">
              <w:rPr>
                <w:b/>
                <w:bCs/>
                <w:lang w:val="ru-RU"/>
              </w:rPr>
              <w:t>квітня</w:t>
            </w:r>
            <w:r>
              <w:rPr>
                <w:b/>
                <w:bCs/>
              </w:rPr>
              <w:t xml:space="preserve"> 2023</w:t>
            </w:r>
            <w:r>
              <w:rPr>
                <w:b/>
                <w:bCs/>
                <w:lang w:val="ru-RU"/>
              </w:rPr>
              <w:t xml:space="preserve"> </w:t>
            </w:r>
            <w:r w:rsidRPr="00803C18">
              <w:rPr>
                <w:b/>
                <w:bCs/>
              </w:rPr>
              <w:t>р.</w:t>
            </w:r>
          </w:p>
          <w:p w14:paraId="4A03F54C" w14:textId="77777777" w:rsidR="00AE7578" w:rsidRDefault="00AE7578" w:rsidP="00484316">
            <w:pPr>
              <w:rPr>
                <w:b/>
              </w:rPr>
            </w:pPr>
          </w:p>
          <w:p w14:paraId="14E6450C" w14:textId="77777777" w:rsidR="00AE7578" w:rsidRPr="00245733" w:rsidRDefault="00AE7578" w:rsidP="00484316">
            <w:pPr>
              <w:spacing w:line="360" w:lineRule="auto"/>
              <w:rPr>
                <w:b/>
              </w:rPr>
            </w:pPr>
            <w:r w:rsidRPr="00245733">
              <w:rPr>
                <w:b/>
              </w:rPr>
              <w:t>_______________</w:t>
            </w:r>
            <w:r>
              <w:rPr>
                <w:b/>
              </w:rPr>
              <w:t>__</w:t>
            </w:r>
            <w:r w:rsidRPr="00245733">
              <w:rPr>
                <w:b/>
              </w:rPr>
              <w:t xml:space="preserve">_ </w:t>
            </w:r>
            <w:r>
              <w:rPr>
                <w:b/>
                <w:lang w:val="ru-RU"/>
              </w:rPr>
              <w:t>Максим Яжборовський</w:t>
            </w:r>
          </w:p>
          <w:p w14:paraId="60F38811" w14:textId="77777777" w:rsidR="00AE7578" w:rsidRPr="00F15C72" w:rsidRDefault="00AE7578" w:rsidP="00484316">
            <w:pPr>
              <w:spacing w:line="360" w:lineRule="auto"/>
            </w:pPr>
          </w:p>
        </w:tc>
      </w:tr>
    </w:tbl>
    <w:p w14:paraId="29EF7F37" w14:textId="4084EE3F" w:rsidR="00A70E8D" w:rsidRPr="00BC4735" w:rsidRDefault="00A70E8D" w:rsidP="00DC3888">
      <w:pPr>
        <w:jc w:val="center"/>
        <w:rPr>
          <w:b/>
          <w:sz w:val="32"/>
          <w:szCs w:val="20"/>
        </w:rPr>
      </w:pPr>
      <w:r w:rsidRPr="00BC4735">
        <w:rPr>
          <w:b/>
          <w:sz w:val="32"/>
          <w:szCs w:val="20"/>
        </w:rPr>
        <w:t>ТЕНДЕРН</w:t>
      </w:r>
      <w:r w:rsidR="00271CEC">
        <w:rPr>
          <w:b/>
          <w:sz w:val="32"/>
          <w:szCs w:val="20"/>
        </w:rPr>
        <w:t>ОЇ</w:t>
      </w:r>
      <w:r w:rsidR="004E1DED">
        <w:rPr>
          <w:b/>
          <w:sz w:val="32"/>
          <w:szCs w:val="20"/>
        </w:rPr>
        <w:t xml:space="preserve"> </w:t>
      </w:r>
      <w:r w:rsidRPr="00BC4735">
        <w:rPr>
          <w:b/>
          <w:sz w:val="32"/>
          <w:szCs w:val="20"/>
        </w:rPr>
        <w:t>ДОКУМЕНТАЦІ</w:t>
      </w:r>
      <w:r w:rsidR="00271CEC">
        <w:rPr>
          <w:b/>
          <w:sz w:val="32"/>
          <w:szCs w:val="20"/>
        </w:rPr>
        <w:t>І</w:t>
      </w:r>
    </w:p>
    <w:p w14:paraId="63F032CD" w14:textId="77777777" w:rsidR="00A70E8D" w:rsidRDefault="00A70E8D" w:rsidP="00DC3888">
      <w:pPr>
        <w:widowControl w:val="0"/>
        <w:autoSpaceDE w:val="0"/>
        <w:autoSpaceDN w:val="0"/>
        <w:spacing w:after="0" w:line="240" w:lineRule="auto"/>
        <w:jc w:val="center"/>
        <w:rPr>
          <w:b/>
        </w:rPr>
      </w:pPr>
      <w:r w:rsidRPr="00592285">
        <w:rPr>
          <w:sz w:val="20"/>
          <w:szCs w:val="20"/>
        </w:rPr>
        <w:t>на закупівлю товарів:</w:t>
      </w:r>
    </w:p>
    <w:p w14:paraId="10D9C9CD" w14:textId="77777777" w:rsidR="00A70E8D" w:rsidRPr="00A47B05" w:rsidRDefault="00A70E8D" w:rsidP="006E645F">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sidR="00B55AE5">
        <w:rPr>
          <w:b/>
          <w:sz w:val="28"/>
          <w:szCs w:val="28"/>
          <w:shd w:val="clear" w:color="auto" w:fill="FFFFFF"/>
        </w:rPr>
        <w:t>24950000-8</w:t>
      </w:r>
      <w:r>
        <w:rPr>
          <w:b/>
          <w:sz w:val="28"/>
          <w:szCs w:val="28"/>
          <w:shd w:val="clear" w:color="auto" w:fill="FFFFFF"/>
        </w:rPr>
        <w:t xml:space="preserve"> </w:t>
      </w:r>
      <w:r w:rsidR="00B55AE5">
        <w:rPr>
          <w:b/>
          <w:sz w:val="28"/>
          <w:szCs w:val="28"/>
          <w:shd w:val="clear" w:color="auto" w:fill="FFFFFF"/>
        </w:rPr>
        <w:t>спеціалізована хімічна продукція</w:t>
      </w:r>
    </w:p>
    <w:p w14:paraId="6A02EC01" w14:textId="67600E17" w:rsidR="00A70E8D" w:rsidRPr="00BC4735" w:rsidRDefault="00B55AE5" w:rsidP="00DC3888">
      <w:pPr>
        <w:jc w:val="center"/>
        <w:rPr>
          <w:b/>
          <w:sz w:val="20"/>
          <w:szCs w:val="20"/>
        </w:rPr>
      </w:pPr>
      <w:r>
        <w:rPr>
          <w:b/>
          <w:sz w:val="20"/>
          <w:szCs w:val="20"/>
          <w:lang w:eastAsia="ru-RU"/>
        </w:rPr>
        <w:t>Концентрат для приготування гідравлічних рідин</w:t>
      </w:r>
      <w:r w:rsidR="00E033D0" w:rsidRPr="00AB69B9">
        <w:rPr>
          <w:b/>
          <w:sz w:val="20"/>
          <w:szCs w:val="20"/>
          <w:lang w:eastAsia="ru-RU"/>
        </w:rPr>
        <w:t xml:space="preserve"> </w:t>
      </w:r>
      <w:r w:rsidR="00A70E8D" w:rsidRPr="00BC4735">
        <w:rPr>
          <w:b/>
          <w:sz w:val="20"/>
          <w:szCs w:val="20"/>
        </w:rPr>
        <w:t xml:space="preserve">для </w:t>
      </w:r>
      <w:r>
        <w:rPr>
          <w:b/>
          <w:sz w:val="20"/>
          <w:szCs w:val="20"/>
        </w:rPr>
        <w:t>ДП «Шахта «Бужанська»</w:t>
      </w:r>
      <w:r w:rsidR="00A70E8D" w:rsidRPr="00BC4735">
        <w:rPr>
          <w:b/>
          <w:sz w:val="20"/>
          <w:szCs w:val="20"/>
        </w:rPr>
        <w:t xml:space="preserve"> ДП «Волиньвугілля»</w:t>
      </w:r>
    </w:p>
    <w:p w14:paraId="0D24CDAA" w14:textId="1E07BE62" w:rsidR="00A70E8D" w:rsidRPr="006B34A2" w:rsidRDefault="00A70E8D" w:rsidP="00BC4735">
      <w:pPr>
        <w:jc w:val="center"/>
        <w:rPr>
          <w:bCs/>
          <w:sz w:val="24"/>
          <w:szCs w:val="24"/>
          <w:lang w:eastAsia="uk-UA"/>
        </w:rPr>
      </w:pPr>
      <w:r w:rsidRPr="006B34A2">
        <w:rPr>
          <w:bCs/>
          <w:sz w:val="24"/>
          <w:szCs w:val="24"/>
          <w:lang w:eastAsia="uk-UA"/>
        </w:rPr>
        <w:t xml:space="preserve">за процедурою – відкриті торги </w:t>
      </w:r>
      <w:r w:rsidR="00AE7578">
        <w:rPr>
          <w:bCs/>
          <w:sz w:val="24"/>
          <w:szCs w:val="24"/>
          <w:lang w:eastAsia="uk-UA"/>
        </w:rPr>
        <w:t>з особливостями</w:t>
      </w:r>
    </w:p>
    <w:p w14:paraId="57F2AA6E" w14:textId="77777777" w:rsidR="00A70E8D" w:rsidRPr="00592285" w:rsidRDefault="00A70E8D" w:rsidP="00DC3888">
      <w:pPr>
        <w:jc w:val="center"/>
        <w:rPr>
          <w:sz w:val="20"/>
          <w:szCs w:val="20"/>
        </w:rPr>
      </w:pPr>
    </w:p>
    <w:p w14:paraId="1381163B" w14:textId="77777777" w:rsidR="00A70E8D" w:rsidRPr="00592285" w:rsidRDefault="00A70E8D" w:rsidP="00DC3888">
      <w:pPr>
        <w:jc w:val="center"/>
        <w:rPr>
          <w:sz w:val="20"/>
          <w:szCs w:val="20"/>
        </w:rPr>
      </w:pPr>
    </w:p>
    <w:p w14:paraId="5A3E87DC" w14:textId="77777777" w:rsidR="00A70E8D" w:rsidRPr="00592285" w:rsidRDefault="00A70E8D" w:rsidP="00DC3888">
      <w:pPr>
        <w:jc w:val="center"/>
        <w:rPr>
          <w:sz w:val="20"/>
          <w:szCs w:val="20"/>
        </w:rPr>
      </w:pPr>
    </w:p>
    <w:p w14:paraId="2BEEE621" w14:textId="77777777" w:rsidR="00A70E8D" w:rsidRPr="00592285" w:rsidRDefault="00A70E8D" w:rsidP="00DC3888">
      <w:pPr>
        <w:jc w:val="center"/>
        <w:rPr>
          <w:sz w:val="20"/>
          <w:szCs w:val="20"/>
        </w:rPr>
      </w:pPr>
    </w:p>
    <w:p w14:paraId="06FF465A" w14:textId="77777777" w:rsidR="00A70E8D" w:rsidRPr="00592285" w:rsidRDefault="00A70E8D" w:rsidP="00DC3888">
      <w:pPr>
        <w:jc w:val="center"/>
        <w:rPr>
          <w:sz w:val="20"/>
          <w:szCs w:val="20"/>
        </w:rPr>
      </w:pPr>
    </w:p>
    <w:p w14:paraId="2CE88BBD" w14:textId="77777777" w:rsidR="00A70E8D" w:rsidRPr="00592285" w:rsidRDefault="00A70E8D" w:rsidP="00DC3888">
      <w:pPr>
        <w:jc w:val="center"/>
        <w:rPr>
          <w:sz w:val="20"/>
          <w:szCs w:val="20"/>
        </w:rPr>
      </w:pPr>
    </w:p>
    <w:p w14:paraId="70459F5C" w14:textId="77777777" w:rsidR="00A70E8D" w:rsidRPr="00592285" w:rsidRDefault="00A70E8D" w:rsidP="00DC3888">
      <w:pPr>
        <w:jc w:val="center"/>
        <w:rPr>
          <w:sz w:val="20"/>
          <w:szCs w:val="20"/>
        </w:rPr>
      </w:pPr>
    </w:p>
    <w:p w14:paraId="39FF7420" w14:textId="77777777" w:rsidR="00A70E8D" w:rsidRPr="00592285" w:rsidRDefault="00A70E8D" w:rsidP="00DC3888">
      <w:pPr>
        <w:jc w:val="center"/>
        <w:rPr>
          <w:sz w:val="20"/>
          <w:szCs w:val="20"/>
        </w:rPr>
      </w:pPr>
    </w:p>
    <w:p w14:paraId="1816B217" w14:textId="77777777" w:rsidR="00A70E8D" w:rsidRDefault="00A70E8D" w:rsidP="00DC3888">
      <w:pPr>
        <w:jc w:val="center"/>
        <w:rPr>
          <w:sz w:val="20"/>
          <w:szCs w:val="20"/>
        </w:rPr>
      </w:pPr>
    </w:p>
    <w:p w14:paraId="39BAD441" w14:textId="77777777" w:rsidR="00C54A7E" w:rsidRDefault="00C54A7E" w:rsidP="00DC3888">
      <w:pPr>
        <w:jc w:val="center"/>
        <w:rPr>
          <w:sz w:val="20"/>
          <w:szCs w:val="20"/>
        </w:rPr>
      </w:pPr>
    </w:p>
    <w:p w14:paraId="4F6D886B" w14:textId="77777777" w:rsidR="00A70E8D" w:rsidRPr="00592285" w:rsidRDefault="00A70E8D" w:rsidP="00DC3888">
      <w:pPr>
        <w:jc w:val="center"/>
        <w:rPr>
          <w:sz w:val="20"/>
          <w:szCs w:val="20"/>
        </w:rPr>
      </w:pPr>
    </w:p>
    <w:p w14:paraId="381763A9" w14:textId="6B097260" w:rsidR="00A70E8D" w:rsidRDefault="00A70E8D" w:rsidP="00DC3888">
      <w:pPr>
        <w:jc w:val="center"/>
        <w:rPr>
          <w:sz w:val="20"/>
          <w:szCs w:val="20"/>
        </w:rPr>
      </w:pPr>
    </w:p>
    <w:p w14:paraId="6475CDE6" w14:textId="1668E8AB" w:rsidR="00E033D0" w:rsidRDefault="00E033D0" w:rsidP="00DC3888">
      <w:pPr>
        <w:jc w:val="center"/>
        <w:rPr>
          <w:sz w:val="20"/>
          <w:szCs w:val="20"/>
        </w:rPr>
      </w:pPr>
    </w:p>
    <w:p w14:paraId="51B2A21D" w14:textId="4D022301" w:rsidR="00E033D0" w:rsidRDefault="00E033D0" w:rsidP="00DC3888">
      <w:pPr>
        <w:jc w:val="center"/>
        <w:rPr>
          <w:sz w:val="20"/>
          <w:szCs w:val="20"/>
        </w:rPr>
      </w:pPr>
    </w:p>
    <w:p w14:paraId="6605A97D" w14:textId="02440F3C" w:rsidR="00E033D0" w:rsidRDefault="00E033D0" w:rsidP="00DC3888">
      <w:pPr>
        <w:jc w:val="center"/>
        <w:rPr>
          <w:sz w:val="20"/>
          <w:szCs w:val="20"/>
        </w:rPr>
      </w:pPr>
    </w:p>
    <w:p w14:paraId="74572EB8" w14:textId="47646FD4" w:rsidR="00A70E8D" w:rsidRDefault="00A70E8D" w:rsidP="00DC3888">
      <w:pPr>
        <w:jc w:val="center"/>
        <w:rPr>
          <w:b/>
          <w:szCs w:val="20"/>
        </w:rPr>
      </w:pPr>
      <w:r w:rsidRPr="00035EE8">
        <w:rPr>
          <w:b/>
          <w:szCs w:val="20"/>
        </w:rPr>
        <w:t>Нововолинськ</w:t>
      </w:r>
      <w:r>
        <w:rPr>
          <w:b/>
          <w:szCs w:val="20"/>
        </w:rPr>
        <w:t>,</w:t>
      </w:r>
      <w:r w:rsidRPr="00035EE8">
        <w:rPr>
          <w:b/>
          <w:szCs w:val="20"/>
        </w:rPr>
        <w:t xml:space="preserve"> 202</w:t>
      </w:r>
      <w:r w:rsidR="00AE7578">
        <w:rPr>
          <w:b/>
          <w:szCs w:val="20"/>
        </w:rPr>
        <w:t xml:space="preserve">3 </w:t>
      </w:r>
      <w:r w:rsidRPr="00035EE8">
        <w:rPr>
          <w:b/>
          <w:szCs w:val="20"/>
        </w:rPr>
        <w:t>р.</w:t>
      </w:r>
    </w:p>
    <w:tbl>
      <w:tblPr>
        <w:tblW w:w="500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0A0" w:firstRow="1" w:lastRow="0" w:firstColumn="1" w:lastColumn="0" w:noHBand="0" w:noVBand="0"/>
      </w:tblPr>
      <w:tblGrid>
        <w:gridCol w:w="92"/>
        <w:gridCol w:w="238"/>
        <w:gridCol w:w="3074"/>
        <w:gridCol w:w="6819"/>
      </w:tblGrid>
      <w:tr w:rsidR="00A70E8D" w:rsidRPr="005A351E" w14:paraId="6D0FA31F" w14:textId="77777777" w:rsidTr="00103A45">
        <w:trPr>
          <w:tblCellSpacing w:w="0" w:type="dxa"/>
          <w:jc w:val="center"/>
        </w:trPr>
        <w:tc>
          <w:tcPr>
            <w:tcW w:w="5000" w:type="pct"/>
            <w:gridSpan w:val="4"/>
            <w:shd w:val="clear" w:color="auto" w:fill="FFFFFA"/>
          </w:tcPr>
          <w:p w14:paraId="2B656CE7" w14:textId="77777777" w:rsidR="00A70E8D" w:rsidRPr="00FC6174" w:rsidRDefault="00A70E8D" w:rsidP="00DA0C19">
            <w:pPr>
              <w:spacing w:before="100" w:beforeAutospacing="1" w:after="100" w:afterAutospacing="1" w:line="240" w:lineRule="auto"/>
              <w:jc w:val="center"/>
              <w:rPr>
                <w:b/>
                <w:sz w:val="28"/>
                <w:szCs w:val="28"/>
                <w:lang w:eastAsia="ru-RU"/>
              </w:rPr>
            </w:pPr>
            <w:r w:rsidRPr="00FC6174">
              <w:rPr>
                <w:b/>
                <w:sz w:val="28"/>
                <w:szCs w:val="28"/>
                <w:lang w:eastAsia="ru-RU"/>
              </w:rPr>
              <w:lastRenderedPageBreak/>
              <w:t>І. Загальні положення</w:t>
            </w:r>
          </w:p>
        </w:tc>
      </w:tr>
      <w:tr w:rsidR="00A70E8D" w:rsidRPr="005A351E" w14:paraId="453E5A2A" w14:textId="77777777" w:rsidTr="005E404A">
        <w:trPr>
          <w:tblCellSpacing w:w="0" w:type="dxa"/>
          <w:jc w:val="center"/>
        </w:trPr>
        <w:tc>
          <w:tcPr>
            <w:tcW w:w="0" w:type="auto"/>
            <w:gridSpan w:val="2"/>
            <w:shd w:val="clear" w:color="auto" w:fill="FFFFFA"/>
          </w:tcPr>
          <w:p w14:paraId="0BF1C7DD" w14:textId="77777777" w:rsidR="00A70E8D" w:rsidRPr="00DA0C19" w:rsidRDefault="00A70E8D" w:rsidP="00DA0C19">
            <w:pPr>
              <w:spacing w:before="100" w:beforeAutospacing="1" w:after="100" w:afterAutospacing="1" w:line="240" w:lineRule="auto"/>
              <w:jc w:val="center"/>
              <w:rPr>
                <w:sz w:val="20"/>
                <w:szCs w:val="20"/>
                <w:lang w:eastAsia="ru-RU"/>
              </w:rPr>
            </w:pPr>
            <w:r w:rsidRPr="00DA0C19">
              <w:rPr>
                <w:sz w:val="20"/>
                <w:szCs w:val="20"/>
                <w:lang w:eastAsia="ru-RU"/>
              </w:rPr>
              <w:t>1</w:t>
            </w:r>
          </w:p>
        </w:tc>
        <w:tc>
          <w:tcPr>
            <w:tcW w:w="1503" w:type="pct"/>
            <w:shd w:val="clear" w:color="auto" w:fill="FFFFFA"/>
          </w:tcPr>
          <w:p w14:paraId="558D1677" w14:textId="77777777" w:rsidR="00A70E8D" w:rsidRPr="00DA0C19" w:rsidRDefault="00A70E8D" w:rsidP="00DA0C19">
            <w:pPr>
              <w:spacing w:before="100" w:beforeAutospacing="1" w:after="100" w:afterAutospacing="1" w:line="240" w:lineRule="auto"/>
              <w:jc w:val="center"/>
              <w:rPr>
                <w:sz w:val="20"/>
                <w:szCs w:val="20"/>
                <w:lang w:eastAsia="ru-RU"/>
              </w:rPr>
            </w:pPr>
            <w:r w:rsidRPr="00DA0C19">
              <w:rPr>
                <w:sz w:val="20"/>
                <w:szCs w:val="20"/>
                <w:lang w:eastAsia="ru-RU"/>
              </w:rPr>
              <w:t>2</w:t>
            </w:r>
          </w:p>
        </w:tc>
        <w:tc>
          <w:tcPr>
            <w:tcW w:w="3335" w:type="pct"/>
            <w:shd w:val="clear" w:color="auto" w:fill="FFFFFA"/>
          </w:tcPr>
          <w:p w14:paraId="20A3C161" w14:textId="77777777" w:rsidR="00A70E8D" w:rsidRPr="00DA0C19" w:rsidRDefault="00A70E8D" w:rsidP="00DA0C19">
            <w:pPr>
              <w:spacing w:before="100" w:beforeAutospacing="1" w:after="100" w:afterAutospacing="1" w:line="240" w:lineRule="auto"/>
              <w:jc w:val="center"/>
              <w:rPr>
                <w:sz w:val="20"/>
                <w:szCs w:val="20"/>
                <w:lang w:eastAsia="ru-RU"/>
              </w:rPr>
            </w:pPr>
            <w:r w:rsidRPr="00DA0C19">
              <w:rPr>
                <w:sz w:val="20"/>
                <w:szCs w:val="20"/>
                <w:lang w:eastAsia="ru-RU"/>
              </w:rPr>
              <w:t>3</w:t>
            </w:r>
          </w:p>
        </w:tc>
      </w:tr>
      <w:tr w:rsidR="00AE7578" w:rsidRPr="005A351E" w14:paraId="20793A51" w14:textId="77777777" w:rsidTr="005E404A">
        <w:trPr>
          <w:tblCellSpacing w:w="0" w:type="dxa"/>
          <w:jc w:val="center"/>
        </w:trPr>
        <w:tc>
          <w:tcPr>
            <w:tcW w:w="0" w:type="auto"/>
            <w:gridSpan w:val="2"/>
            <w:shd w:val="clear" w:color="auto" w:fill="FFFFFA"/>
          </w:tcPr>
          <w:p w14:paraId="0415D261"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1</w:t>
            </w:r>
          </w:p>
        </w:tc>
        <w:tc>
          <w:tcPr>
            <w:tcW w:w="0" w:type="auto"/>
            <w:shd w:val="clear" w:color="auto" w:fill="FFFFFA"/>
          </w:tcPr>
          <w:p w14:paraId="543493E7" w14:textId="77777777" w:rsidR="00AE7578" w:rsidRPr="005030F5" w:rsidRDefault="00AE7578" w:rsidP="00AE7578">
            <w:pPr>
              <w:spacing w:before="100" w:beforeAutospacing="1" w:after="100" w:afterAutospacing="1" w:line="240" w:lineRule="auto"/>
              <w:rPr>
                <w:b/>
                <w:lang w:eastAsia="ru-RU"/>
              </w:rPr>
            </w:pPr>
            <w:r w:rsidRPr="005030F5">
              <w:rPr>
                <w:b/>
                <w:lang w:eastAsia="ru-RU"/>
              </w:rPr>
              <w:t>Терміни, які вживаються в тендерній документації</w:t>
            </w:r>
          </w:p>
        </w:tc>
        <w:tc>
          <w:tcPr>
            <w:tcW w:w="3335" w:type="pct"/>
            <w:shd w:val="clear" w:color="auto" w:fill="FFFFFA"/>
          </w:tcPr>
          <w:p w14:paraId="001AD565" w14:textId="54FB7191" w:rsidR="00AE7578" w:rsidRPr="005030F5" w:rsidRDefault="00AE7578" w:rsidP="00AE7578">
            <w:pPr>
              <w:spacing w:before="100" w:beforeAutospacing="1" w:after="100" w:afterAutospacing="1" w:line="240" w:lineRule="auto"/>
              <w:ind w:firstLine="205"/>
              <w:rPr>
                <w:lang w:eastAsia="ru-RU"/>
              </w:rPr>
            </w:pPr>
            <w:r w:rsidRPr="00321707">
              <w:t>Тендерну документацію розроблено відповідно до вимог</w:t>
            </w:r>
            <w:r w:rsidRPr="00321707">
              <w:rPr>
                <w:lang w:val="ru-RU"/>
              </w:rPr>
              <w:t> </w:t>
            </w:r>
            <w:r w:rsidRPr="00321707">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Постанова)</w:t>
            </w:r>
          </w:p>
        </w:tc>
      </w:tr>
      <w:tr w:rsidR="00AE7578" w:rsidRPr="005A351E" w14:paraId="34C2F720" w14:textId="77777777" w:rsidTr="00103A45">
        <w:trPr>
          <w:tblCellSpacing w:w="0" w:type="dxa"/>
          <w:jc w:val="center"/>
        </w:trPr>
        <w:tc>
          <w:tcPr>
            <w:tcW w:w="0" w:type="auto"/>
            <w:gridSpan w:val="2"/>
            <w:shd w:val="clear" w:color="auto" w:fill="FFFFFA"/>
          </w:tcPr>
          <w:p w14:paraId="65BEF8DC"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2</w:t>
            </w:r>
          </w:p>
        </w:tc>
        <w:tc>
          <w:tcPr>
            <w:tcW w:w="4839" w:type="pct"/>
            <w:gridSpan w:val="2"/>
            <w:shd w:val="clear" w:color="auto" w:fill="FFFFFA"/>
          </w:tcPr>
          <w:p w14:paraId="6A5E0A6D" w14:textId="77777777" w:rsidR="00AE7578" w:rsidRPr="00FC6174" w:rsidRDefault="00AE7578" w:rsidP="00AE7578">
            <w:pPr>
              <w:spacing w:before="100" w:beforeAutospacing="1" w:after="100" w:afterAutospacing="1" w:line="240" w:lineRule="auto"/>
              <w:jc w:val="center"/>
              <w:rPr>
                <w:b/>
                <w:sz w:val="24"/>
                <w:szCs w:val="24"/>
                <w:lang w:eastAsia="ru-RU"/>
              </w:rPr>
            </w:pPr>
            <w:r w:rsidRPr="00FC6174">
              <w:rPr>
                <w:b/>
                <w:sz w:val="24"/>
                <w:szCs w:val="24"/>
                <w:lang w:eastAsia="ru-RU"/>
              </w:rPr>
              <w:t>Інформація про замовника торгів</w:t>
            </w:r>
          </w:p>
        </w:tc>
      </w:tr>
      <w:tr w:rsidR="00AE7578" w:rsidRPr="005A351E" w14:paraId="01AC85BF" w14:textId="77777777" w:rsidTr="005E404A">
        <w:trPr>
          <w:tblCellSpacing w:w="0" w:type="dxa"/>
          <w:jc w:val="center"/>
        </w:trPr>
        <w:tc>
          <w:tcPr>
            <w:tcW w:w="0" w:type="auto"/>
            <w:gridSpan w:val="2"/>
            <w:shd w:val="clear" w:color="auto" w:fill="FFFFFA"/>
          </w:tcPr>
          <w:p w14:paraId="368F664F"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2.1</w:t>
            </w:r>
          </w:p>
        </w:tc>
        <w:tc>
          <w:tcPr>
            <w:tcW w:w="0" w:type="auto"/>
            <w:shd w:val="clear" w:color="auto" w:fill="FFFFFA"/>
          </w:tcPr>
          <w:p w14:paraId="3654BCD1" w14:textId="77777777" w:rsidR="00AE7578" w:rsidRPr="002A55B6" w:rsidRDefault="00AE7578" w:rsidP="00AE7578">
            <w:pPr>
              <w:spacing w:before="100" w:beforeAutospacing="1" w:after="100" w:afterAutospacing="1" w:line="240" w:lineRule="auto"/>
              <w:rPr>
                <w:lang w:eastAsia="ru-RU"/>
              </w:rPr>
            </w:pPr>
            <w:r w:rsidRPr="002A55B6">
              <w:rPr>
                <w:lang w:eastAsia="ru-RU"/>
              </w:rPr>
              <w:t>Повне найменування</w:t>
            </w:r>
          </w:p>
        </w:tc>
        <w:tc>
          <w:tcPr>
            <w:tcW w:w="3335" w:type="pct"/>
            <w:shd w:val="clear" w:color="auto" w:fill="FFFFFA"/>
          </w:tcPr>
          <w:p w14:paraId="6BDC68C7" w14:textId="77777777" w:rsidR="00AE7578" w:rsidRPr="002A55B6" w:rsidRDefault="00AE7578" w:rsidP="00AE7578">
            <w:pPr>
              <w:spacing w:before="100" w:beforeAutospacing="1" w:after="100" w:afterAutospacing="1" w:line="240" w:lineRule="auto"/>
              <w:ind w:firstLine="205"/>
              <w:rPr>
                <w:lang w:eastAsia="ru-RU"/>
              </w:rPr>
            </w:pPr>
            <w:r w:rsidRPr="002A55B6">
              <w:rPr>
                <w:lang w:eastAsia="ru-RU"/>
              </w:rPr>
              <w:t>Державне підприємство «</w:t>
            </w:r>
            <w:r>
              <w:rPr>
                <w:lang w:eastAsia="ru-RU"/>
              </w:rPr>
              <w:t>Волиньвугілля</w:t>
            </w:r>
            <w:r w:rsidRPr="002A55B6">
              <w:rPr>
                <w:lang w:eastAsia="ru-RU"/>
              </w:rPr>
              <w:t>» Мініс</w:t>
            </w:r>
            <w:r>
              <w:rPr>
                <w:lang w:eastAsia="ru-RU"/>
              </w:rPr>
              <w:t>терства енергетики України</w:t>
            </w:r>
          </w:p>
        </w:tc>
      </w:tr>
      <w:tr w:rsidR="00AE7578" w:rsidRPr="005A351E" w14:paraId="45C998E0" w14:textId="77777777" w:rsidTr="005E404A">
        <w:trPr>
          <w:tblCellSpacing w:w="0" w:type="dxa"/>
          <w:jc w:val="center"/>
        </w:trPr>
        <w:tc>
          <w:tcPr>
            <w:tcW w:w="0" w:type="auto"/>
            <w:gridSpan w:val="2"/>
            <w:shd w:val="clear" w:color="auto" w:fill="FFFFFA"/>
          </w:tcPr>
          <w:p w14:paraId="52938FC8"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2.2</w:t>
            </w:r>
          </w:p>
        </w:tc>
        <w:tc>
          <w:tcPr>
            <w:tcW w:w="0" w:type="auto"/>
            <w:shd w:val="clear" w:color="auto" w:fill="FFFFFA"/>
          </w:tcPr>
          <w:p w14:paraId="01FFC99F" w14:textId="77777777" w:rsidR="00AE7578" w:rsidRPr="002A55B6" w:rsidRDefault="00AE7578" w:rsidP="00AE7578">
            <w:pPr>
              <w:spacing w:before="100" w:beforeAutospacing="1" w:after="100" w:afterAutospacing="1" w:line="240" w:lineRule="auto"/>
              <w:rPr>
                <w:lang w:eastAsia="ru-RU"/>
              </w:rPr>
            </w:pPr>
            <w:r w:rsidRPr="002A55B6">
              <w:rPr>
                <w:lang w:eastAsia="ru-RU"/>
              </w:rPr>
              <w:t>Місцезнаходження</w:t>
            </w:r>
          </w:p>
        </w:tc>
        <w:tc>
          <w:tcPr>
            <w:tcW w:w="3335" w:type="pct"/>
            <w:shd w:val="clear" w:color="auto" w:fill="FFFFFA"/>
          </w:tcPr>
          <w:p w14:paraId="4CE69AB3" w14:textId="77777777" w:rsidR="00AE7578" w:rsidRPr="002A55B6" w:rsidRDefault="00AE7578" w:rsidP="00AE7578">
            <w:pPr>
              <w:spacing w:before="100" w:beforeAutospacing="1" w:after="100" w:afterAutospacing="1" w:line="240" w:lineRule="auto"/>
              <w:ind w:firstLine="205"/>
              <w:rPr>
                <w:lang w:eastAsia="ru-RU"/>
              </w:rPr>
            </w:pPr>
            <w:r w:rsidRPr="002A55B6">
              <w:rPr>
                <w:lang w:eastAsia="ru-RU"/>
              </w:rPr>
              <w:t xml:space="preserve">Вул. </w:t>
            </w:r>
            <w:r>
              <w:rPr>
                <w:lang w:eastAsia="ru-RU"/>
              </w:rPr>
              <w:t>Луцька,</w:t>
            </w:r>
            <w:r w:rsidRPr="009C7491">
              <w:rPr>
                <w:lang w:eastAsia="ru-RU"/>
              </w:rPr>
              <w:t xml:space="preserve"> 1</w:t>
            </w:r>
            <w:r w:rsidRPr="002A55B6">
              <w:rPr>
                <w:lang w:eastAsia="ru-RU"/>
              </w:rPr>
              <w:t xml:space="preserve">,  м. </w:t>
            </w:r>
            <w:r>
              <w:rPr>
                <w:lang w:eastAsia="ru-RU"/>
              </w:rPr>
              <w:t>Нововолинськ</w:t>
            </w:r>
            <w:r w:rsidRPr="002A55B6">
              <w:rPr>
                <w:lang w:eastAsia="ru-RU"/>
              </w:rPr>
              <w:t xml:space="preserve">, </w:t>
            </w:r>
            <w:r>
              <w:rPr>
                <w:lang w:eastAsia="ru-RU"/>
              </w:rPr>
              <w:t>Волинська</w:t>
            </w:r>
            <w:r w:rsidRPr="002A55B6">
              <w:rPr>
                <w:lang w:eastAsia="ru-RU"/>
              </w:rPr>
              <w:t xml:space="preserve"> обл., </w:t>
            </w:r>
            <w:r>
              <w:rPr>
                <w:lang w:eastAsia="ru-RU"/>
              </w:rPr>
              <w:t>45400</w:t>
            </w:r>
          </w:p>
        </w:tc>
      </w:tr>
      <w:tr w:rsidR="00AE7578" w:rsidRPr="005A351E" w14:paraId="35806E4C" w14:textId="77777777" w:rsidTr="005E404A">
        <w:trPr>
          <w:tblCellSpacing w:w="0" w:type="dxa"/>
          <w:jc w:val="center"/>
        </w:trPr>
        <w:tc>
          <w:tcPr>
            <w:tcW w:w="0" w:type="auto"/>
            <w:gridSpan w:val="2"/>
            <w:shd w:val="clear" w:color="auto" w:fill="FFFFFA"/>
          </w:tcPr>
          <w:p w14:paraId="61FA9DAB"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2.3</w:t>
            </w:r>
          </w:p>
        </w:tc>
        <w:tc>
          <w:tcPr>
            <w:tcW w:w="0" w:type="auto"/>
            <w:shd w:val="clear" w:color="auto" w:fill="FFFFFA"/>
          </w:tcPr>
          <w:p w14:paraId="667F9038" w14:textId="77777777" w:rsidR="00AE7578" w:rsidRPr="002A55B6" w:rsidRDefault="00AE7578" w:rsidP="00AE7578">
            <w:pPr>
              <w:spacing w:before="100" w:beforeAutospacing="1" w:after="100" w:afterAutospacing="1" w:line="240" w:lineRule="auto"/>
              <w:rPr>
                <w:lang w:eastAsia="ru-RU"/>
              </w:rPr>
            </w:pPr>
            <w:r w:rsidRPr="002A55B6">
              <w:rPr>
                <w:lang w:eastAsia="ru-RU"/>
              </w:rPr>
              <w:t>Посадова особа замовника, уповноважена здійснювати зв'язок з учасниками</w:t>
            </w:r>
          </w:p>
        </w:tc>
        <w:tc>
          <w:tcPr>
            <w:tcW w:w="3335" w:type="pct"/>
            <w:shd w:val="clear" w:color="auto" w:fill="FFFFFA"/>
          </w:tcPr>
          <w:p w14:paraId="6817ADE2" w14:textId="77777777" w:rsidR="00AE7578" w:rsidRPr="00457829" w:rsidRDefault="00AE7578" w:rsidP="00AE7578">
            <w:pPr>
              <w:spacing w:after="0"/>
              <w:contextualSpacing/>
              <w:rPr>
                <w:szCs w:val="24"/>
                <w:lang w:val="ru-RU"/>
              </w:rPr>
            </w:pPr>
            <w:r w:rsidRPr="00457829">
              <w:rPr>
                <w:b/>
                <w:szCs w:val="24"/>
                <w:lang w:val="ru-RU"/>
              </w:rPr>
              <w:t xml:space="preserve">З технічних питань: </w:t>
            </w:r>
            <w:r w:rsidRPr="00457829">
              <w:rPr>
                <w:bCs/>
                <w:szCs w:val="24"/>
                <w:lang w:val="ru-RU"/>
              </w:rPr>
              <w:t>Головко Анатолій Романович</w:t>
            </w:r>
            <w:r w:rsidRPr="00457829">
              <w:rPr>
                <w:szCs w:val="24"/>
                <w:lang w:val="ru-RU"/>
              </w:rPr>
              <w:t xml:space="preserve">, перший заступник директора ДП «Волиньвугілля», директор технічний тел +380673617338,  </w:t>
            </w:r>
          </w:p>
          <w:p w14:paraId="6F76ADA3" w14:textId="77777777" w:rsidR="00AE7578" w:rsidRPr="00457829" w:rsidRDefault="00AE7578" w:rsidP="00AE7578">
            <w:pPr>
              <w:spacing w:after="0"/>
              <w:contextualSpacing/>
              <w:rPr>
                <w:szCs w:val="24"/>
                <w:lang w:val="ru-RU"/>
              </w:rPr>
            </w:pPr>
            <w:r w:rsidRPr="00457829">
              <w:rPr>
                <w:color w:val="7030A0"/>
                <w:szCs w:val="24"/>
                <w:lang w:val="ru-RU"/>
              </w:rPr>
              <w:t>е-</w:t>
            </w:r>
            <w:r w:rsidRPr="00457829">
              <w:rPr>
                <w:color w:val="7030A0"/>
                <w:szCs w:val="24"/>
              </w:rPr>
              <w:t>mail</w:t>
            </w:r>
            <w:r w:rsidRPr="00457829">
              <w:rPr>
                <w:color w:val="7030A0"/>
                <w:szCs w:val="24"/>
                <w:lang w:val="ru-RU"/>
              </w:rPr>
              <w:t xml:space="preserve">: </w:t>
            </w:r>
            <w:hyperlink r:id="rId7" w:history="1">
              <w:hyperlink r:id="rId8" w:history="1">
                <w:r w:rsidRPr="00457829">
                  <w:rPr>
                    <w:rStyle w:val="ab"/>
                    <w:b/>
                    <w:szCs w:val="24"/>
                  </w:rPr>
                  <w:t>tenderdpvv</w:t>
                </w:r>
                <w:r w:rsidRPr="00457829">
                  <w:rPr>
                    <w:rStyle w:val="ab"/>
                    <w:b/>
                    <w:szCs w:val="24"/>
                    <w:lang w:val="ru-RU"/>
                  </w:rPr>
                  <w:t>@</w:t>
                </w:r>
                <w:r w:rsidRPr="00457829">
                  <w:rPr>
                    <w:rStyle w:val="ab"/>
                    <w:b/>
                    <w:szCs w:val="24"/>
                  </w:rPr>
                  <w:t>gmail</w:t>
                </w:r>
                <w:r w:rsidRPr="00457829">
                  <w:rPr>
                    <w:rStyle w:val="ab"/>
                    <w:b/>
                    <w:szCs w:val="24"/>
                    <w:lang w:val="ru-RU"/>
                  </w:rPr>
                  <w:t>.</w:t>
                </w:r>
                <w:r w:rsidRPr="00457829">
                  <w:rPr>
                    <w:rStyle w:val="ab"/>
                    <w:b/>
                    <w:szCs w:val="24"/>
                  </w:rPr>
                  <w:t>com</w:t>
                </w:r>
              </w:hyperlink>
              <w:r w:rsidRPr="00457829">
                <w:rPr>
                  <w:b/>
                  <w:iCs/>
                  <w:color w:val="7030A0"/>
                  <w:szCs w:val="24"/>
                  <w:u w:val="single"/>
                  <w:lang w:val="ru-RU"/>
                </w:rPr>
                <w:t>;</w:t>
              </w:r>
              <w:r w:rsidRPr="00457829">
                <w:rPr>
                  <w:color w:val="0000FF"/>
                  <w:szCs w:val="24"/>
                  <w:u w:val="single"/>
                  <w:lang w:val="ru-RU"/>
                </w:rPr>
                <w:t xml:space="preserve"> </w:t>
              </w:r>
            </w:hyperlink>
          </w:p>
          <w:p w14:paraId="36F02DB1" w14:textId="6DD13A6B" w:rsidR="00AE7578" w:rsidRPr="00457829" w:rsidRDefault="00AE7578" w:rsidP="00AE7578">
            <w:pPr>
              <w:spacing w:after="0"/>
              <w:contextualSpacing/>
              <w:rPr>
                <w:color w:val="000000"/>
                <w:szCs w:val="24"/>
                <w:lang w:val="ru-RU"/>
              </w:rPr>
            </w:pPr>
            <w:r w:rsidRPr="00457829">
              <w:rPr>
                <w:b/>
                <w:color w:val="000000"/>
                <w:szCs w:val="24"/>
                <w:lang w:val="ru-RU"/>
              </w:rPr>
              <w:t>З організаційних питань:</w:t>
            </w:r>
            <w:r w:rsidRPr="00457829">
              <w:rPr>
                <w:color w:val="000000"/>
                <w:szCs w:val="24"/>
                <w:lang w:val="ru-RU"/>
              </w:rPr>
              <w:t xml:space="preserve"> Яжборовський Максим Олександрович, Уповноважена особа з проведення процедур закупівель ДП «Волиньвугілля»,</w:t>
            </w:r>
            <w:r w:rsidRPr="00457829">
              <w:rPr>
                <w:b/>
                <w:color w:val="000000"/>
                <w:szCs w:val="24"/>
                <w:lang w:val="ru-RU"/>
              </w:rPr>
              <w:t xml:space="preserve"> </w:t>
            </w:r>
            <w:r w:rsidRPr="00457829">
              <w:rPr>
                <w:color w:val="000000"/>
                <w:szCs w:val="24"/>
                <w:lang w:val="ru-RU"/>
              </w:rPr>
              <w:t xml:space="preserve">+380960005047, </w:t>
            </w:r>
          </w:p>
          <w:p w14:paraId="35DB34AC" w14:textId="3715B34C" w:rsidR="00AE7578" w:rsidRPr="00400554" w:rsidRDefault="00AE7578" w:rsidP="00AE7578">
            <w:pPr>
              <w:spacing w:before="100" w:beforeAutospacing="1" w:after="100" w:afterAutospacing="1" w:line="240" w:lineRule="auto"/>
              <w:rPr>
                <w:lang w:eastAsia="ru-RU"/>
              </w:rPr>
            </w:pPr>
            <w:r w:rsidRPr="00457829">
              <w:rPr>
                <w:color w:val="7030A0"/>
                <w:szCs w:val="24"/>
              </w:rPr>
              <w:t>е</w:t>
            </w:r>
            <w:r w:rsidRPr="00457829">
              <w:rPr>
                <w:color w:val="7030A0"/>
                <w:szCs w:val="24"/>
                <w:lang w:val="en-US"/>
              </w:rPr>
              <w:t xml:space="preserve">-mail: </w:t>
            </w:r>
            <w:hyperlink r:id="rId9" w:history="1">
              <w:r w:rsidRPr="00457829">
                <w:rPr>
                  <w:rStyle w:val="ab"/>
                  <w:b/>
                  <w:szCs w:val="24"/>
                  <w:lang w:val="en-US"/>
                </w:rPr>
                <w:t>tenderdpvv@gmail.com</w:t>
              </w:r>
            </w:hyperlink>
            <w:r w:rsidRPr="00457829">
              <w:rPr>
                <w:b/>
                <w:color w:val="7030A0"/>
                <w:szCs w:val="24"/>
                <w:u w:val="single"/>
                <w:lang w:val="en-US"/>
              </w:rPr>
              <w:t>.</w:t>
            </w:r>
          </w:p>
        </w:tc>
      </w:tr>
      <w:tr w:rsidR="00AE7578" w:rsidRPr="005A351E" w14:paraId="62A6651F" w14:textId="77777777" w:rsidTr="005E404A">
        <w:trPr>
          <w:tblCellSpacing w:w="0" w:type="dxa"/>
          <w:jc w:val="center"/>
        </w:trPr>
        <w:tc>
          <w:tcPr>
            <w:tcW w:w="0" w:type="auto"/>
            <w:gridSpan w:val="2"/>
            <w:shd w:val="clear" w:color="auto" w:fill="FFFFFA"/>
          </w:tcPr>
          <w:p w14:paraId="1B141BD9" w14:textId="77777777" w:rsidR="00AE7578" w:rsidRPr="002A55B6" w:rsidRDefault="00AE7578" w:rsidP="00AE7578">
            <w:pPr>
              <w:spacing w:before="100" w:beforeAutospacing="1" w:after="100" w:afterAutospacing="1" w:line="240" w:lineRule="auto"/>
              <w:rPr>
                <w:lang w:eastAsia="ru-RU"/>
              </w:rPr>
            </w:pPr>
            <w:r w:rsidRPr="002A55B6">
              <w:rPr>
                <w:lang w:eastAsia="ru-RU"/>
              </w:rPr>
              <w:t>3</w:t>
            </w:r>
          </w:p>
        </w:tc>
        <w:tc>
          <w:tcPr>
            <w:tcW w:w="0" w:type="auto"/>
            <w:shd w:val="clear" w:color="auto" w:fill="FFFFFA"/>
          </w:tcPr>
          <w:p w14:paraId="6D7D1D2F" w14:textId="77777777" w:rsidR="00AE7578" w:rsidRPr="002A55B6" w:rsidRDefault="00AE7578" w:rsidP="00AE7578">
            <w:pPr>
              <w:spacing w:before="100" w:beforeAutospacing="1" w:after="100" w:afterAutospacing="1" w:line="240" w:lineRule="auto"/>
              <w:rPr>
                <w:b/>
                <w:lang w:eastAsia="ru-RU"/>
              </w:rPr>
            </w:pPr>
            <w:r w:rsidRPr="002A55B6">
              <w:rPr>
                <w:b/>
                <w:lang w:eastAsia="ru-RU"/>
              </w:rPr>
              <w:t>Процедура закупівлі</w:t>
            </w:r>
          </w:p>
        </w:tc>
        <w:tc>
          <w:tcPr>
            <w:tcW w:w="3335" w:type="pct"/>
            <w:shd w:val="clear" w:color="auto" w:fill="FFFFFA"/>
          </w:tcPr>
          <w:p w14:paraId="73D58D9B" w14:textId="7FFB20D9" w:rsidR="00AE7578" w:rsidRPr="006422F5" w:rsidRDefault="00AE7578" w:rsidP="00AE7578">
            <w:pPr>
              <w:spacing w:before="100" w:beforeAutospacing="1" w:after="100" w:afterAutospacing="1" w:line="240" w:lineRule="auto"/>
              <w:jc w:val="center"/>
              <w:rPr>
                <w:bCs/>
                <w:lang w:eastAsia="ru-RU"/>
              </w:rPr>
            </w:pPr>
            <w:r>
              <w:rPr>
                <w:lang w:eastAsia="ru-RU"/>
              </w:rPr>
              <w:t>Відкриті торги з особливостями</w:t>
            </w:r>
          </w:p>
        </w:tc>
      </w:tr>
      <w:tr w:rsidR="00AE7578" w:rsidRPr="005A351E" w14:paraId="1BAF181F" w14:textId="77777777" w:rsidTr="00103A45">
        <w:trPr>
          <w:tblCellSpacing w:w="0" w:type="dxa"/>
          <w:jc w:val="center"/>
        </w:trPr>
        <w:tc>
          <w:tcPr>
            <w:tcW w:w="0" w:type="auto"/>
            <w:gridSpan w:val="2"/>
            <w:shd w:val="clear" w:color="auto" w:fill="FFFFFA"/>
          </w:tcPr>
          <w:p w14:paraId="2482532B"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4</w:t>
            </w:r>
          </w:p>
        </w:tc>
        <w:tc>
          <w:tcPr>
            <w:tcW w:w="4839" w:type="pct"/>
            <w:gridSpan w:val="2"/>
            <w:shd w:val="clear" w:color="auto" w:fill="FFFFFA"/>
          </w:tcPr>
          <w:p w14:paraId="36BD6A98" w14:textId="77777777" w:rsidR="00AE7578" w:rsidRPr="00FC6174" w:rsidRDefault="00AE7578" w:rsidP="00AE7578">
            <w:pPr>
              <w:spacing w:before="100" w:beforeAutospacing="1" w:after="100" w:afterAutospacing="1" w:line="240" w:lineRule="auto"/>
              <w:jc w:val="center"/>
              <w:rPr>
                <w:b/>
                <w:sz w:val="24"/>
                <w:szCs w:val="24"/>
                <w:lang w:eastAsia="ru-RU"/>
              </w:rPr>
            </w:pPr>
            <w:r w:rsidRPr="00FC6174">
              <w:rPr>
                <w:b/>
                <w:sz w:val="24"/>
                <w:szCs w:val="24"/>
                <w:lang w:eastAsia="ru-RU"/>
              </w:rPr>
              <w:t>Інформація про предмет закупівлі</w:t>
            </w:r>
          </w:p>
        </w:tc>
      </w:tr>
      <w:tr w:rsidR="00AE7578" w:rsidRPr="005A351E" w14:paraId="01EEC1D1" w14:textId="77777777" w:rsidTr="005E404A">
        <w:trPr>
          <w:tblCellSpacing w:w="0" w:type="dxa"/>
          <w:jc w:val="center"/>
        </w:trPr>
        <w:tc>
          <w:tcPr>
            <w:tcW w:w="0" w:type="auto"/>
            <w:gridSpan w:val="2"/>
            <w:shd w:val="clear" w:color="auto" w:fill="FFFFFA"/>
          </w:tcPr>
          <w:p w14:paraId="273D1B01"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4.1</w:t>
            </w:r>
          </w:p>
        </w:tc>
        <w:tc>
          <w:tcPr>
            <w:tcW w:w="0" w:type="auto"/>
            <w:shd w:val="clear" w:color="auto" w:fill="FFFFFA"/>
          </w:tcPr>
          <w:p w14:paraId="6E41C29D" w14:textId="77777777" w:rsidR="00AE7578" w:rsidRPr="005030F5" w:rsidRDefault="00AE7578" w:rsidP="00AE7578">
            <w:pPr>
              <w:spacing w:before="100" w:beforeAutospacing="1" w:after="100" w:afterAutospacing="1" w:line="240" w:lineRule="auto"/>
              <w:rPr>
                <w:lang w:eastAsia="ru-RU"/>
              </w:rPr>
            </w:pPr>
            <w:r w:rsidRPr="005030F5">
              <w:rPr>
                <w:lang w:eastAsia="ru-RU"/>
              </w:rPr>
              <w:t>Назва предмета закупівлі</w:t>
            </w:r>
          </w:p>
        </w:tc>
        <w:tc>
          <w:tcPr>
            <w:tcW w:w="3335" w:type="pct"/>
            <w:shd w:val="clear" w:color="auto" w:fill="FFFFFA"/>
          </w:tcPr>
          <w:p w14:paraId="6BD3E549" w14:textId="77777777" w:rsidR="00AE7578" w:rsidRPr="00A47B05" w:rsidRDefault="00AE7578" w:rsidP="00AE7578">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Pr>
                <w:b/>
                <w:sz w:val="28"/>
                <w:szCs w:val="28"/>
                <w:shd w:val="clear" w:color="auto" w:fill="FFFFFF"/>
              </w:rPr>
              <w:t>24950000-8 спеціалізована хімічна продукція</w:t>
            </w:r>
          </w:p>
          <w:p w14:paraId="3B102339" w14:textId="7EE1088C" w:rsidR="00AE7578" w:rsidRDefault="00AE7578" w:rsidP="00AE7578">
            <w:pPr>
              <w:jc w:val="center"/>
              <w:rPr>
                <w:b/>
                <w:sz w:val="20"/>
                <w:szCs w:val="20"/>
                <w:lang w:eastAsia="ru-RU"/>
              </w:rPr>
            </w:pPr>
            <w:r>
              <w:rPr>
                <w:b/>
                <w:sz w:val="20"/>
                <w:szCs w:val="20"/>
                <w:lang w:eastAsia="ru-RU"/>
              </w:rPr>
              <w:t xml:space="preserve">Концентрат для приготування гідравлічних рідин. </w:t>
            </w:r>
          </w:p>
          <w:p w14:paraId="7524055D" w14:textId="77777777" w:rsidR="00AE7578" w:rsidRPr="00D161A8" w:rsidRDefault="00AE7578" w:rsidP="00AE7578">
            <w:pPr>
              <w:spacing w:after="0"/>
              <w:jc w:val="center"/>
              <w:rPr>
                <w:bCs/>
                <w:lang w:eastAsia="ru-RU"/>
              </w:rPr>
            </w:pPr>
          </w:p>
        </w:tc>
      </w:tr>
      <w:tr w:rsidR="00AE7578" w:rsidRPr="005A351E" w14:paraId="41F313C1" w14:textId="77777777" w:rsidTr="005E404A">
        <w:trPr>
          <w:tblCellSpacing w:w="0" w:type="dxa"/>
          <w:jc w:val="center"/>
        </w:trPr>
        <w:tc>
          <w:tcPr>
            <w:tcW w:w="0" w:type="auto"/>
            <w:gridSpan w:val="2"/>
            <w:shd w:val="clear" w:color="auto" w:fill="FFFFFA"/>
          </w:tcPr>
          <w:p w14:paraId="3F8E1A4F" w14:textId="77777777" w:rsidR="00AE7578" w:rsidRPr="00DA0C19" w:rsidRDefault="00AE7578" w:rsidP="00AE7578">
            <w:pPr>
              <w:spacing w:before="100" w:beforeAutospacing="1" w:after="100" w:afterAutospacing="1" w:line="240" w:lineRule="auto"/>
              <w:rPr>
                <w:sz w:val="20"/>
                <w:szCs w:val="20"/>
                <w:lang w:eastAsia="ru-RU"/>
              </w:rPr>
            </w:pPr>
            <w:bookmarkStart w:id="0" w:name="_Hlk68006996"/>
            <w:r w:rsidRPr="00DA0C19">
              <w:rPr>
                <w:sz w:val="20"/>
                <w:szCs w:val="20"/>
                <w:lang w:eastAsia="ru-RU"/>
              </w:rPr>
              <w:t>4.2</w:t>
            </w:r>
          </w:p>
        </w:tc>
        <w:tc>
          <w:tcPr>
            <w:tcW w:w="0" w:type="auto"/>
            <w:shd w:val="clear" w:color="auto" w:fill="FFFFFA"/>
          </w:tcPr>
          <w:p w14:paraId="4994290F" w14:textId="77777777" w:rsidR="00AE7578" w:rsidRPr="005030F5" w:rsidRDefault="00AE7578" w:rsidP="00AE7578">
            <w:pPr>
              <w:spacing w:before="100" w:beforeAutospacing="1" w:after="100" w:afterAutospacing="1" w:line="240" w:lineRule="auto"/>
              <w:rPr>
                <w:lang w:eastAsia="ru-RU"/>
              </w:rPr>
            </w:pPr>
            <w:r w:rsidRPr="005030F5">
              <w:rPr>
                <w:lang w:eastAsia="ru-RU"/>
              </w:rPr>
              <w:t>Опис окремої частини (частин) предмета закупівлі (лота), щодо якої можуть бути подані тендерні пропозиції</w:t>
            </w:r>
          </w:p>
        </w:tc>
        <w:tc>
          <w:tcPr>
            <w:tcW w:w="3335" w:type="pct"/>
            <w:shd w:val="clear" w:color="auto" w:fill="FFFFFA"/>
          </w:tcPr>
          <w:p w14:paraId="53F8058E" w14:textId="77777777" w:rsidR="00AE7578" w:rsidRPr="005A351E" w:rsidRDefault="00AE7578" w:rsidP="00AE7578">
            <w:pPr>
              <w:spacing w:after="0"/>
              <w:jc w:val="both"/>
              <w:rPr>
                <w:b/>
              </w:rPr>
            </w:pPr>
            <w:r w:rsidRPr="004C7F16">
              <w:rPr>
                <w:lang w:eastAsia="ru-RU"/>
              </w:rPr>
              <w:t xml:space="preserve">Опис до предмету закупівлі визначено у </w:t>
            </w:r>
            <w:r w:rsidRPr="004C7F16">
              <w:rPr>
                <w:b/>
                <w:lang w:eastAsia="ru-RU"/>
              </w:rPr>
              <w:t>Додатку 4</w:t>
            </w:r>
            <w:r w:rsidRPr="004C7F16">
              <w:rPr>
                <w:lang w:eastAsia="ru-RU"/>
              </w:rPr>
              <w:t xml:space="preserve"> </w:t>
            </w:r>
            <w:r w:rsidRPr="005A351E">
              <w:rPr>
                <w:b/>
              </w:rPr>
              <w:t>Технічне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5822"/>
            </w:tblGrid>
            <w:tr w:rsidR="00AE7578" w:rsidRPr="005A351E" w14:paraId="565209A5" w14:textId="77777777" w:rsidTr="005A351E">
              <w:tc>
                <w:tcPr>
                  <w:tcW w:w="806" w:type="dxa"/>
                  <w:tcBorders>
                    <w:top w:val="single" w:sz="4" w:space="0" w:color="auto"/>
                    <w:left w:val="single" w:sz="4" w:space="0" w:color="auto"/>
                    <w:bottom w:val="single" w:sz="4" w:space="0" w:color="auto"/>
                    <w:right w:val="single" w:sz="4" w:space="0" w:color="auto"/>
                  </w:tcBorders>
                </w:tcPr>
                <w:p w14:paraId="6CFA0202" w14:textId="77777777" w:rsidR="00AE7578" w:rsidRPr="005A351E" w:rsidRDefault="00AE7578" w:rsidP="00AE7578">
                  <w:pPr>
                    <w:spacing w:after="0" w:line="240" w:lineRule="auto"/>
                    <w:jc w:val="both"/>
                    <w:rPr>
                      <w:sz w:val="20"/>
                      <w:szCs w:val="20"/>
                      <w:lang w:eastAsia="ru-RU"/>
                    </w:rPr>
                  </w:pPr>
                  <w:r>
                    <w:rPr>
                      <w:sz w:val="20"/>
                      <w:szCs w:val="20"/>
                      <w:lang w:eastAsia="ru-RU"/>
                    </w:rPr>
                    <w:t>1</w:t>
                  </w:r>
                </w:p>
              </w:tc>
              <w:tc>
                <w:tcPr>
                  <w:tcW w:w="5822" w:type="dxa"/>
                  <w:tcBorders>
                    <w:top w:val="single" w:sz="4" w:space="0" w:color="auto"/>
                    <w:left w:val="single" w:sz="4" w:space="0" w:color="auto"/>
                    <w:bottom w:val="single" w:sz="4" w:space="0" w:color="auto"/>
                    <w:right w:val="single" w:sz="4" w:space="0" w:color="auto"/>
                  </w:tcBorders>
                </w:tcPr>
                <w:p w14:paraId="079766DE" w14:textId="3C7CE055" w:rsidR="00AE7578" w:rsidRDefault="00AE7578" w:rsidP="00E033D0">
                  <w:pPr>
                    <w:jc w:val="center"/>
                    <w:rPr>
                      <w:rFonts w:eastAsia="Times New Roman"/>
                      <w:sz w:val="20"/>
                      <w:szCs w:val="20"/>
                      <w:lang w:eastAsia="ru-RU"/>
                    </w:rPr>
                  </w:pPr>
                  <w:r>
                    <w:rPr>
                      <w:b/>
                      <w:sz w:val="20"/>
                      <w:szCs w:val="20"/>
                      <w:lang w:eastAsia="ru-RU"/>
                    </w:rPr>
                    <w:t xml:space="preserve">Концентрат для приготування гідравлічних рідин. </w:t>
                  </w:r>
                </w:p>
              </w:tc>
            </w:tr>
          </w:tbl>
          <w:p w14:paraId="2448E538" w14:textId="77777777" w:rsidR="00AE7578" w:rsidRDefault="00AE7578" w:rsidP="00AE7578">
            <w:pPr>
              <w:spacing w:after="0"/>
              <w:ind w:firstLine="708"/>
              <w:jc w:val="both"/>
              <w:rPr>
                <w:lang w:eastAsia="ru-RU"/>
              </w:rPr>
            </w:pPr>
          </w:p>
          <w:p w14:paraId="1B8E6CDD" w14:textId="77777777" w:rsidR="00AE7578" w:rsidRPr="005D02CA" w:rsidRDefault="00AE7578" w:rsidP="00AE7578">
            <w:pPr>
              <w:rPr>
                <w:lang w:eastAsia="ru-RU"/>
              </w:rPr>
            </w:pPr>
          </w:p>
        </w:tc>
      </w:tr>
      <w:tr w:rsidR="00AE7578" w:rsidRPr="005A351E" w14:paraId="4CDCF715" w14:textId="77777777" w:rsidTr="005E404A">
        <w:trPr>
          <w:trHeight w:val="1715"/>
          <w:tblCellSpacing w:w="0" w:type="dxa"/>
          <w:jc w:val="center"/>
        </w:trPr>
        <w:tc>
          <w:tcPr>
            <w:tcW w:w="0" w:type="auto"/>
            <w:gridSpan w:val="2"/>
            <w:shd w:val="clear" w:color="auto" w:fill="FFFFFA"/>
          </w:tcPr>
          <w:p w14:paraId="2549B92B"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4.3</w:t>
            </w:r>
          </w:p>
        </w:tc>
        <w:tc>
          <w:tcPr>
            <w:tcW w:w="0" w:type="auto"/>
            <w:shd w:val="clear" w:color="auto" w:fill="FFFFFA"/>
          </w:tcPr>
          <w:p w14:paraId="1851693C" w14:textId="77777777" w:rsidR="00AE7578" w:rsidRPr="005030F5" w:rsidRDefault="00AE7578" w:rsidP="00AE7578">
            <w:pPr>
              <w:spacing w:before="100" w:beforeAutospacing="1" w:after="100" w:afterAutospacing="1" w:line="240" w:lineRule="auto"/>
              <w:rPr>
                <w:lang w:eastAsia="ru-RU"/>
              </w:rPr>
            </w:pPr>
            <w:r w:rsidRPr="005030F5">
              <w:rPr>
                <w:lang w:eastAsia="ru-RU"/>
              </w:rPr>
              <w:t>Місце, кількість, обсяг поставки товарів (надання послуг, виконання робіт)</w:t>
            </w:r>
          </w:p>
        </w:tc>
        <w:tc>
          <w:tcPr>
            <w:tcW w:w="3335" w:type="pct"/>
            <w:shd w:val="clear" w:color="auto" w:fill="FFFFFA"/>
          </w:tcPr>
          <w:p w14:paraId="065B768C" w14:textId="77777777" w:rsidR="00AE7578" w:rsidRPr="00B428C2" w:rsidRDefault="00AE7578" w:rsidP="00AE7578">
            <w:pPr>
              <w:spacing w:after="0"/>
              <w:rPr>
                <w:b/>
              </w:rPr>
            </w:pPr>
            <w:r w:rsidRPr="003A75BC">
              <w:rPr>
                <w:rFonts w:eastAsia="MS Mincho"/>
                <w:szCs w:val="24"/>
                <w:lang w:eastAsia="ja-JP"/>
              </w:rPr>
              <w:t xml:space="preserve">Місце поставки: </w:t>
            </w:r>
            <w:r w:rsidRPr="00B428C2">
              <w:rPr>
                <w:b/>
              </w:rPr>
              <w:t>Відокремлений підрозділ ДП «Волиньвугілля»</w:t>
            </w:r>
          </w:p>
          <w:p w14:paraId="7DDF8A3C" w14:textId="77777777" w:rsidR="00AE7578" w:rsidRPr="00B428C2" w:rsidRDefault="00AE7578" w:rsidP="00AE7578">
            <w:pPr>
              <w:spacing w:after="0"/>
              <w:rPr>
                <w:b/>
              </w:rPr>
            </w:pPr>
            <w:r w:rsidRPr="00B428C2">
              <w:rPr>
                <w:b/>
              </w:rPr>
              <w:t>ВП «Шахта «Бужанська», вул. Інтернаціональна , 62, с. Бортнів, Володимир-Волинський район, Волинська область, 45310</w:t>
            </w:r>
          </w:p>
          <w:p w14:paraId="66F9CF0C" w14:textId="77777777" w:rsidR="00AE7578" w:rsidRPr="004C7F16" w:rsidRDefault="00AE7578" w:rsidP="00AE7578">
            <w:pPr>
              <w:spacing w:after="0" w:line="240" w:lineRule="auto"/>
              <w:rPr>
                <w:lang w:eastAsia="ru-RU"/>
              </w:rPr>
            </w:pPr>
            <w:r w:rsidRPr="004C7F16">
              <w:rPr>
                <w:lang w:eastAsia="ru-RU"/>
              </w:rPr>
              <w:t xml:space="preserve"> </w:t>
            </w:r>
          </w:p>
          <w:tbl>
            <w:tblPr>
              <w:tblW w:w="6759" w:type="dxa"/>
              <w:tblLook w:val="00A0" w:firstRow="1" w:lastRow="0" w:firstColumn="1" w:lastColumn="0" w:noHBand="0" w:noVBand="0"/>
            </w:tblPr>
            <w:tblGrid>
              <w:gridCol w:w="4112"/>
              <w:gridCol w:w="946"/>
              <w:gridCol w:w="1701"/>
            </w:tblGrid>
            <w:tr w:rsidR="00AE7578" w:rsidRPr="005A351E" w14:paraId="3B48BAED" w14:textId="77777777" w:rsidTr="00FD6BA0">
              <w:trPr>
                <w:trHeight w:val="116"/>
              </w:trPr>
              <w:tc>
                <w:tcPr>
                  <w:tcW w:w="4112" w:type="dxa"/>
                  <w:tcBorders>
                    <w:top w:val="single" w:sz="4" w:space="0" w:color="auto"/>
                    <w:left w:val="single" w:sz="4" w:space="0" w:color="auto"/>
                    <w:bottom w:val="single" w:sz="4" w:space="0" w:color="auto"/>
                    <w:right w:val="single" w:sz="4" w:space="0" w:color="auto"/>
                  </w:tcBorders>
                </w:tcPr>
                <w:p w14:paraId="1888DCA6" w14:textId="77777777" w:rsidR="00AE7578" w:rsidRPr="004C7F16" w:rsidRDefault="00AE7578" w:rsidP="00AE7578">
                  <w:pPr>
                    <w:spacing w:after="0" w:line="240" w:lineRule="auto"/>
                    <w:jc w:val="center"/>
                    <w:rPr>
                      <w:lang w:eastAsia="uk-UA"/>
                    </w:rPr>
                  </w:pPr>
                  <w:r w:rsidRPr="004C7F16">
                    <w:rPr>
                      <w:lang w:eastAsia="uk-UA"/>
                    </w:rPr>
                    <w:t>Назва</w:t>
                  </w:r>
                </w:p>
              </w:tc>
              <w:tc>
                <w:tcPr>
                  <w:tcW w:w="946" w:type="dxa"/>
                  <w:tcBorders>
                    <w:top w:val="single" w:sz="4" w:space="0" w:color="auto"/>
                    <w:left w:val="single" w:sz="4" w:space="0" w:color="auto"/>
                    <w:bottom w:val="single" w:sz="4" w:space="0" w:color="auto"/>
                    <w:right w:val="single" w:sz="4" w:space="0" w:color="auto"/>
                  </w:tcBorders>
                </w:tcPr>
                <w:p w14:paraId="55858540" w14:textId="77777777" w:rsidR="00AE7578" w:rsidRPr="004C7F16" w:rsidRDefault="00AE7578" w:rsidP="00AE7578">
                  <w:pPr>
                    <w:spacing w:after="0" w:line="240" w:lineRule="auto"/>
                    <w:jc w:val="center"/>
                    <w:rPr>
                      <w:lang w:eastAsia="uk-UA"/>
                    </w:rPr>
                  </w:pPr>
                  <w:r w:rsidRPr="004C7F16">
                    <w:rPr>
                      <w:lang w:eastAsia="uk-UA"/>
                    </w:rPr>
                    <w:t>Од. виміру</w:t>
                  </w:r>
                </w:p>
              </w:tc>
              <w:tc>
                <w:tcPr>
                  <w:tcW w:w="1701" w:type="dxa"/>
                  <w:tcBorders>
                    <w:top w:val="single" w:sz="4" w:space="0" w:color="auto"/>
                    <w:left w:val="single" w:sz="4" w:space="0" w:color="auto"/>
                    <w:bottom w:val="single" w:sz="4" w:space="0" w:color="auto"/>
                    <w:right w:val="single" w:sz="4" w:space="0" w:color="auto"/>
                  </w:tcBorders>
                  <w:noWrap/>
                </w:tcPr>
                <w:p w14:paraId="7E55C3E2" w14:textId="77777777" w:rsidR="00AE7578" w:rsidRPr="004C7F16" w:rsidRDefault="00AE7578" w:rsidP="00AE7578">
                  <w:pPr>
                    <w:spacing w:after="0" w:line="240" w:lineRule="auto"/>
                    <w:jc w:val="center"/>
                    <w:rPr>
                      <w:lang w:eastAsia="uk-UA"/>
                    </w:rPr>
                  </w:pPr>
                  <w:r w:rsidRPr="004C7F16">
                    <w:rPr>
                      <w:lang w:eastAsia="uk-UA"/>
                    </w:rPr>
                    <w:t>Кількість </w:t>
                  </w:r>
                </w:p>
              </w:tc>
            </w:tr>
            <w:tr w:rsidR="00AE7578" w:rsidRPr="005A351E" w14:paraId="4D9932B8" w14:textId="77777777" w:rsidTr="007746D9">
              <w:trPr>
                <w:trHeight w:val="217"/>
              </w:trPr>
              <w:tc>
                <w:tcPr>
                  <w:tcW w:w="4112" w:type="dxa"/>
                  <w:tcBorders>
                    <w:top w:val="single" w:sz="4" w:space="0" w:color="auto"/>
                    <w:left w:val="single" w:sz="4" w:space="0" w:color="auto"/>
                    <w:bottom w:val="single" w:sz="4" w:space="0" w:color="auto"/>
                    <w:right w:val="single" w:sz="4" w:space="0" w:color="auto"/>
                  </w:tcBorders>
                </w:tcPr>
                <w:p w14:paraId="7037D975" w14:textId="1DB70448" w:rsidR="00AE7578" w:rsidRDefault="00AE7578" w:rsidP="00AE7578">
                  <w:pPr>
                    <w:jc w:val="center"/>
                    <w:rPr>
                      <w:b/>
                      <w:sz w:val="20"/>
                      <w:szCs w:val="20"/>
                      <w:lang w:eastAsia="ru-RU"/>
                    </w:rPr>
                  </w:pPr>
                  <w:r>
                    <w:rPr>
                      <w:b/>
                      <w:sz w:val="20"/>
                      <w:szCs w:val="20"/>
                      <w:lang w:eastAsia="ru-RU"/>
                    </w:rPr>
                    <w:t xml:space="preserve">Концентрат для приготування гідравлічних рідин. </w:t>
                  </w:r>
                </w:p>
                <w:p w14:paraId="299E42A9" w14:textId="77777777" w:rsidR="00AE7578" w:rsidRDefault="00AE7578" w:rsidP="00AE7578">
                  <w:pPr>
                    <w:jc w:val="both"/>
                    <w:rPr>
                      <w:rFonts w:eastAsia="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tcPr>
                <w:p w14:paraId="37700943" w14:textId="77777777" w:rsidR="00AE7578" w:rsidRPr="00C13A7F" w:rsidRDefault="00AE7578" w:rsidP="00AE7578">
                  <w:pPr>
                    <w:spacing w:before="100" w:beforeAutospacing="1" w:after="100" w:afterAutospacing="1"/>
                    <w:jc w:val="center"/>
                    <w:rPr>
                      <w:sz w:val="20"/>
                      <w:szCs w:val="20"/>
                      <w:lang w:eastAsia="ru-RU"/>
                    </w:rPr>
                  </w:pPr>
                  <w:r>
                    <w:rPr>
                      <w:sz w:val="20"/>
                      <w:szCs w:val="20"/>
                      <w:lang w:eastAsia="ru-RU"/>
                    </w:rPr>
                    <w:t>кг</w:t>
                  </w:r>
                </w:p>
              </w:tc>
              <w:tc>
                <w:tcPr>
                  <w:tcW w:w="1701" w:type="dxa"/>
                  <w:tcBorders>
                    <w:top w:val="single" w:sz="4" w:space="0" w:color="auto"/>
                    <w:left w:val="single" w:sz="4" w:space="0" w:color="auto"/>
                    <w:bottom w:val="single" w:sz="4" w:space="0" w:color="auto"/>
                    <w:right w:val="single" w:sz="4" w:space="0" w:color="auto"/>
                  </w:tcBorders>
                  <w:noWrap/>
                </w:tcPr>
                <w:p w14:paraId="60202E33" w14:textId="095E1749" w:rsidR="00AE7578" w:rsidRDefault="00AE7578" w:rsidP="00AE7578">
                  <w:pPr>
                    <w:spacing w:before="100" w:beforeAutospacing="1" w:after="100" w:afterAutospacing="1"/>
                    <w:jc w:val="center"/>
                    <w:rPr>
                      <w:sz w:val="20"/>
                      <w:szCs w:val="20"/>
                      <w:lang w:eastAsia="ru-RU"/>
                    </w:rPr>
                  </w:pPr>
                  <w:r>
                    <w:rPr>
                      <w:sz w:val="20"/>
                      <w:szCs w:val="20"/>
                      <w:lang w:eastAsia="ru-RU"/>
                    </w:rPr>
                    <w:t>5000</w:t>
                  </w:r>
                </w:p>
              </w:tc>
            </w:tr>
          </w:tbl>
          <w:p w14:paraId="093B8EAB" w14:textId="77777777" w:rsidR="00AE7578" w:rsidRPr="004C7F16" w:rsidRDefault="00AE7578" w:rsidP="00AE7578">
            <w:pPr>
              <w:spacing w:after="0" w:line="240" w:lineRule="auto"/>
              <w:rPr>
                <w:lang w:eastAsia="ru-RU"/>
              </w:rPr>
            </w:pPr>
          </w:p>
        </w:tc>
      </w:tr>
      <w:bookmarkEnd w:id="0"/>
      <w:tr w:rsidR="00AE7578" w:rsidRPr="005A351E" w14:paraId="43630207" w14:textId="77777777" w:rsidTr="005E404A">
        <w:trPr>
          <w:tblCellSpacing w:w="0" w:type="dxa"/>
          <w:jc w:val="center"/>
        </w:trPr>
        <w:tc>
          <w:tcPr>
            <w:tcW w:w="0" w:type="auto"/>
            <w:gridSpan w:val="2"/>
            <w:shd w:val="clear" w:color="auto" w:fill="FFFFFA"/>
          </w:tcPr>
          <w:p w14:paraId="53FFCCF9" w14:textId="77777777" w:rsidR="00AE7578" w:rsidRPr="00455E20" w:rsidRDefault="00AE7578" w:rsidP="00AE7578">
            <w:pPr>
              <w:spacing w:before="100" w:beforeAutospacing="1" w:after="100" w:afterAutospacing="1" w:line="240" w:lineRule="auto"/>
              <w:rPr>
                <w:lang w:eastAsia="ru-RU"/>
              </w:rPr>
            </w:pPr>
            <w:r w:rsidRPr="00455E20">
              <w:rPr>
                <w:lang w:eastAsia="ru-RU"/>
              </w:rPr>
              <w:t xml:space="preserve">    </w:t>
            </w:r>
          </w:p>
        </w:tc>
        <w:tc>
          <w:tcPr>
            <w:tcW w:w="0" w:type="auto"/>
            <w:shd w:val="clear" w:color="auto" w:fill="FFFFFA"/>
          </w:tcPr>
          <w:p w14:paraId="17675F53" w14:textId="77777777" w:rsidR="00AE7578" w:rsidRPr="00455E20" w:rsidRDefault="00AE7578" w:rsidP="00AE7578">
            <w:pPr>
              <w:spacing w:before="100" w:beforeAutospacing="1" w:after="100" w:afterAutospacing="1" w:line="240" w:lineRule="auto"/>
              <w:rPr>
                <w:lang w:eastAsia="ru-RU"/>
              </w:rPr>
            </w:pPr>
            <w:r w:rsidRPr="00455E20">
              <w:rPr>
                <w:lang w:eastAsia="ru-RU"/>
              </w:rPr>
              <w:t>Строк поставки товарів (надання послуг, виконання робіт)</w:t>
            </w:r>
          </w:p>
        </w:tc>
        <w:tc>
          <w:tcPr>
            <w:tcW w:w="3335" w:type="pct"/>
            <w:shd w:val="clear" w:color="auto" w:fill="FFFFFA"/>
          </w:tcPr>
          <w:p w14:paraId="73C0B815" w14:textId="5BC4771C" w:rsidR="00AE7578" w:rsidRPr="00455E20" w:rsidRDefault="00AE7578" w:rsidP="00AE7578">
            <w:pPr>
              <w:spacing w:before="100" w:beforeAutospacing="1" w:after="100" w:afterAutospacing="1" w:line="240" w:lineRule="auto"/>
              <w:ind w:firstLine="205"/>
              <w:rPr>
                <w:b/>
                <w:lang w:eastAsia="ru-RU"/>
              </w:rPr>
            </w:pPr>
            <w:r>
              <w:rPr>
                <w:b/>
                <w:lang w:eastAsia="ru-RU"/>
              </w:rPr>
              <w:t xml:space="preserve">До </w:t>
            </w:r>
            <w:r w:rsidR="001B324A">
              <w:rPr>
                <w:b/>
                <w:lang w:eastAsia="ru-RU"/>
              </w:rPr>
              <w:t>30</w:t>
            </w:r>
            <w:r>
              <w:rPr>
                <w:b/>
                <w:lang w:eastAsia="ru-RU"/>
              </w:rPr>
              <w:t>.</w:t>
            </w:r>
            <w:r w:rsidR="001B324A">
              <w:rPr>
                <w:b/>
                <w:lang w:eastAsia="ru-RU"/>
              </w:rPr>
              <w:t>04</w:t>
            </w:r>
            <w:r>
              <w:rPr>
                <w:b/>
                <w:lang w:eastAsia="ru-RU"/>
              </w:rPr>
              <w:t>.202</w:t>
            </w:r>
            <w:r w:rsidR="001B324A">
              <w:rPr>
                <w:b/>
                <w:lang w:eastAsia="ru-RU"/>
              </w:rPr>
              <w:t>4</w:t>
            </w:r>
            <w:r>
              <w:rPr>
                <w:b/>
                <w:lang w:eastAsia="ru-RU"/>
              </w:rPr>
              <w:t xml:space="preserve"> року</w:t>
            </w:r>
          </w:p>
        </w:tc>
      </w:tr>
      <w:tr w:rsidR="00AE7578" w:rsidRPr="005A351E" w14:paraId="0BE1A98A" w14:textId="77777777" w:rsidTr="005E404A">
        <w:trPr>
          <w:tblCellSpacing w:w="0" w:type="dxa"/>
          <w:jc w:val="center"/>
        </w:trPr>
        <w:tc>
          <w:tcPr>
            <w:tcW w:w="0" w:type="auto"/>
            <w:gridSpan w:val="2"/>
            <w:shd w:val="clear" w:color="auto" w:fill="FFFFFA"/>
          </w:tcPr>
          <w:p w14:paraId="48519EE2" w14:textId="77777777" w:rsidR="00AE7578" w:rsidRPr="00455E20" w:rsidRDefault="00AE7578" w:rsidP="00AE7578">
            <w:pPr>
              <w:spacing w:before="100" w:beforeAutospacing="1" w:after="100" w:afterAutospacing="1" w:line="240" w:lineRule="auto"/>
              <w:rPr>
                <w:lang w:eastAsia="ru-RU"/>
              </w:rPr>
            </w:pPr>
            <w:r w:rsidRPr="00455E20">
              <w:rPr>
                <w:lang w:eastAsia="ru-RU"/>
              </w:rPr>
              <w:t>5</w:t>
            </w:r>
          </w:p>
        </w:tc>
        <w:tc>
          <w:tcPr>
            <w:tcW w:w="0" w:type="auto"/>
            <w:shd w:val="clear" w:color="auto" w:fill="FFFFFA"/>
          </w:tcPr>
          <w:p w14:paraId="7E4923DB" w14:textId="77777777" w:rsidR="00AE7578" w:rsidRPr="00455E20" w:rsidRDefault="00AE7578" w:rsidP="00AE7578">
            <w:pPr>
              <w:spacing w:before="100" w:beforeAutospacing="1" w:after="100" w:afterAutospacing="1" w:line="240" w:lineRule="auto"/>
              <w:rPr>
                <w:b/>
                <w:lang w:eastAsia="ru-RU"/>
              </w:rPr>
            </w:pPr>
            <w:r w:rsidRPr="00455E20">
              <w:rPr>
                <w:b/>
                <w:lang w:eastAsia="ru-RU"/>
              </w:rPr>
              <w:t>Недискримінація учасників</w:t>
            </w:r>
          </w:p>
        </w:tc>
        <w:tc>
          <w:tcPr>
            <w:tcW w:w="3335" w:type="pct"/>
            <w:shd w:val="clear" w:color="auto" w:fill="FFFFFA"/>
          </w:tcPr>
          <w:p w14:paraId="56F18E01" w14:textId="77777777" w:rsidR="00AE7578" w:rsidRPr="00455E20" w:rsidRDefault="00AE7578" w:rsidP="00AE7578">
            <w:pPr>
              <w:spacing w:before="100" w:beforeAutospacing="1" w:after="100" w:afterAutospacing="1" w:line="240" w:lineRule="auto"/>
              <w:ind w:firstLine="205"/>
              <w:jc w:val="both"/>
              <w:rPr>
                <w:lang w:eastAsia="ru-RU"/>
              </w:rPr>
            </w:pPr>
            <w:r w:rsidRPr="00455E20">
              <w:rPr>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Pr>
                <w:lang w:eastAsia="ru-RU"/>
              </w:rPr>
              <w:t>.</w:t>
            </w:r>
          </w:p>
        </w:tc>
      </w:tr>
      <w:tr w:rsidR="00AE7578" w:rsidRPr="005A351E" w14:paraId="14655545" w14:textId="77777777" w:rsidTr="005E404A">
        <w:trPr>
          <w:tblCellSpacing w:w="0" w:type="dxa"/>
          <w:jc w:val="center"/>
        </w:trPr>
        <w:tc>
          <w:tcPr>
            <w:tcW w:w="0" w:type="auto"/>
            <w:gridSpan w:val="2"/>
            <w:shd w:val="clear" w:color="auto" w:fill="FFFFFA"/>
          </w:tcPr>
          <w:p w14:paraId="6B31B932" w14:textId="77777777" w:rsidR="00AE7578" w:rsidRPr="00455E20" w:rsidRDefault="00AE7578" w:rsidP="00AE7578">
            <w:pPr>
              <w:spacing w:before="100" w:beforeAutospacing="1" w:after="100" w:afterAutospacing="1" w:line="240" w:lineRule="auto"/>
              <w:rPr>
                <w:lang w:eastAsia="ru-RU"/>
              </w:rPr>
            </w:pPr>
            <w:r w:rsidRPr="00455E20">
              <w:rPr>
                <w:lang w:eastAsia="ru-RU"/>
              </w:rPr>
              <w:lastRenderedPageBreak/>
              <w:t>6</w:t>
            </w:r>
          </w:p>
        </w:tc>
        <w:tc>
          <w:tcPr>
            <w:tcW w:w="0" w:type="auto"/>
            <w:shd w:val="clear" w:color="auto" w:fill="FFFFFA"/>
          </w:tcPr>
          <w:p w14:paraId="6D9A977E" w14:textId="77777777" w:rsidR="00AE7578" w:rsidRPr="00455E20" w:rsidRDefault="00AE7578" w:rsidP="00AE7578">
            <w:pPr>
              <w:spacing w:before="100" w:beforeAutospacing="1" w:after="100" w:afterAutospacing="1" w:line="240" w:lineRule="auto"/>
              <w:rPr>
                <w:b/>
                <w:lang w:eastAsia="ru-RU"/>
              </w:rPr>
            </w:pPr>
            <w:r w:rsidRPr="00455E20">
              <w:rPr>
                <w:b/>
                <w:lang w:eastAsia="ru-RU"/>
              </w:rPr>
              <w:t>Інформація про валюту, у якій повинно бути розраховано та зазначено ціну тендерної пропозиції</w:t>
            </w:r>
          </w:p>
        </w:tc>
        <w:tc>
          <w:tcPr>
            <w:tcW w:w="3335" w:type="pct"/>
            <w:shd w:val="clear" w:color="auto" w:fill="FFFFFA"/>
          </w:tcPr>
          <w:p w14:paraId="5EB29F01" w14:textId="77777777" w:rsidR="00AE7578" w:rsidRPr="00455E20" w:rsidRDefault="00AE7578" w:rsidP="00AE7578">
            <w:pPr>
              <w:spacing w:after="0" w:line="240" w:lineRule="auto"/>
              <w:ind w:firstLine="172"/>
              <w:rPr>
                <w:lang w:eastAsia="ru-RU"/>
              </w:rPr>
            </w:pPr>
            <w:r w:rsidRPr="00455E20">
              <w:rPr>
                <w:lang w:eastAsia="ru-RU"/>
              </w:rPr>
              <w:t>Валютою тендерної пропозиції є гривня.</w:t>
            </w:r>
          </w:p>
          <w:p w14:paraId="058AC84D" w14:textId="77777777" w:rsidR="00AE7578" w:rsidRPr="00455E20" w:rsidRDefault="00AE7578" w:rsidP="00AE7578">
            <w:pPr>
              <w:spacing w:after="0" w:line="240" w:lineRule="auto"/>
              <w:ind w:firstLine="172"/>
              <w:rPr>
                <w:lang w:eastAsia="ru-RU"/>
              </w:rPr>
            </w:pPr>
            <w:r w:rsidRPr="00455E20">
              <w:rPr>
                <w:lang w:eastAsia="ru-RU"/>
              </w:rPr>
              <w:t>У разі якщо учасником процедури закупівлі є нерезидент, учасник  має право зазначити ціну тендерної пропозиції у доларах США, рублях (РФ) або євро.</w:t>
            </w:r>
          </w:p>
          <w:p w14:paraId="3832EAC5" w14:textId="77777777" w:rsidR="00AE7578" w:rsidRPr="00455E20" w:rsidRDefault="00AE7578" w:rsidP="00AE7578">
            <w:pPr>
              <w:spacing w:after="0" w:line="240" w:lineRule="auto"/>
              <w:ind w:firstLine="172"/>
              <w:rPr>
                <w:lang w:eastAsia="ru-RU"/>
              </w:rPr>
            </w:pPr>
            <w:r w:rsidRPr="00455E20">
              <w:rPr>
                <w:lang w:eastAsia="ru-RU"/>
              </w:rPr>
              <w:t>При розкритті тендерних пропозицій ціна такої тендерної пропозиції перераховується у гривні за офіційним курсом до гривні до доларів США, рублів (РФ) або євро, установленим Національним банком України на дату розкриття тендерних пропозицій</w:t>
            </w:r>
            <w:r>
              <w:rPr>
                <w:lang w:eastAsia="ru-RU"/>
              </w:rPr>
              <w:t>.</w:t>
            </w:r>
          </w:p>
        </w:tc>
      </w:tr>
      <w:tr w:rsidR="00AE7578" w:rsidRPr="005A351E" w14:paraId="20C48961" w14:textId="77777777" w:rsidTr="005E404A">
        <w:trPr>
          <w:tblCellSpacing w:w="0" w:type="dxa"/>
          <w:jc w:val="center"/>
        </w:trPr>
        <w:tc>
          <w:tcPr>
            <w:tcW w:w="0" w:type="auto"/>
            <w:gridSpan w:val="2"/>
            <w:shd w:val="clear" w:color="auto" w:fill="FFFFFA"/>
          </w:tcPr>
          <w:p w14:paraId="0E84F968" w14:textId="77777777" w:rsidR="00AE7578" w:rsidRPr="00455E20" w:rsidRDefault="00AE7578" w:rsidP="00AE7578">
            <w:pPr>
              <w:spacing w:before="100" w:beforeAutospacing="1" w:after="100" w:afterAutospacing="1" w:line="240" w:lineRule="auto"/>
              <w:rPr>
                <w:lang w:eastAsia="ru-RU"/>
              </w:rPr>
            </w:pPr>
            <w:r w:rsidRPr="00455E20">
              <w:rPr>
                <w:lang w:eastAsia="ru-RU"/>
              </w:rPr>
              <w:t>7</w:t>
            </w:r>
          </w:p>
        </w:tc>
        <w:tc>
          <w:tcPr>
            <w:tcW w:w="0" w:type="auto"/>
            <w:shd w:val="clear" w:color="auto" w:fill="FFFFFA"/>
          </w:tcPr>
          <w:p w14:paraId="1E60CD3F" w14:textId="77777777" w:rsidR="00AE7578" w:rsidRPr="00455E20" w:rsidRDefault="00AE7578" w:rsidP="00AE7578">
            <w:pPr>
              <w:spacing w:before="100" w:beforeAutospacing="1" w:after="100" w:afterAutospacing="1" w:line="240" w:lineRule="auto"/>
              <w:rPr>
                <w:b/>
                <w:lang w:eastAsia="ru-RU"/>
              </w:rPr>
            </w:pPr>
            <w:r w:rsidRPr="00455E20">
              <w:rPr>
                <w:b/>
                <w:lang w:eastAsia="ru-RU"/>
              </w:rPr>
              <w:t>Інформація  про  мову (мови),  якою  (якими) повинно  бути  складено тендерні пропозиції</w:t>
            </w:r>
          </w:p>
        </w:tc>
        <w:tc>
          <w:tcPr>
            <w:tcW w:w="3335" w:type="pct"/>
            <w:shd w:val="clear" w:color="auto" w:fill="FFFFFA"/>
          </w:tcPr>
          <w:p w14:paraId="02AEA1CA" w14:textId="77777777" w:rsidR="00AE7578" w:rsidRPr="00455E20" w:rsidRDefault="00AE7578" w:rsidP="00AE7578">
            <w:pPr>
              <w:tabs>
                <w:tab w:val="left" w:pos="823"/>
              </w:tabs>
              <w:spacing w:after="0" w:line="240" w:lineRule="auto"/>
              <w:ind w:firstLine="167"/>
              <w:jc w:val="both"/>
              <w:rPr>
                <w:color w:val="000000"/>
                <w:lang w:eastAsia="ru-RU"/>
              </w:rPr>
            </w:pPr>
            <w:r>
              <w:rPr>
                <w:color w:val="000000"/>
                <w:lang w:eastAsia="ru-RU"/>
              </w:rPr>
              <w:t>Усі документи тендерної</w:t>
            </w:r>
            <w:r w:rsidRPr="00455E20">
              <w:rPr>
                <w:color w:val="000000"/>
                <w:lang w:eastAsia="ru-RU"/>
              </w:rPr>
              <w:t xml:space="preserve"> пропозиції,</w:t>
            </w:r>
            <w:r>
              <w:rPr>
                <w:color w:val="000000"/>
                <w:lang w:eastAsia="ru-RU"/>
              </w:rPr>
              <w:t xml:space="preserve"> що </w:t>
            </w:r>
            <w:r w:rsidRPr="00116898">
              <w:rPr>
                <w:color w:val="000000"/>
                <w:lang w:eastAsia="ru-RU"/>
              </w:rPr>
              <w:t>скл</w:t>
            </w:r>
            <w:r>
              <w:rPr>
                <w:color w:val="000000"/>
                <w:lang w:eastAsia="ru-RU"/>
              </w:rPr>
              <w:t>адаються безпосередньо учасниками</w:t>
            </w:r>
            <w:r w:rsidRPr="00EF2759">
              <w:rPr>
                <w:color w:val="000000"/>
                <w:lang w:eastAsia="ru-RU"/>
              </w:rPr>
              <w:t>-резидентами України</w:t>
            </w:r>
            <w:r w:rsidRPr="00455E20">
              <w:rPr>
                <w:color w:val="000000"/>
                <w:lang w:eastAsia="ru-RU"/>
              </w:rPr>
              <w:t>, викладаються українською мовою. При цьому, проектна, технічна документація, яка викладена в оригіналі російською мовою, не потреб</w:t>
            </w:r>
            <w:r>
              <w:rPr>
                <w:color w:val="000000"/>
                <w:lang w:eastAsia="ru-RU"/>
              </w:rPr>
              <w:t>ує перекладу українською мовою.</w:t>
            </w:r>
          </w:p>
          <w:p w14:paraId="008162D5" w14:textId="77777777" w:rsidR="00AE7578" w:rsidRDefault="00AE7578" w:rsidP="00AE7578">
            <w:pPr>
              <w:tabs>
                <w:tab w:val="left" w:pos="823"/>
              </w:tabs>
              <w:spacing w:after="0" w:line="240" w:lineRule="auto"/>
              <w:ind w:firstLine="167"/>
              <w:jc w:val="both"/>
              <w:rPr>
                <w:color w:val="000000"/>
                <w:lang w:eastAsia="ru-RU"/>
              </w:rPr>
            </w:pPr>
            <w:r w:rsidRPr="00455E20">
              <w:rPr>
                <w:color w:val="000000"/>
                <w:lang w:eastAsia="ru-RU"/>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p w14:paraId="7EB92B71" w14:textId="77777777" w:rsidR="00AE7578" w:rsidRPr="00455E20" w:rsidRDefault="00AE7578" w:rsidP="00AE7578">
            <w:pPr>
              <w:tabs>
                <w:tab w:val="left" w:pos="823"/>
              </w:tabs>
              <w:spacing w:after="0" w:line="240" w:lineRule="auto"/>
              <w:ind w:firstLine="167"/>
              <w:rPr>
                <w:lang w:eastAsia="ru-RU"/>
              </w:rPr>
            </w:pPr>
            <w:r w:rsidRPr="00E174F9">
              <w:rPr>
                <w:color w:val="000000"/>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E7578" w:rsidRPr="005A351E" w14:paraId="0C327B15" w14:textId="77777777" w:rsidTr="00103A45">
        <w:trPr>
          <w:tblCellSpacing w:w="0" w:type="dxa"/>
          <w:jc w:val="center"/>
        </w:trPr>
        <w:tc>
          <w:tcPr>
            <w:tcW w:w="5000" w:type="pct"/>
            <w:gridSpan w:val="4"/>
            <w:shd w:val="clear" w:color="auto" w:fill="FFFFFA"/>
          </w:tcPr>
          <w:p w14:paraId="2ED7144C" w14:textId="77777777" w:rsidR="00AE7578" w:rsidRPr="009C562D" w:rsidRDefault="00AE7578" w:rsidP="00AE7578">
            <w:pPr>
              <w:spacing w:before="100" w:beforeAutospacing="1" w:after="100" w:afterAutospacing="1" w:line="240" w:lineRule="auto"/>
              <w:jc w:val="center"/>
              <w:rPr>
                <w:b/>
                <w:sz w:val="28"/>
                <w:szCs w:val="28"/>
                <w:lang w:eastAsia="ru-RU"/>
              </w:rPr>
            </w:pPr>
            <w:r w:rsidRPr="009C562D">
              <w:rPr>
                <w:b/>
                <w:sz w:val="28"/>
                <w:szCs w:val="28"/>
                <w:lang w:eastAsia="ru-RU"/>
              </w:rPr>
              <w:t>ІІ. Порядок внесення змін та надання роз’яснень до тендерної документації</w:t>
            </w:r>
          </w:p>
        </w:tc>
      </w:tr>
      <w:tr w:rsidR="00AE7578" w:rsidRPr="005A351E" w14:paraId="78DCCD49" w14:textId="77777777" w:rsidTr="005E404A">
        <w:trPr>
          <w:tblCellSpacing w:w="0" w:type="dxa"/>
          <w:jc w:val="center"/>
        </w:trPr>
        <w:tc>
          <w:tcPr>
            <w:tcW w:w="0" w:type="auto"/>
            <w:gridSpan w:val="2"/>
            <w:shd w:val="clear" w:color="auto" w:fill="FFFFFA"/>
          </w:tcPr>
          <w:p w14:paraId="07A89572" w14:textId="77777777" w:rsidR="00AE7578" w:rsidRPr="00455E20" w:rsidRDefault="00AE7578" w:rsidP="00AE7578">
            <w:pPr>
              <w:spacing w:before="100" w:beforeAutospacing="1" w:after="100" w:afterAutospacing="1" w:line="240" w:lineRule="auto"/>
              <w:rPr>
                <w:lang w:eastAsia="ru-RU"/>
              </w:rPr>
            </w:pPr>
            <w:r w:rsidRPr="00455E20">
              <w:rPr>
                <w:lang w:eastAsia="ru-RU"/>
              </w:rPr>
              <w:t>1</w:t>
            </w:r>
          </w:p>
        </w:tc>
        <w:tc>
          <w:tcPr>
            <w:tcW w:w="0" w:type="auto"/>
            <w:shd w:val="clear" w:color="auto" w:fill="FFFFFA"/>
          </w:tcPr>
          <w:p w14:paraId="6979EE75" w14:textId="77777777" w:rsidR="00AE7578" w:rsidRPr="00455E20" w:rsidRDefault="00AE7578" w:rsidP="00AE7578">
            <w:pPr>
              <w:spacing w:before="100" w:beforeAutospacing="1" w:after="100" w:afterAutospacing="1" w:line="240" w:lineRule="auto"/>
              <w:rPr>
                <w:b/>
                <w:lang w:eastAsia="ru-RU"/>
              </w:rPr>
            </w:pPr>
            <w:r w:rsidRPr="00455E20">
              <w:rPr>
                <w:b/>
                <w:lang w:eastAsia="ru-RU"/>
              </w:rPr>
              <w:t>Процедура надання роз’яснень щодо тендерної документації</w:t>
            </w:r>
          </w:p>
        </w:tc>
        <w:tc>
          <w:tcPr>
            <w:tcW w:w="3335" w:type="pct"/>
            <w:shd w:val="clear" w:color="auto" w:fill="FFFFFA"/>
          </w:tcPr>
          <w:p w14:paraId="05BDF99D" w14:textId="77777777" w:rsidR="00AE7578" w:rsidRPr="00455E20" w:rsidRDefault="00AE7578" w:rsidP="00AE7578">
            <w:pPr>
              <w:spacing w:after="0" w:line="240" w:lineRule="auto"/>
              <w:ind w:firstLine="167"/>
              <w:rPr>
                <w:lang w:eastAsia="ru-RU"/>
              </w:rPr>
            </w:pPr>
            <w:r w:rsidRPr="00455E20">
              <w:rPr>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641DC038" w14:textId="77777777" w:rsidR="00AE7578" w:rsidRPr="00455E20" w:rsidRDefault="00AE7578" w:rsidP="00AE7578">
            <w:pPr>
              <w:spacing w:after="0" w:line="240" w:lineRule="auto"/>
              <w:ind w:firstLine="167"/>
              <w:rPr>
                <w:lang w:eastAsia="ru-RU"/>
              </w:rPr>
            </w:pPr>
            <w:r w:rsidRPr="00455E20">
              <w:rPr>
                <w:lang w:eastAsia="ru-RU"/>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14:paraId="6464096C" w14:textId="77777777" w:rsidR="00AE7578" w:rsidRPr="00455E20" w:rsidRDefault="00AE7578" w:rsidP="00AE7578">
            <w:pPr>
              <w:spacing w:after="0" w:line="240" w:lineRule="auto"/>
              <w:ind w:firstLine="167"/>
              <w:rPr>
                <w:lang w:eastAsia="ru-RU"/>
              </w:rPr>
            </w:pPr>
            <w:r w:rsidRPr="00455E20">
              <w:rPr>
                <w:lang w:eastAsia="ru-RU"/>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6CCA4F58" w14:textId="77777777" w:rsidR="00AE7578" w:rsidRPr="008E40F1" w:rsidRDefault="00AE7578" w:rsidP="00AE7578">
            <w:pPr>
              <w:spacing w:after="0" w:line="240" w:lineRule="auto"/>
              <w:ind w:firstLine="167"/>
              <w:rPr>
                <w:lang w:eastAsia="ru-RU"/>
              </w:rPr>
            </w:pPr>
            <w:r w:rsidRPr="00455E20">
              <w:rPr>
                <w:lang w:eastAsia="ru-RU"/>
              </w:rPr>
              <w:t>У разі несвоєчасного надання або нен</w:t>
            </w:r>
            <w:r>
              <w:rPr>
                <w:lang w:eastAsia="ru-RU"/>
              </w:rPr>
              <w:t xml:space="preserve">адання замовником роз’яснень </w:t>
            </w:r>
            <w:r w:rsidRPr="008E40F1">
              <w:rPr>
                <w:lang w:eastAsia="ru-RU"/>
              </w:rPr>
              <w:t>щодо змісту тендерної документації електронна система закупівель автоматично призупиняє перебіг тендеру.</w:t>
            </w:r>
          </w:p>
          <w:p w14:paraId="2852DE61" w14:textId="77777777" w:rsidR="00AE7578" w:rsidRPr="008E40F1" w:rsidRDefault="00AE7578" w:rsidP="00AE7578">
            <w:pPr>
              <w:spacing w:after="0" w:line="240" w:lineRule="auto"/>
              <w:ind w:firstLine="167"/>
              <w:rPr>
                <w:lang w:eastAsia="ru-RU"/>
              </w:rPr>
            </w:pPr>
            <w:r w:rsidRPr="008E40F1">
              <w:rPr>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0E29E903" w14:textId="77777777" w:rsidR="00AE7578" w:rsidRPr="00455E20" w:rsidRDefault="00AE7578" w:rsidP="00AE7578">
            <w:pPr>
              <w:spacing w:after="0" w:line="240" w:lineRule="auto"/>
              <w:ind w:firstLine="167"/>
              <w:rPr>
                <w:lang w:eastAsia="ru-RU"/>
              </w:rPr>
            </w:pPr>
            <w:r w:rsidRPr="008E40F1">
              <w:rPr>
                <w:lang w:eastAsia="ru-RU"/>
              </w:rPr>
              <w:t>Зазначена у цій частині інформація оприлюднюється замовником відповідно до статті 10 Закону.</w:t>
            </w:r>
          </w:p>
        </w:tc>
      </w:tr>
      <w:tr w:rsidR="00AE7578" w:rsidRPr="005A351E" w14:paraId="429BD47A" w14:textId="77777777" w:rsidTr="005E404A">
        <w:trPr>
          <w:tblCellSpacing w:w="0" w:type="dxa"/>
          <w:jc w:val="center"/>
        </w:trPr>
        <w:tc>
          <w:tcPr>
            <w:tcW w:w="0" w:type="auto"/>
            <w:gridSpan w:val="2"/>
            <w:shd w:val="clear" w:color="auto" w:fill="FFFFFA"/>
          </w:tcPr>
          <w:p w14:paraId="49BC685F" w14:textId="77777777" w:rsidR="00AE7578" w:rsidRPr="00455E20" w:rsidRDefault="00AE7578" w:rsidP="00AE7578">
            <w:pPr>
              <w:spacing w:before="100" w:beforeAutospacing="1" w:after="100" w:afterAutospacing="1" w:line="240" w:lineRule="auto"/>
              <w:jc w:val="center"/>
              <w:rPr>
                <w:lang w:eastAsia="ru-RU"/>
              </w:rPr>
            </w:pPr>
            <w:r w:rsidRPr="00455E20">
              <w:rPr>
                <w:lang w:eastAsia="ru-RU"/>
              </w:rPr>
              <w:t xml:space="preserve"> 2</w:t>
            </w:r>
          </w:p>
        </w:tc>
        <w:tc>
          <w:tcPr>
            <w:tcW w:w="0" w:type="auto"/>
            <w:shd w:val="clear" w:color="auto" w:fill="FFFFFA"/>
          </w:tcPr>
          <w:p w14:paraId="5BFCF248" w14:textId="77777777" w:rsidR="00AE7578" w:rsidRPr="00455E20" w:rsidRDefault="00AE7578" w:rsidP="00AE7578">
            <w:pPr>
              <w:spacing w:before="100" w:beforeAutospacing="1" w:after="100" w:afterAutospacing="1" w:line="240" w:lineRule="auto"/>
              <w:rPr>
                <w:b/>
                <w:lang w:eastAsia="ru-RU"/>
              </w:rPr>
            </w:pPr>
            <w:r w:rsidRPr="00455E20">
              <w:rPr>
                <w:b/>
                <w:lang w:eastAsia="ru-RU"/>
              </w:rPr>
              <w:t>Унесення змін до тендерної документації</w:t>
            </w:r>
          </w:p>
        </w:tc>
        <w:tc>
          <w:tcPr>
            <w:tcW w:w="3335" w:type="pct"/>
            <w:shd w:val="clear" w:color="auto" w:fill="FFFFFA"/>
          </w:tcPr>
          <w:p w14:paraId="11E791F8" w14:textId="77777777" w:rsidR="00AE7578" w:rsidRDefault="00AE7578" w:rsidP="00AE7578">
            <w:pPr>
              <w:spacing w:after="0" w:line="240" w:lineRule="auto"/>
              <w:ind w:firstLine="167"/>
              <w:rPr>
                <w:lang w:eastAsia="ru-RU"/>
              </w:rPr>
            </w:pPr>
            <w:r w:rsidRPr="00E36020">
              <w:rPr>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BD79A73" w14:textId="77777777" w:rsidR="00AE7578" w:rsidRPr="00E36020" w:rsidRDefault="00AE7578" w:rsidP="00AE7578">
            <w:pPr>
              <w:spacing w:after="0" w:line="240" w:lineRule="auto"/>
              <w:ind w:firstLine="167"/>
              <w:rPr>
                <w:lang w:eastAsia="ru-RU"/>
              </w:rPr>
            </w:pPr>
            <w:r>
              <w:rPr>
                <w:lang w:eastAsia="ru-RU"/>
              </w:rPr>
              <w:t xml:space="preserve"> </w:t>
            </w:r>
            <w:r w:rsidRPr="00E36020">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E36020">
              <w:rPr>
                <w:lang w:eastAsia="ru-RU"/>
              </w:rPr>
              <w:lastRenderedPageBreak/>
              <w:t>тендерної документації в окремому документі оприлюднює перелік змін, що вносяться.</w:t>
            </w:r>
          </w:p>
          <w:p w14:paraId="194D394C" w14:textId="77777777" w:rsidR="00AE7578" w:rsidRPr="00455E20" w:rsidRDefault="00AE7578" w:rsidP="00AE7578">
            <w:pPr>
              <w:spacing w:after="0" w:line="240" w:lineRule="auto"/>
              <w:ind w:firstLine="167"/>
              <w:rPr>
                <w:lang w:eastAsia="ru-RU"/>
              </w:rPr>
            </w:pPr>
            <w:r w:rsidRPr="00455E20">
              <w:rPr>
                <w:lang w:eastAsia="ru-RU"/>
              </w:rPr>
              <w:t>Зазначена інформація оприлюднюється замовником відповідно до статті 10 Закону.</w:t>
            </w:r>
          </w:p>
        </w:tc>
      </w:tr>
      <w:tr w:rsidR="00AE7578" w:rsidRPr="005A351E" w14:paraId="190C5BE7" w14:textId="77777777" w:rsidTr="00103A45">
        <w:trPr>
          <w:tblCellSpacing w:w="0" w:type="dxa"/>
          <w:jc w:val="center"/>
        </w:trPr>
        <w:tc>
          <w:tcPr>
            <w:tcW w:w="5000" w:type="pct"/>
            <w:gridSpan w:val="4"/>
            <w:shd w:val="clear" w:color="auto" w:fill="FFFFFA"/>
          </w:tcPr>
          <w:p w14:paraId="6F332B2D" w14:textId="77777777" w:rsidR="00AE7578" w:rsidRPr="009C562D" w:rsidRDefault="00AE7578" w:rsidP="00AE7578">
            <w:pPr>
              <w:spacing w:before="100" w:beforeAutospacing="1" w:after="100" w:afterAutospacing="1" w:line="240" w:lineRule="auto"/>
              <w:jc w:val="center"/>
              <w:rPr>
                <w:b/>
                <w:sz w:val="28"/>
                <w:szCs w:val="28"/>
                <w:lang w:eastAsia="ru-RU"/>
              </w:rPr>
            </w:pPr>
            <w:bookmarkStart w:id="1" w:name="_Hlk48060978"/>
            <w:r w:rsidRPr="009C562D">
              <w:rPr>
                <w:b/>
                <w:sz w:val="28"/>
                <w:szCs w:val="28"/>
                <w:lang w:eastAsia="ru-RU"/>
              </w:rPr>
              <w:lastRenderedPageBreak/>
              <w:t>ІІІ. Інструкція з підготовки тендерної пропозиції</w:t>
            </w:r>
            <w:bookmarkEnd w:id="1"/>
          </w:p>
        </w:tc>
      </w:tr>
      <w:tr w:rsidR="00AE7578" w:rsidRPr="005A351E" w14:paraId="73DCB7C6" w14:textId="77777777" w:rsidTr="005E404A">
        <w:trPr>
          <w:tblCellSpacing w:w="0" w:type="dxa"/>
          <w:jc w:val="center"/>
        </w:trPr>
        <w:tc>
          <w:tcPr>
            <w:tcW w:w="0" w:type="auto"/>
            <w:gridSpan w:val="2"/>
            <w:shd w:val="clear" w:color="auto" w:fill="FFFFFA"/>
          </w:tcPr>
          <w:p w14:paraId="0A2E7ED1" w14:textId="77777777" w:rsidR="00AE7578" w:rsidRPr="00455E20" w:rsidRDefault="00AE7578" w:rsidP="00AE7578">
            <w:pPr>
              <w:spacing w:after="0" w:line="240" w:lineRule="auto"/>
              <w:jc w:val="center"/>
              <w:rPr>
                <w:lang w:eastAsia="ru-RU"/>
              </w:rPr>
            </w:pPr>
            <w:bookmarkStart w:id="2" w:name="_Hlk48061385"/>
            <w:r w:rsidRPr="00455E20">
              <w:rPr>
                <w:lang w:eastAsia="ru-RU"/>
              </w:rPr>
              <w:t>1</w:t>
            </w:r>
          </w:p>
        </w:tc>
        <w:tc>
          <w:tcPr>
            <w:tcW w:w="0" w:type="auto"/>
            <w:shd w:val="clear" w:color="auto" w:fill="FFFFFA"/>
          </w:tcPr>
          <w:p w14:paraId="34C3DFDC" w14:textId="77777777" w:rsidR="00AE7578" w:rsidRPr="00455E20" w:rsidRDefault="00AE7578" w:rsidP="00AE7578">
            <w:pPr>
              <w:spacing w:after="0" w:line="240" w:lineRule="auto"/>
              <w:rPr>
                <w:b/>
                <w:lang w:eastAsia="ru-RU"/>
              </w:rPr>
            </w:pPr>
            <w:r w:rsidRPr="00455E20">
              <w:rPr>
                <w:b/>
                <w:lang w:eastAsia="ru-RU"/>
              </w:rPr>
              <w:t>Зміст і спосіб подання тендерної пропозиції</w:t>
            </w:r>
          </w:p>
        </w:tc>
        <w:tc>
          <w:tcPr>
            <w:tcW w:w="3335" w:type="pct"/>
          </w:tcPr>
          <w:p w14:paraId="596FBCC8" w14:textId="77777777" w:rsidR="00AE7578" w:rsidRPr="000345C1" w:rsidRDefault="00AE7578" w:rsidP="00AE7578">
            <w:pPr>
              <w:spacing w:after="0" w:line="240" w:lineRule="auto"/>
              <w:rPr>
                <w:lang w:eastAsia="ru-RU"/>
              </w:rPr>
            </w:pPr>
            <w:r>
              <w:rPr>
                <w:lang w:eastAsia="ru-RU"/>
              </w:rPr>
              <w:t xml:space="preserve">    </w:t>
            </w:r>
            <w:r w:rsidRPr="00BF4786">
              <w:rPr>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lang w:eastAsia="ru-RU"/>
              </w:rPr>
              <w:t>інформація від учасника</w:t>
            </w:r>
            <w:r>
              <w:rPr>
                <w:lang w:eastAsia="ru-RU"/>
              </w:rPr>
              <w:t>/об’єднання</w:t>
            </w:r>
            <w:r w:rsidRPr="00055E05">
              <w:rPr>
                <w:lang w:eastAsia="ru-RU"/>
              </w:rPr>
              <w:t xml:space="preserve"> учасників</w:t>
            </w:r>
            <w:r w:rsidRPr="000345C1">
              <w:rPr>
                <w:lang w:eastAsia="ru-RU"/>
              </w:rPr>
              <w:t xml:space="preserve"> процедури закупівлі про його відповідність кваліфікаційним критеріям, наявність/відсутність підстав, установлених у статті 17 Закону</w:t>
            </w:r>
            <w:r w:rsidRPr="00BF4786">
              <w:rPr>
                <w:lang w:eastAsia="ru-RU"/>
              </w:rPr>
              <w:t xml:space="preserve">, </w:t>
            </w:r>
            <w:r w:rsidRPr="000345C1">
              <w:rPr>
                <w:lang w:eastAsia="ru-RU"/>
              </w:rPr>
              <w:t>та шляхом завантаження необхідних документів, що вимагаються замовником у цій тендерній документації згідно із законодавством, а саме:</w:t>
            </w:r>
          </w:p>
          <w:p w14:paraId="2EAA37E6" w14:textId="77777777" w:rsidR="00AE7578" w:rsidRPr="00943EB4" w:rsidRDefault="00AE7578" w:rsidP="00AE7578">
            <w:pPr>
              <w:numPr>
                <w:ilvl w:val="0"/>
                <w:numId w:val="12"/>
              </w:numPr>
              <w:spacing w:after="0" w:line="240" w:lineRule="auto"/>
              <w:contextualSpacing/>
              <w:rPr>
                <w:lang w:eastAsia="ru-RU"/>
              </w:rPr>
            </w:pPr>
            <w:r w:rsidRPr="00943EB4">
              <w:rPr>
                <w:lang w:eastAsia="ru-RU"/>
              </w:rPr>
              <w:t>Перелік документів,</w:t>
            </w:r>
            <w:r>
              <w:rPr>
                <w:lang w:eastAsia="ru-RU"/>
              </w:rPr>
              <w:t xml:space="preserve"> </w:t>
            </w:r>
            <w:r w:rsidRPr="00943EB4">
              <w:rPr>
                <w:lang w:eastAsia="ru-RU"/>
              </w:rPr>
              <w:t xml:space="preserve">які вимагаються замовником для підтвердження відповідності пропозиції учасника умовам закупівлі та лист згода на обробку персональних даних </w:t>
            </w:r>
            <w:r w:rsidRPr="00943EB4">
              <w:rPr>
                <w:b/>
                <w:lang w:eastAsia="ru-RU"/>
              </w:rPr>
              <w:t>(згідно ДОДАТКУ 1)</w:t>
            </w:r>
            <w:r w:rsidRPr="00943EB4">
              <w:rPr>
                <w:lang w:eastAsia="ru-RU"/>
              </w:rPr>
              <w:t>;</w:t>
            </w:r>
            <w:r w:rsidRPr="00943EB4">
              <w:rPr>
                <w:b/>
                <w:lang w:eastAsia="ru-RU"/>
              </w:rPr>
              <w:t xml:space="preserve"> </w:t>
            </w:r>
          </w:p>
          <w:p w14:paraId="532F33F7" w14:textId="77777777" w:rsidR="00AE7578" w:rsidRPr="00BF4786" w:rsidRDefault="00AE7578" w:rsidP="00AE7578">
            <w:pPr>
              <w:numPr>
                <w:ilvl w:val="0"/>
                <w:numId w:val="12"/>
              </w:numPr>
              <w:spacing w:after="0" w:line="240" w:lineRule="auto"/>
              <w:contextualSpacing/>
              <w:rPr>
                <w:b/>
                <w:lang w:eastAsia="ru-RU"/>
              </w:rPr>
            </w:pPr>
            <w:r w:rsidRPr="005A351E">
              <w:t xml:space="preserve">Інформація та документи, що підтверджують відповідність учасника кваліфікаційним критеріям </w:t>
            </w:r>
            <w:r w:rsidRPr="005A351E">
              <w:rPr>
                <w:b/>
              </w:rPr>
              <w:t>(згідно ДОДАТКУ 2)</w:t>
            </w:r>
            <w:r w:rsidRPr="005A351E">
              <w:rPr>
                <w:color w:val="000000"/>
                <w:shd w:val="clear" w:color="auto" w:fill="FFFFFF"/>
              </w:rPr>
              <w:t xml:space="preserve"> </w:t>
            </w:r>
            <w:r w:rsidRPr="005A351E">
              <w:rPr>
                <w:i/>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A351E">
              <w:t xml:space="preserve">; </w:t>
            </w:r>
          </w:p>
          <w:p w14:paraId="54E97A86" w14:textId="77777777" w:rsidR="00AE7578" w:rsidRPr="005A351E" w:rsidRDefault="00AE7578" w:rsidP="00AE7578">
            <w:pPr>
              <w:numPr>
                <w:ilvl w:val="0"/>
                <w:numId w:val="12"/>
              </w:numPr>
              <w:spacing w:after="0" w:line="240" w:lineRule="auto"/>
              <w:contextualSpacing/>
              <w:rPr>
                <w:b/>
              </w:rPr>
            </w:pPr>
            <w:r w:rsidRPr="005A351E">
              <w:t xml:space="preserve">Інформація щодо відповідності учасника вимогам, визначеним у статті 17 Закону </w:t>
            </w:r>
            <w:r w:rsidRPr="005A351E">
              <w:rPr>
                <w:b/>
              </w:rPr>
              <w:t>(згідно ДОДАТКУ 3)</w:t>
            </w:r>
            <w:r w:rsidRPr="002D2BFE">
              <w:rPr>
                <w:sz w:val="24"/>
                <w:szCs w:val="24"/>
                <w:lang w:eastAsia="ru-RU"/>
              </w:rPr>
              <w:t xml:space="preserve"> </w:t>
            </w:r>
            <w:r w:rsidRPr="005A351E">
              <w:rPr>
                <w:i/>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рекомендованою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згідно Додатку 3 до цієї тендерної документації</w:t>
            </w:r>
            <w:r w:rsidRPr="005A351E">
              <w:rPr>
                <w:b/>
              </w:rPr>
              <w:t>;</w:t>
            </w:r>
          </w:p>
          <w:p w14:paraId="1C0E40D2" w14:textId="77777777" w:rsidR="00AE7578" w:rsidRPr="00BF4786" w:rsidRDefault="00AE7578" w:rsidP="00AE7578">
            <w:pPr>
              <w:numPr>
                <w:ilvl w:val="0"/>
                <w:numId w:val="12"/>
              </w:numPr>
              <w:spacing w:after="0" w:line="240" w:lineRule="auto"/>
              <w:contextualSpacing/>
              <w:rPr>
                <w:b/>
                <w:lang w:eastAsia="ru-RU"/>
              </w:rPr>
            </w:pPr>
            <w:r w:rsidRPr="005A351E">
              <w:t xml:space="preserve">Інформація про необхідні технічні, якісні та кількісні характеристики предмета закупівлі, відповідна технічну специфікацію </w:t>
            </w:r>
            <w:r w:rsidRPr="005A351E">
              <w:rPr>
                <w:i/>
              </w:rPr>
              <w:t>(</w:t>
            </w:r>
            <w:r w:rsidRPr="005A351E">
              <w:rPr>
                <w:i/>
                <w:color w:val="000000"/>
                <w:shd w:val="clear" w:color="auto" w:fill="FFFFFF"/>
              </w:rPr>
              <w:t>маркування, протоколи випробувань або сертифікати, що підтверджують відповідність предмета закупівлі (у разі їх встановлення у тендерній документації ))</w:t>
            </w:r>
            <w:r w:rsidRPr="005A351E">
              <w:rPr>
                <w:b/>
              </w:rPr>
              <w:t xml:space="preserve">   (згідно ДОДАТКУ 4)</w:t>
            </w:r>
            <w:r w:rsidRPr="005A351E">
              <w:t xml:space="preserve">; </w:t>
            </w:r>
          </w:p>
          <w:p w14:paraId="69D97F78" w14:textId="77777777" w:rsidR="00AE7578" w:rsidRPr="00BF4786" w:rsidRDefault="00AE7578" w:rsidP="00AE7578">
            <w:pPr>
              <w:numPr>
                <w:ilvl w:val="0"/>
                <w:numId w:val="12"/>
              </w:numPr>
              <w:spacing w:after="0" w:line="240" w:lineRule="auto"/>
              <w:contextualSpacing/>
              <w:rPr>
                <w:b/>
                <w:lang w:eastAsia="ru-RU"/>
              </w:rPr>
            </w:pPr>
            <w:r w:rsidRPr="00BF4786">
              <w:rPr>
                <w:lang w:eastAsia="ru-RU"/>
              </w:rPr>
              <w:t>Цінова пропозиція</w:t>
            </w:r>
            <w:r w:rsidRPr="00BF4786">
              <w:rPr>
                <w:b/>
                <w:lang w:eastAsia="ru-RU"/>
              </w:rPr>
              <w:t xml:space="preserve"> (згідно ДОДАТКУ 5)</w:t>
            </w:r>
            <w:r w:rsidRPr="00BF4786">
              <w:rPr>
                <w:lang w:eastAsia="ru-RU"/>
              </w:rPr>
              <w:t>;</w:t>
            </w:r>
          </w:p>
          <w:p w14:paraId="57FC0DDC" w14:textId="77777777" w:rsidR="00AE7578" w:rsidRPr="00BF4786" w:rsidRDefault="00AE7578" w:rsidP="00AE7578">
            <w:pPr>
              <w:pStyle w:val="a6"/>
              <w:numPr>
                <w:ilvl w:val="0"/>
                <w:numId w:val="12"/>
              </w:numPr>
              <w:spacing w:after="0" w:line="240" w:lineRule="auto"/>
              <w:rPr>
                <w:b/>
                <w:lang w:eastAsia="ru-RU"/>
              </w:rPr>
            </w:pPr>
            <w:r>
              <w:rPr>
                <w:lang w:eastAsia="ru-RU"/>
              </w:rPr>
              <w:t>Проект договору</w:t>
            </w:r>
            <w:r w:rsidRPr="00BF4786">
              <w:rPr>
                <w:lang w:eastAsia="ru-RU"/>
              </w:rPr>
              <w:t xml:space="preserve"> та лист погодження зі всіма умовами договору                      </w:t>
            </w:r>
            <w:r w:rsidRPr="00BF4786">
              <w:rPr>
                <w:b/>
                <w:lang w:eastAsia="ru-RU"/>
              </w:rPr>
              <w:t>(згідно ДОДАТКУ 6)</w:t>
            </w:r>
            <w:r w:rsidRPr="00BF4786">
              <w:rPr>
                <w:lang w:eastAsia="ru-RU"/>
              </w:rPr>
              <w:t>;</w:t>
            </w:r>
          </w:p>
          <w:p w14:paraId="7BACA701" w14:textId="77777777" w:rsidR="00AE7578" w:rsidRDefault="00AE7578" w:rsidP="00AE7578">
            <w:pPr>
              <w:numPr>
                <w:ilvl w:val="0"/>
                <w:numId w:val="12"/>
              </w:numPr>
              <w:spacing w:after="0" w:line="240" w:lineRule="auto"/>
              <w:contextualSpacing/>
              <w:rPr>
                <w:lang w:eastAsia="ru-RU"/>
              </w:rPr>
            </w:pPr>
            <w:r w:rsidRPr="00BF4786">
              <w:rPr>
                <w:lang w:eastAsia="ru-RU"/>
              </w:rPr>
              <w:t>Перелік документів для переможця процедури закупівель, що надаються для підтвердження відсут</w:t>
            </w:r>
            <w:r>
              <w:rPr>
                <w:lang w:eastAsia="ru-RU"/>
              </w:rPr>
              <w:t>ності підстав визначених ч. 6 ст.</w:t>
            </w:r>
            <w:r w:rsidRPr="00BF4786">
              <w:rPr>
                <w:lang w:eastAsia="ru-RU"/>
              </w:rPr>
              <w:t xml:space="preserve"> </w:t>
            </w:r>
            <w:r>
              <w:rPr>
                <w:lang w:eastAsia="ru-RU"/>
              </w:rPr>
              <w:t>17 Закону,</w:t>
            </w:r>
            <w:r w:rsidRPr="00BF4786">
              <w:rPr>
                <w:lang w:val="ru-RU" w:eastAsia="ru-RU"/>
              </w:rPr>
              <w:t xml:space="preserve"> </w:t>
            </w:r>
            <w:r w:rsidRPr="00BF4786">
              <w:rPr>
                <w:b/>
                <w:lang w:eastAsia="ru-RU"/>
              </w:rPr>
              <w:t>(згідно ДОДАТКУ 7)</w:t>
            </w:r>
            <w:r w:rsidRPr="00BF4786">
              <w:rPr>
                <w:lang w:eastAsia="ru-RU"/>
              </w:rPr>
              <w:t>;</w:t>
            </w:r>
          </w:p>
          <w:p w14:paraId="298FDBC2" w14:textId="77777777" w:rsidR="00AE7578" w:rsidRPr="007E6D21" w:rsidRDefault="00AE7578" w:rsidP="00AE7578">
            <w:pPr>
              <w:numPr>
                <w:ilvl w:val="0"/>
                <w:numId w:val="12"/>
              </w:numPr>
              <w:spacing w:after="0" w:line="240" w:lineRule="auto"/>
              <w:contextualSpacing/>
              <w:rPr>
                <w:b/>
                <w:lang w:eastAsia="ru-RU"/>
              </w:rPr>
            </w:pPr>
            <w:r w:rsidRPr="00BF4786">
              <w:rPr>
                <w:lang w:eastAsia="ru-RU"/>
              </w:rPr>
              <w:t>І</w:t>
            </w:r>
            <w:r w:rsidRPr="005A351E">
              <w:t>нші документи, які передбачені цією тендерною документацією.</w:t>
            </w:r>
          </w:p>
          <w:p w14:paraId="0EEE67D6" w14:textId="77777777" w:rsidR="00AE7578" w:rsidRPr="005A351E" w:rsidRDefault="00AE7578" w:rsidP="00AE7578">
            <w:pPr>
              <w:widowControl w:val="0"/>
              <w:spacing w:after="0" w:line="240" w:lineRule="auto"/>
              <w:ind w:hanging="21"/>
              <w:contextualSpacing/>
            </w:pPr>
            <w:r w:rsidRPr="005A351E">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документів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5A351E">
              <w:rPr>
                <w:b/>
                <w:color w:val="000000"/>
                <w:lang w:eastAsia="uk-UA"/>
              </w:rPr>
              <w:t xml:space="preserve"> </w:t>
            </w:r>
            <w:r w:rsidRPr="005A351E">
              <w:t xml:space="preserve">та  завірені печаткою учасника (в разі її використання). </w:t>
            </w:r>
          </w:p>
          <w:p w14:paraId="6B1245B8" w14:textId="77777777" w:rsidR="00AE7578" w:rsidRPr="005A351E" w:rsidRDefault="00AE7578" w:rsidP="00AE7578">
            <w:pPr>
              <w:widowControl w:val="0"/>
              <w:spacing w:after="0" w:line="240" w:lineRule="auto"/>
              <w:ind w:hanging="21"/>
              <w:contextualSpacing/>
              <w:jc w:val="both"/>
            </w:pPr>
            <w:r w:rsidRPr="005A351E">
              <w:t xml:space="preserve">       Під час використання електронної системи закупівель з метою подання тендерних пропозицій та їх оцінки, документи та дані </w:t>
            </w:r>
            <w:r w:rsidRPr="005A351E">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5A351E">
              <w:rPr>
                <w:b/>
              </w:rPr>
              <w:t>будь-якому випадку</w:t>
            </w:r>
            <w:r w:rsidRPr="005A351E">
              <w:t xml:space="preserve"> повинна містити накладений </w:t>
            </w:r>
            <w:r w:rsidRPr="005A351E">
              <w:rPr>
                <w:b/>
              </w:rPr>
              <w:t>електронний підпис (або кваліфікований електронний підпис)</w:t>
            </w:r>
            <w:r w:rsidRPr="005A351E">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5A351E">
              <w:rPr>
                <w:b/>
              </w:rPr>
              <w:t>Додатку 1</w:t>
            </w:r>
            <w:r w:rsidRPr="005A351E">
              <w:t xml:space="preserve"> цієї документації.</w:t>
            </w:r>
          </w:p>
          <w:p w14:paraId="3709A0E6" w14:textId="77777777" w:rsidR="00AE7578" w:rsidRPr="002D2BFE" w:rsidRDefault="00AE7578" w:rsidP="00AE7578">
            <w:pPr>
              <w:keepNext/>
              <w:keepLines/>
              <w:ind w:left="40" w:firstLine="317"/>
              <w:rPr>
                <w:lang w:eastAsia="ru-RU"/>
              </w:rPr>
            </w:pPr>
            <w:r>
              <w:rPr>
                <w:lang w:eastAsia="ru-RU"/>
              </w:rPr>
              <w:t xml:space="preserve"> </w:t>
            </w:r>
            <w:r w:rsidRPr="002D2BFE">
              <w:rPr>
                <w:lang w:eastAsia="ru-RU"/>
              </w:rPr>
              <w:t xml:space="preserve">Замовник перевіряє КЕП/ЕЦП учасника на сайті центрального засвідчувального органу за посиланням </w:t>
            </w:r>
            <w:hyperlink r:id="rId10">
              <w:r w:rsidRPr="002D2BFE">
                <w:rPr>
                  <w:color w:val="0563C1"/>
                  <w:u w:val="single"/>
                  <w:lang w:eastAsia="ru-RU"/>
                </w:rPr>
                <w:t>https://czo.gov.ua/verify</w:t>
              </w:r>
            </w:hyperlink>
            <w:r w:rsidRPr="002D2BFE">
              <w:rPr>
                <w:lang w:eastAsia="ru-RU"/>
              </w:rPr>
              <w:t>.</w:t>
            </w:r>
            <w:r>
              <w:rPr>
                <w:lang w:eastAsia="ru-RU"/>
              </w:rPr>
              <w:t xml:space="preserve">                                      </w:t>
            </w:r>
            <w:r w:rsidRPr="002D2BFE">
              <w:rPr>
                <w:lang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076E778B" w14:textId="77777777" w:rsidR="00AE7578" w:rsidRDefault="00AE7578" w:rsidP="00AE7578">
            <w:pPr>
              <w:keepNext/>
              <w:keepLines/>
              <w:shd w:val="clear" w:color="auto" w:fill="FFFFFF"/>
              <w:ind w:left="40" w:firstLine="317"/>
              <w:jc w:val="both"/>
              <w:rPr>
                <w:lang w:eastAsia="ru-RU"/>
              </w:rPr>
            </w:pPr>
            <w:r w:rsidRPr="002D2BFE">
              <w:rPr>
                <w:color w:val="000000"/>
                <w:lang w:eastAsia="ru-RU"/>
              </w:rPr>
              <w:t xml:space="preserve">Кожен учасник має право подати тільки одну тендерну </w:t>
            </w:r>
            <w:r w:rsidRPr="002D2BFE">
              <w:rPr>
                <w:lang w:eastAsia="ru-RU"/>
              </w:rPr>
              <w:t>пропозицію</w:t>
            </w:r>
            <w:r w:rsidRPr="002D2BFE">
              <w:rPr>
                <w:b/>
                <w:lang w:eastAsia="ru-RU"/>
              </w:rPr>
              <w:t xml:space="preserve"> </w:t>
            </w:r>
            <w:r w:rsidRPr="002D2BFE">
              <w:rPr>
                <w:lang w:eastAsia="ru-RU"/>
              </w:rPr>
              <w:t>(у тому числі до визначеної в тендерній документації частини предмета закупівлі (лота)</w:t>
            </w:r>
            <w:r w:rsidRPr="002D2BFE">
              <w:rPr>
                <w:b/>
                <w:lang w:eastAsia="ru-RU"/>
              </w:rPr>
              <w:t xml:space="preserve"> </w:t>
            </w:r>
            <w:r w:rsidRPr="002D2BFE">
              <w:rPr>
                <w:lang w:eastAsia="ru-RU"/>
              </w:rPr>
              <w:t>(</w:t>
            </w:r>
            <w:r w:rsidRPr="002D2BFE">
              <w:rPr>
                <w:i/>
                <w:lang w:eastAsia="ru-RU"/>
              </w:rPr>
              <w:t>у разі здійснення закупівлі за лотами)</w:t>
            </w:r>
            <w:r w:rsidRPr="002D2BFE">
              <w:rPr>
                <w:lang w:eastAsia="ru-RU"/>
              </w:rPr>
              <w:t>.</w:t>
            </w:r>
          </w:p>
          <w:p w14:paraId="33ECB6C2" w14:textId="77777777" w:rsidR="00AE7578" w:rsidRPr="002D2BFE" w:rsidRDefault="00AE7578" w:rsidP="00AE7578">
            <w:pPr>
              <w:keepNext/>
              <w:keepLines/>
              <w:shd w:val="clear" w:color="auto" w:fill="FFFFFF"/>
              <w:ind w:left="97" w:firstLine="263"/>
              <w:jc w:val="both"/>
              <w:rPr>
                <w:lang w:eastAsia="ru-RU"/>
              </w:rPr>
            </w:pPr>
            <w:r w:rsidRPr="00EB302A">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Pr>
                <w:lang w:eastAsia="ru-RU"/>
              </w:rPr>
              <w:t xml:space="preserve"> та </w:t>
            </w:r>
            <w:r w:rsidRPr="00EB302A">
              <w:rPr>
                <w:bCs/>
                <w:lang w:eastAsia="ru-RU"/>
              </w:rPr>
              <w:t>рішення АМКУ про погодження установчих документів та статуту об’єднання учасників</w:t>
            </w:r>
            <w:r w:rsidRPr="00EB302A">
              <w:rPr>
                <w:lang w:eastAsia="ru-RU"/>
              </w:rPr>
              <w:t>.</w:t>
            </w:r>
          </w:p>
          <w:p w14:paraId="1B2C1136" w14:textId="77777777" w:rsidR="00AE7578" w:rsidRPr="002D2BFE" w:rsidRDefault="00AE7578" w:rsidP="00AE7578">
            <w:pPr>
              <w:keepNext/>
              <w:keepLines/>
              <w:shd w:val="clear" w:color="auto" w:fill="FFFFFF"/>
              <w:ind w:left="40" w:firstLine="317"/>
              <w:jc w:val="both"/>
              <w:rPr>
                <w:rFonts w:cs="Calibri"/>
                <w:lang w:eastAsia="ru-RU"/>
              </w:rPr>
            </w:pPr>
            <w:r w:rsidRPr="002D2BFE">
              <w:rPr>
                <w:rFonts w:cs="Calibri"/>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9D0B34" w14:textId="77777777" w:rsidR="00AE7578" w:rsidRPr="002D2BFE" w:rsidRDefault="00AE7578" w:rsidP="00AE7578">
            <w:pPr>
              <w:keepNext/>
              <w:keepLines/>
              <w:shd w:val="clear" w:color="auto" w:fill="FFFFFF"/>
              <w:ind w:left="40" w:firstLine="317"/>
              <w:jc w:val="both"/>
              <w:rPr>
                <w:lang w:eastAsia="ru-RU"/>
              </w:rPr>
            </w:pPr>
            <w:r w:rsidRPr="002D2BFE">
              <w:rPr>
                <w:rFonts w:cs="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cs="Calibri"/>
                <w:lang w:eastAsia="ru-RU"/>
              </w:rPr>
              <w:t>.</w:t>
            </w:r>
          </w:p>
          <w:p w14:paraId="17C3816A" w14:textId="77777777" w:rsidR="00AE7578" w:rsidRPr="005A351E" w:rsidRDefault="00AE7578" w:rsidP="00AE7578">
            <w:pPr>
              <w:widowControl w:val="0"/>
              <w:spacing w:after="0" w:line="240" w:lineRule="auto"/>
              <w:ind w:hanging="21"/>
              <w:contextualSpacing/>
              <w:jc w:val="both"/>
            </w:pPr>
            <w:r>
              <w:rPr>
                <w:lang w:eastAsia="ru-RU"/>
              </w:rPr>
              <w:t xml:space="preserve">      </w:t>
            </w:r>
            <w:r w:rsidRPr="002D2BFE">
              <w:rPr>
                <w:lang w:eastAsia="ru-RU"/>
              </w:rPr>
              <w:t>У разі визначення  переможцем Учасника за кількома лотами, може бути укладений один</w:t>
            </w:r>
            <w:r w:rsidRPr="002D2BFE">
              <w:rPr>
                <w:color w:val="000000"/>
                <w:lang w:eastAsia="ru-RU"/>
              </w:rPr>
              <w:t xml:space="preserve"> договір про закупівлю з одним і тим самим Учасником.</w:t>
            </w:r>
          </w:p>
          <w:p w14:paraId="424889D6" w14:textId="77777777" w:rsidR="00AE7578" w:rsidRPr="00CD3D78" w:rsidRDefault="00AE7578" w:rsidP="00AE7578">
            <w:pPr>
              <w:spacing w:after="0" w:line="240" w:lineRule="auto"/>
              <w:rPr>
                <w:lang w:eastAsia="ru-RU"/>
              </w:rPr>
            </w:pPr>
            <w:r>
              <w:rPr>
                <w:b/>
                <w:lang w:eastAsia="ru-RU"/>
              </w:rPr>
              <w:t xml:space="preserve">      </w:t>
            </w:r>
            <w:r w:rsidRPr="00BF4786">
              <w:rPr>
                <w:lang w:eastAsia="ru-RU"/>
              </w:rPr>
              <w:t>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AE7578" w:rsidRPr="005A351E" w14:paraId="308CE26B" w14:textId="77777777" w:rsidTr="005E404A">
        <w:trPr>
          <w:tblCellSpacing w:w="0" w:type="dxa"/>
          <w:jc w:val="center"/>
        </w:trPr>
        <w:tc>
          <w:tcPr>
            <w:tcW w:w="0" w:type="auto"/>
            <w:gridSpan w:val="2"/>
            <w:shd w:val="clear" w:color="auto" w:fill="FFFFFA"/>
          </w:tcPr>
          <w:p w14:paraId="75830962" w14:textId="77777777" w:rsidR="00AE7578" w:rsidRPr="00455E20" w:rsidRDefault="00AE7578" w:rsidP="00AE7578">
            <w:pPr>
              <w:spacing w:after="0" w:line="240" w:lineRule="auto"/>
              <w:rPr>
                <w:lang w:eastAsia="ru-RU"/>
              </w:rPr>
            </w:pPr>
            <w:bookmarkStart w:id="3" w:name="_Hlk48061021"/>
            <w:bookmarkEnd w:id="2"/>
            <w:r w:rsidRPr="00455E20">
              <w:rPr>
                <w:lang w:eastAsia="ru-RU"/>
              </w:rPr>
              <w:lastRenderedPageBreak/>
              <w:t>2</w:t>
            </w:r>
          </w:p>
        </w:tc>
        <w:tc>
          <w:tcPr>
            <w:tcW w:w="0" w:type="auto"/>
            <w:shd w:val="clear" w:color="auto" w:fill="FFFFFA"/>
          </w:tcPr>
          <w:p w14:paraId="3F0BE884" w14:textId="77777777" w:rsidR="00AE7578" w:rsidRPr="00455E20" w:rsidRDefault="00AE7578" w:rsidP="00AE7578">
            <w:pPr>
              <w:spacing w:after="0" w:line="240" w:lineRule="auto"/>
              <w:rPr>
                <w:b/>
                <w:lang w:eastAsia="ru-RU"/>
              </w:rPr>
            </w:pPr>
            <w:r w:rsidRPr="00455E20">
              <w:rPr>
                <w:b/>
                <w:lang w:eastAsia="ru-RU"/>
              </w:rPr>
              <w:t>Забезпечення тендерної пропозиції</w:t>
            </w:r>
          </w:p>
        </w:tc>
        <w:tc>
          <w:tcPr>
            <w:tcW w:w="3335" w:type="pct"/>
            <w:shd w:val="clear" w:color="auto" w:fill="FFFFFA"/>
          </w:tcPr>
          <w:p w14:paraId="46E3E9CB" w14:textId="77777777" w:rsidR="00AE7578" w:rsidRPr="00CE1A48" w:rsidRDefault="00AE7578" w:rsidP="00AE7578">
            <w:pPr>
              <w:spacing w:after="0" w:line="240" w:lineRule="auto"/>
              <w:ind w:firstLine="171"/>
              <w:jc w:val="both"/>
              <w:rPr>
                <w:rFonts w:eastAsia="Times New Roman"/>
                <w:b/>
                <w:lang w:eastAsia="ru-RU"/>
              </w:rPr>
            </w:pPr>
            <w:r w:rsidRPr="00CE1A48">
              <w:rPr>
                <w:rFonts w:eastAsia="Times New Roman"/>
                <w:b/>
                <w:lang w:eastAsia="ru-RU"/>
              </w:rPr>
              <w:t>Не вимагається;</w:t>
            </w:r>
          </w:p>
        </w:tc>
      </w:tr>
      <w:tr w:rsidR="00AE7578" w:rsidRPr="005A351E" w14:paraId="51067A03" w14:textId="77777777" w:rsidTr="005E404A">
        <w:trPr>
          <w:tblCellSpacing w:w="0" w:type="dxa"/>
          <w:jc w:val="center"/>
        </w:trPr>
        <w:tc>
          <w:tcPr>
            <w:tcW w:w="0" w:type="auto"/>
            <w:gridSpan w:val="2"/>
            <w:shd w:val="clear" w:color="auto" w:fill="FFFFFA"/>
          </w:tcPr>
          <w:p w14:paraId="27D6FC43" w14:textId="77777777" w:rsidR="00AE7578" w:rsidRPr="00455E20" w:rsidRDefault="00AE7578" w:rsidP="00AE7578">
            <w:pPr>
              <w:spacing w:after="0" w:line="240" w:lineRule="auto"/>
              <w:rPr>
                <w:lang w:eastAsia="ru-RU"/>
              </w:rPr>
            </w:pPr>
            <w:r w:rsidRPr="00455E20">
              <w:rPr>
                <w:lang w:eastAsia="ru-RU"/>
              </w:rPr>
              <w:t>3</w:t>
            </w:r>
          </w:p>
        </w:tc>
        <w:tc>
          <w:tcPr>
            <w:tcW w:w="0" w:type="auto"/>
            <w:shd w:val="clear" w:color="auto" w:fill="FFFFFA"/>
          </w:tcPr>
          <w:p w14:paraId="7D986490" w14:textId="77777777" w:rsidR="00AE7578" w:rsidRPr="00455E20" w:rsidRDefault="00AE7578" w:rsidP="00AE7578">
            <w:pPr>
              <w:spacing w:after="0" w:line="240" w:lineRule="auto"/>
              <w:rPr>
                <w:b/>
                <w:lang w:eastAsia="ru-RU"/>
              </w:rPr>
            </w:pPr>
            <w:r w:rsidRPr="00455E20">
              <w:rPr>
                <w:b/>
              </w:rPr>
              <w:t>Умови повернення чи неповернення забезпечення тендерної пропозиції</w:t>
            </w:r>
          </w:p>
        </w:tc>
        <w:tc>
          <w:tcPr>
            <w:tcW w:w="3335" w:type="pct"/>
            <w:shd w:val="clear" w:color="auto" w:fill="FFFFFA"/>
          </w:tcPr>
          <w:p w14:paraId="5A56DA6D" w14:textId="77777777" w:rsidR="00AE7578" w:rsidRPr="00DB4DF1" w:rsidRDefault="00AE7578" w:rsidP="00AE7578">
            <w:pPr>
              <w:spacing w:after="0" w:line="240" w:lineRule="auto"/>
              <w:ind w:firstLine="171"/>
              <w:jc w:val="both"/>
              <w:rPr>
                <w:rFonts w:eastAsia="Times New Roman"/>
                <w:b/>
                <w:lang w:eastAsia="ru-RU"/>
              </w:rPr>
            </w:pPr>
            <w:r w:rsidRPr="00DB4DF1">
              <w:rPr>
                <w:rFonts w:eastAsia="Times New Roman"/>
                <w:b/>
                <w:lang w:eastAsia="ru-RU"/>
              </w:rPr>
              <w:t>Не передбачено;</w:t>
            </w:r>
          </w:p>
        </w:tc>
      </w:tr>
      <w:bookmarkEnd w:id="3"/>
      <w:tr w:rsidR="00AE7578" w:rsidRPr="005A351E" w14:paraId="4439398B" w14:textId="77777777" w:rsidTr="005E404A">
        <w:trPr>
          <w:tblCellSpacing w:w="0" w:type="dxa"/>
          <w:jc w:val="center"/>
        </w:trPr>
        <w:tc>
          <w:tcPr>
            <w:tcW w:w="0" w:type="auto"/>
            <w:gridSpan w:val="2"/>
            <w:shd w:val="clear" w:color="auto" w:fill="FFFFFA"/>
          </w:tcPr>
          <w:p w14:paraId="0083ACF2" w14:textId="77777777" w:rsidR="00AE7578" w:rsidRPr="00455E20" w:rsidRDefault="00AE7578" w:rsidP="00AE7578">
            <w:pPr>
              <w:spacing w:before="100" w:beforeAutospacing="1" w:after="100" w:afterAutospacing="1" w:line="240" w:lineRule="auto"/>
              <w:rPr>
                <w:lang w:eastAsia="ru-RU"/>
              </w:rPr>
            </w:pPr>
            <w:r w:rsidRPr="00455E20">
              <w:rPr>
                <w:lang w:eastAsia="ru-RU"/>
              </w:rPr>
              <w:lastRenderedPageBreak/>
              <w:t>4</w:t>
            </w:r>
          </w:p>
        </w:tc>
        <w:tc>
          <w:tcPr>
            <w:tcW w:w="0" w:type="auto"/>
            <w:shd w:val="clear" w:color="auto" w:fill="FFFFFA"/>
          </w:tcPr>
          <w:p w14:paraId="568E69F3" w14:textId="77777777" w:rsidR="00AE7578" w:rsidRPr="00455E20" w:rsidRDefault="00AE7578" w:rsidP="00AE7578">
            <w:pPr>
              <w:spacing w:before="100" w:beforeAutospacing="1" w:after="100" w:afterAutospacing="1" w:line="240" w:lineRule="auto"/>
              <w:rPr>
                <w:b/>
                <w:lang w:eastAsia="ru-RU"/>
              </w:rPr>
            </w:pPr>
            <w:r w:rsidRPr="00455E20">
              <w:rPr>
                <w:b/>
                <w:lang w:eastAsia="ru-RU"/>
              </w:rPr>
              <w:t>Строк, протягом якого тендерні пропозиції є дійсними</w:t>
            </w:r>
          </w:p>
        </w:tc>
        <w:tc>
          <w:tcPr>
            <w:tcW w:w="3335" w:type="pct"/>
            <w:shd w:val="clear" w:color="auto" w:fill="FFFFFA"/>
          </w:tcPr>
          <w:p w14:paraId="3083654C" w14:textId="77777777" w:rsidR="00AE7578" w:rsidRPr="00BA04FA" w:rsidRDefault="00AE7578" w:rsidP="00AE7578">
            <w:pPr>
              <w:spacing w:after="0" w:line="240" w:lineRule="auto"/>
              <w:contextualSpacing/>
              <w:jc w:val="both"/>
              <w:rPr>
                <w:lang w:eastAsia="ru-RU"/>
              </w:rPr>
            </w:pPr>
            <w:r w:rsidRPr="0051523F">
              <w:rPr>
                <w:color w:val="FF0000"/>
                <w:lang w:eastAsia="ru-RU"/>
              </w:rPr>
              <w:t xml:space="preserve">      </w:t>
            </w:r>
            <w:r w:rsidRPr="00BA04FA">
              <w:rPr>
                <w:lang w:eastAsia="ru-RU"/>
              </w:rPr>
              <w:t>Тендерні пропозиції вважаються дійсними протягом 120 днів із дати кінцевого строку подання тендерних пропозицій.</w:t>
            </w:r>
            <w:r w:rsidRPr="00BA04FA">
              <w:rPr>
                <w:i/>
                <w:lang w:eastAsia="ru-RU"/>
              </w:rPr>
              <w:t xml:space="preserve"> </w:t>
            </w:r>
            <w:r w:rsidRPr="00BA04FA">
              <w:rPr>
                <w:lang w:eastAsia="ru-RU"/>
              </w:rPr>
              <w:t xml:space="preserve">До закінчення цього строку замовник має право вимагати від учасників продовження строку дії тендерних пропозицій. </w:t>
            </w:r>
          </w:p>
          <w:p w14:paraId="3BD1E7A1" w14:textId="77777777" w:rsidR="00AE7578" w:rsidRPr="00BA04FA" w:rsidRDefault="00AE7578" w:rsidP="00AE7578">
            <w:pPr>
              <w:spacing w:after="0" w:line="240" w:lineRule="auto"/>
              <w:ind w:left="172"/>
              <w:contextualSpacing/>
              <w:jc w:val="both"/>
              <w:rPr>
                <w:lang w:eastAsia="ru-RU"/>
              </w:rPr>
            </w:pPr>
            <w:r>
              <w:rPr>
                <w:lang w:eastAsia="ru-RU"/>
              </w:rPr>
              <w:t xml:space="preserve">   </w:t>
            </w:r>
            <w:r w:rsidRPr="00BA04FA">
              <w:rPr>
                <w:lang w:eastAsia="ru-RU"/>
              </w:rPr>
              <w:t>Учасник має право:</w:t>
            </w:r>
          </w:p>
          <w:p w14:paraId="7EAFEF37" w14:textId="77777777" w:rsidR="00AE7578" w:rsidRPr="00BA04FA" w:rsidRDefault="00AE7578" w:rsidP="00AE7578">
            <w:pPr>
              <w:numPr>
                <w:ilvl w:val="0"/>
                <w:numId w:val="1"/>
              </w:numPr>
              <w:spacing w:after="0" w:line="240" w:lineRule="auto"/>
              <w:ind w:left="30" w:firstLine="142"/>
              <w:contextualSpacing/>
              <w:jc w:val="both"/>
              <w:rPr>
                <w:lang w:val="ru-RU" w:eastAsia="ru-RU"/>
              </w:rPr>
            </w:pPr>
            <w:r w:rsidRPr="00BA04FA">
              <w:rPr>
                <w:lang w:val="ru-RU" w:eastAsia="ru-RU"/>
              </w:rPr>
              <w:t>відхилити таку вимогу, не втрачаючи при цьому наданого ним забезпечення тендерної пропозиції;</w:t>
            </w:r>
          </w:p>
          <w:p w14:paraId="3E79081E" w14:textId="77777777" w:rsidR="00AE7578" w:rsidRPr="00455E20" w:rsidRDefault="00AE7578" w:rsidP="00AE7578">
            <w:pPr>
              <w:numPr>
                <w:ilvl w:val="0"/>
                <w:numId w:val="1"/>
              </w:numPr>
              <w:spacing w:after="0" w:line="240" w:lineRule="auto"/>
              <w:ind w:left="30" w:firstLine="142"/>
              <w:contextualSpacing/>
              <w:jc w:val="both"/>
              <w:rPr>
                <w:lang w:eastAsia="ru-RU"/>
              </w:rPr>
            </w:pPr>
            <w:r w:rsidRPr="00BA04FA">
              <w:rPr>
                <w:lang w:eastAsia="ru-RU"/>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AE7578" w:rsidRPr="005A351E" w14:paraId="0A6B5E57" w14:textId="77777777" w:rsidTr="005E404A">
        <w:trPr>
          <w:gridBefore w:val="1"/>
          <w:wBefore w:w="44" w:type="pct"/>
          <w:tblCellSpacing w:w="0" w:type="dxa"/>
          <w:jc w:val="center"/>
        </w:trPr>
        <w:tc>
          <w:tcPr>
            <w:tcW w:w="0" w:type="auto"/>
            <w:shd w:val="clear" w:color="auto" w:fill="FFFFFA"/>
          </w:tcPr>
          <w:p w14:paraId="626170BF" w14:textId="77777777" w:rsidR="00AE7578" w:rsidRPr="00455E20" w:rsidRDefault="00AE7578" w:rsidP="00AE7578">
            <w:pPr>
              <w:spacing w:before="100" w:beforeAutospacing="1" w:after="100" w:afterAutospacing="1" w:line="240" w:lineRule="auto"/>
              <w:rPr>
                <w:lang w:eastAsia="ru-RU"/>
              </w:rPr>
            </w:pPr>
            <w:r w:rsidRPr="00455E20">
              <w:rPr>
                <w:lang w:eastAsia="ru-RU"/>
              </w:rPr>
              <w:t>5</w:t>
            </w:r>
          </w:p>
        </w:tc>
        <w:tc>
          <w:tcPr>
            <w:tcW w:w="0" w:type="auto"/>
            <w:shd w:val="clear" w:color="auto" w:fill="FFFFFA"/>
          </w:tcPr>
          <w:p w14:paraId="4F2F34C4" w14:textId="77777777" w:rsidR="00AE7578" w:rsidRPr="00455E20" w:rsidRDefault="00AE7578" w:rsidP="00AE7578">
            <w:pPr>
              <w:spacing w:before="100" w:beforeAutospacing="1" w:after="100" w:afterAutospacing="1" w:line="240" w:lineRule="auto"/>
              <w:rPr>
                <w:b/>
                <w:lang w:eastAsia="ru-RU"/>
              </w:rPr>
            </w:pPr>
            <w:r w:rsidRPr="00455E20">
              <w:rPr>
                <w:b/>
                <w:lang w:eastAsia="ru-RU"/>
              </w:rPr>
              <w:t>Кваліфікаційні критерії до учасників та вимоги, установлені статтею 17 Закону</w:t>
            </w:r>
          </w:p>
        </w:tc>
        <w:tc>
          <w:tcPr>
            <w:tcW w:w="3335" w:type="pct"/>
            <w:shd w:val="clear" w:color="auto" w:fill="FFFFFA"/>
          </w:tcPr>
          <w:p w14:paraId="610813D3" w14:textId="77777777" w:rsidR="00AE7578" w:rsidRPr="005C3A33" w:rsidRDefault="00AE7578" w:rsidP="00AE7578">
            <w:pPr>
              <w:spacing w:after="0" w:line="240" w:lineRule="auto"/>
              <w:ind w:firstLine="313"/>
              <w:jc w:val="both"/>
              <w:rPr>
                <w:lang w:eastAsia="ru-RU"/>
              </w:rPr>
            </w:pPr>
            <w:r w:rsidRPr="005C3A33">
              <w:rPr>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lang w:eastAsia="ru-RU"/>
              </w:rPr>
              <w:t>дповідно до статті 16, та відсутності підстав</w:t>
            </w:r>
            <w:r w:rsidRPr="005C3A33">
              <w:rPr>
                <w:lang w:eastAsia="ru-RU"/>
              </w:rPr>
              <w:t>, встановл</w:t>
            </w:r>
            <w:r>
              <w:rPr>
                <w:lang w:eastAsia="ru-RU"/>
              </w:rPr>
              <w:t>еним статтею 17 Закону</w:t>
            </w:r>
            <w:r w:rsidRPr="005C3A33">
              <w:rPr>
                <w:lang w:eastAsia="ru-RU"/>
              </w:rPr>
              <w:t xml:space="preserve"> </w:t>
            </w:r>
            <w:r>
              <w:rPr>
                <w:lang w:eastAsia="ru-RU"/>
              </w:rPr>
              <w:t>(</w:t>
            </w:r>
            <w:r w:rsidRPr="005C3A33">
              <w:rPr>
                <w:lang w:eastAsia="ru-RU"/>
              </w:rPr>
              <w:t>за винятком пунктів 1 і 7 частини першої</w:t>
            </w:r>
            <w:r>
              <w:rPr>
                <w:lang w:eastAsia="ru-RU"/>
              </w:rPr>
              <w:t xml:space="preserve"> статті 17 Закону),</w:t>
            </w:r>
            <w:r w:rsidRPr="005C3A33">
              <w:rPr>
                <w:lang w:eastAsia="ru-RU"/>
              </w:rPr>
              <w:t xml:space="preserve"> зокрема:</w:t>
            </w:r>
          </w:p>
          <w:p w14:paraId="0DED7094" w14:textId="77777777" w:rsidR="00AE7578" w:rsidRPr="00F60944" w:rsidRDefault="00AE7578" w:rsidP="00AE7578">
            <w:pPr>
              <w:numPr>
                <w:ilvl w:val="0"/>
                <w:numId w:val="7"/>
              </w:numPr>
              <w:spacing w:after="0" w:line="240" w:lineRule="auto"/>
              <w:rPr>
                <w:b/>
                <w:lang w:eastAsia="ru-RU"/>
              </w:rPr>
            </w:pPr>
            <w:r w:rsidRPr="0072549B">
              <w:rPr>
                <w:b/>
                <w:lang w:eastAsia="ru-RU"/>
              </w:rPr>
              <w:t>наявність в учасника процедури закупівлі обладнання, матеріально-технічної бази та технологій</w:t>
            </w:r>
            <w:bookmarkStart w:id="4" w:name="o398"/>
            <w:bookmarkEnd w:id="4"/>
            <w:r w:rsidRPr="00F60944">
              <w:rPr>
                <w:b/>
                <w:lang w:eastAsia="ru-RU"/>
              </w:rPr>
              <w:t>;</w:t>
            </w:r>
          </w:p>
          <w:p w14:paraId="690498F5" w14:textId="77777777" w:rsidR="00AE7578" w:rsidRDefault="00AE7578" w:rsidP="00AE7578">
            <w:pPr>
              <w:numPr>
                <w:ilvl w:val="0"/>
                <w:numId w:val="7"/>
              </w:numPr>
              <w:spacing w:after="0" w:line="240" w:lineRule="auto"/>
              <w:rPr>
                <w:b/>
                <w:lang w:eastAsia="ru-RU"/>
              </w:rPr>
            </w:pPr>
            <w:r w:rsidRPr="00F60944">
              <w:rPr>
                <w:b/>
                <w:lang w:eastAsia="ru-RU"/>
              </w:rPr>
              <w:t>наявність працівників відповідної кваліфікації, які мають необхідні знання та досвід;</w:t>
            </w:r>
          </w:p>
          <w:p w14:paraId="706CDBDF" w14:textId="77777777" w:rsidR="00AE7578" w:rsidRPr="00D511A5" w:rsidRDefault="00AE7578" w:rsidP="00AE7578">
            <w:pPr>
              <w:numPr>
                <w:ilvl w:val="0"/>
                <w:numId w:val="7"/>
              </w:numPr>
              <w:spacing w:after="0" w:line="240" w:lineRule="auto"/>
              <w:rPr>
                <w:b/>
                <w:lang w:eastAsia="ru-RU"/>
              </w:rPr>
            </w:pPr>
            <w:r w:rsidRPr="00286F21">
              <w:rPr>
                <w:b/>
              </w:rPr>
              <w:t>наявність документально підтвердженого досвіду виконання аналогічного договору;</w:t>
            </w:r>
          </w:p>
          <w:p w14:paraId="1B3BF74B" w14:textId="77777777" w:rsidR="00AE7578" w:rsidRPr="00E83D60" w:rsidRDefault="00AE7578" w:rsidP="00AE7578">
            <w:pPr>
              <w:pStyle w:val="rvps2"/>
              <w:rPr>
                <w:b/>
                <w:i/>
                <w:color w:val="000000"/>
                <w:sz w:val="22"/>
                <w:szCs w:val="22"/>
              </w:rPr>
            </w:pPr>
            <w:r w:rsidRPr="0021257E">
              <w:rPr>
                <w:i/>
                <w:color w:val="000000"/>
                <w:sz w:val="22"/>
                <w:szCs w:val="22"/>
              </w:rPr>
              <w:t xml:space="preserve">        </w:t>
            </w:r>
            <w:r w:rsidRPr="0021257E">
              <w:rPr>
                <w:b/>
                <w:i/>
                <w:color w:val="000000"/>
                <w:sz w:val="22"/>
                <w:szCs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r w:rsidRPr="00E83D60">
              <w:rPr>
                <w:b/>
                <w:i/>
                <w:color w:val="000000"/>
                <w:sz w:val="22"/>
                <w:szCs w:val="22"/>
              </w:rPr>
              <w:t xml:space="preserve"> </w:t>
            </w:r>
          </w:p>
          <w:p w14:paraId="668AC6B2" w14:textId="77777777" w:rsidR="00AE7578" w:rsidRDefault="00AE7578" w:rsidP="00AE7578">
            <w:pPr>
              <w:pStyle w:val="rvps2"/>
              <w:rPr>
                <w:color w:val="000000"/>
              </w:rPr>
            </w:pPr>
            <w:r w:rsidRPr="00E83D60">
              <w:rPr>
                <w:b/>
                <w:i/>
                <w:color w:val="000000"/>
                <w:sz w:val="22"/>
                <w:szCs w:val="22"/>
              </w:rPr>
              <w:t xml:space="preserve">      Якщо для закупівлі </w:t>
            </w:r>
            <w:r w:rsidRPr="00E83D60">
              <w:rPr>
                <w:b/>
                <w:i/>
                <w:color w:val="000000"/>
                <w:sz w:val="22"/>
                <w:szCs w:val="22"/>
                <w:u w:val="single"/>
              </w:rPr>
              <w:t>робіт або послуг</w:t>
            </w:r>
            <w:r w:rsidRPr="00E83D60">
              <w:rPr>
                <w:b/>
                <w:i/>
                <w:color w:val="000000"/>
                <w:sz w:val="22"/>
                <w:szCs w:val="22"/>
              </w:rPr>
              <w:t xml:space="preserve"> замовник встановлює кваліфікаційний критерій такий як </w:t>
            </w:r>
            <w:r w:rsidRPr="00E83D60">
              <w:rPr>
                <w:b/>
                <w:i/>
                <w:color w:val="000000"/>
                <w:sz w:val="22"/>
                <w:szCs w:val="22"/>
                <w:u w:val="single"/>
              </w:rPr>
              <w:t>наявність обладнання, матеріально-технічної бази та технологій</w:t>
            </w:r>
            <w:r w:rsidRPr="00E83D60">
              <w:rPr>
                <w:b/>
                <w:i/>
                <w:color w:val="000000"/>
                <w:sz w:val="22"/>
                <w:szCs w:val="22"/>
              </w:rPr>
              <w:t xml:space="preserve"> та/</w:t>
            </w:r>
            <w:r w:rsidRPr="00E83D60">
              <w:rPr>
                <w:b/>
                <w:i/>
                <w:color w:val="000000"/>
                <w:sz w:val="22"/>
                <w:szCs w:val="22"/>
                <w:u w:val="single"/>
              </w:rPr>
              <w:t>або наявність працівників, які мають необхідні знання та досвід</w:t>
            </w:r>
            <w:r w:rsidRPr="00E83D60">
              <w:rPr>
                <w:b/>
                <w:i/>
                <w:color w:val="000000"/>
                <w:sz w:val="22"/>
                <w:szCs w:val="22"/>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E83D60">
              <w:rPr>
                <w:color w:val="000000"/>
              </w:rPr>
              <w:t xml:space="preserve"> </w:t>
            </w:r>
          </w:p>
          <w:p w14:paraId="74F57B52" w14:textId="77777777" w:rsidR="00AE7578" w:rsidRPr="00E83D60" w:rsidRDefault="00AE7578" w:rsidP="00AE7578">
            <w:pPr>
              <w:pStyle w:val="rvps2"/>
              <w:rPr>
                <w:b/>
                <w:i/>
                <w:color w:val="000000"/>
                <w:sz w:val="22"/>
                <w:szCs w:val="22"/>
              </w:rPr>
            </w:pPr>
            <w:r>
              <w:rPr>
                <w:color w:val="000000"/>
              </w:rPr>
              <w:t xml:space="preserve">    </w:t>
            </w:r>
            <w:r w:rsidRPr="00E83D60">
              <w:rPr>
                <w:b/>
                <w:i/>
                <w:color w:val="000000"/>
                <w:sz w:val="22"/>
                <w:szCs w:val="22"/>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b/>
                <w:i/>
                <w:color w:val="000000"/>
                <w:sz w:val="22"/>
                <w:szCs w:val="22"/>
              </w:rPr>
              <w:t>наданої об'єднанням інформації</w:t>
            </w:r>
          </w:p>
          <w:p w14:paraId="0888DEC5" w14:textId="77777777" w:rsidR="00AE7578" w:rsidRDefault="00AE7578" w:rsidP="00AE7578">
            <w:pPr>
              <w:spacing w:after="0" w:line="240" w:lineRule="auto"/>
              <w:ind w:firstLine="313"/>
              <w:rPr>
                <w:lang w:eastAsia="ru-RU"/>
              </w:rPr>
            </w:pPr>
            <w:r>
              <w:rPr>
                <w:lang w:eastAsia="ru-RU"/>
              </w:rPr>
              <w:t>Інформація та документ</w:t>
            </w:r>
            <w:r w:rsidRPr="00E42EB1">
              <w:rPr>
                <w:lang w:eastAsia="ru-RU"/>
              </w:rPr>
              <w:t>и, що підтверджують відповідність учасника кваліфікаційним критеріям</w:t>
            </w:r>
            <w:r w:rsidRPr="005C3A33">
              <w:rPr>
                <w:lang w:eastAsia="ru-RU"/>
              </w:rPr>
              <w:t>, надається уча</w:t>
            </w:r>
            <w:r>
              <w:rPr>
                <w:lang w:eastAsia="ru-RU"/>
              </w:rPr>
              <w:t xml:space="preserve">сниками торгів по формі </w:t>
            </w:r>
            <w:r w:rsidRPr="005A351E">
              <w:rPr>
                <w:b/>
              </w:rPr>
              <w:t>(</w:t>
            </w:r>
            <w:r w:rsidRPr="005A351E">
              <w:rPr>
                <w:b/>
                <w:u w:val="single"/>
              </w:rPr>
              <w:t>згідно ДОДАТКУ 2 цієї тендерної документації</w:t>
            </w:r>
            <w:r>
              <w:rPr>
                <w:b/>
                <w:u w:val="single"/>
              </w:rPr>
              <w:t>*</w:t>
            </w:r>
            <w:r w:rsidRPr="005A351E">
              <w:rPr>
                <w:b/>
              </w:rPr>
              <w:t>)</w:t>
            </w:r>
          </w:p>
          <w:p w14:paraId="05D6E74A" w14:textId="77777777" w:rsidR="00AE7578" w:rsidRPr="00915B95" w:rsidRDefault="00AE7578" w:rsidP="00AE7578">
            <w:pPr>
              <w:spacing w:after="0" w:line="240" w:lineRule="auto"/>
              <w:rPr>
                <w:b/>
                <w:sz w:val="18"/>
                <w:szCs w:val="18"/>
                <w:lang w:eastAsia="ru-RU"/>
              </w:rPr>
            </w:pPr>
            <w:r>
              <w:rPr>
                <w:b/>
                <w:sz w:val="18"/>
                <w:szCs w:val="18"/>
                <w:lang w:eastAsia="ru-RU"/>
              </w:rPr>
              <w:t xml:space="preserve">    </w:t>
            </w:r>
            <w:r w:rsidRPr="00915B95">
              <w:rPr>
                <w:b/>
                <w:sz w:val="18"/>
                <w:szCs w:val="18"/>
                <w:lang w:eastAsia="ru-RU"/>
              </w:rPr>
              <w:t>*Вимоги</w:t>
            </w:r>
            <w:r>
              <w:rPr>
                <w:b/>
                <w:sz w:val="18"/>
                <w:szCs w:val="18"/>
                <w:lang w:eastAsia="ru-RU"/>
              </w:rPr>
              <w:t>,</w:t>
            </w:r>
            <w:r w:rsidRPr="00915B95">
              <w:rPr>
                <w:b/>
                <w:sz w:val="18"/>
                <w:szCs w:val="18"/>
                <w:lang w:eastAsia="ru-RU"/>
              </w:rPr>
              <w:t xml:space="preserve"> щодо документального підтвердження інформації про відповідність учасників кваліфікаційним критеріям відповідно до статті 16 встановлюються </w:t>
            </w:r>
            <w:r>
              <w:rPr>
                <w:b/>
                <w:sz w:val="18"/>
                <w:szCs w:val="18"/>
                <w:lang w:eastAsia="ru-RU"/>
              </w:rPr>
              <w:t>індивідуально,</w:t>
            </w:r>
            <w:r w:rsidRPr="00915B95">
              <w:rPr>
                <w:b/>
                <w:sz w:val="18"/>
                <w:szCs w:val="18"/>
                <w:lang w:eastAsia="ru-RU"/>
              </w:rPr>
              <w:t xml:space="preserve"> </w:t>
            </w:r>
            <w:r>
              <w:rPr>
                <w:b/>
                <w:sz w:val="18"/>
                <w:szCs w:val="18"/>
                <w:lang w:eastAsia="ru-RU"/>
              </w:rPr>
              <w:t>з урахуванням специфіки предмета</w:t>
            </w:r>
            <w:r w:rsidRPr="00915B95">
              <w:rPr>
                <w:b/>
                <w:sz w:val="18"/>
                <w:szCs w:val="18"/>
                <w:lang w:eastAsia="ru-RU"/>
              </w:rPr>
              <w:t xml:space="preserve"> закупівель</w:t>
            </w:r>
            <w:r>
              <w:rPr>
                <w:b/>
                <w:sz w:val="18"/>
                <w:szCs w:val="18"/>
                <w:lang w:eastAsia="ru-RU"/>
              </w:rPr>
              <w:t>.</w:t>
            </w:r>
          </w:p>
          <w:p w14:paraId="2073AC72" w14:textId="77777777" w:rsidR="00AE7578" w:rsidRPr="00915B95" w:rsidRDefault="00AE7578" w:rsidP="00AE7578">
            <w:pPr>
              <w:spacing w:after="0" w:line="240" w:lineRule="auto"/>
              <w:ind w:firstLine="313"/>
              <w:rPr>
                <w:sz w:val="18"/>
                <w:szCs w:val="18"/>
                <w:lang w:eastAsia="ru-RU"/>
              </w:rPr>
            </w:pPr>
          </w:p>
          <w:p w14:paraId="10AB4B7D" w14:textId="77777777" w:rsidR="00AE7578" w:rsidRPr="00603900" w:rsidRDefault="00AE7578" w:rsidP="00AE7578">
            <w:pPr>
              <w:spacing w:after="0" w:line="240" w:lineRule="auto"/>
              <w:ind w:firstLine="360"/>
              <w:rPr>
                <w:lang w:eastAsia="ru-RU"/>
              </w:rPr>
            </w:pPr>
            <w:r w:rsidRPr="00603900">
              <w:rPr>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14:paraId="167BA51F" w14:textId="77777777" w:rsidR="00AE7578" w:rsidRPr="00D511A5" w:rsidRDefault="00AE7578" w:rsidP="00AE7578">
            <w:pPr>
              <w:numPr>
                <w:ilvl w:val="0"/>
                <w:numId w:val="7"/>
              </w:numPr>
              <w:spacing w:after="0" w:line="240" w:lineRule="auto"/>
              <w:rPr>
                <w:lang w:eastAsia="ru-RU"/>
              </w:rPr>
            </w:pPr>
            <w:r w:rsidRPr="00D511A5">
              <w:rPr>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sidRPr="00D511A5">
              <w:rPr>
                <w:lang w:eastAsia="ru-RU"/>
              </w:rPr>
              <w:lastRenderedPageBreak/>
              <w:t>визначення переможця процедури закупівлі або застосування замовником певної процедури закупівлі;</w:t>
            </w:r>
          </w:p>
          <w:p w14:paraId="207A5E45" w14:textId="77777777" w:rsidR="00AE7578" w:rsidRPr="00D511A5" w:rsidRDefault="00AE7578" w:rsidP="00AE7578">
            <w:pPr>
              <w:numPr>
                <w:ilvl w:val="0"/>
                <w:numId w:val="7"/>
              </w:numPr>
              <w:spacing w:after="0" w:line="240" w:lineRule="auto"/>
              <w:rPr>
                <w:lang w:eastAsia="ru-RU"/>
              </w:rPr>
            </w:pPr>
            <w:r w:rsidRPr="00D511A5">
              <w:rPr>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7F45E6" w14:textId="77777777" w:rsidR="00AE7578" w:rsidRPr="00D511A5" w:rsidRDefault="00AE7578" w:rsidP="00AE7578">
            <w:pPr>
              <w:numPr>
                <w:ilvl w:val="0"/>
                <w:numId w:val="7"/>
              </w:numPr>
              <w:spacing w:after="0" w:line="240" w:lineRule="auto"/>
              <w:rPr>
                <w:lang w:eastAsia="ru-RU"/>
              </w:rPr>
            </w:pPr>
            <w:r w:rsidRPr="00D511A5">
              <w:rPr>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AA9514F" w14:textId="77777777" w:rsidR="00AE7578" w:rsidRPr="00D511A5" w:rsidRDefault="00AE7578" w:rsidP="00AE7578">
            <w:pPr>
              <w:numPr>
                <w:ilvl w:val="0"/>
                <w:numId w:val="7"/>
              </w:numPr>
              <w:spacing w:after="0" w:line="240" w:lineRule="auto"/>
              <w:rPr>
                <w:lang w:eastAsia="ru-RU"/>
              </w:rPr>
            </w:pPr>
            <w:r w:rsidRPr="00D511A5">
              <w:rPr>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4D31D5">
              <w:rPr>
                <w:u w:val="single"/>
                <w:lang w:eastAsia="ru-RU"/>
              </w:rPr>
              <w:t>пунктом 4 частини другої статті 6, пунктом 1 статті 50 Закону України "Про захист економічної конкуренції"</w:t>
            </w:r>
            <w:r w:rsidRPr="00D511A5">
              <w:rPr>
                <w:lang w:eastAsia="ru-RU"/>
              </w:rPr>
              <w:t>, у вигляді вчинення антиконкурентних узгоджених дій, що стосуються спотворення результатів тендерів;</w:t>
            </w:r>
          </w:p>
          <w:p w14:paraId="2CA12BDA" w14:textId="77777777" w:rsidR="00AE7578" w:rsidRPr="00D511A5" w:rsidRDefault="00AE7578" w:rsidP="00AE7578">
            <w:pPr>
              <w:numPr>
                <w:ilvl w:val="0"/>
                <w:numId w:val="7"/>
              </w:numPr>
              <w:spacing w:after="0" w:line="240" w:lineRule="auto"/>
              <w:rPr>
                <w:lang w:eastAsia="ru-RU"/>
              </w:rPr>
            </w:pPr>
            <w:r w:rsidRPr="00D511A5">
              <w:rPr>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E1C101B" w14:textId="77777777" w:rsidR="00AE7578" w:rsidRPr="00D511A5" w:rsidRDefault="00AE7578" w:rsidP="00AE7578">
            <w:pPr>
              <w:numPr>
                <w:ilvl w:val="0"/>
                <w:numId w:val="7"/>
              </w:numPr>
              <w:spacing w:after="0" w:line="240" w:lineRule="auto"/>
              <w:rPr>
                <w:lang w:eastAsia="ru-RU"/>
              </w:rPr>
            </w:pPr>
            <w:r w:rsidRPr="00D511A5">
              <w:rPr>
                <w:lang w:eastAsia="ru-RU"/>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5A2A157" w14:textId="77777777" w:rsidR="00AE7578" w:rsidRPr="00D511A5" w:rsidRDefault="00AE7578" w:rsidP="00AE7578">
            <w:pPr>
              <w:numPr>
                <w:ilvl w:val="0"/>
                <w:numId w:val="7"/>
              </w:numPr>
              <w:spacing w:after="0" w:line="240" w:lineRule="auto"/>
              <w:rPr>
                <w:lang w:eastAsia="ru-RU"/>
              </w:rPr>
            </w:pPr>
            <w:r w:rsidRPr="00D511A5">
              <w:rPr>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147606" w14:textId="77777777" w:rsidR="00AE7578" w:rsidRPr="00D511A5" w:rsidRDefault="00AE7578" w:rsidP="00AE7578">
            <w:pPr>
              <w:numPr>
                <w:ilvl w:val="0"/>
                <w:numId w:val="7"/>
              </w:numPr>
              <w:spacing w:after="0" w:line="240" w:lineRule="auto"/>
              <w:rPr>
                <w:lang w:eastAsia="ru-RU"/>
              </w:rPr>
            </w:pPr>
            <w:r w:rsidRPr="00D511A5">
              <w:rPr>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3B00A1D7" w14:textId="77777777" w:rsidR="00AE7578" w:rsidRPr="00D511A5" w:rsidRDefault="00AE7578" w:rsidP="00AE7578">
            <w:pPr>
              <w:numPr>
                <w:ilvl w:val="0"/>
                <w:numId w:val="7"/>
              </w:numPr>
              <w:spacing w:after="0" w:line="240" w:lineRule="auto"/>
              <w:rPr>
                <w:lang w:eastAsia="ru-RU"/>
              </w:rPr>
            </w:pPr>
            <w:r w:rsidRPr="00D511A5">
              <w:rPr>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D90E5" w14:textId="77777777" w:rsidR="00AE7578" w:rsidRPr="00D511A5" w:rsidRDefault="00AE7578" w:rsidP="00AE7578">
            <w:pPr>
              <w:numPr>
                <w:ilvl w:val="0"/>
                <w:numId w:val="7"/>
              </w:numPr>
              <w:spacing w:after="0" w:line="240" w:lineRule="auto"/>
              <w:rPr>
                <w:lang w:eastAsia="ru-RU"/>
              </w:rPr>
            </w:pPr>
            <w:r w:rsidRPr="00D511A5">
              <w:rPr>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BC683A" w14:textId="77777777" w:rsidR="00AE7578" w:rsidRPr="00D511A5" w:rsidRDefault="00AE7578" w:rsidP="00AE7578">
            <w:pPr>
              <w:numPr>
                <w:ilvl w:val="0"/>
                <w:numId w:val="7"/>
              </w:numPr>
              <w:spacing w:after="0" w:line="240" w:lineRule="auto"/>
              <w:rPr>
                <w:lang w:eastAsia="ru-RU"/>
              </w:rPr>
            </w:pPr>
            <w:r w:rsidRPr="00D511A5">
              <w:rPr>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AF7340B" w14:textId="77777777" w:rsidR="00AE7578" w:rsidRPr="00D511A5" w:rsidRDefault="00AE7578" w:rsidP="00AE7578">
            <w:pPr>
              <w:numPr>
                <w:ilvl w:val="0"/>
                <w:numId w:val="7"/>
              </w:numPr>
              <w:spacing w:after="0" w:line="240" w:lineRule="auto"/>
              <w:rPr>
                <w:lang w:eastAsia="ru-RU"/>
              </w:rPr>
            </w:pPr>
            <w:r w:rsidRPr="00D511A5">
              <w:rPr>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D511A5">
              <w:rPr>
                <w:lang w:eastAsia="ru-RU"/>
              </w:rPr>
              <w:lastRenderedPageBreak/>
              <w:t>використанням дитячої праці чи будь-якими формами торгівлі людьми;</w:t>
            </w:r>
          </w:p>
          <w:p w14:paraId="18943B9A" w14:textId="77777777" w:rsidR="00AE7578" w:rsidRPr="00D511A5" w:rsidRDefault="00AE7578" w:rsidP="00AE7578">
            <w:pPr>
              <w:numPr>
                <w:ilvl w:val="0"/>
                <w:numId w:val="7"/>
              </w:numPr>
              <w:spacing w:after="0" w:line="240" w:lineRule="auto"/>
              <w:rPr>
                <w:lang w:eastAsia="ru-RU"/>
              </w:rPr>
            </w:pPr>
            <w:r w:rsidRPr="00D511A5">
              <w:rPr>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9BF3FDE" w14:textId="77777777" w:rsidR="00AE7578" w:rsidRDefault="00AE7578" w:rsidP="00AE7578">
            <w:pPr>
              <w:numPr>
                <w:ilvl w:val="0"/>
                <w:numId w:val="7"/>
              </w:numPr>
              <w:spacing w:after="0" w:line="240" w:lineRule="auto"/>
              <w:rPr>
                <w:lang w:eastAsia="ru-RU"/>
              </w:rPr>
            </w:pPr>
            <w:r w:rsidRPr="00D511A5">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901CE9D" w14:textId="77777777" w:rsidR="00AE7578" w:rsidRDefault="00AE7578" w:rsidP="00AE7578">
            <w:pPr>
              <w:tabs>
                <w:tab w:val="left" w:pos="720"/>
              </w:tabs>
              <w:spacing w:after="0" w:line="240" w:lineRule="auto"/>
              <w:ind w:left="720"/>
              <w:rPr>
                <w:lang w:eastAsia="ru-RU"/>
              </w:rPr>
            </w:pPr>
            <w:r>
              <w:rPr>
                <w:lang w:eastAsia="ru-RU"/>
              </w:rPr>
              <w:t xml:space="preserve">       </w:t>
            </w:r>
            <w:r w:rsidRPr="00D511A5">
              <w:rPr>
                <w:lang w:eastAsia="ru-RU"/>
              </w:rPr>
              <w:t xml:space="preserve">Учасник процедури закупівлі, що перебуває в обставинах, зазначених </w:t>
            </w:r>
            <w:r>
              <w:rPr>
                <w:lang w:eastAsia="ru-RU"/>
              </w:rPr>
              <w:t xml:space="preserve">вище </w:t>
            </w:r>
            <w:r w:rsidRPr="00D511A5">
              <w:rPr>
                <w:lang w:eastAsia="ru-RU"/>
              </w:rPr>
              <w:t xml:space="preserve">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256021E5" w14:textId="77777777" w:rsidR="00AE7578" w:rsidRDefault="00AE7578" w:rsidP="00AE7578">
            <w:pPr>
              <w:spacing w:after="0" w:line="240" w:lineRule="auto"/>
              <w:ind w:left="720"/>
              <w:rPr>
                <w:lang w:eastAsia="ru-RU"/>
              </w:rPr>
            </w:pPr>
            <w:r>
              <w:rPr>
                <w:lang w:eastAsia="ru-RU"/>
              </w:rPr>
              <w:t xml:space="preserve">       </w:t>
            </w:r>
            <w:r w:rsidRPr="00D511A5">
              <w:rPr>
                <w:lang w:eastAsia="ru-RU"/>
              </w:rPr>
              <w:t>Якщо замовник вважає таке підтвердження достатнім, учаснику не може бути відмовлено в участі в процедурі закупівлі.</w:t>
            </w:r>
          </w:p>
          <w:p w14:paraId="74012541" w14:textId="77777777" w:rsidR="00AE7578" w:rsidRDefault="00AE7578" w:rsidP="00AE7578">
            <w:pPr>
              <w:spacing w:after="0" w:line="240" w:lineRule="auto"/>
              <w:ind w:left="720"/>
              <w:rPr>
                <w:lang w:eastAsia="ru-RU"/>
              </w:rPr>
            </w:pPr>
          </w:p>
          <w:p w14:paraId="6AFF315C" w14:textId="77777777" w:rsidR="00AE7578" w:rsidRPr="00704D54" w:rsidRDefault="00AE7578" w:rsidP="00AE7578">
            <w:pPr>
              <w:shd w:val="clear" w:color="auto" w:fill="FFFFFF"/>
              <w:spacing w:after="0" w:line="240" w:lineRule="auto"/>
              <w:jc w:val="both"/>
              <w:rPr>
                <w:color w:val="000000"/>
                <w:lang w:eastAsia="uk-UA"/>
              </w:rPr>
            </w:pPr>
            <w:r>
              <w:rPr>
                <w:color w:val="000000"/>
                <w:lang w:eastAsia="uk-UA"/>
              </w:rPr>
              <w:t xml:space="preserve">      </w:t>
            </w:r>
            <w:r w:rsidRPr="00704D54">
              <w:rPr>
                <w:color w:val="000000"/>
                <w:lang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317724">
                <w:rPr>
                  <w:rStyle w:val="ab"/>
                </w:rPr>
                <w:t>https://zakon.rada.gov.ua/laws/show/2939-17</w:t>
              </w:r>
            </w:hyperlink>
            <w:r w:rsidRPr="00704D54">
              <w:rPr>
                <w:color w:val="000000"/>
                <w:lang w:eastAsia="uk-UA"/>
              </w:rPr>
              <w:t> "Про доступ до публічної інформації", та/або міститься у відкритих єдиних державних реєстрах, доступ до яких є вільним.</w:t>
            </w:r>
          </w:p>
          <w:p w14:paraId="5B159546" w14:textId="77777777" w:rsidR="00AE7578" w:rsidRDefault="00AE7578" w:rsidP="00AE7578">
            <w:pPr>
              <w:spacing w:after="0" w:line="240" w:lineRule="auto"/>
              <w:ind w:firstLine="313"/>
              <w:rPr>
                <w:lang w:eastAsia="ru-RU"/>
              </w:rPr>
            </w:pPr>
            <w:r w:rsidRPr="005C3A33">
              <w:rPr>
                <w:lang w:eastAsia="ru-RU"/>
              </w:rPr>
              <w:t>Інформація про відсутність підстав, визначених у частинах першій і другій статті 17, надається уча</w:t>
            </w:r>
            <w:r>
              <w:rPr>
                <w:lang w:eastAsia="ru-RU"/>
              </w:rPr>
              <w:t xml:space="preserve">сниками торгів по рекомендованій формі </w:t>
            </w:r>
            <w:r w:rsidRPr="005A351E">
              <w:rPr>
                <w:b/>
              </w:rPr>
              <w:t>(згідно ДОДАТКУ 3)</w:t>
            </w:r>
            <w:r>
              <w:rPr>
                <w:lang w:eastAsia="ru-RU"/>
              </w:rPr>
              <w:t xml:space="preserve"> </w:t>
            </w:r>
            <w:r w:rsidRPr="005C3A33">
              <w:rPr>
                <w:lang w:eastAsia="ru-RU"/>
              </w:rPr>
              <w:t xml:space="preserve"> </w:t>
            </w:r>
          </w:p>
          <w:p w14:paraId="660C8C33" w14:textId="77777777" w:rsidR="00AE7578" w:rsidRPr="00DA0C19" w:rsidRDefault="00AE7578" w:rsidP="00AE7578">
            <w:pPr>
              <w:spacing w:after="0" w:line="240" w:lineRule="auto"/>
              <w:ind w:firstLine="313"/>
              <w:rPr>
                <w:sz w:val="20"/>
                <w:szCs w:val="20"/>
                <w:lang w:eastAsia="ru-RU"/>
              </w:rPr>
            </w:pPr>
          </w:p>
        </w:tc>
      </w:tr>
      <w:tr w:rsidR="00AE7578" w:rsidRPr="005A351E" w14:paraId="202B8012" w14:textId="77777777" w:rsidTr="005E404A">
        <w:trPr>
          <w:gridBefore w:val="1"/>
          <w:wBefore w:w="44" w:type="pct"/>
          <w:tblCellSpacing w:w="0" w:type="dxa"/>
          <w:jc w:val="center"/>
        </w:trPr>
        <w:tc>
          <w:tcPr>
            <w:tcW w:w="0" w:type="auto"/>
            <w:shd w:val="clear" w:color="auto" w:fill="FFFFFA"/>
          </w:tcPr>
          <w:p w14:paraId="540EF2F7" w14:textId="77777777" w:rsidR="00AE7578" w:rsidRPr="001E1358" w:rsidRDefault="00AE7578" w:rsidP="00AE7578">
            <w:pPr>
              <w:spacing w:before="100" w:beforeAutospacing="1" w:after="100" w:afterAutospacing="1" w:line="240" w:lineRule="auto"/>
              <w:rPr>
                <w:lang w:eastAsia="ru-RU"/>
              </w:rPr>
            </w:pPr>
            <w:r w:rsidRPr="001E1358">
              <w:rPr>
                <w:lang w:eastAsia="ru-RU"/>
              </w:rPr>
              <w:lastRenderedPageBreak/>
              <w:t>6</w:t>
            </w:r>
          </w:p>
        </w:tc>
        <w:tc>
          <w:tcPr>
            <w:tcW w:w="0" w:type="auto"/>
          </w:tcPr>
          <w:p w14:paraId="5C8BD2E2" w14:textId="77777777" w:rsidR="00AE7578" w:rsidRPr="005A351E" w:rsidRDefault="00AE7578" w:rsidP="00AE7578">
            <w:pPr>
              <w:widowControl w:val="0"/>
            </w:pPr>
            <w:r w:rsidRPr="005A351E">
              <w:rPr>
                <w:b/>
              </w:rPr>
              <w:t>Інформація про технічні, якісні та кількісні характеристики предмета закупівлі</w:t>
            </w:r>
          </w:p>
        </w:tc>
        <w:tc>
          <w:tcPr>
            <w:tcW w:w="3335" w:type="pct"/>
          </w:tcPr>
          <w:p w14:paraId="7B260A2E" w14:textId="77777777" w:rsidR="00AE7578" w:rsidRPr="005A351E" w:rsidRDefault="00AE7578" w:rsidP="00AE7578">
            <w:pPr>
              <w:widowControl w:val="0"/>
              <w:ind w:firstLine="259"/>
              <w:rPr>
                <w:b/>
              </w:rPr>
            </w:pPr>
            <w:r w:rsidRPr="005A351E">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A351E">
              <w:rPr>
                <w:b/>
              </w:rPr>
              <w:t>(згідно ДОДАТКУ 4)</w:t>
            </w:r>
          </w:p>
          <w:p w14:paraId="7D617DFE" w14:textId="77777777" w:rsidR="00AE7578" w:rsidRPr="005A351E" w:rsidRDefault="00AE7578" w:rsidP="00AE7578">
            <w:pPr>
              <w:widowControl w:val="0"/>
              <w:ind w:firstLine="259"/>
              <w:jc w:val="center"/>
            </w:pPr>
            <w:r w:rsidRPr="005A351E">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E7578" w:rsidRPr="005A351E" w14:paraId="0EAF55A9" w14:textId="77777777" w:rsidTr="005E404A">
        <w:trPr>
          <w:gridBefore w:val="1"/>
          <w:wBefore w:w="44" w:type="pct"/>
          <w:tblCellSpacing w:w="0" w:type="dxa"/>
          <w:jc w:val="center"/>
        </w:trPr>
        <w:tc>
          <w:tcPr>
            <w:tcW w:w="0" w:type="auto"/>
          </w:tcPr>
          <w:p w14:paraId="3FDD03B0" w14:textId="77777777" w:rsidR="00AE7578" w:rsidRPr="005A351E" w:rsidRDefault="00AE7578" w:rsidP="00AE7578">
            <w:pPr>
              <w:widowControl w:val="0"/>
              <w:spacing w:after="0" w:line="240" w:lineRule="auto"/>
              <w:contextualSpacing/>
              <w:rPr>
                <w:b/>
                <w:color w:val="000000"/>
                <w:lang w:eastAsia="uk-UA"/>
              </w:rPr>
            </w:pPr>
            <w:r w:rsidRPr="005A351E">
              <w:rPr>
                <w:b/>
                <w:color w:val="000000"/>
                <w:lang w:eastAsia="uk-UA"/>
              </w:rPr>
              <w:t>7</w:t>
            </w:r>
          </w:p>
        </w:tc>
        <w:tc>
          <w:tcPr>
            <w:tcW w:w="0" w:type="auto"/>
          </w:tcPr>
          <w:p w14:paraId="1CE345EA" w14:textId="77777777" w:rsidR="00AE7578" w:rsidRPr="005A351E" w:rsidRDefault="00AE7578" w:rsidP="00AE7578">
            <w:pPr>
              <w:widowControl w:val="0"/>
              <w:spacing w:after="0" w:line="240" w:lineRule="auto"/>
              <w:contextualSpacing/>
              <w:rPr>
                <w:b/>
                <w:lang w:eastAsia="uk-UA"/>
              </w:rPr>
            </w:pPr>
            <w:r w:rsidRPr="005A351E">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5" w:type="pct"/>
          </w:tcPr>
          <w:p w14:paraId="55FDE6B7" w14:textId="77777777" w:rsidR="00AE7578" w:rsidRPr="005A351E" w:rsidRDefault="00AE7578" w:rsidP="00AE7578">
            <w:pPr>
              <w:widowControl w:val="0"/>
              <w:tabs>
                <w:tab w:val="left" w:pos="247"/>
              </w:tabs>
              <w:spacing w:after="0" w:line="240" w:lineRule="auto"/>
              <w:jc w:val="both"/>
              <w:rPr>
                <w:lang w:eastAsia="uk-UA"/>
              </w:rPr>
            </w:pPr>
            <w:r w:rsidRPr="005A351E">
              <w:rPr>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88E9FA" w14:textId="77777777" w:rsidR="00AE7578" w:rsidRPr="005A351E" w:rsidRDefault="00AE7578" w:rsidP="00AE7578">
            <w:pPr>
              <w:widowControl w:val="0"/>
              <w:tabs>
                <w:tab w:val="left" w:pos="247"/>
              </w:tabs>
              <w:spacing w:after="0" w:line="240" w:lineRule="auto"/>
              <w:rPr>
                <w:lang w:eastAsia="uk-UA"/>
              </w:rPr>
            </w:pPr>
            <w:r w:rsidRPr="005A351E">
              <w:rPr>
                <w:lang w:eastAsia="uk-UA"/>
              </w:rPr>
              <w:t xml:space="preserve">     Якщо учасник не має відповідних маркувань, протоколів </w:t>
            </w:r>
            <w:r w:rsidRPr="005A351E">
              <w:rPr>
                <w:lang w:eastAsia="uk-UA"/>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A351E">
              <w:rPr>
                <w:b/>
                <w:lang w:eastAsia="uk-UA"/>
              </w:rPr>
              <w:t xml:space="preserve"> </w:t>
            </w:r>
            <w:r w:rsidRPr="005A351E">
              <w:rPr>
                <w:lang w:eastAsia="uk-UA"/>
              </w:rPr>
              <w:t xml:space="preserve">рішення. </w:t>
            </w:r>
          </w:p>
          <w:p w14:paraId="0784DA17" w14:textId="77777777" w:rsidR="00AE7578" w:rsidRPr="005A351E" w:rsidRDefault="00AE7578" w:rsidP="00AE7578">
            <w:pPr>
              <w:widowControl w:val="0"/>
              <w:spacing w:after="0" w:line="240" w:lineRule="auto"/>
              <w:jc w:val="both"/>
              <w:rPr>
                <w:lang w:eastAsia="uk-UA"/>
              </w:rPr>
            </w:pPr>
            <w:r w:rsidRPr="005A351E">
              <w:rPr>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7578" w:rsidRPr="005A351E" w14:paraId="4E611CE9" w14:textId="77777777" w:rsidTr="005E404A">
        <w:trPr>
          <w:gridBefore w:val="1"/>
          <w:wBefore w:w="44" w:type="pct"/>
          <w:tblCellSpacing w:w="0" w:type="dxa"/>
          <w:jc w:val="center"/>
        </w:trPr>
        <w:tc>
          <w:tcPr>
            <w:tcW w:w="0" w:type="auto"/>
          </w:tcPr>
          <w:p w14:paraId="7775FBCC" w14:textId="77777777" w:rsidR="00AE7578" w:rsidRPr="005A351E" w:rsidRDefault="00AE7578" w:rsidP="00AE7578">
            <w:pPr>
              <w:widowControl w:val="0"/>
              <w:spacing w:after="0" w:line="240" w:lineRule="auto"/>
              <w:contextualSpacing/>
              <w:rPr>
                <w:b/>
                <w:color w:val="000000"/>
                <w:lang w:eastAsia="uk-UA"/>
              </w:rPr>
            </w:pPr>
            <w:r w:rsidRPr="005A351E">
              <w:rPr>
                <w:b/>
                <w:color w:val="000000"/>
                <w:lang w:eastAsia="uk-UA"/>
              </w:rPr>
              <w:lastRenderedPageBreak/>
              <w:t>8</w:t>
            </w:r>
          </w:p>
        </w:tc>
        <w:tc>
          <w:tcPr>
            <w:tcW w:w="0" w:type="auto"/>
          </w:tcPr>
          <w:p w14:paraId="0449C549" w14:textId="77777777" w:rsidR="00AE7578" w:rsidRPr="005A351E" w:rsidRDefault="00AE7578" w:rsidP="00AE7578">
            <w:pPr>
              <w:spacing w:after="0" w:line="240" w:lineRule="auto"/>
              <w:rPr>
                <w:b/>
              </w:rPr>
            </w:pPr>
            <w:r w:rsidRPr="005A351E">
              <w:rPr>
                <w:b/>
              </w:rPr>
              <w:t xml:space="preserve">Інформація про </w:t>
            </w:r>
            <w:r w:rsidRPr="005A351E">
              <w:rPr>
                <w:b/>
                <w:lang w:eastAsia="uk-UA"/>
              </w:rPr>
              <w:t xml:space="preserve">субпідрядника/співвиконавця </w:t>
            </w:r>
            <w:r w:rsidRPr="005A351E">
              <w:rPr>
                <w:b/>
              </w:rPr>
              <w:t>(у випадку закупівлі робіт</w:t>
            </w:r>
            <w:r w:rsidRPr="005A351E">
              <w:rPr>
                <w:b/>
                <w:lang w:eastAsia="uk-UA"/>
              </w:rPr>
              <w:t xml:space="preserve"> чи послуг</w:t>
            </w:r>
            <w:r w:rsidRPr="005A351E">
              <w:rPr>
                <w:b/>
              </w:rPr>
              <w:t>)</w:t>
            </w:r>
          </w:p>
          <w:p w14:paraId="1D2244E2" w14:textId="77777777" w:rsidR="00AE7578" w:rsidRPr="005A351E" w:rsidRDefault="00AE7578" w:rsidP="00AE7578">
            <w:pPr>
              <w:widowControl w:val="0"/>
              <w:spacing w:after="0" w:line="240" w:lineRule="auto"/>
              <w:contextualSpacing/>
              <w:rPr>
                <w:b/>
                <w:lang w:eastAsia="uk-UA"/>
              </w:rPr>
            </w:pPr>
          </w:p>
        </w:tc>
        <w:tc>
          <w:tcPr>
            <w:tcW w:w="3335" w:type="pct"/>
          </w:tcPr>
          <w:p w14:paraId="46B950E4" w14:textId="77777777" w:rsidR="00AE7578" w:rsidRPr="005A351E" w:rsidRDefault="00AE7578" w:rsidP="00AE7578">
            <w:pPr>
              <w:widowControl w:val="0"/>
              <w:spacing w:after="0" w:line="240" w:lineRule="auto"/>
              <w:contextualSpacing/>
              <w:rPr>
                <w:lang w:eastAsia="uk-UA"/>
              </w:rPr>
            </w:pPr>
            <w:r w:rsidRPr="005A351E">
              <w:rPr>
                <w:lang w:eastAsia="uk-UA"/>
              </w:rPr>
              <w:t xml:space="preserve">    </w:t>
            </w:r>
            <w:r w:rsidRPr="0021257E">
              <w:rPr>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E7578" w:rsidRPr="005A351E" w14:paraId="78E665C3" w14:textId="77777777" w:rsidTr="005E404A">
        <w:trPr>
          <w:gridBefore w:val="1"/>
          <w:wBefore w:w="44" w:type="pct"/>
          <w:tblCellSpacing w:w="0" w:type="dxa"/>
          <w:jc w:val="center"/>
        </w:trPr>
        <w:tc>
          <w:tcPr>
            <w:tcW w:w="0" w:type="auto"/>
          </w:tcPr>
          <w:p w14:paraId="7E9EE790" w14:textId="77777777" w:rsidR="00AE7578" w:rsidRPr="005A351E" w:rsidRDefault="00AE7578" w:rsidP="00AE7578">
            <w:pPr>
              <w:widowControl w:val="0"/>
              <w:spacing w:after="0" w:line="240" w:lineRule="auto"/>
              <w:contextualSpacing/>
              <w:rPr>
                <w:b/>
                <w:color w:val="000000"/>
                <w:lang w:eastAsia="uk-UA"/>
              </w:rPr>
            </w:pPr>
            <w:r w:rsidRPr="005A351E">
              <w:rPr>
                <w:b/>
                <w:color w:val="000000"/>
                <w:lang w:eastAsia="uk-UA"/>
              </w:rPr>
              <w:t>9</w:t>
            </w:r>
          </w:p>
        </w:tc>
        <w:tc>
          <w:tcPr>
            <w:tcW w:w="0" w:type="auto"/>
          </w:tcPr>
          <w:p w14:paraId="3126861C" w14:textId="77777777" w:rsidR="00AE7578" w:rsidRPr="005A351E" w:rsidRDefault="00AE7578" w:rsidP="00AE7578">
            <w:pPr>
              <w:widowControl w:val="0"/>
              <w:spacing w:after="0" w:line="240" w:lineRule="auto"/>
              <w:contextualSpacing/>
              <w:rPr>
                <w:b/>
                <w:lang w:eastAsia="uk-UA"/>
              </w:rPr>
            </w:pPr>
            <w:r w:rsidRPr="005A351E">
              <w:rPr>
                <w:b/>
                <w:lang w:eastAsia="uk-UA"/>
              </w:rPr>
              <w:t>Унесення змін або відкликання тендерної пропозиції учасником</w:t>
            </w:r>
          </w:p>
        </w:tc>
        <w:tc>
          <w:tcPr>
            <w:tcW w:w="3335" w:type="pct"/>
          </w:tcPr>
          <w:p w14:paraId="2DF3B152" w14:textId="77777777" w:rsidR="00AE7578" w:rsidRPr="005A351E" w:rsidRDefault="00AE7578" w:rsidP="00AE7578">
            <w:pPr>
              <w:widowControl w:val="0"/>
              <w:spacing w:after="0" w:line="240" w:lineRule="auto"/>
              <w:jc w:val="both"/>
              <w:rPr>
                <w:lang w:eastAsia="uk-UA"/>
              </w:rPr>
            </w:pPr>
            <w:r w:rsidRPr="005A351E">
              <w:rPr>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7578" w:rsidRPr="005A351E" w14:paraId="1B26DE37" w14:textId="77777777" w:rsidTr="00AE7578">
        <w:trPr>
          <w:gridBefore w:val="1"/>
          <w:wBefore w:w="44" w:type="pct"/>
          <w:tblCellSpacing w:w="0" w:type="dxa"/>
          <w:jc w:val="center"/>
        </w:trPr>
        <w:tc>
          <w:tcPr>
            <w:tcW w:w="4956" w:type="pct"/>
            <w:gridSpan w:val="3"/>
            <w:shd w:val="clear" w:color="auto" w:fill="FFFFFA"/>
          </w:tcPr>
          <w:p w14:paraId="39DAD4EA" w14:textId="77777777" w:rsidR="00AE7578" w:rsidRPr="0071441A" w:rsidRDefault="00AE7578" w:rsidP="00AE7578">
            <w:pPr>
              <w:spacing w:before="100" w:beforeAutospacing="1" w:after="100" w:afterAutospacing="1" w:line="240" w:lineRule="auto"/>
              <w:jc w:val="center"/>
              <w:rPr>
                <w:b/>
                <w:sz w:val="28"/>
                <w:szCs w:val="28"/>
                <w:lang w:eastAsia="ru-RU"/>
              </w:rPr>
            </w:pPr>
            <w:bookmarkStart w:id="5" w:name="_Hlk48061205"/>
            <w:bookmarkStart w:id="6" w:name="_Hlk52193475"/>
            <w:r w:rsidRPr="0071441A">
              <w:rPr>
                <w:b/>
                <w:sz w:val="28"/>
                <w:szCs w:val="28"/>
                <w:lang w:eastAsia="ru-RU"/>
              </w:rPr>
              <w:t>ІV. Подання та розкриття тендерної пропозиції</w:t>
            </w:r>
            <w:bookmarkEnd w:id="5"/>
          </w:p>
        </w:tc>
      </w:tr>
      <w:tr w:rsidR="00AE7578" w:rsidRPr="005A351E" w14:paraId="1C05312C" w14:textId="77777777" w:rsidTr="005E404A">
        <w:trPr>
          <w:gridBefore w:val="1"/>
          <w:wBefore w:w="44" w:type="pct"/>
          <w:tblCellSpacing w:w="0" w:type="dxa"/>
          <w:jc w:val="center"/>
        </w:trPr>
        <w:tc>
          <w:tcPr>
            <w:tcW w:w="0" w:type="auto"/>
            <w:shd w:val="clear" w:color="auto" w:fill="FFFFFA"/>
          </w:tcPr>
          <w:p w14:paraId="3D27A937" w14:textId="77777777" w:rsidR="00AE7578" w:rsidRPr="00072633" w:rsidRDefault="00AE7578" w:rsidP="00AE7578">
            <w:pPr>
              <w:spacing w:before="100" w:beforeAutospacing="1" w:after="100" w:afterAutospacing="1" w:line="240" w:lineRule="auto"/>
              <w:rPr>
                <w:b/>
                <w:lang w:eastAsia="ru-RU"/>
              </w:rPr>
            </w:pPr>
            <w:r w:rsidRPr="00072633">
              <w:rPr>
                <w:b/>
                <w:lang w:eastAsia="ru-RU"/>
              </w:rPr>
              <w:t>1</w:t>
            </w:r>
          </w:p>
        </w:tc>
        <w:tc>
          <w:tcPr>
            <w:tcW w:w="0" w:type="auto"/>
            <w:shd w:val="clear" w:color="auto" w:fill="FFFFFA"/>
          </w:tcPr>
          <w:p w14:paraId="35937687" w14:textId="77777777" w:rsidR="00AE7578" w:rsidRPr="00072633" w:rsidRDefault="00AE7578" w:rsidP="00AE7578">
            <w:pPr>
              <w:spacing w:before="100" w:beforeAutospacing="1" w:after="100" w:afterAutospacing="1" w:line="240" w:lineRule="auto"/>
              <w:rPr>
                <w:b/>
                <w:lang w:eastAsia="ru-RU"/>
              </w:rPr>
            </w:pPr>
            <w:r w:rsidRPr="00072633">
              <w:rPr>
                <w:b/>
                <w:lang w:eastAsia="ru-RU"/>
              </w:rPr>
              <w:t>Кінцевий строк подання тендерної пропозиції</w:t>
            </w:r>
          </w:p>
        </w:tc>
        <w:tc>
          <w:tcPr>
            <w:tcW w:w="3335" w:type="pct"/>
            <w:shd w:val="clear" w:color="auto" w:fill="FFFFFA"/>
          </w:tcPr>
          <w:p w14:paraId="7536E0D2" w14:textId="0E6A7C2D" w:rsidR="00AE7578" w:rsidRPr="0078404C" w:rsidRDefault="00AE7578" w:rsidP="00AE7578">
            <w:pPr>
              <w:spacing w:after="0" w:line="240" w:lineRule="auto"/>
              <w:ind w:firstLine="172"/>
              <w:rPr>
                <w:color w:val="FF0000"/>
                <w:lang w:eastAsia="ru-RU"/>
              </w:rPr>
            </w:pPr>
            <w:r>
              <w:rPr>
                <w:lang w:eastAsia="ru-RU"/>
              </w:rPr>
              <w:t xml:space="preserve"> </w:t>
            </w:r>
            <w:bookmarkStart w:id="7" w:name="_Hlk48061155"/>
            <w:r w:rsidRPr="00501691">
              <w:rPr>
                <w:lang w:eastAsia="ru-RU"/>
              </w:rPr>
              <w:t>Кінцевий строк подання тендерних пропозицій:</w:t>
            </w:r>
            <w:r>
              <w:rPr>
                <w:lang w:eastAsia="ru-RU"/>
              </w:rPr>
              <w:t xml:space="preserve"> </w:t>
            </w:r>
            <w:r w:rsidR="00E033D0">
              <w:rPr>
                <w:lang w:val="ru-RU" w:eastAsia="ru-RU"/>
              </w:rPr>
              <w:t>06</w:t>
            </w:r>
            <w:r>
              <w:rPr>
                <w:lang w:eastAsia="ru-RU"/>
              </w:rPr>
              <w:t>.0</w:t>
            </w:r>
            <w:r w:rsidR="00E033D0">
              <w:rPr>
                <w:lang w:val="ru-RU" w:eastAsia="ru-RU"/>
              </w:rPr>
              <w:t>3</w:t>
            </w:r>
            <w:r>
              <w:rPr>
                <w:lang w:eastAsia="ru-RU"/>
              </w:rPr>
              <w:t>.202</w:t>
            </w:r>
            <w:r w:rsidR="003069EB">
              <w:rPr>
                <w:lang w:eastAsia="ru-RU"/>
              </w:rPr>
              <w:t>3</w:t>
            </w:r>
            <w:r>
              <w:rPr>
                <w:lang w:eastAsia="ru-RU"/>
              </w:rPr>
              <w:t xml:space="preserve"> р. </w:t>
            </w:r>
          </w:p>
          <w:bookmarkEnd w:id="7"/>
          <w:p w14:paraId="555BD8F1" w14:textId="77777777" w:rsidR="00AE7578" w:rsidRPr="00B94522" w:rsidRDefault="00AE7578" w:rsidP="00AE7578">
            <w:pPr>
              <w:tabs>
                <w:tab w:val="left" w:pos="247"/>
              </w:tabs>
              <w:spacing w:after="0" w:line="240" w:lineRule="auto"/>
              <w:ind w:firstLine="172"/>
              <w:rPr>
                <w:lang w:eastAsia="ru-RU"/>
              </w:rPr>
            </w:pPr>
            <w:r w:rsidRPr="00B94522">
              <w:rPr>
                <w:lang w:eastAsia="ru-RU"/>
              </w:rPr>
              <w:t xml:space="preserve"> Отримана тендерна пропозиція автоматично вноситься до реєстру;</w:t>
            </w:r>
          </w:p>
          <w:p w14:paraId="3F9E6ABF" w14:textId="77777777" w:rsidR="00AE7578" w:rsidRPr="00B94522" w:rsidRDefault="00AE7578" w:rsidP="00AE7578">
            <w:pPr>
              <w:spacing w:after="0" w:line="240" w:lineRule="auto"/>
              <w:ind w:firstLine="172"/>
              <w:rPr>
                <w:lang w:eastAsia="ru-RU"/>
              </w:rPr>
            </w:pPr>
            <w:r w:rsidRPr="00B94522">
              <w:rPr>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sz w:val="24"/>
                <w:szCs w:val="24"/>
              </w:rPr>
              <w:t xml:space="preserve"> </w:t>
            </w:r>
            <w:r w:rsidRPr="00B94522">
              <w:rPr>
                <w:lang w:eastAsia="ru-RU"/>
              </w:rPr>
              <w:t>Електронна система закупівель повинна забезпечити можливість подання тендерної пропозиції всім особам на рівних умовах.;</w:t>
            </w:r>
          </w:p>
          <w:p w14:paraId="3B71E905" w14:textId="77777777" w:rsidR="00AE7578" w:rsidRPr="00072633" w:rsidRDefault="00AE7578" w:rsidP="00AE7578">
            <w:pPr>
              <w:spacing w:after="0" w:line="240" w:lineRule="auto"/>
              <w:ind w:firstLine="172"/>
              <w:rPr>
                <w:lang w:eastAsia="ru-RU"/>
              </w:rPr>
            </w:pPr>
            <w:r w:rsidRPr="00B94522">
              <w:rPr>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bookmarkEnd w:id="6"/>
      <w:tr w:rsidR="00AE7578" w:rsidRPr="005A351E" w14:paraId="0DEF8ADA" w14:textId="77777777" w:rsidTr="005E404A">
        <w:trPr>
          <w:gridBefore w:val="1"/>
          <w:wBefore w:w="44" w:type="pct"/>
          <w:tblCellSpacing w:w="0" w:type="dxa"/>
          <w:jc w:val="center"/>
        </w:trPr>
        <w:tc>
          <w:tcPr>
            <w:tcW w:w="0" w:type="auto"/>
            <w:shd w:val="clear" w:color="auto" w:fill="FFFFFA"/>
          </w:tcPr>
          <w:p w14:paraId="0E3C1BFC" w14:textId="77777777" w:rsidR="00AE7578" w:rsidRPr="00DD24E3" w:rsidRDefault="00AE7578" w:rsidP="00AE7578">
            <w:pPr>
              <w:spacing w:before="100" w:beforeAutospacing="1" w:after="100" w:afterAutospacing="1" w:line="240" w:lineRule="auto"/>
              <w:rPr>
                <w:b/>
                <w:lang w:eastAsia="ru-RU"/>
              </w:rPr>
            </w:pPr>
            <w:r w:rsidRPr="00DD24E3">
              <w:rPr>
                <w:b/>
                <w:lang w:eastAsia="ru-RU"/>
              </w:rPr>
              <w:t>2</w:t>
            </w:r>
          </w:p>
        </w:tc>
        <w:tc>
          <w:tcPr>
            <w:tcW w:w="0" w:type="auto"/>
            <w:shd w:val="clear" w:color="auto" w:fill="FFFFFA"/>
          </w:tcPr>
          <w:p w14:paraId="330A5276" w14:textId="77777777" w:rsidR="00AE7578" w:rsidRPr="00DD24E3" w:rsidRDefault="00AE7578" w:rsidP="00AE7578">
            <w:pPr>
              <w:spacing w:before="100" w:beforeAutospacing="1" w:after="100" w:afterAutospacing="1" w:line="240" w:lineRule="auto"/>
              <w:rPr>
                <w:b/>
                <w:lang w:eastAsia="ru-RU"/>
              </w:rPr>
            </w:pPr>
            <w:r w:rsidRPr="00103A45">
              <w:rPr>
                <w:b/>
                <w:lang w:eastAsia="ru-RU"/>
              </w:rPr>
              <w:t>Дата та час розкриття тендерної пропозиції</w:t>
            </w:r>
          </w:p>
        </w:tc>
        <w:tc>
          <w:tcPr>
            <w:tcW w:w="3335" w:type="pct"/>
            <w:shd w:val="clear" w:color="auto" w:fill="FFFFFA"/>
          </w:tcPr>
          <w:p w14:paraId="2E0A5063" w14:textId="77777777" w:rsidR="00AE7578" w:rsidRDefault="00AE7578" w:rsidP="00AE7578">
            <w:pPr>
              <w:tabs>
                <w:tab w:val="left" w:pos="299"/>
                <w:tab w:val="left" w:pos="454"/>
              </w:tabs>
              <w:spacing w:after="0" w:line="240" w:lineRule="auto"/>
              <w:ind w:firstLine="172"/>
              <w:rPr>
                <w:lang w:eastAsia="ru-RU"/>
              </w:rPr>
            </w:pPr>
            <w:r>
              <w:rPr>
                <w:lang w:eastAsia="ru-RU"/>
              </w:rPr>
              <w:t xml:space="preserve"> </w:t>
            </w:r>
            <w:r w:rsidRPr="001E1358">
              <w:rPr>
                <w:lang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Pr>
                <w:lang w:eastAsia="ru-RU"/>
              </w:rPr>
              <w:t xml:space="preserve">. </w:t>
            </w:r>
          </w:p>
          <w:p w14:paraId="5CBA9F6F" w14:textId="77777777" w:rsidR="00AE7578" w:rsidRDefault="00AE7578" w:rsidP="00AE7578">
            <w:pPr>
              <w:spacing w:after="0" w:line="240" w:lineRule="auto"/>
              <w:ind w:firstLine="172"/>
              <w:rPr>
                <w:lang w:eastAsia="ru-RU"/>
              </w:rPr>
            </w:pPr>
            <w:r>
              <w:rPr>
                <w:lang w:eastAsia="ru-RU"/>
              </w:rPr>
              <w:t xml:space="preserve"> </w:t>
            </w:r>
            <w:r w:rsidRPr="00B0493C">
              <w:rPr>
                <w:lang w:eastAsia="ru-RU"/>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7E834B60" w14:textId="77777777" w:rsidR="00AE7578" w:rsidRPr="00B0493C" w:rsidRDefault="00AE7578" w:rsidP="00AE7578">
            <w:pPr>
              <w:spacing w:after="0" w:line="240" w:lineRule="auto"/>
              <w:ind w:firstLine="172"/>
              <w:rPr>
                <w:lang w:eastAsia="ru-RU"/>
              </w:rPr>
            </w:pPr>
            <w:r>
              <w:rPr>
                <w:lang w:eastAsia="ru-RU"/>
              </w:rPr>
              <w:t xml:space="preserve"> </w:t>
            </w:r>
            <w:r w:rsidRPr="00AD7509">
              <w:rPr>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5A351E">
                <w:rPr>
                  <w:rStyle w:val="ab"/>
                  <w:lang w:eastAsia="ru-RU"/>
                </w:rPr>
                <w:t>статті 16</w:t>
              </w:r>
            </w:hyperlink>
            <w:r w:rsidRPr="00AD7509">
              <w:rPr>
                <w:lang w:eastAsia="ru-RU"/>
              </w:rPr>
              <w:t> цього Закону, і документи, що підтверджують відсутність підстав, установлених </w:t>
            </w:r>
            <w:hyperlink r:id="rId13" w:anchor="n1261" w:history="1">
              <w:r w:rsidRPr="005A351E">
                <w:rPr>
                  <w:rStyle w:val="ab"/>
                  <w:lang w:eastAsia="ru-RU"/>
                </w:rPr>
                <w:t>статтею 17</w:t>
              </w:r>
            </w:hyperlink>
            <w:r w:rsidRPr="00AD7509">
              <w:rPr>
                <w:lang w:eastAsia="ru-RU"/>
              </w:rPr>
              <w:t> цього Закону.</w:t>
            </w:r>
          </w:p>
        </w:tc>
      </w:tr>
      <w:tr w:rsidR="00AE7578" w:rsidRPr="005A351E" w14:paraId="794E3857" w14:textId="77777777" w:rsidTr="00AE7578">
        <w:trPr>
          <w:gridBefore w:val="1"/>
          <w:wBefore w:w="44" w:type="pct"/>
          <w:tblCellSpacing w:w="0" w:type="dxa"/>
          <w:jc w:val="center"/>
        </w:trPr>
        <w:tc>
          <w:tcPr>
            <w:tcW w:w="4956" w:type="pct"/>
            <w:gridSpan w:val="3"/>
            <w:shd w:val="clear" w:color="auto" w:fill="FFFFFA"/>
          </w:tcPr>
          <w:p w14:paraId="39AE931B" w14:textId="77777777" w:rsidR="00AE7578" w:rsidRPr="0071441A" w:rsidRDefault="00AE7578" w:rsidP="00AE7578">
            <w:pPr>
              <w:spacing w:before="100" w:beforeAutospacing="1" w:after="100" w:afterAutospacing="1" w:line="240" w:lineRule="auto"/>
              <w:jc w:val="center"/>
              <w:rPr>
                <w:b/>
                <w:sz w:val="28"/>
                <w:szCs w:val="28"/>
                <w:lang w:eastAsia="ru-RU"/>
              </w:rPr>
            </w:pPr>
            <w:r w:rsidRPr="0071441A">
              <w:rPr>
                <w:b/>
                <w:sz w:val="28"/>
                <w:szCs w:val="28"/>
                <w:lang w:val="en-US" w:eastAsia="ru-RU"/>
              </w:rPr>
              <w:t>V</w:t>
            </w:r>
            <w:r w:rsidRPr="0071441A">
              <w:rPr>
                <w:b/>
                <w:sz w:val="28"/>
                <w:szCs w:val="28"/>
                <w:lang w:eastAsia="ru-RU"/>
              </w:rPr>
              <w:t>. Оцінка тендерної пропозиції</w:t>
            </w:r>
          </w:p>
        </w:tc>
      </w:tr>
      <w:tr w:rsidR="00AE7578" w:rsidRPr="005A351E" w14:paraId="7037FA81" w14:textId="77777777" w:rsidTr="005E404A">
        <w:trPr>
          <w:gridBefore w:val="1"/>
          <w:wBefore w:w="44" w:type="pct"/>
          <w:tblCellSpacing w:w="0" w:type="dxa"/>
          <w:jc w:val="center"/>
        </w:trPr>
        <w:tc>
          <w:tcPr>
            <w:tcW w:w="0" w:type="auto"/>
            <w:shd w:val="clear" w:color="auto" w:fill="FFFFFA"/>
          </w:tcPr>
          <w:p w14:paraId="48D45106" w14:textId="77777777" w:rsidR="00AE7578" w:rsidRPr="002B7AD3" w:rsidRDefault="00AE7578" w:rsidP="00AE7578">
            <w:pPr>
              <w:spacing w:after="0" w:line="240" w:lineRule="auto"/>
              <w:rPr>
                <w:b/>
                <w:sz w:val="20"/>
                <w:szCs w:val="20"/>
                <w:lang w:eastAsia="ru-RU"/>
              </w:rPr>
            </w:pPr>
            <w:r w:rsidRPr="002B7AD3">
              <w:rPr>
                <w:b/>
                <w:sz w:val="20"/>
                <w:szCs w:val="20"/>
                <w:lang w:eastAsia="ru-RU"/>
              </w:rPr>
              <w:t>1</w:t>
            </w:r>
          </w:p>
        </w:tc>
        <w:tc>
          <w:tcPr>
            <w:tcW w:w="0" w:type="auto"/>
            <w:shd w:val="clear" w:color="auto" w:fill="FFFFFA"/>
          </w:tcPr>
          <w:p w14:paraId="143530EB" w14:textId="77777777" w:rsidR="00AE7578" w:rsidRPr="009E1D62" w:rsidRDefault="00AE7578" w:rsidP="00AE7578">
            <w:pPr>
              <w:spacing w:after="0" w:line="240" w:lineRule="auto"/>
              <w:rPr>
                <w:b/>
                <w:lang w:eastAsia="ru-RU"/>
              </w:rPr>
            </w:pPr>
            <w:r w:rsidRPr="009E1D62">
              <w:rPr>
                <w:b/>
                <w:lang w:eastAsia="ru-RU"/>
              </w:rPr>
              <w:t>Перелік критеріїв та методика оцінки тендерної пропозиції із зазначенням питомої ваги критерію</w:t>
            </w:r>
          </w:p>
        </w:tc>
        <w:tc>
          <w:tcPr>
            <w:tcW w:w="3335" w:type="pct"/>
            <w:shd w:val="clear" w:color="auto" w:fill="FFFFFA"/>
          </w:tcPr>
          <w:p w14:paraId="57A263C3" w14:textId="77777777" w:rsidR="00AE7578" w:rsidRPr="009E1D62" w:rsidRDefault="00AE7578" w:rsidP="00AE7578">
            <w:pPr>
              <w:spacing w:after="0" w:line="240" w:lineRule="auto"/>
              <w:ind w:firstLine="313"/>
              <w:rPr>
                <w:lang w:eastAsia="ru-RU"/>
              </w:rPr>
            </w:pPr>
            <w:r w:rsidRPr="009E1D62">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BDA191E" w14:textId="77777777" w:rsidR="00AE7578" w:rsidRPr="009E1D62" w:rsidRDefault="00AE7578" w:rsidP="00AE7578">
            <w:pPr>
              <w:spacing w:after="0" w:line="240" w:lineRule="auto"/>
              <w:ind w:firstLine="313"/>
              <w:rPr>
                <w:b/>
                <w:bCs/>
                <w:lang w:eastAsia="ru-RU"/>
              </w:rPr>
            </w:pPr>
            <w:r w:rsidRPr="009E1D62">
              <w:rPr>
                <w:b/>
                <w:bCs/>
                <w:lang w:eastAsia="ru-RU"/>
              </w:rPr>
              <w:lastRenderedPageBreak/>
              <w:t xml:space="preserve">Оцінка тендерних пропозицій здійснюється на основі єдиного критерію – ціна тендерної пропозиції. </w:t>
            </w:r>
          </w:p>
          <w:p w14:paraId="49024F3E" w14:textId="77777777" w:rsidR="00AE7578" w:rsidRPr="009E1D62" w:rsidRDefault="00AE7578" w:rsidP="00AE7578">
            <w:pPr>
              <w:spacing w:after="0" w:line="240" w:lineRule="auto"/>
              <w:ind w:firstLine="313"/>
              <w:rPr>
                <w:b/>
                <w:u w:val="single"/>
                <w:lang w:eastAsia="ru-RU"/>
              </w:rPr>
            </w:pPr>
            <w:r w:rsidRPr="009E1D62">
              <w:rPr>
                <w:lang w:eastAsia="ru-RU"/>
              </w:rPr>
              <w:t>Питома вага цінового критерію – 100 %.</w:t>
            </w:r>
          </w:p>
          <w:p w14:paraId="78A6D1F7" w14:textId="77777777" w:rsidR="00AE7578" w:rsidRPr="009E1D62" w:rsidRDefault="00AE7578" w:rsidP="00AE7578">
            <w:pPr>
              <w:spacing w:after="0" w:line="240" w:lineRule="auto"/>
              <w:ind w:firstLine="313"/>
              <w:rPr>
                <w:i/>
                <w:u w:val="single"/>
                <w:lang w:eastAsia="ru-RU"/>
              </w:rPr>
            </w:pPr>
            <w:bookmarkStart w:id="8" w:name="_Toc283833576"/>
            <w:bookmarkStart w:id="9" w:name="_Toc283834248"/>
            <w:bookmarkStart w:id="10" w:name="_Toc283833671"/>
            <w:bookmarkStart w:id="11" w:name="_Toc283833834"/>
            <w:bookmarkStart w:id="12" w:name="_Toc283833628"/>
            <w:r w:rsidRPr="009E1D62">
              <w:rPr>
                <w:i/>
                <w:u w:val="single"/>
                <w:lang w:eastAsia="ru-RU"/>
              </w:rPr>
              <w:t>Методика оцінки</w:t>
            </w:r>
            <w:bookmarkEnd w:id="8"/>
            <w:bookmarkEnd w:id="9"/>
            <w:bookmarkEnd w:id="10"/>
            <w:bookmarkEnd w:id="11"/>
            <w:bookmarkEnd w:id="12"/>
            <w:r w:rsidRPr="009E1D62">
              <w:rPr>
                <w:i/>
                <w:u w:val="single"/>
                <w:lang w:eastAsia="ru-RU"/>
              </w:rPr>
              <w:t>:</w:t>
            </w:r>
          </w:p>
          <w:p w14:paraId="32D1E5C5" w14:textId="77777777" w:rsidR="00AE7578" w:rsidRPr="009E1D62" w:rsidRDefault="00AE7578" w:rsidP="00AE7578">
            <w:pPr>
              <w:spacing w:after="0" w:line="240" w:lineRule="auto"/>
              <w:ind w:firstLine="313"/>
              <w:rPr>
                <w:i/>
              </w:rPr>
            </w:pPr>
            <w:r w:rsidRPr="009E1D62">
              <w:rPr>
                <w:i/>
                <w:lang w:eastAsia="ru-RU"/>
              </w:rPr>
              <w:t xml:space="preserve">Оцінка тендерних пропозицій проводиться за цінами  тендерних пропозицій з врахування </w:t>
            </w:r>
            <w:r w:rsidRPr="00D42451">
              <w:rPr>
                <w:i/>
              </w:rPr>
              <w:t>усіх податків та зборів (в тому числі податку на додану вартість (ПДВ), у разі</w:t>
            </w:r>
            <w:r>
              <w:rPr>
                <w:i/>
              </w:rPr>
              <w:t xml:space="preserve"> якщо учасник є платником ПДВ).</w:t>
            </w:r>
          </w:p>
          <w:p w14:paraId="396885EB" w14:textId="77777777" w:rsidR="00AE7578" w:rsidRDefault="00AE7578" w:rsidP="00AE7578">
            <w:pPr>
              <w:spacing w:after="0" w:line="240" w:lineRule="auto"/>
              <w:ind w:firstLine="313"/>
              <w:rPr>
                <w:i/>
                <w:lang w:val="ru-RU" w:eastAsia="ru-RU"/>
              </w:rPr>
            </w:pPr>
            <w:r w:rsidRPr="009E1D62">
              <w:rPr>
                <w:i/>
                <w:lang w:val="ru-RU"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79E6498E" w14:textId="77777777" w:rsidR="00AE7578" w:rsidRPr="00D42451" w:rsidRDefault="00AE7578" w:rsidP="00AE7578">
            <w:pPr>
              <w:spacing w:after="0" w:line="240" w:lineRule="auto"/>
              <w:ind w:firstLine="313"/>
              <w:rPr>
                <w:lang w:eastAsia="ru-RU"/>
              </w:rPr>
            </w:pPr>
            <w:r w:rsidRPr="00D42451">
              <w:rPr>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12A0CDD7" w14:textId="77777777" w:rsidR="00AE7578" w:rsidRDefault="00AE7578" w:rsidP="00AE7578">
            <w:pPr>
              <w:spacing w:after="0" w:line="240" w:lineRule="auto"/>
              <w:ind w:firstLine="313"/>
              <w:rPr>
                <w:lang w:eastAsia="ru-RU"/>
              </w:rPr>
            </w:pPr>
            <w:bookmarkStart w:id="13" w:name="n482"/>
            <w:bookmarkEnd w:id="13"/>
            <w:r w:rsidRPr="00D42451">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E057152" w14:textId="77777777" w:rsidR="00AE7578" w:rsidRDefault="00AE7578" w:rsidP="00AE7578">
            <w:pPr>
              <w:spacing w:after="0" w:line="240" w:lineRule="auto"/>
              <w:ind w:firstLine="313"/>
              <w:rPr>
                <w:lang w:eastAsia="ru-RU"/>
              </w:rPr>
            </w:pPr>
          </w:p>
          <w:p w14:paraId="71D923D0" w14:textId="77777777" w:rsidR="00AE7578" w:rsidRPr="00CD6948" w:rsidRDefault="00AE7578" w:rsidP="00AE7578">
            <w:pPr>
              <w:spacing w:after="0" w:line="240" w:lineRule="auto"/>
              <w:ind w:firstLine="313"/>
              <w:rPr>
                <w:lang w:eastAsia="ru-RU"/>
              </w:rPr>
            </w:pPr>
            <w:r w:rsidRPr="00CD6948">
              <w:rPr>
                <w:lang w:eastAsia="ru-RU"/>
              </w:rPr>
              <w:t>У разі якщо оголошення про проведення процедури закупівлі оприлюднюється відповідно до норм частини четвертої </w:t>
            </w:r>
            <w:hyperlink r:id="rId14" w:history="1">
              <w:r w:rsidRPr="005A351E">
                <w:rPr>
                  <w:rStyle w:val="ab"/>
                  <w:lang w:eastAsia="ru-RU"/>
                </w:rPr>
                <w:t>статті 10 цього Закону</w:t>
              </w:r>
            </w:hyperlink>
            <w:r w:rsidRPr="00CD6948">
              <w:rPr>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323FD847" w14:textId="77777777" w:rsidR="00AE7578" w:rsidRPr="00CD6948" w:rsidRDefault="00AE7578" w:rsidP="00AE7578">
            <w:pPr>
              <w:spacing w:after="0" w:line="240" w:lineRule="auto"/>
              <w:ind w:firstLine="313"/>
              <w:rPr>
                <w:lang w:eastAsia="ru-RU"/>
              </w:rPr>
            </w:pPr>
            <w:r w:rsidRPr="00CD6948">
              <w:rPr>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5" w:history="1">
              <w:r w:rsidRPr="005A351E">
                <w:rPr>
                  <w:rStyle w:val="ab"/>
                  <w:lang w:eastAsia="ru-RU"/>
                </w:rPr>
                <w:t>статті 10 цього Закону</w:t>
              </w:r>
            </w:hyperlink>
            <w:r w:rsidRPr="00CD6948">
              <w:rPr>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5658DD0E" w14:textId="77777777" w:rsidR="00AE7578" w:rsidRPr="007C749C" w:rsidRDefault="00AE7578" w:rsidP="00AE7578">
            <w:pPr>
              <w:spacing w:after="0" w:line="240" w:lineRule="auto"/>
              <w:ind w:firstLine="313"/>
              <w:rPr>
                <w:lang w:val="ru-RU" w:eastAsia="ru-RU"/>
              </w:rPr>
            </w:pPr>
            <w:r w:rsidRPr="00CD6948">
              <w:rPr>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2A2543F2" w14:textId="77777777" w:rsidR="00AE7578" w:rsidRPr="00D42451" w:rsidRDefault="00AE7578" w:rsidP="00AE7578">
            <w:pPr>
              <w:spacing w:after="0" w:line="240" w:lineRule="auto"/>
              <w:ind w:firstLine="313"/>
              <w:rPr>
                <w:lang w:eastAsia="ru-RU"/>
              </w:rPr>
            </w:pPr>
          </w:p>
          <w:p w14:paraId="72AC56EE" w14:textId="77777777" w:rsidR="00AE7578" w:rsidRDefault="00AE7578" w:rsidP="00AE7578">
            <w:pPr>
              <w:spacing w:after="0" w:line="240" w:lineRule="auto"/>
              <w:ind w:firstLine="313"/>
              <w:rPr>
                <w:lang w:eastAsia="ru-RU"/>
              </w:rPr>
            </w:pPr>
            <w:bookmarkStart w:id="14" w:name="n483"/>
            <w:bookmarkStart w:id="15" w:name="n486"/>
            <w:bookmarkEnd w:id="14"/>
            <w:bookmarkEnd w:id="15"/>
            <w:r w:rsidRPr="00D42451">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588FD541" w14:textId="77777777" w:rsidR="00AE7578" w:rsidRDefault="00AE7578" w:rsidP="00AE7578">
            <w:pPr>
              <w:spacing w:after="0" w:line="240" w:lineRule="auto"/>
              <w:ind w:firstLine="313"/>
              <w:rPr>
                <w:lang w:eastAsia="ru-RU"/>
              </w:rPr>
            </w:pPr>
          </w:p>
          <w:p w14:paraId="20F514ED" w14:textId="77777777" w:rsidR="00AE7578" w:rsidRDefault="00AE7578" w:rsidP="00AE7578">
            <w:pPr>
              <w:spacing w:after="0" w:line="240" w:lineRule="auto"/>
              <w:ind w:firstLine="313"/>
              <w:rPr>
                <w:lang w:eastAsia="ru-RU"/>
              </w:rPr>
            </w:pPr>
            <w:r w:rsidRPr="00C1283C">
              <w:rPr>
                <w:b/>
                <w:i/>
                <w:lang w:eastAsia="ru-RU"/>
              </w:rPr>
              <w:t>Аномально низька ціна тендерної пропозиції</w:t>
            </w:r>
            <w:r w:rsidRPr="00C1283C">
              <w:rPr>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Pr="00C1283C">
              <w:rPr>
                <w:lang w:eastAsia="ru-RU"/>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5309AAA" w14:textId="77777777" w:rsidR="00AE7578" w:rsidRPr="00AB7FE9" w:rsidRDefault="00AE7578" w:rsidP="00AE7578">
            <w:pPr>
              <w:spacing w:after="0" w:line="240" w:lineRule="auto"/>
              <w:ind w:firstLine="313"/>
              <w:rPr>
                <w:lang w:eastAsia="ru-RU"/>
              </w:rPr>
            </w:pPr>
            <w:r w:rsidRPr="00AB7FE9">
              <w:rPr>
                <w:lang w:eastAsia="ru-RU"/>
              </w:rPr>
              <w:t xml:space="preserve">Учасник, який надав найбільш економічно вигідну тендерну пропозицію, </w:t>
            </w:r>
            <w:r w:rsidRPr="00AB7FE9">
              <w:rPr>
                <w:u w:val="single"/>
                <w:lang w:eastAsia="ru-RU"/>
              </w:rPr>
              <w:t>що є аномально низькою</w:t>
            </w:r>
            <w:r w:rsidRPr="00AB7FE9">
              <w:rPr>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A7267" w14:textId="77777777" w:rsidR="00AE7578" w:rsidRPr="008511FB" w:rsidRDefault="00AE7578" w:rsidP="00AE7578">
            <w:pPr>
              <w:spacing w:after="0" w:line="240" w:lineRule="auto"/>
              <w:ind w:firstLine="313"/>
              <w:rPr>
                <w:lang w:eastAsia="ru-RU"/>
              </w:rPr>
            </w:pPr>
            <w:bookmarkStart w:id="16" w:name="n1544"/>
            <w:bookmarkEnd w:id="16"/>
            <w:r w:rsidRPr="00AB7FE9">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lang w:eastAsia="ru-RU"/>
              </w:rPr>
              <w:t>ня протягом строку, визначеного</w:t>
            </w:r>
            <w:r w:rsidRPr="0004464B">
              <w:rPr>
                <w:lang w:eastAsia="ru-RU"/>
              </w:rPr>
              <w:t xml:space="preserve"> в </w:t>
            </w:r>
            <w:r w:rsidRPr="008511FB">
              <w:rPr>
                <w:lang w:eastAsia="ru-RU"/>
              </w:rPr>
              <w:t>частині чотирнадцятій статті 29 Закону.</w:t>
            </w:r>
          </w:p>
          <w:p w14:paraId="79F3C2FD" w14:textId="77777777" w:rsidR="00AE7578" w:rsidRPr="00AB7FE9" w:rsidRDefault="00AE7578" w:rsidP="00AE7578">
            <w:pPr>
              <w:spacing w:after="0" w:line="240" w:lineRule="auto"/>
              <w:ind w:firstLine="313"/>
              <w:rPr>
                <w:lang w:eastAsia="ru-RU"/>
              </w:rPr>
            </w:pPr>
            <w:bookmarkStart w:id="17" w:name="n1545"/>
            <w:bookmarkEnd w:id="17"/>
            <w:r w:rsidRPr="00AB7FE9">
              <w:rPr>
                <w:lang w:eastAsia="ru-RU"/>
              </w:rPr>
              <w:t>Обґрунтування аномально низької тендерної пропозиції може містити інформацію про:</w:t>
            </w:r>
          </w:p>
          <w:p w14:paraId="178C617E" w14:textId="77777777" w:rsidR="00AE7578" w:rsidRPr="00AB7FE9" w:rsidRDefault="00AE7578" w:rsidP="00AE7578">
            <w:pPr>
              <w:spacing w:after="0" w:line="240" w:lineRule="auto"/>
              <w:ind w:firstLine="313"/>
              <w:rPr>
                <w:lang w:eastAsia="ru-RU"/>
              </w:rPr>
            </w:pPr>
            <w:bookmarkStart w:id="18" w:name="n1546"/>
            <w:bookmarkEnd w:id="18"/>
            <w:r>
              <w:rPr>
                <w:lang w:eastAsia="ru-RU"/>
              </w:rPr>
              <w:t xml:space="preserve">- </w:t>
            </w:r>
            <w:r w:rsidRPr="00AB7FE9">
              <w:rPr>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F84E2BB" w14:textId="77777777" w:rsidR="00AE7578" w:rsidRPr="00AB7FE9" w:rsidRDefault="00AE7578" w:rsidP="00AE7578">
            <w:pPr>
              <w:spacing w:after="0" w:line="240" w:lineRule="auto"/>
              <w:ind w:firstLine="313"/>
              <w:rPr>
                <w:lang w:eastAsia="ru-RU"/>
              </w:rPr>
            </w:pPr>
            <w:bookmarkStart w:id="19" w:name="n1547"/>
            <w:bookmarkEnd w:id="19"/>
            <w:r>
              <w:rPr>
                <w:lang w:eastAsia="ru-RU"/>
              </w:rPr>
              <w:t xml:space="preserve">- </w:t>
            </w:r>
            <w:r w:rsidRPr="00AB7FE9">
              <w:rPr>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FB1679" w14:textId="77777777" w:rsidR="00AE7578" w:rsidRDefault="00AE7578" w:rsidP="00AE7578">
            <w:pPr>
              <w:spacing w:after="0" w:line="240" w:lineRule="auto"/>
              <w:ind w:firstLine="313"/>
              <w:rPr>
                <w:lang w:eastAsia="ru-RU"/>
              </w:rPr>
            </w:pPr>
            <w:bookmarkStart w:id="20" w:name="n1548"/>
            <w:bookmarkEnd w:id="20"/>
            <w:r>
              <w:rPr>
                <w:lang w:eastAsia="ru-RU"/>
              </w:rPr>
              <w:t xml:space="preserve">- </w:t>
            </w:r>
            <w:r w:rsidRPr="00AB7FE9">
              <w:rPr>
                <w:lang w:eastAsia="ru-RU"/>
              </w:rPr>
              <w:t>отримання учасником державної допомоги згідно із законодавством.</w:t>
            </w:r>
          </w:p>
          <w:p w14:paraId="6699E138" w14:textId="77777777" w:rsidR="00AE7578" w:rsidRPr="00AB7FE9" w:rsidRDefault="00AE7578" w:rsidP="00AE7578">
            <w:pPr>
              <w:spacing w:after="0" w:line="240" w:lineRule="auto"/>
              <w:ind w:firstLine="313"/>
              <w:rPr>
                <w:lang w:eastAsia="ru-RU"/>
              </w:rPr>
            </w:pPr>
          </w:p>
          <w:p w14:paraId="38620333" w14:textId="77777777" w:rsidR="00AE7578" w:rsidRPr="00AB7FE9" w:rsidRDefault="00AE7578" w:rsidP="00AE7578">
            <w:pPr>
              <w:tabs>
                <w:tab w:val="left" w:pos="363"/>
              </w:tabs>
              <w:spacing w:after="0" w:line="240" w:lineRule="auto"/>
              <w:ind w:firstLine="313"/>
              <w:rPr>
                <w:lang w:eastAsia="ru-RU"/>
              </w:rPr>
            </w:pPr>
            <w:bookmarkStart w:id="21" w:name="n1549"/>
            <w:bookmarkEnd w:id="21"/>
            <w:r w:rsidRPr="00AB7FE9">
              <w:rPr>
                <w:lang w:eastAsia="ru-RU"/>
              </w:rPr>
              <w:t>За результата</w:t>
            </w:r>
            <w:r>
              <w:rPr>
                <w:lang w:eastAsia="ru-RU"/>
              </w:rPr>
              <w:t>ми розгляду та оцінки тендерної пропозиції</w:t>
            </w:r>
            <w:r w:rsidRPr="00AB7FE9">
              <w:rPr>
                <w:lang w:eastAsia="ru-RU"/>
              </w:rPr>
              <w:t xml:space="preserve"> замовник визначає переможця процедури закупівлі та приймає рішення про намір укласти договір про закупівлю згідно з цим Законом.</w:t>
            </w:r>
          </w:p>
          <w:p w14:paraId="23219DE9" w14:textId="77777777" w:rsidR="00AE7578" w:rsidRPr="00AB7FE9" w:rsidRDefault="00AE7578" w:rsidP="00AE7578">
            <w:pPr>
              <w:spacing w:after="0" w:line="240" w:lineRule="auto"/>
              <w:ind w:firstLine="313"/>
              <w:rPr>
                <w:lang w:eastAsia="ru-RU"/>
              </w:rPr>
            </w:pPr>
            <w:bookmarkStart w:id="22" w:name="n1550"/>
            <w:bookmarkEnd w:id="22"/>
            <w:r w:rsidRPr="00AB7FE9">
              <w:rPr>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B3BA13" w14:textId="77777777" w:rsidR="00AE7578" w:rsidRDefault="00AE7578" w:rsidP="00AE7578">
            <w:pPr>
              <w:spacing w:after="0" w:line="240" w:lineRule="auto"/>
              <w:ind w:firstLine="313"/>
              <w:rPr>
                <w:lang w:eastAsia="ru-RU"/>
              </w:rPr>
            </w:pPr>
            <w:bookmarkStart w:id="23" w:name="n1551"/>
            <w:bookmarkEnd w:id="23"/>
            <w:r w:rsidRPr="00AB7FE9">
              <w:rPr>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5A351E">
                <w:rPr>
                  <w:rStyle w:val="ab"/>
                  <w:lang w:eastAsia="ru-RU"/>
                </w:rPr>
                <w:t>частиною першою</w:t>
              </w:r>
            </w:hyperlink>
            <w:r w:rsidRPr="00AB7FE9">
              <w:rPr>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8F66138" w14:textId="77777777" w:rsidR="00AE7578" w:rsidRPr="00AB7FE9" w:rsidRDefault="00AE7578" w:rsidP="00AE7578">
            <w:pPr>
              <w:spacing w:after="0" w:line="240" w:lineRule="auto"/>
              <w:ind w:firstLine="313"/>
              <w:rPr>
                <w:lang w:eastAsia="ru-RU"/>
              </w:rPr>
            </w:pPr>
            <w:r w:rsidRPr="00AF108A">
              <w:rPr>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p>
          <w:p w14:paraId="3EFC4D8D" w14:textId="77777777" w:rsidR="00AE7578" w:rsidRPr="009E1D62" w:rsidRDefault="00AE7578" w:rsidP="00AE7578">
            <w:pPr>
              <w:spacing w:after="0" w:line="240" w:lineRule="auto"/>
              <w:ind w:firstLine="313"/>
              <w:rPr>
                <w:lang w:eastAsia="ru-RU"/>
              </w:rPr>
            </w:pPr>
            <w:bookmarkStart w:id="24" w:name="n1552"/>
            <w:bookmarkEnd w:id="24"/>
            <w:r w:rsidRPr="00AB7FE9">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5" w:name="n487"/>
            <w:bookmarkEnd w:id="25"/>
          </w:p>
        </w:tc>
      </w:tr>
      <w:tr w:rsidR="00AE7578" w:rsidRPr="005A351E" w14:paraId="56E6711D" w14:textId="77777777" w:rsidTr="005E404A">
        <w:trPr>
          <w:gridBefore w:val="1"/>
          <w:wBefore w:w="44" w:type="pct"/>
          <w:tblCellSpacing w:w="0" w:type="dxa"/>
          <w:jc w:val="center"/>
        </w:trPr>
        <w:tc>
          <w:tcPr>
            <w:tcW w:w="0" w:type="auto"/>
          </w:tcPr>
          <w:p w14:paraId="2E92105D" w14:textId="77777777" w:rsidR="00AE7578" w:rsidRPr="005A351E" w:rsidRDefault="00AE7578" w:rsidP="00AE7578">
            <w:pPr>
              <w:widowControl w:val="0"/>
              <w:spacing w:after="0" w:line="240" w:lineRule="auto"/>
              <w:contextualSpacing/>
              <w:rPr>
                <w:b/>
                <w:color w:val="000000"/>
                <w:lang w:eastAsia="uk-UA"/>
              </w:rPr>
            </w:pPr>
            <w:r w:rsidRPr="005A351E">
              <w:rPr>
                <w:b/>
                <w:color w:val="000000"/>
                <w:lang w:eastAsia="uk-UA"/>
              </w:rPr>
              <w:lastRenderedPageBreak/>
              <w:t>2</w:t>
            </w:r>
          </w:p>
        </w:tc>
        <w:tc>
          <w:tcPr>
            <w:tcW w:w="0" w:type="auto"/>
          </w:tcPr>
          <w:p w14:paraId="348A9009" w14:textId="77777777" w:rsidR="00AE7578" w:rsidRPr="00103A45" w:rsidRDefault="00AE7578" w:rsidP="00AE7578">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335" w:type="pct"/>
          </w:tcPr>
          <w:p w14:paraId="42C4715A" w14:textId="77777777" w:rsidR="00AE7578" w:rsidRDefault="00AE7578" w:rsidP="00AE7578">
            <w:pPr>
              <w:pStyle w:val="rvps2"/>
              <w:shd w:val="clear" w:color="auto" w:fill="FFFFFF"/>
              <w:spacing w:before="0" w:beforeAutospacing="0" w:after="0" w:afterAutospacing="0"/>
              <w:jc w:val="both"/>
              <w:rPr>
                <w:color w:val="000000"/>
                <w:sz w:val="22"/>
                <w:szCs w:val="22"/>
              </w:rPr>
            </w:pPr>
            <w:r>
              <w:rPr>
                <w:color w:val="000000"/>
                <w:sz w:val="22"/>
                <w:szCs w:val="22"/>
              </w:rPr>
              <w:t xml:space="preserve">     </w:t>
            </w:r>
            <w:r w:rsidRPr="00103A45">
              <w:rPr>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color w:val="000000"/>
                <w:sz w:val="22"/>
                <w:szCs w:val="22"/>
              </w:rPr>
              <w:t>, зокрема:</w:t>
            </w:r>
          </w:p>
          <w:p w14:paraId="053D597F" w14:textId="77777777" w:rsidR="00AE7578" w:rsidRDefault="00AE7578" w:rsidP="00AE7578">
            <w:pPr>
              <w:pStyle w:val="rvps2"/>
              <w:numPr>
                <w:ilvl w:val="0"/>
                <w:numId w:val="1"/>
              </w:numPr>
              <w:shd w:val="clear" w:color="auto" w:fill="FFFFFF"/>
              <w:spacing w:before="0" w:beforeAutospacing="0" w:after="0" w:afterAutospacing="0"/>
              <w:jc w:val="both"/>
              <w:rPr>
                <w:color w:val="000000"/>
                <w:sz w:val="22"/>
                <w:szCs w:val="22"/>
              </w:rPr>
            </w:pPr>
            <w:r w:rsidRPr="00103A45">
              <w:rPr>
                <w:color w:val="000000"/>
                <w:sz w:val="22"/>
                <w:szCs w:val="22"/>
              </w:rPr>
              <w:t>орфографічні помилки та технічні описки в словах та словосполученнях, що зазначені в до</w:t>
            </w:r>
            <w:r>
              <w:rPr>
                <w:color w:val="000000"/>
                <w:sz w:val="22"/>
                <w:szCs w:val="22"/>
              </w:rPr>
              <w:t>кументах, які надані учасником;</w:t>
            </w:r>
          </w:p>
          <w:p w14:paraId="1D9F21C6" w14:textId="77777777" w:rsidR="00AE7578" w:rsidRDefault="00AE7578" w:rsidP="00AE7578">
            <w:pPr>
              <w:pStyle w:val="rvps2"/>
              <w:numPr>
                <w:ilvl w:val="0"/>
                <w:numId w:val="1"/>
              </w:numPr>
              <w:shd w:val="clear" w:color="auto" w:fill="FFFFFF"/>
              <w:spacing w:before="0" w:beforeAutospacing="0" w:after="0" w:afterAutospacing="0"/>
              <w:jc w:val="both"/>
              <w:rPr>
                <w:color w:val="000000"/>
                <w:sz w:val="22"/>
                <w:szCs w:val="22"/>
              </w:rPr>
            </w:pPr>
            <w:r w:rsidRPr="00103A45">
              <w:rPr>
                <w:color w:val="000000"/>
                <w:sz w:val="22"/>
                <w:szCs w:val="22"/>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w:t>
            </w:r>
            <w:r>
              <w:rPr>
                <w:color w:val="000000"/>
                <w:sz w:val="22"/>
                <w:szCs w:val="22"/>
              </w:rPr>
              <w:t>ідає вимогам цієї документації;</w:t>
            </w:r>
          </w:p>
          <w:p w14:paraId="7CDF6B17" w14:textId="77777777" w:rsidR="00AE7578" w:rsidRDefault="00AE7578" w:rsidP="00AE7578">
            <w:pPr>
              <w:pStyle w:val="rvps2"/>
              <w:numPr>
                <w:ilvl w:val="0"/>
                <w:numId w:val="1"/>
              </w:numPr>
              <w:shd w:val="clear" w:color="auto" w:fill="FFFFFF"/>
              <w:spacing w:before="0" w:beforeAutospacing="0" w:after="0" w:afterAutospacing="0"/>
              <w:jc w:val="both"/>
              <w:rPr>
                <w:color w:val="000000"/>
                <w:sz w:val="22"/>
                <w:szCs w:val="22"/>
              </w:rPr>
            </w:pPr>
            <w:r w:rsidRPr="00103A45">
              <w:rPr>
                <w:color w:val="000000"/>
                <w:sz w:val="22"/>
                <w:szCs w:val="22"/>
              </w:rPr>
              <w:lastRenderedPageBreak/>
              <w:t>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w:t>
            </w:r>
            <w:r>
              <w:rPr>
                <w:color w:val="000000"/>
                <w:sz w:val="22"/>
                <w:szCs w:val="22"/>
              </w:rPr>
              <w:t xml:space="preserve"> у складі тендерної пропозиції;</w:t>
            </w:r>
          </w:p>
          <w:p w14:paraId="221C3A1B" w14:textId="77777777" w:rsidR="00AE7578" w:rsidRPr="00240733" w:rsidRDefault="00AE7578" w:rsidP="00AE7578">
            <w:pPr>
              <w:pStyle w:val="rvps2"/>
              <w:numPr>
                <w:ilvl w:val="0"/>
                <w:numId w:val="1"/>
              </w:numPr>
              <w:shd w:val="clear" w:color="auto" w:fill="FFFFFF"/>
              <w:spacing w:before="0" w:beforeAutospacing="0" w:after="0" w:afterAutospacing="0"/>
              <w:jc w:val="both"/>
              <w:textAlignment w:val="baseline"/>
              <w:rPr>
                <w:sz w:val="22"/>
                <w:szCs w:val="22"/>
              </w:rPr>
            </w:pPr>
            <w:r w:rsidRPr="00240733">
              <w:rPr>
                <w:sz w:val="22"/>
                <w:szCs w:val="22"/>
              </w:rPr>
              <w:t>розміщення окремої інформації не на фірмовому бланку підприємства;</w:t>
            </w:r>
          </w:p>
          <w:p w14:paraId="2FEDF540" w14:textId="77777777" w:rsidR="00AE7578" w:rsidRPr="00103A45" w:rsidRDefault="00AE7578" w:rsidP="00AE7578">
            <w:pPr>
              <w:pStyle w:val="rvps2"/>
              <w:numPr>
                <w:ilvl w:val="0"/>
                <w:numId w:val="1"/>
              </w:numPr>
              <w:shd w:val="clear" w:color="auto" w:fill="FFFFFF"/>
              <w:spacing w:before="0" w:beforeAutospacing="0" w:after="0" w:afterAutospacing="0"/>
              <w:jc w:val="both"/>
              <w:rPr>
                <w:color w:val="000000"/>
                <w:sz w:val="22"/>
                <w:szCs w:val="22"/>
              </w:rPr>
            </w:pPr>
            <w:r>
              <w:rPr>
                <w:color w:val="000000"/>
                <w:sz w:val="22"/>
                <w:szCs w:val="22"/>
              </w:rPr>
              <w:t>інше.</w:t>
            </w:r>
          </w:p>
        </w:tc>
      </w:tr>
      <w:tr w:rsidR="00AE7578" w:rsidRPr="005A351E" w14:paraId="0C4E99AA" w14:textId="77777777" w:rsidTr="005E404A">
        <w:trPr>
          <w:gridBefore w:val="1"/>
          <w:wBefore w:w="44" w:type="pct"/>
          <w:tblCellSpacing w:w="0" w:type="dxa"/>
          <w:jc w:val="center"/>
        </w:trPr>
        <w:tc>
          <w:tcPr>
            <w:tcW w:w="0" w:type="auto"/>
            <w:shd w:val="clear" w:color="auto" w:fill="FFFFFA"/>
          </w:tcPr>
          <w:p w14:paraId="618E4FB5" w14:textId="77777777" w:rsidR="00AE7578" w:rsidRPr="00103A45" w:rsidRDefault="00AE7578" w:rsidP="00AE7578">
            <w:pPr>
              <w:spacing w:after="0" w:line="240" w:lineRule="auto"/>
              <w:rPr>
                <w:b/>
                <w:lang w:eastAsia="ru-RU"/>
              </w:rPr>
            </w:pPr>
            <w:r w:rsidRPr="00103A45">
              <w:rPr>
                <w:b/>
                <w:lang w:eastAsia="ru-RU"/>
              </w:rPr>
              <w:lastRenderedPageBreak/>
              <w:t>3</w:t>
            </w:r>
          </w:p>
        </w:tc>
        <w:tc>
          <w:tcPr>
            <w:tcW w:w="0" w:type="auto"/>
            <w:shd w:val="clear" w:color="auto" w:fill="FFFFFA"/>
          </w:tcPr>
          <w:p w14:paraId="2B94BB5B" w14:textId="77777777" w:rsidR="00AE7578" w:rsidRPr="00947955" w:rsidRDefault="00AE7578" w:rsidP="00AE7578">
            <w:pPr>
              <w:spacing w:after="0" w:line="240" w:lineRule="auto"/>
              <w:jc w:val="both"/>
              <w:rPr>
                <w:b/>
                <w:lang w:eastAsia="ru-RU"/>
              </w:rPr>
            </w:pPr>
            <w:r w:rsidRPr="00947955">
              <w:rPr>
                <w:b/>
                <w:lang w:eastAsia="ru-RU"/>
              </w:rPr>
              <w:t>Інша інформація</w:t>
            </w:r>
          </w:p>
        </w:tc>
        <w:tc>
          <w:tcPr>
            <w:tcW w:w="3335" w:type="pct"/>
            <w:shd w:val="clear" w:color="auto" w:fill="FFFFFA"/>
          </w:tcPr>
          <w:p w14:paraId="03E45B6B" w14:textId="77777777" w:rsidR="00AE7578" w:rsidRDefault="00AE7578" w:rsidP="00AE7578">
            <w:pPr>
              <w:spacing w:after="0" w:line="240" w:lineRule="auto"/>
              <w:ind w:firstLine="313"/>
              <w:rPr>
                <w:lang w:eastAsia="ru-RU"/>
              </w:rPr>
            </w:pPr>
            <w:r w:rsidRPr="000F2BB7">
              <w:rPr>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6A93C4AD" w14:textId="77777777" w:rsidR="00AE7578" w:rsidRPr="00947955" w:rsidRDefault="00AE7578" w:rsidP="00AE7578">
            <w:pPr>
              <w:spacing w:after="0" w:line="240" w:lineRule="auto"/>
              <w:ind w:firstLine="313"/>
              <w:rPr>
                <w:lang w:eastAsia="ru-RU"/>
              </w:rPr>
            </w:pPr>
            <w:r w:rsidRPr="00947955">
              <w:rPr>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14:paraId="41ED1284" w14:textId="77777777" w:rsidR="00AE7578" w:rsidRPr="00947955" w:rsidRDefault="00AE7578" w:rsidP="00AE7578">
            <w:pPr>
              <w:spacing w:after="0" w:line="240" w:lineRule="auto"/>
              <w:rPr>
                <w:lang w:eastAsia="ru-RU"/>
              </w:rPr>
            </w:pPr>
            <w:r w:rsidRPr="00947955">
              <w:rPr>
                <w:lang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3EEC1A7C" w14:textId="77777777" w:rsidR="00AE7578" w:rsidRPr="00947955" w:rsidRDefault="00AE7578" w:rsidP="00AE7578">
            <w:pPr>
              <w:spacing w:after="0" w:line="240" w:lineRule="auto"/>
              <w:rPr>
                <w:lang w:eastAsia="ru-RU"/>
              </w:rPr>
            </w:pPr>
            <w:r w:rsidRPr="00947955">
              <w:rPr>
                <w:lang w:eastAsia="ru-RU"/>
              </w:rPr>
              <w:t xml:space="preserve">- Указу Президента України від 15 травня 2017р. №133/2017; </w:t>
            </w:r>
          </w:p>
          <w:p w14:paraId="02C0DA4C" w14:textId="77777777" w:rsidR="00AE7578" w:rsidRPr="00947955" w:rsidRDefault="00AE7578" w:rsidP="00AE7578">
            <w:pPr>
              <w:spacing w:after="0" w:line="240" w:lineRule="auto"/>
              <w:rPr>
                <w:lang w:eastAsia="ru-RU"/>
              </w:rPr>
            </w:pPr>
            <w:r w:rsidRPr="00947955">
              <w:rPr>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B834185" w14:textId="77777777" w:rsidR="00AE7578" w:rsidRDefault="00AE7578" w:rsidP="00AE7578">
            <w:pPr>
              <w:spacing w:after="0" w:line="240" w:lineRule="auto"/>
              <w:rPr>
                <w:lang w:eastAsia="ru-RU"/>
              </w:rPr>
            </w:pPr>
            <w:r w:rsidRPr="00947955">
              <w:rPr>
                <w:lang w:eastAsia="ru-RU"/>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r>
              <w:rPr>
                <w:lang w:eastAsia="ru-RU"/>
              </w:rPr>
              <w:t>;</w:t>
            </w:r>
          </w:p>
          <w:p w14:paraId="35754FBB" w14:textId="77777777" w:rsidR="00AE7578" w:rsidRPr="00947955" w:rsidRDefault="00AE7578" w:rsidP="00AE7578">
            <w:pPr>
              <w:spacing w:after="0" w:line="240" w:lineRule="auto"/>
              <w:rPr>
                <w:lang w:eastAsia="ru-RU"/>
              </w:rPr>
            </w:pPr>
            <w:r>
              <w:rPr>
                <w:lang w:eastAsia="ru-RU"/>
              </w:rPr>
              <w:t xml:space="preserve">- </w:t>
            </w:r>
            <w:r w:rsidRPr="00947955">
              <w:rPr>
                <w:lang w:eastAsia="ru-RU"/>
              </w:rPr>
              <w:t xml:space="preserve"> </w:t>
            </w:r>
            <w:r w:rsidRPr="00AF258B">
              <w:rPr>
                <w:lang w:eastAsia="ru-RU"/>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w:t>
            </w:r>
            <w:r>
              <w:rPr>
                <w:lang w:eastAsia="ru-RU"/>
              </w:rPr>
              <w:t xml:space="preserve"> Кримінального кодексу України.</w:t>
            </w:r>
            <w:r w:rsidRPr="00947955">
              <w:rPr>
                <w:lang w:eastAsia="ru-RU"/>
              </w:rPr>
              <w:t xml:space="preserve">   </w:t>
            </w:r>
          </w:p>
          <w:p w14:paraId="70807D31" w14:textId="77777777" w:rsidR="00AE7578" w:rsidRPr="002D7CFE" w:rsidRDefault="00AE7578" w:rsidP="00AE7578">
            <w:pPr>
              <w:spacing w:after="0" w:line="240" w:lineRule="auto"/>
              <w:ind w:firstLine="313"/>
              <w:rPr>
                <w:color w:val="FF0000"/>
                <w:lang w:eastAsia="ru-RU"/>
              </w:rPr>
            </w:pPr>
            <w:r w:rsidRPr="002D7CFE">
              <w:rPr>
                <w:b/>
                <w:color w:val="FF0000"/>
                <w:u w:val="single"/>
                <w:lang w:eastAsia="ru-RU"/>
              </w:rPr>
              <w:t xml:space="preserve">                      </w:t>
            </w:r>
            <w:r w:rsidRPr="002D7CFE">
              <w:rPr>
                <w:color w:val="FF0000"/>
                <w:lang w:eastAsia="ru-RU"/>
              </w:rPr>
              <w:t xml:space="preserve">                                                             </w:t>
            </w:r>
          </w:p>
          <w:p w14:paraId="0C4FACDA" w14:textId="77777777" w:rsidR="00AE7578" w:rsidRPr="002E733B" w:rsidRDefault="00AE7578" w:rsidP="00AE7578">
            <w:pPr>
              <w:spacing w:after="0" w:line="240" w:lineRule="auto"/>
              <w:ind w:firstLine="313"/>
              <w:rPr>
                <w:lang w:eastAsia="ru-RU"/>
              </w:rPr>
            </w:pPr>
            <w:r w:rsidRPr="002E733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A6D7F9" w14:textId="77777777" w:rsidR="00AE7578" w:rsidRDefault="00AE7578" w:rsidP="00AE7578">
            <w:pPr>
              <w:spacing w:after="0" w:line="240" w:lineRule="auto"/>
              <w:ind w:firstLine="313"/>
              <w:rPr>
                <w:lang w:eastAsia="ru-RU"/>
              </w:rPr>
            </w:pPr>
            <w:r w:rsidRPr="002E733B">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E733B">
              <w:rPr>
                <w:i/>
                <w:lang w:eastAsia="ru-RU"/>
              </w:rPr>
              <w:t>( у разі встановлення такої вимоги)</w:t>
            </w:r>
            <w:r w:rsidRPr="002E733B">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B84ED1" w14:textId="77777777" w:rsidR="00AE7578" w:rsidRPr="002E733B" w:rsidRDefault="00AE7578" w:rsidP="00AE7578">
            <w:pPr>
              <w:spacing w:after="0" w:line="240" w:lineRule="auto"/>
              <w:ind w:firstLine="313"/>
              <w:rPr>
                <w:lang w:eastAsia="ru-RU"/>
              </w:rPr>
            </w:pPr>
          </w:p>
          <w:p w14:paraId="67B455DB" w14:textId="77777777" w:rsidR="00AE7578" w:rsidRPr="009E1D62" w:rsidRDefault="00AE7578" w:rsidP="00AE7578">
            <w:pPr>
              <w:spacing w:after="0" w:line="240" w:lineRule="auto"/>
              <w:ind w:firstLine="313"/>
              <w:rPr>
                <w:lang w:eastAsia="ru-RU"/>
              </w:rPr>
            </w:pPr>
            <w:r w:rsidRPr="002E733B">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E7578" w:rsidRPr="005A351E" w14:paraId="0FCA43F6" w14:textId="77777777" w:rsidTr="005E404A">
        <w:trPr>
          <w:gridBefore w:val="1"/>
          <w:wBefore w:w="44" w:type="pct"/>
          <w:tblCellSpacing w:w="0" w:type="dxa"/>
          <w:jc w:val="center"/>
        </w:trPr>
        <w:tc>
          <w:tcPr>
            <w:tcW w:w="0" w:type="auto"/>
            <w:shd w:val="clear" w:color="auto" w:fill="FFFFFA"/>
          </w:tcPr>
          <w:p w14:paraId="3E69BFD6" w14:textId="77777777" w:rsidR="00AE7578" w:rsidRPr="002B7AD3" w:rsidRDefault="00AE7578" w:rsidP="00AE7578">
            <w:pPr>
              <w:spacing w:after="0" w:line="240" w:lineRule="auto"/>
              <w:rPr>
                <w:b/>
                <w:lang w:eastAsia="ru-RU"/>
              </w:rPr>
            </w:pPr>
            <w:r w:rsidRPr="002B7AD3">
              <w:rPr>
                <w:b/>
                <w:lang w:eastAsia="ru-RU"/>
              </w:rPr>
              <w:t>4</w:t>
            </w:r>
          </w:p>
        </w:tc>
        <w:tc>
          <w:tcPr>
            <w:tcW w:w="0" w:type="auto"/>
            <w:shd w:val="clear" w:color="auto" w:fill="FFFFFA"/>
          </w:tcPr>
          <w:p w14:paraId="79F14D9B" w14:textId="77777777" w:rsidR="00AE7578" w:rsidRPr="00947955" w:rsidRDefault="00AE7578" w:rsidP="00AE7578">
            <w:pPr>
              <w:spacing w:after="0" w:line="240" w:lineRule="auto"/>
              <w:rPr>
                <w:b/>
                <w:lang w:eastAsia="ru-RU"/>
              </w:rPr>
            </w:pPr>
            <w:r w:rsidRPr="00947955">
              <w:rPr>
                <w:b/>
                <w:lang w:eastAsia="ru-RU"/>
              </w:rPr>
              <w:t>Відхилення тендерних пропозицій</w:t>
            </w:r>
          </w:p>
        </w:tc>
        <w:tc>
          <w:tcPr>
            <w:tcW w:w="3335" w:type="pct"/>
            <w:shd w:val="clear" w:color="auto" w:fill="FFFFFA"/>
          </w:tcPr>
          <w:p w14:paraId="393B1D7C" w14:textId="77777777" w:rsidR="00AE7578" w:rsidRPr="00947955" w:rsidRDefault="00AE7578" w:rsidP="00AE7578">
            <w:pPr>
              <w:spacing w:after="0" w:line="240" w:lineRule="auto"/>
              <w:ind w:firstLine="313"/>
              <w:rPr>
                <w:lang w:eastAsia="ru-RU"/>
              </w:rPr>
            </w:pPr>
            <w:r w:rsidRPr="00947955">
              <w:rPr>
                <w:lang w:eastAsia="ru-RU"/>
              </w:rPr>
              <w:t>Тендерна пропозиція відхиляється замовником у разі якщо:</w:t>
            </w:r>
          </w:p>
          <w:p w14:paraId="2BE6E05C" w14:textId="77777777" w:rsidR="00AE7578" w:rsidRPr="00947955" w:rsidRDefault="00AE7578" w:rsidP="00AE7578">
            <w:pPr>
              <w:spacing w:after="0" w:line="240" w:lineRule="auto"/>
              <w:ind w:firstLine="313"/>
              <w:rPr>
                <w:b/>
                <w:lang w:eastAsia="ru-RU"/>
              </w:rPr>
            </w:pPr>
            <w:r w:rsidRPr="00947955">
              <w:rPr>
                <w:b/>
                <w:lang w:eastAsia="ru-RU"/>
              </w:rPr>
              <w:t>1. Учасник:</w:t>
            </w:r>
          </w:p>
          <w:p w14:paraId="5339F9BF" w14:textId="77777777" w:rsidR="00AE7578" w:rsidRPr="002E4F07" w:rsidRDefault="00AE7578" w:rsidP="00AE7578">
            <w:pPr>
              <w:spacing w:after="0" w:line="240" w:lineRule="auto"/>
              <w:rPr>
                <w:lang w:eastAsia="ru-RU"/>
              </w:rPr>
            </w:pPr>
            <w:r>
              <w:rPr>
                <w:lang w:eastAsia="ru-RU"/>
              </w:rPr>
              <w:t xml:space="preserve">      - </w:t>
            </w:r>
            <w:r w:rsidRPr="002E4F07">
              <w:rPr>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22EE36F" w14:textId="77777777" w:rsidR="00AE7578" w:rsidRPr="002E4F07" w:rsidRDefault="00AE7578" w:rsidP="00AE7578">
            <w:pPr>
              <w:spacing w:after="0" w:line="240" w:lineRule="auto"/>
              <w:ind w:firstLine="313"/>
              <w:rPr>
                <w:lang w:eastAsia="ru-RU"/>
              </w:rPr>
            </w:pPr>
            <w:r>
              <w:rPr>
                <w:lang w:eastAsia="ru-RU"/>
              </w:rPr>
              <w:t xml:space="preserve">- </w:t>
            </w:r>
            <w:r w:rsidRPr="002E4F07">
              <w:rPr>
                <w:lang w:eastAsia="ru-RU"/>
              </w:rPr>
              <w:t>не відповідає, встановленим абзацом першим частиною третьою статті 22 Закону, вимогам до учасника відповідно до законодавства;</w:t>
            </w:r>
          </w:p>
          <w:p w14:paraId="0BD80B5E" w14:textId="77777777" w:rsidR="00AE7578" w:rsidRPr="002E4F07" w:rsidRDefault="00AE7578" w:rsidP="00AE7578">
            <w:pPr>
              <w:spacing w:after="0" w:line="240" w:lineRule="auto"/>
              <w:ind w:firstLine="313"/>
              <w:rPr>
                <w:lang w:eastAsia="ru-RU"/>
              </w:rPr>
            </w:pPr>
            <w:r>
              <w:rPr>
                <w:lang w:eastAsia="ru-RU"/>
              </w:rPr>
              <w:lastRenderedPageBreak/>
              <w:t xml:space="preserve">- </w:t>
            </w:r>
            <w:r w:rsidRPr="002E4F07">
              <w:rPr>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A38DA4E" w14:textId="77777777" w:rsidR="00AE7578" w:rsidRPr="002E4F07" w:rsidRDefault="00AE7578" w:rsidP="00AE7578">
            <w:pPr>
              <w:spacing w:after="0" w:line="240" w:lineRule="auto"/>
              <w:ind w:firstLine="313"/>
              <w:rPr>
                <w:lang w:eastAsia="ru-RU"/>
              </w:rPr>
            </w:pPr>
            <w:r>
              <w:rPr>
                <w:lang w:eastAsia="ru-RU"/>
              </w:rPr>
              <w:t xml:space="preserve">- </w:t>
            </w:r>
            <w:r w:rsidRPr="002E4F07">
              <w:rPr>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1BD546" w14:textId="77777777" w:rsidR="00AE7578" w:rsidRPr="0021257E" w:rsidRDefault="00AE7578" w:rsidP="00AE7578">
            <w:pPr>
              <w:spacing w:after="0" w:line="240" w:lineRule="auto"/>
              <w:ind w:firstLine="313"/>
              <w:rPr>
                <w:lang w:eastAsia="ru-RU"/>
              </w:rPr>
            </w:pPr>
            <w:r w:rsidRPr="0021257E">
              <w:rPr>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D1D0D9" w14:textId="77777777" w:rsidR="00AE7578" w:rsidRPr="002E4F07" w:rsidRDefault="00AE7578" w:rsidP="00AE7578">
            <w:pPr>
              <w:spacing w:after="0" w:line="240" w:lineRule="auto"/>
              <w:ind w:firstLine="313"/>
              <w:rPr>
                <w:lang w:eastAsia="ru-RU"/>
              </w:rPr>
            </w:pPr>
            <w:r>
              <w:rPr>
                <w:lang w:eastAsia="ru-RU"/>
              </w:rPr>
              <w:t xml:space="preserve">- </w:t>
            </w:r>
            <w:r w:rsidRPr="002E4F07">
              <w:rPr>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C45D664" w14:textId="77777777" w:rsidR="00AE7578" w:rsidRDefault="00AE7578" w:rsidP="00AE7578">
            <w:pPr>
              <w:spacing w:after="0" w:line="240" w:lineRule="auto"/>
              <w:ind w:firstLine="313"/>
              <w:rPr>
                <w:lang w:eastAsia="ru-RU"/>
              </w:rPr>
            </w:pPr>
            <w:r>
              <w:rPr>
                <w:lang w:eastAsia="ru-RU"/>
              </w:rPr>
              <w:t xml:space="preserve">- </w:t>
            </w:r>
            <w:r w:rsidRPr="002E4F07">
              <w:rPr>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lang w:eastAsia="ru-RU"/>
              </w:rPr>
              <w:t xml:space="preserve">28 </w:t>
            </w:r>
            <w:r w:rsidRPr="002E4F07">
              <w:rPr>
                <w:lang w:eastAsia="ru-RU"/>
              </w:rPr>
              <w:t>Закону;</w:t>
            </w:r>
          </w:p>
          <w:p w14:paraId="1E3EB80F" w14:textId="77777777" w:rsidR="00AE7578" w:rsidRPr="004D2EEA" w:rsidRDefault="00AE7578" w:rsidP="00AE7578">
            <w:pPr>
              <w:spacing w:after="0" w:line="240" w:lineRule="auto"/>
              <w:ind w:firstLine="313"/>
              <w:rPr>
                <w:lang w:eastAsia="ru-RU"/>
              </w:rPr>
            </w:pPr>
            <w:r w:rsidRPr="004D2EEA">
              <w:rPr>
                <w:b/>
                <w:lang w:eastAsia="ru-RU"/>
              </w:rPr>
              <w:t>2.</w:t>
            </w:r>
            <w:r>
              <w:rPr>
                <w:lang w:eastAsia="ru-RU"/>
              </w:rPr>
              <w:t> </w:t>
            </w:r>
            <w:r w:rsidRPr="004D2EEA">
              <w:rPr>
                <w:b/>
                <w:lang w:eastAsia="ru-RU"/>
              </w:rPr>
              <w:t>Тендерна пропозиція учасника:</w:t>
            </w:r>
            <w:r w:rsidRPr="004D2EEA">
              <w:rPr>
                <w:lang w:eastAsia="ru-RU"/>
              </w:rPr>
              <w:t xml:space="preserve"> </w:t>
            </w:r>
          </w:p>
          <w:p w14:paraId="6727E97E" w14:textId="77777777" w:rsidR="00AE7578" w:rsidRPr="004D2EEA" w:rsidRDefault="00AE7578" w:rsidP="00AE7578">
            <w:pPr>
              <w:spacing w:after="0" w:line="240" w:lineRule="auto"/>
              <w:ind w:firstLine="313"/>
              <w:rPr>
                <w:lang w:eastAsia="ru-RU"/>
              </w:rPr>
            </w:pPr>
            <w:r>
              <w:rPr>
                <w:lang w:eastAsia="ru-RU"/>
              </w:rPr>
              <w:t xml:space="preserve">- </w:t>
            </w:r>
            <w:r w:rsidRPr="004D2EEA">
              <w:rPr>
                <w:lang w:eastAsia="ru-RU"/>
              </w:rPr>
              <w:t xml:space="preserve">не відповідає умовам технічної специфікації та іншим вимогам щодо предмету закупівлі тендерної документації;  </w:t>
            </w:r>
          </w:p>
          <w:p w14:paraId="01358302" w14:textId="77777777" w:rsidR="00AE7578" w:rsidRPr="004D2EEA" w:rsidRDefault="00AE7578" w:rsidP="00AE7578">
            <w:pPr>
              <w:spacing w:after="0" w:line="240" w:lineRule="auto"/>
              <w:ind w:firstLine="313"/>
              <w:rPr>
                <w:lang w:eastAsia="ru-RU"/>
              </w:rPr>
            </w:pPr>
            <w:r>
              <w:rPr>
                <w:lang w:eastAsia="ru-RU"/>
              </w:rPr>
              <w:t xml:space="preserve">- </w:t>
            </w:r>
            <w:r w:rsidRPr="004D2EEA">
              <w:rPr>
                <w:lang w:eastAsia="ru-RU"/>
              </w:rPr>
              <w:t>викладена іншою мовою (мовами), аніж мова (мови), що вимагається тендерною документацією;</w:t>
            </w:r>
          </w:p>
          <w:p w14:paraId="7CEF9D58" w14:textId="77777777" w:rsidR="00AE7578" w:rsidRPr="002E4F07" w:rsidRDefault="00AE7578" w:rsidP="00AE7578">
            <w:pPr>
              <w:spacing w:after="0" w:line="240" w:lineRule="auto"/>
              <w:ind w:firstLine="313"/>
              <w:rPr>
                <w:lang w:eastAsia="ru-RU"/>
              </w:rPr>
            </w:pPr>
            <w:r>
              <w:rPr>
                <w:lang w:eastAsia="ru-RU"/>
              </w:rPr>
              <w:t xml:space="preserve">- </w:t>
            </w:r>
            <w:r w:rsidRPr="004D2EEA">
              <w:rPr>
                <w:lang w:eastAsia="ru-RU"/>
              </w:rPr>
              <w:t xml:space="preserve">є такою, строк дії якої закінчився; </w:t>
            </w:r>
          </w:p>
          <w:p w14:paraId="0F742CF6" w14:textId="77777777" w:rsidR="00AE7578" w:rsidRPr="00947955" w:rsidRDefault="00AE7578" w:rsidP="00AE7578">
            <w:pPr>
              <w:spacing w:after="0" w:line="240" w:lineRule="auto"/>
              <w:ind w:firstLine="313"/>
              <w:jc w:val="both"/>
              <w:rPr>
                <w:b/>
                <w:lang w:eastAsia="ru-RU"/>
              </w:rPr>
            </w:pPr>
            <w:r>
              <w:rPr>
                <w:b/>
                <w:lang w:eastAsia="ru-RU"/>
              </w:rPr>
              <w:t>3</w:t>
            </w:r>
            <w:r w:rsidRPr="00947955">
              <w:rPr>
                <w:b/>
                <w:lang w:eastAsia="ru-RU"/>
              </w:rPr>
              <w:t>. Переможець:</w:t>
            </w:r>
          </w:p>
          <w:p w14:paraId="76ED9F46" w14:textId="77777777" w:rsidR="00AE7578" w:rsidRPr="00F232AC" w:rsidRDefault="00AE7578" w:rsidP="00AE7578">
            <w:pPr>
              <w:spacing w:after="0" w:line="240" w:lineRule="auto"/>
              <w:ind w:firstLine="313"/>
              <w:jc w:val="both"/>
              <w:rPr>
                <w:lang w:eastAsia="ru-RU"/>
              </w:rPr>
            </w:pPr>
            <w:r>
              <w:rPr>
                <w:lang w:eastAsia="ru-RU"/>
              </w:rPr>
              <w:t xml:space="preserve">- </w:t>
            </w:r>
            <w:r w:rsidRPr="00F232AC">
              <w:rPr>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5042C54" w14:textId="77777777" w:rsidR="00AE7578" w:rsidRPr="00F232AC" w:rsidRDefault="00AE7578" w:rsidP="00AE7578">
            <w:pPr>
              <w:spacing w:after="0" w:line="240" w:lineRule="auto"/>
              <w:ind w:firstLine="313"/>
              <w:jc w:val="both"/>
              <w:rPr>
                <w:lang w:eastAsia="ru-RU"/>
              </w:rPr>
            </w:pPr>
            <w:bookmarkStart w:id="26" w:name="n1586"/>
            <w:bookmarkEnd w:id="26"/>
            <w:r>
              <w:rPr>
                <w:lang w:eastAsia="ru-RU"/>
              </w:rPr>
              <w:t xml:space="preserve">- </w:t>
            </w:r>
            <w:r w:rsidRPr="00F232AC">
              <w:rPr>
                <w:lang w:eastAsia="ru-RU"/>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5A351E">
                <w:rPr>
                  <w:rStyle w:val="ab"/>
                  <w:lang w:eastAsia="ru-RU"/>
                </w:rPr>
                <w:t>статтею 17</w:t>
              </w:r>
            </w:hyperlink>
            <w:r w:rsidRPr="00F232AC">
              <w:rPr>
                <w:lang w:eastAsia="ru-RU"/>
              </w:rPr>
              <w:t> цього Закону;</w:t>
            </w:r>
          </w:p>
          <w:p w14:paraId="5C255B92" w14:textId="77777777" w:rsidR="00AE7578" w:rsidRPr="00F232AC" w:rsidRDefault="00AE7578" w:rsidP="00AE7578">
            <w:pPr>
              <w:spacing w:after="0" w:line="240" w:lineRule="auto"/>
              <w:ind w:firstLine="313"/>
              <w:jc w:val="both"/>
              <w:rPr>
                <w:lang w:eastAsia="ru-RU"/>
              </w:rPr>
            </w:pPr>
            <w:bookmarkStart w:id="27" w:name="n1587"/>
            <w:bookmarkEnd w:id="27"/>
            <w:r>
              <w:rPr>
                <w:lang w:eastAsia="ru-RU"/>
              </w:rPr>
              <w:t xml:space="preserve">- </w:t>
            </w:r>
            <w:r w:rsidRPr="00F232AC">
              <w:rPr>
                <w:lang w:eastAsia="ru-RU"/>
              </w:rPr>
              <w:t>не надав копію ліцензії або документа дозвільного характеру (у разі їх наявності) відповідно до </w:t>
            </w:r>
            <w:hyperlink r:id="rId18" w:anchor="n1762" w:history="1">
              <w:r w:rsidRPr="005A351E">
                <w:rPr>
                  <w:rStyle w:val="ab"/>
                  <w:lang w:eastAsia="ru-RU"/>
                </w:rPr>
                <w:t>частини другої</w:t>
              </w:r>
            </w:hyperlink>
            <w:r w:rsidRPr="00F232AC">
              <w:rPr>
                <w:lang w:eastAsia="ru-RU"/>
              </w:rPr>
              <w:t> статті 41 цього Закону;</w:t>
            </w:r>
          </w:p>
          <w:p w14:paraId="2036CDB4" w14:textId="77777777" w:rsidR="00AE7578" w:rsidRPr="00F232AC" w:rsidRDefault="00AE7578" w:rsidP="00AE7578">
            <w:pPr>
              <w:spacing w:after="0" w:line="240" w:lineRule="auto"/>
              <w:ind w:firstLine="313"/>
              <w:jc w:val="both"/>
              <w:rPr>
                <w:lang w:eastAsia="ru-RU"/>
              </w:rPr>
            </w:pPr>
            <w:bookmarkStart w:id="28" w:name="n1588"/>
            <w:bookmarkEnd w:id="28"/>
            <w:r>
              <w:rPr>
                <w:lang w:eastAsia="ru-RU"/>
              </w:rPr>
              <w:t xml:space="preserve">- </w:t>
            </w:r>
            <w:r w:rsidRPr="00F232AC">
              <w:rPr>
                <w:lang w:eastAsia="ru-RU"/>
              </w:rPr>
              <w:t>не надав забезпечення виконання договору про закупівлю, якщо таке забезпечення вимагалося замовником.</w:t>
            </w:r>
          </w:p>
          <w:p w14:paraId="717E27D0" w14:textId="77777777" w:rsidR="00AE7578" w:rsidRPr="00947955" w:rsidRDefault="00AE7578" w:rsidP="00AE7578">
            <w:pPr>
              <w:spacing w:after="0" w:line="240" w:lineRule="auto"/>
              <w:rPr>
                <w:lang w:eastAsia="ru-RU"/>
              </w:rPr>
            </w:pPr>
            <w:r w:rsidRPr="00947955">
              <w:rPr>
                <w:lang w:eastAsia="ru-RU"/>
              </w:rPr>
              <w:t xml:space="preserve">        </w:t>
            </w:r>
            <w:r w:rsidRPr="00784DB2">
              <w:rPr>
                <w:lang w:eastAsia="ru-RU"/>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AE7578" w:rsidRPr="005A351E" w14:paraId="0EF38E36" w14:textId="77777777" w:rsidTr="00AE7578">
        <w:trPr>
          <w:gridBefore w:val="1"/>
          <w:wBefore w:w="44" w:type="pct"/>
          <w:tblCellSpacing w:w="0" w:type="dxa"/>
          <w:jc w:val="center"/>
        </w:trPr>
        <w:tc>
          <w:tcPr>
            <w:tcW w:w="4956" w:type="pct"/>
            <w:gridSpan w:val="3"/>
            <w:shd w:val="clear" w:color="auto" w:fill="FFFFFA"/>
          </w:tcPr>
          <w:p w14:paraId="5D9DEF56" w14:textId="77777777" w:rsidR="00AE7578" w:rsidRPr="0071441A" w:rsidRDefault="00AE7578" w:rsidP="00AE7578">
            <w:pPr>
              <w:spacing w:before="100" w:beforeAutospacing="1" w:after="100" w:afterAutospacing="1" w:line="240" w:lineRule="auto"/>
              <w:jc w:val="center"/>
              <w:rPr>
                <w:b/>
                <w:sz w:val="28"/>
                <w:szCs w:val="28"/>
                <w:lang w:eastAsia="ru-RU"/>
              </w:rPr>
            </w:pPr>
            <w:r w:rsidRPr="0071441A">
              <w:rPr>
                <w:b/>
                <w:sz w:val="28"/>
                <w:szCs w:val="28"/>
                <w:lang w:eastAsia="ru-RU"/>
              </w:rPr>
              <w:lastRenderedPageBreak/>
              <w:t>VІ. Результати торгів та укладання договору про закупівлю</w:t>
            </w:r>
          </w:p>
        </w:tc>
      </w:tr>
      <w:tr w:rsidR="00AE7578" w:rsidRPr="005A351E" w14:paraId="49E7BF9F" w14:textId="77777777" w:rsidTr="005E404A">
        <w:trPr>
          <w:gridBefore w:val="1"/>
          <w:wBefore w:w="44" w:type="pct"/>
          <w:trHeight w:val="3788"/>
          <w:tblCellSpacing w:w="0" w:type="dxa"/>
          <w:jc w:val="center"/>
        </w:trPr>
        <w:tc>
          <w:tcPr>
            <w:tcW w:w="0" w:type="auto"/>
            <w:shd w:val="clear" w:color="auto" w:fill="FFFFFA"/>
          </w:tcPr>
          <w:p w14:paraId="30A36A89" w14:textId="77777777" w:rsidR="00AE7578" w:rsidRPr="00947955" w:rsidRDefault="00AE7578" w:rsidP="00AE7578">
            <w:pPr>
              <w:spacing w:after="0" w:line="240" w:lineRule="auto"/>
              <w:rPr>
                <w:lang w:eastAsia="ru-RU"/>
              </w:rPr>
            </w:pPr>
            <w:r w:rsidRPr="00947955">
              <w:rPr>
                <w:lang w:eastAsia="ru-RU"/>
              </w:rPr>
              <w:lastRenderedPageBreak/>
              <w:t>1</w:t>
            </w:r>
          </w:p>
        </w:tc>
        <w:tc>
          <w:tcPr>
            <w:tcW w:w="0" w:type="auto"/>
            <w:shd w:val="clear" w:color="auto" w:fill="FFFFFA"/>
          </w:tcPr>
          <w:p w14:paraId="083AD719" w14:textId="77777777" w:rsidR="00AE7578" w:rsidRPr="00947955" w:rsidRDefault="00AE7578" w:rsidP="00AE7578">
            <w:pPr>
              <w:spacing w:after="0" w:line="240" w:lineRule="auto"/>
              <w:rPr>
                <w:b/>
                <w:lang w:eastAsia="ru-RU"/>
              </w:rPr>
            </w:pPr>
            <w:r w:rsidRPr="00947955">
              <w:rPr>
                <w:b/>
                <w:lang w:eastAsia="ru-RU"/>
              </w:rPr>
              <w:t>Відміна замовником торгів чи визнання їх такими, що не відбулися</w:t>
            </w:r>
          </w:p>
        </w:tc>
        <w:tc>
          <w:tcPr>
            <w:tcW w:w="3335" w:type="pct"/>
            <w:shd w:val="clear" w:color="auto" w:fill="FFFFFA"/>
          </w:tcPr>
          <w:p w14:paraId="545A9EF1" w14:textId="77777777" w:rsidR="00AE7578" w:rsidRPr="00AA3BBA" w:rsidRDefault="00AE7578" w:rsidP="00AE7578">
            <w:pPr>
              <w:pStyle w:val="a6"/>
              <w:ind w:left="313"/>
              <w:rPr>
                <w:b/>
                <w:lang w:val="uk-UA" w:eastAsia="ru-RU"/>
              </w:rPr>
            </w:pPr>
            <w:r w:rsidRPr="00AA3BBA">
              <w:rPr>
                <w:b/>
                <w:lang w:val="uk-UA" w:eastAsia="ru-RU"/>
              </w:rPr>
              <w:t>Замовник відміняє тендер у разі:</w:t>
            </w:r>
          </w:p>
          <w:p w14:paraId="33905A9E"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відсутності подальшої потреби в закупівлі товарів, робіт і послуг;</w:t>
            </w:r>
          </w:p>
          <w:p w14:paraId="43F13BC9" w14:textId="77777777" w:rsidR="00AE7578" w:rsidRDefault="00AE7578" w:rsidP="00AE7578">
            <w:pPr>
              <w:pStyle w:val="a6"/>
              <w:ind w:left="313"/>
              <w:rPr>
                <w:lang w:val="uk-UA" w:eastAsia="ru-RU"/>
              </w:rPr>
            </w:pPr>
            <w:r>
              <w:rPr>
                <w:lang w:val="uk-UA" w:eastAsia="ru-RU"/>
              </w:rPr>
              <w:t xml:space="preserve">- </w:t>
            </w:r>
            <w:r w:rsidRPr="00C1283C">
              <w:rPr>
                <w:lang w:val="uk-UA" w:eastAsia="ru-RU"/>
              </w:rPr>
              <w:t xml:space="preserve">неможливості усунення порушень, що виникли через виявлені </w:t>
            </w:r>
            <w:r>
              <w:rPr>
                <w:lang w:val="uk-UA" w:eastAsia="ru-RU"/>
              </w:rPr>
              <w:t xml:space="preserve">   </w:t>
            </w:r>
            <w:r w:rsidRPr="00C1283C">
              <w:rPr>
                <w:lang w:val="uk-UA" w:eastAsia="ru-RU"/>
              </w:rPr>
              <w:t>порушення законодавства у сфері публічних закупівель.</w:t>
            </w:r>
          </w:p>
          <w:p w14:paraId="188F6670" w14:textId="77777777" w:rsidR="00AE7578" w:rsidRPr="00C1283C" w:rsidRDefault="00AE7578" w:rsidP="00AE7578">
            <w:pPr>
              <w:pStyle w:val="a6"/>
              <w:ind w:left="313"/>
              <w:rPr>
                <w:lang w:val="uk-UA" w:eastAsia="ru-RU"/>
              </w:rPr>
            </w:pPr>
          </w:p>
          <w:p w14:paraId="5059970D" w14:textId="77777777" w:rsidR="00AE7578" w:rsidRPr="00AA3BBA" w:rsidRDefault="00AE7578" w:rsidP="00AE7578">
            <w:pPr>
              <w:pStyle w:val="a6"/>
              <w:ind w:left="313"/>
              <w:rPr>
                <w:b/>
                <w:lang w:val="uk-UA" w:eastAsia="ru-RU"/>
              </w:rPr>
            </w:pPr>
            <w:r w:rsidRPr="00AA3BBA">
              <w:rPr>
                <w:b/>
                <w:lang w:val="uk-UA" w:eastAsia="ru-RU"/>
              </w:rPr>
              <w:t>Тендер автоматично відміняються електронною системою закупівель у разі:</w:t>
            </w:r>
          </w:p>
          <w:p w14:paraId="1804A8B0" w14:textId="77777777" w:rsidR="00AE7578" w:rsidRPr="00C1283C" w:rsidRDefault="00AE7578" w:rsidP="00AE7578">
            <w:pPr>
              <w:pStyle w:val="a6"/>
              <w:ind w:left="313"/>
              <w:rPr>
                <w:lang w:val="uk-UA" w:eastAsia="ru-RU"/>
              </w:rPr>
            </w:pPr>
            <w:r>
              <w:rPr>
                <w:lang w:val="uk-UA" w:eastAsia="ru-RU"/>
              </w:rPr>
              <w:t xml:space="preserve">1)   </w:t>
            </w:r>
            <w:r w:rsidRPr="00C1283C">
              <w:rPr>
                <w:lang w:val="uk-UA" w:eastAsia="ru-RU"/>
              </w:rPr>
              <w:t xml:space="preserve">подання для участі: </w:t>
            </w:r>
          </w:p>
          <w:p w14:paraId="05C82F0C"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відкритих торгах – менше двох тендерних пропозицій;</w:t>
            </w:r>
          </w:p>
          <w:p w14:paraId="6BC1A14B"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конкурентному діалозі – менше трьох тендерних пропозицій;</w:t>
            </w:r>
          </w:p>
          <w:p w14:paraId="7E55B473"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відкритих торгах для укладення рамкових угод – менше трьох тендерних пропозицій;</w:t>
            </w:r>
          </w:p>
          <w:p w14:paraId="38F8A9DF"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у кваліфікаційному відборі першого етапу торгів із обмеженою участю –  менше чотирьох пропозицій;</w:t>
            </w:r>
          </w:p>
          <w:p w14:paraId="3699A0DC" w14:textId="77777777" w:rsidR="00AE7578" w:rsidRPr="00C1283C" w:rsidRDefault="00AE7578" w:rsidP="00AE7578">
            <w:pPr>
              <w:pStyle w:val="a6"/>
              <w:ind w:left="313"/>
              <w:rPr>
                <w:lang w:val="uk-UA" w:eastAsia="ru-RU"/>
              </w:rPr>
            </w:pPr>
            <w:r w:rsidRPr="00C1283C">
              <w:rPr>
                <w:lang w:val="uk-UA" w:eastAsia="ru-RU"/>
              </w:rPr>
              <w:t>2)</w:t>
            </w:r>
            <w:r w:rsidRPr="00C1283C">
              <w:rPr>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EBCF163" w14:textId="77777777" w:rsidR="00AE7578" w:rsidRDefault="00AE7578" w:rsidP="00AE7578">
            <w:pPr>
              <w:pStyle w:val="a6"/>
              <w:ind w:left="313"/>
              <w:rPr>
                <w:lang w:val="uk-UA" w:eastAsia="ru-RU"/>
              </w:rPr>
            </w:pPr>
            <w:r w:rsidRPr="00C1283C">
              <w:rPr>
                <w:lang w:val="uk-UA" w:eastAsia="ru-RU"/>
              </w:rPr>
              <w:t>3)</w:t>
            </w:r>
            <w:r w:rsidRPr="00C1283C">
              <w:rPr>
                <w:lang w:val="uk-UA" w:eastAsia="ru-RU"/>
              </w:rPr>
              <w:tab/>
              <w:t>відхилення всіх тендерних пропозицій згідно з Законом.</w:t>
            </w:r>
          </w:p>
          <w:p w14:paraId="71853828" w14:textId="77777777" w:rsidR="00AE7578" w:rsidRPr="00C1283C" w:rsidRDefault="00AE7578" w:rsidP="00AE7578">
            <w:pPr>
              <w:pStyle w:val="a6"/>
              <w:ind w:left="313"/>
              <w:rPr>
                <w:lang w:val="uk-UA" w:eastAsia="ru-RU"/>
              </w:rPr>
            </w:pPr>
          </w:p>
          <w:p w14:paraId="1EC84487" w14:textId="77777777" w:rsidR="00AE7578" w:rsidRDefault="00AE7578" w:rsidP="00AE7578">
            <w:pPr>
              <w:pStyle w:val="a6"/>
              <w:ind w:left="313"/>
              <w:rPr>
                <w:b/>
                <w:lang w:val="uk-UA" w:eastAsia="ru-RU"/>
              </w:rPr>
            </w:pPr>
            <w:r w:rsidRPr="00AA3BBA">
              <w:rPr>
                <w:b/>
                <w:lang w:val="uk-UA" w:eastAsia="ru-RU"/>
              </w:rPr>
              <w:t>Тендер може бути відмінено частково (за лотом).</w:t>
            </w:r>
          </w:p>
          <w:p w14:paraId="03F9BB66" w14:textId="77777777" w:rsidR="00AE7578" w:rsidRPr="00AA3BBA" w:rsidRDefault="00AE7578" w:rsidP="00AE7578">
            <w:pPr>
              <w:pStyle w:val="a6"/>
              <w:ind w:left="313"/>
              <w:rPr>
                <w:b/>
                <w:lang w:val="uk-UA" w:eastAsia="ru-RU"/>
              </w:rPr>
            </w:pPr>
          </w:p>
          <w:p w14:paraId="1E96EF0E" w14:textId="77777777" w:rsidR="00AE7578" w:rsidRPr="00AA3BBA" w:rsidRDefault="00AE7578" w:rsidP="00AE7578">
            <w:pPr>
              <w:pStyle w:val="a6"/>
              <w:ind w:left="313"/>
              <w:rPr>
                <w:b/>
                <w:lang w:val="uk-UA" w:eastAsia="ru-RU"/>
              </w:rPr>
            </w:pPr>
            <w:r w:rsidRPr="00AA3BBA">
              <w:rPr>
                <w:b/>
                <w:lang w:val="uk-UA" w:eastAsia="ru-RU"/>
              </w:rPr>
              <w:t>Замовник має право визнати тендер таким, що не відбувся, у разі:</w:t>
            </w:r>
          </w:p>
          <w:p w14:paraId="1F5DAC01" w14:textId="77777777" w:rsidR="00AE7578" w:rsidRPr="00C1283C" w:rsidRDefault="00AE7578" w:rsidP="00AE7578">
            <w:pPr>
              <w:pStyle w:val="a6"/>
              <w:ind w:left="313"/>
              <w:rPr>
                <w:lang w:val="uk-UA" w:eastAsia="ru-RU"/>
              </w:rPr>
            </w:pPr>
            <w:r>
              <w:rPr>
                <w:lang w:val="uk-UA" w:eastAsia="ru-RU"/>
              </w:rPr>
              <w:t xml:space="preserve">- </w:t>
            </w:r>
            <w:r w:rsidRPr="00C1283C">
              <w:rPr>
                <w:lang w:val="uk-UA" w:eastAsia="ru-RU"/>
              </w:rPr>
              <w:t>якщо здійснення закупівлі стало неможливим унаслідок непереборної сили;</w:t>
            </w:r>
          </w:p>
          <w:p w14:paraId="679C5384" w14:textId="77777777" w:rsidR="00AE7578" w:rsidRDefault="00AE7578" w:rsidP="00AE7578">
            <w:pPr>
              <w:pStyle w:val="a6"/>
              <w:ind w:left="313"/>
              <w:rPr>
                <w:lang w:val="uk-UA" w:eastAsia="ru-RU"/>
              </w:rPr>
            </w:pPr>
            <w:r>
              <w:rPr>
                <w:lang w:val="uk-UA" w:eastAsia="ru-RU"/>
              </w:rPr>
              <w:t xml:space="preserve">- </w:t>
            </w:r>
            <w:r w:rsidRPr="00C1283C">
              <w:rPr>
                <w:lang w:val="uk-UA" w:eastAsia="ru-RU"/>
              </w:rPr>
              <w:t>скорочення видатків на здійснення закупівлі товарів, робіт і послуг.</w:t>
            </w:r>
          </w:p>
          <w:p w14:paraId="733CCEC9" w14:textId="77777777" w:rsidR="00AE7578" w:rsidRPr="00C1283C" w:rsidRDefault="00AE7578" w:rsidP="00AE7578">
            <w:pPr>
              <w:pStyle w:val="a6"/>
              <w:ind w:left="313"/>
              <w:rPr>
                <w:lang w:val="uk-UA" w:eastAsia="ru-RU"/>
              </w:rPr>
            </w:pPr>
          </w:p>
          <w:p w14:paraId="7ED5DB12" w14:textId="77777777" w:rsidR="00AE7578" w:rsidRDefault="00AE7578" w:rsidP="00AE7578">
            <w:pPr>
              <w:pStyle w:val="a6"/>
              <w:ind w:left="313"/>
              <w:rPr>
                <w:b/>
                <w:lang w:val="uk-UA" w:eastAsia="ru-RU"/>
              </w:rPr>
            </w:pPr>
            <w:r w:rsidRPr="00AA3BBA">
              <w:rPr>
                <w:b/>
                <w:lang w:val="uk-UA" w:eastAsia="ru-RU"/>
              </w:rPr>
              <w:t>Замовник має право визнати тендер таким, що не відбувся частково (за лотом).</w:t>
            </w:r>
          </w:p>
          <w:p w14:paraId="6D422AA9" w14:textId="77777777" w:rsidR="00AE7578" w:rsidRPr="00E419DC" w:rsidRDefault="00AE7578" w:rsidP="00AE7578">
            <w:pPr>
              <w:pStyle w:val="a6"/>
              <w:ind w:left="313"/>
              <w:rPr>
                <w:b/>
                <w:lang w:val="uk-UA" w:eastAsia="ru-RU"/>
              </w:rPr>
            </w:pPr>
          </w:p>
          <w:p w14:paraId="1E6B8F9B" w14:textId="77777777" w:rsidR="00AE7578" w:rsidRDefault="00AE7578" w:rsidP="00AE7578">
            <w:pPr>
              <w:pStyle w:val="a6"/>
              <w:ind w:left="-49"/>
              <w:rPr>
                <w:lang w:val="uk-UA" w:eastAsia="ru-RU"/>
              </w:rPr>
            </w:pPr>
            <w:r>
              <w:rPr>
                <w:lang w:val="uk-UA" w:eastAsia="ru-RU"/>
              </w:rPr>
              <w:t xml:space="preserve">      </w:t>
            </w:r>
            <w:r w:rsidRPr="00C1283C">
              <w:rPr>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w:t>
            </w:r>
            <w:r>
              <w:rPr>
                <w:lang w:val="uk-UA" w:eastAsia="ru-RU"/>
              </w:rPr>
              <w:t xml:space="preserve">  прийняття рішення.</w:t>
            </w:r>
          </w:p>
          <w:p w14:paraId="1F70EAAD" w14:textId="77777777" w:rsidR="00AE7578" w:rsidRPr="00E419DC" w:rsidRDefault="00AE7578" w:rsidP="00AE7578">
            <w:pPr>
              <w:rPr>
                <w:lang w:eastAsia="ru-RU"/>
              </w:rPr>
            </w:pPr>
            <w:r>
              <w:rPr>
                <w:lang w:eastAsia="ru-RU"/>
              </w:rPr>
              <w:t xml:space="preserve">     </w:t>
            </w:r>
            <w:r w:rsidRPr="00E419DC">
              <w:rPr>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lang w:eastAsia="ru-RU"/>
              </w:rPr>
              <w:t>.</w:t>
            </w:r>
          </w:p>
        </w:tc>
      </w:tr>
      <w:tr w:rsidR="00AE7578" w:rsidRPr="005A351E" w14:paraId="0D2B8E7D" w14:textId="77777777" w:rsidTr="005E404A">
        <w:trPr>
          <w:gridBefore w:val="1"/>
          <w:wBefore w:w="44" w:type="pct"/>
          <w:tblCellSpacing w:w="0" w:type="dxa"/>
          <w:jc w:val="center"/>
        </w:trPr>
        <w:tc>
          <w:tcPr>
            <w:tcW w:w="0" w:type="auto"/>
            <w:shd w:val="clear" w:color="auto" w:fill="FFFFFA"/>
          </w:tcPr>
          <w:p w14:paraId="5AAF0942"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2</w:t>
            </w:r>
          </w:p>
        </w:tc>
        <w:tc>
          <w:tcPr>
            <w:tcW w:w="0" w:type="auto"/>
            <w:shd w:val="clear" w:color="auto" w:fill="FFFFFA"/>
          </w:tcPr>
          <w:p w14:paraId="0803024B" w14:textId="77777777" w:rsidR="00AE7578" w:rsidRPr="009E1D62" w:rsidRDefault="00AE7578" w:rsidP="00AE7578">
            <w:pPr>
              <w:spacing w:before="100" w:beforeAutospacing="1" w:after="100" w:afterAutospacing="1" w:line="240" w:lineRule="auto"/>
              <w:rPr>
                <w:b/>
                <w:lang w:eastAsia="ru-RU"/>
              </w:rPr>
            </w:pPr>
            <w:r w:rsidRPr="009E1D62">
              <w:rPr>
                <w:b/>
                <w:lang w:eastAsia="ru-RU"/>
              </w:rPr>
              <w:t>Строк укладання договору</w:t>
            </w:r>
          </w:p>
        </w:tc>
        <w:tc>
          <w:tcPr>
            <w:tcW w:w="3335" w:type="pct"/>
            <w:shd w:val="clear" w:color="auto" w:fill="FFFFFA"/>
          </w:tcPr>
          <w:p w14:paraId="767BBE80" w14:textId="77777777" w:rsidR="00AE7578" w:rsidRPr="00505A57" w:rsidRDefault="00AE7578" w:rsidP="00AE7578">
            <w:pPr>
              <w:spacing w:after="0" w:line="240" w:lineRule="auto"/>
              <w:ind w:firstLine="313"/>
              <w:jc w:val="both"/>
              <w:rPr>
                <w:lang w:eastAsia="ru-RU"/>
              </w:rPr>
            </w:pPr>
            <w:r w:rsidRPr="00505A57">
              <w:rPr>
                <w:lang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04482ABE" w14:textId="77777777" w:rsidR="00AE7578" w:rsidRPr="00505A57" w:rsidRDefault="00AE7578" w:rsidP="00AE7578">
            <w:pPr>
              <w:spacing w:after="0" w:line="240" w:lineRule="auto"/>
              <w:ind w:firstLine="313"/>
              <w:jc w:val="both"/>
              <w:rPr>
                <w:lang w:eastAsia="ru-RU"/>
              </w:rPr>
            </w:pPr>
            <w:r w:rsidRPr="00505A57">
              <w:rPr>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F9C6069" w14:textId="77777777" w:rsidR="00AE7578" w:rsidRPr="009E1D62" w:rsidRDefault="00AE7578" w:rsidP="00AE7578">
            <w:pPr>
              <w:spacing w:after="0" w:line="240" w:lineRule="auto"/>
              <w:ind w:firstLine="313"/>
              <w:jc w:val="both"/>
              <w:rPr>
                <w:lang w:eastAsia="ru-RU"/>
              </w:rPr>
            </w:pPr>
            <w:r w:rsidRPr="00505A57">
              <w:rPr>
                <w:lang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E7578" w:rsidRPr="005A351E" w14:paraId="79617384" w14:textId="77777777" w:rsidTr="005E404A">
        <w:trPr>
          <w:gridBefore w:val="1"/>
          <w:wBefore w:w="44" w:type="pct"/>
          <w:tblCellSpacing w:w="0" w:type="dxa"/>
          <w:jc w:val="center"/>
        </w:trPr>
        <w:tc>
          <w:tcPr>
            <w:tcW w:w="0" w:type="auto"/>
            <w:shd w:val="clear" w:color="auto" w:fill="FFFFFA"/>
          </w:tcPr>
          <w:p w14:paraId="5B060BEE"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lastRenderedPageBreak/>
              <w:t>3</w:t>
            </w:r>
          </w:p>
        </w:tc>
        <w:tc>
          <w:tcPr>
            <w:tcW w:w="0" w:type="auto"/>
            <w:shd w:val="clear" w:color="auto" w:fill="FFFFFA"/>
          </w:tcPr>
          <w:p w14:paraId="12047DFC" w14:textId="77777777" w:rsidR="00AE7578" w:rsidRPr="009E1D62" w:rsidRDefault="00AE7578" w:rsidP="00AE7578">
            <w:pPr>
              <w:spacing w:before="100" w:beforeAutospacing="1" w:after="100" w:afterAutospacing="1" w:line="240" w:lineRule="auto"/>
              <w:rPr>
                <w:b/>
                <w:lang w:eastAsia="ru-RU"/>
              </w:rPr>
            </w:pPr>
            <w:r w:rsidRPr="009E1D62">
              <w:rPr>
                <w:b/>
                <w:lang w:eastAsia="ru-RU"/>
              </w:rPr>
              <w:t>Проект договору про закупівлю</w:t>
            </w:r>
          </w:p>
        </w:tc>
        <w:tc>
          <w:tcPr>
            <w:tcW w:w="3335" w:type="pct"/>
            <w:shd w:val="clear" w:color="auto" w:fill="FFFFFA"/>
          </w:tcPr>
          <w:p w14:paraId="5161DBD3" w14:textId="77777777" w:rsidR="00AE7578" w:rsidRPr="00505A57" w:rsidRDefault="00AE7578" w:rsidP="00AE7578">
            <w:pPr>
              <w:widowControl w:val="0"/>
              <w:spacing w:after="0" w:line="240" w:lineRule="auto"/>
              <w:contextualSpacing/>
              <w:jc w:val="both"/>
            </w:pPr>
            <w:r>
              <w:rPr>
                <w:sz w:val="24"/>
                <w:szCs w:val="24"/>
              </w:rPr>
              <w:t xml:space="preserve">     </w:t>
            </w:r>
            <w:r w:rsidRPr="00505A57">
              <w:t>Проект договору складається замовником з урахуванням особливостей предмету закупівлі;</w:t>
            </w:r>
          </w:p>
          <w:p w14:paraId="323B1F18" w14:textId="77777777" w:rsidR="00AE7578" w:rsidRPr="00505A57" w:rsidRDefault="00AE7578" w:rsidP="00AE7578">
            <w:pPr>
              <w:widowControl w:val="0"/>
              <w:spacing w:after="0" w:line="240" w:lineRule="auto"/>
              <w:contextualSpacing/>
              <w:jc w:val="both"/>
            </w:pPr>
            <w:r>
              <w:t xml:space="preserve">     </w:t>
            </w:r>
            <w:r w:rsidRPr="00505A57">
              <w:t>Разом з тендерною документацією замовником подається Проект договору про закупівлю з обов’язковим зазначенням порядку змін його умов.</w:t>
            </w:r>
          </w:p>
          <w:p w14:paraId="2124B5B6" w14:textId="77777777" w:rsidR="00AE7578" w:rsidRPr="00505A57" w:rsidRDefault="00AE7578" w:rsidP="00AE7578">
            <w:pPr>
              <w:widowControl w:val="0"/>
              <w:spacing w:after="0" w:line="240" w:lineRule="auto"/>
              <w:contextualSpacing/>
              <w:jc w:val="both"/>
              <w:rPr>
                <w:lang w:eastAsia="uk-UA"/>
              </w:rPr>
            </w:pPr>
            <w:r>
              <w:rPr>
                <w:lang w:eastAsia="uk-UA"/>
              </w:rPr>
              <w:t xml:space="preserve">     </w:t>
            </w:r>
            <w:r w:rsidRPr="00505A57">
              <w:rPr>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85BC05D" w14:textId="77777777" w:rsidR="00AE7578" w:rsidRPr="00505A57" w:rsidRDefault="00AE7578" w:rsidP="00AE7578">
            <w:pPr>
              <w:widowControl w:val="0"/>
              <w:spacing w:after="0" w:line="240" w:lineRule="auto"/>
              <w:contextualSpacing/>
              <w:jc w:val="both"/>
              <w:rPr>
                <w:b/>
                <w:lang w:eastAsia="uk-UA"/>
              </w:rPr>
            </w:pPr>
            <w:r>
              <w:rPr>
                <w:lang w:eastAsia="uk-UA"/>
              </w:rPr>
              <w:t xml:space="preserve">     </w:t>
            </w:r>
            <w:r w:rsidRPr="00505A57">
              <w:rPr>
                <w:b/>
                <w:lang w:eastAsia="uk-UA"/>
              </w:rPr>
              <w:t>Переможець процедури закупівлі під час укладення договору про закупівлю повинен надати:</w:t>
            </w:r>
          </w:p>
          <w:p w14:paraId="12EF80F0" w14:textId="77777777" w:rsidR="00AE7578" w:rsidRPr="00505A57" w:rsidRDefault="00AE7578" w:rsidP="00AE7578">
            <w:pPr>
              <w:widowControl w:val="0"/>
              <w:spacing w:after="0" w:line="240" w:lineRule="auto"/>
              <w:contextualSpacing/>
              <w:jc w:val="both"/>
              <w:rPr>
                <w:lang w:eastAsia="uk-UA"/>
              </w:rPr>
            </w:pPr>
            <w:r>
              <w:rPr>
                <w:lang w:eastAsia="uk-UA"/>
              </w:rPr>
              <w:t xml:space="preserve">     - </w:t>
            </w:r>
            <w:r w:rsidRPr="00505A57">
              <w:rPr>
                <w:lang w:eastAsia="uk-UA"/>
              </w:rPr>
              <w:t>відповідну інформацію про право підписання договору про закупівлю;</w:t>
            </w:r>
          </w:p>
          <w:p w14:paraId="09321FCD" w14:textId="77777777" w:rsidR="00AE7578" w:rsidRDefault="00AE7578" w:rsidP="00AE7578">
            <w:pPr>
              <w:widowControl w:val="0"/>
              <w:spacing w:after="0" w:line="240" w:lineRule="auto"/>
              <w:contextualSpacing/>
              <w:jc w:val="both"/>
              <w:rPr>
                <w:lang w:eastAsia="uk-UA"/>
              </w:rPr>
            </w:pPr>
            <w:r>
              <w:rPr>
                <w:lang w:eastAsia="uk-UA"/>
              </w:rPr>
              <w:t xml:space="preserve">     -  </w:t>
            </w:r>
            <w:r w:rsidRPr="00505A57">
              <w:rPr>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2FAC02E" w14:textId="77777777" w:rsidR="00AE7578" w:rsidRPr="00505A57" w:rsidRDefault="00AE7578" w:rsidP="00AE7578">
            <w:pPr>
              <w:widowControl w:val="0"/>
              <w:spacing w:after="0" w:line="240" w:lineRule="auto"/>
              <w:contextualSpacing/>
              <w:jc w:val="both"/>
              <w:rPr>
                <w:lang w:eastAsia="uk-UA"/>
              </w:rPr>
            </w:pPr>
            <w:r>
              <w:rPr>
                <w:lang w:eastAsia="uk-UA"/>
              </w:rPr>
              <w:t xml:space="preserve">     </w:t>
            </w:r>
            <w:r w:rsidRPr="00505A57">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AB9434" w14:textId="77777777" w:rsidR="00AE7578" w:rsidRPr="00505A57" w:rsidRDefault="00AE7578" w:rsidP="00AE7578">
            <w:pPr>
              <w:spacing w:before="100" w:beforeAutospacing="1" w:after="100" w:afterAutospacing="1" w:line="240" w:lineRule="auto"/>
              <w:jc w:val="center"/>
              <w:rPr>
                <w:b/>
                <w:sz w:val="24"/>
                <w:szCs w:val="24"/>
                <w:lang w:val="ru-RU" w:eastAsia="ru-RU"/>
              </w:rPr>
            </w:pPr>
            <w:r>
              <w:rPr>
                <w:sz w:val="24"/>
                <w:szCs w:val="24"/>
                <w:lang w:val="ru-RU" w:eastAsia="ru-RU"/>
              </w:rPr>
              <w:t xml:space="preserve">Проект договору про закупівлю згідно </w:t>
            </w:r>
            <w:r w:rsidRPr="004C471F">
              <w:rPr>
                <w:b/>
                <w:sz w:val="24"/>
                <w:szCs w:val="24"/>
                <w:lang w:val="ru-RU" w:eastAsia="ru-RU"/>
              </w:rPr>
              <w:t>Додатоку 6</w:t>
            </w:r>
            <w:r w:rsidRPr="0015726F">
              <w:rPr>
                <w:sz w:val="24"/>
                <w:szCs w:val="24"/>
                <w:lang w:val="ru-RU" w:eastAsia="ru-RU"/>
              </w:rPr>
              <w:t xml:space="preserve"> до тендерної документації.</w:t>
            </w:r>
            <w:r>
              <w:rPr>
                <w:b/>
                <w:sz w:val="24"/>
                <w:szCs w:val="24"/>
                <w:lang w:val="ru-RU" w:eastAsia="ru-RU"/>
              </w:rPr>
              <w:t xml:space="preserve">                                                                                 </w:t>
            </w:r>
            <w:r w:rsidRPr="0015726F">
              <w:rPr>
                <w:b/>
                <w:sz w:val="24"/>
                <w:szCs w:val="24"/>
                <w:lang w:val="ru-RU" w:eastAsia="ru-RU"/>
              </w:rPr>
              <w:t>Надається окремим файлом, завіреним Учасником</w:t>
            </w:r>
          </w:p>
        </w:tc>
      </w:tr>
      <w:tr w:rsidR="00AE7578" w:rsidRPr="005A351E" w14:paraId="0EE2D183" w14:textId="77777777" w:rsidTr="005E404A">
        <w:trPr>
          <w:gridBefore w:val="1"/>
          <w:wBefore w:w="44" w:type="pct"/>
          <w:tblCellSpacing w:w="0" w:type="dxa"/>
          <w:jc w:val="center"/>
        </w:trPr>
        <w:tc>
          <w:tcPr>
            <w:tcW w:w="0" w:type="auto"/>
            <w:shd w:val="clear" w:color="auto" w:fill="FFFFFA"/>
          </w:tcPr>
          <w:p w14:paraId="2A998CFC" w14:textId="77777777" w:rsidR="00AE7578" w:rsidRPr="00DA0C19" w:rsidRDefault="00AE7578" w:rsidP="00AE7578">
            <w:pPr>
              <w:spacing w:after="0" w:line="240" w:lineRule="auto"/>
              <w:rPr>
                <w:sz w:val="20"/>
                <w:szCs w:val="20"/>
                <w:lang w:eastAsia="ru-RU"/>
              </w:rPr>
            </w:pPr>
            <w:r w:rsidRPr="00DA0C19">
              <w:rPr>
                <w:sz w:val="20"/>
                <w:szCs w:val="20"/>
                <w:lang w:eastAsia="ru-RU"/>
              </w:rPr>
              <w:t>4</w:t>
            </w:r>
          </w:p>
        </w:tc>
        <w:tc>
          <w:tcPr>
            <w:tcW w:w="0" w:type="auto"/>
            <w:shd w:val="clear" w:color="auto" w:fill="FFFFFA"/>
          </w:tcPr>
          <w:p w14:paraId="5FC2671A" w14:textId="77777777" w:rsidR="00AE7578" w:rsidRPr="009E1D62" w:rsidRDefault="00AE7578" w:rsidP="00AE7578">
            <w:pPr>
              <w:spacing w:after="0" w:line="240" w:lineRule="auto"/>
              <w:rPr>
                <w:b/>
                <w:lang w:eastAsia="ru-RU"/>
              </w:rPr>
            </w:pPr>
            <w:r w:rsidRPr="009E1D62">
              <w:rPr>
                <w:b/>
                <w:lang w:eastAsia="ru-RU"/>
              </w:rPr>
              <w:t>Істотні умови, що обов’язково включаються до договору про закупівлю</w:t>
            </w:r>
          </w:p>
        </w:tc>
        <w:tc>
          <w:tcPr>
            <w:tcW w:w="3335" w:type="pct"/>
            <w:shd w:val="clear" w:color="auto" w:fill="FFFFFA"/>
          </w:tcPr>
          <w:p w14:paraId="3FFA3C31" w14:textId="77777777" w:rsidR="00AE7578" w:rsidRDefault="00AE7578" w:rsidP="00AE7578">
            <w:pPr>
              <w:spacing w:after="0" w:line="240" w:lineRule="auto"/>
              <w:ind w:firstLine="313"/>
              <w:rPr>
                <w:lang w:eastAsia="ru-RU"/>
              </w:rPr>
            </w:pPr>
            <w:r w:rsidRPr="005660B2">
              <w:rPr>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w:t>
            </w:r>
            <w:r>
              <w:rPr>
                <w:lang w:eastAsia="ru-RU"/>
              </w:rPr>
              <w:t xml:space="preserve">) переможця процедури закупівлі </w:t>
            </w:r>
            <w:r w:rsidRPr="005660B2">
              <w:rPr>
                <w:lang w:eastAsia="ru-RU"/>
              </w:rPr>
              <w:t>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Pr>
                <w:lang w:eastAsia="ru-RU"/>
              </w:rPr>
              <w:t xml:space="preserve"> </w:t>
            </w:r>
            <w:r w:rsidRPr="009E1D62">
              <w:rPr>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w:t>
            </w:r>
            <w:r>
              <w:rPr>
                <w:lang w:eastAsia="ru-RU"/>
              </w:rPr>
              <w:t>начених Законом.</w:t>
            </w:r>
          </w:p>
          <w:p w14:paraId="7DE40547" w14:textId="77777777" w:rsidR="00AE7578" w:rsidRDefault="00AE7578" w:rsidP="00AE7578">
            <w:pPr>
              <w:spacing w:after="0" w:line="240" w:lineRule="auto"/>
              <w:ind w:firstLine="313"/>
              <w:rPr>
                <w:lang w:eastAsia="ru-RU"/>
              </w:rPr>
            </w:pPr>
            <w:r w:rsidRPr="008B131D">
              <w:rPr>
                <w:lang w:eastAsia="ru-RU"/>
              </w:rPr>
              <w:t>Істотними умовами договору є предмет, ціна, строк дії договору та інші умови, відповідно до норм Цивільного кодексу України, Господарського кодексу України та</w:t>
            </w:r>
            <w:r w:rsidRPr="008B131D">
              <w:rPr>
                <w:lang w:val="ru-RU" w:eastAsia="ru-RU"/>
              </w:rPr>
              <w:t xml:space="preserve"> </w:t>
            </w:r>
            <w:r w:rsidRPr="008B131D">
              <w:rPr>
                <w:lang w:eastAsia="ru-RU"/>
              </w:rPr>
              <w:t xml:space="preserve">особливостей </w:t>
            </w:r>
            <w:r w:rsidRPr="008B131D">
              <w:rPr>
                <w:lang w:val="ru-RU" w:eastAsia="ru-RU"/>
              </w:rPr>
              <w:t>Закону</w:t>
            </w:r>
            <w:r>
              <w:rPr>
                <w:lang w:val="ru-RU" w:eastAsia="ru-RU"/>
              </w:rPr>
              <w:t>,</w:t>
            </w:r>
            <w:r w:rsidRPr="008B131D">
              <w:rPr>
                <w:lang w:eastAsia="ru-RU"/>
              </w:rPr>
              <w:t xml:space="preserve"> чи необхідні для договорів даного виду.</w:t>
            </w:r>
          </w:p>
          <w:p w14:paraId="2FAB810F" w14:textId="77777777" w:rsidR="00AE7578" w:rsidRPr="005904AC" w:rsidRDefault="00AE7578" w:rsidP="00AE7578">
            <w:pPr>
              <w:spacing w:after="0" w:line="240" w:lineRule="auto"/>
              <w:ind w:firstLine="313"/>
              <w:rPr>
                <w:lang w:eastAsia="ru-RU"/>
              </w:rPr>
            </w:pPr>
            <w:r w:rsidRPr="005904AC">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82F77C" w14:textId="77777777" w:rsidR="00AE7578" w:rsidRPr="005904AC" w:rsidRDefault="00AE7578" w:rsidP="00AE7578">
            <w:pPr>
              <w:spacing w:after="0" w:line="240" w:lineRule="auto"/>
              <w:ind w:firstLine="313"/>
              <w:rPr>
                <w:lang w:eastAsia="ru-RU"/>
              </w:rPr>
            </w:pPr>
            <w:bookmarkStart w:id="29" w:name="n1769"/>
            <w:bookmarkEnd w:id="29"/>
            <w:r w:rsidRPr="005904AC">
              <w:rPr>
                <w:lang w:eastAsia="ru-RU"/>
              </w:rPr>
              <w:t>1) зменшення обсягів закупівлі, зокрема з урахуванням фактичного обсягу видатків замовника;</w:t>
            </w:r>
          </w:p>
          <w:p w14:paraId="785D447B" w14:textId="77777777" w:rsidR="00AE7578" w:rsidRPr="005904AC" w:rsidRDefault="00AE7578" w:rsidP="00AE7578">
            <w:pPr>
              <w:spacing w:after="0" w:line="240" w:lineRule="auto"/>
              <w:ind w:firstLine="313"/>
              <w:rPr>
                <w:lang w:eastAsia="ru-RU"/>
              </w:rPr>
            </w:pPr>
            <w:bookmarkStart w:id="30" w:name="n1770"/>
            <w:bookmarkEnd w:id="30"/>
            <w:r w:rsidRPr="005904AC">
              <w:rPr>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D192D3A" w14:textId="77777777" w:rsidR="00AE7578" w:rsidRPr="005904AC" w:rsidRDefault="00AE7578" w:rsidP="00AE7578">
            <w:pPr>
              <w:spacing w:after="0" w:line="240" w:lineRule="auto"/>
              <w:ind w:firstLine="313"/>
              <w:rPr>
                <w:lang w:eastAsia="ru-RU"/>
              </w:rPr>
            </w:pPr>
            <w:bookmarkStart w:id="31" w:name="n1771"/>
            <w:bookmarkEnd w:id="31"/>
            <w:r w:rsidRPr="005904AC">
              <w:rPr>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9E8DE5E" w14:textId="77777777" w:rsidR="00AE7578" w:rsidRPr="005904AC" w:rsidRDefault="00AE7578" w:rsidP="00AE7578">
            <w:pPr>
              <w:spacing w:after="0" w:line="240" w:lineRule="auto"/>
              <w:ind w:firstLine="313"/>
              <w:rPr>
                <w:lang w:eastAsia="ru-RU"/>
              </w:rPr>
            </w:pPr>
            <w:bookmarkStart w:id="32" w:name="n1772"/>
            <w:bookmarkEnd w:id="32"/>
            <w:r w:rsidRPr="005904AC">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A77CE3" w14:textId="77777777" w:rsidR="00AE7578" w:rsidRPr="005904AC" w:rsidRDefault="00AE7578" w:rsidP="00AE7578">
            <w:pPr>
              <w:spacing w:after="0" w:line="240" w:lineRule="auto"/>
              <w:ind w:firstLine="313"/>
              <w:rPr>
                <w:lang w:eastAsia="ru-RU"/>
              </w:rPr>
            </w:pPr>
            <w:bookmarkStart w:id="33" w:name="n1773"/>
            <w:bookmarkEnd w:id="33"/>
            <w:r w:rsidRPr="005904AC">
              <w:rPr>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6EE7E7" w14:textId="77777777" w:rsidR="00AE7578" w:rsidRPr="005904AC" w:rsidRDefault="00AE7578" w:rsidP="00AE7578">
            <w:pPr>
              <w:spacing w:after="0" w:line="240" w:lineRule="auto"/>
              <w:ind w:firstLine="313"/>
              <w:rPr>
                <w:lang w:eastAsia="ru-RU"/>
              </w:rPr>
            </w:pPr>
            <w:bookmarkStart w:id="34" w:name="n1774"/>
            <w:bookmarkEnd w:id="34"/>
            <w:r w:rsidRPr="005904AC">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AC38826" w14:textId="77777777" w:rsidR="00AE7578" w:rsidRPr="005904AC" w:rsidRDefault="00AE7578" w:rsidP="00AE7578">
            <w:pPr>
              <w:spacing w:after="0" w:line="240" w:lineRule="auto"/>
              <w:ind w:firstLine="313"/>
              <w:rPr>
                <w:lang w:eastAsia="ru-RU"/>
              </w:rPr>
            </w:pPr>
            <w:bookmarkStart w:id="35" w:name="n1775"/>
            <w:bookmarkEnd w:id="35"/>
            <w:r w:rsidRPr="005904AC">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A4ADDC3" w14:textId="77777777" w:rsidR="00AE7578" w:rsidRPr="00841E62" w:rsidRDefault="00AE7578" w:rsidP="00AE7578">
            <w:pPr>
              <w:spacing w:after="0" w:line="240" w:lineRule="auto"/>
              <w:ind w:firstLine="313"/>
              <w:rPr>
                <w:i/>
                <w:lang w:eastAsia="ru-RU"/>
              </w:rPr>
            </w:pPr>
            <w:bookmarkStart w:id="36" w:name="n1776"/>
            <w:bookmarkEnd w:id="36"/>
            <w:r w:rsidRPr="005904AC">
              <w:rPr>
                <w:lang w:eastAsia="ru-RU"/>
              </w:rPr>
              <w:t>8) зміни умов у зв’язку із застосуванням положень </w:t>
            </w:r>
            <w:hyperlink r:id="rId19" w:anchor="n1778" w:history="1">
              <w:r w:rsidRPr="005A351E">
                <w:rPr>
                  <w:rStyle w:val="ab"/>
                  <w:lang w:eastAsia="ru-RU"/>
                </w:rPr>
                <w:t>частини шостої</w:t>
              </w:r>
            </w:hyperlink>
            <w:r w:rsidRPr="005904AC">
              <w:rPr>
                <w:lang w:eastAsia="ru-RU"/>
              </w:rPr>
              <w:t xml:space="preserve"> статті</w:t>
            </w:r>
            <w:r>
              <w:rPr>
                <w:lang w:eastAsia="ru-RU"/>
              </w:rPr>
              <w:t xml:space="preserve"> 41Закону</w:t>
            </w:r>
            <w:r w:rsidRPr="005904AC">
              <w:rPr>
                <w:lang w:eastAsia="ru-RU"/>
              </w:rPr>
              <w:t>.</w:t>
            </w:r>
            <w:bookmarkStart w:id="37" w:name="n1777"/>
            <w:bookmarkStart w:id="38" w:name="n1778"/>
            <w:bookmarkEnd w:id="37"/>
            <w:bookmarkEnd w:id="38"/>
            <w:r>
              <w:rPr>
                <w:lang w:eastAsia="ru-RU"/>
              </w:rPr>
              <w:t xml:space="preserve"> </w:t>
            </w:r>
            <w:r w:rsidRPr="00841E62">
              <w:rPr>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2A7861" w14:textId="77777777" w:rsidR="00AE7578" w:rsidRPr="009E1D62" w:rsidRDefault="00AE7578" w:rsidP="00AE7578">
            <w:pPr>
              <w:spacing w:after="0" w:line="240" w:lineRule="auto"/>
              <w:ind w:firstLine="313"/>
              <w:rPr>
                <w:lang w:eastAsia="ru-RU"/>
              </w:rPr>
            </w:pPr>
          </w:p>
          <w:p w14:paraId="6958E280" w14:textId="77777777" w:rsidR="00AE7578" w:rsidRDefault="00AE7578" w:rsidP="00AE7578">
            <w:pPr>
              <w:spacing w:after="0" w:line="240" w:lineRule="auto"/>
              <w:ind w:firstLine="313"/>
              <w:rPr>
                <w:lang w:eastAsia="ru-RU"/>
              </w:rPr>
            </w:pPr>
            <w:r w:rsidRPr="009E1D62">
              <w:rPr>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w:t>
            </w:r>
            <w:r>
              <w:rPr>
                <w:lang w:eastAsia="ru-RU"/>
              </w:rPr>
              <w:t>я з урахуванням їх особливостей.</w:t>
            </w:r>
          </w:p>
          <w:p w14:paraId="11F62A5C" w14:textId="77777777" w:rsidR="00AE7578" w:rsidRPr="009E1D62" w:rsidRDefault="00AE7578" w:rsidP="00AE7578">
            <w:pPr>
              <w:spacing w:after="0" w:line="240" w:lineRule="auto"/>
              <w:ind w:firstLine="313"/>
              <w:rPr>
                <w:lang w:eastAsia="ru-RU"/>
              </w:rPr>
            </w:pPr>
            <w:r w:rsidRPr="009E1D62">
              <w:rPr>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14:paraId="2BC3C771" w14:textId="77777777" w:rsidR="00AE7578" w:rsidRPr="009E1D62" w:rsidRDefault="00AE7578" w:rsidP="00AE7578">
            <w:pPr>
              <w:spacing w:after="0" w:line="240" w:lineRule="auto"/>
              <w:ind w:firstLine="313"/>
              <w:rPr>
                <w:lang w:eastAsia="ru-RU"/>
              </w:rPr>
            </w:pPr>
            <w:r w:rsidRPr="009E1D62">
              <w:rPr>
                <w:lang w:eastAsia="ru-RU"/>
              </w:rPr>
              <w:t>–</w:t>
            </w:r>
            <w:r w:rsidRPr="009E1D62">
              <w:rPr>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14:paraId="10C7007D" w14:textId="77777777" w:rsidR="00AE7578" w:rsidRPr="009E1D62" w:rsidRDefault="00AE7578" w:rsidP="00AE7578">
            <w:pPr>
              <w:spacing w:after="0" w:line="240" w:lineRule="auto"/>
              <w:ind w:firstLine="313"/>
              <w:rPr>
                <w:lang w:eastAsia="ru-RU"/>
              </w:rPr>
            </w:pPr>
            <w:r w:rsidRPr="009E1D62">
              <w:rPr>
                <w:lang w:eastAsia="ru-RU"/>
              </w:rPr>
              <w:t>–</w:t>
            </w:r>
            <w:r w:rsidRPr="009E1D62">
              <w:rPr>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14:paraId="3D6A64FF" w14:textId="77777777" w:rsidR="00AE7578" w:rsidRPr="009E1D62" w:rsidRDefault="00AE7578" w:rsidP="00AE7578">
            <w:pPr>
              <w:spacing w:after="0" w:line="240" w:lineRule="auto"/>
              <w:ind w:firstLine="313"/>
              <w:rPr>
                <w:lang w:eastAsia="ru-RU"/>
              </w:rPr>
            </w:pPr>
            <w:r w:rsidRPr="009E1D62">
              <w:rPr>
                <w:lang w:eastAsia="ru-RU"/>
              </w:rPr>
              <w:t>–</w:t>
            </w:r>
            <w:r w:rsidRPr="009E1D62">
              <w:rPr>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14:paraId="35B15D35" w14:textId="77777777" w:rsidR="00AE7578" w:rsidRPr="009E1D62" w:rsidRDefault="00AE7578" w:rsidP="00AE7578">
            <w:pPr>
              <w:spacing w:after="0" w:line="240" w:lineRule="auto"/>
              <w:ind w:firstLine="313"/>
              <w:rPr>
                <w:lang w:eastAsia="ru-RU"/>
              </w:rPr>
            </w:pPr>
            <w:r w:rsidRPr="009E1D62">
              <w:rPr>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14:paraId="70519A89" w14:textId="77777777" w:rsidR="00AE7578" w:rsidRPr="009E1D62" w:rsidRDefault="00AE7578" w:rsidP="00AE7578">
            <w:pPr>
              <w:spacing w:after="0" w:line="240" w:lineRule="auto"/>
              <w:ind w:firstLine="313"/>
              <w:rPr>
                <w:lang w:eastAsia="ru-RU"/>
              </w:rPr>
            </w:pPr>
            <w:r w:rsidRPr="009E1D62">
              <w:rPr>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w:t>
            </w:r>
            <w:r w:rsidRPr="009E1D62">
              <w:rPr>
                <w:lang w:eastAsia="ru-RU"/>
              </w:rPr>
              <w:lastRenderedPageBreak/>
              <w:t xml:space="preserve">Постачальником документів для такого підтвердження,  зміни у Договір не вносяться та ціна в частині імпортної складової не коригується.      </w:t>
            </w:r>
          </w:p>
          <w:p w14:paraId="05A26346" w14:textId="77777777" w:rsidR="00AE7578" w:rsidRPr="009E1D62" w:rsidRDefault="00AE7578" w:rsidP="00AE7578">
            <w:pPr>
              <w:spacing w:after="0" w:line="240" w:lineRule="auto"/>
              <w:ind w:firstLine="313"/>
              <w:rPr>
                <w:lang w:eastAsia="ru-RU"/>
              </w:rPr>
            </w:pPr>
            <w:r w:rsidRPr="009E1D62">
              <w:rPr>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14:paraId="41C71E51" w14:textId="77777777" w:rsidR="00AE7578" w:rsidRPr="009E1D62" w:rsidRDefault="00AE7578" w:rsidP="00AE7578">
            <w:pPr>
              <w:spacing w:after="0" w:line="240" w:lineRule="auto"/>
              <w:ind w:firstLine="313"/>
              <w:rPr>
                <w:lang w:eastAsia="ru-RU"/>
              </w:rPr>
            </w:pPr>
            <w:r w:rsidRPr="009E1D62">
              <w:rPr>
                <w:lang w:eastAsia="ru-RU"/>
              </w:rPr>
              <w:t>Інформація про імпортну складову та її відсоток має бути за</w:t>
            </w:r>
            <w:r>
              <w:rPr>
                <w:lang w:eastAsia="ru-RU"/>
              </w:rPr>
              <w:t>значена в «Ціновій пропозиції</w:t>
            </w:r>
            <w:r w:rsidRPr="009E1D62">
              <w:rPr>
                <w:lang w:eastAsia="ru-RU"/>
              </w:rPr>
              <w:t>».</w:t>
            </w:r>
          </w:p>
        </w:tc>
      </w:tr>
      <w:tr w:rsidR="00AE7578" w:rsidRPr="005A351E" w14:paraId="5898D2C3" w14:textId="77777777" w:rsidTr="005E404A">
        <w:trPr>
          <w:gridBefore w:val="1"/>
          <w:wBefore w:w="44" w:type="pct"/>
          <w:tblCellSpacing w:w="0" w:type="dxa"/>
          <w:jc w:val="center"/>
        </w:trPr>
        <w:tc>
          <w:tcPr>
            <w:tcW w:w="0" w:type="auto"/>
            <w:shd w:val="clear" w:color="auto" w:fill="FFFFFA"/>
          </w:tcPr>
          <w:p w14:paraId="2E8C3807"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lastRenderedPageBreak/>
              <w:t>5</w:t>
            </w:r>
          </w:p>
        </w:tc>
        <w:tc>
          <w:tcPr>
            <w:tcW w:w="0" w:type="auto"/>
            <w:shd w:val="clear" w:color="auto" w:fill="FFFFFA"/>
          </w:tcPr>
          <w:p w14:paraId="544E292D" w14:textId="77777777" w:rsidR="00AE7578" w:rsidRPr="009E1D62" w:rsidRDefault="00AE7578" w:rsidP="00AE7578">
            <w:pPr>
              <w:spacing w:before="100" w:beforeAutospacing="1" w:after="100" w:afterAutospacing="1" w:line="240" w:lineRule="auto"/>
              <w:rPr>
                <w:b/>
                <w:lang w:eastAsia="ru-RU"/>
              </w:rPr>
            </w:pPr>
            <w:r w:rsidRPr="009E1D62">
              <w:rPr>
                <w:b/>
                <w:lang w:eastAsia="ru-RU"/>
              </w:rPr>
              <w:t>Дії замовника при відмові переможця торгів підписати договір про закупівлю</w:t>
            </w:r>
          </w:p>
        </w:tc>
        <w:tc>
          <w:tcPr>
            <w:tcW w:w="3335" w:type="pct"/>
            <w:shd w:val="clear" w:color="auto" w:fill="FFFFFA"/>
          </w:tcPr>
          <w:p w14:paraId="558E8BDF" w14:textId="77777777" w:rsidR="00AE7578" w:rsidRPr="009E1D62" w:rsidRDefault="00AE7578" w:rsidP="00AE7578">
            <w:pPr>
              <w:spacing w:before="100" w:beforeAutospacing="1" w:after="100" w:afterAutospacing="1" w:line="240" w:lineRule="auto"/>
              <w:ind w:firstLine="313"/>
              <w:jc w:val="both"/>
              <w:rPr>
                <w:lang w:eastAsia="ru-RU"/>
              </w:rPr>
            </w:pPr>
            <w:r w:rsidRPr="00D379BC">
              <w:rP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w:t>
            </w:r>
            <w:r>
              <w:rPr>
                <w:lang w:eastAsia="ru-RU"/>
              </w:rPr>
              <w:t xml:space="preserve"> переможцем процедури закупівлі</w:t>
            </w:r>
            <w:r w:rsidRPr="00D379BC">
              <w:rPr>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E7578" w:rsidRPr="005A351E" w14:paraId="6B20541A" w14:textId="77777777" w:rsidTr="005E404A">
        <w:trPr>
          <w:gridBefore w:val="1"/>
          <w:wBefore w:w="44" w:type="pct"/>
          <w:tblCellSpacing w:w="0" w:type="dxa"/>
          <w:jc w:val="center"/>
        </w:trPr>
        <w:tc>
          <w:tcPr>
            <w:tcW w:w="0" w:type="auto"/>
            <w:shd w:val="clear" w:color="auto" w:fill="FFFFFA"/>
          </w:tcPr>
          <w:p w14:paraId="79DA5A21" w14:textId="77777777" w:rsidR="00AE7578" w:rsidRPr="00DA0C19" w:rsidRDefault="00AE7578" w:rsidP="00AE7578">
            <w:pPr>
              <w:spacing w:before="100" w:beforeAutospacing="1" w:after="100" w:afterAutospacing="1" w:line="240" w:lineRule="auto"/>
              <w:rPr>
                <w:sz w:val="20"/>
                <w:szCs w:val="20"/>
                <w:lang w:eastAsia="ru-RU"/>
              </w:rPr>
            </w:pPr>
            <w:r w:rsidRPr="00DA0C19">
              <w:rPr>
                <w:sz w:val="20"/>
                <w:szCs w:val="20"/>
                <w:lang w:eastAsia="ru-RU"/>
              </w:rPr>
              <w:t>6</w:t>
            </w:r>
          </w:p>
        </w:tc>
        <w:tc>
          <w:tcPr>
            <w:tcW w:w="0" w:type="auto"/>
            <w:shd w:val="clear" w:color="auto" w:fill="FFFFFA"/>
          </w:tcPr>
          <w:p w14:paraId="48C09548" w14:textId="77777777" w:rsidR="00AE7578" w:rsidRPr="009E1D62" w:rsidRDefault="00AE7578" w:rsidP="00AE7578">
            <w:pPr>
              <w:spacing w:before="100" w:beforeAutospacing="1" w:after="100" w:afterAutospacing="1" w:line="240" w:lineRule="auto"/>
              <w:rPr>
                <w:b/>
                <w:lang w:eastAsia="ru-RU"/>
              </w:rPr>
            </w:pPr>
            <w:r w:rsidRPr="009E1D62">
              <w:rPr>
                <w:b/>
                <w:lang w:eastAsia="ru-RU"/>
              </w:rPr>
              <w:t>Забезпечення виконання договору про закупівлю</w:t>
            </w:r>
          </w:p>
        </w:tc>
        <w:tc>
          <w:tcPr>
            <w:tcW w:w="3335" w:type="pct"/>
            <w:shd w:val="clear" w:color="auto" w:fill="FFFFFA"/>
          </w:tcPr>
          <w:p w14:paraId="1F2BB736" w14:textId="77777777" w:rsidR="00AE7578" w:rsidRPr="005A351E" w:rsidRDefault="00AE7578" w:rsidP="00AE7578">
            <w:pPr>
              <w:shd w:val="clear" w:color="auto" w:fill="FFFFFF"/>
              <w:tabs>
                <w:tab w:val="num" w:pos="851"/>
                <w:tab w:val="num" w:pos="1440"/>
              </w:tabs>
              <w:spacing w:after="0" w:line="276" w:lineRule="auto"/>
              <w:ind w:left="446" w:right="1"/>
            </w:pPr>
            <w:r w:rsidRPr="00455E20">
              <w:rPr>
                <w:b/>
                <w:lang w:eastAsia="ru-RU"/>
              </w:rPr>
              <w:t>Не вимагається;</w:t>
            </w:r>
          </w:p>
        </w:tc>
      </w:tr>
    </w:tbl>
    <w:p w14:paraId="260D89A6" w14:textId="77777777" w:rsidR="00AE7578" w:rsidRDefault="00AE7578" w:rsidP="004E3218">
      <w:pPr>
        <w:jc w:val="right"/>
        <w:rPr>
          <w:b/>
          <w:sz w:val="28"/>
          <w:szCs w:val="28"/>
        </w:rPr>
      </w:pPr>
      <w:bookmarkStart w:id="39" w:name="_Hlk47015458"/>
    </w:p>
    <w:p w14:paraId="252BB702" w14:textId="77777777" w:rsidR="00AE7578" w:rsidRDefault="00AE7578">
      <w:pPr>
        <w:spacing w:after="0" w:line="240" w:lineRule="auto"/>
        <w:rPr>
          <w:b/>
          <w:sz w:val="28"/>
          <w:szCs w:val="28"/>
        </w:rPr>
      </w:pPr>
      <w:r>
        <w:rPr>
          <w:b/>
          <w:sz w:val="28"/>
          <w:szCs w:val="28"/>
        </w:rPr>
        <w:br w:type="page"/>
      </w:r>
    </w:p>
    <w:p w14:paraId="6005A901" w14:textId="706671E1" w:rsidR="00A70E8D" w:rsidRPr="00064954" w:rsidRDefault="00A70E8D" w:rsidP="004E3218">
      <w:pPr>
        <w:jc w:val="right"/>
        <w:rPr>
          <w:b/>
          <w:sz w:val="28"/>
          <w:szCs w:val="28"/>
        </w:rPr>
      </w:pPr>
      <w:r w:rsidRPr="00064954">
        <w:rPr>
          <w:b/>
          <w:sz w:val="28"/>
          <w:szCs w:val="28"/>
        </w:rPr>
        <w:lastRenderedPageBreak/>
        <w:t>Додаток 1</w:t>
      </w:r>
    </w:p>
    <w:p w14:paraId="543174B6" w14:textId="77777777" w:rsidR="00A70E8D" w:rsidRDefault="00A70E8D" w:rsidP="004E3218">
      <w:pPr>
        <w:rPr>
          <w:rFonts w:ascii="Calibri" w:hAnsi="Calibri"/>
        </w:rPr>
      </w:pPr>
    </w:p>
    <w:p w14:paraId="085752CC" w14:textId="77777777" w:rsidR="00A70E8D" w:rsidRPr="00064954" w:rsidRDefault="00A70E8D" w:rsidP="004E3218">
      <w:pPr>
        <w:rPr>
          <w:rFonts w:ascii="Calibri" w:hAnsi="Calibri"/>
        </w:rPr>
      </w:pPr>
    </w:p>
    <w:p w14:paraId="19100612" w14:textId="77777777" w:rsidR="00A70E8D" w:rsidRDefault="00A70E8D" w:rsidP="009948A9">
      <w:pPr>
        <w:tabs>
          <w:tab w:val="left" w:pos="3466"/>
        </w:tabs>
        <w:spacing w:after="0"/>
        <w:jc w:val="center"/>
        <w:rPr>
          <w:b/>
          <w:bCs/>
          <w:color w:val="000000"/>
          <w:sz w:val="28"/>
          <w:szCs w:val="28"/>
          <w:lang w:eastAsia="ru-RU"/>
        </w:rPr>
      </w:pPr>
      <w:r w:rsidRPr="009948A9">
        <w:rPr>
          <w:b/>
          <w:bCs/>
          <w:color w:val="000000"/>
          <w:sz w:val="28"/>
          <w:szCs w:val="28"/>
          <w:lang w:eastAsia="ru-RU"/>
        </w:rPr>
        <w:t>Перелік документів, які вимагаються замовником для підтвердження відповідності пропозиції учасника/об’єднання учасників умовам закупівлі та лист згода на обробку персональних даних</w:t>
      </w:r>
    </w:p>
    <w:p w14:paraId="16C5AF97" w14:textId="77777777" w:rsidR="00A70E8D" w:rsidRPr="009948A9" w:rsidRDefault="00A70E8D" w:rsidP="009948A9">
      <w:pPr>
        <w:tabs>
          <w:tab w:val="left" w:pos="3466"/>
        </w:tabs>
        <w:spacing w:after="0"/>
        <w:jc w:val="center"/>
        <w:rPr>
          <w:b/>
          <w:bCs/>
          <w:color w:val="000000"/>
          <w:sz w:val="28"/>
          <w:szCs w:val="28"/>
          <w:lang w:eastAsia="ru-RU"/>
        </w:rPr>
      </w:pPr>
    </w:p>
    <w:p w14:paraId="38EDFF89" w14:textId="77777777" w:rsidR="003A2BFA" w:rsidRPr="00A47B05" w:rsidRDefault="003A2BFA" w:rsidP="003A2BFA">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Pr>
          <w:b/>
          <w:sz w:val="28"/>
          <w:szCs w:val="28"/>
          <w:shd w:val="clear" w:color="auto" w:fill="FFFFFF"/>
        </w:rPr>
        <w:t>24950000-8 спеціалізована хімічна продукція</w:t>
      </w:r>
    </w:p>
    <w:p w14:paraId="1D70EFC8" w14:textId="262A7595"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10AB8A4D" w14:textId="77777777" w:rsidR="00A70E8D" w:rsidRDefault="00A70E8D" w:rsidP="00D31B4A">
      <w:pPr>
        <w:jc w:val="center"/>
        <w:rPr>
          <w:b/>
          <w:sz w:val="20"/>
          <w:szCs w:val="20"/>
          <w:lang w:eastAsia="ru-RU"/>
        </w:rPr>
      </w:pP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0A0" w:firstRow="1" w:lastRow="0" w:firstColumn="1" w:lastColumn="0" w:noHBand="0" w:noVBand="0"/>
      </w:tblPr>
      <w:tblGrid>
        <w:gridCol w:w="9922"/>
      </w:tblGrid>
      <w:tr w:rsidR="00A70E8D" w:rsidRPr="005A351E" w14:paraId="09A56BEF" w14:textId="77777777" w:rsidTr="007B13E1">
        <w:trPr>
          <w:trHeight w:val="376"/>
          <w:tblCellSpacing w:w="0" w:type="dxa"/>
          <w:jc w:val="center"/>
        </w:trPr>
        <w:tc>
          <w:tcPr>
            <w:tcW w:w="5000" w:type="pct"/>
          </w:tcPr>
          <w:p w14:paraId="1FE559C2" w14:textId="77777777" w:rsidR="00A70E8D" w:rsidRDefault="00A70E8D" w:rsidP="007B13E1">
            <w:pPr>
              <w:spacing w:after="0" w:line="240" w:lineRule="auto"/>
              <w:ind w:left="527"/>
              <w:rPr>
                <w:b/>
                <w:sz w:val="24"/>
                <w:szCs w:val="24"/>
                <w:lang w:eastAsia="ru-RU"/>
              </w:rPr>
            </w:pPr>
          </w:p>
          <w:p w14:paraId="3CB11A47" w14:textId="77777777" w:rsidR="00A70E8D" w:rsidRPr="00B44A6C" w:rsidRDefault="00A70E8D" w:rsidP="004645B3">
            <w:pPr>
              <w:spacing w:after="0" w:line="240" w:lineRule="auto"/>
              <w:ind w:firstLine="167"/>
              <w:jc w:val="both"/>
              <w:rPr>
                <w:sz w:val="24"/>
                <w:szCs w:val="24"/>
                <w:lang w:eastAsia="ru-RU"/>
              </w:rPr>
            </w:pPr>
            <w:r w:rsidRPr="00B44A6C">
              <w:rPr>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w:t>
            </w:r>
            <w:r>
              <w:rPr>
                <w:sz w:val="24"/>
                <w:szCs w:val="24"/>
                <w:lang w:eastAsia="ru-RU"/>
              </w:rPr>
              <w:t xml:space="preserve">/уповноваженої </w:t>
            </w:r>
            <w:r w:rsidRPr="009948A9">
              <w:rPr>
                <w:sz w:val="24"/>
                <w:szCs w:val="24"/>
                <w:lang w:eastAsia="ru-RU"/>
              </w:rPr>
              <w:t>особи</w:t>
            </w:r>
            <w:r w:rsidRPr="00B44A6C">
              <w:rPr>
                <w:sz w:val="24"/>
                <w:szCs w:val="24"/>
                <w:lang w:eastAsia="ru-RU"/>
              </w:rPr>
              <w:t xml:space="preserve"> учасника та печатку (за наявності)) про спосіб документального підтвердження відповідності учасників установленим критеріям та вимогам згідно із законодавством, а саме: </w:t>
            </w:r>
          </w:p>
          <w:p w14:paraId="7149F579" w14:textId="77777777" w:rsidR="00A70E8D" w:rsidRPr="00B44A6C" w:rsidRDefault="00A70E8D" w:rsidP="004645B3">
            <w:pPr>
              <w:spacing w:after="0" w:line="240" w:lineRule="auto"/>
              <w:rPr>
                <w:b/>
                <w:sz w:val="24"/>
                <w:szCs w:val="24"/>
                <w:lang w:eastAsia="ru-RU"/>
              </w:rPr>
            </w:pPr>
          </w:p>
          <w:p w14:paraId="3D5B2170" w14:textId="77777777" w:rsidR="00A70E8D" w:rsidRPr="00B44A6C" w:rsidRDefault="00A70E8D" w:rsidP="004645B3">
            <w:pPr>
              <w:numPr>
                <w:ilvl w:val="0"/>
                <w:numId w:val="9"/>
              </w:numPr>
              <w:spacing w:after="0" w:line="240" w:lineRule="auto"/>
              <w:rPr>
                <w:b/>
                <w:sz w:val="24"/>
                <w:szCs w:val="24"/>
                <w:lang w:eastAsia="ru-RU"/>
              </w:rPr>
            </w:pPr>
            <w:r w:rsidRPr="00B44A6C">
              <w:rPr>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6C1E908A" w14:textId="77777777" w:rsidR="00A70E8D" w:rsidRPr="00B44A6C" w:rsidRDefault="00A70E8D" w:rsidP="004645B3">
            <w:pPr>
              <w:spacing w:after="0" w:line="240" w:lineRule="auto"/>
              <w:ind w:left="528"/>
              <w:rPr>
                <w:sz w:val="24"/>
                <w:szCs w:val="24"/>
                <w:lang w:eastAsia="ru-RU"/>
              </w:rPr>
            </w:pPr>
            <w:r w:rsidRPr="00B44A6C">
              <w:rPr>
                <w:sz w:val="24"/>
                <w:szCs w:val="24"/>
                <w:lang w:eastAsia="ru-RU"/>
              </w:rPr>
              <w:t>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6B9BE994" w14:textId="77777777" w:rsidR="00A70E8D" w:rsidRPr="00B44A6C" w:rsidRDefault="00A70E8D" w:rsidP="004645B3">
            <w:pPr>
              <w:spacing w:after="0" w:line="240" w:lineRule="auto"/>
              <w:ind w:left="528"/>
              <w:rPr>
                <w:sz w:val="24"/>
                <w:szCs w:val="24"/>
                <w:lang w:eastAsia="ru-RU"/>
              </w:rPr>
            </w:pPr>
            <w:r w:rsidRPr="00B44A6C">
              <w:rPr>
                <w:sz w:val="24"/>
                <w:szCs w:val="24"/>
                <w:lang w:eastAsia="ru-RU"/>
              </w:rPr>
              <w:t>1.2.</w:t>
            </w:r>
            <w:r w:rsidRPr="00B44A6C">
              <w:rPr>
                <w:sz w:val="18"/>
                <w:szCs w:val="18"/>
                <w:lang w:eastAsia="ru-RU"/>
              </w:rPr>
              <w:t xml:space="preserve"> </w:t>
            </w:r>
            <w:r w:rsidRPr="00B44A6C">
              <w:rPr>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B44A6C">
              <w:rPr>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B44A6C">
              <w:rPr>
                <w:sz w:val="24"/>
                <w:szCs w:val="24"/>
                <w:lang w:eastAsia="ru-RU"/>
              </w:rPr>
              <w:t>);</w:t>
            </w:r>
            <w:r w:rsidRPr="00B44A6C">
              <w:rPr>
                <w:color w:val="000000"/>
                <w:sz w:val="18"/>
                <w:szCs w:val="18"/>
                <w:lang w:eastAsia="ru-RU"/>
              </w:rPr>
              <w:t xml:space="preserve">                                                                                                                                                                      </w:t>
            </w:r>
            <w:r w:rsidRPr="00B44A6C">
              <w:rPr>
                <w:sz w:val="24"/>
                <w:szCs w:val="24"/>
                <w:lang w:eastAsia="ru-RU"/>
              </w:rPr>
              <w:t>У випадку,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14:paraId="575CBEE3" w14:textId="77777777" w:rsidR="00A70E8D" w:rsidRPr="00B44A6C" w:rsidRDefault="00A70E8D" w:rsidP="004645B3">
            <w:pPr>
              <w:spacing w:after="0" w:line="240" w:lineRule="auto"/>
              <w:ind w:left="528"/>
              <w:rPr>
                <w:sz w:val="24"/>
                <w:szCs w:val="24"/>
                <w:lang w:eastAsia="ru-RU"/>
              </w:rPr>
            </w:pPr>
            <w:r w:rsidRPr="00B44A6C">
              <w:rPr>
                <w:sz w:val="24"/>
                <w:szCs w:val="24"/>
                <w:lang w:eastAsia="ru-RU"/>
              </w:rPr>
              <w:t>1.3. Наказ про призначення (вступ) (продовження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1C13E881" w14:textId="77777777" w:rsidR="00A70E8D" w:rsidRPr="00B44A6C" w:rsidRDefault="00A70E8D" w:rsidP="004645B3">
            <w:pPr>
              <w:spacing w:after="0" w:line="240" w:lineRule="auto"/>
              <w:ind w:left="528"/>
              <w:rPr>
                <w:sz w:val="24"/>
                <w:szCs w:val="24"/>
                <w:lang w:eastAsia="ru-RU"/>
              </w:rPr>
            </w:pPr>
            <w:r w:rsidRPr="00B44A6C">
              <w:rPr>
                <w:sz w:val="24"/>
                <w:szCs w:val="24"/>
                <w:lang w:eastAsia="ru-RU"/>
              </w:rPr>
              <w:t>1.4. Наказ на призначення або довіреність (якщо повноваження особи визначені довіреністю, при цьому документи визначені пп. 1.1.- 1.3. надаються в повному обсязі на особу, яка надала таку довіреність);</w:t>
            </w:r>
          </w:p>
          <w:p w14:paraId="42CB4EC4" w14:textId="77777777" w:rsidR="00A70E8D" w:rsidRPr="00B44A6C" w:rsidRDefault="00A70E8D" w:rsidP="004645B3">
            <w:pPr>
              <w:numPr>
                <w:ilvl w:val="0"/>
                <w:numId w:val="9"/>
              </w:numPr>
              <w:spacing w:after="0" w:line="240" w:lineRule="auto"/>
              <w:rPr>
                <w:b/>
                <w:sz w:val="24"/>
                <w:szCs w:val="24"/>
                <w:lang w:eastAsia="ru-RU"/>
              </w:rPr>
            </w:pPr>
            <w:r w:rsidRPr="00B44A6C">
              <w:rPr>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w:t>
            </w:r>
            <w:r w:rsidRPr="00B44A6C">
              <w:rPr>
                <w:b/>
                <w:sz w:val="24"/>
                <w:szCs w:val="24"/>
                <w:lang w:eastAsia="ru-RU"/>
              </w:rPr>
              <w:lastRenderedPageBreak/>
              <w:t xml:space="preserve">зазначенням, якою частиною статутного капіталу вони володіють (у разі, якщо учасник не є акціонерним товариством – така інформація не надається). </w:t>
            </w:r>
          </w:p>
          <w:p w14:paraId="0C998DFF" w14:textId="77777777" w:rsidR="00A70E8D" w:rsidRPr="00B44A6C" w:rsidRDefault="00A70E8D" w:rsidP="004645B3">
            <w:pPr>
              <w:numPr>
                <w:ilvl w:val="0"/>
                <w:numId w:val="9"/>
              </w:numPr>
              <w:spacing w:after="0" w:line="240" w:lineRule="auto"/>
              <w:rPr>
                <w:sz w:val="24"/>
                <w:szCs w:val="24"/>
                <w:lang w:eastAsia="ru-RU"/>
              </w:rPr>
            </w:pPr>
            <w:r w:rsidRPr="00B44A6C">
              <w:rPr>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B44A6C">
              <w:rPr>
                <w:i/>
                <w:sz w:val="24"/>
                <w:szCs w:val="24"/>
                <w:lang w:eastAsia="ru-RU"/>
              </w:rPr>
              <w:t>(для платників ПДВ).</w:t>
            </w:r>
          </w:p>
          <w:p w14:paraId="79E92C7A" w14:textId="77777777" w:rsidR="00A70E8D" w:rsidRPr="00B44A6C" w:rsidRDefault="00A70E8D" w:rsidP="004645B3">
            <w:pPr>
              <w:numPr>
                <w:ilvl w:val="0"/>
                <w:numId w:val="9"/>
              </w:numPr>
              <w:spacing w:after="0" w:line="240" w:lineRule="auto"/>
              <w:rPr>
                <w:b/>
                <w:sz w:val="24"/>
                <w:szCs w:val="24"/>
                <w:lang w:eastAsia="ru-RU"/>
              </w:rPr>
            </w:pPr>
            <w:r w:rsidRPr="00B44A6C">
              <w:rPr>
                <w:b/>
                <w:sz w:val="24"/>
                <w:szCs w:val="24"/>
                <w:lang w:eastAsia="ru-RU"/>
              </w:rPr>
              <w:t>Оригінал або копія ( завірена належним чином)</w:t>
            </w:r>
            <w:r w:rsidRPr="00B44A6C">
              <w:rPr>
                <w:sz w:val="18"/>
                <w:szCs w:val="18"/>
                <w:lang w:eastAsia="ru-RU"/>
              </w:rPr>
              <w:t xml:space="preserve"> </w:t>
            </w:r>
            <w:r w:rsidRPr="00B44A6C">
              <w:rPr>
                <w:b/>
                <w:sz w:val="24"/>
                <w:szCs w:val="24"/>
                <w:lang w:eastAsia="ru-RU"/>
              </w:rPr>
              <w:t xml:space="preserve">свідоцтва платника єдиного податку або Витягу з реєстру платників єдиного податку </w:t>
            </w:r>
            <w:r w:rsidRPr="00B44A6C">
              <w:rPr>
                <w:i/>
                <w:sz w:val="24"/>
                <w:szCs w:val="24"/>
                <w:lang w:eastAsia="ru-RU"/>
              </w:rPr>
              <w:t>(для платників єдиного податку).</w:t>
            </w:r>
          </w:p>
          <w:p w14:paraId="015C310C" w14:textId="77777777" w:rsidR="00A70E8D" w:rsidRPr="00B44A6C" w:rsidRDefault="00A70E8D" w:rsidP="004645B3">
            <w:pPr>
              <w:numPr>
                <w:ilvl w:val="0"/>
                <w:numId w:val="9"/>
              </w:numPr>
              <w:spacing w:after="0" w:line="240" w:lineRule="auto"/>
              <w:rPr>
                <w:b/>
                <w:sz w:val="24"/>
                <w:szCs w:val="24"/>
                <w:lang w:eastAsia="ru-RU"/>
              </w:rPr>
            </w:pPr>
            <w:r w:rsidRPr="00B44A6C">
              <w:rPr>
                <w:b/>
                <w:sz w:val="24"/>
                <w:szCs w:val="24"/>
                <w:lang w:eastAsia="ru-RU"/>
              </w:rPr>
              <w:t>Завірена належним чином копія Статуту або іншого установчого документа (із змінами у разі наявності) (для юридичних осіб)</w:t>
            </w:r>
          </w:p>
          <w:p w14:paraId="48D23C0D" w14:textId="77777777" w:rsidR="00A70E8D" w:rsidRPr="00B44A6C" w:rsidRDefault="00A70E8D" w:rsidP="004645B3">
            <w:pPr>
              <w:spacing w:after="0" w:line="240" w:lineRule="auto"/>
              <w:ind w:left="527"/>
              <w:rPr>
                <w:sz w:val="24"/>
                <w:szCs w:val="24"/>
                <w:lang w:eastAsia="ru-RU"/>
              </w:rPr>
            </w:pPr>
            <w:r w:rsidRPr="00B44A6C">
              <w:rPr>
                <w:sz w:val="24"/>
                <w:szCs w:val="24"/>
                <w:lang w:eastAsia="ru-RU"/>
              </w:rPr>
              <w:t>5.1. Статут повинен містити відмітку державного реєстратора про проведення державної реєстрації.</w:t>
            </w:r>
          </w:p>
          <w:p w14:paraId="44569C62" w14:textId="77777777" w:rsidR="00A70E8D" w:rsidRPr="00B44A6C" w:rsidRDefault="00A70E8D" w:rsidP="004645B3">
            <w:pPr>
              <w:spacing w:after="0" w:line="240" w:lineRule="auto"/>
              <w:ind w:left="527"/>
              <w:rPr>
                <w:sz w:val="24"/>
                <w:szCs w:val="24"/>
                <w:lang w:eastAsia="ru-RU"/>
              </w:rPr>
            </w:pPr>
            <w:r w:rsidRPr="00B44A6C">
              <w:rPr>
                <w:sz w:val="24"/>
                <w:szCs w:val="24"/>
                <w:lang w:eastAsia="ru-RU"/>
              </w:rPr>
              <w:t>5.2.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49BA42DA" w14:textId="77777777" w:rsidR="00A70E8D" w:rsidRPr="00B44A6C" w:rsidRDefault="00A70E8D" w:rsidP="004645B3">
            <w:pPr>
              <w:spacing w:after="0" w:line="240" w:lineRule="auto"/>
              <w:ind w:left="524" w:hanging="357"/>
              <w:rPr>
                <w:b/>
                <w:sz w:val="24"/>
                <w:szCs w:val="24"/>
                <w:lang w:eastAsia="ru-RU"/>
              </w:rPr>
            </w:pPr>
            <w:r w:rsidRPr="00B44A6C">
              <w:rPr>
                <w:sz w:val="24"/>
                <w:szCs w:val="24"/>
                <w:lang w:eastAsia="ru-RU"/>
              </w:rPr>
              <w:t xml:space="preserve">      5.3.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09A38A94" w14:textId="77777777" w:rsidR="00A70E8D" w:rsidRPr="00B44A6C" w:rsidRDefault="00A70E8D" w:rsidP="004645B3">
            <w:pPr>
              <w:numPr>
                <w:ilvl w:val="0"/>
                <w:numId w:val="9"/>
              </w:numPr>
              <w:spacing w:after="0" w:line="240" w:lineRule="auto"/>
              <w:rPr>
                <w:b/>
                <w:sz w:val="24"/>
                <w:szCs w:val="24"/>
                <w:lang w:eastAsia="ru-RU"/>
              </w:rPr>
            </w:pPr>
            <w:r w:rsidRPr="00B44A6C">
              <w:rPr>
                <w:b/>
                <w:sz w:val="24"/>
                <w:szCs w:val="24"/>
                <w:lang w:eastAsia="ru-RU"/>
              </w:rPr>
              <w:t xml:space="preserve">Копія довідки про присвоєння ідентифікаційного коду та/або </w:t>
            </w:r>
            <w:r w:rsidRPr="005A351E">
              <w:rPr>
                <w:b/>
                <w:sz w:val="24"/>
                <w:szCs w:val="24"/>
              </w:rPr>
              <w:t>дубліката картки фізичної особи - платника податків</w:t>
            </w:r>
            <w:r w:rsidRPr="00B44A6C">
              <w:rPr>
                <w:b/>
                <w:sz w:val="24"/>
                <w:szCs w:val="24"/>
                <w:lang w:eastAsia="ru-RU"/>
              </w:rPr>
              <w:t xml:space="preserve"> (для фізичних осіб-підприємців).</w:t>
            </w:r>
          </w:p>
          <w:p w14:paraId="6207FA06" w14:textId="77777777" w:rsidR="00A70E8D" w:rsidRDefault="00A70E8D" w:rsidP="004645B3">
            <w:pPr>
              <w:numPr>
                <w:ilvl w:val="0"/>
                <w:numId w:val="9"/>
              </w:numPr>
              <w:spacing w:after="0" w:line="240" w:lineRule="auto"/>
              <w:rPr>
                <w:b/>
                <w:sz w:val="24"/>
                <w:szCs w:val="24"/>
                <w:lang w:eastAsia="ru-RU"/>
              </w:rPr>
            </w:pPr>
            <w:r w:rsidRPr="00B44A6C">
              <w:rPr>
                <w:b/>
                <w:sz w:val="24"/>
                <w:szCs w:val="24"/>
                <w:lang w:eastAsia="ru-RU"/>
              </w:rPr>
              <w:t>Копія всіх сторінок паспорту (для фізичних осіб-підприємців).</w:t>
            </w:r>
          </w:p>
          <w:p w14:paraId="670FA31A" w14:textId="77777777" w:rsidR="00A70E8D" w:rsidRPr="00C53493" w:rsidRDefault="00A70E8D" w:rsidP="004645B3">
            <w:pPr>
              <w:numPr>
                <w:ilvl w:val="0"/>
                <w:numId w:val="9"/>
              </w:numPr>
              <w:spacing w:after="0" w:line="240" w:lineRule="auto"/>
              <w:rPr>
                <w:b/>
                <w:sz w:val="24"/>
                <w:szCs w:val="24"/>
                <w:lang w:eastAsia="ru-RU"/>
              </w:rPr>
            </w:pPr>
            <w:r w:rsidRPr="00C53493">
              <w:rPr>
                <w:b/>
                <w:sz w:val="24"/>
                <w:szCs w:val="24"/>
                <w:lang w:eastAsia="ru-RU"/>
              </w:rPr>
              <w:t xml:space="preserve">У складі тендерної пропозиції учасник закупівлі надає гарантійний лист у довільний формі про те, що він та </w:t>
            </w:r>
            <w:r w:rsidRPr="002042C8">
              <w:rPr>
                <w:b/>
                <w:sz w:val="24"/>
                <w:szCs w:val="24"/>
                <w:lang w:eastAsia="ru-RU"/>
              </w:rPr>
              <w:t>товар</w:t>
            </w:r>
            <w:r>
              <w:rPr>
                <w:b/>
                <w:sz w:val="24"/>
                <w:szCs w:val="24"/>
                <w:lang w:eastAsia="ru-RU"/>
              </w:rPr>
              <w:t>, який</w:t>
            </w:r>
            <w:r w:rsidRPr="00C53493">
              <w:rPr>
                <w:b/>
                <w:sz w:val="24"/>
                <w:szCs w:val="24"/>
                <w:lang w:eastAsia="ru-RU"/>
              </w:rPr>
              <w:t xml:space="preserve"> пропонує учасник не належить до переліку, до яких застосовуються обмежувальні заходи відповідно до</w:t>
            </w:r>
            <w:r w:rsidRPr="00C53493">
              <w:rPr>
                <w:b/>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Pr>
                <w:b/>
                <w:i/>
                <w:sz w:val="24"/>
                <w:szCs w:val="24"/>
              </w:rPr>
              <w:t>.</w:t>
            </w:r>
          </w:p>
          <w:p w14:paraId="5DF0FE00" w14:textId="77777777" w:rsidR="00A70E8D" w:rsidRPr="00B44A6C" w:rsidRDefault="00A70E8D" w:rsidP="004645B3">
            <w:pPr>
              <w:spacing w:after="0" w:line="240" w:lineRule="auto"/>
              <w:ind w:firstLine="167"/>
              <w:rPr>
                <w:sz w:val="24"/>
                <w:szCs w:val="24"/>
                <w:lang w:eastAsia="ru-RU"/>
              </w:rPr>
            </w:pPr>
            <w:r w:rsidRPr="00B44A6C">
              <w:rPr>
                <w:sz w:val="24"/>
                <w:szCs w:val="24"/>
                <w:lang w:eastAsia="ru-RU"/>
              </w:rPr>
              <w:t xml:space="preserve">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14D32E0" w14:textId="77777777" w:rsidR="00A70E8D" w:rsidRPr="00E94847" w:rsidRDefault="00A70E8D" w:rsidP="004645B3">
            <w:pPr>
              <w:spacing w:after="0" w:line="240" w:lineRule="auto"/>
              <w:ind w:firstLine="167"/>
              <w:jc w:val="both"/>
              <w:rPr>
                <w:sz w:val="24"/>
                <w:szCs w:val="24"/>
                <w:lang w:eastAsia="ru-RU"/>
              </w:rPr>
            </w:pPr>
            <w:r w:rsidRPr="00B44A6C">
              <w:rPr>
                <w:sz w:val="24"/>
                <w:szCs w:val="24"/>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bl>
    <w:p w14:paraId="2A2A57EA" w14:textId="77777777" w:rsidR="00A70E8D" w:rsidRDefault="00A70E8D" w:rsidP="004E3218">
      <w:pPr>
        <w:jc w:val="right"/>
        <w:rPr>
          <w:b/>
        </w:rPr>
      </w:pPr>
    </w:p>
    <w:p w14:paraId="357B71CE" w14:textId="77777777" w:rsidR="00A70E8D" w:rsidRDefault="00A70E8D" w:rsidP="004E3218">
      <w:pPr>
        <w:jc w:val="right"/>
        <w:rPr>
          <w:b/>
        </w:rPr>
      </w:pPr>
    </w:p>
    <w:p w14:paraId="5BC9BA19" w14:textId="77777777" w:rsidR="00A70E8D" w:rsidRDefault="00A70E8D" w:rsidP="004E3218">
      <w:pPr>
        <w:jc w:val="right"/>
        <w:rPr>
          <w:b/>
        </w:rPr>
      </w:pPr>
    </w:p>
    <w:p w14:paraId="64F53389" w14:textId="77777777" w:rsidR="00A70E8D" w:rsidRDefault="00A70E8D" w:rsidP="004E3218">
      <w:pPr>
        <w:jc w:val="right"/>
        <w:rPr>
          <w:b/>
        </w:rPr>
      </w:pPr>
    </w:p>
    <w:p w14:paraId="2DC70289" w14:textId="77777777" w:rsidR="00A70E8D" w:rsidRDefault="00A70E8D" w:rsidP="004E3218">
      <w:pPr>
        <w:jc w:val="right"/>
        <w:rPr>
          <w:b/>
        </w:rPr>
      </w:pPr>
    </w:p>
    <w:p w14:paraId="46B90D99" w14:textId="77777777" w:rsidR="00A70E8D" w:rsidRDefault="00A70E8D" w:rsidP="004E3218">
      <w:pPr>
        <w:jc w:val="right"/>
        <w:rPr>
          <w:b/>
        </w:rPr>
      </w:pPr>
    </w:p>
    <w:p w14:paraId="444B7987" w14:textId="77777777" w:rsidR="00A70E8D" w:rsidRDefault="00A70E8D" w:rsidP="004E3218">
      <w:pPr>
        <w:jc w:val="right"/>
        <w:rPr>
          <w:b/>
        </w:rPr>
      </w:pPr>
    </w:p>
    <w:p w14:paraId="1E820CCE" w14:textId="77777777" w:rsidR="00A70E8D" w:rsidRDefault="00A70E8D" w:rsidP="004E3218">
      <w:pPr>
        <w:jc w:val="right"/>
        <w:rPr>
          <w:b/>
        </w:rPr>
      </w:pPr>
    </w:p>
    <w:p w14:paraId="7E320FBA" w14:textId="77777777" w:rsidR="00A70E8D" w:rsidRDefault="00A70E8D" w:rsidP="004E3218">
      <w:pPr>
        <w:jc w:val="right"/>
        <w:rPr>
          <w:b/>
        </w:rPr>
      </w:pPr>
    </w:p>
    <w:p w14:paraId="61924B0E" w14:textId="77777777" w:rsidR="00A70E8D" w:rsidRDefault="00A70E8D" w:rsidP="004E3218">
      <w:pPr>
        <w:jc w:val="right"/>
        <w:rPr>
          <w:b/>
        </w:rPr>
      </w:pPr>
    </w:p>
    <w:p w14:paraId="445634EC" w14:textId="77777777" w:rsidR="00A70E8D" w:rsidRDefault="00A70E8D" w:rsidP="004E3218">
      <w:pPr>
        <w:jc w:val="right"/>
        <w:rPr>
          <w:b/>
        </w:rPr>
      </w:pPr>
    </w:p>
    <w:p w14:paraId="3A391D99" w14:textId="77777777" w:rsidR="00A70E8D" w:rsidRDefault="00A70E8D" w:rsidP="004E3218">
      <w:pPr>
        <w:jc w:val="right"/>
        <w:rPr>
          <w:b/>
        </w:rPr>
      </w:pPr>
    </w:p>
    <w:p w14:paraId="3C314495" w14:textId="77777777" w:rsidR="00A70E8D" w:rsidRDefault="00A70E8D" w:rsidP="004E3218">
      <w:pPr>
        <w:jc w:val="right"/>
        <w:rPr>
          <w:b/>
        </w:rPr>
      </w:pPr>
    </w:p>
    <w:p w14:paraId="4920E557" w14:textId="77777777" w:rsidR="00A70E8D" w:rsidRDefault="00A70E8D" w:rsidP="00E23F1B">
      <w:pPr>
        <w:rPr>
          <w:b/>
        </w:rPr>
      </w:pPr>
    </w:p>
    <w:p w14:paraId="0E0B12F3" w14:textId="77777777" w:rsidR="00A70E8D" w:rsidRDefault="00A70E8D" w:rsidP="004E3218">
      <w:pPr>
        <w:jc w:val="center"/>
        <w:rPr>
          <w:bCs/>
          <w:sz w:val="24"/>
          <w:szCs w:val="24"/>
        </w:rPr>
      </w:pPr>
    </w:p>
    <w:p w14:paraId="59E2ADAC" w14:textId="77777777" w:rsidR="00A70E8D" w:rsidRPr="00913763" w:rsidRDefault="00A70E8D" w:rsidP="004E3218">
      <w:pPr>
        <w:jc w:val="center"/>
        <w:rPr>
          <w:bCs/>
          <w:sz w:val="24"/>
          <w:szCs w:val="24"/>
        </w:rPr>
      </w:pPr>
      <w:r w:rsidRPr="00913763">
        <w:rPr>
          <w:bCs/>
          <w:sz w:val="24"/>
          <w:szCs w:val="24"/>
        </w:rPr>
        <w:t xml:space="preserve">ПРИМІРНА Форма – лист підтвердження </w:t>
      </w:r>
      <w:r>
        <w:rPr>
          <w:bCs/>
          <w:sz w:val="24"/>
          <w:szCs w:val="24"/>
        </w:rPr>
        <w:t>згоди щодо обробки персональних даних</w:t>
      </w:r>
    </w:p>
    <w:p w14:paraId="682D7E91" w14:textId="77777777" w:rsidR="00A70E8D" w:rsidRPr="00AE4C18" w:rsidRDefault="00A70E8D" w:rsidP="00AE4C18">
      <w:pPr>
        <w:autoSpaceDE w:val="0"/>
        <w:autoSpaceDN w:val="0"/>
        <w:adjustRightInd w:val="0"/>
        <w:spacing w:after="0" w:line="240" w:lineRule="auto"/>
        <w:jc w:val="center"/>
        <w:rPr>
          <w:bCs/>
          <w:color w:val="000000"/>
          <w:sz w:val="28"/>
          <w:szCs w:val="28"/>
          <w:lang w:eastAsia="ru-RU"/>
        </w:rPr>
      </w:pPr>
      <w:r w:rsidRPr="00AE4C18">
        <w:rPr>
          <w:bCs/>
          <w:color w:val="000000"/>
          <w:sz w:val="28"/>
          <w:szCs w:val="28"/>
          <w:lang w:eastAsia="ru-RU"/>
        </w:rPr>
        <w:t>(</w:t>
      </w:r>
      <w:r w:rsidRPr="00AE4C18">
        <w:rPr>
          <w:bCs/>
          <w:color w:val="000000"/>
          <w:sz w:val="28"/>
          <w:szCs w:val="28"/>
          <w:u w:val="single"/>
          <w:lang w:eastAsia="ru-RU"/>
        </w:rPr>
        <w:t>надається окремим файлом</w:t>
      </w:r>
      <w:r w:rsidRPr="00AE4C18">
        <w:rPr>
          <w:bCs/>
          <w:color w:val="000000"/>
          <w:sz w:val="28"/>
          <w:szCs w:val="28"/>
          <w:lang w:eastAsia="ru-RU"/>
        </w:rPr>
        <w:t>)</w:t>
      </w:r>
    </w:p>
    <w:p w14:paraId="345D6DC6" w14:textId="77777777" w:rsidR="00A70E8D" w:rsidRDefault="00A70E8D" w:rsidP="004E3218">
      <w:pPr>
        <w:jc w:val="right"/>
        <w:rPr>
          <w:b/>
          <w:sz w:val="28"/>
          <w:szCs w:val="28"/>
        </w:rPr>
      </w:pPr>
    </w:p>
    <w:p w14:paraId="7F490A62" w14:textId="77777777" w:rsidR="00A70E8D" w:rsidRPr="00913763" w:rsidRDefault="00A70E8D" w:rsidP="004E3218">
      <w:pPr>
        <w:rPr>
          <w:bCs/>
        </w:rPr>
      </w:pPr>
    </w:p>
    <w:p w14:paraId="3020606B" w14:textId="1F7EA081" w:rsidR="00A70E8D" w:rsidRPr="00E033D0" w:rsidRDefault="00E033D0" w:rsidP="004E3218">
      <w:pPr>
        <w:jc w:val="right"/>
        <w:rPr>
          <w:b/>
          <w:bCs/>
        </w:rPr>
      </w:pPr>
      <w:r>
        <w:rPr>
          <w:b/>
          <w:bCs/>
          <w:lang w:val="ru-RU"/>
        </w:rPr>
        <w:t>Уповноваженій особ</w:t>
      </w:r>
      <w:r>
        <w:rPr>
          <w:b/>
          <w:bCs/>
        </w:rPr>
        <w:t>і</w:t>
      </w:r>
    </w:p>
    <w:p w14:paraId="651FA470" w14:textId="77777777" w:rsidR="00A70E8D" w:rsidRPr="00913763" w:rsidRDefault="00A70E8D" w:rsidP="004E3218">
      <w:pPr>
        <w:jc w:val="right"/>
        <w:rPr>
          <w:b/>
          <w:bCs/>
        </w:rPr>
      </w:pPr>
      <w:r w:rsidRPr="00913763">
        <w:rPr>
          <w:b/>
          <w:bCs/>
        </w:rPr>
        <w:t>ДП «</w:t>
      </w:r>
      <w:r>
        <w:rPr>
          <w:b/>
          <w:bCs/>
        </w:rPr>
        <w:t>Волиньвугілля</w:t>
      </w:r>
      <w:r w:rsidRPr="00913763">
        <w:rPr>
          <w:b/>
          <w:bCs/>
        </w:rPr>
        <w:t>»</w:t>
      </w:r>
    </w:p>
    <w:p w14:paraId="09F4460A" w14:textId="77777777" w:rsidR="00A70E8D" w:rsidRDefault="00A70E8D" w:rsidP="004E3218">
      <w:pPr>
        <w:shd w:val="clear" w:color="auto" w:fill="FFFFFF"/>
        <w:jc w:val="center"/>
        <w:rPr>
          <w:bCs/>
        </w:rPr>
      </w:pPr>
    </w:p>
    <w:p w14:paraId="7B2FAFF1" w14:textId="77777777" w:rsidR="00A70E8D" w:rsidRDefault="00A70E8D" w:rsidP="004E3218">
      <w:pPr>
        <w:shd w:val="clear" w:color="auto" w:fill="FFFFFF"/>
        <w:jc w:val="center"/>
        <w:rPr>
          <w:bCs/>
        </w:rPr>
      </w:pPr>
    </w:p>
    <w:p w14:paraId="6F7DA73C" w14:textId="77777777" w:rsidR="00A70E8D" w:rsidRDefault="00A70E8D" w:rsidP="004E3218">
      <w:pPr>
        <w:shd w:val="clear" w:color="auto" w:fill="FFFFFF"/>
        <w:jc w:val="center"/>
        <w:rPr>
          <w:bCs/>
        </w:rPr>
      </w:pPr>
    </w:p>
    <w:p w14:paraId="42859E36" w14:textId="77777777" w:rsidR="00A70E8D" w:rsidRDefault="00A70E8D" w:rsidP="004E3218">
      <w:pPr>
        <w:shd w:val="clear" w:color="auto" w:fill="FFFFFF"/>
        <w:rPr>
          <w:bCs/>
        </w:rPr>
      </w:pPr>
    </w:p>
    <w:p w14:paraId="1B13495F" w14:textId="77777777" w:rsidR="00A70E8D" w:rsidRDefault="00A70E8D" w:rsidP="004E3218">
      <w:pPr>
        <w:shd w:val="clear" w:color="auto" w:fill="FFFFFF"/>
        <w:jc w:val="center"/>
        <w:rPr>
          <w:bCs/>
        </w:rPr>
      </w:pPr>
    </w:p>
    <w:p w14:paraId="4DF28D7D" w14:textId="77777777" w:rsidR="00A70E8D" w:rsidRPr="001764D9" w:rsidRDefault="00A70E8D" w:rsidP="004E3218">
      <w:pPr>
        <w:shd w:val="clear" w:color="auto" w:fill="FFFFFF"/>
        <w:jc w:val="center"/>
        <w:rPr>
          <w:bCs/>
        </w:rPr>
      </w:pPr>
      <w:r w:rsidRPr="001764D9">
        <w:rPr>
          <w:bCs/>
        </w:rPr>
        <w:t>Лист-згода</w:t>
      </w:r>
    </w:p>
    <w:p w14:paraId="6D2AD54A" w14:textId="77777777" w:rsidR="00A70E8D" w:rsidRPr="001764D9" w:rsidRDefault="00A70E8D" w:rsidP="004E3218">
      <w:pPr>
        <w:shd w:val="clear" w:color="auto" w:fill="FFFFFF"/>
        <w:jc w:val="right"/>
        <w:rPr>
          <w:bCs/>
        </w:rPr>
      </w:pPr>
    </w:p>
    <w:p w14:paraId="1F4572C4" w14:textId="77777777" w:rsidR="00A70E8D" w:rsidRPr="001764D9" w:rsidRDefault="00A70E8D" w:rsidP="004E3218">
      <w:pPr>
        <w:shd w:val="clear" w:color="auto" w:fill="FFFFFF"/>
        <w:jc w:val="center"/>
      </w:pPr>
    </w:p>
    <w:p w14:paraId="46509ED9" w14:textId="77777777" w:rsidR="00A70E8D" w:rsidRPr="001764D9" w:rsidRDefault="00A70E8D" w:rsidP="004E3218">
      <w:pPr>
        <w:shd w:val="clear" w:color="auto" w:fill="FFFFFF"/>
        <w:jc w:val="both"/>
      </w:pPr>
      <w:r w:rsidRPr="001764D9">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DEAB5EA" w14:textId="77777777" w:rsidR="00A70E8D" w:rsidRPr="001764D9" w:rsidRDefault="00A70E8D" w:rsidP="004E3218"/>
    <w:p w14:paraId="505185A2" w14:textId="77777777" w:rsidR="00A70E8D" w:rsidRPr="001764D9" w:rsidRDefault="00A70E8D" w:rsidP="004E3218"/>
    <w:p w14:paraId="62807775" w14:textId="77777777" w:rsidR="00A70E8D" w:rsidRPr="001764D9" w:rsidRDefault="00A70E8D" w:rsidP="004E3218">
      <w:r w:rsidRPr="001764D9">
        <w:t xml:space="preserve"> _______________________          ________________    </w:t>
      </w:r>
      <w:r w:rsidRPr="001764D9">
        <w:tab/>
        <w:t>____________________</w:t>
      </w:r>
    </w:p>
    <w:p w14:paraId="7573BB03" w14:textId="77777777" w:rsidR="00A70E8D" w:rsidRDefault="00A70E8D" w:rsidP="004E3218">
      <w:r w:rsidRPr="001764D9">
        <w:t xml:space="preserve">          Дата                         </w:t>
      </w:r>
      <w:r w:rsidRPr="001764D9">
        <w:tab/>
      </w:r>
      <w:r w:rsidRPr="001764D9">
        <w:tab/>
      </w:r>
      <w:r w:rsidRPr="001764D9">
        <w:tab/>
        <w:t xml:space="preserve">Підпис          </w:t>
      </w:r>
      <w:r w:rsidRPr="001764D9">
        <w:tab/>
        <w:t xml:space="preserve">  Прізвище та ініціали</w:t>
      </w:r>
    </w:p>
    <w:p w14:paraId="73DA576D" w14:textId="77777777" w:rsidR="00A70E8D" w:rsidRDefault="00A70E8D" w:rsidP="004E3218">
      <w:pPr>
        <w:jc w:val="right"/>
        <w:rPr>
          <w:b/>
        </w:rPr>
      </w:pPr>
    </w:p>
    <w:p w14:paraId="1A58DBD3" w14:textId="77777777" w:rsidR="00A70E8D" w:rsidRDefault="00A70E8D" w:rsidP="004E3218">
      <w:pPr>
        <w:rPr>
          <w:b/>
          <w:sz w:val="28"/>
          <w:szCs w:val="28"/>
        </w:rPr>
      </w:pPr>
    </w:p>
    <w:p w14:paraId="5DF5DE6E" w14:textId="77777777" w:rsidR="00A70E8D" w:rsidRDefault="00A70E8D" w:rsidP="004E3218">
      <w:pPr>
        <w:jc w:val="right"/>
        <w:rPr>
          <w:b/>
          <w:sz w:val="28"/>
          <w:szCs w:val="28"/>
        </w:rPr>
      </w:pPr>
    </w:p>
    <w:p w14:paraId="3C630551" w14:textId="77777777" w:rsidR="00A70E8D" w:rsidRDefault="00A70E8D" w:rsidP="004E3218">
      <w:pPr>
        <w:jc w:val="right"/>
        <w:rPr>
          <w:b/>
          <w:sz w:val="28"/>
          <w:szCs w:val="28"/>
        </w:rPr>
      </w:pPr>
    </w:p>
    <w:bookmarkEnd w:id="39"/>
    <w:p w14:paraId="3DCFC8B8" w14:textId="77777777" w:rsidR="00387381" w:rsidRDefault="00387381" w:rsidP="004E3218">
      <w:pPr>
        <w:jc w:val="right"/>
        <w:rPr>
          <w:b/>
          <w:sz w:val="28"/>
          <w:szCs w:val="28"/>
        </w:rPr>
      </w:pPr>
    </w:p>
    <w:p w14:paraId="675421F1" w14:textId="77777777" w:rsidR="00387381" w:rsidRDefault="00387381" w:rsidP="004E3218">
      <w:pPr>
        <w:jc w:val="right"/>
        <w:rPr>
          <w:b/>
          <w:sz w:val="28"/>
          <w:szCs w:val="28"/>
        </w:rPr>
      </w:pPr>
    </w:p>
    <w:p w14:paraId="21A7185C" w14:textId="77777777" w:rsidR="00387381" w:rsidRDefault="00387381" w:rsidP="004E3218">
      <w:pPr>
        <w:jc w:val="right"/>
        <w:rPr>
          <w:b/>
          <w:sz w:val="28"/>
          <w:szCs w:val="28"/>
        </w:rPr>
      </w:pPr>
    </w:p>
    <w:p w14:paraId="225E33ED" w14:textId="77777777" w:rsidR="00387381" w:rsidRDefault="00387381" w:rsidP="004E3218">
      <w:pPr>
        <w:jc w:val="right"/>
        <w:rPr>
          <w:b/>
          <w:sz w:val="28"/>
          <w:szCs w:val="28"/>
        </w:rPr>
      </w:pPr>
    </w:p>
    <w:p w14:paraId="12FACEE9" w14:textId="77777777" w:rsidR="00A70E8D" w:rsidRPr="00064954" w:rsidRDefault="00A70E8D" w:rsidP="004E3218">
      <w:pPr>
        <w:jc w:val="right"/>
        <w:rPr>
          <w:b/>
          <w:sz w:val="28"/>
          <w:szCs w:val="28"/>
        </w:rPr>
      </w:pPr>
      <w:r w:rsidRPr="00064954">
        <w:rPr>
          <w:b/>
          <w:sz w:val="28"/>
          <w:szCs w:val="28"/>
        </w:rPr>
        <w:lastRenderedPageBreak/>
        <w:t>Додаток 2</w:t>
      </w:r>
    </w:p>
    <w:p w14:paraId="3AE082E2" w14:textId="77777777" w:rsidR="00A70E8D" w:rsidRDefault="00A70E8D" w:rsidP="004E3218">
      <w:pPr>
        <w:rPr>
          <w:b/>
        </w:rPr>
      </w:pPr>
      <w:r>
        <w:rPr>
          <w:b/>
        </w:rPr>
        <w:t xml:space="preserve">  </w:t>
      </w:r>
    </w:p>
    <w:p w14:paraId="5209E175" w14:textId="77777777" w:rsidR="00A70E8D" w:rsidRPr="00524D4F" w:rsidRDefault="00A70E8D" w:rsidP="004E3218">
      <w:pPr>
        <w:tabs>
          <w:tab w:val="center" w:pos="5116"/>
          <w:tab w:val="left" w:pos="7104"/>
        </w:tabs>
        <w:rPr>
          <w:b/>
          <w:sz w:val="28"/>
          <w:szCs w:val="28"/>
        </w:rPr>
      </w:pPr>
      <w:r w:rsidRPr="00524D4F">
        <w:rPr>
          <w:b/>
          <w:sz w:val="28"/>
          <w:szCs w:val="28"/>
        </w:rPr>
        <w:tab/>
        <w:t>КВАЛІФІКАЦІЙНІ КРИТЕРІЇ</w:t>
      </w:r>
      <w:r w:rsidRPr="00524D4F">
        <w:rPr>
          <w:b/>
          <w:sz w:val="28"/>
          <w:szCs w:val="28"/>
        </w:rPr>
        <w:tab/>
      </w:r>
    </w:p>
    <w:p w14:paraId="601B18AC" w14:textId="77777777" w:rsidR="003A2BFA" w:rsidRPr="00A47B05" w:rsidRDefault="003A2BFA" w:rsidP="003A2BFA">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Pr>
          <w:b/>
          <w:sz w:val="28"/>
          <w:szCs w:val="28"/>
          <w:shd w:val="clear" w:color="auto" w:fill="FFFFFF"/>
        </w:rPr>
        <w:t>24950000-8 спеціалізована хімічна продукція</w:t>
      </w:r>
    </w:p>
    <w:p w14:paraId="0A8E7027" w14:textId="57E04124"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157150B4" w14:textId="77777777" w:rsidR="00D379B4" w:rsidRDefault="00D379B4" w:rsidP="00D379B4">
      <w:pPr>
        <w:jc w:val="center"/>
        <w:rPr>
          <w:b/>
          <w:sz w:val="20"/>
          <w:szCs w:val="20"/>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0A0" w:firstRow="1" w:lastRow="0" w:firstColumn="1" w:lastColumn="0" w:noHBand="0" w:noVBand="0"/>
      </w:tblPr>
      <w:tblGrid>
        <w:gridCol w:w="2848"/>
        <w:gridCol w:w="7639"/>
      </w:tblGrid>
      <w:tr w:rsidR="00A70E8D" w:rsidRPr="005A351E" w14:paraId="3BBF56CD" w14:textId="77777777" w:rsidTr="00201981">
        <w:trPr>
          <w:tblCellSpacing w:w="0" w:type="dxa"/>
          <w:jc w:val="center"/>
        </w:trPr>
        <w:tc>
          <w:tcPr>
            <w:tcW w:w="1358" w:type="pct"/>
          </w:tcPr>
          <w:p w14:paraId="3731B646" w14:textId="77777777" w:rsidR="00A70E8D" w:rsidRPr="005A351E" w:rsidRDefault="00A70E8D" w:rsidP="007B13E1">
            <w:pPr>
              <w:tabs>
                <w:tab w:val="left" w:pos="823"/>
              </w:tabs>
              <w:spacing w:after="0" w:line="240" w:lineRule="auto"/>
              <w:ind w:firstLine="3"/>
              <w:rPr>
                <w:color w:val="1F497D"/>
              </w:rPr>
            </w:pPr>
            <w:r w:rsidRPr="005A351E">
              <w:rPr>
                <w:b/>
                <w:bCs/>
              </w:rPr>
              <w:t>Кваліфікаційні критерії</w:t>
            </w:r>
          </w:p>
        </w:tc>
        <w:tc>
          <w:tcPr>
            <w:tcW w:w="3642" w:type="pct"/>
          </w:tcPr>
          <w:p w14:paraId="092A6DB4" w14:textId="77777777" w:rsidR="00A70E8D" w:rsidRPr="005A351E" w:rsidRDefault="00A70E8D" w:rsidP="007B13E1">
            <w:pPr>
              <w:tabs>
                <w:tab w:val="left" w:pos="823"/>
              </w:tabs>
              <w:spacing w:after="0" w:line="240" w:lineRule="auto"/>
              <w:ind w:firstLine="3"/>
              <w:jc w:val="center"/>
              <w:rPr>
                <w:color w:val="FFFFFF"/>
              </w:rPr>
            </w:pPr>
            <w:r w:rsidRPr="005A351E">
              <w:rPr>
                <w:b/>
                <w:bCs/>
              </w:rPr>
              <w:t>Перелік документів, які підтверджують відповідність кваліфікаційним критеріям</w:t>
            </w:r>
          </w:p>
        </w:tc>
      </w:tr>
      <w:tr w:rsidR="00A70E8D" w:rsidRPr="005A351E" w14:paraId="56D7D6C3" w14:textId="77777777" w:rsidTr="0029499B">
        <w:trPr>
          <w:trHeight w:val="2375"/>
          <w:tblCellSpacing w:w="0" w:type="dxa"/>
          <w:jc w:val="center"/>
        </w:trPr>
        <w:tc>
          <w:tcPr>
            <w:tcW w:w="1358" w:type="pct"/>
          </w:tcPr>
          <w:p w14:paraId="3671CA18" w14:textId="77777777" w:rsidR="00A70E8D" w:rsidRPr="005A351E" w:rsidRDefault="00A70E8D" w:rsidP="006729EB">
            <w:pPr>
              <w:rPr>
                <w:b/>
                <w:bCs/>
                <w:sz w:val="24"/>
                <w:szCs w:val="24"/>
              </w:rPr>
            </w:pPr>
            <w:r w:rsidRPr="005A351E">
              <w:rPr>
                <w:b/>
                <w:sz w:val="24"/>
                <w:szCs w:val="24"/>
              </w:rPr>
              <w:t>Наявність обладнання та матеріально-технічної бази</w:t>
            </w:r>
          </w:p>
        </w:tc>
        <w:tc>
          <w:tcPr>
            <w:tcW w:w="3642" w:type="pct"/>
          </w:tcPr>
          <w:p w14:paraId="4662C978" w14:textId="77777777" w:rsidR="00A70E8D" w:rsidRPr="005A351E" w:rsidRDefault="00EF2CA9" w:rsidP="006729EB">
            <w:r w:rsidRPr="00CF6B6A">
              <w:rPr>
                <w:spacing w:val="1"/>
                <w:sz w:val="20"/>
                <w:szCs w:val="20"/>
              </w:rPr>
              <w:t>Учасник надає довідку довільної форми за підписом керівника, яка підтверджує наявність обладнання та матеріально-технічної бази необхідних для виробництва товару.</w:t>
            </w:r>
          </w:p>
        </w:tc>
      </w:tr>
      <w:tr w:rsidR="00A70E8D" w:rsidRPr="005A351E" w14:paraId="3EBE4409" w14:textId="77777777" w:rsidTr="00201981">
        <w:trPr>
          <w:tblCellSpacing w:w="0" w:type="dxa"/>
          <w:jc w:val="center"/>
        </w:trPr>
        <w:tc>
          <w:tcPr>
            <w:tcW w:w="1358" w:type="pct"/>
          </w:tcPr>
          <w:p w14:paraId="3156CC56" w14:textId="77777777" w:rsidR="00A70E8D" w:rsidRPr="005A351E" w:rsidRDefault="00A70E8D" w:rsidP="006729EB">
            <w:pPr>
              <w:rPr>
                <w:b/>
                <w:sz w:val="24"/>
                <w:szCs w:val="24"/>
              </w:rPr>
            </w:pPr>
            <w:r w:rsidRPr="005A351E">
              <w:rPr>
                <w:b/>
                <w:sz w:val="24"/>
                <w:szCs w:val="24"/>
              </w:rPr>
              <w:t>Наявність працівників відповідної кваліфікації, які мають необхідні знання та досвід</w:t>
            </w:r>
          </w:p>
        </w:tc>
        <w:tc>
          <w:tcPr>
            <w:tcW w:w="3642" w:type="pct"/>
          </w:tcPr>
          <w:p w14:paraId="69E9BC62" w14:textId="77777777" w:rsidR="00EF2CA9" w:rsidRDefault="00EF2CA9" w:rsidP="006729EB">
            <w:pPr>
              <w:jc w:val="center"/>
              <w:rPr>
                <w:spacing w:val="1"/>
                <w:sz w:val="20"/>
                <w:szCs w:val="20"/>
              </w:rPr>
            </w:pPr>
            <w:r w:rsidRPr="00CF6B6A">
              <w:rPr>
                <w:spacing w:val="1"/>
                <w:sz w:val="20"/>
                <w:szCs w:val="20"/>
              </w:rPr>
              <w:t>Учасник у складі пропозиції надає довідку в довільній формі (підписану керівником та скріплену печаткою (у разі наявності)), що підтверджує наявність працівників відповідної кваліфікації для виробництва товару.</w:t>
            </w:r>
          </w:p>
          <w:p w14:paraId="46ECDDD5" w14:textId="77777777" w:rsidR="00A70E8D" w:rsidRPr="005A351E" w:rsidRDefault="00A70E8D" w:rsidP="006729EB">
            <w:pPr>
              <w:jc w:val="center"/>
              <w:rPr>
                <w:b/>
              </w:rPr>
            </w:pPr>
            <w:r w:rsidRPr="005A351E">
              <w:rPr>
                <w:b/>
              </w:rPr>
              <w:t>Довідка про працівників відповідної кваліфікації,                                                     які мають необхідні знання та досвід</w:t>
            </w:r>
          </w:p>
          <w:tbl>
            <w:tblPr>
              <w:tblW w:w="7539" w:type="dxa"/>
              <w:tblCellMar>
                <w:left w:w="0" w:type="dxa"/>
                <w:right w:w="0" w:type="dxa"/>
              </w:tblCellMar>
              <w:tblLook w:val="0000" w:firstRow="0" w:lastRow="0" w:firstColumn="0" w:lastColumn="0" w:noHBand="0" w:noVBand="0"/>
            </w:tblPr>
            <w:tblGrid>
              <w:gridCol w:w="398"/>
              <w:gridCol w:w="1096"/>
              <w:gridCol w:w="708"/>
              <w:gridCol w:w="1560"/>
              <w:gridCol w:w="1842"/>
              <w:gridCol w:w="1935"/>
            </w:tblGrid>
            <w:tr w:rsidR="00A70E8D" w:rsidRPr="005A351E" w14:paraId="69973610" w14:textId="77777777" w:rsidTr="00FD6BA0">
              <w:trPr>
                <w:trHeight w:val="1036"/>
              </w:trPr>
              <w:tc>
                <w:tcPr>
                  <w:tcW w:w="398" w:type="dxa"/>
                  <w:tcBorders>
                    <w:top w:val="single" w:sz="8" w:space="0" w:color="000000"/>
                    <w:left w:val="single" w:sz="8" w:space="0" w:color="000000"/>
                    <w:bottom w:val="single" w:sz="8" w:space="0" w:color="000000"/>
                  </w:tcBorders>
                  <w:vAlign w:val="center"/>
                </w:tcPr>
                <w:p w14:paraId="0807133E" w14:textId="77777777" w:rsidR="00A70E8D" w:rsidRPr="005A351E" w:rsidRDefault="00A70E8D" w:rsidP="006729EB">
                  <w:pPr>
                    <w:jc w:val="center"/>
                    <w:rPr>
                      <w:bCs/>
                    </w:rPr>
                  </w:pPr>
                  <w:r w:rsidRPr="005A351E">
                    <w:rPr>
                      <w:bCs/>
                    </w:rPr>
                    <w:t>№ з/п</w:t>
                  </w:r>
                </w:p>
              </w:tc>
              <w:tc>
                <w:tcPr>
                  <w:tcW w:w="1096" w:type="dxa"/>
                  <w:tcBorders>
                    <w:top w:val="single" w:sz="8" w:space="0" w:color="000000"/>
                    <w:left w:val="single" w:sz="8" w:space="0" w:color="000000"/>
                    <w:bottom w:val="single" w:sz="8" w:space="0" w:color="000000"/>
                  </w:tcBorders>
                  <w:vAlign w:val="center"/>
                </w:tcPr>
                <w:p w14:paraId="1279E35B" w14:textId="77777777" w:rsidR="00A70E8D" w:rsidRPr="005A351E" w:rsidRDefault="00A70E8D" w:rsidP="006729EB">
                  <w:pPr>
                    <w:jc w:val="center"/>
                    <w:rPr>
                      <w:bCs/>
                    </w:rPr>
                  </w:pPr>
                  <w:r w:rsidRPr="005A351E">
                    <w:rPr>
                      <w:bCs/>
                    </w:rPr>
                    <w:t>Посада (робоча професія)</w:t>
                  </w:r>
                </w:p>
              </w:tc>
              <w:tc>
                <w:tcPr>
                  <w:tcW w:w="708" w:type="dxa"/>
                  <w:tcBorders>
                    <w:top w:val="single" w:sz="8" w:space="0" w:color="000000"/>
                    <w:left w:val="single" w:sz="8" w:space="0" w:color="000000"/>
                    <w:bottom w:val="single" w:sz="8" w:space="0" w:color="000000"/>
                  </w:tcBorders>
                  <w:vAlign w:val="center"/>
                </w:tcPr>
                <w:p w14:paraId="6913C584" w14:textId="77777777" w:rsidR="00A70E8D" w:rsidRPr="005A351E" w:rsidRDefault="00A70E8D" w:rsidP="006729EB">
                  <w:pPr>
                    <w:jc w:val="center"/>
                    <w:rPr>
                      <w:bCs/>
                    </w:rPr>
                  </w:pPr>
                  <w:r w:rsidRPr="005A351E">
                    <w:rPr>
                      <w:bCs/>
                    </w:rPr>
                    <w:t>ПІБ</w:t>
                  </w:r>
                </w:p>
              </w:tc>
              <w:tc>
                <w:tcPr>
                  <w:tcW w:w="1560" w:type="dxa"/>
                  <w:tcBorders>
                    <w:top w:val="single" w:sz="8" w:space="0" w:color="000000"/>
                    <w:left w:val="single" w:sz="8" w:space="0" w:color="000000"/>
                    <w:bottom w:val="single" w:sz="8" w:space="0" w:color="000000"/>
                  </w:tcBorders>
                  <w:vAlign w:val="center"/>
                </w:tcPr>
                <w:p w14:paraId="368D4048" w14:textId="77777777" w:rsidR="00A70E8D" w:rsidRPr="005A351E" w:rsidRDefault="00A70E8D" w:rsidP="006729EB">
                  <w:pPr>
                    <w:jc w:val="center"/>
                    <w:rPr>
                      <w:bCs/>
                    </w:rPr>
                  </w:pPr>
                  <w:r w:rsidRPr="005A351E">
                    <w:rPr>
                      <w:bCs/>
                    </w:rPr>
                    <w:t>Освіта і спеціальність, розряд (в разі наявності)</w:t>
                  </w:r>
                </w:p>
              </w:tc>
              <w:tc>
                <w:tcPr>
                  <w:tcW w:w="1842" w:type="dxa"/>
                  <w:tcBorders>
                    <w:top w:val="single" w:sz="8" w:space="0" w:color="000000"/>
                    <w:left w:val="single" w:sz="8" w:space="0" w:color="000000"/>
                    <w:bottom w:val="single" w:sz="8" w:space="0" w:color="000000"/>
                  </w:tcBorders>
                  <w:vAlign w:val="center"/>
                </w:tcPr>
                <w:p w14:paraId="63E7D023" w14:textId="77777777" w:rsidR="00A70E8D" w:rsidRPr="005A351E" w:rsidRDefault="00A70E8D" w:rsidP="006729EB">
                  <w:pPr>
                    <w:jc w:val="center"/>
                    <w:rPr>
                      <w:bCs/>
                      <w:i/>
                      <w:iCs/>
                    </w:rPr>
                  </w:pPr>
                  <w:r w:rsidRPr="005A351E">
                    <w:rPr>
                      <w:bCs/>
                    </w:rPr>
                    <w:t>Загальний стаж роботи (</w:t>
                  </w:r>
                  <w:r w:rsidRPr="005A351E">
                    <w:rPr>
                      <w:bCs/>
                      <w:i/>
                      <w:iCs/>
                    </w:rPr>
                    <w:t>років)</w:t>
                  </w:r>
                </w:p>
              </w:tc>
              <w:tc>
                <w:tcPr>
                  <w:tcW w:w="1935" w:type="dxa"/>
                  <w:tcBorders>
                    <w:top w:val="single" w:sz="8" w:space="0" w:color="000000"/>
                    <w:left w:val="single" w:sz="8" w:space="0" w:color="000000"/>
                    <w:bottom w:val="single" w:sz="8" w:space="0" w:color="000000"/>
                    <w:right w:val="single" w:sz="8" w:space="0" w:color="000000"/>
                  </w:tcBorders>
                  <w:vAlign w:val="center"/>
                </w:tcPr>
                <w:p w14:paraId="4F28C194" w14:textId="77777777" w:rsidR="00A70E8D" w:rsidRPr="005A351E" w:rsidRDefault="00A70E8D" w:rsidP="006729EB">
                  <w:pPr>
                    <w:jc w:val="center"/>
                    <w:rPr>
                      <w:bCs/>
                      <w:i/>
                      <w:iCs/>
                    </w:rPr>
                  </w:pPr>
                  <w:r w:rsidRPr="005A351E">
                    <w:rPr>
                      <w:bCs/>
                    </w:rPr>
                    <w:t>Досвід роботи на аналогічній посаді (</w:t>
                  </w:r>
                  <w:r w:rsidRPr="005A351E">
                    <w:rPr>
                      <w:bCs/>
                      <w:i/>
                      <w:iCs/>
                    </w:rPr>
                    <w:t>років)</w:t>
                  </w:r>
                </w:p>
              </w:tc>
            </w:tr>
            <w:tr w:rsidR="00A70E8D" w:rsidRPr="005A351E" w14:paraId="19666635" w14:textId="77777777" w:rsidTr="00FD6BA0">
              <w:trPr>
                <w:trHeight w:val="203"/>
              </w:trPr>
              <w:tc>
                <w:tcPr>
                  <w:tcW w:w="398" w:type="dxa"/>
                  <w:tcBorders>
                    <w:left w:val="single" w:sz="8" w:space="0" w:color="000000"/>
                    <w:bottom w:val="single" w:sz="8" w:space="0" w:color="000000"/>
                  </w:tcBorders>
                  <w:vAlign w:val="center"/>
                </w:tcPr>
                <w:p w14:paraId="6901E1D8" w14:textId="77777777" w:rsidR="00A70E8D" w:rsidRPr="005A351E" w:rsidRDefault="00A70E8D" w:rsidP="006729EB">
                  <w:r w:rsidRPr="005A351E">
                    <w:t>1</w:t>
                  </w:r>
                </w:p>
              </w:tc>
              <w:tc>
                <w:tcPr>
                  <w:tcW w:w="1096" w:type="dxa"/>
                  <w:tcBorders>
                    <w:left w:val="single" w:sz="8" w:space="0" w:color="000000"/>
                    <w:bottom w:val="single" w:sz="8" w:space="0" w:color="000000"/>
                  </w:tcBorders>
                  <w:vAlign w:val="center"/>
                </w:tcPr>
                <w:p w14:paraId="08421A1A" w14:textId="77777777" w:rsidR="00A70E8D" w:rsidRPr="005A351E" w:rsidRDefault="00A70E8D" w:rsidP="006729EB"/>
              </w:tc>
              <w:tc>
                <w:tcPr>
                  <w:tcW w:w="708" w:type="dxa"/>
                  <w:tcBorders>
                    <w:left w:val="single" w:sz="8" w:space="0" w:color="000000"/>
                    <w:bottom w:val="single" w:sz="8" w:space="0" w:color="000000"/>
                  </w:tcBorders>
                  <w:vAlign w:val="center"/>
                </w:tcPr>
                <w:p w14:paraId="6AF009DF" w14:textId="77777777" w:rsidR="00A70E8D" w:rsidRPr="005A351E" w:rsidRDefault="00A70E8D" w:rsidP="006729EB"/>
              </w:tc>
              <w:tc>
                <w:tcPr>
                  <w:tcW w:w="1560" w:type="dxa"/>
                  <w:tcBorders>
                    <w:left w:val="single" w:sz="8" w:space="0" w:color="000000"/>
                    <w:bottom w:val="single" w:sz="8" w:space="0" w:color="000000"/>
                  </w:tcBorders>
                  <w:vAlign w:val="center"/>
                </w:tcPr>
                <w:p w14:paraId="15B79338" w14:textId="77777777" w:rsidR="00A70E8D" w:rsidRPr="005A351E" w:rsidRDefault="00A70E8D" w:rsidP="006729EB"/>
              </w:tc>
              <w:tc>
                <w:tcPr>
                  <w:tcW w:w="1842" w:type="dxa"/>
                  <w:tcBorders>
                    <w:left w:val="single" w:sz="8" w:space="0" w:color="000000"/>
                    <w:bottom w:val="single" w:sz="8" w:space="0" w:color="000000"/>
                  </w:tcBorders>
                  <w:vAlign w:val="center"/>
                </w:tcPr>
                <w:p w14:paraId="3E9791B4" w14:textId="77777777" w:rsidR="00A70E8D" w:rsidRPr="005A351E" w:rsidRDefault="00A70E8D" w:rsidP="006729EB"/>
              </w:tc>
              <w:tc>
                <w:tcPr>
                  <w:tcW w:w="1935" w:type="dxa"/>
                  <w:tcBorders>
                    <w:left w:val="single" w:sz="8" w:space="0" w:color="000000"/>
                    <w:bottom w:val="single" w:sz="8" w:space="0" w:color="000000"/>
                    <w:right w:val="single" w:sz="8" w:space="0" w:color="000000"/>
                  </w:tcBorders>
                  <w:vAlign w:val="center"/>
                </w:tcPr>
                <w:p w14:paraId="57BD6F5F" w14:textId="77777777" w:rsidR="00A70E8D" w:rsidRPr="005A351E" w:rsidRDefault="00A70E8D" w:rsidP="006729EB"/>
              </w:tc>
            </w:tr>
            <w:tr w:rsidR="00A70E8D" w:rsidRPr="005A351E" w14:paraId="50473905" w14:textId="77777777" w:rsidTr="00FD6BA0">
              <w:trPr>
                <w:trHeight w:val="167"/>
              </w:trPr>
              <w:tc>
                <w:tcPr>
                  <w:tcW w:w="398" w:type="dxa"/>
                  <w:tcBorders>
                    <w:left w:val="single" w:sz="8" w:space="0" w:color="000000"/>
                    <w:bottom w:val="single" w:sz="4" w:space="0" w:color="auto"/>
                  </w:tcBorders>
                  <w:vAlign w:val="center"/>
                </w:tcPr>
                <w:p w14:paraId="086BB8CD" w14:textId="77777777" w:rsidR="00A70E8D" w:rsidRPr="005A351E" w:rsidRDefault="00A70E8D" w:rsidP="006729EB">
                  <w:r w:rsidRPr="005A351E">
                    <w:t>2</w:t>
                  </w:r>
                </w:p>
              </w:tc>
              <w:tc>
                <w:tcPr>
                  <w:tcW w:w="1096" w:type="dxa"/>
                  <w:tcBorders>
                    <w:left w:val="single" w:sz="8" w:space="0" w:color="000000"/>
                    <w:bottom w:val="single" w:sz="4" w:space="0" w:color="auto"/>
                  </w:tcBorders>
                  <w:vAlign w:val="center"/>
                </w:tcPr>
                <w:p w14:paraId="279D5722" w14:textId="77777777" w:rsidR="00A70E8D" w:rsidRPr="005A351E" w:rsidRDefault="00A70E8D" w:rsidP="006729EB"/>
              </w:tc>
              <w:tc>
                <w:tcPr>
                  <w:tcW w:w="708" w:type="dxa"/>
                  <w:tcBorders>
                    <w:left w:val="single" w:sz="8" w:space="0" w:color="000000"/>
                    <w:bottom w:val="single" w:sz="4" w:space="0" w:color="auto"/>
                  </w:tcBorders>
                  <w:vAlign w:val="center"/>
                </w:tcPr>
                <w:p w14:paraId="5A2471D7" w14:textId="77777777" w:rsidR="00A70E8D" w:rsidRPr="005A351E" w:rsidRDefault="00A70E8D" w:rsidP="006729EB"/>
              </w:tc>
              <w:tc>
                <w:tcPr>
                  <w:tcW w:w="1560" w:type="dxa"/>
                  <w:tcBorders>
                    <w:left w:val="single" w:sz="8" w:space="0" w:color="000000"/>
                    <w:bottom w:val="single" w:sz="4" w:space="0" w:color="auto"/>
                  </w:tcBorders>
                  <w:vAlign w:val="center"/>
                </w:tcPr>
                <w:p w14:paraId="433031AD" w14:textId="77777777" w:rsidR="00A70E8D" w:rsidRPr="005A351E" w:rsidRDefault="00A70E8D" w:rsidP="006729EB"/>
              </w:tc>
              <w:tc>
                <w:tcPr>
                  <w:tcW w:w="1842" w:type="dxa"/>
                  <w:tcBorders>
                    <w:left w:val="single" w:sz="8" w:space="0" w:color="000000"/>
                    <w:bottom w:val="single" w:sz="4" w:space="0" w:color="auto"/>
                  </w:tcBorders>
                  <w:vAlign w:val="center"/>
                </w:tcPr>
                <w:p w14:paraId="2AEE9B42" w14:textId="77777777" w:rsidR="00A70E8D" w:rsidRPr="005A351E" w:rsidRDefault="00A70E8D" w:rsidP="006729EB"/>
              </w:tc>
              <w:tc>
                <w:tcPr>
                  <w:tcW w:w="1935" w:type="dxa"/>
                  <w:tcBorders>
                    <w:left w:val="single" w:sz="8" w:space="0" w:color="000000"/>
                    <w:bottom w:val="single" w:sz="4" w:space="0" w:color="auto"/>
                    <w:right w:val="single" w:sz="8" w:space="0" w:color="000000"/>
                  </w:tcBorders>
                  <w:vAlign w:val="center"/>
                </w:tcPr>
                <w:p w14:paraId="1EC6EB8D" w14:textId="77777777" w:rsidR="00A70E8D" w:rsidRPr="005A351E" w:rsidRDefault="00A70E8D" w:rsidP="006729EB"/>
              </w:tc>
            </w:tr>
          </w:tbl>
          <w:p w14:paraId="57634284" w14:textId="77777777" w:rsidR="00A70E8D" w:rsidRPr="005A351E" w:rsidRDefault="00A70E8D" w:rsidP="006729EB">
            <w:pPr>
              <w:rPr>
                <w:u w:val="single"/>
              </w:rPr>
            </w:pPr>
          </w:p>
          <w:p w14:paraId="15FBA9A8" w14:textId="77777777" w:rsidR="00A70E8D" w:rsidRPr="005A351E" w:rsidRDefault="00A70E8D" w:rsidP="006729EB">
            <w:r w:rsidRPr="005A351E">
              <w:rPr>
                <w:u w:val="single"/>
              </w:rPr>
              <w:t>Уповноважена особа</w:t>
            </w:r>
            <w:r w:rsidRPr="005A351E">
              <w:t xml:space="preserve">             _______________              _________________ </w:t>
            </w:r>
          </w:p>
          <w:p w14:paraId="72A8547D" w14:textId="77777777" w:rsidR="00A70E8D" w:rsidRPr="005A351E" w:rsidRDefault="00A70E8D" w:rsidP="006729EB">
            <w:r w:rsidRPr="005A351E">
              <w:t xml:space="preserve">            (посада)                         (підпис, М.П.)                (ініціали та прізвище)</w:t>
            </w:r>
          </w:p>
        </w:tc>
      </w:tr>
      <w:tr w:rsidR="00A70E8D" w:rsidRPr="005A351E" w14:paraId="1B21716A" w14:textId="77777777" w:rsidTr="00201981">
        <w:trPr>
          <w:tblCellSpacing w:w="0" w:type="dxa"/>
          <w:jc w:val="center"/>
        </w:trPr>
        <w:tc>
          <w:tcPr>
            <w:tcW w:w="1358" w:type="pct"/>
          </w:tcPr>
          <w:p w14:paraId="2444D43B" w14:textId="77777777" w:rsidR="00A70E8D" w:rsidRPr="005A351E" w:rsidRDefault="00A70E8D" w:rsidP="006729EB">
            <w:pPr>
              <w:tabs>
                <w:tab w:val="left" w:pos="823"/>
              </w:tabs>
              <w:spacing w:after="0" w:line="240" w:lineRule="auto"/>
              <w:ind w:firstLine="3"/>
              <w:rPr>
                <w:b/>
                <w:bCs/>
                <w:sz w:val="24"/>
                <w:szCs w:val="24"/>
              </w:rPr>
            </w:pPr>
            <w:r w:rsidRPr="00003D0C">
              <w:rPr>
                <w:b/>
                <w:sz w:val="24"/>
                <w:szCs w:val="24"/>
              </w:rPr>
              <w:t>Наявність документально підтвердженого досвіду виконання аналогічного договору</w:t>
            </w:r>
          </w:p>
        </w:tc>
        <w:tc>
          <w:tcPr>
            <w:tcW w:w="3642" w:type="pct"/>
          </w:tcPr>
          <w:p w14:paraId="7F8E8F6E" w14:textId="77777777" w:rsidR="00A70E8D" w:rsidRPr="002767EF" w:rsidRDefault="00EF2CA9" w:rsidP="006729EB">
            <w:pPr>
              <w:widowControl w:val="0"/>
              <w:tabs>
                <w:tab w:val="left" w:pos="743"/>
              </w:tabs>
              <w:spacing w:after="0" w:line="240" w:lineRule="auto"/>
              <w:ind w:firstLine="313"/>
              <w:rPr>
                <w:spacing w:val="1"/>
                <w:lang w:val="ru-RU"/>
              </w:rPr>
            </w:pPr>
            <w:r w:rsidRPr="00592285">
              <w:rPr>
                <w:sz w:val="20"/>
                <w:szCs w:val="20"/>
              </w:rPr>
              <w:t xml:space="preserve">Довідка довільної форми, </w:t>
            </w:r>
            <w:r w:rsidRPr="00592285">
              <w:rPr>
                <w:spacing w:val="1"/>
                <w:sz w:val="20"/>
                <w:szCs w:val="20"/>
              </w:rPr>
              <w:t>підписана керівником та скріплена печаткою учасника (у разі наявності),</w:t>
            </w:r>
            <w:r w:rsidRPr="00592285">
              <w:rPr>
                <w:sz w:val="20"/>
                <w:szCs w:val="20"/>
              </w:rPr>
              <w:t xml:space="preserve"> із зазначенням аналогічних договорів разом з переліком суб’єктів, з якими було укладено такі договори, їхніми адресами та контактними телефонами, сумами договорів та інформацією про стан виконання, тобто підтвердження своєчасності повного виконання  цих договорів. </w:t>
            </w:r>
            <w:r w:rsidRPr="00870BAE">
              <w:rPr>
                <w:color w:val="FF0000"/>
                <w:sz w:val="20"/>
                <w:szCs w:val="20"/>
              </w:rPr>
              <w:t>Аналогічними договорами вважаються договори на постачання</w:t>
            </w:r>
            <w:bookmarkStart w:id="40" w:name="_Toc438026816"/>
            <w:bookmarkStart w:id="41" w:name="_Toc438026811"/>
            <w:bookmarkEnd w:id="40"/>
            <w:r w:rsidRPr="00870BAE">
              <w:rPr>
                <w:color w:val="FF0000"/>
                <w:sz w:val="20"/>
                <w:szCs w:val="20"/>
              </w:rPr>
              <w:t xml:space="preserve"> </w:t>
            </w:r>
            <w:bookmarkEnd w:id="41"/>
            <w:r w:rsidR="003A2BFA">
              <w:rPr>
                <w:color w:val="FF0000"/>
                <w:sz w:val="20"/>
                <w:szCs w:val="20"/>
              </w:rPr>
              <w:t>аналогічного товару</w:t>
            </w:r>
            <w:r w:rsidRPr="00870BAE">
              <w:rPr>
                <w:color w:val="FF0000"/>
                <w:sz w:val="20"/>
                <w:szCs w:val="20"/>
              </w:rPr>
              <w:t>.</w:t>
            </w:r>
          </w:p>
        </w:tc>
      </w:tr>
    </w:tbl>
    <w:p w14:paraId="6D08AC1F" w14:textId="77777777" w:rsidR="00A70E8D" w:rsidRDefault="00A70E8D" w:rsidP="00E145D0">
      <w:pPr>
        <w:rPr>
          <w:b/>
          <w:sz w:val="28"/>
          <w:szCs w:val="28"/>
        </w:rPr>
      </w:pPr>
    </w:p>
    <w:p w14:paraId="00C01F72" w14:textId="77777777" w:rsidR="00A70E8D" w:rsidRDefault="00A70E8D" w:rsidP="00DB503E">
      <w:pPr>
        <w:jc w:val="right"/>
        <w:rPr>
          <w:b/>
          <w:sz w:val="28"/>
          <w:szCs w:val="28"/>
        </w:rPr>
      </w:pPr>
    </w:p>
    <w:p w14:paraId="37D45EA3" w14:textId="77777777" w:rsidR="00636E95" w:rsidRDefault="00636E95" w:rsidP="00DB503E">
      <w:pPr>
        <w:jc w:val="right"/>
        <w:rPr>
          <w:b/>
          <w:sz w:val="28"/>
          <w:szCs w:val="28"/>
        </w:rPr>
      </w:pPr>
    </w:p>
    <w:p w14:paraId="40A96ADF" w14:textId="77777777" w:rsidR="00636E95" w:rsidRDefault="00636E95" w:rsidP="00DB503E">
      <w:pPr>
        <w:jc w:val="right"/>
        <w:rPr>
          <w:b/>
          <w:sz w:val="28"/>
          <w:szCs w:val="28"/>
        </w:rPr>
      </w:pPr>
    </w:p>
    <w:p w14:paraId="46C211B9" w14:textId="77777777" w:rsidR="00636E95" w:rsidRDefault="00636E95" w:rsidP="00DB503E">
      <w:pPr>
        <w:jc w:val="right"/>
        <w:rPr>
          <w:b/>
          <w:sz w:val="28"/>
          <w:szCs w:val="28"/>
        </w:rPr>
      </w:pPr>
    </w:p>
    <w:p w14:paraId="65830764" w14:textId="3E75C2E1" w:rsidR="00A70E8D" w:rsidRDefault="00A70E8D" w:rsidP="00DB503E">
      <w:pPr>
        <w:jc w:val="right"/>
        <w:rPr>
          <w:b/>
          <w:sz w:val="28"/>
          <w:szCs w:val="28"/>
        </w:rPr>
      </w:pPr>
      <w:r w:rsidRPr="00064954">
        <w:rPr>
          <w:b/>
          <w:sz w:val="28"/>
          <w:szCs w:val="28"/>
        </w:rPr>
        <w:lastRenderedPageBreak/>
        <w:t>Додаток 3</w:t>
      </w:r>
    </w:p>
    <w:p w14:paraId="6EBF8342" w14:textId="77777777" w:rsidR="00A70E8D" w:rsidRPr="0077238D" w:rsidRDefault="00A70E8D" w:rsidP="007B13E1">
      <w:pPr>
        <w:spacing w:after="0" w:line="240" w:lineRule="auto"/>
        <w:jc w:val="center"/>
        <w:rPr>
          <w:sz w:val="24"/>
          <w:szCs w:val="24"/>
          <w:lang w:eastAsia="ru-RU"/>
        </w:rPr>
      </w:pPr>
      <w:r w:rsidRPr="0077238D">
        <w:rPr>
          <w:b/>
          <w:sz w:val="24"/>
          <w:szCs w:val="24"/>
          <w:lang w:eastAsia="ru-RU"/>
        </w:rPr>
        <w:t>Лист-гарантія</w:t>
      </w:r>
    </w:p>
    <w:p w14:paraId="441B70EA" w14:textId="77777777" w:rsidR="00A70E8D" w:rsidRPr="0077238D" w:rsidRDefault="00A70E8D" w:rsidP="007B13E1">
      <w:pPr>
        <w:spacing w:after="0" w:line="240" w:lineRule="auto"/>
        <w:jc w:val="center"/>
        <w:rPr>
          <w:sz w:val="24"/>
          <w:szCs w:val="24"/>
          <w:lang w:eastAsia="ru-RU"/>
        </w:rPr>
      </w:pPr>
      <w:r w:rsidRPr="0077238D">
        <w:rPr>
          <w:b/>
          <w:sz w:val="24"/>
          <w:szCs w:val="24"/>
          <w:lang w:eastAsia="ru-RU"/>
        </w:rPr>
        <w:t>про відсутність підстав відмови Замовником Учаснику в участі</w:t>
      </w:r>
    </w:p>
    <w:p w14:paraId="6BC7973F" w14:textId="77777777" w:rsidR="00A70E8D" w:rsidRPr="0077238D" w:rsidRDefault="00A70E8D" w:rsidP="007B13E1">
      <w:pPr>
        <w:spacing w:after="0" w:line="240" w:lineRule="auto"/>
        <w:jc w:val="center"/>
        <w:rPr>
          <w:sz w:val="24"/>
          <w:szCs w:val="24"/>
          <w:lang w:eastAsia="ru-RU"/>
        </w:rPr>
      </w:pPr>
      <w:r w:rsidRPr="0077238D">
        <w:rPr>
          <w:b/>
          <w:sz w:val="24"/>
          <w:szCs w:val="24"/>
          <w:lang w:eastAsia="ru-RU"/>
        </w:rPr>
        <w:t>у процедурі закупівлі відповідно до статті 17 Закону України «Про публічні закупівлі»</w:t>
      </w:r>
    </w:p>
    <w:p w14:paraId="63024EB6" w14:textId="77777777" w:rsidR="00A70E8D" w:rsidRPr="0077238D" w:rsidRDefault="00A70E8D" w:rsidP="005803E6">
      <w:pPr>
        <w:spacing w:after="0" w:line="240" w:lineRule="auto"/>
        <w:jc w:val="center"/>
        <w:rPr>
          <w:sz w:val="24"/>
          <w:szCs w:val="24"/>
          <w:lang w:eastAsia="ru-RU"/>
        </w:rPr>
      </w:pPr>
      <w:r>
        <w:rPr>
          <w:sz w:val="24"/>
          <w:szCs w:val="24"/>
          <w:lang w:eastAsia="ru-RU"/>
        </w:rPr>
        <w:t>(рекомендована форма)</w:t>
      </w:r>
    </w:p>
    <w:p w14:paraId="6A927BA6" w14:textId="77777777" w:rsidR="00A70E8D" w:rsidRPr="0077238D" w:rsidRDefault="00A70E8D" w:rsidP="007B13E1">
      <w:pPr>
        <w:spacing w:after="0" w:line="240" w:lineRule="auto"/>
        <w:ind w:firstLine="708"/>
        <w:jc w:val="both"/>
        <w:rPr>
          <w:sz w:val="24"/>
          <w:szCs w:val="24"/>
          <w:lang w:eastAsia="ru-RU"/>
        </w:rPr>
      </w:pPr>
      <w:r w:rsidRPr="0077238D">
        <w:rPr>
          <w:sz w:val="24"/>
          <w:szCs w:val="24"/>
          <w:lang w:eastAsia="ru-RU"/>
        </w:rPr>
        <w:t xml:space="preserve">Ми, </w:t>
      </w:r>
      <w:r w:rsidRPr="0077238D">
        <w:rPr>
          <w:color w:val="00B050"/>
          <w:sz w:val="24"/>
          <w:szCs w:val="24"/>
          <w:u w:val="single"/>
          <w:lang w:eastAsia="ru-RU"/>
        </w:rPr>
        <w:t>/</w:t>
      </w:r>
      <w:r w:rsidRPr="0077238D">
        <w:rPr>
          <w:i/>
          <w:color w:val="00B050"/>
          <w:sz w:val="24"/>
          <w:szCs w:val="24"/>
          <w:u w:val="single"/>
          <w:lang w:eastAsia="ru-RU"/>
        </w:rPr>
        <w:t>найменування Учасника</w:t>
      </w:r>
      <w:r w:rsidRPr="0077238D">
        <w:rPr>
          <w:color w:val="00B050"/>
          <w:sz w:val="24"/>
          <w:szCs w:val="24"/>
          <w:u w:val="single"/>
          <w:lang w:eastAsia="ru-RU"/>
        </w:rPr>
        <w:t>/</w:t>
      </w:r>
      <w:r w:rsidRPr="0077238D">
        <w:rPr>
          <w:sz w:val="24"/>
          <w:szCs w:val="24"/>
          <w:lang w:eastAsia="ru-RU"/>
        </w:rPr>
        <w:t xml:space="preserve"> (далі - Учасник), в особі </w:t>
      </w:r>
      <w:r w:rsidRPr="0077238D">
        <w:rPr>
          <w:i/>
          <w:color w:val="00B050"/>
          <w:sz w:val="24"/>
          <w:szCs w:val="24"/>
          <w:u w:val="single"/>
          <w:lang w:eastAsia="ru-RU"/>
        </w:rPr>
        <w:t xml:space="preserve">/Уповноважена особа/ </w:t>
      </w:r>
      <w:r w:rsidRPr="0077238D">
        <w:rPr>
          <w:sz w:val="24"/>
          <w:szCs w:val="24"/>
          <w:lang w:eastAsia="ru-RU"/>
        </w:rPr>
        <w:t xml:space="preserve">підтверджуємо, що Замовник не має жодної з підстав для відмови нам в участі у процедурі закупівлі, визначених у частинах </w:t>
      </w:r>
      <w:r w:rsidRPr="0015504E">
        <w:rPr>
          <w:sz w:val="24"/>
          <w:szCs w:val="24"/>
          <w:lang w:eastAsia="ru-RU"/>
        </w:rPr>
        <w:t xml:space="preserve">першій і другій цієї статті </w:t>
      </w:r>
      <w:r w:rsidRPr="0077238D">
        <w:rPr>
          <w:sz w:val="24"/>
          <w:szCs w:val="24"/>
          <w:lang w:eastAsia="ru-RU"/>
        </w:rPr>
        <w:t>Закону України «Про публічні закупівлі», а саме:</w:t>
      </w:r>
    </w:p>
    <w:p w14:paraId="109E7FDA" w14:textId="77777777" w:rsidR="00A70E8D" w:rsidRPr="005D6049" w:rsidRDefault="00A70E8D" w:rsidP="00480B27">
      <w:pPr>
        <w:tabs>
          <w:tab w:val="left" w:pos="851"/>
        </w:tabs>
        <w:spacing w:after="0" w:line="240" w:lineRule="auto"/>
        <w:ind w:firstLine="450"/>
        <w:jc w:val="both"/>
        <w:rPr>
          <w:sz w:val="24"/>
          <w:szCs w:val="24"/>
          <w:lang w:eastAsia="ru-RU"/>
        </w:rPr>
      </w:pPr>
      <w:bookmarkStart w:id="42" w:name="kix.dmuzf5tlsc8e" w:colFirst="0" w:colLast="0"/>
      <w:bookmarkStart w:id="43" w:name="n1267"/>
      <w:bookmarkEnd w:id="42"/>
      <w:bookmarkEnd w:id="43"/>
      <w:r>
        <w:rPr>
          <w:sz w:val="24"/>
          <w:szCs w:val="24"/>
          <w:lang w:eastAsia="ru-RU"/>
        </w:rPr>
        <w:t>1</w:t>
      </w:r>
      <w:r w:rsidRPr="005D6049">
        <w:rPr>
          <w:sz w:val="24"/>
          <w:szCs w:val="24"/>
          <w:lang w:eastAsia="ru-RU"/>
        </w:rPr>
        <w:t xml:space="preserve">) </w:t>
      </w:r>
      <w:r>
        <w:rPr>
          <w:sz w:val="24"/>
          <w:szCs w:val="24"/>
          <w:lang w:eastAsia="ru-RU"/>
        </w:rPr>
        <w:t xml:space="preserve">  </w:t>
      </w:r>
      <w:r w:rsidRPr="005D6049">
        <w:rPr>
          <w:sz w:val="24"/>
          <w:szCs w:val="24"/>
          <w:lang w:eastAsia="ru-RU"/>
        </w:rPr>
        <w:t xml:space="preserve">фізична особа, яка є учасником процедури закупівлі, </w:t>
      </w:r>
      <w:r>
        <w:rPr>
          <w:sz w:val="24"/>
          <w:szCs w:val="24"/>
          <w:lang w:eastAsia="ru-RU"/>
        </w:rPr>
        <w:t xml:space="preserve">не </w:t>
      </w:r>
      <w:r w:rsidRPr="005D6049">
        <w:rPr>
          <w:sz w:val="24"/>
          <w:szCs w:val="24"/>
          <w:lang w:eastAsia="ru-RU"/>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B9B7AEE" w14:textId="77777777" w:rsidR="00A70E8D" w:rsidRPr="005D6049" w:rsidRDefault="00A70E8D" w:rsidP="005D6049">
      <w:pPr>
        <w:spacing w:after="0" w:line="240" w:lineRule="auto"/>
        <w:ind w:firstLine="450"/>
        <w:jc w:val="both"/>
        <w:rPr>
          <w:sz w:val="24"/>
          <w:szCs w:val="24"/>
          <w:lang w:eastAsia="ru-RU"/>
        </w:rPr>
      </w:pPr>
      <w:bookmarkStart w:id="44" w:name="n1268"/>
      <w:bookmarkEnd w:id="44"/>
      <w:r>
        <w:rPr>
          <w:sz w:val="24"/>
          <w:szCs w:val="24"/>
          <w:lang w:eastAsia="ru-RU"/>
        </w:rPr>
        <w:t xml:space="preserve">2) </w:t>
      </w:r>
      <w:r w:rsidRPr="005D6049">
        <w:rPr>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Pr>
          <w:sz w:val="24"/>
          <w:szCs w:val="24"/>
          <w:lang w:eastAsia="ru-RU"/>
        </w:rPr>
        <w:t xml:space="preserve">не </w:t>
      </w:r>
      <w:r w:rsidRPr="005D6049">
        <w:rPr>
          <w:sz w:val="24"/>
          <w:szCs w:val="24"/>
          <w:lang w:eastAsia="ru-RU"/>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6C7C0CD" w14:textId="77777777" w:rsidR="00A70E8D" w:rsidRPr="005D6049" w:rsidRDefault="00A70E8D" w:rsidP="005D6049">
      <w:pPr>
        <w:spacing w:after="0" w:line="240" w:lineRule="auto"/>
        <w:ind w:firstLine="450"/>
        <w:jc w:val="both"/>
        <w:rPr>
          <w:sz w:val="24"/>
          <w:szCs w:val="24"/>
          <w:lang w:eastAsia="ru-RU"/>
        </w:rPr>
      </w:pPr>
      <w:bookmarkStart w:id="45" w:name="n1269"/>
      <w:bookmarkStart w:id="46" w:name="n1274"/>
      <w:bookmarkEnd w:id="45"/>
      <w:bookmarkEnd w:id="46"/>
      <w:r>
        <w:rPr>
          <w:sz w:val="24"/>
          <w:szCs w:val="24"/>
          <w:lang w:eastAsia="ru-RU"/>
        </w:rPr>
        <w:t>3</w:t>
      </w:r>
      <w:r w:rsidRPr="005D6049">
        <w:rPr>
          <w:sz w:val="24"/>
          <w:szCs w:val="24"/>
          <w:lang w:eastAsia="ru-RU"/>
        </w:rPr>
        <w:t xml:space="preserve">) </w:t>
      </w:r>
      <w:r>
        <w:rPr>
          <w:sz w:val="24"/>
          <w:szCs w:val="24"/>
          <w:lang w:eastAsia="ru-RU"/>
        </w:rPr>
        <w:t xml:space="preserve"> </w:t>
      </w:r>
      <w:r w:rsidRPr="005D6049">
        <w:rPr>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sz w:val="24"/>
          <w:szCs w:val="24"/>
          <w:lang w:eastAsia="ru-RU"/>
        </w:rPr>
        <w:t xml:space="preserve">не </w:t>
      </w:r>
      <w:r w:rsidRPr="005D6049">
        <w:rPr>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C1EC3" w14:textId="77777777" w:rsidR="00A70E8D" w:rsidRDefault="00A70E8D" w:rsidP="005D6049">
      <w:pPr>
        <w:spacing w:after="0" w:line="240" w:lineRule="auto"/>
        <w:ind w:firstLine="450"/>
        <w:jc w:val="both"/>
        <w:rPr>
          <w:sz w:val="24"/>
          <w:szCs w:val="24"/>
          <w:lang w:eastAsia="ru-RU"/>
        </w:rPr>
      </w:pPr>
      <w:bookmarkStart w:id="47" w:name="n1275"/>
      <w:bookmarkEnd w:id="47"/>
      <w:r>
        <w:rPr>
          <w:sz w:val="24"/>
          <w:szCs w:val="24"/>
          <w:lang w:eastAsia="ru-RU"/>
        </w:rPr>
        <w:t>4</w:t>
      </w:r>
      <w:r w:rsidRPr="005D6049">
        <w:rPr>
          <w:sz w:val="24"/>
          <w:szCs w:val="24"/>
          <w:lang w:eastAsia="ru-RU"/>
        </w:rPr>
        <w:t xml:space="preserve">) </w:t>
      </w:r>
      <w:r>
        <w:rPr>
          <w:sz w:val="24"/>
          <w:szCs w:val="24"/>
          <w:lang w:eastAsia="ru-RU"/>
        </w:rPr>
        <w:t xml:space="preserve">   </w:t>
      </w:r>
      <w:r w:rsidRPr="005D6049">
        <w:rPr>
          <w:sz w:val="24"/>
          <w:szCs w:val="24"/>
          <w:lang w:eastAsia="ru-RU"/>
        </w:rPr>
        <w:t xml:space="preserve">учасник процедури закупівлі </w:t>
      </w:r>
      <w:r>
        <w:rPr>
          <w:sz w:val="24"/>
          <w:szCs w:val="24"/>
          <w:lang w:eastAsia="ru-RU"/>
        </w:rPr>
        <w:t xml:space="preserve">не </w:t>
      </w:r>
      <w:r w:rsidRPr="005D6049">
        <w:rPr>
          <w:sz w:val="24"/>
          <w:szCs w:val="24"/>
          <w:lang w:eastAsia="ru-RU"/>
        </w:rPr>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574F1B5" w14:textId="77777777" w:rsidR="00A70E8D" w:rsidRDefault="00A70E8D" w:rsidP="00480B27">
      <w:pPr>
        <w:spacing w:after="0" w:line="240" w:lineRule="auto"/>
        <w:ind w:firstLine="450"/>
        <w:jc w:val="both"/>
        <w:rPr>
          <w:sz w:val="24"/>
          <w:szCs w:val="24"/>
          <w:lang w:eastAsia="ru-RU"/>
        </w:rPr>
      </w:pPr>
      <w:r w:rsidRPr="0037460A">
        <w:rPr>
          <w:i/>
          <w:sz w:val="24"/>
          <w:szCs w:val="24"/>
          <w:lang w:eastAsia="ru-RU"/>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OpenSans" w:hAnsi="OpenSans"/>
          <w:color w:val="0E1D2F"/>
          <w:sz w:val="30"/>
          <w:szCs w:val="30"/>
          <w:shd w:val="clear" w:color="auto" w:fill="FFFFFF"/>
        </w:rPr>
        <w:t xml:space="preserve">. </w:t>
      </w:r>
      <w:r w:rsidRPr="004513B2">
        <w:rPr>
          <w:rFonts w:ascii="OpenSans" w:hAnsi="OpenSans"/>
          <w:i/>
          <w:color w:val="0E1D2F"/>
          <w:sz w:val="24"/>
          <w:szCs w:val="24"/>
          <w:shd w:val="clear" w:color="auto" w:fill="FFFFFF"/>
        </w:rPr>
        <w:t>Відсутність</w:t>
      </w:r>
      <w:r w:rsidRPr="004513B2">
        <w:rPr>
          <w:i/>
          <w:sz w:val="24"/>
          <w:szCs w:val="24"/>
          <w:lang w:eastAsia="ru-RU"/>
        </w:rPr>
        <w:t xml:space="preserve"> такого документального підтвердження, свідчить про наявність відповідної підстави для відмови Учаснику в участі у процедурі закупівлі.</w:t>
      </w:r>
    </w:p>
    <w:p w14:paraId="2269A8EA" w14:textId="77777777" w:rsidR="00A70E8D" w:rsidRDefault="00A70E8D" w:rsidP="00B915AB">
      <w:pPr>
        <w:spacing w:after="0" w:line="240" w:lineRule="auto"/>
        <w:ind w:firstLine="450"/>
        <w:jc w:val="both"/>
        <w:rPr>
          <w:sz w:val="24"/>
          <w:szCs w:val="24"/>
          <w:lang w:eastAsia="ru-RU"/>
        </w:rPr>
      </w:pPr>
      <w:r>
        <w:rPr>
          <w:bCs/>
          <w:sz w:val="24"/>
          <w:szCs w:val="24"/>
          <w:lang w:eastAsia="ru-RU"/>
        </w:rPr>
        <w:t xml:space="preserve">5) </w:t>
      </w:r>
      <w:r w:rsidRPr="001677AC">
        <w:rPr>
          <w:bCs/>
          <w:sz w:val="24"/>
          <w:szCs w:val="24"/>
          <w:lang w:eastAsia="ru-RU"/>
        </w:rPr>
        <w:t xml:space="preserve">Ми </w:t>
      </w:r>
      <w:r w:rsidRPr="00B915AB">
        <w:rPr>
          <w:bCs/>
          <w:color w:val="00B050"/>
          <w:sz w:val="24"/>
          <w:szCs w:val="24"/>
          <w:u w:val="single"/>
          <w:lang w:eastAsia="ru-RU"/>
        </w:rPr>
        <w:t>/</w:t>
      </w:r>
      <w:r w:rsidRPr="00B915AB">
        <w:rPr>
          <w:bCs/>
          <w:i/>
          <w:color w:val="00B050"/>
          <w:sz w:val="24"/>
          <w:szCs w:val="24"/>
          <w:u w:val="single"/>
          <w:lang w:eastAsia="ru-RU"/>
        </w:rPr>
        <w:t>найменування Учасника</w:t>
      </w:r>
      <w:r w:rsidRPr="00B915AB">
        <w:rPr>
          <w:bCs/>
          <w:color w:val="00B050"/>
          <w:sz w:val="24"/>
          <w:szCs w:val="24"/>
          <w:u w:val="single"/>
          <w:lang w:eastAsia="ru-RU"/>
        </w:rPr>
        <w:t>/</w:t>
      </w:r>
      <w:r w:rsidRPr="00B915AB">
        <w:rPr>
          <w:bCs/>
          <w:color w:val="00B050"/>
          <w:sz w:val="24"/>
          <w:szCs w:val="24"/>
          <w:lang w:eastAsia="ru-RU"/>
        </w:rPr>
        <w:t xml:space="preserve"> </w:t>
      </w:r>
      <w:r w:rsidRPr="001677AC">
        <w:rPr>
          <w:bCs/>
          <w:sz w:val="24"/>
          <w:szCs w:val="24"/>
          <w:lang w:eastAsia="ru-RU"/>
        </w:rPr>
        <w:t>підтверджуємо</w:t>
      </w:r>
      <w:r w:rsidRPr="001677AC">
        <w:rPr>
          <w:sz w:val="24"/>
          <w:szCs w:val="24"/>
          <w:lang w:eastAsia="ru-RU"/>
        </w:rPr>
        <w:t xml:space="preserve"> </w:t>
      </w:r>
      <w:r>
        <w:rPr>
          <w:sz w:val="24"/>
          <w:szCs w:val="24"/>
          <w:lang w:eastAsia="ru-RU"/>
        </w:rPr>
        <w:t>відсутність фактів</w:t>
      </w:r>
      <w:r w:rsidRPr="00717865">
        <w:rPr>
          <w:sz w:val="24"/>
          <w:szCs w:val="24"/>
          <w:lang w:eastAsia="ru-RU"/>
        </w:rPr>
        <w:t xml:space="preserve"> не виконання своїх зобов’язань за раніше укладеним договором про закупівлю з </w:t>
      </w:r>
      <w:r w:rsidRPr="00B915AB">
        <w:rPr>
          <w:bCs/>
          <w:sz w:val="24"/>
          <w:szCs w:val="24"/>
          <w:lang w:eastAsia="ru-RU"/>
        </w:rPr>
        <w:t>ДП «</w:t>
      </w:r>
      <w:r>
        <w:rPr>
          <w:bCs/>
          <w:sz w:val="24"/>
          <w:szCs w:val="24"/>
          <w:lang w:eastAsia="ru-RU"/>
        </w:rPr>
        <w:t>Волиньвугілля»</w:t>
      </w:r>
      <w:r w:rsidRPr="00B915AB">
        <w:rPr>
          <w:bCs/>
          <w:sz w:val="24"/>
          <w:szCs w:val="24"/>
          <w:lang w:eastAsia="ru-RU"/>
        </w:rPr>
        <w:t>»</w:t>
      </w:r>
      <w:r w:rsidRPr="00B915AB">
        <w:rPr>
          <w:sz w:val="24"/>
          <w:szCs w:val="24"/>
          <w:lang w:eastAsia="ru-RU"/>
        </w:rPr>
        <w:t>,</w:t>
      </w:r>
      <w:r w:rsidRPr="00717865">
        <w:rPr>
          <w:sz w:val="24"/>
          <w:szCs w:val="24"/>
          <w:lang w:eastAsia="ru-RU"/>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A81CBBC" w14:textId="77777777" w:rsidR="00A70E8D" w:rsidRPr="00480B27" w:rsidRDefault="00A70E8D" w:rsidP="00480B27">
      <w:pPr>
        <w:spacing w:after="0" w:line="240" w:lineRule="auto"/>
        <w:ind w:firstLine="450"/>
        <w:jc w:val="both"/>
        <w:rPr>
          <w:b/>
          <w:i/>
          <w:lang w:eastAsia="ru-RU"/>
        </w:rPr>
      </w:pPr>
      <w:r w:rsidRPr="00480B27">
        <w:rPr>
          <w:b/>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071C402" w14:textId="77777777" w:rsidR="00A70E8D" w:rsidRPr="0077238D" w:rsidRDefault="00A70E8D" w:rsidP="005803E6">
      <w:pPr>
        <w:spacing w:after="0" w:line="240" w:lineRule="auto"/>
        <w:jc w:val="both"/>
        <w:rPr>
          <w:sz w:val="24"/>
          <w:szCs w:val="24"/>
          <w:lang w:eastAsia="ru-RU"/>
        </w:rPr>
      </w:pPr>
    </w:p>
    <w:tbl>
      <w:tblPr>
        <w:tblW w:w="10024" w:type="dxa"/>
        <w:tblInd w:w="-115" w:type="dxa"/>
        <w:tblLayout w:type="fixed"/>
        <w:tblLook w:val="0000" w:firstRow="0" w:lastRow="0" w:firstColumn="0" w:lastColumn="0" w:noHBand="0" w:noVBand="0"/>
      </w:tblPr>
      <w:tblGrid>
        <w:gridCol w:w="3342"/>
        <w:gridCol w:w="3341"/>
        <w:gridCol w:w="3341"/>
      </w:tblGrid>
      <w:tr w:rsidR="00A70E8D" w:rsidRPr="005A351E" w14:paraId="3C4120C7" w14:textId="77777777" w:rsidTr="007B13E1">
        <w:tc>
          <w:tcPr>
            <w:tcW w:w="3342" w:type="dxa"/>
          </w:tcPr>
          <w:p w14:paraId="57798353" w14:textId="77777777" w:rsidR="00A70E8D" w:rsidRPr="0077238D" w:rsidRDefault="00A70E8D" w:rsidP="007B13E1">
            <w:pPr>
              <w:spacing w:after="0" w:line="240" w:lineRule="auto"/>
              <w:jc w:val="center"/>
              <w:rPr>
                <w:sz w:val="24"/>
                <w:szCs w:val="24"/>
                <w:lang w:eastAsia="ru-RU"/>
              </w:rPr>
            </w:pPr>
            <w:r w:rsidRPr="0077238D">
              <w:rPr>
                <w:sz w:val="20"/>
                <w:szCs w:val="20"/>
                <w:lang w:eastAsia="ru-RU"/>
              </w:rPr>
              <w:t>________________________</w:t>
            </w:r>
          </w:p>
        </w:tc>
        <w:tc>
          <w:tcPr>
            <w:tcW w:w="3341" w:type="dxa"/>
          </w:tcPr>
          <w:p w14:paraId="6BAFF811" w14:textId="77777777" w:rsidR="00A70E8D" w:rsidRPr="0077238D" w:rsidRDefault="00A70E8D" w:rsidP="007B13E1">
            <w:pPr>
              <w:spacing w:after="0" w:line="240" w:lineRule="auto"/>
              <w:jc w:val="center"/>
              <w:rPr>
                <w:sz w:val="24"/>
                <w:szCs w:val="24"/>
                <w:lang w:eastAsia="ru-RU"/>
              </w:rPr>
            </w:pPr>
            <w:r w:rsidRPr="0077238D">
              <w:rPr>
                <w:sz w:val="20"/>
                <w:szCs w:val="20"/>
                <w:lang w:eastAsia="ru-RU"/>
              </w:rPr>
              <w:t>________________________</w:t>
            </w:r>
          </w:p>
        </w:tc>
        <w:tc>
          <w:tcPr>
            <w:tcW w:w="3341" w:type="dxa"/>
          </w:tcPr>
          <w:p w14:paraId="58CC9A1D" w14:textId="77777777" w:rsidR="00A70E8D" w:rsidRPr="0077238D" w:rsidRDefault="00A70E8D" w:rsidP="007B13E1">
            <w:pPr>
              <w:spacing w:after="0" w:line="240" w:lineRule="auto"/>
              <w:jc w:val="center"/>
              <w:rPr>
                <w:sz w:val="24"/>
                <w:szCs w:val="24"/>
                <w:lang w:eastAsia="ru-RU"/>
              </w:rPr>
            </w:pPr>
            <w:r w:rsidRPr="0077238D">
              <w:rPr>
                <w:sz w:val="20"/>
                <w:szCs w:val="20"/>
                <w:lang w:eastAsia="ru-RU"/>
              </w:rPr>
              <w:t>________________________</w:t>
            </w:r>
          </w:p>
        </w:tc>
      </w:tr>
      <w:tr w:rsidR="00A70E8D" w:rsidRPr="005A351E" w14:paraId="04FD3F5D" w14:textId="77777777" w:rsidTr="007B13E1">
        <w:tc>
          <w:tcPr>
            <w:tcW w:w="3342" w:type="dxa"/>
          </w:tcPr>
          <w:p w14:paraId="29934EC2" w14:textId="77777777" w:rsidR="00A70E8D" w:rsidRPr="0077238D" w:rsidRDefault="00A70E8D" w:rsidP="007B13E1">
            <w:pPr>
              <w:spacing w:after="0" w:line="240" w:lineRule="auto"/>
              <w:jc w:val="center"/>
              <w:rPr>
                <w:sz w:val="24"/>
                <w:szCs w:val="24"/>
                <w:lang w:eastAsia="ru-RU"/>
              </w:rPr>
            </w:pPr>
            <w:r w:rsidRPr="0077238D">
              <w:rPr>
                <w:i/>
                <w:sz w:val="16"/>
                <w:szCs w:val="16"/>
                <w:lang w:eastAsia="ru-RU"/>
              </w:rPr>
              <w:t>посада уповноваженої особи Учасника</w:t>
            </w:r>
          </w:p>
        </w:tc>
        <w:tc>
          <w:tcPr>
            <w:tcW w:w="3341" w:type="dxa"/>
          </w:tcPr>
          <w:p w14:paraId="13412180" w14:textId="77777777" w:rsidR="00A70E8D" w:rsidRPr="0077238D" w:rsidRDefault="00A70E8D" w:rsidP="007B13E1">
            <w:pPr>
              <w:spacing w:after="0" w:line="240" w:lineRule="auto"/>
              <w:jc w:val="center"/>
              <w:rPr>
                <w:sz w:val="24"/>
                <w:szCs w:val="24"/>
                <w:lang w:eastAsia="ru-RU"/>
              </w:rPr>
            </w:pPr>
            <w:r w:rsidRPr="0077238D">
              <w:rPr>
                <w:i/>
                <w:sz w:val="16"/>
                <w:szCs w:val="16"/>
                <w:lang w:eastAsia="ru-RU"/>
              </w:rPr>
              <w:t>підпис та печатка (</w:t>
            </w:r>
            <w:r w:rsidRPr="00580918">
              <w:rPr>
                <w:i/>
                <w:sz w:val="16"/>
                <w:szCs w:val="16"/>
                <w:lang w:eastAsia="ru-RU"/>
              </w:rPr>
              <w:t>у разі її використання</w:t>
            </w:r>
            <w:r w:rsidRPr="0077238D">
              <w:rPr>
                <w:i/>
                <w:sz w:val="16"/>
                <w:szCs w:val="16"/>
                <w:lang w:eastAsia="ru-RU"/>
              </w:rPr>
              <w:t>)</w:t>
            </w:r>
          </w:p>
        </w:tc>
        <w:tc>
          <w:tcPr>
            <w:tcW w:w="3341" w:type="dxa"/>
          </w:tcPr>
          <w:p w14:paraId="44AEE7BE" w14:textId="77777777" w:rsidR="00A70E8D" w:rsidRPr="0077238D" w:rsidRDefault="00A70E8D" w:rsidP="007B13E1">
            <w:pPr>
              <w:spacing w:after="0" w:line="240" w:lineRule="auto"/>
              <w:jc w:val="center"/>
              <w:rPr>
                <w:sz w:val="24"/>
                <w:szCs w:val="24"/>
                <w:lang w:eastAsia="ru-RU"/>
              </w:rPr>
            </w:pPr>
            <w:r w:rsidRPr="0077238D">
              <w:rPr>
                <w:i/>
                <w:sz w:val="16"/>
                <w:szCs w:val="16"/>
                <w:lang w:eastAsia="ru-RU"/>
              </w:rPr>
              <w:t>прізвище, ініціали</w:t>
            </w:r>
          </w:p>
        </w:tc>
      </w:tr>
    </w:tbl>
    <w:p w14:paraId="02749660" w14:textId="77777777" w:rsidR="00A70E8D" w:rsidRDefault="00A70E8D" w:rsidP="00EC7B43">
      <w:pPr>
        <w:rPr>
          <w:b/>
        </w:rPr>
      </w:pPr>
    </w:p>
    <w:p w14:paraId="4DB98E35" w14:textId="77777777" w:rsidR="00A70E8D" w:rsidRDefault="00A70E8D" w:rsidP="005803E6">
      <w:pPr>
        <w:pStyle w:val="a6"/>
        <w:numPr>
          <w:ilvl w:val="0"/>
          <w:numId w:val="1"/>
        </w:numPr>
        <w:spacing w:before="240" w:after="0" w:line="240" w:lineRule="auto"/>
        <w:jc w:val="both"/>
        <w:rPr>
          <w:i/>
          <w:color w:val="000000"/>
          <w:sz w:val="24"/>
          <w:szCs w:val="24"/>
          <w:lang w:val="uk-UA" w:eastAsia="ru-RU"/>
        </w:rPr>
      </w:pPr>
      <w:r w:rsidRPr="005803E6">
        <w:rPr>
          <w:i/>
          <w:color w:val="000000"/>
          <w:sz w:val="24"/>
          <w:szCs w:val="24"/>
          <w:lang w:val="uk-UA" w:eastAsia="ru-RU"/>
        </w:rPr>
        <w:t xml:space="preserve">У випадку якщо учасником процедури закупівлі є </w:t>
      </w:r>
      <w:r w:rsidRPr="005803E6">
        <w:rPr>
          <w:b/>
          <w:i/>
          <w:color w:val="000000"/>
          <w:sz w:val="24"/>
          <w:szCs w:val="24"/>
          <w:lang w:val="uk-UA" w:eastAsia="ru-RU"/>
        </w:rPr>
        <w:t>об’єднання учасників</w:t>
      </w:r>
      <w:r w:rsidRPr="005803E6">
        <w:rPr>
          <w:i/>
          <w:color w:val="000000"/>
          <w:sz w:val="24"/>
          <w:szCs w:val="24"/>
          <w:lang w:val="uk-UA" w:eastAsia="ru-RU"/>
        </w:rPr>
        <w:t xml:space="preserve">, то на кожного з учасників такого об’єднання надається </w:t>
      </w:r>
      <w:r w:rsidRPr="005803E6">
        <w:rPr>
          <w:b/>
          <w:i/>
          <w:color w:val="000000"/>
          <w:sz w:val="24"/>
          <w:szCs w:val="24"/>
          <w:lang w:val="uk-UA" w:eastAsia="ru-RU"/>
        </w:rPr>
        <w:t>окрема довідка</w:t>
      </w:r>
      <w:r w:rsidRPr="005803E6">
        <w:rPr>
          <w:i/>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w:t>
      </w:r>
      <w:r w:rsidRPr="005803E6">
        <w:rPr>
          <w:i/>
          <w:color w:val="000000"/>
          <w:sz w:val="24"/>
          <w:szCs w:val="24"/>
          <w:lang w:eastAsia="ru-RU"/>
        </w:rPr>
        <w:t> </w:t>
      </w:r>
      <w:r w:rsidRPr="005803E6">
        <w:rPr>
          <w:i/>
          <w:color w:val="000000"/>
          <w:sz w:val="24"/>
          <w:szCs w:val="24"/>
          <w:lang w:val="uk-UA" w:eastAsia="ru-RU"/>
        </w:rPr>
        <w:t xml:space="preserve"> вимогам, визначеним у статті 17 Закону.</w:t>
      </w:r>
    </w:p>
    <w:p w14:paraId="62915CF9" w14:textId="77777777" w:rsidR="00A70E8D" w:rsidRPr="005803E6" w:rsidRDefault="00A70E8D" w:rsidP="005803E6">
      <w:pPr>
        <w:spacing w:before="240" w:after="0" w:line="240" w:lineRule="auto"/>
        <w:jc w:val="both"/>
        <w:rPr>
          <w:i/>
          <w:color w:val="000000"/>
          <w:sz w:val="24"/>
          <w:szCs w:val="24"/>
          <w:lang w:eastAsia="ru-RU"/>
        </w:rPr>
      </w:pPr>
    </w:p>
    <w:p w14:paraId="7DA8A581" w14:textId="77777777" w:rsidR="00A70E8D" w:rsidRDefault="00A70E8D" w:rsidP="00FD25DD">
      <w:pPr>
        <w:jc w:val="right"/>
        <w:rPr>
          <w:b/>
          <w:sz w:val="28"/>
          <w:szCs w:val="28"/>
        </w:rPr>
      </w:pPr>
    </w:p>
    <w:p w14:paraId="49E23907" w14:textId="77777777" w:rsidR="00A70E8D" w:rsidRDefault="00A70E8D" w:rsidP="00FD25DD">
      <w:pPr>
        <w:jc w:val="right"/>
        <w:rPr>
          <w:b/>
          <w:sz w:val="28"/>
          <w:szCs w:val="28"/>
        </w:rPr>
      </w:pPr>
      <w:r>
        <w:rPr>
          <w:b/>
          <w:sz w:val="28"/>
          <w:szCs w:val="28"/>
        </w:rPr>
        <w:lastRenderedPageBreak/>
        <w:t>Додаток 4</w:t>
      </w:r>
    </w:p>
    <w:p w14:paraId="06B2A26E" w14:textId="77777777" w:rsidR="00A70E8D" w:rsidRPr="00EF7F41" w:rsidRDefault="00A70E8D" w:rsidP="00C7512B">
      <w:pPr>
        <w:rPr>
          <w:b/>
          <w:sz w:val="28"/>
          <w:szCs w:val="28"/>
        </w:rPr>
      </w:pPr>
    </w:p>
    <w:p w14:paraId="0E0E041F" w14:textId="77777777" w:rsidR="00A70E8D" w:rsidRDefault="00A70E8D" w:rsidP="00E9730B">
      <w:pPr>
        <w:spacing w:after="0" w:line="240" w:lineRule="auto"/>
        <w:jc w:val="center"/>
        <w:rPr>
          <w:b/>
          <w:sz w:val="32"/>
          <w:szCs w:val="32"/>
        </w:rPr>
      </w:pPr>
      <w:bookmarkStart w:id="48" w:name="_Hlk68006775"/>
      <w:r w:rsidRPr="00ED0EC0">
        <w:rPr>
          <w:b/>
          <w:sz w:val="32"/>
          <w:szCs w:val="32"/>
        </w:rPr>
        <w:t>Технічні вимоги</w:t>
      </w:r>
    </w:p>
    <w:p w14:paraId="4AC0C88B" w14:textId="77777777" w:rsidR="00A70E8D" w:rsidRPr="00C7512B" w:rsidRDefault="00A70E8D" w:rsidP="00E9730B">
      <w:pPr>
        <w:spacing w:after="0" w:line="240" w:lineRule="auto"/>
        <w:jc w:val="center"/>
        <w:rPr>
          <w:b/>
          <w:sz w:val="32"/>
          <w:szCs w:val="32"/>
        </w:rPr>
      </w:pPr>
      <w:r w:rsidRPr="00ED0EC0">
        <w:rPr>
          <w:b/>
          <w:sz w:val="32"/>
          <w:szCs w:val="32"/>
        </w:rPr>
        <w:t xml:space="preserve"> </w:t>
      </w:r>
    </w:p>
    <w:p w14:paraId="60DA4793" w14:textId="77777777" w:rsidR="003A2BFA" w:rsidRPr="00A47B05" w:rsidRDefault="003A2BFA" w:rsidP="003A2BFA">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Pr>
          <w:b/>
          <w:sz w:val="28"/>
          <w:szCs w:val="28"/>
          <w:shd w:val="clear" w:color="auto" w:fill="FFFFFF"/>
        </w:rPr>
        <w:t>24950000-8 спеціалізована хімічна продукція</w:t>
      </w:r>
    </w:p>
    <w:p w14:paraId="30F8AC64" w14:textId="512FD878"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4EFA57F0" w14:textId="77777777" w:rsidR="00A70E8D" w:rsidRPr="00A779FC" w:rsidRDefault="00A70E8D" w:rsidP="00610182">
      <w:pPr>
        <w:snapToGrid w:val="0"/>
        <w:spacing w:before="20" w:after="20" w:line="276" w:lineRule="auto"/>
        <w:jc w:val="center"/>
      </w:pPr>
      <w:r w:rsidRPr="00A779FC">
        <w:t>Товар, який поставляється, має бути новим, який не перебував у експлуатації, терміни та умови його зберігання не порушені.</w:t>
      </w:r>
    </w:p>
    <w:p w14:paraId="750C6355" w14:textId="77777777" w:rsidR="00A70E8D" w:rsidRDefault="00A70E8D" w:rsidP="00610182">
      <w:pPr>
        <w:spacing w:line="254" w:lineRule="auto"/>
        <w:ind w:left="-180"/>
        <w:jc w:val="center"/>
      </w:pPr>
      <w:r w:rsidRPr="00A779FC">
        <w:t>Предмет закупівлі повинен відповідати Державним стандартам України</w:t>
      </w:r>
    </w:p>
    <w:tbl>
      <w:tblPr>
        <w:tblW w:w="10055" w:type="dxa"/>
        <w:tblLayout w:type="fixed"/>
        <w:tblCellMar>
          <w:top w:w="55" w:type="dxa"/>
          <w:left w:w="55" w:type="dxa"/>
          <w:bottom w:w="55" w:type="dxa"/>
          <w:right w:w="55" w:type="dxa"/>
        </w:tblCellMar>
        <w:tblLook w:val="0000" w:firstRow="0" w:lastRow="0" w:firstColumn="0" w:lastColumn="0" w:noHBand="0" w:noVBand="0"/>
      </w:tblPr>
      <w:tblGrid>
        <w:gridCol w:w="713"/>
        <w:gridCol w:w="1043"/>
        <w:gridCol w:w="1418"/>
        <w:gridCol w:w="5605"/>
        <w:gridCol w:w="1276"/>
      </w:tblGrid>
      <w:tr w:rsidR="00AB69B9" w:rsidRPr="00A70A4E" w14:paraId="27D472CD" w14:textId="77777777" w:rsidTr="00C33D0C">
        <w:trPr>
          <w:trHeight w:val="315"/>
        </w:trPr>
        <w:tc>
          <w:tcPr>
            <w:tcW w:w="713" w:type="dxa"/>
            <w:tcBorders>
              <w:top w:val="single" w:sz="8" w:space="0" w:color="000000"/>
              <w:left w:val="single" w:sz="8" w:space="0" w:color="000000"/>
              <w:bottom w:val="single" w:sz="8" w:space="0" w:color="000000"/>
            </w:tcBorders>
          </w:tcPr>
          <w:p w14:paraId="097735E8" w14:textId="77777777" w:rsidR="00AB69B9" w:rsidRPr="00A70A4E" w:rsidRDefault="00AB69B9" w:rsidP="00C33D0C">
            <w:pPr>
              <w:snapToGrid w:val="0"/>
              <w:spacing w:after="0" w:line="240" w:lineRule="auto"/>
              <w:jc w:val="center"/>
              <w:rPr>
                <w:b/>
                <w:bCs/>
                <w:sz w:val="20"/>
                <w:szCs w:val="20"/>
              </w:rPr>
            </w:pPr>
            <w:bookmarkStart w:id="49" w:name="spec"/>
            <w:bookmarkEnd w:id="49"/>
          </w:p>
        </w:tc>
        <w:tc>
          <w:tcPr>
            <w:tcW w:w="1043" w:type="dxa"/>
            <w:tcBorders>
              <w:top w:val="single" w:sz="8" w:space="0" w:color="000000"/>
              <w:left w:val="single" w:sz="8" w:space="0" w:color="000000"/>
              <w:bottom w:val="single" w:sz="8" w:space="0" w:color="000000"/>
              <w:right w:val="single" w:sz="8" w:space="0" w:color="000000"/>
            </w:tcBorders>
          </w:tcPr>
          <w:p w14:paraId="3D5BB3AA" w14:textId="77777777" w:rsidR="00AB69B9" w:rsidRPr="00A70A4E" w:rsidRDefault="00AB69B9" w:rsidP="00C33D0C">
            <w:pPr>
              <w:spacing w:after="0"/>
              <w:jc w:val="center"/>
              <w:rPr>
                <w:b/>
                <w:noProof/>
                <w:sz w:val="20"/>
                <w:szCs w:val="20"/>
              </w:rPr>
            </w:pPr>
            <w:r w:rsidRPr="00A70A4E">
              <w:rPr>
                <w:b/>
                <w:noProof/>
                <w:sz w:val="20"/>
                <w:szCs w:val="20"/>
              </w:rPr>
              <w:t>Коди продукції</w:t>
            </w:r>
          </w:p>
          <w:p w14:paraId="020844F2" w14:textId="77777777" w:rsidR="00AB69B9" w:rsidRPr="00A70A4E" w:rsidRDefault="00AB69B9" w:rsidP="00C33D0C">
            <w:pPr>
              <w:snapToGrid w:val="0"/>
              <w:spacing w:after="0" w:line="240" w:lineRule="auto"/>
              <w:jc w:val="center"/>
              <w:rPr>
                <w:b/>
                <w:bCs/>
                <w:sz w:val="20"/>
                <w:szCs w:val="20"/>
              </w:rPr>
            </w:pPr>
            <w:r w:rsidRPr="00A70A4E">
              <w:rPr>
                <w:b/>
                <w:noProof/>
                <w:sz w:val="20"/>
                <w:szCs w:val="20"/>
              </w:rPr>
              <w:t>ДК021:2015</w:t>
            </w:r>
          </w:p>
        </w:tc>
        <w:tc>
          <w:tcPr>
            <w:tcW w:w="1418" w:type="dxa"/>
            <w:tcBorders>
              <w:top w:val="single" w:sz="8" w:space="0" w:color="000000"/>
              <w:left w:val="single" w:sz="8" w:space="0" w:color="000000"/>
              <w:bottom w:val="single" w:sz="8" w:space="0" w:color="000000"/>
            </w:tcBorders>
          </w:tcPr>
          <w:p w14:paraId="1249B6A2" w14:textId="77777777" w:rsidR="00AB69B9" w:rsidRPr="00A70A4E" w:rsidRDefault="00AB69B9" w:rsidP="00C33D0C">
            <w:pPr>
              <w:snapToGrid w:val="0"/>
              <w:spacing w:after="0" w:line="240" w:lineRule="auto"/>
              <w:jc w:val="center"/>
              <w:rPr>
                <w:b/>
                <w:bCs/>
                <w:sz w:val="20"/>
                <w:szCs w:val="20"/>
              </w:rPr>
            </w:pPr>
            <w:r w:rsidRPr="00A70A4E">
              <w:rPr>
                <w:b/>
                <w:bCs/>
                <w:sz w:val="20"/>
                <w:szCs w:val="20"/>
              </w:rPr>
              <w:t xml:space="preserve">Найменування </w:t>
            </w:r>
          </w:p>
        </w:tc>
        <w:tc>
          <w:tcPr>
            <w:tcW w:w="5605" w:type="dxa"/>
            <w:tcBorders>
              <w:top w:val="single" w:sz="8" w:space="0" w:color="000000"/>
              <w:left w:val="single" w:sz="8" w:space="0" w:color="000000"/>
              <w:bottom w:val="single" w:sz="8" w:space="0" w:color="000000"/>
            </w:tcBorders>
          </w:tcPr>
          <w:p w14:paraId="30F0199B" w14:textId="77777777" w:rsidR="00AB69B9" w:rsidRPr="00A70A4E" w:rsidRDefault="00AB69B9" w:rsidP="00C33D0C">
            <w:pPr>
              <w:snapToGrid w:val="0"/>
              <w:spacing w:after="0" w:line="240" w:lineRule="auto"/>
              <w:jc w:val="center"/>
              <w:rPr>
                <w:b/>
                <w:bCs/>
                <w:sz w:val="20"/>
                <w:szCs w:val="20"/>
              </w:rPr>
            </w:pPr>
            <w:r w:rsidRPr="00A70A4E">
              <w:rPr>
                <w:b/>
                <w:bCs/>
                <w:sz w:val="20"/>
                <w:szCs w:val="20"/>
              </w:rPr>
              <w:t>Відповідність стандарту</w:t>
            </w:r>
          </w:p>
          <w:p w14:paraId="061314FF" w14:textId="77777777" w:rsidR="00AB69B9" w:rsidRPr="00A70A4E" w:rsidRDefault="00AB69B9" w:rsidP="00C33D0C">
            <w:pPr>
              <w:snapToGrid w:val="0"/>
              <w:spacing w:after="0" w:line="240" w:lineRule="auto"/>
              <w:jc w:val="center"/>
              <w:rPr>
                <w:b/>
                <w:bCs/>
                <w:sz w:val="20"/>
                <w:szCs w:val="20"/>
              </w:rPr>
            </w:pPr>
            <w:r w:rsidRPr="00A70A4E">
              <w:rPr>
                <w:b/>
                <w:bCs/>
                <w:sz w:val="20"/>
                <w:szCs w:val="20"/>
              </w:rPr>
              <w:t>Вимоги до предмету закупівлі</w:t>
            </w:r>
          </w:p>
        </w:tc>
        <w:tc>
          <w:tcPr>
            <w:tcW w:w="1276" w:type="dxa"/>
            <w:tcBorders>
              <w:top w:val="single" w:sz="8" w:space="0" w:color="000000"/>
              <w:left w:val="single" w:sz="8" w:space="0" w:color="000000"/>
              <w:bottom w:val="single" w:sz="8" w:space="0" w:color="000000"/>
              <w:right w:val="single" w:sz="8" w:space="0" w:color="000000"/>
            </w:tcBorders>
          </w:tcPr>
          <w:p w14:paraId="25192B44" w14:textId="77777777" w:rsidR="00AB69B9" w:rsidRPr="00A70A4E" w:rsidRDefault="00AB69B9" w:rsidP="00C33D0C">
            <w:pPr>
              <w:snapToGrid w:val="0"/>
              <w:spacing w:after="0" w:line="240" w:lineRule="auto"/>
              <w:jc w:val="center"/>
              <w:rPr>
                <w:b/>
                <w:bCs/>
                <w:sz w:val="20"/>
                <w:szCs w:val="20"/>
              </w:rPr>
            </w:pPr>
            <w:r w:rsidRPr="00A70A4E">
              <w:rPr>
                <w:b/>
                <w:sz w:val="20"/>
                <w:szCs w:val="20"/>
                <w:lang w:eastAsia="ru-RU"/>
              </w:rPr>
              <w:t>Загальний обсяг поставки</w:t>
            </w:r>
          </w:p>
          <w:p w14:paraId="519DA51F" w14:textId="77777777" w:rsidR="00AB69B9" w:rsidRPr="00A70A4E" w:rsidRDefault="00AB69B9" w:rsidP="00C33D0C">
            <w:pPr>
              <w:snapToGrid w:val="0"/>
              <w:spacing w:after="0" w:line="240" w:lineRule="auto"/>
              <w:jc w:val="center"/>
              <w:rPr>
                <w:bCs/>
                <w:i/>
                <w:color w:val="FF0000"/>
                <w:sz w:val="20"/>
                <w:szCs w:val="20"/>
                <w:vertAlign w:val="superscript"/>
              </w:rPr>
            </w:pPr>
            <w:r w:rsidRPr="00A70A4E">
              <w:rPr>
                <w:bCs/>
                <w:sz w:val="20"/>
                <w:szCs w:val="20"/>
              </w:rPr>
              <w:t>(од. виміру)</w:t>
            </w:r>
            <w:r w:rsidRPr="00A70A4E">
              <w:rPr>
                <w:bCs/>
                <w:i/>
                <w:sz w:val="20"/>
                <w:szCs w:val="20"/>
              </w:rPr>
              <w:t xml:space="preserve"> </w:t>
            </w:r>
          </w:p>
        </w:tc>
      </w:tr>
      <w:tr w:rsidR="00AB69B9" w:rsidRPr="00A70A4E" w14:paraId="14671845" w14:textId="77777777" w:rsidTr="00C33D0C">
        <w:trPr>
          <w:trHeight w:val="939"/>
        </w:trPr>
        <w:tc>
          <w:tcPr>
            <w:tcW w:w="713" w:type="dxa"/>
            <w:tcBorders>
              <w:top w:val="single" w:sz="8" w:space="0" w:color="000000"/>
              <w:left w:val="single" w:sz="8" w:space="0" w:color="000000"/>
              <w:bottom w:val="single" w:sz="4" w:space="0" w:color="auto"/>
            </w:tcBorders>
            <w:vAlign w:val="center"/>
          </w:tcPr>
          <w:p w14:paraId="1C44E277" w14:textId="2E0C7533" w:rsidR="00AB69B9" w:rsidRPr="00A70A4E" w:rsidRDefault="00AB69B9" w:rsidP="00C33D0C">
            <w:pPr>
              <w:snapToGrid w:val="0"/>
              <w:spacing w:after="0" w:line="240" w:lineRule="auto"/>
              <w:jc w:val="center"/>
              <w:rPr>
                <w:bCs/>
                <w:sz w:val="20"/>
                <w:szCs w:val="20"/>
              </w:rPr>
            </w:pPr>
          </w:p>
        </w:tc>
        <w:tc>
          <w:tcPr>
            <w:tcW w:w="1043" w:type="dxa"/>
            <w:tcBorders>
              <w:top w:val="single" w:sz="8" w:space="0" w:color="000000"/>
              <w:left w:val="single" w:sz="8" w:space="0" w:color="000000"/>
              <w:bottom w:val="single" w:sz="4" w:space="0" w:color="auto"/>
              <w:right w:val="single" w:sz="8" w:space="0" w:color="000000"/>
            </w:tcBorders>
          </w:tcPr>
          <w:p w14:paraId="19B0A75B" w14:textId="56801E4E" w:rsidR="00AB69B9" w:rsidRPr="00A70A4E" w:rsidRDefault="00AB69B9" w:rsidP="00C33D0C">
            <w:pPr>
              <w:snapToGrid w:val="0"/>
              <w:spacing w:after="0" w:line="240" w:lineRule="auto"/>
              <w:jc w:val="center"/>
              <w:rPr>
                <w:b/>
                <w:sz w:val="20"/>
                <w:szCs w:val="20"/>
              </w:rPr>
            </w:pPr>
            <w:r w:rsidRPr="00A70A4E">
              <w:rPr>
                <w:color w:val="000000"/>
                <w:sz w:val="20"/>
                <w:szCs w:val="20"/>
                <w:bdr w:val="none" w:sz="0" w:space="0" w:color="auto" w:frame="1"/>
                <w:shd w:val="clear" w:color="auto" w:fill="FDFEFD"/>
              </w:rPr>
              <w:t>24950000-8</w:t>
            </w:r>
            <w:r w:rsidRPr="00A70A4E">
              <w:rPr>
                <w:color w:val="777777"/>
                <w:sz w:val="20"/>
                <w:szCs w:val="20"/>
                <w:shd w:val="clear" w:color="auto" w:fill="FDFEFD"/>
              </w:rPr>
              <w:t> - </w:t>
            </w:r>
            <w:r w:rsidRPr="00A70A4E">
              <w:rPr>
                <w:color w:val="000000"/>
                <w:sz w:val="20"/>
                <w:szCs w:val="20"/>
                <w:bdr w:val="none" w:sz="0" w:space="0" w:color="auto" w:frame="1"/>
                <w:shd w:val="clear" w:color="auto" w:fill="FDFEFD"/>
              </w:rPr>
              <w:t>Спеціалізована хімічна продукція</w:t>
            </w:r>
          </w:p>
        </w:tc>
        <w:tc>
          <w:tcPr>
            <w:tcW w:w="1418" w:type="dxa"/>
            <w:tcBorders>
              <w:top w:val="single" w:sz="8" w:space="0" w:color="000000"/>
              <w:left w:val="single" w:sz="8" w:space="0" w:color="000000"/>
              <w:bottom w:val="single" w:sz="4" w:space="0" w:color="auto"/>
            </w:tcBorders>
            <w:shd w:val="clear" w:color="auto" w:fill="auto"/>
            <w:vAlign w:val="center"/>
          </w:tcPr>
          <w:p w14:paraId="29110369" w14:textId="0512672A" w:rsidR="00AB69B9" w:rsidRPr="00A70A4E" w:rsidRDefault="00AB69B9" w:rsidP="00C33D0C">
            <w:pPr>
              <w:snapToGrid w:val="0"/>
              <w:spacing w:after="0" w:line="240" w:lineRule="auto"/>
              <w:rPr>
                <w:color w:val="000000"/>
                <w:sz w:val="20"/>
                <w:szCs w:val="20"/>
                <w:lang w:eastAsia="ru-RU"/>
              </w:rPr>
            </w:pPr>
            <w:r w:rsidRPr="00A70A4E">
              <w:rPr>
                <w:color w:val="000000"/>
                <w:sz w:val="20"/>
                <w:szCs w:val="20"/>
                <w:lang w:eastAsia="ru-RU"/>
              </w:rPr>
              <w:t xml:space="preserve">робоча рідина концентрат негорючої  гідравлічної рідини типу HFA-E для механізованих кріплень з метою використання у гірничошахтному устаткуванні </w:t>
            </w:r>
          </w:p>
        </w:tc>
        <w:tc>
          <w:tcPr>
            <w:tcW w:w="5605" w:type="dxa"/>
            <w:tcBorders>
              <w:top w:val="single" w:sz="8" w:space="0" w:color="000000"/>
              <w:left w:val="single" w:sz="8" w:space="0" w:color="000000"/>
              <w:bottom w:val="single" w:sz="4" w:space="0" w:color="auto"/>
            </w:tcBorders>
          </w:tcPr>
          <w:p w14:paraId="0F77EBE9" w14:textId="77777777" w:rsidR="007B7175" w:rsidRPr="00A70A4E" w:rsidRDefault="007B7175" w:rsidP="007B7175">
            <w:pPr>
              <w:rPr>
                <w:sz w:val="20"/>
                <w:szCs w:val="20"/>
              </w:rPr>
            </w:pPr>
            <w:r w:rsidRPr="00A70A4E">
              <w:rPr>
                <w:sz w:val="20"/>
                <w:szCs w:val="20"/>
              </w:rPr>
              <w:t>Призначення:</w:t>
            </w:r>
          </w:p>
          <w:p w14:paraId="06A1F854" w14:textId="77777777" w:rsidR="007B7175" w:rsidRPr="00A70A4E" w:rsidRDefault="007B7175" w:rsidP="007B7175">
            <w:pPr>
              <w:rPr>
                <w:sz w:val="20"/>
                <w:szCs w:val="20"/>
              </w:rPr>
            </w:pPr>
            <w:r w:rsidRPr="00A70A4E">
              <w:rPr>
                <w:sz w:val="20"/>
                <w:szCs w:val="20"/>
              </w:rPr>
              <w:t>Для механізованих гідрокріплень та гідравлічних стійок.</w:t>
            </w:r>
          </w:p>
          <w:p w14:paraId="0EC06837" w14:textId="77777777" w:rsidR="007B7175" w:rsidRPr="00A70A4E" w:rsidRDefault="007B7175" w:rsidP="007B7175">
            <w:pPr>
              <w:rPr>
                <w:sz w:val="20"/>
                <w:szCs w:val="20"/>
              </w:rPr>
            </w:pPr>
            <w:r w:rsidRPr="00A70A4E">
              <w:rPr>
                <w:sz w:val="20"/>
                <w:szCs w:val="20"/>
              </w:rPr>
              <w:t>Допуски:</w:t>
            </w:r>
          </w:p>
          <w:p w14:paraId="066AB437" w14:textId="77777777" w:rsidR="007B7175" w:rsidRPr="00A70A4E" w:rsidRDefault="007B7175" w:rsidP="007B7175">
            <w:pPr>
              <w:rPr>
                <w:sz w:val="20"/>
                <w:szCs w:val="20"/>
              </w:rPr>
            </w:pPr>
            <w:r w:rsidRPr="00A70A4E">
              <w:rPr>
                <w:sz w:val="20"/>
                <w:szCs w:val="20"/>
              </w:rPr>
              <w:t>Відповідає критеріям CATERPILAR GLOBAL MINING EUROPE GmbH, KOMATSU MINING GRUP, FAMUR S.A., GLINIK.</w:t>
            </w:r>
          </w:p>
          <w:p w14:paraId="4690583A" w14:textId="724F763A" w:rsidR="007B7175" w:rsidRPr="00A70A4E" w:rsidRDefault="007B7175" w:rsidP="007B7175">
            <w:pPr>
              <w:rPr>
                <w:sz w:val="20"/>
                <w:szCs w:val="20"/>
                <w:lang w:val="ru-RU"/>
              </w:rPr>
            </w:pPr>
            <w:r w:rsidRPr="00A70A4E">
              <w:rPr>
                <w:sz w:val="20"/>
                <w:szCs w:val="20"/>
              </w:rPr>
              <w:t>Вимоги:  Продукт повинен відповідати нормам РN-C-96047:1998 і PN-EN ISO 12922:2003(U),а також вимогам VII Люксембурзького Протоколу 1994р. Представити сертифікат, який підтверджує маркування продукту позначенням безпеки «В», виданий органом з сертифікації та інші підтверджуючі документи актуальні на момент подання тендерної</w:t>
            </w:r>
            <w:r w:rsidR="001F4772">
              <w:rPr>
                <w:sz w:val="20"/>
                <w:szCs w:val="20"/>
                <w:lang w:val="ru-RU"/>
              </w:rPr>
              <w:t xml:space="preserve">. </w:t>
            </w:r>
            <w:r w:rsidRPr="00A70A4E">
              <w:rPr>
                <w:sz w:val="20"/>
                <w:szCs w:val="20"/>
              </w:rPr>
              <w:t>Напівсинтетичний концентрат на основі високоочищених мінеральних олив  призначений для приготування важко займистої емульсії яка використовується в якості гідравлічної рідини для шахтних механізованих кріплень , високий антикорозійний захист, стійкість до розвитку мікроорганізмів, високі змащувальні властивості, біологічне розкладання, низька здатність до піноутворення. Продукт не втрачає експлуатаційних характеристик після замерзання та подальшого розмерзанн</w:t>
            </w:r>
            <w:r w:rsidRPr="00A70A4E">
              <w:rPr>
                <w:sz w:val="20"/>
                <w:szCs w:val="20"/>
                <w:lang w:val="ru-RU"/>
              </w:rPr>
              <w:t>я.</w:t>
            </w:r>
          </w:p>
          <w:p w14:paraId="2A959664" w14:textId="77777777" w:rsidR="007B7175" w:rsidRPr="00A70A4E" w:rsidRDefault="007B7175" w:rsidP="007B7175">
            <w:pPr>
              <w:rPr>
                <w:sz w:val="20"/>
                <w:szCs w:val="20"/>
              </w:rPr>
            </w:pPr>
            <w:r w:rsidRPr="00A70A4E">
              <w:rPr>
                <w:sz w:val="20"/>
                <w:szCs w:val="20"/>
              </w:rPr>
              <w:t>Відповідність технічним вимогам:</w:t>
            </w:r>
          </w:p>
          <w:p w14:paraId="47B754B1" w14:textId="77777777" w:rsidR="007B7175" w:rsidRPr="00A70A4E" w:rsidRDefault="007B7175" w:rsidP="007B7175">
            <w:pPr>
              <w:rPr>
                <w:sz w:val="20"/>
                <w:szCs w:val="20"/>
              </w:rPr>
            </w:pPr>
            <w:r w:rsidRPr="00A70A4E">
              <w:rPr>
                <w:sz w:val="20"/>
                <w:szCs w:val="20"/>
              </w:rPr>
              <w:t xml:space="preserve">Запах м’який. </w:t>
            </w:r>
          </w:p>
          <w:p w14:paraId="5F38E663" w14:textId="77777777" w:rsidR="007B7175" w:rsidRPr="00A70A4E" w:rsidRDefault="007B7175" w:rsidP="007B7175">
            <w:pPr>
              <w:rPr>
                <w:sz w:val="20"/>
                <w:szCs w:val="20"/>
              </w:rPr>
            </w:pPr>
            <w:r w:rsidRPr="00A70A4E">
              <w:rPr>
                <w:sz w:val="20"/>
                <w:szCs w:val="20"/>
              </w:rPr>
              <w:t>Тара: опломбована бочка 200кг</w:t>
            </w:r>
          </w:p>
          <w:p w14:paraId="24EB46DF" w14:textId="77777777" w:rsidR="007B7175" w:rsidRPr="00A70A4E" w:rsidRDefault="007B7175" w:rsidP="007B7175">
            <w:pPr>
              <w:rPr>
                <w:sz w:val="20"/>
                <w:szCs w:val="20"/>
              </w:rPr>
            </w:pPr>
            <w:r w:rsidRPr="00A70A4E">
              <w:rPr>
                <w:sz w:val="20"/>
                <w:szCs w:val="20"/>
              </w:rPr>
              <w:t>Технічні характеристики:</w:t>
            </w:r>
          </w:p>
          <w:p w14:paraId="710AA9DB" w14:textId="77777777" w:rsidR="007B7175" w:rsidRPr="00A70A4E" w:rsidRDefault="007B7175" w:rsidP="007B7175">
            <w:pPr>
              <w:rPr>
                <w:sz w:val="20"/>
                <w:szCs w:val="20"/>
              </w:rPr>
            </w:pPr>
            <w:r w:rsidRPr="00A70A4E">
              <w:rPr>
                <w:sz w:val="20"/>
                <w:szCs w:val="20"/>
              </w:rPr>
              <w:t xml:space="preserve">Зовнішній вигляд:                                                                        </w:t>
            </w:r>
          </w:p>
          <w:p w14:paraId="41233663" w14:textId="77777777" w:rsidR="007B7175" w:rsidRPr="00A70A4E" w:rsidRDefault="007B7175" w:rsidP="007B7175">
            <w:pPr>
              <w:rPr>
                <w:sz w:val="20"/>
                <w:szCs w:val="20"/>
              </w:rPr>
            </w:pPr>
            <w:r w:rsidRPr="00A70A4E">
              <w:rPr>
                <w:sz w:val="20"/>
                <w:szCs w:val="20"/>
              </w:rPr>
              <w:t>1. Прозора рідина бурштинового кольору (PN ISO 2049)                                                                                                      </w:t>
            </w:r>
          </w:p>
          <w:p w14:paraId="7EEA494E" w14:textId="77777777" w:rsidR="007B7175" w:rsidRPr="00A70A4E" w:rsidRDefault="007B7175" w:rsidP="007B7175">
            <w:pPr>
              <w:rPr>
                <w:sz w:val="20"/>
                <w:szCs w:val="20"/>
              </w:rPr>
            </w:pPr>
            <w:r w:rsidRPr="00A70A4E">
              <w:rPr>
                <w:sz w:val="20"/>
                <w:szCs w:val="20"/>
              </w:rPr>
              <w:t>2. Густина при температурі 15°С 0,985 – 1,000 кг\дм³</w:t>
            </w:r>
          </w:p>
          <w:p w14:paraId="7D0B3144" w14:textId="77777777" w:rsidR="007B7175" w:rsidRPr="00A70A4E" w:rsidRDefault="007B7175" w:rsidP="007B7175">
            <w:pPr>
              <w:rPr>
                <w:sz w:val="20"/>
                <w:szCs w:val="20"/>
              </w:rPr>
            </w:pPr>
            <w:r w:rsidRPr="00A70A4E">
              <w:rPr>
                <w:sz w:val="20"/>
                <w:szCs w:val="20"/>
              </w:rPr>
              <w:t>3. Стабільність при низьких температурах (24год при -2°С):  стабільний</w:t>
            </w:r>
          </w:p>
          <w:p w14:paraId="316DE854" w14:textId="77777777" w:rsidR="007B7175" w:rsidRPr="00A70A4E" w:rsidRDefault="007B7175" w:rsidP="007B7175">
            <w:pPr>
              <w:rPr>
                <w:sz w:val="20"/>
                <w:szCs w:val="20"/>
              </w:rPr>
            </w:pPr>
            <w:r w:rsidRPr="00A70A4E">
              <w:rPr>
                <w:sz w:val="20"/>
                <w:szCs w:val="20"/>
              </w:rPr>
              <w:lastRenderedPageBreak/>
              <w:t>4. Стабільність 0.5%-4% емульсії, в воді X - витримує 2А1R(7 Люкс.Пр. 5.2.1)</w:t>
            </w:r>
          </w:p>
          <w:p w14:paraId="6076A446" w14:textId="77777777" w:rsidR="007B7175" w:rsidRPr="00A70A4E" w:rsidRDefault="007B7175" w:rsidP="007B7175">
            <w:pPr>
              <w:rPr>
                <w:sz w:val="20"/>
                <w:szCs w:val="20"/>
              </w:rPr>
            </w:pPr>
            <w:r w:rsidRPr="00A70A4E">
              <w:rPr>
                <w:sz w:val="20"/>
                <w:szCs w:val="20"/>
              </w:rPr>
              <w:t xml:space="preserve">5. pH 0,5% емульсії: 8.6-9.6  </w:t>
            </w:r>
          </w:p>
          <w:p w14:paraId="4288EF64" w14:textId="77777777" w:rsidR="007B7175" w:rsidRPr="00A70A4E" w:rsidRDefault="007B7175" w:rsidP="007B7175">
            <w:pPr>
              <w:rPr>
                <w:sz w:val="20"/>
                <w:szCs w:val="20"/>
              </w:rPr>
            </w:pPr>
            <w:r w:rsidRPr="00A70A4E">
              <w:rPr>
                <w:sz w:val="20"/>
                <w:szCs w:val="20"/>
              </w:rPr>
              <w:t>6. Кінематична в’язкість при 40°С (PN-EN ISO 3104): 40сСт +\-10%</w:t>
            </w:r>
          </w:p>
          <w:p w14:paraId="1A54A0A1" w14:textId="77777777" w:rsidR="007B7175" w:rsidRPr="00A70A4E" w:rsidRDefault="007B7175" w:rsidP="007B7175">
            <w:pPr>
              <w:rPr>
                <w:sz w:val="20"/>
                <w:szCs w:val="20"/>
              </w:rPr>
            </w:pPr>
            <w:r w:rsidRPr="00A70A4E">
              <w:rPr>
                <w:sz w:val="20"/>
                <w:szCs w:val="20"/>
              </w:rPr>
              <w:t>7. Температура помутніння  </w:t>
            </w:r>
            <w:r w:rsidRPr="00A70A4E">
              <w:rPr>
                <w:sz w:val="20"/>
                <w:szCs w:val="20"/>
                <w:lang w:val="ru-RU"/>
              </w:rPr>
              <w:t>&gt;50</w:t>
            </w:r>
            <w:r w:rsidRPr="00A70A4E">
              <w:rPr>
                <w:sz w:val="20"/>
                <w:szCs w:val="20"/>
              </w:rPr>
              <w:t xml:space="preserve">°С                                                </w:t>
            </w:r>
          </w:p>
          <w:p w14:paraId="3BA2F709" w14:textId="77777777" w:rsidR="007B7175" w:rsidRPr="00A70A4E" w:rsidRDefault="007B7175" w:rsidP="007B7175">
            <w:pPr>
              <w:rPr>
                <w:sz w:val="20"/>
                <w:szCs w:val="20"/>
              </w:rPr>
            </w:pPr>
            <w:r w:rsidRPr="00A70A4E">
              <w:rPr>
                <w:sz w:val="20"/>
                <w:szCs w:val="20"/>
              </w:rPr>
              <w:t>8. Температура замерзання -4°С</w:t>
            </w:r>
          </w:p>
          <w:p w14:paraId="75EBF719" w14:textId="77777777" w:rsidR="007B7175" w:rsidRPr="00A70A4E" w:rsidRDefault="007B7175" w:rsidP="007B7175">
            <w:pPr>
              <w:rPr>
                <w:sz w:val="20"/>
                <w:szCs w:val="20"/>
              </w:rPr>
            </w:pPr>
            <w:r w:rsidRPr="00A70A4E">
              <w:rPr>
                <w:sz w:val="20"/>
                <w:szCs w:val="20"/>
                <w:lang w:val="ru-RU"/>
              </w:rPr>
              <w:t>9</w:t>
            </w:r>
            <w:r w:rsidRPr="00A70A4E">
              <w:rPr>
                <w:sz w:val="20"/>
                <w:szCs w:val="20"/>
              </w:rPr>
              <w:t>. Коефіцієнт рефрактометра: 2,4+\-10%                                                         </w:t>
            </w:r>
          </w:p>
          <w:p w14:paraId="78736A52" w14:textId="77777777" w:rsidR="007B7175" w:rsidRPr="00A70A4E" w:rsidRDefault="007B7175" w:rsidP="007B7175">
            <w:pPr>
              <w:rPr>
                <w:sz w:val="20"/>
                <w:szCs w:val="20"/>
              </w:rPr>
            </w:pPr>
            <w:r w:rsidRPr="00A70A4E">
              <w:rPr>
                <w:sz w:val="20"/>
                <w:szCs w:val="20"/>
                <w:lang w:val="ru-RU"/>
              </w:rPr>
              <w:t>10</w:t>
            </w:r>
            <w:r w:rsidRPr="00A70A4E">
              <w:rPr>
                <w:sz w:val="20"/>
                <w:szCs w:val="20"/>
              </w:rPr>
              <w:t>. Температура спалаху, не менше °С: -100</w:t>
            </w:r>
          </w:p>
          <w:p w14:paraId="7EC2CFE2" w14:textId="77777777" w:rsidR="007B7175" w:rsidRPr="00A70A4E" w:rsidRDefault="007B7175" w:rsidP="007B7175">
            <w:pPr>
              <w:rPr>
                <w:sz w:val="20"/>
                <w:szCs w:val="20"/>
              </w:rPr>
            </w:pPr>
            <w:r w:rsidRPr="00A70A4E">
              <w:rPr>
                <w:sz w:val="20"/>
                <w:szCs w:val="20"/>
                <w:lang w:val="ru-RU"/>
              </w:rPr>
              <w:t>11</w:t>
            </w:r>
            <w:r w:rsidRPr="00A70A4E">
              <w:rPr>
                <w:sz w:val="20"/>
                <w:szCs w:val="20"/>
              </w:rPr>
              <w:t>. Тест на корозію IP 135 (концентрація 0,8%,температура 600С, 24 години. 7 Люк-ій пр-л 7.6) –  відсутність корозії</w:t>
            </w:r>
          </w:p>
          <w:p w14:paraId="12AE1A4C" w14:textId="77777777" w:rsidR="007B7175" w:rsidRPr="00A70A4E" w:rsidRDefault="007B7175" w:rsidP="007B7175">
            <w:pPr>
              <w:rPr>
                <w:sz w:val="20"/>
                <w:szCs w:val="20"/>
              </w:rPr>
            </w:pPr>
            <w:r w:rsidRPr="00A70A4E">
              <w:rPr>
                <w:sz w:val="20"/>
                <w:szCs w:val="20"/>
              </w:rPr>
              <w:t>13.Термін біорозпаду концентрату, (не більше) 28 днів</w:t>
            </w:r>
          </w:p>
          <w:p w14:paraId="3C339F90" w14:textId="77777777" w:rsidR="007B7175" w:rsidRPr="00A70A4E" w:rsidRDefault="007B7175" w:rsidP="007B7175">
            <w:pPr>
              <w:rPr>
                <w:sz w:val="20"/>
                <w:szCs w:val="20"/>
              </w:rPr>
            </w:pPr>
            <w:r w:rsidRPr="00A70A4E">
              <w:rPr>
                <w:sz w:val="20"/>
                <w:szCs w:val="20"/>
              </w:rPr>
              <w:t>14.Вплив на ущільнюючі матеріали при 2% емульсіі, 60°С, 7 днів (7 Люк-ій пр-л 5.10):</w:t>
            </w:r>
          </w:p>
          <w:p w14:paraId="237D3BDE" w14:textId="77777777" w:rsidR="007B7175" w:rsidRPr="00A70A4E" w:rsidRDefault="007B7175" w:rsidP="007B7175">
            <w:pPr>
              <w:rPr>
                <w:sz w:val="20"/>
                <w:szCs w:val="20"/>
              </w:rPr>
            </w:pPr>
            <w:r w:rsidRPr="00A70A4E">
              <w:rPr>
                <w:sz w:val="20"/>
                <w:szCs w:val="20"/>
              </w:rPr>
              <w:t>Акрилонітрилова гумма – NBR -1</w:t>
            </w:r>
          </w:p>
          <w:p w14:paraId="166E8459" w14:textId="77777777" w:rsidR="007B7175" w:rsidRPr="00A70A4E" w:rsidRDefault="007B7175" w:rsidP="007B7175">
            <w:pPr>
              <w:rPr>
                <w:sz w:val="20"/>
                <w:szCs w:val="20"/>
              </w:rPr>
            </w:pPr>
            <w:r w:rsidRPr="00A70A4E">
              <w:rPr>
                <w:sz w:val="20"/>
                <w:szCs w:val="20"/>
              </w:rPr>
              <w:t>Збільшення об*єму не більше %         5;</w:t>
            </w:r>
          </w:p>
          <w:p w14:paraId="28D815DD" w14:textId="77777777" w:rsidR="007B7175" w:rsidRPr="00A70A4E" w:rsidRDefault="007B7175" w:rsidP="007B7175">
            <w:pPr>
              <w:rPr>
                <w:sz w:val="20"/>
                <w:szCs w:val="20"/>
              </w:rPr>
            </w:pPr>
            <w:r w:rsidRPr="00A70A4E">
              <w:rPr>
                <w:sz w:val="20"/>
                <w:szCs w:val="20"/>
              </w:rPr>
              <w:t>Твердість не більше   IRHU               -3;</w:t>
            </w:r>
          </w:p>
          <w:p w14:paraId="04CB765D" w14:textId="77777777" w:rsidR="007B7175" w:rsidRPr="00A70A4E" w:rsidRDefault="007B7175" w:rsidP="007B7175">
            <w:pPr>
              <w:rPr>
                <w:sz w:val="20"/>
                <w:szCs w:val="20"/>
              </w:rPr>
            </w:pPr>
            <w:r w:rsidRPr="00A70A4E">
              <w:rPr>
                <w:sz w:val="20"/>
                <w:szCs w:val="20"/>
              </w:rPr>
              <w:t>Етілен пропілен діен мономірна гума EPDM1</w:t>
            </w:r>
          </w:p>
          <w:p w14:paraId="0C886E4F" w14:textId="77777777" w:rsidR="007B7175" w:rsidRPr="00A70A4E" w:rsidRDefault="007B7175" w:rsidP="007B7175">
            <w:pPr>
              <w:rPr>
                <w:sz w:val="20"/>
                <w:szCs w:val="20"/>
              </w:rPr>
            </w:pPr>
            <w:r w:rsidRPr="00A70A4E">
              <w:rPr>
                <w:sz w:val="20"/>
                <w:szCs w:val="20"/>
              </w:rPr>
              <w:t>Збільшення об*єму не більше %         2;</w:t>
            </w:r>
          </w:p>
          <w:p w14:paraId="68FC79BB" w14:textId="77777777" w:rsidR="007B7175" w:rsidRPr="00A70A4E" w:rsidRDefault="007B7175" w:rsidP="007B7175">
            <w:pPr>
              <w:rPr>
                <w:sz w:val="20"/>
                <w:szCs w:val="20"/>
              </w:rPr>
            </w:pPr>
            <w:r w:rsidRPr="00A70A4E">
              <w:rPr>
                <w:sz w:val="20"/>
                <w:szCs w:val="20"/>
              </w:rPr>
              <w:t>Твердість не більше   IRHU               -3;</w:t>
            </w:r>
          </w:p>
          <w:p w14:paraId="38D6DB24" w14:textId="77777777" w:rsidR="007B7175" w:rsidRPr="00A70A4E" w:rsidRDefault="007B7175" w:rsidP="007B7175">
            <w:pPr>
              <w:rPr>
                <w:sz w:val="20"/>
                <w:szCs w:val="20"/>
              </w:rPr>
            </w:pPr>
            <w:r w:rsidRPr="00A70A4E">
              <w:rPr>
                <w:sz w:val="20"/>
                <w:szCs w:val="20"/>
              </w:rPr>
              <w:t>Нітрил- бутил гума:</w:t>
            </w:r>
          </w:p>
          <w:p w14:paraId="25A1D69C" w14:textId="77777777" w:rsidR="007B7175" w:rsidRPr="00A70A4E" w:rsidRDefault="007B7175" w:rsidP="007B7175">
            <w:pPr>
              <w:rPr>
                <w:sz w:val="20"/>
                <w:szCs w:val="20"/>
              </w:rPr>
            </w:pPr>
            <w:r w:rsidRPr="00A70A4E">
              <w:rPr>
                <w:sz w:val="20"/>
                <w:szCs w:val="20"/>
              </w:rPr>
              <w:t>Збільшення об*єму не більше %         6.4;</w:t>
            </w:r>
          </w:p>
          <w:p w14:paraId="4CB2F30A" w14:textId="77777777" w:rsidR="007B7175" w:rsidRPr="00A70A4E" w:rsidRDefault="007B7175" w:rsidP="007B7175">
            <w:pPr>
              <w:rPr>
                <w:sz w:val="20"/>
                <w:szCs w:val="20"/>
              </w:rPr>
            </w:pPr>
            <w:r w:rsidRPr="00A70A4E">
              <w:rPr>
                <w:sz w:val="20"/>
                <w:szCs w:val="20"/>
              </w:rPr>
              <w:t>Твердість не більше   IRHU               -1</w:t>
            </w:r>
          </w:p>
          <w:p w14:paraId="0822B4B5" w14:textId="77777777" w:rsidR="007B7175" w:rsidRPr="00A70A4E" w:rsidRDefault="007B7175" w:rsidP="007B7175">
            <w:pPr>
              <w:rPr>
                <w:sz w:val="20"/>
                <w:szCs w:val="20"/>
              </w:rPr>
            </w:pPr>
            <w:r w:rsidRPr="00A70A4E">
              <w:rPr>
                <w:sz w:val="20"/>
                <w:szCs w:val="20"/>
                <w:lang w:val="ru-RU"/>
              </w:rPr>
              <w:t>12</w:t>
            </w:r>
            <w:r w:rsidRPr="00A70A4E">
              <w:rPr>
                <w:sz w:val="20"/>
                <w:szCs w:val="20"/>
              </w:rPr>
              <w:t>.Рекомендована робоча концентрація, 2%</w:t>
            </w:r>
          </w:p>
          <w:p w14:paraId="367B30B6" w14:textId="77777777" w:rsidR="007B7175" w:rsidRPr="00A70A4E" w:rsidRDefault="007B7175" w:rsidP="007B7175">
            <w:pPr>
              <w:rPr>
                <w:sz w:val="20"/>
                <w:szCs w:val="20"/>
              </w:rPr>
            </w:pPr>
            <w:r w:rsidRPr="00A70A4E">
              <w:rPr>
                <w:sz w:val="20"/>
                <w:szCs w:val="20"/>
              </w:rPr>
              <w:t>1</w:t>
            </w:r>
            <w:r w:rsidRPr="00A70A4E">
              <w:rPr>
                <w:sz w:val="20"/>
                <w:szCs w:val="20"/>
                <w:lang w:val="ru-RU"/>
              </w:rPr>
              <w:t>3</w:t>
            </w:r>
            <w:r w:rsidRPr="00A70A4E">
              <w:rPr>
                <w:sz w:val="20"/>
                <w:szCs w:val="20"/>
              </w:rPr>
              <w:t>.Випадіння твердих частинок (більше 5 мкм) після триденного охолодження 2% емульсіі, яка приготовлена на воді з твердістю 140D не більше 2 мг/100г</w:t>
            </w:r>
          </w:p>
          <w:p w14:paraId="2F088F5C" w14:textId="77777777" w:rsidR="007B7175" w:rsidRPr="00A70A4E" w:rsidRDefault="007B7175" w:rsidP="007B7175">
            <w:pPr>
              <w:rPr>
                <w:sz w:val="20"/>
                <w:szCs w:val="20"/>
              </w:rPr>
            </w:pPr>
            <w:r w:rsidRPr="00A70A4E">
              <w:rPr>
                <w:sz w:val="20"/>
                <w:szCs w:val="20"/>
              </w:rPr>
              <w:t>18.Зберігає всі властивості після розмерзання</w:t>
            </w:r>
          </w:p>
          <w:p w14:paraId="76707CB5" w14:textId="77777777" w:rsidR="007B7175" w:rsidRPr="00A70A4E" w:rsidRDefault="007B7175" w:rsidP="007B7175">
            <w:pPr>
              <w:rPr>
                <w:sz w:val="20"/>
                <w:szCs w:val="20"/>
              </w:rPr>
            </w:pPr>
            <w:r w:rsidRPr="00A70A4E">
              <w:rPr>
                <w:sz w:val="20"/>
                <w:szCs w:val="20"/>
              </w:rPr>
              <w:t>Санітарні вимоги:</w:t>
            </w:r>
          </w:p>
          <w:p w14:paraId="546D261C" w14:textId="22B791D6" w:rsidR="007B7175" w:rsidRPr="00A70A4E" w:rsidRDefault="007B7175" w:rsidP="007B7175">
            <w:pPr>
              <w:rPr>
                <w:sz w:val="20"/>
                <w:szCs w:val="20"/>
              </w:rPr>
            </w:pPr>
            <w:r w:rsidRPr="00A70A4E">
              <w:rPr>
                <w:sz w:val="20"/>
                <w:szCs w:val="20"/>
              </w:rPr>
              <w:t xml:space="preserve">*Вміст бору та його сполук, не більше, мг\м³-1,0  </w:t>
            </w:r>
          </w:p>
          <w:p w14:paraId="7A5BF1D6" w14:textId="77777777" w:rsidR="007B7175" w:rsidRPr="00A70A4E" w:rsidRDefault="007B7175" w:rsidP="007B7175">
            <w:pPr>
              <w:rPr>
                <w:sz w:val="20"/>
                <w:szCs w:val="20"/>
              </w:rPr>
            </w:pPr>
            <w:r w:rsidRPr="00A70A4E">
              <w:rPr>
                <w:sz w:val="20"/>
                <w:szCs w:val="20"/>
              </w:rPr>
              <w:t xml:space="preserve">*Формальдегіди, не більше, мг\м³ - 0,5 </w:t>
            </w:r>
          </w:p>
          <w:p w14:paraId="34598DA3" w14:textId="38FED17E" w:rsidR="007B7175" w:rsidRPr="00A70A4E" w:rsidRDefault="007B7175" w:rsidP="007B7175">
            <w:pPr>
              <w:rPr>
                <w:sz w:val="20"/>
                <w:szCs w:val="20"/>
              </w:rPr>
            </w:pPr>
            <w:r w:rsidRPr="00A70A4E">
              <w:rPr>
                <w:sz w:val="20"/>
                <w:szCs w:val="20"/>
              </w:rPr>
              <w:t>*Збірник нормативно-правових документів з питань гігієни праці та профілактики професійних захворювань.</w:t>
            </w:r>
          </w:p>
          <w:p w14:paraId="19E72E5C" w14:textId="69A1D398" w:rsidR="00AB69B9" w:rsidRPr="00A70A4E" w:rsidRDefault="007B7175" w:rsidP="007B7175">
            <w:pPr>
              <w:rPr>
                <w:bCs/>
                <w:sz w:val="20"/>
                <w:szCs w:val="20"/>
                <w:highlight w:val="yellow"/>
              </w:rPr>
            </w:pPr>
            <w:r w:rsidRPr="00A70A4E">
              <w:rPr>
                <w:sz w:val="20"/>
                <w:szCs w:val="20"/>
              </w:rPr>
              <w:t>Приготування емульсії: приготування вручну чи за допомогою автоматичного дозатора шляхом додавання концентрату до води.</w:t>
            </w:r>
          </w:p>
        </w:tc>
        <w:tc>
          <w:tcPr>
            <w:tcW w:w="1276" w:type="dxa"/>
            <w:tcBorders>
              <w:top w:val="single" w:sz="8" w:space="0" w:color="000000"/>
              <w:left w:val="single" w:sz="8" w:space="0" w:color="000000"/>
              <w:bottom w:val="single" w:sz="4" w:space="0" w:color="auto"/>
              <w:right w:val="single" w:sz="8" w:space="0" w:color="000000"/>
            </w:tcBorders>
            <w:vAlign w:val="center"/>
          </w:tcPr>
          <w:p w14:paraId="54EA3239" w14:textId="2C29EFCE" w:rsidR="00AB69B9" w:rsidRPr="00A70A4E" w:rsidRDefault="007B7175" w:rsidP="00C33D0C">
            <w:pPr>
              <w:snapToGrid w:val="0"/>
              <w:spacing w:after="0" w:line="240" w:lineRule="auto"/>
              <w:jc w:val="center"/>
              <w:rPr>
                <w:b/>
                <w:bCs/>
                <w:sz w:val="20"/>
                <w:szCs w:val="20"/>
              </w:rPr>
            </w:pPr>
            <w:r w:rsidRPr="00A70A4E">
              <w:rPr>
                <w:b/>
                <w:bCs/>
                <w:sz w:val="20"/>
                <w:szCs w:val="20"/>
              </w:rPr>
              <w:lastRenderedPageBreak/>
              <w:t>5000</w:t>
            </w:r>
          </w:p>
          <w:p w14:paraId="37959464" w14:textId="77777777" w:rsidR="00AB69B9" w:rsidRPr="00A70A4E" w:rsidRDefault="00AB69B9" w:rsidP="00C33D0C">
            <w:pPr>
              <w:snapToGrid w:val="0"/>
              <w:spacing w:after="0" w:line="240" w:lineRule="auto"/>
              <w:jc w:val="center"/>
              <w:rPr>
                <w:b/>
                <w:bCs/>
                <w:sz w:val="20"/>
                <w:szCs w:val="20"/>
              </w:rPr>
            </w:pPr>
            <w:r w:rsidRPr="00A70A4E">
              <w:rPr>
                <w:b/>
                <w:bCs/>
                <w:sz w:val="20"/>
                <w:szCs w:val="20"/>
              </w:rPr>
              <w:t>кг</w:t>
            </w:r>
          </w:p>
          <w:p w14:paraId="006A9873" w14:textId="77777777" w:rsidR="00AB69B9" w:rsidRPr="00A70A4E" w:rsidRDefault="00AB69B9" w:rsidP="00C33D0C">
            <w:pPr>
              <w:snapToGrid w:val="0"/>
              <w:spacing w:after="0" w:line="240" w:lineRule="auto"/>
              <w:jc w:val="right"/>
              <w:rPr>
                <w:bCs/>
                <w:sz w:val="20"/>
                <w:szCs w:val="20"/>
              </w:rPr>
            </w:pPr>
          </w:p>
        </w:tc>
      </w:tr>
    </w:tbl>
    <w:p w14:paraId="521AD427" w14:textId="77777777" w:rsidR="00AB69B9" w:rsidRPr="0061170D" w:rsidRDefault="00AB69B9" w:rsidP="00AB69B9">
      <w:pPr>
        <w:spacing w:before="120" w:after="0"/>
        <w:rPr>
          <w:noProof/>
          <w:sz w:val="24"/>
          <w:szCs w:val="24"/>
        </w:rPr>
      </w:pPr>
      <w:r w:rsidRPr="0061170D">
        <w:rPr>
          <w:noProof/>
          <w:sz w:val="24"/>
          <w:szCs w:val="24"/>
        </w:rPr>
        <w:t>* або еквівалент:</w:t>
      </w:r>
    </w:p>
    <w:p w14:paraId="6A49AD47" w14:textId="77777777" w:rsidR="00AB69B9" w:rsidRPr="0061170D" w:rsidRDefault="00AB69B9" w:rsidP="00AB69B9">
      <w:pPr>
        <w:spacing w:after="0"/>
        <w:rPr>
          <w:i/>
          <w:noProof/>
          <w:sz w:val="20"/>
          <w:szCs w:val="20"/>
        </w:rPr>
      </w:pPr>
      <w:r w:rsidRPr="0061170D">
        <w:rPr>
          <w:b/>
          <w:i/>
          <w:noProof/>
          <w:sz w:val="20"/>
          <w:szCs w:val="20"/>
        </w:rPr>
        <w:t>Усі показники еквіваленту мають бути не гіршими, ніж  зазначені  в цьому переліку,</w:t>
      </w:r>
      <w:r w:rsidRPr="0061170D">
        <w:rPr>
          <w:b/>
          <w:i/>
          <w:iCs/>
          <w:sz w:val="20"/>
          <w:szCs w:val="20"/>
        </w:rPr>
        <w:t xml:space="preserve"> а також сертифікати, які  підтверджують маркування продукту позначенням безпеки видані органами з сертифікації, підтверджуючі </w:t>
      </w:r>
      <w:r w:rsidRPr="0061170D">
        <w:rPr>
          <w:b/>
          <w:i/>
          <w:iCs/>
          <w:sz w:val="20"/>
          <w:szCs w:val="20"/>
        </w:rPr>
        <w:lastRenderedPageBreak/>
        <w:t>документи актуальні на момент подання тендерної пропозиції, (тест на взаємодію з еластомірами,корозію,шкідливі елементи і т.д. Відповідність технічним вимогам</w:t>
      </w:r>
      <w:r w:rsidRPr="0061170D">
        <w:rPr>
          <w:i/>
          <w:iCs/>
          <w:sz w:val="20"/>
          <w:szCs w:val="20"/>
        </w:rPr>
        <w:t xml:space="preserve">.   </w:t>
      </w:r>
    </w:p>
    <w:p w14:paraId="27895B81" w14:textId="77777777" w:rsidR="00AB69B9" w:rsidRPr="0061170D" w:rsidRDefault="00AB69B9" w:rsidP="00AB69B9">
      <w:pPr>
        <w:spacing w:before="120" w:after="0"/>
        <w:rPr>
          <w:b/>
          <w:bCs/>
          <w:iCs/>
          <w:sz w:val="24"/>
          <w:szCs w:val="24"/>
        </w:rPr>
      </w:pPr>
      <w:r w:rsidRPr="0061170D">
        <w:rPr>
          <w:b/>
          <w:bCs/>
          <w:iCs/>
          <w:sz w:val="24"/>
          <w:szCs w:val="24"/>
        </w:rPr>
        <w:t>Умови поставки по кожному лоту аналогічні, зокрема:</w:t>
      </w:r>
    </w:p>
    <w:p w14:paraId="1EFCA6C2" w14:textId="77777777" w:rsidR="00A70A4E" w:rsidRPr="00A70A4E" w:rsidRDefault="00AB69B9" w:rsidP="00A70A4E">
      <w:pPr>
        <w:spacing w:after="0"/>
        <w:jc w:val="both"/>
      </w:pPr>
      <w:r w:rsidRPr="00A70A4E">
        <w:rPr>
          <w:sz w:val="24"/>
          <w:szCs w:val="24"/>
          <w:lang w:eastAsia="ru-RU"/>
        </w:rPr>
        <w:t xml:space="preserve">Поставка здійснюється на умовах DDP </w:t>
      </w:r>
      <w:r w:rsidR="00A70A4E" w:rsidRPr="00A70A4E">
        <w:rPr>
          <w:rFonts w:eastAsia="MS Mincho"/>
          <w:szCs w:val="24"/>
          <w:lang w:eastAsia="ja-JP"/>
        </w:rPr>
        <w:t xml:space="preserve">: </w:t>
      </w:r>
      <w:r w:rsidR="00A70A4E" w:rsidRPr="00A70A4E">
        <w:t>Відокремлений підрозділ ДП «Волиньвугілля»</w:t>
      </w:r>
    </w:p>
    <w:p w14:paraId="5B882E1E" w14:textId="7B65E4BC" w:rsidR="00AB69B9" w:rsidRPr="00A70A4E" w:rsidRDefault="00A70A4E" w:rsidP="00A70A4E">
      <w:pPr>
        <w:spacing w:after="0"/>
        <w:jc w:val="both"/>
        <w:rPr>
          <w:sz w:val="24"/>
          <w:szCs w:val="24"/>
          <w:highlight w:val="yellow"/>
        </w:rPr>
      </w:pPr>
      <w:r w:rsidRPr="00A70A4E">
        <w:t>ВП «Шахта «Бужанська», вул. Інтернаціональна , 62, с. Бортнів, Володимир-Волинський район, Волинська область, 45310</w:t>
      </w:r>
      <w:r w:rsidR="00AB69B9" w:rsidRPr="00A70A4E">
        <w:rPr>
          <w:sz w:val="24"/>
          <w:szCs w:val="24"/>
          <w:lang w:eastAsia="ru-RU"/>
        </w:rPr>
        <w:t>, виробничі потужності (склад) Замовника (Покупця), в період з 08 год. до 16 год. відповідно до Міжнародних правил інтерпретації термінів «Інкотермс – 2010 » в редакції 2010 року</w:t>
      </w:r>
    </w:p>
    <w:p w14:paraId="3D70D9F2" w14:textId="77777777" w:rsidR="00AB69B9" w:rsidRPr="0061170D" w:rsidRDefault="00AB69B9" w:rsidP="00AB69B9">
      <w:pPr>
        <w:tabs>
          <w:tab w:val="left" w:pos="2160"/>
          <w:tab w:val="left" w:pos="3600"/>
        </w:tabs>
        <w:spacing w:after="0" w:line="240" w:lineRule="auto"/>
        <w:jc w:val="both"/>
        <w:rPr>
          <w:sz w:val="24"/>
          <w:szCs w:val="24"/>
          <w:lang w:eastAsia="ru-RU"/>
        </w:rPr>
      </w:pPr>
      <w:r w:rsidRPr="0061170D">
        <w:rPr>
          <w:sz w:val="24"/>
          <w:szCs w:val="24"/>
          <w:lang w:eastAsia="ru-RU"/>
        </w:rPr>
        <w:t>Термін дії поставки:</w:t>
      </w:r>
      <w:r w:rsidRPr="0061170D">
        <w:rPr>
          <w:sz w:val="24"/>
          <w:szCs w:val="24"/>
          <w:lang w:eastAsia="ru-RU"/>
        </w:rPr>
        <w:tab/>
        <w:t>Товар постачається партіями згідно заявки (потреб) Замовника та не менше ніж до кінця 202</w:t>
      </w:r>
      <w:r>
        <w:rPr>
          <w:sz w:val="24"/>
          <w:szCs w:val="24"/>
          <w:lang w:eastAsia="ru-RU"/>
        </w:rPr>
        <w:t>3</w:t>
      </w:r>
      <w:r w:rsidRPr="0061170D">
        <w:rPr>
          <w:sz w:val="24"/>
          <w:szCs w:val="24"/>
          <w:lang w:eastAsia="ru-RU"/>
        </w:rPr>
        <w:t xml:space="preserve"> р.</w:t>
      </w:r>
    </w:p>
    <w:p w14:paraId="2D65E5F1" w14:textId="77777777" w:rsidR="00AB69B9" w:rsidRPr="0061170D" w:rsidRDefault="00AB69B9" w:rsidP="00AB69B9">
      <w:pPr>
        <w:widowControl w:val="0"/>
        <w:spacing w:after="0" w:line="240" w:lineRule="auto"/>
        <w:ind w:right="113" w:firstLine="567"/>
        <w:contextualSpacing/>
        <w:jc w:val="both"/>
        <w:rPr>
          <w:b/>
          <w:i/>
          <w:iCs/>
          <w:sz w:val="24"/>
          <w:szCs w:val="24"/>
        </w:rPr>
      </w:pPr>
    </w:p>
    <w:p w14:paraId="39331DE7" w14:textId="77777777" w:rsidR="00AB69B9" w:rsidRPr="0061170D" w:rsidRDefault="00AB69B9" w:rsidP="00AB69B9">
      <w:pPr>
        <w:spacing w:after="0" w:line="240" w:lineRule="auto"/>
        <w:ind w:firstLine="539"/>
        <w:jc w:val="both"/>
        <w:rPr>
          <w:i/>
          <w:iCs/>
          <w:sz w:val="24"/>
          <w:szCs w:val="24"/>
        </w:rPr>
      </w:pPr>
    </w:p>
    <w:p w14:paraId="790EE81A" w14:textId="77777777" w:rsidR="00AB69B9" w:rsidRPr="0061170D" w:rsidRDefault="00AB69B9" w:rsidP="00AB69B9">
      <w:pPr>
        <w:spacing w:after="0" w:line="240" w:lineRule="auto"/>
        <w:ind w:firstLine="539"/>
        <w:jc w:val="both"/>
        <w:rPr>
          <w:i/>
          <w:iCs/>
          <w:sz w:val="24"/>
          <w:szCs w:val="24"/>
        </w:rPr>
      </w:pPr>
    </w:p>
    <w:p w14:paraId="4BEB2EB2" w14:textId="77777777" w:rsidR="00AB69B9" w:rsidRPr="0061170D" w:rsidRDefault="00AB69B9" w:rsidP="00AB69B9">
      <w:pPr>
        <w:spacing w:after="0" w:line="240" w:lineRule="auto"/>
        <w:ind w:firstLine="539"/>
        <w:jc w:val="both"/>
        <w:rPr>
          <w:sz w:val="24"/>
          <w:szCs w:val="24"/>
        </w:rPr>
      </w:pPr>
      <w:r w:rsidRPr="0061170D">
        <w:rPr>
          <w:i/>
          <w:iCs/>
          <w:sz w:val="24"/>
          <w:szCs w:val="24"/>
        </w:rPr>
        <w:t xml:space="preserve">Посада                         </w:t>
      </w:r>
      <w:r w:rsidRPr="0061170D">
        <w:rPr>
          <w:i/>
          <w:iCs/>
          <w:sz w:val="24"/>
          <w:szCs w:val="24"/>
        </w:rPr>
        <w:tab/>
        <w:t xml:space="preserve">     підпис уповноваженої особи Учасника                    ПІБ</w:t>
      </w:r>
    </w:p>
    <w:p w14:paraId="186B493E" w14:textId="77777777" w:rsidR="00AB69B9" w:rsidRPr="0061170D" w:rsidRDefault="00AB69B9" w:rsidP="00AB69B9">
      <w:pPr>
        <w:widowControl w:val="0"/>
        <w:spacing w:after="0" w:line="240" w:lineRule="auto"/>
        <w:ind w:right="113" w:firstLine="567"/>
        <w:contextualSpacing/>
        <w:jc w:val="both"/>
        <w:rPr>
          <w:sz w:val="24"/>
          <w:szCs w:val="24"/>
        </w:rPr>
      </w:pPr>
    </w:p>
    <w:p w14:paraId="7CADAFD3" w14:textId="77777777" w:rsidR="00AB69B9" w:rsidRDefault="00A70E8D" w:rsidP="00AB69B9">
      <w:pPr>
        <w:spacing w:before="60" w:after="0"/>
        <w:ind w:firstLine="172"/>
        <w:jc w:val="both"/>
        <w:rPr>
          <w:b/>
          <w:lang w:eastAsia="ar-SA"/>
        </w:rPr>
      </w:pPr>
      <w:r w:rsidRPr="00A629F7">
        <w:rPr>
          <w:b/>
        </w:rPr>
        <w:t xml:space="preserve">Для підтвердження відповідності тендерної пропозиції учасника </w:t>
      </w:r>
      <w:r w:rsidRPr="00A629F7">
        <w:rPr>
          <w:b/>
          <w:lang w:eastAsia="ar-SA"/>
        </w:rPr>
        <w:t xml:space="preserve">технічним та якісним характеристикам предмета закупівлі учасник має надати в складі тендерної пропозиції:                                                                                             </w:t>
      </w:r>
      <w:r w:rsidRPr="00A629F7">
        <w:rPr>
          <w:lang w:eastAsia="ar-SA"/>
        </w:rPr>
        <w:t xml:space="preserve">1. </w:t>
      </w:r>
      <w:r w:rsidRPr="00971C15">
        <w:rPr>
          <w:b/>
          <w:lang w:eastAsia="ar-SA"/>
        </w:rPr>
        <w:t xml:space="preserve">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 уповноваженим представником (дилером, дистриб’ютором тощо): </w:t>
      </w:r>
    </w:p>
    <w:p w14:paraId="2400F4D8" w14:textId="77777777" w:rsidR="00AB69B9" w:rsidRDefault="00A70E8D" w:rsidP="00AB69B9">
      <w:pPr>
        <w:spacing w:before="60" w:after="0"/>
        <w:ind w:firstLine="172"/>
        <w:jc w:val="both"/>
      </w:pPr>
      <w:r w:rsidRPr="00A629F7">
        <w:rPr>
          <w:lang w:eastAsia="ar-SA"/>
        </w:rPr>
        <w:t xml:space="preserve">1.1 </w:t>
      </w:r>
      <w:r w:rsidRPr="00CE6AFD">
        <w:t xml:space="preserve">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w:t>
      </w:r>
      <w:r>
        <w:t>країни виробника-нерезидента</w:t>
      </w:r>
      <w:r w:rsidRPr="00A629F7">
        <w:rPr>
          <w:lang w:eastAsia="ar-SA"/>
        </w:rPr>
        <w:t>;</w:t>
      </w:r>
      <w:r w:rsidRPr="00A629F7">
        <w:rPr>
          <w:b/>
          <w:lang w:eastAsia="ar-SA"/>
        </w:rPr>
        <w:t xml:space="preserve">                                                                                                    </w:t>
      </w:r>
      <w:r w:rsidRPr="00A629F7">
        <w:rPr>
          <w:lang w:eastAsia="ar-SA"/>
        </w:rPr>
        <w:t>1.2 якщо Учасник процедури закупівлі являється уповноваженим представником виробника, дилером або дистриб’ютором він повинен надати оригінал або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w:t>
      </w:r>
      <w:r w:rsidRPr="00A629F7">
        <w:t xml:space="preserve">  </w:t>
      </w:r>
    </w:p>
    <w:p w14:paraId="2CA78E34" w14:textId="22800307" w:rsidR="00A70E8D" w:rsidRDefault="00A70E8D" w:rsidP="00AB69B9">
      <w:pPr>
        <w:spacing w:before="60" w:after="0"/>
        <w:ind w:firstLine="172"/>
        <w:jc w:val="both"/>
      </w:pPr>
      <w:r w:rsidRPr="00A629F7">
        <w:rPr>
          <w:b/>
        </w:rPr>
        <w:t xml:space="preserve">2. </w:t>
      </w:r>
      <w:r w:rsidRPr="00A629F7">
        <w:rPr>
          <w:b/>
          <w:bCs/>
        </w:rPr>
        <w:t>наявність документального підтвердження</w:t>
      </w:r>
      <w:r w:rsidRPr="00A629F7">
        <w:rPr>
          <w:b/>
        </w:rPr>
        <w:t xml:space="preserve"> на </w:t>
      </w:r>
      <w:r>
        <w:rPr>
          <w:b/>
        </w:rPr>
        <w:t>товар</w:t>
      </w:r>
      <w:r w:rsidRPr="00A629F7">
        <w:rPr>
          <w:b/>
        </w:rPr>
        <w:t>, який пропонується постачати.</w:t>
      </w:r>
      <w:r w:rsidRPr="00A629F7">
        <w:rPr>
          <w:b/>
          <w:lang w:eastAsia="ar-SA"/>
        </w:rPr>
        <w:t xml:space="preserve">                                                                                                                                                                       </w:t>
      </w:r>
      <w:r w:rsidRPr="00A629F7">
        <w:t xml:space="preserve">                                                                                  </w:t>
      </w:r>
      <w:r>
        <w:t xml:space="preserve">                             </w:t>
      </w:r>
      <w:r w:rsidRPr="00D51206">
        <w:rPr>
          <w:b/>
        </w:rPr>
        <w:t xml:space="preserve">                                                                      </w:t>
      </w:r>
    </w:p>
    <w:p w14:paraId="33073809" w14:textId="77777777" w:rsidR="0046159F" w:rsidRPr="00E27123" w:rsidRDefault="00A70E8D" w:rsidP="0046159F">
      <w:pPr>
        <w:spacing w:after="0" w:line="240" w:lineRule="auto"/>
        <w:ind w:firstLine="172"/>
        <w:jc w:val="both"/>
        <w:rPr>
          <w:rFonts w:eastAsia="Times New Roman"/>
          <w:lang w:eastAsia="ru-RU"/>
        </w:rPr>
      </w:pPr>
      <w:r w:rsidRPr="00E771CB">
        <w:t>2.</w:t>
      </w:r>
      <w:r w:rsidR="00D02CF4">
        <w:t>1</w:t>
      </w:r>
      <w:r w:rsidRPr="00E771CB">
        <w:t>.</w:t>
      </w:r>
      <w:r w:rsidRPr="00E771CB">
        <w:rPr>
          <w:b/>
        </w:rPr>
        <w:t xml:space="preserve"> </w:t>
      </w:r>
      <w:r w:rsidR="0046159F" w:rsidRPr="00E27123">
        <w:rPr>
          <w:rFonts w:eastAsia="Times New Roman"/>
          <w:lang w:eastAsia="ru-RU"/>
        </w:rPr>
        <w:t xml:space="preserve">Учасник торгів на момент постачання продукції повинен надати оригінал  документа виробника продукції, що підтверджує якість (формуляр, паспорт, сертифікат якості, етикетка), з відміткою ВТК виробника згідно з діючою програмою забезпечення якості підприємства, а також завірену копію сертифікату відповідності на товари, які знаходяться у Переліку продукції, що підлягає обов’язковій сертифікації в Україні, згідно з наказом №1308 від 06.11.2013 Міністерства економічного розвитку і торгівлі України.  </w:t>
      </w:r>
    </w:p>
    <w:p w14:paraId="36FD6E43" w14:textId="77777777" w:rsidR="00EF2CA9" w:rsidRPr="00E27123" w:rsidRDefault="0046159F" w:rsidP="0046159F">
      <w:pPr>
        <w:tabs>
          <w:tab w:val="left" w:pos="490"/>
          <w:tab w:val="left" w:pos="4320"/>
          <w:tab w:val="left" w:pos="6660"/>
        </w:tabs>
      </w:pPr>
      <w:r w:rsidRPr="00E27123">
        <w:rPr>
          <w:rFonts w:eastAsia="Times New Roman"/>
          <w:lang w:eastAsia="ru-RU"/>
        </w:rPr>
        <w:t xml:space="preserve">   Учасник за його бажанням може надати будь-який додатковий документ про досвід Учасника та його технічні можливості щодо предмету закупівлі. </w:t>
      </w:r>
      <w:r w:rsidR="00A70E8D" w:rsidRPr="00E27123">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70E8D" w:rsidRPr="005A351E" w14:paraId="443F127A" w14:textId="77777777" w:rsidTr="00BC4735">
        <w:trPr>
          <w:trHeight w:val="1912"/>
        </w:trPr>
        <w:tc>
          <w:tcPr>
            <w:tcW w:w="10490" w:type="dxa"/>
          </w:tcPr>
          <w:p w14:paraId="3F7BAEF3" w14:textId="77777777" w:rsidR="00A70E8D" w:rsidRPr="00A629F7" w:rsidRDefault="00A70E8D" w:rsidP="00BC4735">
            <w:pPr>
              <w:spacing w:after="0" w:line="240" w:lineRule="auto"/>
              <w:jc w:val="center"/>
              <w:rPr>
                <w:b/>
                <w:sz w:val="28"/>
                <w:szCs w:val="28"/>
                <w:lang w:eastAsia="ru-RU"/>
              </w:rPr>
            </w:pPr>
            <w:r w:rsidRPr="00A629F7">
              <w:rPr>
                <w:b/>
                <w:sz w:val="28"/>
                <w:szCs w:val="28"/>
                <w:lang w:eastAsia="ru-RU"/>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6F370E7" w14:textId="77777777" w:rsidR="00A70E8D" w:rsidRPr="00A629F7" w:rsidRDefault="00A70E8D" w:rsidP="00BC4735">
            <w:pPr>
              <w:spacing w:after="0" w:line="240" w:lineRule="auto"/>
              <w:jc w:val="center"/>
              <w:rPr>
                <w:b/>
                <w:sz w:val="28"/>
                <w:szCs w:val="28"/>
                <w:lang w:eastAsia="ru-RU"/>
              </w:rPr>
            </w:pPr>
            <w:r w:rsidRPr="00A629F7">
              <w:rPr>
                <w:b/>
                <w:sz w:val="32"/>
                <w:szCs w:val="32"/>
                <w:u w:val="single"/>
                <w:lang w:eastAsia="ru-RU"/>
              </w:rPr>
              <w:t>(надається окремим файлом)</w:t>
            </w:r>
          </w:p>
        </w:tc>
      </w:tr>
      <w:bookmarkEnd w:id="48"/>
    </w:tbl>
    <w:p w14:paraId="42B4B3E1" w14:textId="77777777" w:rsidR="00D51206" w:rsidRDefault="00D51206" w:rsidP="00E27123">
      <w:pPr>
        <w:rPr>
          <w:b/>
          <w:sz w:val="28"/>
          <w:szCs w:val="28"/>
        </w:rPr>
      </w:pPr>
    </w:p>
    <w:p w14:paraId="2965853F" w14:textId="306FB149" w:rsidR="00AB69B9" w:rsidRDefault="00AB69B9">
      <w:pPr>
        <w:spacing w:after="0" w:line="240" w:lineRule="auto"/>
        <w:rPr>
          <w:b/>
          <w:sz w:val="28"/>
          <w:szCs w:val="28"/>
        </w:rPr>
      </w:pPr>
      <w:r>
        <w:rPr>
          <w:b/>
          <w:sz w:val="28"/>
          <w:szCs w:val="28"/>
        </w:rPr>
        <w:br w:type="page"/>
      </w:r>
    </w:p>
    <w:p w14:paraId="36B598CE" w14:textId="77777777" w:rsidR="00A70E8D" w:rsidRPr="00120F87" w:rsidRDefault="00A70E8D" w:rsidP="00D52F3A">
      <w:pPr>
        <w:jc w:val="right"/>
        <w:rPr>
          <w:b/>
          <w:sz w:val="28"/>
          <w:szCs w:val="28"/>
        </w:rPr>
      </w:pPr>
      <w:r>
        <w:rPr>
          <w:b/>
          <w:sz w:val="28"/>
          <w:szCs w:val="28"/>
        </w:rPr>
        <w:lastRenderedPageBreak/>
        <w:t>Додаток 5</w:t>
      </w:r>
    </w:p>
    <w:p w14:paraId="6FB3E549" w14:textId="77777777" w:rsidR="00A70E8D" w:rsidRPr="00064954" w:rsidRDefault="00A70E8D" w:rsidP="00D52F3A">
      <w:pPr>
        <w:rPr>
          <w:b/>
          <w:sz w:val="28"/>
          <w:szCs w:val="28"/>
        </w:rPr>
      </w:pPr>
    </w:p>
    <w:p w14:paraId="6370022D" w14:textId="77777777" w:rsidR="00A70E8D" w:rsidRPr="00F033CB" w:rsidRDefault="00A70E8D" w:rsidP="00D52F3A">
      <w:pPr>
        <w:autoSpaceDE w:val="0"/>
        <w:autoSpaceDN w:val="0"/>
        <w:adjustRightInd w:val="0"/>
        <w:spacing w:after="0" w:line="240" w:lineRule="auto"/>
        <w:jc w:val="center"/>
        <w:rPr>
          <w:b/>
          <w:bCs/>
          <w:color w:val="000000"/>
          <w:sz w:val="24"/>
          <w:szCs w:val="24"/>
          <w:lang w:eastAsia="ru-RU"/>
        </w:rPr>
      </w:pPr>
      <w:r w:rsidRPr="00F033CB">
        <w:rPr>
          <w:b/>
          <w:bCs/>
          <w:color w:val="000000"/>
          <w:sz w:val="24"/>
          <w:szCs w:val="24"/>
          <w:lang w:eastAsia="ru-RU"/>
        </w:rPr>
        <w:t>Учасник ___________________________________________</w:t>
      </w:r>
    </w:p>
    <w:p w14:paraId="5B105E79" w14:textId="77777777" w:rsidR="00A70E8D" w:rsidRPr="00F033CB" w:rsidRDefault="00A70E8D" w:rsidP="00D52F3A">
      <w:pPr>
        <w:autoSpaceDE w:val="0"/>
        <w:autoSpaceDN w:val="0"/>
        <w:adjustRightInd w:val="0"/>
        <w:spacing w:after="0" w:line="240" w:lineRule="auto"/>
        <w:jc w:val="center"/>
        <w:rPr>
          <w:b/>
          <w:bCs/>
          <w:color w:val="000000"/>
          <w:sz w:val="16"/>
          <w:szCs w:val="16"/>
          <w:lang w:eastAsia="ru-RU"/>
        </w:rPr>
      </w:pPr>
      <w:r w:rsidRPr="00F033CB">
        <w:rPr>
          <w:b/>
          <w:bCs/>
          <w:color w:val="000000"/>
          <w:sz w:val="16"/>
          <w:szCs w:val="16"/>
          <w:lang w:eastAsia="ru-RU"/>
        </w:rPr>
        <w:t>(найменування підприємства)</w:t>
      </w:r>
    </w:p>
    <w:p w14:paraId="1E0537E7" w14:textId="77777777" w:rsidR="00A70E8D" w:rsidRPr="00F033CB" w:rsidRDefault="00A70E8D" w:rsidP="00D52F3A">
      <w:pPr>
        <w:autoSpaceDE w:val="0"/>
        <w:autoSpaceDN w:val="0"/>
        <w:adjustRightInd w:val="0"/>
        <w:spacing w:after="0" w:line="240" w:lineRule="auto"/>
        <w:jc w:val="center"/>
        <w:rPr>
          <w:b/>
          <w:bCs/>
          <w:color w:val="000000"/>
          <w:sz w:val="24"/>
          <w:szCs w:val="24"/>
          <w:lang w:eastAsia="ru-RU"/>
        </w:rPr>
      </w:pPr>
      <w:r w:rsidRPr="00F033CB">
        <w:rPr>
          <w:b/>
          <w:bCs/>
          <w:color w:val="000000"/>
          <w:sz w:val="24"/>
          <w:szCs w:val="24"/>
          <w:lang w:eastAsia="ru-RU"/>
        </w:rPr>
        <w:t>Код ЄДРПОУ______________________</w:t>
      </w:r>
    </w:p>
    <w:p w14:paraId="493E5AA1" w14:textId="77777777" w:rsidR="00A70E8D" w:rsidRPr="00F033CB" w:rsidRDefault="00A70E8D" w:rsidP="00D52F3A">
      <w:pPr>
        <w:autoSpaceDE w:val="0"/>
        <w:autoSpaceDN w:val="0"/>
        <w:adjustRightInd w:val="0"/>
        <w:spacing w:after="0" w:line="240" w:lineRule="auto"/>
        <w:jc w:val="center"/>
        <w:rPr>
          <w:b/>
          <w:bCs/>
          <w:color w:val="000000"/>
          <w:sz w:val="24"/>
          <w:szCs w:val="24"/>
          <w:lang w:eastAsia="ru-RU"/>
        </w:rPr>
      </w:pPr>
    </w:p>
    <w:p w14:paraId="7827B7CA" w14:textId="77777777" w:rsidR="00A70E8D" w:rsidRPr="00F033CB" w:rsidRDefault="00A70E8D" w:rsidP="00D52F3A">
      <w:pPr>
        <w:autoSpaceDE w:val="0"/>
        <w:autoSpaceDN w:val="0"/>
        <w:adjustRightInd w:val="0"/>
        <w:spacing w:after="0" w:line="240" w:lineRule="auto"/>
        <w:jc w:val="center"/>
        <w:rPr>
          <w:b/>
          <w:bCs/>
          <w:color w:val="000000"/>
          <w:sz w:val="24"/>
          <w:szCs w:val="24"/>
          <w:lang w:eastAsia="ru-RU"/>
        </w:rPr>
      </w:pPr>
      <w:bookmarkStart w:id="50" w:name="_Hlk51599243"/>
      <w:r>
        <w:rPr>
          <w:b/>
          <w:bCs/>
          <w:color w:val="000000"/>
          <w:sz w:val="24"/>
          <w:szCs w:val="24"/>
          <w:lang w:eastAsia="ru-RU"/>
        </w:rPr>
        <w:t>Цінова</w:t>
      </w:r>
      <w:r w:rsidRPr="00F033CB">
        <w:rPr>
          <w:b/>
          <w:bCs/>
          <w:color w:val="000000"/>
          <w:sz w:val="24"/>
          <w:szCs w:val="24"/>
          <w:lang w:eastAsia="ru-RU"/>
        </w:rPr>
        <w:t xml:space="preserve"> пропозиція на закупівлю:</w:t>
      </w:r>
    </w:p>
    <w:p w14:paraId="26C2B067" w14:textId="77777777" w:rsidR="00A70E8D" w:rsidRDefault="00A70E8D" w:rsidP="00D52F3A">
      <w:pPr>
        <w:autoSpaceDE w:val="0"/>
        <w:autoSpaceDN w:val="0"/>
        <w:adjustRightInd w:val="0"/>
        <w:spacing w:after="0" w:line="240" w:lineRule="auto"/>
        <w:jc w:val="center"/>
        <w:rPr>
          <w:b/>
          <w:bCs/>
          <w:color w:val="000000"/>
          <w:sz w:val="24"/>
          <w:szCs w:val="24"/>
          <w:u w:val="single"/>
          <w:lang w:eastAsia="uk-UA"/>
        </w:rPr>
      </w:pPr>
      <w:r w:rsidRPr="00262E8C">
        <w:rPr>
          <w:b/>
          <w:bCs/>
          <w:color w:val="000000"/>
          <w:sz w:val="24"/>
          <w:szCs w:val="24"/>
          <w:u w:val="single"/>
          <w:lang w:eastAsia="uk-UA"/>
        </w:rPr>
        <w:t>(надається окремим файлом)</w:t>
      </w:r>
    </w:p>
    <w:p w14:paraId="15F6282D" w14:textId="77777777" w:rsidR="00A70E8D" w:rsidRPr="00262E8C" w:rsidRDefault="00A70E8D" w:rsidP="00D52F3A">
      <w:pPr>
        <w:autoSpaceDE w:val="0"/>
        <w:autoSpaceDN w:val="0"/>
        <w:adjustRightInd w:val="0"/>
        <w:spacing w:after="0" w:line="240" w:lineRule="auto"/>
        <w:jc w:val="center"/>
        <w:rPr>
          <w:b/>
          <w:bCs/>
          <w:color w:val="000000"/>
          <w:sz w:val="24"/>
          <w:szCs w:val="24"/>
          <w:u w:val="single"/>
          <w:lang w:eastAsia="uk-UA"/>
        </w:rPr>
      </w:pPr>
    </w:p>
    <w:bookmarkEnd w:id="50"/>
    <w:p w14:paraId="1F700823" w14:textId="77777777" w:rsidR="003A2BFA" w:rsidRPr="00A47B05" w:rsidRDefault="003A2BFA" w:rsidP="003A2BFA">
      <w:pPr>
        <w:jc w:val="center"/>
        <w:rPr>
          <w:b/>
          <w:bCs/>
          <w:sz w:val="28"/>
          <w:szCs w:val="28"/>
          <w:lang w:eastAsia="uk-UA"/>
        </w:rPr>
      </w:pPr>
      <w:r w:rsidRPr="0064099C">
        <w:rPr>
          <w:b/>
          <w:bCs/>
          <w:color w:val="000000"/>
          <w:sz w:val="28"/>
          <w:szCs w:val="28"/>
          <w:lang w:eastAsia="uk-UA"/>
        </w:rPr>
        <w:t>ДК 021:2015</w:t>
      </w:r>
      <w:r w:rsidRPr="0064099C">
        <w:rPr>
          <w:b/>
          <w:bCs/>
          <w:sz w:val="28"/>
          <w:szCs w:val="28"/>
          <w:lang w:eastAsia="uk-UA"/>
        </w:rPr>
        <w:t xml:space="preserve">, </w:t>
      </w:r>
      <w:r>
        <w:rPr>
          <w:b/>
          <w:sz w:val="28"/>
          <w:szCs w:val="28"/>
          <w:shd w:val="clear" w:color="auto" w:fill="FFFFFF"/>
        </w:rPr>
        <w:t>24950000-8 спеціалізована хімічна продукція</w:t>
      </w:r>
    </w:p>
    <w:p w14:paraId="27F4ECA0" w14:textId="33905DFE"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7A267BA8" w14:textId="77777777" w:rsidR="00A70E8D" w:rsidRPr="00AC41F9" w:rsidRDefault="00A70E8D" w:rsidP="00D52F3A">
      <w:pPr>
        <w:spacing w:after="0" w:line="240" w:lineRule="auto"/>
        <w:jc w:val="center"/>
        <w:rPr>
          <w:b/>
          <w:u w:val="single"/>
          <w:lang w:eastAsia="ru-RU"/>
        </w:rPr>
      </w:pPr>
      <w:r w:rsidRPr="00AC41F9">
        <w:t>Повне найменування учасника __________________________________________________</w:t>
      </w:r>
    </w:p>
    <w:p w14:paraId="3162CB73" w14:textId="77777777" w:rsidR="00A70E8D" w:rsidRPr="00AC41F9" w:rsidRDefault="00A70E8D" w:rsidP="00D52F3A">
      <w:pPr>
        <w:widowControl w:val="0"/>
        <w:numPr>
          <w:ilvl w:val="0"/>
          <w:numId w:val="11"/>
        </w:numPr>
        <w:suppressAutoHyphens/>
        <w:spacing w:after="0" w:line="240" w:lineRule="auto"/>
        <w:jc w:val="both"/>
      </w:pPr>
      <w:r w:rsidRPr="00AC41F9">
        <w:t>Код за ЄДРПОУ: ________________________________________________________</w:t>
      </w:r>
    </w:p>
    <w:p w14:paraId="3623D883" w14:textId="77777777" w:rsidR="00A70E8D" w:rsidRPr="00AC41F9" w:rsidRDefault="00A70E8D" w:rsidP="00D52F3A">
      <w:pPr>
        <w:widowControl w:val="0"/>
        <w:numPr>
          <w:ilvl w:val="0"/>
          <w:numId w:val="11"/>
        </w:numPr>
        <w:suppressAutoHyphens/>
        <w:spacing w:after="0" w:line="240" w:lineRule="auto"/>
        <w:jc w:val="both"/>
      </w:pPr>
      <w:r w:rsidRPr="00AC41F9">
        <w:t>ІПН, № свідоцтва або № витягу____________________________________________</w:t>
      </w:r>
    </w:p>
    <w:p w14:paraId="1835FC59" w14:textId="77777777" w:rsidR="00A70E8D" w:rsidRPr="00AC41F9" w:rsidRDefault="00A70E8D" w:rsidP="00D52F3A">
      <w:pPr>
        <w:numPr>
          <w:ilvl w:val="0"/>
          <w:numId w:val="11"/>
        </w:numPr>
        <w:spacing w:after="0" w:line="240" w:lineRule="auto"/>
        <w:jc w:val="both"/>
      </w:pPr>
      <w:r w:rsidRPr="00AC41F9">
        <w:t>Юридична адреса:_______________________________________________________</w:t>
      </w:r>
    </w:p>
    <w:p w14:paraId="6A1EA53E" w14:textId="77777777" w:rsidR="00A70E8D" w:rsidRPr="00AC41F9" w:rsidRDefault="00A70E8D" w:rsidP="00D52F3A">
      <w:pPr>
        <w:numPr>
          <w:ilvl w:val="0"/>
          <w:numId w:val="11"/>
        </w:numPr>
        <w:spacing w:after="0" w:line="240" w:lineRule="auto"/>
        <w:jc w:val="both"/>
      </w:pPr>
      <w:r w:rsidRPr="00AC41F9">
        <w:t>Фактична адреса:_________________________________________________________</w:t>
      </w:r>
    </w:p>
    <w:p w14:paraId="34B61D3B" w14:textId="77777777" w:rsidR="00A70E8D" w:rsidRPr="00AC41F9" w:rsidRDefault="00A70E8D" w:rsidP="00D52F3A">
      <w:pPr>
        <w:widowControl w:val="0"/>
        <w:numPr>
          <w:ilvl w:val="0"/>
          <w:numId w:val="11"/>
        </w:numPr>
        <w:suppressAutoHyphens/>
        <w:spacing w:after="0" w:line="240" w:lineRule="auto"/>
        <w:jc w:val="both"/>
      </w:pPr>
      <w:r w:rsidRPr="00AC41F9">
        <w:t>Телефон/факс, електронна пошта  ___________________________________________</w:t>
      </w:r>
    </w:p>
    <w:p w14:paraId="498C34E1" w14:textId="77777777" w:rsidR="00A70E8D" w:rsidRPr="00AC41F9" w:rsidRDefault="00A70E8D" w:rsidP="00D52F3A">
      <w:pPr>
        <w:widowControl w:val="0"/>
        <w:numPr>
          <w:ilvl w:val="0"/>
          <w:numId w:val="11"/>
        </w:numPr>
        <w:suppressAutoHyphens/>
        <w:spacing w:after="0" w:line="240" w:lineRule="auto"/>
        <w:jc w:val="both"/>
      </w:pPr>
      <w:r w:rsidRPr="00AC41F9">
        <w:t>Уповноважена особа учасника процедури закупівлі щодо підпису договору (посада, прізвище, ім’я по батькові, телефон): _________________________________________</w:t>
      </w:r>
    </w:p>
    <w:p w14:paraId="22D56A6A" w14:textId="77777777" w:rsidR="00A70E8D" w:rsidRPr="00AC41F9" w:rsidRDefault="00A70E8D" w:rsidP="00D52F3A">
      <w:pPr>
        <w:widowControl w:val="0"/>
        <w:numPr>
          <w:ilvl w:val="0"/>
          <w:numId w:val="11"/>
        </w:numPr>
        <w:suppressAutoHyphens/>
        <w:spacing w:after="0" w:line="240" w:lineRule="auto"/>
      </w:pPr>
      <w:r w:rsidRPr="00AC41F9">
        <w:t>Документ, на підставі якого діє уповноважена особа та підписує договори (статут та/або довіреність, тощо): _________________________________________________________</w:t>
      </w:r>
    </w:p>
    <w:p w14:paraId="706033B4" w14:textId="77777777" w:rsidR="00A70E8D" w:rsidRPr="00AC41F9" w:rsidRDefault="00A70E8D" w:rsidP="00D52F3A">
      <w:pPr>
        <w:widowControl w:val="0"/>
        <w:numPr>
          <w:ilvl w:val="0"/>
          <w:numId w:val="11"/>
        </w:numPr>
        <w:suppressAutoHyphens/>
        <w:spacing w:after="0" w:line="240" w:lineRule="auto"/>
        <w:jc w:val="both"/>
      </w:pPr>
      <w:r w:rsidRPr="00AC41F9">
        <w:t>Інформація про реквізити банківського рахунку, за якими буде здійснюватися оплата за договором:_____________</w:t>
      </w:r>
      <w:r w:rsidRPr="00AC41F9">
        <w:rPr>
          <w:lang w:eastAsia="ru-RU"/>
        </w:rPr>
        <w:t>___________________________________________________</w:t>
      </w:r>
    </w:p>
    <w:p w14:paraId="35AC805E" w14:textId="77777777" w:rsidR="00A70E8D" w:rsidRPr="00AC41F9" w:rsidRDefault="00A70E8D" w:rsidP="00D52F3A">
      <w:pPr>
        <w:widowControl w:val="0"/>
        <w:numPr>
          <w:ilvl w:val="0"/>
          <w:numId w:val="11"/>
        </w:numPr>
        <w:suppressAutoHyphens/>
        <w:spacing w:after="0" w:line="240" w:lineRule="auto"/>
        <w:jc w:val="both"/>
      </w:pPr>
      <w:r w:rsidRPr="00AC41F9">
        <w:rPr>
          <w:lang w:eastAsia="ru-RU"/>
        </w:rPr>
        <w:t xml:space="preserve">Контактна особа </w:t>
      </w:r>
      <w:r w:rsidRPr="00AC41F9">
        <w:t>учасника процедури закупівлі щодо процедури закупівлі (посада, прізвище, ім’я по батькові, телефон): __________________________________________</w:t>
      </w:r>
    </w:p>
    <w:p w14:paraId="35C57948" w14:textId="77777777" w:rsidR="00A70E8D" w:rsidRDefault="00A70E8D" w:rsidP="00D52F3A">
      <w:pPr>
        <w:tabs>
          <w:tab w:val="left" w:pos="540"/>
        </w:tabs>
        <w:spacing w:after="0" w:line="240" w:lineRule="auto"/>
        <w:ind w:right="-25"/>
        <w:jc w:val="both"/>
        <w:rPr>
          <w:rFonts w:cs="Tahoma"/>
          <w:color w:val="000000"/>
          <w:lang w:eastAsia="ar-SA"/>
        </w:rPr>
      </w:pPr>
      <w:r w:rsidRPr="00AC41F9">
        <w:rPr>
          <w:bCs/>
          <w:color w:val="000000"/>
        </w:rPr>
        <w:t>В</w:t>
      </w:r>
      <w:r w:rsidRPr="00AC41F9">
        <w:rPr>
          <w:rFonts w:cs="Tahoma"/>
          <w:color w:val="000000"/>
          <w:lang w:eastAsia="ar-SA"/>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CA7E8B" w14:textId="77777777" w:rsidR="00A70E8D" w:rsidRPr="00AC41F9" w:rsidRDefault="00A70E8D" w:rsidP="00D52F3A">
      <w:pPr>
        <w:tabs>
          <w:tab w:val="left" w:pos="540"/>
        </w:tabs>
        <w:spacing w:after="0" w:line="240" w:lineRule="auto"/>
        <w:ind w:right="-25"/>
        <w:jc w:val="both"/>
        <w:rPr>
          <w:rFonts w:cs="Tahoma"/>
          <w:color w:val="000000"/>
          <w:lang w:eastAsia="ar-SA"/>
        </w:rPr>
      </w:pPr>
    </w:p>
    <w:p w14:paraId="3A658DF6" w14:textId="77777777" w:rsidR="00A70E8D" w:rsidRDefault="00A70E8D" w:rsidP="00D52F3A">
      <w:pPr>
        <w:shd w:val="clear" w:color="auto" w:fill="FFFFFA"/>
        <w:spacing w:after="0" w:line="240" w:lineRule="auto"/>
        <w:jc w:val="center"/>
        <w:rPr>
          <w:b/>
          <w:bCs/>
          <w:color w:val="000000"/>
          <w:sz w:val="20"/>
          <w:szCs w:val="20"/>
          <w:lang w:eastAsia="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850"/>
        <w:gridCol w:w="1418"/>
        <w:gridCol w:w="1134"/>
        <w:gridCol w:w="1134"/>
        <w:gridCol w:w="1275"/>
      </w:tblGrid>
      <w:tr w:rsidR="00A70E8D" w:rsidRPr="005A351E" w14:paraId="7BAACAC5" w14:textId="77777777" w:rsidTr="005A351E">
        <w:trPr>
          <w:trHeight w:val="402"/>
        </w:trPr>
        <w:tc>
          <w:tcPr>
            <w:tcW w:w="3261" w:type="dxa"/>
          </w:tcPr>
          <w:p w14:paraId="6503ECC2" w14:textId="77777777" w:rsidR="00A70E8D" w:rsidRPr="005A351E" w:rsidRDefault="00A70E8D" w:rsidP="005A351E">
            <w:pPr>
              <w:spacing w:before="100" w:beforeAutospacing="1" w:after="100" w:afterAutospacing="1" w:line="240" w:lineRule="auto"/>
              <w:jc w:val="center"/>
              <w:rPr>
                <w:b/>
                <w:sz w:val="20"/>
                <w:szCs w:val="20"/>
                <w:lang w:eastAsia="ru-RU"/>
              </w:rPr>
            </w:pPr>
            <w:bookmarkStart w:id="51" w:name="_Hlk51599208"/>
            <w:r w:rsidRPr="005A351E">
              <w:rPr>
                <w:b/>
                <w:sz w:val="20"/>
                <w:szCs w:val="20"/>
                <w:lang w:eastAsia="ru-RU"/>
              </w:rPr>
              <w:t>Найменування товару</w:t>
            </w:r>
          </w:p>
        </w:tc>
        <w:tc>
          <w:tcPr>
            <w:tcW w:w="1134" w:type="dxa"/>
          </w:tcPr>
          <w:p w14:paraId="629EB8DF"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Одиниця виміру</w:t>
            </w:r>
          </w:p>
        </w:tc>
        <w:tc>
          <w:tcPr>
            <w:tcW w:w="850" w:type="dxa"/>
          </w:tcPr>
          <w:p w14:paraId="7E274083"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Кіль-кість</w:t>
            </w:r>
          </w:p>
        </w:tc>
        <w:tc>
          <w:tcPr>
            <w:tcW w:w="1418" w:type="dxa"/>
          </w:tcPr>
          <w:p w14:paraId="42E2EB4F"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Ціна за одиницю без ПДВ</w:t>
            </w:r>
          </w:p>
        </w:tc>
        <w:tc>
          <w:tcPr>
            <w:tcW w:w="1134" w:type="dxa"/>
          </w:tcPr>
          <w:p w14:paraId="166A0A25"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Ціна за одиницю з ПДВ</w:t>
            </w:r>
          </w:p>
        </w:tc>
        <w:tc>
          <w:tcPr>
            <w:tcW w:w="1134" w:type="dxa"/>
          </w:tcPr>
          <w:p w14:paraId="7D13FC1D"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Загальна вартість</w:t>
            </w:r>
          </w:p>
        </w:tc>
        <w:tc>
          <w:tcPr>
            <w:tcW w:w="1275" w:type="dxa"/>
          </w:tcPr>
          <w:p w14:paraId="02BBDA1A" w14:textId="77777777" w:rsidR="00A70E8D" w:rsidRPr="005A351E" w:rsidRDefault="00A70E8D" w:rsidP="005A351E">
            <w:pPr>
              <w:spacing w:before="100" w:beforeAutospacing="1" w:after="100" w:afterAutospacing="1" w:line="240" w:lineRule="auto"/>
              <w:jc w:val="center"/>
              <w:rPr>
                <w:b/>
                <w:sz w:val="20"/>
                <w:szCs w:val="20"/>
                <w:lang w:eastAsia="ru-RU"/>
              </w:rPr>
            </w:pPr>
            <w:r w:rsidRPr="005A351E">
              <w:rPr>
                <w:b/>
                <w:sz w:val="20"/>
                <w:szCs w:val="20"/>
                <w:lang w:eastAsia="ru-RU"/>
              </w:rPr>
              <w:t>Виробник</w:t>
            </w:r>
          </w:p>
        </w:tc>
      </w:tr>
      <w:tr w:rsidR="00F40BDC" w:rsidRPr="005A351E" w14:paraId="7BE8D4A4" w14:textId="77777777" w:rsidTr="005A351E">
        <w:trPr>
          <w:trHeight w:val="402"/>
        </w:trPr>
        <w:tc>
          <w:tcPr>
            <w:tcW w:w="3261" w:type="dxa"/>
          </w:tcPr>
          <w:p w14:paraId="6231D1AA" w14:textId="4472B06A"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2C455F78" w14:textId="77777777" w:rsidR="00F40BDC" w:rsidRDefault="00F40BDC" w:rsidP="00F40BDC">
            <w:pPr>
              <w:jc w:val="both"/>
              <w:rPr>
                <w:rFonts w:eastAsia="Times New Roman"/>
                <w:sz w:val="20"/>
                <w:szCs w:val="20"/>
                <w:lang w:eastAsia="ru-RU"/>
              </w:rPr>
            </w:pPr>
          </w:p>
        </w:tc>
        <w:tc>
          <w:tcPr>
            <w:tcW w:w="1134" w:type="dxa"/>
          </w:tcPr>
          <w:p w14:paraId="7C6C49F8" w14:textId="77777777" w:rsidR="00F40BDC" w:rsidRPr="00C13A7F" w:rsidRDefault="003A2BFA" w:rsidP="00F40BDC">
            <w:pPr>
              <w:spacing w:before="100" w:beforeAutospacing="1" w:after="100" w:afterAutospacing="1"/>
              <w:jc w:val="center"/>
              <w:rPr>
                <w:sz w:val="20"/>
                <w:szCs w:val="20"/>
                <w:lang w:eastAsia="ru-RU"/>
              </w:rPr>
            </w:pPr>
            <w:r>
              <w:rPr>
                <w:sz w:val="20"/>
                <w:szCs w:val="20"/>
                <w:lang w:eastAsia="ru-RU"/>
              </w:rPr>
              <w:t>кг</w:t>
            </w:r>
          </w:p>
        </w:tc>
        <w:tc>
          <w:tcPr>
            <w:tcW w:w="850" w:type="dxa"/>
          </w:tcPr>
          <w:p w14:paraId="615EA4F4" w14:textId="2800EF5E" w:rsidR="00F40BDC" w:rsidRDefault="00A70A4E" w:rsidP="00F40BDC">
            <w:pPr>
              <w:spacing w:before="100" w:beforeAutospacing="1" w:after="100" w:afterAutospacing="1"/>
              <w:jc w:val="center"/>
              <w:rPr>
                <w:sz w:val="20"/>
                <w:szCs w:val="20"/>
                <w:lang w:eastAsia="ru-RU"/>
              </w:rPr>
            </w:pPr>
            <w:r>
              <w:rPr>
                <w:sz w:val="20"/>
                <w:szCs w:val="20"/>
                <w:lang w:eastAsia="ru-RU"/>
              </w:rPr>
              <w:t>5000</w:t>
            </w:r>
          </w:p>
        </w:tc>
        <w:tc>
          <w:tcPr>
            <w:tcW w:w="1418" w:type="dxa"/>
          </w:tcPr>
          <w:p w14:paraId="06EB1A35" w14:textId="77777777" w:rsidR="00F40BDC" w:rsidRPr="005A351E" w:rsidRDefault="00F40BDC" w:rsidP="00F40BDC">
            <w:pPr>
              <w:spacing w:before="100" w:beforeAutospacing="1" w:after="100" w:afterAutospacing="1" w:line="240" w:lineRule="auto"/>
              <w:jc w:val="center"/>
              <w:rPr>
                <w:b/>
                <w:sz w:val="20"/>
                <w:szCs w:val="20"/>
                <w:lang w:eastAsia="ru-RU"/>
              </w:rPr>
            </w:pPr>
          </w:p>
        </w:tc>
        <w:tc>
          <w:tcPr>
            <w:tcW w:w="1134" w:type="dxa"/>
          </w:tcPr>
          <w:p w14:paraId="04591682" w14:textId="77777777" w:rsidR="00F40BDC" w:rsidRPr="005A351E" w:rsidRDefault="00F40BDC" w:rsidP="00F40BDC">
            <w:pPr>
              <w:spacing w:before="100" w:beforeAutospacing="1" w:after="100" w:afterAutospacing="1" w:line="240" w:lineRule="auto"/>
              <w:jc w:val="center"/>
              <w:rPr>
                <w:b/>
                <w:sz w:val="20"/>
                <w:szCs w:val="20"/>
                <w:lang w:eastAsia="ru-RU"/>
              </w:rPr>
            </w:pPr>
          </w:p>
        </w:tc>
        <w:tc>
          <w:tcPr>
            <w:tcW w:w="1134" w:type="dxa"/>
          </w:tcPr>
          <w:p w14:paraId="68C135FE" w14:textId="77777777" w:rsidR="00F40BDC" w:rsidRPr="005A351E" w:rsidRDefault="00F40BDC" w:rsidP="00F40BDC">
            <w:pPr>
              <w:spacing w:before="100" w:beforeAutospacing="1" w:after="100" w:afterAutospacing="1" w:line="240" w:lineRule="auto"/>
              <w:jc w:val="center"/>
              <w:rPr>
                <w:b/>
                <w:sz w:val="20"/>
                <w:szCs w:val="20"/>
                <w:lang w:eastAsia="ru-RU"/>
              </w:rPr>
            </w:pPr>
          </w:p>
        </w:tc>
        <w:tc>
          <w:tcPr>
            <w:tcW w:w="1275" w:type="dxa"/>
          </w:tcPr>
          <w:p w14:paraId="57413706" w14:textId="77777777" w:rsidR="00F40BDC" w:rsidRPr="005A351E" w:rsidRDefault="00F40BDC" w:rsidP="00F40BDC">
            <w:pPr>
              <w:spacing w:before="100" w:beforeAutospacing="1" w:after="100" w:afterAutospacing="1" w:line="240" w:lineRule="auto"/>
              <w:jc w:val="center"/>
              <w:rPr>
                <w:b/>
                <w:sz w:val="20"/>
                <w:szCs w:val="20"/>
                <w:lang w:eastAsia="ru-RU"/>
              </w:rPr>
            </w:pPr>
          </w:p>
        </w:tc>
      </w:tr>
    </w:tbl>
    <w:bookmarkEnd w:id="51"/>
    <w:p w14:paraId="2E329443" w14:textId="77777777" w:rsidR="00A70E8D" w:rsidRPr="005C1F67" w:rsidRDefault="00A70E8D" w:rsidP="00D52F3A">
      <w:pPr>
        <w:shd w:val="clear" w:color="auto" w:fill="FFFFFA"/>
        <w:spacing w:after="0" w:line="240" w:lineRule="auto"/>
        <w:jc w:val="both"/>
        <w:rPr>
          <w:lang w:eastAsia="ru-RU"/>
        </w:rPr>
      </w:pPr>
      <w:r w:rsidRPr="005C1F67">
        <w:rPr>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14:paraId="656E8B68" w14:textId="77777777" w:rsidR="00A70E8D" w:rsidRPr="005C1F67" w:rsidRDefault="00A70E8D" w:rsidP="00D52F3A">
      <w:pPr>
        <w:shd w:val="clear" w:color="auto" w:fill="FFFFFA"/>
        <w:spacing w:after="0" w:line="240" w:lineRule="auto"/>
        <w:jc w:val="both"/>
        <w:rPr>
          <w:lang w:eastAsia="ru-RU"/>
        </w:rPr>
      </w:pPr>
      <w:r w:rsidRPr="005C1F67">
        <w:rPr>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E6F00B" w14:textId="77777777" w:rsidR="00A70E8D" w:rsidRPr="00BF556E" w:rsidRDefault="00A70E8D" w:rsidP="00E8596A">
      <w:pPr>
        <w:shd w:val="clear" w:color="auto" w:fill="FFFFFA"/>
        <w:spacing w:after="0" w:line="240" w:lineRule="auto"/>
        <w:jc w:val="both"/>
        <w:rPr>
          <w:lang w:eastAsia="ru-RU"/>
        </w:rPr>
      </w:pPr>
      <w:r w:rsidRPr="00F45867">
        <w:rPr>
          <w:lang w:eastAsia="ru-RU"/>
        </w:rPr>
        <w:t>3.  Ми погоджуємося дотримуватися умов цієї пропозиції протягом 120 днів із дати кінцевого строку подання тендерних пропозицій.</w:t>
      </w:r>
      <w:r w:rsidRPr="00100C8E">
        <w:rPr>
          <w:lang w:eastAsia="ru-RU"/>
        </w:rPr>
        <w:t xml:space="preserve"> </w:t>
      </w:r>
      <w:r w:rsidRPr="00100C8E">
        <w:rPr>
          <w:i/>
          <w:u w:val="single"/>
          <w:lang w:eastAsia="ru-RU"/>
        </w:rPr>
        <w:t>(Датою розкриття тендерних пропозицій</w:t>
      </w:r>
      <w:r w:rsidRPr="00100C8E">
        <w:rPr>
          <w:b/>
          <w:i/>
          <w:u w:val="single"/>
          <w:lang w:eastAsia="ru-RU"/>
        </w:rPr>
        <w:t xml:space="preserve"> - день закінчення строку подання тендерних пропозицій</w:t>
      </w:r>
      <w:r w:rsidRPr="00100C8E">
        <w:rPr>
          <w:i/>
          <w:u w:val="single"/>
          <w:lang w:eastAsia="ru-RU"/>
        </w:rPr>
        <w:t xml:space="preserve">).                 </w:t>
      </w:r>
      <w:r w:rsidRPr="00100C8E">
        <w:rPr>
          <w:lang w:eastAsia="ru-RU"/>
        </w:rPr>
        <w:t xml:space="preserve">                                                                                                                                                                                               </w:t>
      </w:r>
    </w:p>
    <w:p w14:paraId="2293B8FA" w14:textId="77777777" w:rsidR="00A70E8D" w:rsidRPr="005C1F67" w:rsidRDefault="00A70E8D" w:rsidP="00D52F3A">
      <w:pPr>
        <w:shd w:val="clear" w:color="auto" w:fill="FFFFFA"/>
        <w:spacing w:after="0" w:line="240" w:lineRule="auto"/>
        <w:jc w:val="both"/>
        <w:rPr>
          <w:lang w:eastAsia="ru-RU"/>
        </w:rPr>
      </w:pPr>
      <w:r w:rsidRPr="005C1F67">
        <w:rPr>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82C26A4" w14:textId="77777777" w:rsidR="00A70E8D" w:rsidRPr="005C1F67" w:rsidRDefault="00A70E8D" w:rsidP="00D52F3A">
      <w:pPr>
        <w:shd w:val="clear" w:color="auto" w:fill="FFFFFA"/>
        <w:spacing w:after="0" w:line="240" w:lineRule="auto"/>
        <w:jc w:val="both"/>
        <w:rPr>
          <w:lang w:eastAsia="ru-RU"/>
        </w:rPr>
      </w:pPr>
      <w:r w:rsidRPr="005C1F67">
        <w:rPr>
          <w:lang w:eastAsia="ru-RU"/>
        </w:rPr>
        <w:t>5. Ми розуміємо та погоджуємося, що Ви можете відмінити процедуру закупівлі у разі наявності обставин для цього згідно із Законом.</w:t>
      </w:r>
    </w:p>
    <w:p w14:paraId="70D3108E" w14:textId="77777777" w:rsidR="00A70E8D" w:rsidRPr="005C1F67" w:rsidRDefault="00A70E8D" w:rsidP="00D52F3A">
      <w:pPr>
        <w:shd w:val="clear" w:color="auto" w:fill="FFFFFA"/>
        <w:spacing w:after="0" w:line="240" w:lineRule="auto"/>
        <w:jc w:val="both"/>
        <w:rPr>
          <w:lang w:eastAsia="ru-RU"/>
        </w:rPr>
      </w:pPr>
      <w:r w:rsidRPr="005C1F67">
        <w:rPr>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5C1F67">
        <w:rPr>
          <w:b/>
          <w:lang w:eastAsia="ru-RU"/>
        </w:rPr>
        <w:t>20</w:t>
      </w:r>
      <w:r w:rsidRPr="005C1F67">
        <w:rPr>
          <w:lang w:eastAsia="ru-RU"/>
        </w:rPr>
        <w:t xml:space="preserve"> днів з дня прийняття рішення про намір укласти договір про закупівлю та не раніше ніж через </w:t>
      </w:r>
      <w:r w:rsidRPr="005C1F67">
        <w:rPr>
          <w:b/>
          <w:lang w:eastAsia="ru-RU"/>
        </w:rPr>
        <w:t>10</w:t>
      </w:r>
      <w:r w:rsidRPr="005C1F67">
        <w:rPr>
          <w:lang w:eastAsia="ru-RU"/>
        </w:rPr>
        <w:t xml:space="preserve"> днів з дати оприлюднення на веб-порталі Уповноваженого органу повідомлення про намір укласти договір про закупівлю. </w:t>
      </w:r>
    </w:p>
    <w:p w14:paraId="6C2F1384" w14:textId="77777777" w:rsidR="00A70E8D" w:rsidRPr="005C1F67" w:rsidRDefault="00A70E8D" w:rsidP="00D52F3A">
      <w:pPr>
        <w:shd w:val="clear" w:color="auto" w:fill="FFFFFA"/>
        <w:spacing w:after="0" w:line="240" w:lineRule="auto"/>
        <w:jc w:val="both"/>
        <w:rPr>
          <w:lang w:eastAsia="ru-RU"/>
        </w:rPr>
      </w:pPr>
      <w:r>
        <w:rPr>
          <w:lang w:eastAsia="ru-RU"/>
        </w:rPr>
        <w:t>7</w:t>
      </w:r>
      <w:r w:rsidRPr="005C1F67">
        <w:rPr>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0C9993" w14:textId="77777777" w:rsidR="00A70E8D" w:rsidRPr="00A06AE9" w:rsidRDefault="00A70E8D" w:rsidP="00D52F3A">
      <w:pPr>
        <w:spacing w:after="0" w:line="240" w:lineRule="auto"/>
        <w:jc w:val="both"/>
        <w:rPr>
          <w:lang w:eastAsia="ru-RU"/>
        </w:rPr>
      </w:pPr>
      <w:r>
        <w:rPr>
          <w:lang w:eastAsia="ru-RU"/>
        </w:rPr>
        <w:lastRenderedPageBreak/>
        <w:t>8</w:t>
      </w:r>
      <w:r w:rsidRPr="00A06AE9">
        <w:rPr>
          <w:lang w:eastAsia="ru-RU"/>
        </w:rPr>
        <w:t xml:space="preserve">. Умови оплати – оплата проводиться Замовником шляхом перерахування коштів протягом </w:t>
      </w:r>
      <w:r>
        <w:rPr>
          <w:b/>
          <w:lang w:eastAsia="ru-RU"/>
        </w:rPr>
        <w:t>3</w:t>
      </w:r>
      <w:r w:rsidRPr="00907A65">
        <w:rPr>
          <w:b/>
          <w:lang w:eastAsia="ru-RU"/>
        </w:rPr>
        <w:t>0 робочих днів</w:t>
      </w:r>
      <w:r w:rsidRPr="00A06AE9">
        <w:rPr>
          <w:lang w:eastAsia="ru-RU"/>
        </w:rPr>
        <w:t xml:space="preserve"> з моменту отримання замовленої Замовником партії товару.</w:t>
      </w:r>
    </w:p>
    <w:p w14:paraId="2F6C8886" w14:textId="77777777" w:rsidR="00A70E8D" w:rsidRDefault="00A70E8D" w:rsidP="00D52F3A">
      <w:pPr>
        <w:spacing w:after="0" w:line="240" w:lineRule="auto"/>
        <w:jc w:val="both"/>
        <w:rPr>
          <w:b/>
          <w:lang w:eastAsia="ru-RU"/>
        </w:rPr>
      </w:pPr>
      <w:r>
        <w:rPr>
          <w:lang w:eastAsia="ru-RU"/>
        </w:rPr>
        <w:t>9</w:t>
      </w:r>
      <w:r w:rsidRPr="00A06AE9">
        <w:rPr>
          <w:lang w:eastAsia="ru-RU"/>
        </w:rPr>
        <w:t xml:space="preserve">. Термін постачання </w:t>
      </w:r>
      <w:r w:rsidRPr="00A06AE9">
        <w:rPr>
          <w:b/>
          <w:lang w:eastAsia="ru-RU"/>
        </w:rPr>
        <w:t xml:space="preserve">- </w:t>
      </w:r>
      <w:r w:rsidRPr="00A06AE9">
        <w:rPr>
          <w:b/>
          <w:u w:val="single"/>
          <w:lang w:eastAsia="ru-RU"/>
        </w:rPr>
        <w:t xml:space="preserve">Доставка </w:t>
      </w:r>
      <w:r>
        <w:rPr>
          <w:b/>
          <w:u w:val="single"/>
          <w:lang w:eastAsia="ru-RU"/>
        </w:rPr>
        <w:t>Товару здійснюється на умовах D</w:t>
      </w:r>
      <w:r>
        <w:rPr>
          <w:b/>
          <w:u w:val="single"/>
          <w:lang w:val="en-US" w:eastAsia="ru-RU"/>
        </w:rPr>
        <w:t>P</w:t>
      </w:r>
      <w:r w:rsidRPr="00A06AE9">
        <w:rPr>
          <w:b/>
          <w:u w:val="single"/>
          <w:lang w:eastAsia="ru-RU"/>
        </w:rPr>
        <w:t>P</w:t>
      </w:r>
      <w:r w:rsidRPr="00A06AE9">
        <w:rPr>
          <w:b/>
          <w:lang w:eastAsia="ru-RU"/>
        </w:rPr>
        <w:t xml:space="preserve"> (станція або склад Покупця згідно Пр</w:t>
      </w:r>
      <w:r>
        <w:rPr>
          <w:b/>
          <w:lang w:eastAsia="ru-RU"/>
        </w:rPr>
        <w:t xml:space="preserve">авил ІНКОТЕРМС-2020)  протягом </w:t>
      </w:r>
      <w:r w:rsidR="003A2BFA">
        <w:rPr>
          <w:b/>
          <w:lang w:eastAsia="ru-RU"/>
        </w:rPr>
        <w:t>5 робочих</w:t>
      </w:r>
      <w:r w:rsidRPr="00A06AE9">
        <w:rPr>
          <w:b/>
          <w:lang w:eastAsia="ru-RU"/>
        </w:rPr>
        <w:t xml:space="preserve"> днів </w:t>
      </w:r>
      <w:r>
        <w:rPr>
          <w:b/>
          <w:lang w:eastAsia="ru-RU"/>
        </w:rPr>
        <w:t xml:space="preserve">з </w:t>
      </w:r>
      <w:r w:rsidRPr="0094361A">
        <w:rPr>
          <w:b/>
          <w:lang w:eastAsia="ru-RU"/>
        </w:rPr>
        <w:t>моменту отри</w:t>
      </w:r>
      <w:r>
        <w:rPr>
          <w:b/>
          <w:lang w:eastAsia="ru-RU"/>
        </w:rPr>
        <w:t>мання</w:t>
      </w:r>
      <w:r w:rsidRPr="00A06AE9">
        <w:rPr>
          <w:b/>
          <w:lang w:eastAsia="ru-RU"/>
        </w:rPr>
        <w:t xml:space="preserve"> </w:t>
      </w:r>
      <w:r w:rsidRPr="0094361A">
        <w:rPr>
          <w:b/>
          <w:lang w:eastAsia="ru-RU"/>
        </w:rPr>
        <w:t>письмової заявки на конкретну партію Товару.</w:t>
      </w:r>
    </w:p>
    <w:p w14:paraId="71BE5AA3" w14:textId="77777777" w:rsidR="00A70E8D" w:rsidRPr="0094361A" w:rsidRDefault="00A70E8D" w:rsidP="00D52F3A">
      <w:pPr>
        <w:spacing w:after="0" w:line="240" w:lineRule="auto"/>
        <w:jc w:val="both"/>
        <w:rPr>
          <w:b/>
          <w:lang w:eastAsia="ru-RU"/>
        </w:rPr>
      </w:pPr>
    </w:p>
    <w:p w14:paraId="2EA816E0" w14:textId="77777777" w:rsidR="00A70E8D" w:rsidRPr="005C1F67" w:rsidRDefault="00A70E8D" w:rsidP="00D52F3A">
      <w:pPr>
        <w:spacing w:after="0" w:line="240" w:lineRule="auto"/>
        <w:jc w:val="both"/>
        <w:rPr>
          <w:b/>
          <w:lang w:val="ru-RU" w:eastAsia="ru-RU"/>
        </w:rPr>
      </w:pPr>
    </w:p>
    <w:p w14:paraId="01826C5D" w14:textId="77777777" w:rsidR="00A70E8D" w:rsidRPr="005C1F67" w:rsidRDefault="00A70E8D" w:rsidP="00D52F3A">
      <w:pPr>
        <w:shd w:val="clear" w:color="auto" w:fill="FFFFFA"/>
        <w:spacing w:after="0" w:line="240" w:lineRule="auto"/>
        <w:ind w:left="1416" w:hanging="1416"/>
        <w:jc w:val="both"/>
        <w:rPr>
          <w:b/>
          <w:i/>
          <w:iCs/>
          <w:lang w:eastAsia="ru-RU"/>
        </w:rPr>
      </w:pPr>
      <w:r w:rsidRPr="005C1F67">
        <w:rPr>
          <w:b/>
          <w:i/>
          <w:iCs/>
          <w:lang w:eastAsia="ru-RU"/>
        </w:rPr>
        <w:t xml:space="preserve">Посада, прізвище, ініціали, власноручний підпис уповноваженої особи Учасника, завірені </w:t>
      </w:r>
      <w:r>
        <w:rPr>
          <w:b/>
          <w:i/>
          <w:iCs/>
          <w:lang w:eastAsia="ru-RU"/>
        </w:rPr>
        <w:t>печаткою                            (</w:t>
      </w:r>
      <w:r w:rsidRPr="00684FE7">
        <w:rPr>
          <w:b/>
          <w:i/>
          <w:iCs/>
          <w:lang w:eastAsia="ru-RU"/>
        </w:rPr>
        <w:t>у разі її використання</w:t>
      </w:r>
      <w:r w:rsidRPr="005C1F67">
        <w:rPr>
          <w:b/>
          <w:i/>
          <w:iCs/>
          <w:lang w:eastAsia="ru-RU"/>
        </w:rPr>
        <w:t>).</w:t>
      </w:r>
    </w:p>
    <w:p w14:paraId="0383EF3A" w14:textId="77777777" w:rsidR="00A70E8D" w:rsidRPr="005C1F67" w:rsidRDefault="00A70E8D" w:rsidP="00D52F3A">
      <w:pPr>
        <w:shd w:val="clear" w:color="auto" w:fill="FFFFFA"/>
        <w:spacing w:after="0" w:line="240" w:lineRule="auto"/>
        <w:jc w:val="both"/>
        <w:rPr>
          <w:b/>
          <w:i/>
          <w:iCs/>
          <w:u w:val="single"/>
          <w:lang w:eastAsia="ru-RU"/>
        </w:rPr>
      </w:pPr>
      <w:r w:rsidRPr="005C1F67">
        <w:rPr>
          <w:b/>
          <w:i/>
          <w:iCs/>
          <w:u w:val="single"/>
          <w:lang w:eastAsia="ru-RU"/>
        </w:rPr>
        <w:t>Увага!!</w:t>
      </w:r>
    </w:p>
    <w:p w14:paraId="777D2377" w14:textId="77777777" w:rsidR="00A70E8D" w:rsidRPr="00AC41F9" w:rsidRDefault="00A70E8D" w:rsidP="00D52F3A">
      <w:pPr>
        <w:shd w:val="clear" w:color="auto" w:fill="FFFFFA"/>
        <w:spacing w:after="0" w:line="240" w:lineRule="auto"/>
        <w:jc w:val="both"/>
        <w:rPr>
          <w:i/>
          <w:iCs/>
          <w:lang w:eastAsia="ru-RU"/>
        </w:rPr>
      </w:pPr>
      <w:r w:rsidRPr="00AC41F9">
        <w:rPr>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6C675B1" w14:textId="77777777" w:rsidR="00A70E8D" w:rsidRDefault="00A70E8D" w:rsidP="00D52F3A">
      <w:pPr>
        <w:shd w:val="clear" w:color="auto" w:fill="FFFFFA"/>
        <w:spacing w:after="0" w:line="240" w:lineRule="auto"/>
        <w:jc w:val="both"/>
        <w:rPr>
          <w:i/>
          <w:u w:val="single"/>
          <w:lang w:eastAsia="ru-RU"/>
        </w:rPr>
      </w:pPr>
      <w:r w:rsidRPr="00AC41F9">
        <w:rPr>
          <w:b/>
          <w:lang w:eastAsia="ru-RU"/>
        </w:rPr>
        <w:t>Примітка:</w:t>
      </w:r>
      <w:r w:rsidRPr="00AC41F9">
        <w:rPr>
          <w:lang w:eastAsia="ru-RU"/>
        </w:rPr>
        <w:t xml:space="preserve"> </w:t>
      </w:r>
      <w:r w:rsidRPr="00AC41F9">
        <w:rPr>
          <w:i/>
          <w:lang w:eastAsia="ru-RU"/>
        </w:rPr>
        <w:t xml:space="preserve">вартість за одиницю та загальну вартість пропозиції потрібно заповнювати у гривнях, зазначаючи </w:t>
      </w:r>
      <w:r w:rsidRPr="00AC41F9">
        <w:rPr>
          <w:i/>
          <w:u w:val="single"/>
          <w:lang w:eastAsia="ru-RU"/>
        </w:rPr>
        <w:t>цифрове значення, яке має н</w:t>
      </w:r>
      <w:r>
        <w:rPr>
          <w:i/>
          <w:u w:val="single"/>
          <w:lang w:eastAsia="ru-RU"/>
        </w:rPr>
        <w:t>е більше двох знаків після коми</w:t>
      </w:r>
    </w:p>
    <w:p w14:paraId="569DB947" w14:textId="77777777" w:rsidR="00A70E8D" w:rsidRDefault="00A70E8D" w:rsidP="00D52F3A">
      <w:pPr>
        <w:jc w:val="right"/>
        <w:rPr>
          <w:b/>
        </w:rPr>
      </w:pPr>
    </w:p>
    <w:p w14:paraId="7BD9B88C" w14:textId="77777777" w:rsidR="00A70E8D" w:rsidRDefault="00A70E8D" w:rsidP="00D52F3A">
      <w:pPr>
        <w:jc w:val="right"/>
        <w:rPr>
          <w:b/>
        </w:rPr>
      </w:pPr>
    </w:p>
    <w:p w14:paraId="6A89D84E" w14:textId="77777777" w:rsidR="00A70E8D" w:rsidRDefault="00A70E8D" w:rsidP="00D52F3A">
      <w:pPr>
        <w:jc w:val="right"/>
        <w:rPr>
          <w:b/>
          <w:sz w:val="28"/>
          <w:szCs w:val="28"/>
        </w:rPr>
      </w:pPr>
    </w:p>
    <w:p w14:paraId="453C1582" w14:textId="77777777" w:rsidR="00A70E8D" w:rsidRDefault="00A70E8D" w:rsidP="00E7130E">
      <w:pPr>
        <w:jc w:val="right"/>
        <w:rPr>
          <w:b/>
          <w:sz w:val="28"/>
          <w:szCs w:val="28"/>
        </w:rPr>
      </w:pPr>
    </w:p>
    <w:p w14:paraId="2D11E8A8" w14:textId="77777777" w:rsidR="00A70E8D" w:rsidRDefault="00A70E8D" w:rsidP="00594576">
      <w:pPr>
        <w:rPr>
          <w:b/>
          <w:sz w:val="28"/>
          <w:szCs w:val="28"/>
        </w:rPr>
      </w:pPr>
    </w:p>
    <w:p w14:paraId="23173300" w14:textId="77777777" w:rsidR="00A70E8D" w:rsidRDefault="00A70E8D" w:rsidP="00DA0C19">
      <w:pPr>
        <w:jc w:val="right"/>
        <w:rPr>
          <w:b/>
        </w:rPr>
      </w:pPr>
    </w:p>
    <w:p w14:paraId="4C0C42CB" w14:textId="77777777" w:rsidR="00A70E8D" w:rsidRDefault="00A70E8D" w:rsidP="00DA0C19">
      <w:pPr>
        <w:jc w:val="right"/>
        <w:rPr>
          <w:b/>
        </w:rPr>
      </w:pPr>
    </w:p>
    <w:p w14:paraId="0D6B3DA4" w14:textId="77777777" w:rsidR="00A70E8D" w:rsidRDefault="00A70E8D" w:rsidP="00DA0C19">
      <w:pPr>
        <w:jc w:val="right"/>
        <w:rPr>
          <w:b/>
        </w:rPr>
      </w:pPr>
    </w:p>
    <w:p w14:paraId="66287286" w14:textId="77777777" w:rsidR="00A70E8D" w:rsidRDefault="00A70E8D" w:rsidP="00DA0C19">
      <w:pPr>
        <w:jc w:val="right"/>
        <w:rPr>
          <w:b/>
        </w:rPr>
      </w:pPr>
    </w:p>
    <w:p w14:paraId="38BE767E" w14:textId="77777777" w:rsidR="00A70E8D" w:rsidRDefault="00A70E8D" w:rsidP="00DA0C19">
      <w:pPr>
        <w:jc w:val="right"/>
        <w:rPr>
          <w:b/>
        </w:rPr>
      </w:pPr>
    </w:p>
    <w:p w14:paraId="7DD48441" w14:textId="77777777" w:rsidR="00A70E8D" w:rsidRDefault="00A70E8D" w:rsidP="00E145D0">
      <w:pPr>
        <w:shd w:val="clear" w:color="auto" w:fill="FFFFFA"/>
        <w:spacing w:before="100" w:beforeAutospacing="1" w:after="100" w:afterAutospacing="1" w:line="240" w:lineRule="auto"/>
        <w:rPr>
          <w:b/>
          <w:sz w:val="28"/>
          <w:szCs w:val="28"/>
          <w:lang w:eastAsia="ru-RU"/>
        </w:rPr>
      </w:pPr>
    </w:p>
    <w:p w14:paraId="5CE2B290" w14:textId="77777777" w:rsidR="00A70E8D" w:rsidRDefault="00A70E8D" w:rsidP="00084478">
      <w:pPr>
        <w:shd w:val="clear" w:color="auto" w:fill="FFFFFA"/>
        <w:spacing w:before="100" w:beforeAutospacing="1" w:after="100" w:afterAutospacing="1" w:line="240" w:lineRule="auto"/>
        <w:ind w:left="7080" w:firstLine="708"/>
        <w:jc w:val="right"/>
        <w:rPr>
          <w:b/>
          <w:sz w:val="28"/>
          <w:szCs w:val="28"/>
          <w:lang w:eastAsia="ru-RU"/>
        </w:rPr>
      </w:pPr>
    </w:p>
    <w:p w14:paraId="7FE92F60" w14:textId="77777777" w:rsidR="00A70E8D" w:rsidRDefault="00A70E8D" w:rsidP="00084478">
      <w:pPr>
        <w:shd w:val="clear" w:color="auto" w:fill="FFFFFA"/>
        <w:spacing w:before="100" w:beforeAutospacing="1" w:after="100" w:afterAutospacing="1" w:line="240" w:lineRule="auto"/>
        <w:ind w:left="7080" w:firstLine="708"/>
        <w:jc w:val="right"/>
        <w:rPr>
          <w:b/>
          <w:sz w:val="28"/>
          <w:szCs w:val="28"/>
          <w:lang w:eastAsia="ru-RU"/>
        </w:rPr>
      </w:pPr>
    </w:p>
    <w:p w14:paraId="2FCB79C0"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2C0A889A"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2B274B39"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1D7D83EE"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733AFA1B"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3899C3F0" w14:textId="77777777" w:rsidR="0009376B" w:rsidRDefault="0009376B" w:rsidP="00084478">
      <w:pPr>
        <w:shd w:val="clear" w:color="auto" w:fill="FFFFFA"/>
        <w:spacing w:before="100" w:beforeAutospacing="1" w:after="100" w:afterAutospacing="1" w:line="240" w:lineRule="auto"/>
        <w:ind w:left="7080" w:firstLine="708"/>
        <w:jc w:val="right"/>
        <w:rPr>
          <w:b/>
          <w:sz w:val="28"/>
          <w:szCs w:val="28"/>
          <w:lang w:eastAsia="ru-RU"/>
        </w:rPr>
      </w:pPr>
    </w:p>
    <w:p w14:paraId="4E851BF1" w14:textId="77777777" w:rsidR="00E033D0" w:rsidRDefault="00E033D0" w:rsidP="00084478">
      <w:pPr>
        <w:shd w:val="clear" w:color="auto" w:fill="FFFFFA"/>
        <w:spacing w:before="100" w:beforeAutospacing="1" w:after="100" w:afterAutospacing="1" w:line="240" w:lineRule="auto"/>
        <w:ind w:left="7080" w:firstLine="708"/>
        <w:jc w:val="right"/>
        <w:rPr>
          <w:b/>
          <w:sz w:val="28"/>
          <w:szCs w:val="28"/>
          <w:lang w:eastAsia="ru-RU"/>
        </w:rPr>
      </w:pPr>
    </w:p>
    <w:p w14:paraId="7DFE97D7" w14:textId="73DBB394" w:rsidR="00A70E8D" w:rsidRPr="00936220" w:rsidRDefault="00A70E8D" w:rsidP="00084478">
      <w:pPr>
        <w:shd w:val="clear" w:color="auto" w:fill="FFFFFA"/>
        <w:spacing w:before="100" w:beforeAutospacing="1" w:after="100" w:afterAutospacing="1" w:line="240" w:lineRule="auto"/>
        <w:ind w:left="7080" w:firstLine="708"/>
        <w:jc w:val="right"/>
        <w:rPr>
          <w:b/>
          <w:sz w:val="28"/>
          <w:szCs w:val="28"/>
          <w:lang w:eastAsia="ru-RU"/>
        </w:rPr>
      </w:pPr>
      <w:r w:rsidRPr="00936220">
        <w:rPr>
          <w:b/>
          <w:sz w:val="28"/>
          <w:szCs w:val="28"/>
          <w:lang w:eastAsia="ru-RU"/>
        </w:rPr>
        <w:t>Додаток 6</w:t>
      </w:r>
    </w:p>
    <w:p w14:paraId="2B140227" w14:textId="77777777" w:rsidR="00A70E8D" w:rsidRPr="00936220" w:rsidRDefault="00A70E8D" w:rsidP="00084478">
      <w:pPr>
        <w:spacing w:after="0" w:line="240" w:lineRule="auto"/>
        <w:jc w:val="center"/>
        <w:rPr>
          <w:b/>
          <w:sz w:val="24"/>
          <w:szCs w:val="24"/>
          <w:lang w:eastAsia="ru-RU"/>
        </w:rPr>
      </w:pPr>
      <w:r w:rsidRPr="00936220">
        <w:rPr>
          <w:b/>
          <w:sz w:val="28"/>
          <w:szCs w:val="28"/>
          <w:lang w:eastAsia="ru-RU"/>
        </w:rPr>
        <w:lastRenderedPageBreak/>
        <w:t xml:space="preserve">                             </w:t>
      </w:r>
    </w:p>
    <w:p w14:paraId="39A34D23" w14:textId="77777777" w:rsidR="00A70E8D" w:rsidRPr="00936220" w:rsidRDefault="00A70E8D" w:rsidP="00135839">
      <w:pPr>
        <w:spacing w:after="0" w:line="240" w:lineRule="auto"/>
        <w:jc w:val="center"/>
        <w:rPr>
          <w:b/>
          <w:sz w:val="28"/>
          <w:szCs w:val="28"/>
          <w:lang w:eastAsia="ru-RU"/>
        </w:rPr>
      </w:pPr>
      <w:r w:rsidRPr="00936220">
        <w:rPr>
          <w:b/>
          <w:sz w:val="28"/>
          <w:szCs w:val="28"/>
          <w:lang w:eastAsia="ru-RU"/>
        </w:rPr>
        <w:t>ПРОЕКТ ДОГОВОРУ</w:t>
      </w:r>
    </w:p>
    <w:p w14:paraId="48D30FAE" w14:textId="77777777" w:rsidR="00A70E8D" w:rsidRPr="00936220" w:rsidRDefault="00A70E8D" w:rsidP="00135839">
      <w:pPr>
        <w:spacing w:after="0" w:line="240" w:lineRule="auto"/>
        <w:jc w:val="center"/>
        <w:rPr>
          <w:lang w:eastAsia="ru-RU"/>
        </w:rPr>
      </w:pPr>
      <w:r w:rsidRPr="00936220">
        <w:rPr>
          <w:lang w:eastAsia="ru-RU"/>
        </w:rPr>
        <w:t>про закупівлю товару за результатами відкритих торгів ____________</w:t>
      </w:r>
    </w:p>
    <w:p w14:paraId="640D697D" w14:textId="77777777" w:rsidR="00A70E8D" w:rsidRPr="00936220" w:rsidRDefault="00A70E8D" w:rsidP="00135839">
      <w:pPr>
        <w:spacing w:after="0" w:line="240" w:lineRule="auto"/>
        <w:jc w:val="center"/>
        <w:rPr>
          <w:lang w:eastAsia="ru-RU"/>
        </w:rPr>
      </w:pPr>
    </w:p>
    <w:p w14:paraId="7194D419" w14:textId="77777777" w:rsidR="00A70E8D" w:rsidRPr="00936220" w:rsidRDefault="00A70E8D" w:rsidP="00135839">
      <w:pPr>
        <w:autoSpaceDE w:val="0"/>
        <w:autoSpaceDN w:val="0"/>
        <w:adjustRightInd w:val="0"/>
        <w:spacing w:after="0" w:line="240" w:lineRule="auto"/>
        <w:jc w:val="center"/>
        <w:rPr>
          <w:b/>
          <w:bCs/>
          <w:color w:val="000000"/>
          <w:sz w:val="28"/>
          <w:szCs w:val="28"/>
          <w:lang w:eastAsia="ru-RU"/>
        </w:rPr>
      </w:pPr>
      <w:r w:rsidRPr="00936220">
        <w:rPr>
          <w:b/>
          <w:bCs/>
          <w:color w:val="000000"/>
          <w:sz w:val="28"/>
          <w:szCs w:val="28"/>
          <w:lang w:eastAsia="ru-RU"/>
        </w:rPr>
        <w:t>(</w:t>
      </w:r>
      <w:r w:rsidRPr="00936220">
        <w:rPr>
          <w:b/>
          <w:bCs/>
          <w:color w:val="000000"/>
          <w:sz w:val="28"/>
          <w:szCs w:val="28"/>
          <w:u w:val="single"/>
          <w:lang w:eastAsia="ru-RU"/>
        </w:rPr>
        <w:t>надається окремим файлом</w:t>
      </w:r>
      <w:r w:rsidRPr="00936220">
        <w:rPr>
          <w:b/>
          <w:bCs/>
          <w:color w:val="000000"/>
          <w:sz w:val="28"/>
          <w:szCs w:val="28"/>
          <w:lang w:eastAsia="ru-RU"/>
        </w:rPr>
        <w:t>)</w:t>
      </w:r>
    </w:p>
    <w:p w14:paraId="7599AE4D" w14:textId="77777777" w:rsidR="00A70E8D" w:rsidRPr="00936220" w:rsidRDefault="00A70E8D" w:rsidP="00135839">
      <w:pPr>
        <w:spacing w:after="0" w:line="240" w:lineRule="auto"/>
        <w:jc w:val="center"/>
        <w:rPr>
          <w:b/>
          <w:lang w:eastAsia="ru-RU"/>
        </w:rPr>
      </w:pPr>
    </w:p>
    <w:p w14:paraId="23C0BD7B" w14:textId="52B24AA8" w:rsidR="00A70E8D" w:rsidRPr="00936220" w:rsidRDefault="00A70E8D" w:rsidP="00135839">
      <w:pPr>
        <w:spacing w:after="0" w:line="240" w:lineRule="auto"/>
        <w:jc w:val="center"/>
        <w:rPr>
          <w:b/>
          <w:lang w:eastAsia="ru-RU"/>
        </w:rPr>
      </w:pPr>
      <w:r w:rsidRPr="00936220">
        <w:rPr>
          <w:rFonts w:ascii="Courier New" w:hAnsi="Courier New" w:cs="Courier New"/>
          <w:b/>
          <w:bCs/>
          <w:lang w:eastAsia="ru-RU"/>
        </w:rPr>
        <w:br/>
      </w:r>
      <w:r w:rsidRPr="00936220">
        <w:rPr>
          <w:lang w:eastAsia="ru-RU"/>
        </w:rPr>
        <w:t xml:space="preserve">м. </w:t>
      </w:r>
      <w:r w:rsidR="00FE6A9C">
        <w:rPr>
          <w:lang w:eastAsia="ru-RU"/>
        </w:rPr>
        <w:t>Нововолинськ</w:t>
      </w:r>
      <w:r w:rsidRPr="00936220">
        <w:rPr>
          <w:lang w:eastAsia="ru-RU"/>
        </w:rPr>
        <w:t xml:space="preserve">                                                                                   </w:t>
      </w:r>
      <w:r>
        <w:rPr>
          <w:lang w:eastAsia="ru-RU"/>
        </w:rPr>
        <w:t xml:space="preserve">         «____» ___________ 202</w:t>
      </w:r>
      <w:r w:rsidR="00AE7578">
        <w:rPr>
          <w:lang w:eastAsia="ru-RU"/>
        </w:rPr>
        <w:t>3</w:t>
      </w:r>
      <w:r w:rsidRPr="00936220">
        <w:rPr>
          <w:lang w:eastAsia="ru-RU"/>
        </w:rPr>
        <w:t>р.</w:t>
      </w:r>
    </w:p>
    <w:p w14:paraId="3431D4C0" w14:textId="77777777" w:rsidR="00A70E8D" w:rsidRPr="00936220" w:rsidRDefault="00A70E8D" w:rsidP="00135839">
      <w:pPr>
        <w:tabs>
          <w:tab w:val="left" w:pos="5409"/>
        </w:tabs>
        <w:spacing w:after="0" w:line="240" w:lineRule="auto"/>
        <w:rPr>
          <w:b/>
          <w:color w:val="FF0000"/>
          <w:sz w:val="24"/>
          <w:szCs w:val="24"/>
          <w:lang w:eastAsia="ru-RU"/>
        </w:rPr>
      </w:pPr>
      <w:r w:rsidRPr="00936220">
        <w:rPr>
          <w:b/>
          <w:color w:val="FF0000"/>
          <w:sz w:val="24"/>
          <w:szCs w:val="24"/>
          <w:lang w:eastAsia="ru-RU"/>
        </w:rPr>
        <w:tab/>
      </w:r>
    </w:p>
    <w:p w14:paraId="76BBA502" w14:textId="77777777" w:rsidR="00A70E8D" w:rsidRPr="00936220" w:rsidRDefault="00A70E8D" w:rsidP="00135839">
      <w:pPr>
        <w:spacing w:after="0" w:line="240" w:lineRule="auto"/>
        <w:ind w:firstLine="425"/>
        <w:jc w:val="both"/>
      </w:pPr>
      <w:r w:rsidRPr="00936220">
        <w:rPr>
          <w:b/>
        </w:rPr>
        <w:t xml:space="preserve">   Державне підприємство «</w:t>
      </w:r>
      <w:r>
        <w:rPr>
          <w:b/>
        </w:rPr>
        <w:t>Волиньвугілля</w:t>
      </w:r>
      <w:r w:rsidRPr="00936220">
        <w:rPr>
          <w:b/>
        </w:rPr>
        <w:t>»</w:t>
      </w:r>
      <w:r w:rsidRPr="00936220">
        <w:t xml:space="preserve">, яке є платником податку на прибуток на загальних умовах, іменоване далі «Покупець», </w:t>
      </w:r>
      <w:r w:rsidRPr="00936220">
        <w:rPr>
          <w:lang w:eastAsia="ru-RU"/>
        </w:rPr>
        <w:t xml:space="preserve">в особі </w:t>
      </w:r>
      <w:r>
        <w:rPr>
          <w:lang w:eastAsia="ru-RU"/>
        </w:rPr>
        <w:t>________________</w:t>
      </w:r>
      <w:r w:rsidRPr="00936220">
        <w:rPr>
          <w:lang w:eastAsia="ru-RU"/>
        </w:rPr>
        <w:t>_,</w:t>
      </w:r>
      <w:r w:rsidRPr="00936220">
        <w:t xml:space="preserve"> що діє на підставі </w:t>
      </w:r>
      <w:r>
        <w:t>________________________</w:t>
      </w:r>
      <w:r w:rsidRPr="00936220">
        <w:t>________ з однієї сторони, та</w:t>
      </w:r>
    </w:p>
    <w:p w14:paraId="17B64713" w14:textId="77777777" w:rsidR="00A70E8D" w:rsidRPr="00936220" w:rsidRDefault="00A70E8D" w:rsidP="00135839">
      <w:pPr>
        <w:tabs>
          <w:tab w:val="left" w:pos="6840"/>
        </w:tabs>
        <w:spacing w:after="0" w:line="240" w:lineRule="auto"/>
        <w:ind w:firstLine="567"/>
        <w:jc w:val="both"/>
        <w:rPr>
          <w:lang w:eastAsia="ru-RU"/>
        </w:rPr>
      </w:pPr>
      <w:r w:rsidRPr="00936220">
        <w:rPr>
          <w:b/>
          <w:lang w:eastAsia="ru-RU"/>
        </w:rPr>
        <w:t xml:space="preserve">____________________________________, </w:t>
      </w:r>
      <w:r w:rsidRPr="00936220">
        <w:rPr>
          <w:lang w:eastAsia="ru-RU"/>
        </w:rPr>
        <w:t>яке є платником ________________________,</w:t>
      </w:r>
      <w:r w:rsidRPr="00936220">
        <w:rPr>
          <w:b/>
          <w:lang w:eastAsia="ru-RU"/>
        </w:rPr>
        <w:t xml:space="preserve"> </w:t>
      </w:r>
      <w:r w:rsidRPr="00936220">
        <w:rPr>
          <w:lang w:eastAsia="ru-RU"/>
        </w:rPr>
        <w:t xml:space="preserve">іменоване надалі «Постачальник», в особі _______________________, що діє на підставі _________, з іншої сторони, уклали цей Договір, що іменується надалі «Договір», про наступне: </w:t>
      </w:r>
    </w:p>
    <w:p w14:paraId="46D1556E" w14:textId="77777777" w:rsidR="00A70E8D" w:rsidRPr="00936220" w:rsidRDefault="00A70E8D" w:rsidP="00135839">
      <w:pPr>
        <w:tabs>
          <w:tab w:val="left" w:pos="6840"/>
        </w:tabs>
        <w:spacing w:after="0" w:line="240" w:lineRule="auto"/>
        <w:ind w:firstLine="567"/>
        <w:jc w:val="both"/>
        <w:rPr>
          <w:sz w:val="24"/>
          <w:szCs w:val="24"/>
          <w:lang w:eastAsia="ru-RU"/>
        </w:rPr>
      </w:pPr>
    </w:p>
    <w:p w14:paraId="67C73945" w14:textId="77777777" w:rsidR="00A70E8D" w:rsidRPr="00936220" w:rsidRDefault="00A70E8D" w:rsidP="00135839">
      <w:pPr>
        <w:tabs>
          <w:tab w:val="left" w:pos="6840"/>
        </w:tabs>
        <w:spacing w:after="0"/>
        <w:ind w:firstLine="180"/>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1</w:t>
      </w:r>
      <w:r w:rsidRPr="00936220">
        <w:rPr>
          <w:rFonts w:ascii="Times New Roman CYR" w:hAnsi="Times New Roman CYR" w:cs="Times New Roman CYR"/>
          <w:b/>
          <w:sz w:val="24"/>
          <w:szCs w:val="24"/>
          <w:lang w:eastAsia="ru-RU"/>
        </w:rPr>
        <w:t>. ПРЕДМЕТ ДОГОВОРУ</w:t>
      </w:r>
    </w:p>
    <w:p w14:paraId="60ED03E0" w14:textId="77777777" w:rsidR="003A2BFA" w:rsidRPr="00A47B05" w:rsidRDefault="00A70E8D" w:rsidP="003A2BFA">
      <w:pPr>
        <w:jc w:val="center"/>
        <w:rPr>
          <w:b/>
          <w:bCs/>
          <w:sz w:val="28"/>
          <w:szCs w:val="28"/>
          <w:lang w:eastAsia="uk-UA"/>
        </w:rPr>
      </w:pPr>
      <w:r w:rsidRPr="00936220">
        <w:rPr>
          <w:rFonts w:ascii="Times New Roman CYR" w:hAnsi="Times New Roman CYR" w:cs="Times New Roman CYR"/>
          <w:lang w:eastAsia="ru-RU"/>
        </w:rPr>
        <w:t xml:space="preserve">          1.1. Постачальник зобов'язується поставити</w:t>
      </w:r>
      <w:r w:rsidRPr="00936220">
        <w:rPr>
          <w:lang w:eastAsia="ru-RU"/>
        </w:rPr>
        <w:t xml:space="preserve"> Товар, </w:t>
      </w:r>
      <w:r w:rsidRPr="00936220">
        <w:rPr>
          <w:rFonts w:ascii="Times New Roman CYR" w:hAnsi="Times New Roman CYR" w:cs="Times New Roman CYR"/>
          <w:lang w:eastAsia="ru-RU"/>
        </w:rPr>
        <w:t xml:space="preserve">в порядку та на умовах, визначених у Договорі, </w:t>
      </w:r>
      <w:r w:rsidRPr="00936220">
        <w:rPr>
          <w:lang w:eastAsia="ru-RU"/>
        </w:rPr>
        <w:t xml:space="preserve">а </w:t>
      </w:r>
      <w:r w:rsidRPr="00936220">
        <w:rPr>
          <w:rFonts w:ascii="Times New Roman CYR" w:hAnsi="Times New Roman CYR" w:cs="Times New Roman CYR"/>
          <w:lang w:eastAsia="ru-RU"/>
        </w:rPr>
        <w:t xml:space="preserve">саме: </w:t>
      </w:r>
      <w:r w:rsidR="003A2BFA" w:rsidRPr="0064099C">
        <w:rPr>
          <w:b/>
          <w:bCs/>
          <w:color w:val="000000"/>
          <w:sz w:val="28"/>
          <w:szCs w:val="28"/>
          <w:lang w:eastAsia="uk-UA"/>
        </w:rPr>
        <w:t>ДК 021:2015</w:t>
      </w:r>
      <w:r w:rsidR="003A2BFA" w:rsidRPr="0064099C">
        <w:rPr>
          <w:b/>
          <w:bCs/>
          <w:sz w:val="28"/>
          <w:szCs w:val="28"/>
          <w:lang w:eastAsia="uk-UA"/>
        </w:rPr>
        <w:t xml:space="preserve">, </w:t>
      </w:r>
      <w:r w:rsidR="003A2BFA">
        <w:rPr>
          <w:b/>
          <w:sz w:val="28"/>
          <w:szCs w:val="28"/>
          <w:shd w:val="clear" w:color="auto" w:fill="FFFFFF"/>
        </w:rPr>
        <w:t>24950000-8 спеціалізована хімічна продукція</w:t>
      </w:r>
    </w:p>
    <w:p w14:paraId="7FBA9338" w14:textId="638DCB09" w:rsidR="003A2BFA" w:rsidRDefault="003A2BFA" w:rsidP="003A2BFA">
      <w:pPr>
        <w:jc w:val="center"/>
        <w:rPr>
          <w:b/>
          <w:sz w:val="20"/>
          <w:szCs w:val="20"/>
          <w:lang w:eastAsia="ru-RU"/>
        </w:rPr>
      </w:pPr>
      <w:r>
        <w:rPr>
          <w:b/>
          <w:sz w:val="20"/>
          <w:szCs w:val="20"/>
          <w:lang w:eastAsia="ru-RU"/>
        </w:rPr>
        <w:t xml:space="preserve">Концентрат для приготування гідравлічних рідин. </w:t>
      </w:r>
    </w:p>
    <w:p w14:paraId="33AECC4C" w14:textId="77777777" w:rsidR="00A70E8D" w:rsidRPr="00F36A09" w:rsidRDefault="00A70E8D" w:rsidP="003A2BFA">
      <w:pPr>
        <w:jc w:val="center"/>
        <w:rPr>
          <w:rFonts w:ascii="Times New Roman CYR" w:hAnsi="Times New Roman CYR" w:cs="Times New Roman CYR"/>
          <w:b/>
          <w:bCs/>
          <w:lang w:eastAsia="ru-RU"/>
        </w:rPr>
      </w:pPr>
      <w:r w:rsidRPr="00F36A09">
        <w:rPr>
          <w:rFonts w:ascii="Times New Roman CYR" w:hAnsi="Times New Roman CYR" w:cs="Times New Roman CYR"/>
          <w:bCs/>
          <w:i/>
          <w:lang w:eastAsia="ru-RU"/>
        </w:rPr>
        <w:t>,</w:t>
      </w:r>
      <w:r>
        <w:rPr>
          <w:rFonts w:ascii="Times New Roman CYR" w:hAnsi="Times New Roman CYR" w:cs="Times New Roman CYR"/>
          <w:b/>
          <w:bCs/>
          <w:i/>
          <w:lang w:eastAsia="ru-RU"/>
        </w:rPr>
        <w:t xml:space="preserve"> </w:t>
      </w:r>
      <w:r w:rsidRPr="00CE03D4">
        <w:rPr>
          <w:lang w:eastAsia="ru-RU"/>
        </w:rPr>
        <w:t>а</w:t>
      </w:r>
      <w:r w:rsidRPr="00CE03D4">
        <w:rPr>
          <w:i/>
          <w:lang w:eastAsia="ru-RU"/>
        </w:rPr>
        <w:t xml:space="preserve"> </w:t>
      </w:r>
      <w:r w:rsidRPr="00CE03D4">
        <w:rPr>
          <w:lang w:eastAsia="ru-RU"/>
        </w:rPr>
        <w:t>Покупе</w:t>
      </w:r>
      <w:r w:rsidRPr="00BA0AF8">
        <w:rPr>
          <w:lang w:eastAsia="ru-RU"/>
        </w:rPr>
        <w:t>ць зобов'язується прийняти вказаний Товар і сплатити за нього узгод</w:t>
      </w:r>
      <w:r w:rsidRPr="00936220">
        <w:rPr>
          <w:lang w:eastAsia="ru-RU"/>
        </w:rPr>
        <w:t>жену грошову суму.</w:t>
      </w:r>
    </w:p>
    <w:p w14:paraId="53E04A50"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1.2. Найменування, одиниці виміру і загальна кількість Товару, його номенклатура, ціна і строк поставки зазначено в Специфікації до Договору (далі – «Специфікація»), яка є його невід’ємною частиною.</w:t>
      </w:r>
    </w:p>
    <w:p w14:paraId="5E8FBC9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r w:rsidRPr="00936220">
        <w:rPr>
          <w:rFonts w:ascii="Times New Roman CYR" w:hAnsi="Times New Roman CYR" w:cs="Times New Roman CYR"/>
          <w:lang w:eastAsia="ru-RU"/>
        </w:rPr>
        <w:t>1.3. Обсяги закупівлі Товару можуть бути зменшені, залежно від реального фінансування видатків</w:t>
      </w:r>
      <w:r w:rsidRPr="00936220">
        <w:rPr>
          <w:rFonts w:ascii="Times New Roman CYR" w:hAnsi="Times New Roman CYR" w:cs="Times New Roman CYR"/>
          <w:sz w:val="24"/>
          <w:szCs w:val="24"/>
          <w:lang w:eastAsia="ru-RU"/>
        </w:rPr>
        <w:t>.</w:t>
      </w:r>
    </w:p>
    <w:p w14:paraId="4B422141"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430289E3" w14:textId="77777777" w:rsidR="00A70E8D" w:rsidRPr="00F44169"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2</w:t>
      </w:r>
      <w:r w:rsidRPr="00F44169">
        <w:rPr>
          <w:rFonts w:ascii="Times New Roman CYR" w:hAnsi="Times New Roman CYR" w:cs="Times New Roman CYR"/>
          <w:b/>
          <w:sz w:val="24"/>
          <w:szCs w:val="24"/>
          <w:lang w:eastAsia="ru-RU"/>
        </w:rPr>
        <w:t>. ЯКІСТЬ  ТОВАРУ</w:t>
      </w:r>
    </w:p>
    <w:p w14:paraId="5370AA0C"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2.1. Якість, комплектність, вимоги до Товару повинні відповідати ТУ та/або ДСТУ що встановлюють вимоги до його якості, технічним параметрам, зазначеним в Специфікації, та умовам Договору.</w:t>
      </w:r>
    </w:p>
    <w:p w14:paraId="24386D5F"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2.2. Вимоги щодо якості, приймання і маркування Товару встановлюються згідно з відповідними стандартами.</w:t>
      </w:r>
    </w:p>
    <w:p w14:paraId="23C89547"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 xml:space="preserve">2.3. Учасник повинен поставити   Замовнику   Товар,  якість    якого   відповідає ДСТУ та/або технічним умовам заводу виробника. Учасник зобов'язаний засвідчити якість Товару, який постачається, належними товаросупровідними документами. </w:t>
      </w:r>
    </w:p>
    <w:p w14:paraId="61138E5F" w14:textId="77777777" w:rsidR="00A70E8D" w:rsidRPr="00F44169" w:rsidRDefault="00A70E8D" w:rsidP="00135839">
      <w:pPr>
        <w:widowControl w:val="0"/>
        <w:autoSpaceDE w:val="0"/>
        <w:autoSpaceDN w:val="0"/>
        <w:spacing w:after="0" w:line="240" w:lineRule="auto"/>
        <w:ind w:hanging="284"/>
        <w:jc w:val="both"/>
        <w:rPr>
          <w:rFonts w:ascii="Times New Roman CYR" w:hAnsi="Times New Roman CYR" w:cs="Times New Roman CYR"/>
          <w:lang w:eastAsia="ru-RU"/>
        </w:rPr>
      </w:pPr>
      <w:r w:rsidRPr="00F44169">
        <w:rPr>
          <w:rFonts w:ascii="Times New Roman CYR" w:hAnsi="Times New Roman CYR" w:cs="Times New Roman CYR"/>
          <w:lang w:eastAsia="ru-RU"/>
        </w:rPr>
        <w:t xml:space="preserve">               2.4. На Товар, що постачається, діє гарантійний термін експлуатації, який обчислюється з дня введення Товару в експлуатацію і складає один рік, але не більше 18 місяців від дати його отримання Замовником, якщо інше не було передбачене  технічною документацією. Постачальник гарантує якість товарів в цілому. </w:t>
      </w:r>
    </w:p>
    <w:p w14:paraId="4649BA96"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2.5. Учасник зобов'язаний за свій рахунок  протягом 20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Замовником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14:paraId="1587F1CC"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ab/>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14:paraId="1B53E8C4"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 xml:space="preserve"> 2.6. Замовник має право відмовитись від прийняття Товару у разі невідповідності його якості, технічного стану і комплектації.</w:t>
      </w:r>
    </w:p>
    <w:p w14:paraId="7D156FE1"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 xml:space="preserve"> 2.7. Вартість тари та упаковки входить у вартість продукції, якщо інше не вказано у специфікації до даного договору.</w:t>
      </w:r>
    </w:p>
    <w:p w14:paraId="3A721249" w14:textId="77777777" w:rsidR="00A70E8D" w:rsidRPr="00F44169"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F44169">
        <w:rPr>
          <w:rFonts w:ascii="Times New Roman CYR" w:hAnsi="Times New Roman CYR" w:cs="Times New Roman CYR"/>
          <w:lang w:eastAsia="ru-RU"/>
        </w:rPr>
        <w:t xml:space="preserve"> 2.8. При відвантаженні Товару, упаковка і маркування повинна відповідати встановленим стандартам і ТУ, а також забезпечувати збереження Товару під час транспортування.</w:t>
      </w:r>
    </w:p>
    <w:p w14:paraId="453444A0"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p>
    <w:p w14:paraId="01397A42"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3</w:t>
      </w:r>
      <w:r w:rsidRPr="00936220">
        <w:rPr>
          <w:rFonts w:ascii="Times New Roman CYR" w:hAnsi="Times New Roman CYR" w:cs="Times New Roman CYR"/>
          <w:b/>
          <w:sz w:val="24"/>
          <w:szCs w:val="24"/>
          <w:lang w:eastAsia="ru-RU"/>
        </w:rPr>
        <w:t>. ЦІНА ДОГОВОРУ</w:t>
      </w:r>
    </w:p>
    <w:p w14:paraId="1513D812" w14:textId="77777777" w:rsidR="00A70E8D" w:rsidRPr="00936220" w:rsidRDefault="00A70E8D" w:rsidP="00135839">
      <w:pPr>
        <w:widowControl w:val="0"/>
        <w:autoSpaceDE w:val="0"/>
        <w:autoSpaceDN w:val="0"/>
        <w:spacing w:after="0" w:line="240" w:lineRule="auto"/>
        <w:ind w:firstLine="567"/>
        <w:jc w:val="both"/>
        <w:rPr>
          <w:b/>
          <w:lang w:eastAsia="ru-RU"/>
        </w:rPr>
      </w:pPr>
      <w:r w:rsidRPr="00936220">
        <w:rPr>
          <w:rFonts w:ascii="Times New Roman CYR" w:hAnsi="Times New Roman CYR" w:cs="Times New Roman CYR"/>
          <w:lang w:eastAsia="ru-RU"/>
        </w:rPr>
        <w:t>3.1. Сума Договору складає: ________________</w:t>
      </w:r>
      <w:r w:rsidRPr="00936220">
        <w:rPr>
          <w:b/>
          <w:bCs/>
        </w:rPr>
        <w:t xml:space="preserve"> </w:t>
      </w:r>
      <w:r w:rsidRPr="00936220">
        <w:rPr>
          <w:rFonts w:ascii="Times New Roman CYR" w:hAnsi="Times New Roman CYR" w:cs="Times New Roman CYR"/>
          <w:b/>
          <w:lang w:eastAsia="ru-RU"/>
        </w:rPr>
        <w:t>грн. (_______________________ копійок), у тому числі ПДВ _______________</w:t>
      </w:r>
      <w:r w:rsidRPr="00936220">
        <w:rPr>
          <w:b/>
          <w:bCs/>
        </w:rPr>
        <w:t xml:space="preserve"> </w:t>
      </w:r>
      <w:r w:rsidRPr="00936220">
        <w:rPr>
          <w:rFonts w:ascii="Times New Roman CYR" w:hAnsi="Times New Roman CYR" w:cs="Times New Roman CYR"/>
          <w:b/>
          <w:lang w:eastAsia="ru-RU"/>
        </w:rPr>
        <w:t>грн. (__________________________ копійок).</w:t>
      </w:r>
      <w:r w:rsidRPr="00936220">
        <w:rPr>
          <w:b/>
          <w:lang w:eastAsia="ru-RU"/>
        </w:rPr>
        <w:t xml:space="preserve">  </w:t>
      </w:r>
    </w:p>
    <w:p w14:paraId="3554F6D1"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b/>
          <w:color w:val="FF0000"/>
          <w:lang w:eastAsia="ru-RU"/>
        </w:rPr>
      </w:pPr>
      <w:r w:rsidRPr="00936220">
        <w:rPr>
          <w:rFonts w:ascii="Times New Roman CYR" w:hAnsi="Times New Roman CYR" w:cs="Times New Roman CYR"/>
          <w:lang w:eastAsia="ru-RU"/>
        </w:rPr>
        <w:t xml:space="preserve">3.2. Ціна за кожну одиницю Товару встановлена в національній валюті України і зазначена в </w:t>
      </w:r>
      <w:r w:rsidRPr="00936220">
        <w:rPr>
          <w:rFonts w:ascii="Times New Roman CYR" w:hAnsi="Times New Roman CYR" w:cs="Times New Roman CYR"/>
          <w:lang w:eastAsia="ru-RU"/>
        </w:rPr>
        <w:lastRenderedPageBreak/>
        <w:t>Специфікації №1 до Договору.</w:t>
      </w:r>
    </w:p>
    <w:p w14:paraId="178D91D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3.3. В ціну Товару включені витрати, пов'язані з виготовленням Товару, тарою (упаковкою), маркуванням і доставкою Вантажоодержувачу.</w:t>
      </w:r>
    </w:p>
    <w:p w14:paraId="2D1FF7F9" w14:textId="77777777" w:rsidR="00A70E8D" w:rsidRPr="00936220" w:rsidRDefault="00A70E8D" w:rsidP="00135839">
      <w:pPr>
        <w:widowControl w:val="0"/>
        <w:autoSpaceDE w:val="0"/>
        <w:autoSpaceDN w:val="0"/>
        <w:spacing w:after="0" w:line="240" w:lineRule="auto"/>
        <w:jc w:val="both"/>
        <w:rPr>
          <w:rFonts w:ascii="Times New Roman CYR" w:hAnsi="Times New Roman CYR" w:cs="Times New Roman CYR"/>
          <w:sz w:val="24"/>
          <w:szCs w:val="24"/>
          <w:lang w:eastAsia="ru-RU"/>
        </w:rPr>
      </w:pPr>
    </w:p>
    <w:p w14:paraId="3E78E303"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4</w:t>
      </w:r>
      <w:r w:rsidRPr="00936220">
        <w:rPr>
          <w:rFonts w:ascii="Times New Roman CYR" w:hAnsi="Times New Roman CYR" w:cs="Times New Roman CYR"/>
          <w:b/>
          <w:sz w:val="24"/>
          <w:szCs w:val="24"/>
          <w:lang w:eastAsia="ru-RU"/>
        </w:rPr>
        <w:t>. ПОРЯДОК ЗДІЙСНЕННЯ ОПЛАТИ</w:t>
      </w:r>
    </w:p>
    <w:p w14:paraId="3EA9BA3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14:paraId="78DD9C6C" w14:textId="77777777" w:rsidR="00D20823" w:rsidRDefault="00A70E8D" w:rsidP="00D20823">
      <w:pPr>
        <w:ind w:firstLine="567"/>
        <w:jc w:val="both"/>
        <w:rPr>
          <w:color w:val="000000"/>
        </w:rPr>
      </w:pPr>
      <w:r w:rsidRPr="00936220">
        <w:rPr>
          <w:rFonts w:ascii="Times New Roman CYR" w:hAnsi="Times New Roman CYR" w:cs="Times New Roman CYR"/>
          <w:lang w:eastAsia="ru-RU"/>
        </w:rPr>
        <w:t>4.2.</w:t>
      </w:r>
      <w:r w:rsidR="00D20823">
        <w:rPr>
          <w:lang w:eastAsia="ru-RU"/>
        </w:rPr>
        <w:t xml:space="preserve"> </w:t>
      </w:r>
      <w:r w:rsidR="00D20823" w:rsidRPr="00FD049E">
        <w:rPr>
          <w:color w:val="000000" w:themeColor="text1"/>
        </w:rPr>
        <w:t xml:space="preserve">Розрахунки за узгоджену партію товару здійснюються в національній валюті України шляхом </w:t>
      </w:r>
      <w:r w:rsidR="00D20823" w:rsidRPr="00FD049E">
        <w:rPr>
          <w:color w:val="000000"/>
        </w:rPr>
        <w:t xml:space="preserve">перерахування грошових коштів Замовником на банківський рахунок Постачальника </w:t>
      </w:r>
      <w:r w:rsidR="00D20823" w:rsidRPr="00FD049E">
        <w:t xml:space="preserve">в наступному порядку: передоплата в розмірі </w:t>
      </w:r>
      <w:r w:rsidR="00D20823">
        <w:t>10</w:t>
      </w:r>
      <w:r w:rsidR="00D20823" w:rsidRPr="00FD049E">
        <w:t xml:space="preserve">0 % від загальної суми узгодженої партії товару на </w:t>
      </w:r>
      <w:r w:rsidR="00D20823" w:rsidRPr="00FD049E">
        <w:rPr>
          <w:color w:val="000000"/>
        </w:rPr>
        <w:t>протязі 5 (п’яти) календарних днів</w:t>
      </w:r>
      <w:r w:rsidR="00D20823">
        <w:rPr>
          <w:color w:val="000000"/>
        </w:rPr>
        <w:t>.</w:t>
      </w:r>
    </w:p>
    <w:p w14:paraId="6AB817F6" w14:textId="06E42149" w:rsidR="00A70E8D" w:rsidRDefault="00A70E8D" w:rsidP="00D20823">
      <w:pPr>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 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14:paraId="337C380C" w14:textId="77777777" w:rsidR="00A70E8D" w:rsidRPr="00936220" w:rsidRDefault="00A70E8D" w:rsidP="00135839">
      <w:pPr>
        <w:spacing w:after="0" w:line="240" w:lineRule="auto"/>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4.4. </w:t>
      </w:r>
      <w:r>
        <w:rPr>
          <w:lang w:eastAsia="ru-RU"/>
        </w:rPr>
        <w:t>У випадку необхідності, Покупець має право здійснити оплату через власні відокремлені підрозділи, при цьому виконання зобов’язання відокремленими підрозділами Покупця буде вважатися виконанням належною особою в розумінні положень цивільного кодексу України</w:t>
      </w:r>
    </w:p>
    <w:p w14:paraId="3F7EEB9E"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0321DC47"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Pr="00936220">
        <w:rPr>
          <w:rFonts w:ascii="Times New Roman CYR" w:hAnsi="Times New Roman CYR" w:cs="Times New Roman CYR"/>
          <w:b/>
          <w:sz w:val="24"/>
          <w:szCs w:val="24"/>
          <w:lang w:eastAsia="ru-RU"/>
        </w:rPr>
        <w:t>. ПОСТАВКА ТА ПРИЙМАННЯ ТОВАРУ ЗА ЯКІСТЮ І КІЛЬКІСТЮ</w:t>
      </w:r>
    </w:p>
    <w:p w14:paraId="450C3508"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14:paraId="005B5851" w14:textId="77777777" w:rsidR="00A70E8D" w:rsidRPr="00936220" w:rsidRDefault="00A70E8D" w:rsidP="00135839">
      <w:pPr>
        <w:spacing w:after="0" w:line="240" w:lineRule="auto"/>
        <w:ind w:firstLine="567"/>
        <w:jc w:val="both"/>
        <w:rPr>
          <w:lang w:eastAsia="ru-RU"/>
        </w:rPr>
      </w:pPr>
      <w:r w:rsidRPr="00936220">
        <w:rPr>
          <w:rFonts w:ascii="Times New Roman CYR" w:hAnsi="Times New Roman CYR" w:cs="Times New Roman CYR"/>
          <w:lang w:eastAsia="ru-RU"/>
        </w:rPr>
        <w:t>5.2. Д</w:t>
      </w:r>
      <w:r w:rsidRPr="00936220">
        <w:rPr>
          <w:lang w:eastAsia="ru-RU"/>
        </w:rPr>
        <w:t xml:space="preserve">оставка </w:t>
      </w:r>
      <w:r>
        <w:rPr>
          <w:lang w:eastAsia="ru-RU"/>
        </w:rPr>
        <w:t>Товару здійснюється на умовах D</w:t>
      </w:r>
      <w:r>
        <w:rPr>
          <w:lang w:val="en-US" w:eastAsia="ru-RU"/>
        </w:rPr>
        <w:t>P</w:t>
      </w:r>
      <w:r w:rsidRPr="00936220">
        <w:rPr>
          <w:lang w:eastAsia="ru-RU"/>
        </w:rPr>
        <w:t xml:space="preserve">P (станція або склад Покупця згідно Правил </w:t>
      </w:r>
      <w:r>
        <w:rPr>
          <w:lang w:eastAsia="ru-RU"/>
        </w:rPr>
        <w:t xml:space="preserve">ІНКОТЕРМС-2020)  протягом </w:t>
      </w:r>
      <w:r w:rsidR="003A2BFA">
        <w:rPr>
          <w:lang w:eastAsia="ru-RU"/>
        </w:rPr>
        <w:t>5 робочих</w:t>
      </w:r>
      <w:r w:rsidRPr="00936220">
        <w:rPr>
          <w:lang w:eastAsia="ru-RU"/>
        </w:rPr>
        <w:t xml:space="preserve"> днів з моменту отримання письмової заявки на конкретну партію Товару.</w:t>
      </w:r>
    </w:p>
    <w:p w14:paraId="4B57CED4" w14:textId="77777777" w:rsidR="00A70E8D" w:rsidRPr="00936220" w:rsidRDefault="00A70E8D" w:rsidP="00135839">
      <w:pPr>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 Постачальник не пізніше, ніж за три дні до відвантаження Товару, письмово повідомляє Покупця про заплановану дату поставки Товару, із зазначенням номенклатури та вартості партії Товару, що поставляється.</w:t>
      </w:r>
    </w:p>
    <w:p w14:paraId="02A665BA" w14:textId="77777777" w:rsidR="00A70E8D" w:rsidRPr="00936220" w:rsidRDefault="00A70E8D" w:rsidP="00135839">
      <w:pPr>
        <w:spacing w:after="0" w:line="240" w:lineRule="auto"/>
        <w:ind w:firstLine="567"/>
        <w:jc w:val="both"/>
        <w:rPr>
          <w:lang w:eastAsia="ru-RU"/>
        </w:rPr>
      </w:pPr>
      <w:r w:rsidRPr="00936220">
        <w:rPr>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14:paraId="0CC3C5A3" w14:textId="76FD82FA" w:rsidR="00AE7578" w:rsidRPr="00B428C2" w:rsidRDefault="00A70E8D" w:rsidP="00AE7578">
      <w:pPr>
        <w:spacing w:after="0" w:line="240" w:lineRule="auto"/>
        <w:ind w:firstLine="567"/>
        <w:jc w:val="both"/>
        <w:rPr>
          <w:b/>
        </w:rPr>
      </w:pPr>
      <w:r w:rsidRPr="00936220">
        <w:rPr>
          <w:lang w:eastAsia="ru-RU"/>
        </w:rPr>
        <w:t>5.4. Вантажоодержувач:</w:t>
      </w:r>
      <w:r w:rsidR="00AE7578">
        <w:rPr>
          <w:lang w:eastAsia="ru-RU"/>
        </w:rPr>
        <w:t xml:space="preserve"> </w:t>
      </w:r>
      <w:r w:rsidR="00AE7578" w:rsidRPr="00B428C2">
        <w:rPr>
          <w:b/>
        </w:rPr>
        <w:t>Відокремлений підрозділ ДП «Волиньвугілля»</w:t>
      </w:r>
      <w:r w:rsidR="00AE7578">
        <w:rPr>
          <w:b/>
        </w:rPr>
        <w:t xml:space="preserve">, </w:t>
      </w:r>
      <w:r w:rsidR="00AE7578" w:rsidRPr="00B428C2">
        <w:rPr>
          <w:b/>
        </w:rPr>
        <w:t>ВП «Шахта «Бужанська», вул. Інтернаціональна , 62, с. Бортнів, Володимир-Волинський район, Волинська область, 45310</w:t>
      </w:r>
    </w:p>
    <w:p w14:paraId="1DD1D4EE" w14:textId="76969D17" w:rsidR="00A70E8D" w:rsidRPr="00936220" w:rsidRDefault="00A70E8D" w:rsidP="00AE7578">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5.5. Ризик випадкового знищення або випадкового пошкодження Товару переходить до Покупця з моменту його передачі Вантажоодержувачу.</w:t>
      </w:r>
    </w:p>
    <w:p w14:paraId="15E2812F"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5.6. Постачальник гарантує Покупцю, що Товар, який поставляється, вільний від претензій третіх осіб.</w:t>
      </w:r>
    </w:p>
    <w:p w14:paraId="2D82AFEF"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5.7. Приймання Товару здійснюється безпосередньо Вантажоодержувачем на його складі, у відповідності до супровідних документів.</w:t>
      </w:r>
    </w:p>
    <w:p w14:paraId="09A41EB9"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5.8. Приймання Товару за якістю та кількістю здійснюється відповідно до порядку, встановленого наступними нормативними документами:</w:t>
      </w:r>
    </w:p>
    <w:p w14:paraId="783B49D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14:paraId="158CA48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14:paraId="4F8FDC2D"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(Вантажоодержувач)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5CFE991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5.10. У випадку виявлення недостачі (некомплектності) Товару або поставки неякісного Товару, Постачальник зобов’язаний допоставити (доукомплектувати) відсутню кількість Товару або замінити його на якісний.</w:t>
      </w:r>
    </w:p>
    <w:p w14:paraId="2E43F30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w:t>
      </w:r>
    </w:p>
    <w:p w14:paraId="7FCF2E0E"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5.12. Постачальник зобов'язується письмово повідомити Покупця про готовність Товару до відвантаження, а також на момент відвантаження надати Покупцю (його представнику) наступні документи:</w:t>
      </w:r>
    </w:p>
    <w:p w14:paraId="4A26B91C"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Рахунки-фактури на Товар;</w:t>
      </w:r>
    </w:p>
    <w:p w14:paraId="4A9841E9"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lastRenderedPageBreak/>
        <w:t>- Сертифікати (посвідчення) відповідності, якості;</w:t>
      </w:r>
    </w:p>
    <w:p w14:paraId="4E25603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Накладні та інші товаротранспортні документи;</w:t>
      </w:r>
    </w:p>
    <w:p w14:paraId="0AE8C5EC"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Акт прийому-передачі Товару – акт приймання-передачі в трьох примірниках (оригінал), оформлений в розрізі Специфікації;</w:t>
      </w:r>
    </w:p>
    <w:p w14:paraId="1EFD9B18"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5.13. Ризик випадкової втрати Товару до моменту передачі його Покупцю за накладною несе Постачальник.</w:t>
      </w:r>
    </w:p>
    <w:p w14:paraId="0233AF9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5.14. 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пункту 4.2. цього Договору, ще не настав.</w:t>
      </w:r>
    </w:p>
    <w:p w14:paraId="13E37BA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5.15. Постачальник зобов’язується із застосуванням операційної системи документообігу зареєструвати податкову накладну  в єдиному реєстрі податкових накладних протягом 15 (п’ятнадцяти) календарних днів з моменту (дати) виникнення податкового зобов’язання.</w:t>
      </w:r>
    </w:p>
    <w:p w14:paraId="190BD36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5.16. Фактом підтвердження виконання зобов’язань узятих на себе Постачальником відповідно до пункту 5.15. цього Договору – є квитанція (повідомлення) про здійснення електронної реєстрації в єдиному реєстрі податкових накладних отримана за допомогою операційної системи документообігу. </w:t>
      </w:r>
    </w:p>
    <w:p w14:paraId="75B9A1BB"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6D7E6D2E"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6</w:t>
      </w:r>
      <w:r w:rsidRPr="00936220">
        <w:rPr>
          <w:rFonts w:ascii="Times New Roman CYR" w:hAnsi="Times New Roman CYR" w:cs="Times New Roman CYR"/>
          <w:b/>
          <w:sz w:val="24"/>
          <w:szCs w:val="24"/>
          <w:lang w:eastAsia="ru-RU"/>
        </w:rPr>
        <w:t>. ПРАВА ТА ОБОВ'ЯЗКИ СТОРІН</w:t>
      </w:r>
    </w:p>
    <w:p w14:paraId="262F6D6E"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6.1. Покупець зобов'язаний:</w:t>
      </w:r>
    </w:p>
    <w:p w14:paraId="0485E83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6.1.1. Своєчасно та в повному обсязі сплачувати вартість поставленого Товару;</w:t>
      </w:r>
    </w:p>
    <w:p w14:paraId="202A0B8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6.1.2. Приймати поставлений Товар у відповідності до умов Договору. </w:t>
      </w:r>
    </w:p>
    <w:p w14:paraId="0808FE75"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6.2. Покупець має право: </w:t>
      </w:r>
    </w:p>
    <w:p w14:paraId="5C167BC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6.2.1. Достроково розірвати Договір у разі невиконання зобов'язань Постачальником, повідомивши про це останнього не менш ніж за 30 календарних днів; </w:t>
      </w:r>
    </w:p>
    <w:p w14:paraId="6596B69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r w:rsidRPr="00936220">
        <w:rPr>
          <w:rFonts w:ascii="Times New Roman CYR" w:hAnsi="Times New Roman CYR" w:cs="Times New Roman CYR"/>
          <w:lang w:eastAsia="ru-RU"/>
        </w:rPr>
        <w:t>6.2.2. Контролювати поставку Товару (включаючи його виробництво) в порядку та у строки, встановлені Договором;</w:t>
      </w:r>
    </w:p>
    <w:p w14:paraId="61E79505"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14:paraId="0C4CDCAD"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14:paraId="7BBA95FC"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6.3. Постачальник зобов'язаний: </w:t>
      </w:r>
    </w:p>
    <w:p w14:paraId="4018ED2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6.3.1. Забезпечити поставку Товару у строки, встановлені Договором. </w:t>
      </w:r>
    </w:p>
    <w:p w14:paraId="174E5D0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6.3.2. Забезпечити відповідність якості Товару, що поставляється, умовам Договору. </w:t>
      </w:r>
    </w:p>
    <w:p w14:paraId="34531B40" w14:textId="77777777" w:rsidR="00A70E8D"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20 днів здійснити заміну дефектного Товару на Товар відповідної якості.</w:t>
      </w:r>
    </w:p>
    <w:p w14:paraId="734933F3" w14:textId="77777777" w:rsidR="00A70E8D" w:rsidRPr="00BB3A48"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BB3A48">
        <w:rPr>
          <w:rFonts w:ascii="Times New Roman CYR" w:hAnsi="Times New Roman CYR" w:cs="Times New Roman CYR"/>
          <w:lang w:eastAsia="ru-RU"/>
        </w:rPr>
        <w:t>6.3.4. Своєчасно скласти та зареєструвати податкову(і) накладну(і), в строки, за формою та в порядку, передбаченими законодавством України.</w:t>
      </w:r>
    </w:p>
    <w:p w14:paraId="5A5AD8F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Pr>
          <w:rFonts w:ascii="Times New Roman CYR" w:hAnsi="Times New Roman CYR" w:cs="Times New Roman CYR"/>
          <w:lang w:eastAsia="ru-RU"/>
        </w:rPr>
        <w:t>6.3.5</w:t>
      </w:r>
      <w:r w:rsidRPr="00936220">
        <w:rPr>
          <w:rFonts w:ascii="Times New Roman CYR" w:hAnsi="Times New Roman CYR" w:cs="Times New Roman CYR"/>
          <w:lang w:eastAsia="ru-RU"/>
        </w:rPr>
        <w:t>. У випадку анулювання реєстрації Постачальника, як платника податку, останній зобов’язаний негайно, але не пізніше 3 (трьох) календарних днів з моменту анулювання вказаної реєстрації податковим органом письмово повідомити про це Покупця.</w:t>
      </w:r>
    </w:p>
    <w:p w14:paraId="6A42D7A5"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6.4. Постачальник має право: </w:t>
      </w:r>
    </w:p>
    <w:p w14:paraId="2157B33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6.4.1. Своєчасно та в повному обсязі отримувати плату за поставлений Товар; </w:t>
      </w:r>
    </w:p>
    <w:p w14:paraId="3C8298B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6.4.2. За погодженням з Покупцем здійснювати дострокову поставку та поставку Товару партіями.</w:t>
      </w:r>
    </w:p>
    <w:p w14:paraId="7928D77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6.5. Сторони зобов’язуються :</w:t>
      </w:r>
    </w:p>
    <w:p w14:paraId="2EDE6179"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6.5.1 Гарантувати, що їхні керівники та інші службові (посадові) особи, які здійснюють повноваження щодо управління їх діяльністю (заступника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повідомити про це одна одну у письмовій формі.</w:t>
      </w:r>
    </w:p>
    <w:p w14:paraId="244E1AD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6.5.2. Гарантувати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Покупцю/Постачальнику та особам, які пов’язані будь-якими відносинами з Покупцем/Постачальником, що є відповідальними за умовами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Постачальника/Покупця та/або в інтересах третіх осіб і всупереч інтересам Покупця/Постачальника.</w:t>
      </w:r>
    </w:p>
    <w:p w14:paraId="6367EF8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lastRenderedPageBreak/>
        <w:t>6.5.3. У разі надходження до Постачальника зі сторони Покупця чи до Покупця зі сторони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або Покупця, сторони зобов’язуються негайно повідомити керівництво підприємств про такі факти.</w:t>
      </w:r>
    </w:p>
    <w:p w14:paraId="255C4CC8"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p>
    <w:p w14:paraId="60FA667A"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7</w:t>
      </w:r>
      <w:r w:rsidRPr="00936220">
        <w:rPr>
          <w:rFonts w:ascii="Times New Roman CYR" w:hAnsi="Times New Roman CYR" w:cs="Times New Roman CYR"/>
          <w:b/>
          <w:sz w:val="24"/>
          <w:szCs w:val="24"/>
          <w:lang w:eastAsia="ru-RU"/>
        </w:rPr>
        <w:t>. ВІДПОВІДАЛЬНІСТЬ СТОРІН</w:t>
      </w:r>
    </w:p>
    <w:p w14:paraId="013A3DA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325BCF4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7.2.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14:paraId="072C166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14:paraId="4163A46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7.3.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20-денний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14:paraId="26A6C9BD"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7.4.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14:paraId="67963060"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7.5.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14:paraId="07CAAF1E" w14:textId="77777777" w:rsidR="00A70E8D" w:rsidRPr="004437B5"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4437B5">
        <w:rPr>
          <w:rFonts w:ascii="Times New Roman CYR" w:hAnsi="Times New Roman CYR" w:cs="Times New Roman CYR"/>
          <w:lang w:eastAsia="ru-RU"/>
        </w:rPr>
        <w:t>7.6. У разі несвоєчасної реєстрації або відсутності реєстрації  податкових накладних в Єдиному реєстрі податкових накладних, для Постачальника, згідно з цим Договором, настає відповідальність у вигляді штрафу у розмірі ПДВ, зазначеного в таких податкових накладних.</w:t>
      </w:r>
    </w:p>
    <w:p w14:paraId="05ACB605" w14:textId="77777777" w:rsidR="00A70E8D" w:rsidRPr="004437B5"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4437B5">
        <w:rPr>
          <w:rFonts w:ascii="Times New Roman CYR" w:hAnsi="Times New Roman CYR" w:cs="Times New Roman CYR"/>
          <w:lang w:eastAsia="ru-RU"/>
        </w:rPr>
        <w:t>Штраф стягується Покупцем шляхом зменшення грошової суми, що підлягає оплаті за відповідним актом - прийманням передачі, на суму ПДВ, зазначену у податковій накладній, яка не зареєстрована у Єдиному реєстрі податкових накладних.</w:t>
      </w:r>
    </w:p>
    <w:p w14:paraId="4DCF800F" w14:textId="77777777" w:rsidR="00A70E8D" w:rsidRPr="004437B5"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4437B5">
        <w:rPr>
          <w:rFonts w:ascii="Times New Roman CYR" w:hAnsi="Times New Roman CYR" w:cs="Times New Roman CYR"/>
          <w:lang w:eastAsia="ru-RU"/>
        </w:rPr>
        <w:t>Про факт застосування штрафу, передбаченого цим пунктом, Покупець повідомляє Постачальника шляхом надсилання відповідного листа.</w:t>
      </w:r>
    </w:p>
    <w:p w14:paraId="2C7099AA" w14:textId="77777777" w:rsidR="00A70E8D" w:rsidRPr="004437B5"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4437B5">
        <w:rPr>
          <w:rFonts w:ascii="Times New Roman CYR" w:hAnsi="Times New Roman CYR" w:cs="Times New Roman CYR"/>
          <w:lang w:eastAsia="ru-RU"/>
        </w:rPr>
        <w:t>У разі, якщо Постачальник здійснить реєстрацію раніше незареєстрованих податкових накладних, що надасть можливість Покупцю отримати податковий кредит з ПДВ, Постачальник має право вимагати від Покупця повернення сум коштів у розмірі ПДВ, які пройшли реєстрацію в Єдиному реєстрі податкових накладних.</w:t>
      </w:r>
    </w:p>
    <w:p w14:paraId="76C3DCE8" w14:textId="77777777" w:rsidR="00A70E8D" w:rsidRPr="00936220" w:rsidRDefault="00A70E8D" w:rsidP="00135839">
      <w:pPr>
        <w:spacing w:after="0" w:line="240" w:lineRule="auto"/>
        <w:jc w:val="both"/>
        <w:rPr>
          <w:shd w:val="clear" w:color="auto" w:fill="FFFFFF"/>
          <w:lang w:eastAsia="ru-RU"/>
        </w:rPr>
      </w:pPr>
      <w:r w:rsidRPr="00936220">
        <w:rPr>
          <w:shd w:val="clear" w:color="auto" w:fill="FFFFFF"/>
          <w:lang w:eastAsia="ru-RU"/>
        </w:rPr>
        <w:t xml:space="preserve">         7.7. За порушення строків оплати, зазначених у п. 4.2. договору Покупець сплачує Постачальнику пеню в розмірі одинарної облікової ставки Національного банку України.</w:t>
      </w:r>
    </w:p>
    <w:p w14:paraId="52FE9B6E"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p>
    <w:p w14:paraId="0C9D9B36"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8</w:t>
      </w:r>
      <w:r w:rsidRPr="00936220">
        <w:rPr>
          <w:rFonts w:ascii="Times New Roman CYR" w:hAnsi="Times New Roman CYR" w:cs="Times New Roman CYR"/>
          <w:b/>
          <w:sz w:val="24"/>
          <w:szCs w:val="24"/>
          <w:lang w:eastAsia="ru-RU"/>
        </w:rPr>
        <w:t>. ОБСТАВИНИ НЕПЕРЕБОРНОЇ СИЛИ</w:t>
      </w:r>
    </w:p>
    <w:p w14:paraId="15582EB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30458D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14:paraId="08D081A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8.3. Виникнення обставин непереборної сили та строк їх дії підтверджується висновком Торгово-Промислової Палати України.</w:t>
      </w:r>
    </w:p>
    <w:p w14:paraId="420AA5D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14:paraId="2D889EC4"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p>
    <w:p w14:paraId="6D3F9C7E"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9</w:t>
      </w:r>
      <w:r w:rsidRPr="00936220">
        <w:rPr>
          <w:rFonts w:ascii="Times New Roman CYR" w:hAnsi="Times New Roman CYR" w:cs="Times New Roman CYR"/>
          <w:b/>
          <w:sz w:val="24"/>
          <w:szCs w:val="24"/>
          <w:lang w:eastAsia="ru-RU"/>
        </w:rPr>
        <w:t>. ВИРІШЕННЯ СПОРІВ</w:t>
      </w:r>
    </w:p>
    <w:p w14:paraId="3C637F11"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9.1. У випадку виникнення спорів або розбіжностей Сторони зобов'язуються вирішувати їх шляхом </w:t>
      </w:r>
      <w:r w:rsidRPr="00936220">
        <w:rPr>
          <w:rFonts w:ascii="Times New Roman CYR" w:hAnsi="Times New Roman CYR" w:cs="Times New Roman CYR"/>
          <w:lang w:eastAsia="ru-RU"/>
        </w:rPr>
        <w:lastRenderedPageBreak/>
        <w:t xml:space="preserve">переговорів та взаємних консультацій. </w:t>
      </w:r>
    </w:p>
    <w:p w14:paraId="500E7B3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569A47EB"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77C5F921"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10</w:t>
      </w:r>
      <w:r w:rsidRPr="00936220">
        <w:rPr>
          <w:rFonts w:ascii="Times New Roman CYR" w:hAnsi="Times New Roman CYR" w:cs="Times New Roman CYR"/>
          <w:b/>
          <w:sz w:val="24"/>
          <w:szCs w:val="24"/>
          <w:lang w:eastAsia="ru-RU"/>
        </w:rPr>
        <w:t>. СТРОК ДІЇ ДОГОВОРУ</w:t>
      </w:r>
    </w:p>
    <w:p w14:paraId="00F36360" w14:textId="08332326"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10.1. Цей Договір набирає чинності з моменту його підписання та скріплення печатками обома с</w:t>
      </w:r>
      <w:r>
        <w:rPr>
          <w:rFonts w:ascii="Times New Roman CYR" w:hAnsi="Times New Roman CYR" w:cs="Times New Roman CYR"/>
          <w:lang w:eastAsia="ru-RU"/>
        </w:rPr>
        <w:t>торонами і діє до 3</w:t>
      </w:r>
      <w:r w:rsidR="00972EF8">
        <w:rPr>
          <w:rFonts w:ascii="Times New Roman CYR" w:hAnsi="Times New Roman CYR" w:cs="Times New Roman CYR"/>
          <w:lang w:eastAsia="ru-RU"/>
        </w:rPr>
        <w:t>0</w:t>
      </w:r>
      <w:r>
        <w:rPr>
          <w:rFonts w:ascii="Times New Roman CYR" w:hAnsi="Times New Roman CYR" w:cs="Times New Roman CYR"/>
          <w:lang w:eastAsia="ru-RU"/>
        </w:rPr>
        <w:t xml:space="preserve"> </w:t>
      </w:r>
      <w:r w:rsidR="00972EF8">
        <w:rPr>
          <w:rFonts w:ascii="Times New Roman CYR" w:hAnsi="Times New Roman CYR" w:cs="Times New Roman CYR"/>
          <w:lang w:eastAsia="ru-RU"/>
        </w:rPr>
        <w:t>квітня</w:t>
      </w:r>
      <w:r>
        <w:rPr>
          <w:rFonts w:ascii="Times New Roman CYR" w:hAnsi="Times New Roman CYR" w:cs="Times New Roman CYR"/>
          <w:lang w:eastAsia="ru-RU"/>
        </w:rPr>
        <w:t xml:space="preserve"> 202</w:t>
      </w:r>
      <w:r w:rsidR="00972EF8">
        <w:rPr>
          <w:rFonts w:ascii="Times New Roman CYR" w:hAnsi="Times New Roman CYR" w:cs="Times New Roman CYR"/>
          <w:lang w:eastAsia="ru-RU"/>
        </w:rPr>
        <w:t xml:space="preserve">4 </w:t>
      </w:r>
      <w:r w:rsidRPr="00936220">
        <w:rPr>
          <w:rFonts w:ascii="Times New Roman CYR" w:hAnsi="Times New Roman CYR" w:cs="Times New Roman CYR"/>
          <w:lang w:eastAsia="ru-RU"/>
        </w:rPr>
        <w:t>р., а  в частині зобов’язань – до повного і належного їх виконання.</w:t>
      </w:r>
    </w:p>
    <w:p w14:paraId="1437FB1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10.2. Договір складений і підписаний у двох примірниках, що мають однакову юридичну силу.</w:t>
      </w:r>
    </w:p>
    <w:p w14:paraId="42A7A6ED"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4BB98B8"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1BDE9912"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45A3134B" w14:textId="77777777" w:rsidR="00A70E8D" w:rsidRPr="00936220" w:rsidRDefault="00A70E8D" w:rsidP="00135839">
      <w:pPr>
        <w:widowControl w:val="0"/>
        <w:autoSpaceDE w:val="0"/>
        <w:autoSpaceDN w:val="0"/>
        <w:spacing w:after="0" w:line="240" w:lineRule="auto"/>
        <w:ind w:firstLine="567"/>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11</w:t>
      </w:r>
      <w:r w:rsidRPr="00936220">
        <w:rPr>
          <w:rFonts w:ascii="Times New Roman CYR" w:hAnsi="Times New Roman CYR" w:cs="Times New Roman CYR"/>
          <w:b/>
          <w:sz w:val="24"/>
          <w:szCs w:val="24"/>
          <w:lang w:eastAsia="ru-RU"/>
        </w:rPr>
        <w:t>. ІНШІ УМОВИ</w:t>
      </w:r>
    </w:p>
    <w:p w14:paraId="1C27F03A"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11.1. Покупець та Постачальник є платниками податку на прибуток  на загальних підставах у відповідності до Податкового Кодексу України.</w:t>
      </w:r>
    </w:p>
    <w:p w14:paraId="43379B97"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11.2. Якщо одне з положень Договору втратило силу, то це не впливає на дійсність інших положень.</w:t>
      </w:r>
    </w:p>
    <w:p w14:paraId="4758C460"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11.3.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33726C85"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11.4.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47B9F565"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11.5.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4407FDAE" w14:textId="77777777" w:rsidR="00A70E8D" w:rsidRPr="00936220" w:rsidRDefault="00A70E8D" w:rsidP="00135839">
      <w:pPr>
        <w:spacing w:after="0" w:line="240" w:lineRule="auto"/>
        <w:ind w:firstLine="567"/>
        <w:jc w:val="both"/>
        <w:rPr>
          <w:b/>
          <w:lang w:eastAsia="ru-RU"/>
        </w:rPr>
      </w:pPr>
      <w:r w:rsidRPr="00936220">
        <w:rPr>
          <w:rFonts w:ascii="Times New Roman CYR" w:hAnsi="Times New Roman CYR" w:cs="Times New Roman CYR"/>
          <w:lang w:eastAsia="ru-RU"/>
        </w:rPr>
        <w:t xml:space="preserve">11.6.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936220">
        <w:rPr>
          <w:lang w:eastAsia="ru-RU"/>
        </w:rPr>
        <w:t>зазначених у частині 4, статті 36 Закону України «Про публічні закупівлі» від 25.12.2015 р. №922-VIII.</w:t>
      </w:r>
      <w:r w:rsidRPr="00936220">
        <w:rPr>
          <w:b/>
          <w:lang w:eastAsia="ru-RU"/>
        </w:rPr>
        <w:t xml:space="preserve">                                               </w:t>
      </w:r>
    </w:p>
    <w:p w14:paraId="019BDBD3" w14:textId="77777777" w:rsidR="00A70E8D"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 xml:space="preserve">У разі якщо сторони не досягли згоди щодо всіх істотних умов, договір про закупівлю вважається неукладеним. </w:t>
      </w:r>
      <w:bookmarkStart w:id="52" w:name="107"/>
      <w:bookmarkEnd w:id="52"/>
    </w:p>
    <w:p w14:paraId="534CD870" w14:textId="77777777" w:rsidR="004C55D7" w:rsidRPr="004C55D7" w:rsidRDefault="004C55D7" w:rsidP="00135839">
      <w:pPr>
        <w:widowControl w:val="0"/>
        <w:autoSpaceDE w:val="0"/>
        <w:autoSpaceDN w:val="0"/>
        <w:spacing w:after="0" w:line="240" w:lineRule="auto"/>
        <w:ind w:firstLine="567"/>
        <w:jc w:val="both"/>
        <w:rPr>
          <w:rFonts w:ascii="Times New Roman CYR" w:hAnsi="Times New Roman CYR" w:cs="Times New Roman CYR"/>
          <w:lang w:eastAsia="ru-RU"/>
        </w:rPr>
      </w:pPr>
      <w:r>
        <w:rPr>
          <w:rFonts w:ascii="Times New Roman CYR" w:hAnsi="Times New Roman CYR" w:cs="Times New Roman CYR"/>
          <w:lang w:eastAsia="ru-RU"/>
        </w:rPr>
        <w:t>11.7. Жодна із Сторін не має права передавати свої права і обовязки за даною Угодою третій стороні без отримання на те письмової згоди іншої Сторони.</w:t>
      </w:r>
    </w:p>
    <w:p w14:paraId="46180FAA" w14:textId="77777777" w:rsidR="00A70E8D" w:rsidRPr="00583116" w:rsidRDefault="00A70E8D" w:rsidP="009C460E">
      <w:pPr>
        <w:pStyle w:val="a6"/>
        <w:numPr>
          <w:ilvl w:val="0"/>
          <w:numId w:val="19"/>
        </w:numPr>
        <w:tabs>
          <w:tab w:val="left" w:pos="567"/>
        </w:tabs>
        <w:spacing w:after="0" w:line="240" w:lineRule="auto"/>
        <w:jc w:val="center"/>
        <w:rPr>
          <w:b/>
        </w:rPr>
      </w:pPr>
      <w:r w:rsidRPr="00070D17">
        <w:rPr>
          <w:sz w:val="24"/>
          <w:szCs w:val="24"/>
          <w:lang w:eastAsia="ru-RU"/>
        </w:rPr>
        <w:t xml:space="preserve">  </w:t>
      </w:r>
      <w:r>
        <w:rPr>
          <w:b/>
          <w:lang w:val="uk-UA"/>
        </w:rPr>
        <w:t>АНТИКОРУПЦІЙНЕ ЗАСТЕРЕЖЕННЯ</w:t>
      </w:r>
    </w:p>
    <w:p w14:paraId="241DBCEF" w14:textId="77777777" w:rsidR="00A70E8D" w:rsidRPr="00583116" w:rsidRDefault="00A70E8D" w:rsidP="009C460E">
      <w:pPr>
        <w:pStyle w:val="a6"/>
        <w:numPr>
          <w:ilvl w:val="1"/>
          <w:numId w:val="19"/>
        </w:numPr>
        <w:tabs>
          <w:tab w:val="left" w:pos="567"/>
        </w:tabs>
        <w:spacing w:after="0" w:line="240" w:lineRule="auto"/>
        <w:jc w:val="both"/>
      </w:pPr>
      <w:r w:rsidRPr="00583116">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3E5DDF0" w14:textId="77777777" w:rsidR="00A70E8D" w:rsidRPr="00583116" w:rsidRDefault="00A70E8D" w:rsidP="009C460E">
      <w:pPr>
        <w:pStyle w:val="a6"/>
        <w:tabs>
          <w:tab w:val="left" w:pos="567"/>
        </w:tabs>
        <w:spacing w:after="0" w:line="240" w:lineRule="auto"/>
        <w:ind w:left="765"/>
        <w:jc w:val="both"/>
      </w:pPr>
    </w:p>
    <w:p w14:paraId="4480141B" w14:textId="77777777" w:rsidR="00A70E8D" w:rsidRPr="00583116" w:rsidRDefault="00A70E8D" w:rsidP="009C460E">
      <w:pPr>
        <w:pStyle w:val="a6"/>
        <w:numPr>
          <w:ilvl w:val="1"/>
          <w:numId w:val="19"/>
        </w:numPr>
        <w:tabs>
          <w:tab w:val="left" w:pos="709"/>
        </w:tabs>
        <w:spacing w:after="0" w:line="240" w:lineRule="auto"/>
        <w:jc w:val="both"/>
      </w:pPr>
      <w:r w:rsidRPr="00583116">
        <w:t>При виконанні своїх зобов’язань за  Договором, Сторони, їх афілійовані особи, працівники або посередники не  здійснюють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0903A70" w14:textId="77777777" w:rsidR="00A70E8D" w:rsidRPr="00583116" w:rsidRDefault="00A70E8D" w:rsidP="009C460E">
      <w:pPr>
        <w:tabs>
          <w:tab w:val="left" w:pos="709"/>
        </w:tabs>
        <w:spacing w:after="0" w:line="240" w:lineRule="auto"/>
        <w:jc w:val="both"/>
      </w:pPr>
    </w:p>
    <w:p w14:paraId="381E7A02" w14:textId="77777777" w:rsidR="00A70E8D" w:rsidRPr="00583116" w:rsidRDefault="00A70E8D" w:rsidP="009C460E">
      <w:pPr>
        <w:pStyle w:val="a6"/>
        <w:numPr>
          <w:ilvl w:val="1"/>
          <w:numId w:val="19"/>
        </w:numPr>
        <w:tabs>
          <w:tab w:val="left" w:pos="0"/>
        </w:tabs>
        <w:spacing w:after="0" w:line="240" w:lineRule="auto"/>
        <w:jc w:val="both"/>
      </w:pPr>
      <w:r w:rsidRPr="00583116">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p>
    <w:p w14:paraId="043B75B9" w14:textId="77777777" w:rsidR="00A70E8D" w:rsidRPr="00583116" w:rsidRDefault="00A70E8D" w:rsidP="009C460E">
      <w:pPr>
        <w:widowControl w:val="0"/>
        <w:autoSpaceDE w:val="0"/>
        <w:autoSpaceDN w:val="0"/>
        <w:spacing w:after="0" w:line="240" w:lineRule="auto"/>
        <w:ind w:firstLine="567"/>
        <w:jc w:val="both"/>
        <w:rPr>
          <w:lang w:val="ru-RU" w:eastAsia="ru-RU"/>
        </w:rPr>
      </w:pPr>
    </w:p>
    <w:p w14:paraId="781FF4B9" w14:textId="77777777" w:rsidR="00A70E8D" w:rsidRPr="009C460E" w:rsidRDefault="00A70E8D" w:rsidP="00135839">
      <w:pPr>
        <w:widowControl w:val="0"/>
        <w:autoSpaceDE w:val="0"/>
        <w:autoSpaceDN w:val="0"/>
        <w:spacing w:after="0" w:line="240" w:lineRule="auto"/>
        <w:ind w:firstLine="567"/>
        <w:jc w:val="both"/>
        <w:rPr>
          <w:rFonts w:ascii="Times New Roman CYR" w:hAnsi="Times New Roman CYR" w:cs="Times New Roman CYR"/>
          <w:lang w:val="ru-RU" w:eastAsia="ru-RU"/>
        </w:rPr>
      </w:pPr>
    </w:p>
    <w:p w14:paraId="7CFC581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r w:rsidRPr="00936220">
        <w:rPr>
          <w:rFonts w:ascii="Times New Roman CYR" w:hAnsi="Times New Roman CYR" w:cs="Times New Roman CYR"/>
          <w:sz w:val="24"/>
          <w:szCs w:val="24"/>
          <w:lang w:eastAsia="ru-RU"/>
        </w:rPr>
        <w:t xml:space="preserve">                                </w:t>
      </w:r>
    </w:p>
    <w:p w14:paraId="77CC3FFF"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b/>
          <w:sz w:val="24"/>
          <w:szCs w:val="24"/>
          <w:lang w:eastAsia="ru-RU"/>
        </w:rPr>
      </w:pPr>
      <w:r w:rsidRPr="00695384">
        <w:rPr>
          <w:rFonts w:ascii="Times New Roman CYR" w:hAnsi="Times New Roman CYR" w:cs="Times New Roman CYR"/>
          <w:b/>
          <w:sz w:val="24"/>
          <w:szCs w:val="24"/>
          <w:lang w:eastAsia="ru-RU"/>
        </w:rPr>
        <w:t xml:space="preserve">                                         13.</w:t>
      </w:r>
      <w:r w:rsidRPr="00936220">
        <w:rPr>
          <w:rFonts w:ascii="Times New Roman CYR" w:hAnsi="Times New Roman CYR" w:cs="Times New Roman CYR"/>
          <w:b/>
          <w:sz w:val="24"/>
          <w:szCs w:val="24"/>
          <w:lang w:eastAsia="ru-RU"/>
        </w:rPr>
        <w:t xml:space="preserve"> ДОДАТКИ ДО ДОГОВОРУ</w:t>
      </w:r>
    </w:p>
    <w:p w14:paraId="71C00B26"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lang w:eastAsia="ru-RU"/>
        </w:rPr>
      </w:pPr>
      <w:r w:rsidRPr="00936220">
        <w:rPr>
          <w:rFonts w:ascii="Times New Roman CYR" w:hAnsi="Times New Roman CYR" w:cs="Times New Roman CYR"/>
          <w:lang w:eastAsia="ru-RU"/>
        </w:rPr>
        <w:t>12.1.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6F78B833" w14:textId="77777777" w:rsidR="00A70E8D" w:rsidRPr="00936220" w:rsidRDefault="00A70E8D" w:rsidP="00135839">
      <w:pPr>
        <w:tabs>
          <w:tab w:val="left" w:pos="0"/>
        </w:tabs>
        <w:spacing w:after="0" w:line="240" w:lineRule="auto"/>
        <w:jc w:val="center"/>
        <w:rPr>
          <w:b/>
          <w:sz w:val="24"/>
          <w:szCs w:val="24"/>
          <w:lang w:eastAsia="ru-RU"/>
        </w:rPr>
      </w:pPr>
    </w:p>
    <w:p w14:paraId="053F5F10" w14:textId="77777777" w:rsidR="00A70E8D" w:rsidRDefault="00A70E8D" w:rsidP="00695384">
      <w:pPr>
        <w:jc w:val="center"/>
        <w:rPr>
          <w:b/>
        </w:rPr>
      </w:pPr>
      <w:r w:rsidRPr="00583116">
        <w:rPr>
          <w:b/>
        </w:rPr>
        <w:lastRenderedPageBreak/>
        <w:t xml:space="preserve">14. </w:t>
      </w:r>
      <w:r>
        <w:rPr>
          <w:b/>
        </w:rPr>
        <w:t>ЮРИДИЧНІ АДРЕСИ</w:t>
      </w:r>
      <w:r w:rsidRPr="00583116">
        <w:rPr>
          <w:b/>
        </w:rPr>
        <w:t xml:space="preserve"> </w:t>
      </w:r>
      <w:r>
        <w:rPr>
          <w:b/>
        </w:rPr>
        <w:t xml:space="preserve">ТА РЕКВІЗИТИ СТОРІН </w:t>
      </w:r>
    </w:p>
    <w:p w14:paraId="6B2E96E4" w14:textId="77777777" w:rsidR="00A70E8D" w:rsidRPr="00583116" w:rsidRDefault="00A70E8D" w:rsidP="00695384">
      <w:pPr>
        <w:jc w:val="center"/>
        <w:rPr>
          <w:b/>
        </w:rPr>
      </w:pPr>
      <w:r>
        <w:rPr>
          <w:b/>
        </w:rPr>
        <w:t>НА МОМЕНТ УКЛАДАННЯ ДОГОВОРУ</w:t>
      </w:r>
    </w:p>
    <w:p w14:paraId="755F9DDD" w14:textId="77777777" w:rsidR="00A70E8D" w:rsidRPr="00583116" w:rsidRDefault="00A70E8D" w:rsidP="00695384">
      <w:pPr>
        <w:jc w:val="center"/>
        <w:rPr>
          <w:b/>
        </w:rPr>
      </w:pPr>
    </w:p>
    <w:tbl>
      <w:tblPr>
        <w:tblpPr w:leftFromText="180" w:rightFromText="180" w:vertAnchor="text" w:tblpX="109"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680"/>
      </w:tblGrid>
      <w:tr w:rsidR="00A70E8D" w:rsidRPr="005A351E" w14:paraId="23D5B96A" w14:textId="77777777" w:rsidTr="00BC4735">
        <w:trPr>
          <w:trHeight w:val="7367"/>
        </w:trPr>
        <w:tc>
          <w:tcPr>
            <w:tcW w:w="5148" w:type="dxa"/>
            <w:tcBorders>
              <w:top w:val="nil"/>
              <w:left w:val="nil"/>
              <w:bottom w:val="nil"/>
              <w:right w:val="nil"/>
            </w:tcBorders>
          </w:tcPr>
          <w:p w14:paraId="70381CFF" w14:textId="77777777" w:rsidR="00A70E8D" w:rsidRPr="005A351E" w:rsidRDefault="00A70E8D" w:rsidP="00BC4735">
            <w:pPr>
              <w:jc w:val="both"/>
              <w:rPr>
                <w:b/>
              </w:rPr>
            </w:pPr>
          </w:p>
          <w:p w14:paraId="33BD4A43" w14:textId="77777777" w:rsidR="00A70E8D" w:rsidRPr="005A351E" w:rsidRDefault="00A70E8D" w:rsidP="00BC4735">
            <w:pPr>
              <w:ind w:firstLine="708"/>
              <w:jc w:val="both"/>
              <w:rPr>
                <w:b/>
              </w:rPr>
            </w:pPr>
            <w:r w:rsidRPr="005A351E">
              <w:rPr>
                <w:b/>
              </w:rPr>
              <w:t>ЗАМОВНИК:</w:t>
            </w:r>
          </w:p>
          <w:p w14:paraId="7FD6CE44" w14:textId="77777777" w:rsidR="00A70E8D" w:rsidRPr="005A351E" w:rsidRDefault="00A70E8D" w:rsidP="00BC4735">
            <w:pPr>
              <w:spacing w:line="240" w:lineRule="auto"/>
              <w:jc w:val="both"/>
              <w:rPr>
                <w:b/>
              </w:rPr>
            </w:pPr>
            <w:r w:rsidRPr="005A351E">
              <w:t>ДП «Волиньвугілля»</w:t>
            </w:r>
            <w:r w:rsidRPr="005A351E">
              <w:rPr>
                <w:b/>
              </w:rPr>
              <w:tab/>
            </w:r>
            <w:r w:rsidRPr="005A351E">
              <w:rPr>
                <w:b/>
              </w:rPr>
              <w:tab/>
            </w:r>
          </w:p>
          <w:p w14:paraId="6EB4166A" w14:textId="77777777" w:rsidR="00A70E8D" w:rsidRPr="005A351E" w:rsidRDefault="00A70E8D" w:rsidP="00BC4735">
            <w:pPr>
              <w:spacing w:line="240" w:lineRule="auto"/>
              <w:jc w:val="both"/>
            </w:pPr>
            <w:r w:rsidRPr="005A351E">
              <w:t xml:space="preserve">Фактична адреса: 45400, Волинська обл.,        </w:t>
            </w:r>
          </w:p>
          <w:p w14:paraId="0DCCC956" w14:textId="77777777" w:rsidR="00A70E8D" w:rsidRPr="005A351E" w:rsidRDefault="00A70E8D" w:rsidP="00BC4735">
            <w:pPr>
              <w:spacing w:line="240" w:lineRule="auto"/>
              <w:jc w:val="both"/>
            </w:pPr>
            <w:r w:rsidRPr="005A351E">
              <w:t>м. Нововолинськ, вул.. Луцька, 1</w:t>
            </w:r>
          </w:p>
          <w:p w14:paraId="0454A038" w14:textId="77777777" w:rsidR="00A70E8D" w:rsidRPr="005A351E" w:rsidRDefault="00A70E8D" w:rsidP="00BC4735">
            <w:pPr>
              <w:spacing w:line="240" w:lineRule="auto"/>
              <w:jc w:val="both"/>
            </w:pPr>
            <w:r w:rsidRPr="005A351E">
              <w:t xml:space="preserve">Юридична адреса: 45400, Волинська обл., </w:t>
            </w:r>
          </w:p>
          <w:p w14:paraId="3D932BC2" w14:textId="77777777" w:rsidR="00A70E8D" w:rsidRPr="005A351E" w:rsidRDefault="00A70E8D" w:rsidP="00BC4735">
            <w:pPr>
              <w:spacing w:line="240" w:lineRule="auto"/>
              <w:jc w:val="both"/>
            </w:pPr>
            <w:r w:rsidRPr="005A351E">
              <w:t>м. Нововолинськ, вул. Луцька, 1</w:t>
            </w:r>
          </w:p>
          <w:p w14:paraId="520279C8" w14:textId="77777777" w:rsidR="00A70E8D" w:rsidRPr="005A351E" w:rsidRDefault="00A70E8D" w:rsidP="00BC4735">
            <w:pPr>
              <w:spacing w:line="240" w:lineRule="auto"/>
              <w:jc w:val="both"/>
            </w:pPr>
            <w:r w:rsidRPr="005A351E">
              <w:t xml:space="preserve">Телефон: (03344) </w:t>
            </w:r>
            <w:r w:rsidR="00FE6A9C">
              <w:t>40772</w:t>
            </w:r>
          </w:p>
          <w:p w14:paraId="4406D25C" w14:textId="77777777" w:rsidR="00A70E8D" w:rsidRPr="005A351E" w:rsidRDefault="00A70E8D" w:rsidP="00BC4735">
            <w:pPr>
              <w:spacing w:line="240" w:lineRule="auto"/>
              <w:jc w:val="both"/>
            </w:pPr>
            <w:r w:rsidRPr="005A351E">
              <w:t xml:space="preserve">Факс: (03344) </w:t>
            </w:r>
            <w:r w:rsidR="00FE6A9C">
              <w:t>40772</w:t>
            </w:r>
          </w:p>
          <w:p w14:paraId="54C0F20E" w14:textId="74414874" w:rsidR="00A70E8D" w:rsidRPr="005A351E" w:rsidRDefault="00A70E8D" w:rsidP="00BC4735">
            <w:pPr>
              <w:spacing w:line="240" w:lineRule="auto"/>
              <w:jc w:val="both"/>
              <w:rPr>
                <w:lang w:val="en-US"/>
              </w:rPr>
            </w:pPr>
            <w:r w:rsidRPr="005A351E">
              <w:t xml:space="preserve">E-mail: </w:t>
            </w:r>
            <w:r w:rsidR="00AE7578">
              <w:rPr>
                <w:lang w:val="en-US"/>
              </w:rPr>
              <w:t>tenderdpvv</w:t>
            </w:r>
            <w:r w:rsidRPr="005A351E">
              <w:rPr>
                <w:lang w:val="en-US"/>
              </w:rPr>
              <w:t>@</w:t>
            </w:r>
            <w:r w:rsidR="00AE7578">
              <w:rPr>
                <w:lang w:val="en-US"/>
              </w:rPr>
              <w:t>gmail.com</w:t>
            </w:r>
          </w:p>
          <w:p w14:paraId="0912ECBD" w14:textId="77777777" w:rsidR="00A70E8D" w:rsidRPr="005A351E" w:rsidRDefault="00A70E8D" w:rsidP="00BC4735">
            <w:pPr>
              <w:spacing w:line="240" w:lineRule="auto"/>
              <w:jc w:val="both"/>
              <w:rPr>
                <w:lang w:val="ru-RU"/>
              </w:rPr>
            </w:pPr>
            <w:r w:rsidRPr="005A351E">
              <w:t xml:space="preserve">Р/р № </w:t>
            </w:r>
            <w:r w:rsidRPr="005A351E">
              <w:rPr>
                <w:lang w:val="en-US"/>
              </w:rPr>
              <w:t>UA</w:t>
            </w:r>
            <w:r w:rsidRPr="005A351E">
              <w:rPr>
                <w:lang w:val="ru-RU"/>
              </w:rPr>
              <w:t xml:space="preserve"> 403395000000026006870163001</w:t>
            </w:r>
          </w:p>
          <w:p w14:paraId="3610C67C" w14:textId="77777777" w:rsidR="00A70E8D" w:rsidRPr="005A351E" w:rsidRDefault="00A70E8D" w:rsidP="00BC4735">
            <w:pPr>
              <w:spacing w:line="240" w:lineRule="auto"/>
              <w:jc w:val="both"/>
            </w:pPr>
            <w:r w:rsidRPr="005A351E">
              <w:t xml:space="preserve"> в АТ «ТАСКомБанк»</w:t>
            </w:r>
          </w:p>
          <w:p w14:paraId="3C9B42E3" w14:textId="77777777" w:rsidR="00A70E8D" w:rsidRPr="005A351E" w:rsidRDefault="00A70E8D" w:rsidP="00BC4735">
            <w:pPr>
              <w:spacing w:line="240" w:lineRule="auto"/>
              <w:jc w:val="both"/>
            </w:pPr>
            <w:r w:rsidRPr="005A351E">
              <w:t>МФО 339500</w:t>
            </w:r>
          </w:p>
          <w:p w14:paraId="2B61CF04" w14:textId="77777777" w:rsidR="00A70E8D" w:rsidRPr="005A351E" w:rsidRDefault="00A70E8D" w:rsidP="00BC4735">
            <w:pPr>
              <w:spacing w:line="240" w:lineRule="auto"/>
              <w:jc w:val="both"/>
            </w:pPr>
            <w:r w:rsidRPr="005A351E">
              <w:t>ЄДРПОУ 32365965</w:t>
            </w:r>
          </w:p>
          <w:p w14:paraId="624F8A0B" w14:textId="77777777" w:rsidR="00A70E8D" w:rsidRPr="005A351E" w:rsidRDefault="00A70E8D" w:rsidP="00BC4735">
            <w:pPr>
              <w:spacing w:line="240" w:lineRule="auto"/>
              <w:jc w:val="both"/>
            </w:pPr>
            <w:r w:rsidRPr="005A351E">
              <w:t>Св. платника 02608506</w:t>
            </w:r>
          </w:p>
          <w:p w14:paraId="206FADAD" w14:textId="77777777" w:rsidR="00A70E8D" w:rsidRPr="005A351E" w:rsidRDefault="00A70E8D" w:rsidP="00BC4735">
            <w:pPr>
              <w:spacing w:line="240" w:lineRule="auto"/>
              <w:jc w:val="both"/>
            </w:pPr>
            <w:r w:rsidRPr="005A351E">
              <w:t>ІПН 323659603188</w:t>
            </w:r>
          </w:p>
          <w:p w14:paraId="77668BFA" w14:textId="77777777" w:rsidR="00A70E8D" w:rsidRPr="005A351E" w:rsidRDefault="00A70E8D" w:rsidP="00BC4735">
            <w:pPr>
              <w:spacing w:line="240" w:lineRule="auto"/>
              <w:jc w:val="both"/>
            </w:pPr>
          </w:p>
          <w:p w14:paraId="3414F6A0" w14:textId="77777777" w:rsidR="00A70E8D" w:rsidRPr="005A351E" w:rsidRDefault="00A70E8D" w:rsidP="00BC4735">
            <w:pPr>
              <w:jc w:val="both"/>
            </w:pPr>
          </w:p>
          <w:p w14:paraId="234614E5" w14:textId="77777777" w:rsidR="00A70E8D" w:rsidRPr="005A351E" w:rsidRDefault="00A70E8D" w:rsidP="00BC4735">
            <w:pPr>
              <w:jc w:val="both"/>
            </w:pPr>
          </w:p>
          <w:p w14:paraId="529C5494" w14:textId="77777777" w:rsidR="00A70E8D" w:rsidRPr="005A351E" w:rsidRDefault="00A70E8D" w:rsidP="00BC4735">
            <w:pPr>
              <w:jc w:val="both"/>
            </w:pPr>
            <w:r w:rsidRPr="005A351E">
              <w:t xml:space="preserve">________________________ </w:t>
            </w:r>
          </w:p>
          <w:p w14:paraId="5265A53B" w14:textId="77777777" w:rsidR="00A70E8D" w:rsidRPr="005A351E" w:rsidRDefault="00A70E8D" w:rsidP="00BC4735">
            <w:pPr>
              <w:jc w:val="both"/>
              <w:rPr>
                <w:b/>
                <w:vertAlign w:val="superscript"/>
              </w:rPr>
            </w:pPr>
            <w:r w:rsidRPr="005A351E">
              <w:tab/>
            </w:r>
            <w:r w:rsidRPr="005A351E">
              <w:rPr>
                <w:b/>
              </w:rPr>
              <w:t xml:space="preserve">      </w:t>
            </w:r>
            <w:r w:rsidRPr="005A351E">
              <w:rPr>
                <w:b/>
                <w:vertAlign w:val="superscript"/>
              </w:rPr>
              <w:t xml:space="preserve">(підпис)  </w:t>
            </w:r>
          </w:p>
          <w:p w14:paraId="20809EC1" w14:textId="77777777" w:rsidR="00A70E8D" w:rsidRPr="005A351E" w:rsidRDefault="00A70E8D" w:rsidP="00BC4735">
            <w:pPr>
              <w:jc w:val="both"/>
            </w:pPr>
            <w:r w:rsidRPr="005A351E">
              <w:rPr>
                <w:b/>
              </w:rPr>
              <w:t>М.П</w:t>
            </w:r>
            <w:r w:rsidRPr="005A351E">
              <w:t>.</w:t>
            </w:r>
          </w:p>
        </w:tc>
        <w:tc>
          <w:tcPr>
            <w:tcW w:w="4680" w:type="dxa"/>
            <w:tcBorders>
              <w:top w:val="nil"/>
              <w:left w:val="nil"/>
              <w:bottom w:val="nil"/>
              <w:right w:val="nil"/>
            </w:tcBorders>
          </w:tcPr>
          <w:p w14:paraId="01570F2F" w14:textId="77777777" w:rsidR="00A70E8D" w:rsidRPr="005A351E" w:rsidRDefault="00A70E8D" w:rsidP="00BC4735">
            <w:pPr>
              <w:jc w:val="both"/>
              <w:rPr>
                <w:b/>
              </w:rPr>
            </w:pPr>
          </w:p>
          <w:p w14:paraId="03EE32FA" w14:textId="77777777" w:rsidR="00A70E8D" w:rsidRPr="005A351E" w:rsidRDefault="00A70E8D" w:rsidP="00BC4735">
            <w:pPr>
              <w:ind w:firstLine="708"/>
              <w:jc w:val="both"/>
              <w:rPr>
                <w:b/>
              </w:rPr>
            </w:pPr>
            <w:r w:rsidRPr="005A351E">
              <w:rPr>
                <w:b/>
              </w:rPr>
              <w:t>ВИКОНАВЕЦЬ:</w:t>
            </w:r>
          </w:p>
          <w:p w14:paraId="64265D70" w14:textId="77777777" w:rsidR="00A70E8D" w:rsidRPr="005A351E" w:rsidRDefault="00A70E8D" w:rsidP="00BC4735">
            <w:pPr>
              <w:jc w:val="both"/>
            </w:pPr>
            <w:r w:rsidRPr="005A351E">
              <w:t>______________________</w:t>
            </w:r>
          </w:p>
          <w:p w14:paraId="2EDB7500" w14:textId="77777777" w:rsidR="00A70E8D" w:rsidRPr="005A351E" w:rsidRDefault="00A70E8D" w:rsidP="00BC4735">
            <w:pPr>
              <w:jc w:val="both"/>
            </w:pPr>
            <w:r w:rsidRPr="005A351E">
              <w:t xml:space="preserve">Фактична адреса:  </w:t>
            </w:r>
          </w:p>
          <w:p w14:paraId="34245D63" w14:textId="77777777" w:rsidR="00A70E8D" w:rsidRPr="005A351E" w:rsidRDefault="00A70E8D" w:rsidP="00BC4735">
            <w:pPr>
              <w:jc w:val="both"/>
            </w:pPr>
            <w:r w:rsidRPr="005A351E">
              <w:t>.</w:t>
            </w:r>
          </w:p>
          <w:p w14:paraId="721F7761" w14:textId="77777777" w:rsidR="00A70E8D" w:rsidRPr="005A351E" w:rsidRDefault="00A70E8D" w:rsidP="00BC4735">
            <w:pPr>
              <w:jc w:val="both"/>
            </w:pPr>
            <w:r w:rsidRPr="005A351E">
              <w:t>Юридична адреса: .</w:t>
            </w:r>
          </w:p>
          <w:p w14:paraId="3C33AAF7" w14:textId="77777777" w:rsidR="00A70E8D" w:rsidRPr="005A351E" w:rsidRDefault="00A70E8D" w:rsidP="00BC4735">
            <w:pPr>
              <w:jc w:val="both"/>
            </w:pPr>
            <w:r w:rsidRPr="005A351E">
              <w:t xml:space="preserve">Телефон: </w:t>
            </w:r>
          </w:p>
          <w:p w14:paraId="2532A0C5" w14:textId="77777777" w:rsidR="00A70E8D" w:rsidRPr="005A351E" w:rsidRDefault="00A70E8D" w:rsidP="00BC4735">
            <w:pPr>
              <w:jc w:val="both"/>
            </w:pPr>
            <w:r w:rsidRPr="005A351E">
              <w:t>Факс: ______________</w:t>
            </w:r>
          </w:p>
          <w:p w14:paraId="224E73A5" w14:textId="77777777" w:rsidR="00A70E8D" w:rsidRPr="005A351E" w:rsidRDefault="00A70E8D" w:rsidP="00BC4735">
            <w:pPr>
              <w:jc w:val="both"/>
            </w:pPr>
            <w:r w:rsidRPr="005A351E">
              <w:t xml:space="preserve">р/р №2600          в  </w:t>
            </w:r>
          </w:p>
          <w:p w14:paraId="36B73EC2" w14:textId="77777777" w:rsidR="00A70E8D" w:rsidRPr="005A351E" w:rsidRDefault="00A70E8D" w:rsidP="00BC4735">
            <w:pPr>
              <w:jc w:val="both"/>
            </w:pPr>
          </w:p>
          <w:p w14:paraId="2EEF6CB3" w14:textId="77777777" w:rsidR="00A70E8D" w:rsidRPr="005A351E" w:rsidRDefault="00A70E8D" w:rsidP="00BC4735">
            <w:pPr>
              <w:tabs>
                <w:tab w:val="center" w:pos="2232"/>
              </w:tabs>
              <w:jc w:val="both"/>
            </w:pPr>
            <w:r w:rsidRPr="005A351E">
              <w:t xml:space="preserve">МФО  </w:t>
            </w:r>
          </w:p>
          <w:p w14:paraId="3229C8CC" w14:textId="77777777" w:rsidR="00A70E8D" w:rsidRPr="005A351E" w:rsidRDefault="00A70E8D" w:rsidP="00BC4735">
            <w:pPr>
              <w:jc w:val="both"/>
            </w:pPr>
            <w:r w:rsidRPr="005A351E">
              <w:t xml:space="preserve">ЄДРПОУ </w:t>
            </w:r>
          </w:p>
          <w:p w14:paraId="080915AD" w14:textId="77777777" w:rsidR="00A70E8D" w:rsidRPr="005A351E" w:rsidRDefault="00A70E8D" w:rsidP="00BC4735">
            <w:pPr>
              <w:jc w:val="both"/>
            </w:pPr>
            <w:r w:rsidRPr="005A351E">
              <w:t xml:space="preserve">ІПН </w:t>
            </w:r>
          </w:p>
          <w:p w14:paraId="5F913FF9" w14:textId="77777777" w:rsidR="00A70E8D" w:rsidRPr="005A351E" w:rsidRDefault="00A70E8D" w:rsidP="00BC4735">
            <w:pPr>
              <w:jc w:val="both"/>
            </w:pPr>
            <w:r w:rsidRPr="005A351E">
              <w:t>Свідоцтво плат. ПДВ № ____________</w:t>
            </w:r>
          </w:p>
          <w:p w14:paraId="62502126" w14:textId="77777777" w:rsidR="00A70E8D" w:rsidRPr="005A351E" w:rsidRDefault="00A70E8D" w:rsidP="00BC4735">
            <w:pPr>
              <w:ind w:left="360"/>
              <w:jc w:val="both"/>
            </w:pPr>
          </w:p>
          <w:p w14:paraId="3714AC03" w14:textId="77777777" w:rsidR="00A70E8D" w:rsidRPr="005A351E" w:rsidRDefault="00A70E8D" w:rsidP="00BC4735">
            <w:pPr>
              <w:ind w:left="360"/>
              <w:jc w:val="both"/>
            </w:pPr>
          </w:p>
          <w:p w14:paraId="2F17B693" w14:textId="77777777" w:rsidR="00A70E8D" w:rsidRPr="005A351E" w:rsidRDefault="00A70E8D" w:rsidP="00BC4735">
            <w:pPr>
              <w:jc w:val="both"/>
            </w:pPr>
          </w:p>
          <w:p w14:paraId="3BC3E3D1" w14:textId="77777777" w:rsidR="00A70E8D" w:rsidRPr="005A351E" w:rsidRDefault="00A70E8D" w:rsidP="00BC4735">
            <w:pPr>
              <w:jc w:val="both"/>
              <w:rPr>
                <w:b/>
              </w:rPr>
            </w:pPr>
          </w:p>
          <w:p w14:paraId="6507AE87" w14:textId="77777777" w:rsidR="00A70E8D" w:rsidRPr="005A351E" w:rsidRDefault="00A70E8D" w:rsidP="00BC4735">
            <w:pPr>
              <w:jc w:val="both"/>
              <w:rPr>
                <w:b/>
              </w:rPr>
            </w:pPr>
            <w:r w:rsidRPr="005A351E">
              <w:rPr>
                <w:b/>
              </w:rPr>
              <w:t xml:space="preserve">_____________________ </w:t>
            </w:r>
          </w:p>
          <w:p w14:paraId="72BF5691" w14:textId="77777777" w:rsidR="00A70E8D" w:rsidRPr="005A351E" w:rsidRDefault="00A70E8D" w:rsidP="00BC4735">
            <w:pPr>
              <w:jc w:val="both"/>
              <w:rPr>
                <w:b/>
                <w:vertAlign w:val="superscript"/>
              </w:rPr>
            </w:pPr>
            <w:r w:rsidRPr="005A351E">
              <w:rPr>
                <w:b/>
              </w:rPr>
              <w:tab/>
              <w:t xml:space="preserve">      </w:t>
            </w:r>
            <w:r w:rsidRPr="005A351E">
              <w:rPr>
                <w:b/>
                <w:vertAlign w:val="superscript"/>
              </w:rPr>
              <w:t xml:space="preserve">(підпис)  </w:t>
            </w:r>
          </w:p>
          <w:p w14:paraId="3168FD9A" w14:textId="77777777" w:rsidR="00A70E8D" w:rsidRPr="005A351E" w:rsidRDefault="00A70E8D" w:rsidP="00BC4735">
            <w:pPr>
              <w:jc w:val="both"/>
              <w:rPr>
                <w:b/>
              </w:rPr>
            </w:pPr>
            <w:r w:rsidRPr="005A351E">
              <w:rPr>
                <w:b/>
              </w:rPr>
              <w:t>М.П.</w:t>
            </w:r>
          </w:p>
        </w:tc>
      </w:tr>
    </w:tbl>
    <w:p w14:paraId="5936E163" w14:textId="77777777" w:rsidR="00A70E8D" w:rsidRPr="00936220"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2971708D"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b/>
          <w:sz w:val="24"/>
          <w:szCs w:val="24"/>
          <w:lang w:eastAsia="ru-RU"/>
        </w:rPr>
      </w:pPr>
    </w:p>
    <w:p w14:paraId="7FF7A60A" w14:textId="77777777"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b/>
          <w:sz w:val="24"/>
          <w:szCs w:val="24"/>
          <w:lang w:eastAsia="ru-RU"/>
        </w:rPr>
      </w:pPr>
    </w:p>
    <w:p w14:paraId="5AA9BF26"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3D16F5D6"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34E1F533"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5B8872ED"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1CADE04A"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558249D4" w14:textId="04B5B1A5"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496CB566" w14:textId="6A77D535" w:rsidR="00AB69B9" w:rsidRDefault="00AB69B9"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123B3337" w14:textId="77777777" w:rsidR="00AB69B9" w:rsidRDefault="00AB69B9"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p>
    <w:p w14:paraId="463C2889" w14:textId="77777777"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r w:rsidRPr="00936220">
        <w:rPr>
          <w:b/>
          <w:sz w:val="24"/>
          <w:szCs w:val="24"/>
          <w:lang w:eastAsia="ru-RU"/>
        </w:rPr>
        <w:lastRenderedPageBreak/>
        <w:t>Специфікація  № 1</w:t>
      </w:r>
    </w:p>
    <w:p w14:paraId="0CEBECE9" w14:textId="58FE339E"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r w:rsidRPr="00936220">
        <w:rPr>
          <w:b/>
          <w:sz w:val="24"/>
          <w:szCs w:val="24"/>
          <w:lang w:eastAsia="ru-RU"/>
        </w:rPr>
        <w:t>до Договору №  ___</w:t>
      </w:r>
      <w:r>
        <w:rPr>
          <w:b/>
          <w:sz w:val="24"/>
          <w:szCs w:val="24"/>
          <w:lang w:eastAsia="ru-RU"/>
        </w:rPr>
        <w:t>______   від ___ __________ 202</w:t>
      </w:r>
      <w:r w:rsidR="003069EB">
        <w:rPr>
          <w:b/>
          <w:sz w:val="24"/>
          <w:szCs w:val="24"/>
          <w:lang w:eastAsia="ru-RU"/>
        </w:rPr>
        <w:t xml:space="preserve">3 </w:t>
      </w:r>
      <w:r w:rsidRPr="00936220">
        <w:rPr>
          <w:b/>
          <w:sz w:val="24"/>
          <w:szCs w:val="24"/>
          <w:lang w:eastAsia="ru-RU"/>
        </w:rPr>
        <w:t xml:space="preserve">р. </w:t>
      </w:r>
    </w:p>
    <w:p w14:paraId="51EC51A7" w14:textId="77777777" w:rsidR="00A70E8D"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sz w:val="24"/>
          <w:szCs w:val="24"/>
          <w:lang w:eastAsia="ru-RU"/>
        </w:rPr>
      </w:pPr>
      <w:r w:rsidRPr="00936220">
        <w:rPr>
          <w:b/>
          <w:sz w:val="24"/>
          <w:szCs w:val="24"/>
          <w:lang w:eastAsia="ru-RU"/>
        </w:rPr>
        <w:t>на поставку Товару</w:t>
      </w:r>
    </w:p>
    <w:p w14:paraId="7205578B" w14:textId="77777777" w:rsidR="00A70E8D" w:rsidRDefault="00A70E8D" w:rsidP="00135839">
      <w:pPr>
        <w:spacing w:after="0" w:line="240" w:lineRule="auto"/>
        <w:jc w:val="both"/>
        <w:rPr>
          <w:b/>
          <w:color w:val="FF0000"/>
          <w:sz w:val="20"/>
          <w:szCs w:val="20"/>
          <w:lang w:eastAsia="ru-RU"/>
        </w:rPr>
      </w:pPr>
    </w:p>
    <w:tbl>
      <w:tblPr>
        <w:tblpPr w:leftFromText="180" w:rightFromText="180" w:vertAnchor="text" w:horzAnchor="margin" w:tblpX="-431" w:tblpY="15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827"/>
        <w:gridCol w:w="1134"/>
        <w:gridCol w:w="1276"/>
        <w:gridCol w:w="1701"/>
        <w:gridCol w:w="1701"/>
      </w:tblGrid>
      <w:tr w:rsidR="00A70E8D" w:rsidRPr="005A351E" w14:paraId="347F2AC4" w14:textId="77777777" w:rsidTr="00BC4735">
        <w:trPr>
          <w:trHeight w:val="818"/>
        </w:trPr>
        <w:tc>
          <w:tcPr>
            <w:tcW w:w="846" w:type="dxa"/>
          </w:tcPr>
          <w:p w14:paraId="51FC7491" w14:textId="77777777" w:rsidR="00A70E8D" w:rsidRPr="0030663C" w:rsidRDefault="00A70E8D" w:rsidP="00BC4735">
            <w:pPr>
              <w:spacing w:after="200" w:line="276" w:lineRule="auto"/>
              <w:jc w:val="center"/>
              <w:rPr>
                <w:b/>
                <w:bCs/>
                <w:sz w:val="24"/>
                <w:szCs w:val="24"/>
              </w:rPr>
            </w:pPr>
            <w:r>
              <w:rPr>
                <w:b/>
                <w:bCs/>
                <w:sz w:val="24"/>
                <w:szCs w:val="24"/>
              </w:rPr>
              <w:t>№</w:t>
            </w:r>
          </w:p>
        </w:tc>
        <w:tc>
          <w:tcPr>
            <w:tcW w:w="3827" w:type="dxa"/>
            <w:vAlign w:val="center"/>
          </w:tcPr>
          <w:p w14:paraId="5D10CF4B" w14:textId="77777777" w:rsidR="00A70E8D" w:rsidRPr="0030663C" w:rsidRDefault="00A70E8D" w:rsidP="00BC4735">
            <w:pPr>
              <w:pBdr>
                <w:right w:val="single" w:sz="12" w:space="4" w:color="auto"/>
              </w:pBdr>
              <w:spacing w:after="200" w:line="276" w:lineRule="auto"/>
              <w:ind w:firstLine="34"/>
              <w:rPr>
                <w:b/>
                <w:bCs/>
                <w:sz w:val="24"/>
                <w:szCs w:val="24"/>
              </w:rPr>
            </w:pPr>
            <w:r w:rsidRPr="0030663C">
              <w:rPr>
                <w:b/>
                <w:bCs/>
                <w:sz w:val="24"/>
                <w:szCs w:val="24"/>
              </w:rPr>
              <w:t>Найменування товару</w:t>
            </w:r>
          </w:p>
        </w:tc>
        <w:tc>
          <w:tcPr>
            <w:tcW w:w="1134" w:type="dxa"/>
            <w:vAlign w:val="center"/>
          </w:tcPr>
          <w:p w14:paraId="68ED4A4F" w14:textId="77777777" w:rsidR="00A70E8D" w:rsidRPr="0030663C" w:rsidRDefault="00A70E8D" w:rsidP="00BC4735">
            <w:pPr>
              <w:spacing w:after="200" w:line="276" w:lineRule="auto"/>
              <w:jc w:val="center"/>
              <w:rPr>
                <w:b/>
                <w:bCs/>
                <w:sz w:val="24"/>
                <w:szCs w:val="24"/>
              </w:rPr>
            </w:pPr>
            <w:r w:rsidRPr="0030663C">
              <w:rPr>
                <w:b/>
                <w:bCs/>
                <w:sz w:val="24"/>
                <w:szCs w:val="24"/>
              </w:rPr>
              <w:t xml:space="preserve">Один. </w:t>
            </w:r>
            <w:r w:rsidRPr="0030663C">
              <w:rPr>
                <w:b/>
                <w:bCs/>
                <w:sz w:val="24"/>
                <w:szCs w:val="24"/>
              </w:rPr>
              <w:br/>
              <w:t>виміру</w:t>
            </w:r>
          </w:p>
        </w:tc>
        <w:tc>
          <w:tcPr>
            <w:tcW w:w="1276" w:type="dxa"/>
            <w:vAlign w:val="center"/>
          </w:tcPr>
          <w:p w14:paraId="72489F46" w14:textId="77777777" w:rsidR="00A70E8D" w:rsidRPr="0030663C" w:rsidRDefault="00A70E8D" w:rsidP="00BC4735">
            <w:pPr>
              <w:spacing w:after="200" w:line="276" w:lineRule="auto"/>
              <w:jc w:val="center"/>
              <w:rPr>
                <w:b/>
                <w:bCs/>
                <w:sz w:val="24"/>
                <w:szCs w:val="24"/>
              </w:rPr>
            </w:pPr>
            <w:r>
              <w:rPr>
                <w:b/>
                <w:bCs/>
                <w:sz w:val="24"/>
                <w:szCs w:val="24"/>
              </w:rPr>
              <w:t>Кіль</w:t>
            </w:r>
            <w:r w:rsidRPr="0030663C">
              <w:rPr>
                <w:b/>
                <w:bCs/>
                <w:sz w:val="24"/>
                <w:szCs w:val="24"/>
              </w:rPr>
              <w:t>кість</w:t>
            </w:r>
          </w:p>
        </w:tc>
        <w:tc>
          <w:tcPr>
            <w:tcW w:w="1701" w:type="dxa"/>
            <w:vAlign w:val="center"/>
          </w:tcPr>
          <w:p w14:paraId="671333D1" w14:textId="77777777" w:rsidR="00A70E8D" w:rsidRPr="0030663C" w:rsidRDefault="00A70E8D" w:rsidP="00BC4735">
            <w:pPr>
              <w:spacing w:after="200" w:line="276" w:lineRule="auto"/>
              <w:jc w:val="center"/>
              <w:rPr>
                <w:b/>
                <w:bCs/>
                <w:sz w:val="24"/>
                <w:szCs w:val="24"/>
              </w:rPr>
            </w:pPr>
            <w:r w:rsidRPr="0030663C">
              <w:rPr>
                <w:b/>
                <w:bCs/>
                <w:sz w:val="24"/>
                <w:szCs w:val="24"/>
              </w:rPr>
              <w:t>Ціна з ПДВ, грн.</w:t>
            </w:r>
          </w:p>
        </w:tc>
        <w:tc>
          <w:tcPr>
            <w:tcW w:w="1701" w:type="dxa"/>
            <w:vAlign w:val="center"/>
          </w:tcPr>
          <w:p w14:paraId="66B7CEA3" w14:textId="77777777" w:rsidR="00A70E8D" w:rsidRPr="0030663C" w:rsidRDefault="00A70E8D" w:rsidP="00BC4735">
            <w:pPr>
              <w:spacing w:after="200" w:line="276" w:lineRule="auto"/>
              <w:jc w:val="center"/>
              <w:rPr>
                <w:b/>
                <w:bCs/>
                <w:sz w:val="24"/>
                <w:szCs w:val="24"/>
              </w:rPr>
            </w:pPr>
            <w:r w:rsidRPr="0030663C">
              <w:rPr>
                <w:b/>
                <w:bCs/>
                <w:sz w:val="24"/>
                <w:szCs w:val="24"/>
              </w:rPr>
              <w:t>Загальна вартість, грн.</w:t>
            </w:r>
          </w:p>
        </w:tc>
      </w:tr>
      <w:tr w:rsidR="00A70E8D" w:rsidRPr="005A351E" w14:paraId="4F897E7B" w14:textId="77777777" w:rsidTr="00BC4735">
        <w:trPr>
          <w:trHeight w:val="274"/>
        </w:trPr>
        <w:tc>
          <w:tcPr>
            <w:tcW w:w="846" w:type="dxa"/>
          </w:tcPr>
          <w:p w14:paraId="0D987C18" w14:textId="77777777" w:rsidR="00A70E8D" w:rsidRPr="00926379" w:rsidRDefault="00A70E8D" w:rsidP="00BC4735">
            <w:pPr>
              <w:jc w:val="center"/>
              <w:rPr>
                <w:sz w:val="20"/>
                <w:szCs w:val="20"/>
                <w:lang w:eastAsia="uk-UA"/>
              </w:rPr>
            </w:pPr>
          </w:p>
        </w:tc>
        <w:tc>
          <w:tcPr>
            <w:tcW w:w="3827" w:type="dxa"/>
          </w:tcPr>
          <w:p w14:paraId="2DDD64DC" w14:textId="77777777" w:rsidR="00A70E8D" w:rsidRPr="00E66D58" w:rsidRDefault="00A70E8D" w:rsidP="00BC4735">
            <w:pPr>
              <w:spacing w:after="0" w:line="240" w:lineRule="auto"/>
              <w:jc w:val="center"/>
              <w:rPr>
                <w:sz w:val="24"/>
                <w:szCs w:val="24"/>
                <w:lang w:eastAsia="uk-UA"/>
              </w:rPr>
            </w:pPr>
          </w:p>
        </w:tc>
        <w:tc>
          <w:tcPr>
            <w:tcW w:w="1134" w:type="dxa"/>
          </w:tcPr>
          <w:p w14:paraId="217311FB" w14:textId="77777777" w:rsidR="00A70E8D" w:rsidRPr="0021257E" w:rsidRDefault="00A70E8D" w:rsidP="00BC4735">
            <w:pPr>
              <w:spacing w:after="0" w:line="240" w:lineRule="auto"/>
              <w:jc w:val="center"/>
              <w:rPr>
                <w:color w:val="FF0000"/>
                <w:sz w:val="24"/>
                <w:szCs w:val="24"/>
                <w:lang w:eastAsia="uk-UA"/>
              </w:rPr>
            </w:pPr>
          </w:p>
        </w:tc>
        <w:tc>
          <w:tcPr>
            <w:tcW w:w="1276" w:type="dxa"/>
          </w:tcPr>
          <w:p w14:paraId="56859DA7" w14:textId="77777777" w:rsidR="00A70E8D" w:rsidRPr="00E66D58" w:rsidRDefault="00A70E8D" w:rsidP="00BC4735">
            <w:pPr>
              <w:spacing w:after="0" w:line="240" w:lineRule="auto"/>
              <w:jc w:val="center"/>
              <w:rPr>
                <w:sz w:val="24"/>
                <w:szCs w:val="24"/>
                <w:lang w:eastAsia="uk-UA"/>
              </w:rPr>
            </w:pPr>
          </w:p>
        </w:tc>
        <w:tc>
          <w:tcPr>
            <w:tcW w:w="1701" w:type="dxa"/>
          </w:tcPr>
          <w:p w14:paraId="5EFDF6D8" w14:textId="77777777" w:rsidR="00A70E8D" w:rsidRPr="0030663C" w:rsidRDefault="00A70E8D" w:rsidP="00BC4735">
            <w:pPr>
              <w:spacing w:after="200" w:line="276" w:lineRule="auto"/>
              <w:jc w:val="center"/>
              <w:rPr>
                <w:bCs/>
                <w:sz w:val="24"/>
                <w:szCs w:val="24"/>
              </w:rPr>
            </w:pPr>
          </w:p>
        </w:tc>
        <w:tc>
          <w:tcPr>
            <w:tcW w:w="1701" w:type="dxa"/>
          </w:tcPr>
          <w:p w14:paraId="4FF39AE1" w14:textId="77777777" w:rsidR="00A70E8D" w:rsidRPr="0030663C" w:rsidRDefault="00A70E8D" w:rsidP="00BC4735">
            <w:pPr>
              <w:spacing w:after="200" w:line="276" w:lineRule="auto"/>
              <w:jc w:val="center"/>
              <w:rPr>
                <w:bCs/>
                <w:sz w:val="24"/>
                <w:szCs w:val="24"/>
              </w:rPr>
            </w:pPr>
          </w:p>
        </w:tc>
      </w:tr>
      <w:tr w:rsidR="00A70E8D" w:rsidRPr="005A351E" w14:paraId="555F1FB4" w14:textId="77777777" w:rsidTr="00BC4735">
        <w:tc>
          <w:tcPr>
            <w:tcW w:w="8784" w:type="dxa"/>
            <w:gridSpan w:val="5"/>
          </w:tcPr>
          <w:p w14:paraId="68C61F3B" w14:textId="77777777" w:rsidR="00A70E8D" w:rsidRPr="0030663C" w:rsidRDefault="00A70E8D" w:rsidP="00BC4735">
            <w:pPr>
              <w:spacing w:after="200" w:line="276" w:lineRule="auto"/>
              <w:rPr>
                <w:b/>
                <w:bCs/>
                <w:sz w:val="24"/>
                <w:szCs w:val="24"/>
                <w:lang w:val="en-US"/>
              </w:rPr>
            </w:pPr>
            <w:r w:rsidRPr="0030663C">
              <w:rPr>
                <w:b/>
                <w:bCs/>
                <w:sz w:val="24"/>
                <w:szCs w:val="24"/>
              </w:rPr>
              <w:t>Всього</w:t>
            </w:r>
            <w:r w:rsidRPr="0030663C">
              <w:rPr>
                <w:b/>
                <w:bCs/>
                <w:sz w:val="24"/>
                <w:szCs w:val="24"/>
                <w:lang w:val="en-US"/>
              </w:rPr>
              <w:t>:</w:t>
            </w:r>
          </w:p>
        </w:tc>
        <w:tc>
          <w:tcPr>
            <w:tcW w:w="1701" w:type="dxa"/>
            <w:vAlign w:val="bottom"/>
          </w:tcPr>
          <w:p w14:paraId="13A8FF84" w14:textId="77777777" w:rsidR="00A70E8D" w:rsidRPr="0030663C" w:rsidRDefault="00A70E8D" w:rsidP="00BC4735">
            <w:pPr>
              <w:spacing w:after="200" w:line="276" w:lineRule="auto"/>
              <w:jc w:val="right"/>
              <w:rPr>
                <w:b/>
                <w:bCs/>
                <w:sz w:val="24"/>
                <w:szCs w:val="24"/>
                <w:lang w:val="en-US"/>
              </w:rPr>
            </w:pPr>
          </w:p>
        </w:tc>
      </w:tr>
      <w:tr w:rsidR="00A70E8D" w:rsidRPr="005A351E" w14:paraId="458A1732" w14:textId="77777777" w:rsidTr="00BC4735">
        <w:tc>
          <w:tcPr>
            <w:tcW w:w="8784" w:type="dxa"/>
            <w:gridSpan w:val="5"/>
          </w:tcPr>
          <w:p w14:paraId="3D50116F" w14:textId="77777777" w:rsidR="00A70E8D" w:rsidRPr="0030663C" w:rsidRDefault="00A70E8D" w:rsidP="00BC4735">
            <w:pPr>
              <w:spacing w:after="200" w:line="276" w:lineRule="auto"/>
              <w:rPr>
                <w:b/>
                <w:bCs/>
                <w:sz w:val="24"/>
                <w:szCs w:val="24"/>
                <w:lang w:val="en-US"/>
              </w:rPr>
            </w:pPr>
            <w:r w:rsidRPr="0030663C">
              <w:rPr>
                <w:b/>
                <w:bCs/>
                <w:sz w:val="24"/>
                <w:szCs w:val="24"/>
              </w:rPr>
              <w:t>У тому числі ПДВ</w:t>
            </w:r>
            <w:r w:rsidRPr="0030663C">
              <w:rPr>
                <w:b/>
                <w:bCs/>
                <w:sz w:val="24"/>
                <w:szCs w:val="24"/>
                <w:lang w:val="en-US"/>
              </w:rPr>
              <w:t>:</w:t>
            </w:r>
          </w:p>
        </w:tc>
        <w:tc>
          <w:tcPr>
            <w:tcW w:w="1701" w:type="dxa"/>
            <w:vAlign w:val="bottom"/>
          </w:tcPr>
          <w:p w14:paraId="43B9AF62" w14:textId="77777777" w:rsidR="00A70E8D" w:rsidRPr="0030663C" w:rsidRDefault="00A70E8D" w:rsidP="00BC4735">
            <w:pPr>
              <w:spacing w:after="200" w:line="276" w:lineRule="auto"/>
              <w:jc w:val="right"/>
              <w:rPr>
                <w:b/>
                <w:bCs/>
                <w:sz w:val="24"/>
                <w:szCs w:val="24"/>
              </w:rPr>
            </w:pPr>
          </w:p>
        </w:tc>
      </w:tr>
    </w:tbl>
    <w:p w14:paraId="5DA8B5C6" w14:textId="77777777" w:rsidR="00A70E8D" w:rsidRDefault="00A70E8D" w:rsidP="00135839">
      <w:pPr>
        <w:spacing w:after="0" w:line="240" w:lineRule="auto"/>
        <w:ind w:firstLine="567"/>
        <w:jc w:val="both"/>
        <w:rPr>
          <w:b/>
          <w:color w:val="FF0000"/>
          <w:sz w:val="20"/>
          <w:szCs w:val="20"/>
          <w:lang w:eastAsia="ru-RU"/>
        </w:rPr>
      </w:pPr>
    </w:p>
    <w:p w14:paraId="2C525A40" w14:textId="77777777" w:rsidR="00A70E8D" w:rsidRPr="00936220" w:rsidRDefault="00A70E8D" w:rsidP="00135839">
      <w:pPr>
        <w:spacing w:after="0" w:line="240" w:lineRule="auto"/>
        <w:ind w:firstLine="567"/>
        <w:jc w:val="both"/>
        <w:rPr>
          <w:b/>
          <w:color w:val="FF0000"/>
          <w:sz w:val="20"/>
          <w:szCs w:val="20"/>
          <w:lang w:eastAsia="ru-RU"/>
        </w:rPr>
      </w:pPr>
    </w:p>
    <w:p w14:paraId="35495C15" w14:textId="77777777" w:rsidR="00D20823" w:rsidRDefault="00A70E8D" w:rsidP="00D20823">
      <w:pPr>
        <w:ind w:firstLine="567"/>
        <w:jc w:val="both"/>
        <w:rPr>
          <w:color w:val="000000"/>
        </w:rPr>
      </w:pPr>
      <w:r w:rsidRPr="0021257E">
        <w:rPr>
          <w:b/>
          <w:sz w:val="24"/>
          <w:szCs w:val="24"/>
          <w:lang w:eastAsia="ru-RU"/>
        </w:rPr>
        <w:t xml:space="preserve">Умови розрахунків: </w:t>
      </w:r>
      <w:r w:rsidR="00D20823" w:rsidRPr="00FD049E">
        <w:rPr>
          <w:color w:val="000000" w:themeColor="text1"/>
        </w:rPr>
        <w:t xml:space="preserve">Розрахунки за узгоджену партію товару здійснюються в національній валюті України шляхом </w:t>
      </w:r>
      <w:r w:rsidR="00D20823" w:rsidRPr="00FD049E">
        <w:rPr>
          <w:color w:val="000000"/>
        </w:rPr>
        <w:t xml:space="preserve">перерахування грошових коштів Замовником на банківський рахунок Постачальника </w:t>
      </w:r>
      <w:r w:rsidR="00D20823" w:rsidRPr="00FD049E">
        <w:t xml:space="preserve">в наступному порядку: передоплата в розмірі </w:t>
      </w:r>
      <w:r w:rsidR="00D20823">
        <w:t>10</w:t>
      </w:r>
      <w:r w:rsidR="00D20823" w:rsidRPr="00FD049E">
        <w:t xml:space="preserve">0 % від загальної суми узгодженої партії товару на </w:t>
      </w:r>
      <w:r w:rsidR="00D20823" w:rsidRPr="00FD049E">
        <w:rPr>
          <w:color w:val="000000"/>
        </w:rPr>
        <w:t>протязі 5 (п’яти) календарних днів</w:t>
      </w:r>
      <w:r w:rsidR="00D20823">
        <w:rPr>
          <w:color w:val="000000"/>
        </w:rPr>
        <w:t>.</w:t>
      </w:r>
    </w:p>
    <w:p w14:paraId="6E5D239C" w14:textId="5A5E7043" w:rsidR="00A70E8D" w:rsidRPr="0021257E" w:rsidRDefault="00A70E8D" w:rsidP="00405167">
      <w:pPr>
        <w:spacing w:after="0" w:line="240" w:lineRule="auto"/>
        <w:ind w:firstLine="567"/>
        <w:rPr>
          <w:b/>
          <w:sz w:val="24"/>
          <w:szCs w:val="24"/>
          <w:lang w:eastAsia="ru-RU"/>
        </w:rPr>
      </w:pPr>
      <w:r w:rsidRPr="0021257E">
        <w:rPr>
          <w:b/>
          <w:sz w:val="24"/>
          <w:szCs w:val="24"/>
          <w:lang w:eastAsia="ru-RU"/>
        </w:rPr>
        <w:t>Товару</w:t>
      </w:r>
      <w:r w:rsidRPr="0021257E">
        <w:rPr>
          <w:sz w:val="24"/>
          <w:szCs w:val="24"/>
          <w:lang w:eastAsia="ru-RU"/>
        </w:rPr>
        <w:t>. Оплату за Товар може здійснювати, як Покупець так і Вантажоодержувач.</w:t>
      </w:r>
    </w:p>
    <w:p w14:paraId="062C1A20" w14:textId="77777777" w:rsidR="00A70E8D" w:rsidRPr="0077595A" w:rsidRDefault="00A70E8D" w:rsidP="00135839">
      <w:pPr>
        <w:spacing w:after="0" w:line="240" w:lineRule="auto"/>
        <w:ind w:firstLine="567"/>
        <w:rPr>
          <w:b/>
          <w:sz w:val="24"/>
          <w:szCs w:val="24"/>
          <w:lang w:eastAsia="ru-RU"/>
        </w:rPr>
      </w:pPr>
      <w:r w:rsidRPr="0077595A">
        <w:rPr>
          <w:b/>
          <w:sz w:val="24"/>
          <w:szCs w:val="24"/>
          <w:lang w:eastAsia="ru-RU"/>
        </w:rPr>
        <w:t xml:space="preserve">Умови постачання: </w:t>
      </w:r>
      <w:r w:rsidRPr="0077595A">
        <w:rPr>
          <w:sz w:val="24"/>
          <w:szCs w:val="24"/>
          <w:lang w:eastAsia="ru-RU"/>
        </w:rPr>
        <w:t>доставка Товару здійс</w:t>
      </w:r>
      <w:r>
        <w:rPr>
          <w:sz w:val="24"/>
          <w:szCs w:val="24"/>
          <w:lang w:eastAsia="ru-RU"/>
        </w:rPr>
        <w:t>нюється на умовах D</w:t>
      </w:r>
      <w:r>
        <w:rPr>
          <w:sz w:val="24"/>
          <w:szCs w:val="24"/>
          <w:lang w:val="en-US" w:eastAsia="ru-RU"/>
        </w:rPr>
        <w:t>P</w:t>
      </w:r>
      <w:r w:rsidRPr="0077595A">
        <w:rPr>
          <w:sz w:val="24"/>
          <w:szCs w:val="24"/>
          <w:lang w:eastAsia="ru-RU"/>
        </w:rPr>
        <w:t>P (станція або склад Покупця згідно Прав</w:t>
      </w:r>
      <w:r>
        <w:rPr>
          <w:sz w:val="24"/>
          <w:szCs w:val="24"/>
          <w:lang w:eastAsia="ru-RU"/>
        </w:rPr>
        <w:t xml:space="preserve">ил ІНКОТЕРМС-2020)  протягом </w:t>
      </w:r>
      <w:r w:rsidR="003A2BFA">
        <w:rPr>
          <w:sz w:val="24"/>
          <w:szCs w:val="24"/>
          <w:lang w:eastAsia="ru-RU"/>
        </w:rPr>
        <w:t>5 робочих</w:t>
      </w:r>
      <w:r w:rsidRPr="0077595A">
        <w:rPr>
          <w:sz w:val="24"/>
          <w:szCs w:val="24"/>
          <w:lang w:eastAsia="ru-RU"/>
        </w:rPr>
        <w:t xml:space="preserve"> днів з моменту отримання письмової заявки на конкретну партію Товару.</w:t>
      </w:r>
    </w:p>
    <w:p w14:paraId="64F2FA3D" w14:textId="77777777" w:rsidR="00A70E8D" w:rsidRPr="0077595A"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r w:rsidRPr="0077595A">
        <w:rPr>
          <w:rFonts w:ascii="Times New Roman CYR" w:hAnsi="Times New Roman CYR" w:cs="Times New Roman CYR"/>
          <w:sz w:val="24"/>
          <w:szCs w:val="24"/>
          <w:lang w:eastAsia="ru-RU"/>
        </w:rPr>
        <w:t>Дана специфікація складається у двох примірниках, які мають однакову юридичну силу та є невід’ємною частиною цього Договору.</w:t>
      </w:r>
    </w:p>
    <w:p w14:paraId="5876F457" w14:textId="77777777" w:rsidR="00A70E8D" w:rsidRPr="0077595A" w:rsidRDefault="00A70E8D" w:rsidP="00135839">
      <w:pPr>
        <w:widowControl w:val="0"/>
        <w:autoSpaceDE w:val="0"/>
        <w:autoSpaceDN w:val="0"/>
        <w:spacing w:after="0" w:line="240" w:lineRule="auto"/>
        <w:ind w:firstLine="567"/>
        <w:jc w:val="both"/>
        <w:rPr>
          <w:rFonts w:ascii="Times New Roman CYR" w:hAnsi="Times New Roman CYR" w:cs="Times New Roman CYR"/>
          <w:sz w:val="24"/>
          <w:szCs w:val="24"/>
          <w:lang w:eastAsia="ru-RU"/>
        </w:rPr>
      </w:pPr>
    </w:p>
    <w:p w14:paraId="668882F2" w14:textId="77777777"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b/>
          <w:sz w:val="24"/>
          <w:szCs w:val="24"/>
          <w:lang w:eastAsia="ru-RU"/>
        </w:rPr>
      </w:pPr>
    </w:p>
    <w:p w14:paraId="1E1479D9" w14:textId="77777777"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b/>
          <w:sz w:val="24"/>
          <w:szCs w:val="24"/>
          <w:lang w:eastAsia="ru-RU"/>
        </w:rPr>
      </w:pPr>
      <w:r w:rsidRPr="00936220">
        <w:rPr>
          <w:b/>
          <w:sz w:val="24"/>
          <w:szCs w:val="24"/>
          <w:lang w:eastAsia="ru-RU"/>
        </w:rPr>
        <w:t>ПОСТАЧАЛЬНИК:</w:t>
      </w:r>
      <w:r w:rsidRPr="00936220">
        <w:rPr>
          <w:b/>
          <w:sz w:val="24"/>
          <w:szCs w:val="24"/>
          <w:lang w:eastAsia="ru-RU"/>
        </w:rPr>
        <w:tab/>
      </w:r>
      <w:r w:rsidRPr="00936220">
        <w:rPr>
          <w:b/>
          <w:sz w:val="24"/>
          <w:szCs w:val="24"/>
          <w:lang w:eastAsia="ru-RU"/>
        </w:rPr>
        <w:tab/>
        <w:t xml:space="preserve">                                  ПОКУПЕЦЬ:</w:t>
      </w:r>
    </w:p>
    <w:p w14:paraId="12933DF2" w14:textId="77777777" w:rsidR="00A70E8D" w:rsidRPr="00936220" w:rsidRDefault="00A70E8D" w:rsidP="0013583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both"/>
        <w:rPr>
          <w:b/>
          <w:sz w:val="24"/>
          <w:szCs w:val="24"/>
          <w:lang w:eastAsia="ru-RU"/>
        </w:rPr>
      </w:pPr>
    </w:p>
    <w:p w14:paraId="35BC24A9" w14:textId="77777777" w:rsidR="00A70E8D" w:rsidRPr="00936220" w:rsidRDefault="00A70E8D" w:rsidP="00135839">
      <w:pPr>
        <w:widowControl w:val="0"/>
        <w:spacing w:after="0" w:line="240" w:lineRule="auto"/>
        <w:jc w:val="both"/>
        <w:rPr>
          <w:rFonts w:ascii="Times New Roman CYR" w:hAnsi="Times New Roman CYR" w:cs="Times New Roman CYR"/>
          <w:b/>
          <w:color w:val="FF0000"/>
          <w:sz w:val="24"/>
          <w:szCs w:val="24"/>
          <w:lang w:eastAsia="ru-RU"/>
        </w:rPr>
      </w:pPr>
    </w:p>
    <w:p w14:paraId="0DD746A2" w14:textId="77777777" w:rsidR="00A70E8D" w:rsidRPr="00936220" w:rsidRDefault="00A70E8D" w:rsidP="00135839">
      <w:pPr>
        <w:widowControl w:val="0"/>
        <w:spacing w:after="0" w:line="240" w:lineRule="auto"/>
        <w:jc w:val="both"/>
        <w:rPr>
          <w:rFonts w:ascii="Times New Roman CYR" w:hAnsi="Times New Roman CYR" w:cs="Times New Roman CYR"/>
          <w:b/>
          <w:color w:val="FF0000"/>
          <w:sz w:val="24"/>
          <w:szCs w:val="24"/>
          <w:lang w:eastAsia="ru-RU"/>
        </w:rPr>
      </w:pPr>
    </w:p>
    <w:p w14:paraId="16BD6329" w14:textId="77777777" w:rsidR="00A70E8D" w:rsidRPr="00936220" w:rsidRDefault="00A70E8D" w:rsidP="00135839">
      <w:pPr>
        <w:widowControl w:val="0"/>
        <w:spacing w:after="0" w:line="240" w:lineRule="auto"/>
        <w:jc w:val="both"/>
        <w:rPr>
          <w:sz w:val="24"/>
          <w:szCs w:val="24"/>
          <w:lang w:eastAsia="ru-RU"/>
        </w:rPr>
      </w:pPr>
      <w:r w:rsidRPr="00936220">
        <w:rPr>
          <w:rFonts w:ascii="Times New Roman CYR" w:hAnsi="Times New Roman CYR" w:cs="Times New Roman CYR"/>
          <w:b/>
          <w:sz w:val="24"/>
          <w:szCs w:val="24"/>
          <w:lang w:eastAsia="ru-RU"/>
        </w:rPr>
        <w:t>___________________</w:t>
      </w:r>
      <w:r w:rsidRPr="00936220">
        <w:rPr>
          <w:b/>
          <w:sz w:val="24"/>
          <w:szCs w:val="24"/>
          <w:lang w:eastAsia="ru-RU"/>
        </w:rPr>
        <w:t xml:space="preserve">                                                         ________________ </w:t>
      </w:r>
      <w:r w:rsidRPr="00936220">
        <w:rPr>
          <w:sz w:val="24"/>
          <w:szCs w:val="24"/>
          <w:lang w:eastAsia="ru-RU"/>
        </w:rPr>
        <w:t xml:space="preserve"> </w:t>
      </w:r>
      <w:r w:rsidRPr="00936220">
        <w:rPr>
          <w:sz w:val="24"/>
          <w:szCs w:val="24"/>
          <w:lang w:eastAsia="ru-RU"/>
        </w:rPr>
        <w:tab/>
      </w:r>
    </w:p>
    <w:p w14:paraId="7A91D91C" w14:textId="77777777" w:rsidR="00A70E8D" w:rsidRPr="00936220" w:rsidRDefault="00A70E8D" w:rsidP="00135839"/>
    <w:p w14:paraId="4842F05F" w14:textId="77777777" w:rsidR="00A70E8D" w:rsidRDefault="00A70E8D" w:rsidP="00135839">
      <w:pPr>
        <w:jc w:val="right"/>
        <w:rPr>
          <w:b/>
          <w:sz w:val="28"/>
          <w:szCs w:val="28"/>
        </w:rPr>
      </w:pPr>
    </w:p>
    <w:p w14:paraId="4B0C4740" w14:textId="77777777" w:rsidR="00A70E8D" w:rsidRDefault="00A70E8D" w:rsidP="0061535C">
      <w:pPr>
        <w:rPr>
          <w:b/>
          <w:sz w:val="28"/>
          <w:szCs w:val="28"/>
        </w:rPr>
      </w:pPr>
    </w:p>
    <w:p w14:paraId="31163AD1" w14:textId="77777777" w:rsidR="00A70E8D" w:rsidRDefault="00A70E8D" w:rsidP="0061535C">
      <w:pPr>
        <w:rPr>
          <w:b/>
          <w:sz w:val="28"/>
          <w:szCs w:val="28"/>
        </w:rPr>
      </w:pPr>
    </w:p>
    <w:p w14:paraId="3CDB323A" w14:textId="77777777" w:rsidR="00A70E8D" w:rsidRDefault="00A70E8D" w:rsidP="0061535C">
      <w:pPr>
        <w:rPr>
          <w:b/>
          <w:sz w:val="28"/>
          <w:szCs w:val="28"/>
        </w:rPr>
      </w:pPr>
    </w:p>
    <w:p w14:paraId="4022ADCB" w14:textId="77777777" w:rsidR="00A70E8D" w:rsidRDefault="00A70E8D" w:rsidP="0061535C">
      <w:pPr>
        <w:rPr>
          <w:b/>
          <w:sz w:val="28"/>
          <w:szCs w:val="28"/>
        </w:rPr>
      </w:pPr>
    </w:p>
    <w:p w14:paraId="0D720C9B" w14:textId="77777777" w:rsidR="00A70E8D" w:rsidRDefault="00A70E8D" w:rsidP="0061535C">
      <w:pPr>
        <w:rPr>
          <w:b/>
          <w:sz w:val="28"/>
          <w:szCs w:val="28"/>
        </w:rPr>
      </w:pPr>
    </w:p>
    <w:p w14:paraId="6B5A5133" w14:textId="77777777" w:rsidR="00A70E8D" w:rsidRDefault="00A70E8D" w:rsidP="0061535C">
      <w:pPr>
        <w:rPr>
          <w:b/>
          <w:sz w:val="28"/>
          <w:szCs w:val="28"/>
        </w:rPr>
      </w:pPr>
    </w:p>
    <w:p w14:paraId="02EA08E4" w14:textId="77777777" w:rsidR="00A70E8D" w:rsidRDefault="00A70E8D" w:rsidP="0061535C">
      <w:pPr>
        <w:rPr>
          <w:b/>
          <w:sz w:val="28"/>
          <w:szCs w:val="28"/>
        </w:rPr>
      </w:pPr>
    </w:p>
    <w:p w14:paraId="6763D3F0" w14:textId="77777777" w:rsidR="00A70E8D" w:rsidRDefault="00A70E8D" w:rsidP="0061535C">
      <w:pPr>
        <w:rPr>
          <w:b/>
          <w:sz w:val="28"/>
          <w:szCs w:val="28"/>
        </w:rPr>
      </w:pPr>
    </w:p>
    <w:p w14:paraId="7BC69878" w14:textId="77777777" w:rsidR="00A70E8D" w:rsidRDefault="00A70E8D" w:rsidP="0061535C">
      <w:pPr>
        <w:rPr>
          <w:b/>
          <w:sz w:val="28"/>
          <w:szCs w:val="28"/>
        </w:rPr>
      </w:pPr>
    </w:p>
    <w:p w14:paraId="0CD43539" w14:textId="77777777" w:rsidR="00A70E8D" w:rsidRDefault="00A70E8D" w:rsidP="0061535C">
      <w:pPr>
        <w:rPr>
          <w:b/>
          <w:sz w:val="28"/>
          <w:szCs w:val="28"/>
        </w:rPr>
      </w:pPr>
    </w:p>
    <w:p w14:paraId="274778AB" w14:textId="77777777" w:rsidR="00AE7578" w:rsidRDefault="00AE7578" w:rsidP="00084478">
      <w:pPr>
        <w:jc w:val="center"/>
        <w:rPr>
          <w:bCs/>
          <w:sz w:val="24"/>
          <w:szCs w:val="24"/>
        </w:rPr>
      </w:pPr>
    </w:p>
    <w:p w14:paraId="440A8879" w14:textId="07857E35" w:rsidR="00A70E8D" w:rsidRPr="00913763" w:rsidRDefault="00A70E8D" w:rsidP="00084478">
      <w:pPr>
        <w:jc w:val="center"/>
        <w:rPr>
          <w:bCs/>
          <w:sz w:val="24"/>
          <w:szCs w:val="24"/>
        </w:rPr>
      </w:pPr>
      <w:r w:rsidRPr="00913763">
        <w:rPr>
          <w:bCs/>
          <w:sz w:val="24"/>
          <w:szCs w:val="24"/>
        </w:rPr>
        <w:t xml:space="preserve">  ПРИМІРНА Форма – лист підтвердження згоди щодо умов проекту договору</w:t>
      </w:r>
    </w:p>
    <w:p w14:paraId="63226FB5" w14:textId="77777777" w:rsidR="00A70E8D" w:rsidRPr="009D72E1" w:rsidRDefault="00A70E8D" w:rsidP="009D72E1">
      <w:pPr>
        <w:autoSpaceDE w:val="0"/>
        <w:autoSpaceDN w:val="0"/>
        <w:adjustRightInd w:val="0"/>
        <w:spacing w:after="0" w:line="240" w:lineRule="auto"/>
        <w:jc w:val="center"/>
        <w:rPr>
          <w:bCs/>
          <w:color w:val="000000"/>
          <w:sz w:val="28"/>
          <w:szCs w:val="28"/>
          <w:lang w:eastAsia="ru-RU"/>
        </w:rPr>
      </w:pPr>
      <w:r w:rsidRPr="009D72E1">
        <w:rPr>
          <w:bCs/>
          <w:color w:val="000000"/>
          <w:sz w:val="28"/>
          <w:szCs w:val="28"/>
          <w:lang w:eastAsia="ru-RU"/>
        </w:rPr>
        <w:t>(</w:t>
      </w:r>
      <w:r w:rsidRPr="009D72E1">
        <w:rPr>
          <w:bCs/>
          <w:color w:val="000000"/>
          <w:sz w:val="28"/>
          <w:szCs w:val="28"/>
          <w:u w:val="single"/>
          <w:lang w:eastAsia="ru-RU"/>
        </w:rPr>
        <w:t>надається окремим файлом</w:t>
      </w:r>
      <w:r w:rsidRPr="009D72E1">
        <w:rPr>
          <w:bCs/>
          <w:color w:val="000000"/>
          <w:sz w:val="28"/>
          <w:szCs w:val="28"/>
          <w:lang w:eastAsia="ru-RU"/>
        </w:rPr>
        <w:t>)</w:t>
      </w:r>
    </w:p>
    <w:p w14:paraId="3B246638" w14:textId="77777777" w:rsidR="00A70E8D" w:rsidRDefault="00A70E8D" w:rsidP="00084478">
      <w:pPr>
        <w:jc w:val="right"/>
        <w:rPr>
          <w:b/>
          <w:sz w:val="28"/>
          <w:szCs w:val="28"/>
        </w:rPr>
      </w:pPr>
    </w:p>
    <w:p w14:paraId="7E7248A8" w14:textId="77777777" w:rsidR="00A70E8D" w:rsidRDefault="00A70E8D" w:rsidP="00084478">
      <w:pPr>
        <w:jc w:val="right"/>
        <w:rPr>
          <w:b/>
          <w:sz w:val="28"/>
          <w:szCs w:val="28"/>
        </w:rPr>
      </w:pPr>
    </w:p>
    <w:p w14:paraId="015A5ED4" w14:textId="77777777" w:rsidR="00A70E8D" w:rsidRPr="00913763" w:rsidRDefault="00A70E8D" w:rsidP="00084478">
      <w:pPr>
        <w:rPr>
          <w:bCs/>
        </w:rPr>
      </w:pPr>
    </w:p>
    <w:p w14:paraId="02F49FFE" w14:textId="77777777" w:rsidR="00A70E8D" w:rsidRPr="00913763" w:rsidRDefault="00A70E8D" w:rsidP="00084478">
      <w:pPr>
        <w:jc w:val="center"/>
        <w:rPr>
          <w:bCs/>
        </w:rPr>
      </w:pPr>
    </w:p>
    <w:p w14:paraId="5049C3A8" w14:textId="17EECF42" w:rsidR="00AE7578" w:rsidRDefault="00AE7578" w:rsidP="00232DBC">
      <w:pPr>
        <w:jc w:val="right"/>
        <w:rPr>
          <w:b/>
          <w:bCs/>
        </w:rPr>
      </w:pPr>
      <w:r>
        <w:rPr>
          <w:b/>
          <w:bCs/>
          <w:lang w:val="ru-RU"/>
        </w:rPr>
        <w:t>Уповноваженій особ</w:t>
      </w:r>
      <w:r>
        <w:rPr>
          <w:b/>
          <w:bCs/>
        </w:rPr>
        <w:t>і</w:t>
      </w:r>
    </w:p>
    <w:p w14:paraId="7DAA96DB" w14:textId="1B9222B2" w:rsidR="00A70E8D" w:rsidRPr="00232DBC" w:rsidRDefault="00A70E8D" w:rsidP="00232DBC">
      <w:pPr>
        <w:jc w:val="right"/>
        <w:rPr>
          <w:b/>
          <w:bCs/>
        </w:rPr>
      </w:pPr>
      <w:r w:rsidRPr="00232DBC">
        <w:rPr>
          <w:b/>
          <w:bCs/>
        </w:rPr>
        <w:t>ДП «</w:t>
      </w:r>
      <w:r>
        <w:rPr>
          <w:b/>
          <w:bCs/>
        </w:rPr>
        <w:t>Волиньвугілля</w:t>
      </w:r>
      <w:r w:rsidRPr="00232DBC">
        <w:rPr>
          <w:b/>
          <w:bCs/>
        </w:rPr>
        <w:t>»</w:t>
      </w:r>
    </w:p>
    <w:p w14:paraId="146A551E" w14:textId="77777777" w:rsidR="00A70E8D" w:rsidRPr="00913763" w:rsidRDefault="00A70E8D" w:rsidP="00084478">
      <w:pPr>
        <w:jc w:val="right"/>
        <w:rPr>
          <w:bCs/>
        </w:rPr>
      </w:pPr>
    </w:p>
    <w:p w14:paraId="4E502D4C" w14:textId="77777777" w:rsidR="00A70E8D" w:rsidRPr="00913763" w:rsidRDefault="00A70E8D" w:rsidP="00084478">
      <w:pPr>
        <w:jc w:val="center"/>
        <w:rPr>
          <w:bCs/>
        </w:rPr>
      </w:pPr>
    </w:p>
    <w:p w14:paraId="74E6AECC" w14:textId="77777777" w:rsidR="00A70E8D" w:rsidRPr="00913763" w:rsidRDefault="00A70E8D" w:rsidP="00084478">
      <w:pPr>
        <w:jc w:val="center"/>
        <w:rPr>
          <w:b/>
          <w:bCs/>
          <w:sz w:val="28"/>
          <w:szCs w:val="28"/>
        </w:rPr>
      </w:pPr>
      <w:r w:rsidRPr="00913763">
        <w:rPr>
          <w:b/>
          <w:bCs/>
          <w:sz w:val="28"/>
          <w:szCs w:val="28"/>
        </w:rPr>
        <w:t>Лист підтвердження</w:t>
      </w:r>
    </w:p>
    <w:p w14:paraId="50CCC16B" w14:textId="77777777" w:rsidR="00A70E8D" w:rsidRPr="00913763" w:rsidRDefault="00A70E8D" w:rsidP="00084478">
      <w:pPr>
        <w:jc w:val="center"/>
        <w:rPr>
          <w:b/>
          <w:bCs/>
          <w:sz w:val="28"/>
          <w:szCs w:val="28"/>
        </w:rPr>
      </w:pPr>
      <w:r w:rsidRPr="00913763">
        <w:rPr>
          <w:b/>
          <w:bCs/>
          <w:sz w:val="28"/>
          <w:szCs w:val="28"/>
        </w:rPr>
        <w:t>щодо «умов проекту договору»</w:t>
      </w:r>
    </w:p>
    <w:p w14:paraId="5A2502B5" w14:textId="77777777" w:rsidR="00A70E8D" w:rsidRPr="00913763" w:rsidRDefault="00A70E8D" w:rsidP="00084478">
      <w:pPr>
        <w:jc w:val="center"/>
        <w:rPr>
          <w:bCs/>
        </w:rPr>
      </w:pPr>
    </w:p>
    <w:p w14:paraId="58E5B59D" w14:textId="77777777" w:rsidR="00A70E8D" w:rsidRPr="005F6CBC" w:rsidRDefault="00A70E8D" w:rsidP="00084478">
      <w:pPr>
        <w:pStyle w:val="ac"/>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14:paraId="7F753C65" w14:textId="77777777" w:rsidR="00A70E8D" w:rsidRPr="00913763" w:rsidRDefault="00A70E8D" w:rsidP="00084478">
      <w:pPr>
        <w:jc w:val="both"/>
        <w:rPr>
          <w:bCs/>
        </w:rPr>
      </w:pPr>
      <w:r w:rsidRPr="00913763">
        <w:rPr>
          <w:b/>
          <w:bdr w:val="none" w:sz="0" w:space="0" w:color="auto" w:frame="1"/>
          <w:lang w:eastAsia="uk-UA"/>
        </w:rPr>
        <w:t xml:space="preserve"> </w:t>
      </w:r>
      <w:r w:rsidRPr="00913763">
        <w:rPr>
          <w:b/>
          <w:lang w:eastAsia="uk-UA"/>
        </w:rPr>
        <w:t xml:space="preserve"> </w:t>
      </w:r>
      <w:r w:rsidRPr="00913763">
        <w:rPr>
          <w:bCs/>
        </w:rPr>
        <w:t xml:space="preserve"> _______________________                    ________________        ____________________</w:t>
      </w:r>
    </w:p>
    <w:p w14:paraId="4F9AF244" w14:textId="77777777" w:rsidR="00A70E8D" w:rsidRPr="00913763" w:rsidRDefault="00A70E8D" w:rsidP="00084478">
      <w:pPr>
        <w:jc w:val="center"/>
        <w:rPr>
          <w:bCs/>
        </w:rPr>
      </w:pPr>
      <w:r w:rsidRPr="00913763">
        <w:rPr>
          <w:bCs/>
        </w:rPr>
        <w:t xml:space="preserve">                    Дата                                                  Підпис                   Прізвище та ініціали</w:t>
      </w:r>
    </w:p>
    <w:p w14:paraId="064CF30C" w14:textId="77777777" w:rsidR="00A70E8D" w:rsidRPr="00913763" w:rsidRDefault="00A70E8D" w:rsidP="00084478">
      <w:pPr>
        <w:jc w:val="center"/>
        <w:rPr>
          <w:bCs/>
        </w:rPr>
      </w:pPr>
      <w:r w:rsidRPr="00913763">
        <w:rPr>
          <w:bCs/>
        </w:rPr>
        <w:t xml:space="preserve">                        М.П.</w:t>
      </w:r>
    </w:p>
    <w:p w14:paraId="5114CCC1" w14:textId="77777777" w:rsidR="00A70E8D" w:rsidRDefault="00A70E8D" w:rsidP="00084478">
      <w:pPr>
        <w:jc w:val="right"/>
        <w:rPr>
          <w:b/>
          <w:sz w:val="28"/>
          <w:szCs w:val="28"/>
        </w:rPr>
      </w:pPr>
    </w:p>
    <w:p w14:paraId="25FFE733" w14:textId="77777777" w:rsidR="00A70E8D" w:rsidRDefault="00A70E8D" w:rsidP="00084478">
      <w:pPr>
        <w:rPr>
          <w:b/>
          <w:sz w:val="28"/>
          <w:szCs w:val="28"/>
        </w:rPr>
      </w:pPr>
    </w:p>
    <w:p w14:paraId="65555642" w14:textId="77777777" w:rsidR="00A70E8D" w:rsidRDefault="00A70E8D" w:rsidP="00084478">
      <w:pPr>
        <w:jc w:val="right"/>
        <w:rPr>
          <w:b/>
          <w:sz w:val="28"/>
          <w:szCs w:val="28"/>
        </w:rPr>
      </w:pPr>
    </w:p>
    <w:p w14:paraId="15DB0DCD" w14:textId="77777777" w:rsidR="00A70E8D" w:rsidRDefault="00A70E8D" w:rsidP="00084478">
      <w:pPr>
        <w:jc w:val="right"/>
        <w:rPr>
          <w:b/>
          <w:sz w:val="28"/>
          <w:szCs w:val="28"/>
        </w:rPr>
      </w:pPr>
    </w:p>
    <w:p w14:paraId="0FAD3390" w14:textId="77777777" w:rsidR="00A70E8D" w:rsidRDefault="00A70E8D" w:rsidP="00B42BBF">
      <w:pPr>
        <w:rPr>
          <w:b/>
          <w:sz w:val="28"/>
          <w:szCs w:val="28"/>
        </w:rPr>
      </w:pPr>
    </w:p>
    <w:p w14:paraId="029FD6BC" w14:textId="77777777" w:rsidR="00A70E8D" w:rsidRDefault="00A70E8D" w:rsidP="00084478">
      <w:pPr>
        <w:jc w:val="right"/>
        <w:rPr>
          <w:b/>
          <w:sz w:val="28"/>
          <w:szCs w:val="28"/>
        </w:rPr>
      </w:pPr>
    </w:p>
    <w:p w14:paraId="48FD9F59" w14:textId="77777777" w:rsidR="00A70E8D" w:rsidRDefault="00A70E8D" w:rsidP="00084478">
      <w:pPr>
        <w:jc w:val="right"/>
        <w:rPr>
          <w:b/>
          <w:sz w:val="28"/>
          <w:szCs w:val="28"/>
        </w:rPr>
      </w:pPr>
    </w:p>
    <w:p w14:paraId="44D6E3E3" w14:textId="77777777" w:rsidR="00A70E8D" w:rsidRDefault="00A70E8D" w:rsidP="00084478">
      <w:pPr>
        <w:jc w:val="right"/>
        <w:rPr>
          <w:b/>
          <w:sz w:val="28"/>
          <w:szCs w:val="28"/>
        </w:rPr>
      </w:pPr>
    </w:p>
    <w:p w14:paraId="02F1620C" w14:textId="77777777" w:rsidR="00A70E8D" w:rsidRDefault="00A70E8D" w:rsidP="00400554">
      <w:pPr>
        <w:rPr>
          <w:b/>
          <w:sz w:val="28"/>
          <w:szCs w:val="28"/>
        </w:rPr>
      </w:pPr>
    </w:p>
    <w:p w14:paraId="014B0D07" w14:textId="77777777" w:rsidR="00A70E8D" w:rsidRDefault="00A70E8D" w:rsidP="003A37FA">
      <w:pPr>
        <w:jc w:val="right"/>
        <w:rPr>
          <w:b/>
          <w:sz w:val="28"/>
          <w:szCs w:val="28"/>
        </w:rPr>
      </w:pPr>
    </w:p>
    <w:p w14:paraId="373F6E88" w14:textId="77777777" w:rsidR="00A70E8D" w:rsidRDefault="00A70E8D" w:rsidP="003A37FA">
      <w:pPr>
        <w:jc w:val="right"/>
        <w:rPr>
          <w:b/>
          <w:sz w:val="28"/>
          <w:szCs w:val="28"/>
        </w:rPr>
      </w:pPr>
    </w:p>
    <w:p w14:paraId="17802F98" w14:textId="77777777" w:rsidR="00A70E8D" w:rsidRDefault="00A70E8D" w:rsidP="003A37FA">
      <w:pPr>
        <w:jc w:val="right"/>
        <w:rPr>
          <w:b/>
          <w:sz w:val="28"/>
          <w:szCs w:val="28"/>
        </w:rPr>
      </w:pPr>
    </w:p>
    <w:p w14:paraId="2BAE98EF" w14:textId="77777777" w:rsidR="00A70E8D" w:rsidRDefault="00A70E8D" w:rsidP="003A37FA">
      <w:pPr>
        <w:jc w:val="right"/>
        <w:rPr>
          <w:b/>
          <w:sz w:val="28"/>
          <w:szCs w:val="28"/>
        </w:rPr>
      </w:pPr>
    </w:p>
    <w:p w14:paraId="642DE3EF" w14:textId="77777777" w:rsidR="00A70E8D" w:rsidRDefault="00A70E8D" w:rsidP="003A37FA">
      <w:pPr>
        <w:jc w:val="right"/>
        <w:rPr>
          <w:b/>
          <w:sz w:val="28"/>
          <w:szCs w:val="28"/>
        </w:rPr>
      </w:pPr>
    </w:p>
    <w:p w14:paraId="4F8E433B" w14:textId="77777777" w:rsidR="00A70E8D" w:rsidRDefault="00A70E8D" w:rsidP="003A37FA">
      <w:pPr>
        <w:jc w:val="right"/>
        <w:rPr>
          <w:b/>
          <w:sz w:val="28"/>
          <w:szCs w:val="28"/>
        </w:rPr>
      </w:pPr>
      <w:r>
        <w:rPr>
          <w:b/>
          <w:sz w:val="28"/>
          <w:szCs w:val="28"/>
        </w:rPr>
        <w:t>Додаток 7</w:t>
      </w:r>
    </w:p>
    <w:p w14:paraId="1FB60E7E" w14:textId="77777777" w:rsidR="00A70E8D" w:rsidRDefault="00A70E8D" w:rsidP="003A37FA">
      <w:pPr>
        <w:jc w:val="right"/>
        <w:rPr>
          <w:b/>
          <w:sz w:val="28"/>
          <w:szCs w:val="28"/>
        </w:rPr>
      </w:pPr>
    </w:p>
    <w:p w14:paraId="2656CC5F" w14:textId="77777777" w:rsidR="00A70E8D" w:rsidRDefault="00A70E8D" w:rsidP="003A37FA">
      <w:pPr>
        <w:jc w:val="center"/>
        <w:rPr>
          <w:spacing w:val="1"/>
          <w:sz w:val="24"/>
          <w:szCs w:val="24"/>
        </w:rPr>
      </w:pPr>
      <w:r w:rsidRPr="00CC5206">
        <w:rPr>
          <w:spacing w:val="1"/>
          <w:sz w:val="24"/>
          <w:szCs w:val="24"/>
        </w:rPr>
        <w:t>Документи</w:t>
      </w:r>
      <w:r w:rsidRPr="00CC5206">
        <w:rPr>
          <w:sz w:val="24"/>
          <w:szCs w:val="24"/>
          <w:lang w:eastAsia="ru-RU"/>
        </w:rPr>
        <w:t xml:space="preserve"> для підтвердження відсутності підстав визначених в ст. 17 Закону</w:t>
      </w:r>
      <w:r w:rsidRPr="00CC5206">
        <w:rPr>
          <w:i/>
          <w:spacing w:val="1"/>
          <w:sz w:val="24"/>
          <w:szCs w:val="24"/>
        </w:rPr>
        <w:t xml:space="preserve">, </w:t>
      </w:r>
      <w:r w:rsidRPr="00CC5206">
        <w:rPr>
          <w:spacing w:val="1"/>
          <w:sz w:val="24"/>
          <w:szCs w:val="24"/>
        </w:rPr>
        <w:t xml:space="preserve">які </w:t>
      </w:r>
      <w:r w:rsidRPr="00CC5206">
        <w:rPr>
          <w:b/>
          <w:spacing w:val="1"/>
          <w:sz w:val="24"/>
          <w:szCs w:val="24"/>
        </w:rPr>
        <w:t>повинен</w:t>
      </w:r>
      <w:r w:rsidRPr="00CC5206">
        <w:rPr>
          <w:spacing w:val="1"/>
          <w:sz w:val="24"/>
          <w:szCs w:val="24"/>
        </w:rPr>
        <w:t xml:space="preserve"> подати переможець процедури закупівлі через </w:t>
      </w:r>
      <w:r w:rsidRPr="00CC5206">
        <w:rPr>
          <w:b/>
          <w:spacing w:val="1"/>
          <w:sz w:val="24"/>
          <w:szCs w:val="24"/>
        </w:rPr>
        <w:t>електронну систему закупівель</w:t>
      </w:r>
      <w:r w:rsidRPr="00CC5206">
        <w:rPr>
          <w:spacing w:val="1"/>
          <w:sz w:val="24"/>
          <w:szCs w:val="24"/>
        </w:rPr>
        <w:t xml:space="preserve"> у строк, що не перевищує десяти днів з дати оприлюднення на веб-порталі Уповноваженого органу повідомлення про намір укласти договір</w:t>
      </w:r>
    </w:p>
    <w:p w14:paraId="6AEB0EC2" w14:textId="77777777" w:rsidR="00A70E8D" w:rsidRPr="009C65A8" w:rsidRDefault="00A70E8D" w:rsidP="003A37FA">
      <w:pPr>
        <w:jc w:val="center"/>
        <w:rPr>
          <w:spacing w:val="1"/>
          <w:sz w:val="24"/>
          <w:szCs w:val="24"/>
        </w:rPr>
      </w:pPr>
    </w:p>
    <w:tbl>
      <w:tblPr>
        <w:tblW w:w="10348" w:type="dxa"/>
        <w:tblInd w:w="-152" w:type="dxa"/>
        <w:tblLayout w:type="fixed"/>
        <w:tblLook w:val="0000" w:firstRow="0" w:lastRow="0" w:firstColumn="0" w:lastColumn="0" w:noHBand="0" w:noVBand="0"/>
      </w:tblPr>
      <w:tblGrid>
        <w:gridCol w:w="573"/>
        <w:gridCol w:w="6090"/>
        <w:gridCol w:w="3685"/>
      </w:tblGrid>
      <w:tr w:rsidR="00A70E8D" w:rsidRPr="005A351E" w14:paraId="3D966109" w14:textId="77777777" w:rsidTr="00772C76">
        <w:trPr>
          <w:trHeight w:val="1175"/>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6A215CC" w14:textId="77777777" w:rsidR="00A70E8D" w:rsidRDefault="00A70E8D" w:rsidP="00772C76">
            <w:pPr>
              <w:spacing w:after="0" w:line="240" w:lineRule="auto"/>
              <w:ind w:right="140"/>
              <w:jc w:val="center"/>
              <w:rPr>
                <w:b/>
                <w:color w:val="000000"/>
                <w:sz w:val="24"/>
                <w:szCs w:val="24"/>
                <w:lang w:eastAsia="ru-RU"/>
              </w:rPr>
            </w:pPr>
          </w:p>
          <w:p w14:paraId="232B0D8D" w14:textId="77777777" w:rsidR="00A70E8D" w:rsidRPr="007715BF" w:rsidRDefault="00A70E8D" w:rsidP="00772C76">
            <w:pPr>
              <w:spacing w:after="0" w:line="240" w:lineRule="auto"/>
              <w:ind w:right="140"/>
              <w:jc w:val="center"/>
              <w:rPr>
                <w:b/>
                <w:color w:val="000000"/>
                <w:sz w:val="24"/>
                <w:szCs w:val="24"/>
                <w:lang w:eastAsia="ru-RU"/>
              </w:rPr>
            </w:pPr>
            <w:r w:rsidRPr="007715BF">
              <w:rPr>
                <w:b/>
                <w:color w:val="000000"/>
                <w:sz w:val="24"/>
                <w:szCs w:val="24"/>
                <w:lang w:eastAsia="ru-RU"/>
              </w:rPr>
              <w:t>№</w:t>
            </w:r>
          </w:p>
          <w:p w14:paraId="45B396EA" w14:textId="77777777" w:rsidR="00A70E8D" w:rsidRPr="007715BF" w:rsidRDefault="00A70E8D" w:rsidP="00772C76">
            <w:pPr>
              <w:spacing w:after="0" w:line="240" w:lineRule="auto"/>
              <w:ind w:right="140"/>
              <w:jc w:val="center"/>
              <w:rPr>
                <w:b/>
                <w:color w:val="000000"/>
                <w:sz w:val="24"/>
                <w:szCs w:val="24"/>
                <w:lang w:eastAsia="ru-RU"/>
              </w:rPr>
            </w:pPr>
          </w:p>
        </w:tc>
        <w:tc>
          <w:tcPr>
            <w:tcW w:w="609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5B16DCC" w14:textId="77777777" w:rsidR="00A70E8D" w:rsidRPr="007715BF" w:rsidRDefault="00A70E8D" w:rsidP="00772C76">
            <w:pPr>
              <w:spacing w:after="0" w:line="240" w:lineRule="auto"/>
              <w:ind w:left="140" w:right="140"/>
              <w:rPr>
                <w:b/>
                <w:color w:val="000000"/>
                <w:sz w:val="24"/>
                <w:szCs w:val="24"/>
                <w:lang w:eastAsia="ru-RU"/>
              </w:rPr>
            </w:pPr>
            <w:r>
              <w:rPr>
                <w:b/>
                <w:sz w:val="24"/>
                <w:szCs w:val="24"/>
                <w:lang w:eastAsia="ru-RU"/>
              </w:rPr>
              <w:t xml:space="preserve">Підстави </w:t>
            </w:r>
            <w:r w:rsidRPr="00295FC2">
              <w:rPr>
                <w:b/>
                <w:sz w:val="24"/>
                <w:szCs w:val="24"/>
                <w:lang w:eastAsia="ru-RU"/>
              </w:rPr>
              <w:t>передбачених пунктами 5, 6, 12 і 13 частини першої та частиною другою цієї статт</w:t>
            </w:r>
            <w:r>
              <w:rPr>
                <w:b/>
                <w:sz w:val="24"/>
                <w:szCs w:val="24"/>
                <w:lang w:eastAsia="ru-RU"/>
              </w:rPr>
              <w:t>і 17 Закону</w:t>
            </w:r>
          </w:p>
        </w:tc>
        <w:tc>
          <w:tcPr>
            <w:tcW w:w="368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2CDD5F8" w14:textId="77777777" w:rsidR="00A70E8D" w:rsidRPr="00295FC2" w:rsidRDefault="00A70E8D" w:rsidP="00772C76">
            <w:pPr>
              <w:spacing w:after="0" w:line="240" w:lineRule="auto"/>
              <w:ind w:right="140"/>
              <w:rPr>
                <w:b/>
                <w:color w:val="000000"/>
                <w:sz w:val="24"/>
                <w:szCs w:val="24"/>
                <w:lang w:eastAsia="ru-RU"/>
              </w:rPr>
            </w:pPr>
            <w:r w:rsidRPr="00295FC2">
              <w:rPr>
                <w:b/>
                <w:color w:val="000000"/>
                <w:sz w:val="24"/>
                <w:szCs w:val="24"/>
                <w:lang w:eastAsia="ru-RU"/>
              </w:rPr>
              <w:t>Спосіб документального підтвердження відсутності підстав згідно статті 17 Закону:</w:t>
            </w:r>
          </w:p>
        </w:tc>
      </w:tr>
      <w:tr w:rsidR="00A70E8D" w:rsidRPr="005A351E" w14:paraId="45790B8E" w14:textId="77777777" w:rsidTr="00772C76">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D157D38" w14:textId="77777777" w:rsidR="00A70E8D" w:rsidRPr="007715BF" w:rsidRDefault="00A70E8D" w:rsidP="00772C76">
            <w:pPr>
              <w:spacing w:after="0" w:line="240" w:lineRule="auto"/>
              <w:ind w:left="140" w:right="140"/>
              <w:jc w:val="center"/>
              <w:rPr>
                <w:b/>
                <w:color w:val="000000"/>
                <w:lang w:eastAsia="ru-RU"/>
              </w:rPr>
            </w:pPr>
            <w:r>
              <w:rPr>
                <w:b/>
                <w:color w:val="000000"/>
                <w:lang w:eastAsia="ru-RU"/>
              </w:rPr>
              <w:t>1</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BD36" w14:textId="77777777" w:rsidR="00A70E8D" w:rsidRPr="00051D54" w:rsidRDefault="00A70E8D" w:rsidP="00772C76">
            <w:pPr>
              <w:pStyle w:val="1"/>
              <w:spacing w:line="240" w:lineRule="auto"/>
              <w:ind w:left="188"/>
              <w:jc w:val="both"/>
              <w:rPr>
                <w:rFonts w:ascii="Times New Roman" w:hAnsi="Times New Roman" w:cs="Times New Roman"/>
              </w:rPr>
            </w:pPr>
            <w:r w:rsidRPr="00051D54">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274A1B9" w14:textId="77777777" w:rsidR="00A70E8D" w:rsidRDefault="00A70E8D" w:rsidP="00772C76">
            <w:pPr>
              <w:pStyle w:val="1"/>
              <w:spacing w:line="240" w:lineRule="auto"/>
              <w:ind w:left="188"/>
              <w:jc w:val="both"/>
              <w:rPr>
                <w:rFonts w:ascii="Times New Roman" w:hAnsi="Times New Roman" w:cs="Times New Roman"/>
                <w:i/>
                <w:color w:val="auto"/>
                <w:spacing w:val="1"/>
                <w:lang w:val="uk-UA" w:eastAsia="en-US"/>
              </w:rPr>
            </w:pPr>
            <w:r w:rsidRPr="00051D54">
              <w:rPr>
                <w:rFonts w:ascii="Times New Roman" w:hAnsi="Times New Roman" w:cs="Times New Roman"/>
                <w:b/>
              </w:rPr>
              <w:t>(пункт 5 частини 1 статті 17 Закону</w:t>
            </w:r>
            <w:r w:rsidRPr="00051D54">
              <w:rPr>
                <w:rFonts w:ascii="Times New Roman" w:hAnsi="Times New Roman" w:cs="Times New Roman"/>
              </w:rPr>
              <w:t>)</w:t>
            </w:r>
            <w:r w:rsidRPr="00051D54">
              <w:rPr>
                <w:rFonts w:ascii="Times New Roman" w:hAnsi="Times New Roman" w:cs="Times New Roman"/>
                <w:i/>
                <w:color w:val="auto"/>
                <w:spacing w:val="1"/>
                <w:lang w:val="uk-UA" w:eastAsia="en-US"/>
              </w:rPr>
              <w:t xml:space="preserve"> </w:t>
            </w:r>
          </w:p>
          <w:p w14:paraId="0F6D1FA2" w14:textId="77777777" w:rsidR="00A70E8D" w:rsidRPr="00051D54" w:rsidRDefault="00A70E8D" w:rsidP="00772C76">
            <w:pPr>
              <w:pStyle w:val="1"/>
              <w:spacing w:line="240" w:lineRule="auto"/>
              <w:ind w:left="188"/>
              <w:jc w:val="both"/>
              <w:rPr>
                <w:rFonts w:ascii="Times New Roman" w:hAnsi="Times New Roman" w:cs="Times New Roman"/>
                <w:b/>
                <w:lang w:val="uk-UA"/>
              </w:rPr>
            </w:pPr>
            <w:r>
              <w:rPr>
                <w:rFonts w:ascii="Times New Roman" w:hAnsi="Times New Roman" w:cs="Times New Roman"/>
                <w:i/>
                <w:lang w:val="uk-UA"/>
              </w:rPr>
              <w:t>(для фізичних осіб чи фізичних осіб-підприємців)</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35321" w14:textId="77777777" w:rsidR="00A70E8D" w:rsidRPr="00051D54" w:rsidRDefault="00A70E8D" w:rsidP="00772C76">
            <w:pPr>
              <w:pStyle w:val="1"/>
              <w:spacing w:line="240" w:lineRule="auto"/>
              <w:ind w:left="10"/>
              <w:rPr>
                <w:rFonts w:ascii="Times New Roman" w:hAnsi="Times New Roman" w:cs="Times New Roman"/>
              </w:rPr>
            </w:pPr>
            <w:r w:rsidRPr="006137A0">
              <w:rPr>
                <w:rFonts w:ascii="Times New Roman" w:hAnsi="Times New Roman" w:cs="Times New Roman"/>
                <w:b/>
                <w:lang w:val="uk-UA"/>
              </w:rPr>
              <w:t xml:space="preserve">Довідка у вигляді електронного документу із ЕЦП/КЕП </w:t>
            </w:r>
            <w:r w:rsidRPr="008D214F">
              <w:rPr>
                <w:rFonts w:ascii="Times New Roman" w:hAnsi="Times New Roman" w:cs="Times New Roman"/>
                <w:lang w:val="uk-UA"/>
              </w:rPr>
              <w:t>особи, яка уповноважена на підписання такої довідки</w:t>
            </w:r>
            <w:r w:rsidRPr="006137A0">
              <w:rPr>
                <w:rFonts w:ascii="Times New Roman" w:hAnsi="Times New Roman" w:cs="Times New Roman"/>
                <w:b/>
                <w:lang w:val="uk-UA"/>
              </w:rPr>
              <w:t xml:space="preserve"> </w:t>
            </w:r>
            <w:r>
              <w:rPr>
                <w:rFonts w:ascii="Times New Roman" w:hAnsi="Times New Roman" w:cs="Times New Roman"/>
                <w:b/>
                <w:lang w:val="uk-UA"/>
              </w:rPr>
              <w:t>або сканкопія о</w:t>
            </w:r>
            <w:r w:rsidRPr="004C5630">
              <w:rPr>
                <w:rFonts w:ascii="Times New Roman" w:hAnsi="Times New Roman" w:cs="Times New Roman"/>
                <w:b/>
                <w:lang w:val="uk-UA"/>
              </w:rPr>
              <w:t>ригінал</w:t>
            </w:r>
            <w:r>
              <w:rPr>
                <w:rFonts w:ascii="Times New Roman" w:hAnsi="Times New Roman" w:cs="Times New Roman"/>
                <w:b/>
                <w:lang w:val="uk-UA"/>
              </w:rPr>
              <w:t>у або нотаріально завіреної копії</w:t>
            </w:r>
            <w:r w:rsidRPr="004C5630">
              <w:rPr>
                <w:rFonts w:ascii="Times New Roman" w:hAnsi="Times New Roman" w:cs="Times New Roman"/>
                <w:b/>
                <w:lang w:val="uk-UA"/>
              </w:rPr>
              <w:t xml:space="preserve"> довідки, що міс</w:t>
            </w:r>
            <w:r>
              <w:rPr>
                <w:rFonts w:ascii="Times New Roman" w:hAnsi="Times New Roman" w:cs="Times New Roman"/>
                <w:b/>
                <w:lang w:val="uk-UA"/>
              </w:rPr>
              <w:t xml:space="preserve">тить в собі відомості про те, </w:t>
            </w:r>
            <w:r>
              <w:rPr>
                <w:rFonts w:ascii="Times New Roman" w:hAnsi="Times New Roman" w:cs="Times New Roman"/>
                <w:lang w:val="uk-UA"/>
              </w:rPr>
              <w:t xml:space="preserve"> що фізичну особу</w:t>
            </w:r>
            <w:r w:rsidRPr="004F366A">
              <w:rPr>
                <w:rFonts w:ascii="Times New Roman" w:hAnsi="Times New Roman" w:cs="Times New Roman"/>
                <w:lang w:val="uk-UA"/>
              </w:rPr>
              <w:t xml:space="preserve">, яка підписала тендерну пропозицію, </w:t>
            </w:r>
            <w:r w:rsidRPr="00996144">
              <w:rPr>
                <w:rFonts w:ascii="Times New Roman" w:hAnsi="Times New Roman" w:cs="Times New Roman"/>
                <w:lang w:val="uk-UA"/>
              </w:rPr>
              <w:t xml:space="preserve">не було засуджено за злочин вчинений з корисливих мотивів, судимість з якої не знято або не погашено у встановленому законом порядку. </w:t>
            </w:r>
            <w:r w:rsidRPr="00051D54">
              <w:rPr>
                <w:rFonts w:ascii="Times New Roman" w:hAnsi="Times New Roman" w:cs="Times New Roman"/>
              </w:rPr>
              <w:t xml:space="preserve">Документ повинен бути </w:t>
            </w:r>
            <w:r w:rsidRPr="00996144">
              <w:rPr>
                <w:rFonts w:ascii="Times New Roman" w:hAnsi="Times New Roman" w:cs="Times New Roman"/>
                <w:lang w:val="uk-UA"/>
              </w:rPr>
              <w:t>виданий не раніше ніж за 30 календарних днів до дати подання Замовнику</w:t>
            </w:r>
            <w:r w:rsidRPr="00996144">
              <w:rPr>
                <w:rFonts w:ascii="Times New Roman" w:hAnsi="Times New Roman" w:cs="Times New Roman"/>
              </w:rPr>
              <w:t>.</w:t>
            </w:r>
            <w:r w:rsidRPr="00051D54">
              <w:rPr>
                <w:rFonts w:ascii="Times New Roman" w:hAnsi="Times New Roman" w:cs="Times New Roman"/>
              </w:rPr>
              <w:t xml:space="preserve"> </w:t>
            </w:r>
            <w:r>
              <w:rPr>
                <w:rFonts w:ascii="Times New Roman" w:hAnsi="Times New Roman" w:cs="Times New Roman"/>
                <w:lang w:val="uk-UA"/>
              </w:rPr>
              <w:t xml:space="preserve">                                   </w:t>
            </w:r>
            <w:r w:rsidRPr="00051D54">
              <w:rPr>
                <w:rFonts w:ascii="Times New Roman" w:hAnsi="Times New Roman" w:cs="Times New Roman"/>
              </w:rPr>
              <w:t xml:space="preserve">Додатково замовник може перевірити довідку на офіційному сайті МВС за посиланням </w:t>
            </w:r>
            <w:hyperlink r:id="rId20">
              <w:r w:rsidRPr="00051D54">
                <w:rPr>
                  <w:rFonts w:ascii="Times New Roman" w:hAnsi="Times New Roman" w:cs="Times New Roman"/>
                  <w:color w:val="0000FF"/>
                  <w:u w:val="single"/>
                </w:rPr>
                <w:t>http://wanted.mvs.gov.ua/test/</w:t>
              </w:r>
            </w:hyperlink>
            <w:r w:rsidRPr="00051D54">
              <w:rPr>
                <w:rFonts w:ascii="Times New Roman" w:hAnsi="Times New Roman" w:cs="Times New Roman"/>
              </w:rPr>
              <w:t>.</w:t>
            </w:r>
          </w:p>
        </w:tc>
      </w:tr>
      <w:tr w:rsidR="00A70E8D" w:rsidRPr="005A351E" w14:paraId="3492B266" w14:textId="77777777" w:rsidTr="00772C76">
        <w:trPr>
          <w:trHeight w:val="733"/>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FBD1602" w14:textId="77777777" w:rsidR="00A70E8D" w:rsidRPr="007715BF" w:rsidRDefault="00A70E8D" w:rsidP="00772C76">
            <w:pPr>
              <w:spacing w:after="0" w:line="240" w:lineRule="auto"/>
              <w:ind w:left="140" w:right="140"/>
              <w:jc w:val="center"/>
              <w:rPr>
                <w:b/>
                <w:color w:val="000000"/>
                <w:lang w:eastAsia="ru-RU"/>
              </w:rPr>
            </w:pPr>
            <w:r>
              <w:rPr>
                <w:b/>
                <w:color w:val="000000"/>
                <w:lang w:eastAsia="ru-RU"/>
              </w:rPr>
              <w:t>2</w:t>
            </w:r>
          </w:p>
        </w:tc>
        <w:tc>
          <w:tcPr>
            <w:tcW w:w="609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402393F" w14:textId="77777777" w:rsidR="00A70E8D" w:rsidRPr="007715BF" w:rsidRDefault="00A70E8D" w:rsidP="00772C76">
            <w:pPr>
              <w:spacing w:after="0" w:line="240" w:lineRule="auto"/>
              <w:ind w:left="140" w:right="140"/>
              <w:rPr>
                <w:color w:val="000000"/>
                <w:lang w:eastAsia="ru-RU"/>
              </w:rPr>
            </w:pPr>
            <w:r w:rsidRPr="007715BF">
              <w:rPr>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45AFCA8" w14:textId="77777777" w:rsidR="00A70E8D" w:rsidRPr="007715BF" w:rsidRDefault="00A70E8D" w:rsidP="00772C76">
            <w:pPr>
              <w:spacing w:after="0" w:line="240" w:lineRule="auto"/>
              <w:ind w:left="140" w:right="140"/>
              <w:jc w:val="both"/>
              <w:rPr>
                <w:b/>
                <w:color w:val="000000"/>
                <w:lang w:eastAsia="ru-RU"/>
              </w:rPr>
            </w:pPr>
            <w:r w:rsidRPr="007715BF">
              <w:rPr>
                <w:b/>
                <w:color w:val="000000"/>
                <w:lang w:eastAsia="ru-RU"/>
              </w:rPr>
              <w:t>(пункт 6 частини 1 статті 17 Закону)</w:t>
            </w:r>
          </w:p>
        </w:tc>
        <w:tc>
          <w:tcPr>
            <w:tcW w:w="368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19B798C" w14:textId="77777777" w:rsidR="00A70E8D" w:rsidRPr="007715BF" w:rsidRDefault="00A70E8D" w:rsidP="00772C76">
            <w:pPr>
              <w:spacing w:after="0" w:line="240" w:lineRule="auto"/>
              <w:rPr>
                <w:color w:val="000000"/>
                <w:lang w:eastAsia="ru-RU"/>
              </w:rPr>
            </w:pPr>
            <w:r w:rsidRPr="00996144">
              <w:rPr>
                <w:b/>
                <w:color w:val="000000"/>
                <w:lang w:eastAsia="ru-RU"/>
              </w:rPr>
              <w:t>Довідка у вигляді електронного документу із ЕЦП/КЕП</w:t>
            </w:r>
            <w:r w:rsidRPr="00996144">
              <w:rPr>
                <w:color w:val="000000"/>
                <w:lang w:eastAsia="ru-RU"/>
              </w:rPr>
              <w:t xml:space="preserve"> особи, яка уповноважена на підписання такої довідки </w:t>
            </w:r>
            <w:r w:rsidRPr="00996144">
              <w:rPr>
                <w:b/>
                <w:color w:val="000000"/>
                <w:lang w:eastAsia="ru-RU"/>
              </w:rPr>
              <w:t xml:space="preserve">або сканкопія паперової довідки або сканкопія нотаріально завіреної довідки </w:t>
            </w:r>
            <w:r w:rsidRPr="00996144">
              <w:rPr>
                <w:color w:val="000000"/>
                <w:lang w:eastAsia="ru-RU"/>
              </w:rPr>
              <w:t>про те, що службова (посадова) особа переможця процедури закупівлі, яка підписала тендерну пропозицію</w:t>
            </w:r>
            <w:r w:rsidRPr="00996144">
              <w:t xml:space="preserve"> </w:t>
            </w:r>
            <w:r w:rsidRPr="00996144">
              <w:rPr>
                <w:color w:val="000000"/>
                <w:lang w:eastAsia="ru-RU"/>
              </w:rPr>
              <w:t xml:space="preserve">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w:t>
            </w:r>
            <w:r w:rsidRPr="00996144">
              <w:rPr>
                <w:color w:val="000000"/>
                <w:lang w:eastAsia="ru-RU"/>
              </w:rPr>
              <w:lastRenderedPageBreak/>
              <w:t xml:space="preserve">Додатково замовник може перевірити довідку на офіційному сайті МВС за посиланням </w:t>
            </w:r>
            <w:r w:rsidRPr="00996144">
              <w:rPr>
                <w:color w:val="0000FF"/>
                <w:u w:val="single"/>
                <w:lang w:eastAsia="ru-RU"/>
              </w:rPr>
              <w:t>http://wanted.mvs.gov.ua/test/</w:t>
            </w:r>
          </w:p>
        </w:tc>
      </w:tr>
      <w:tr w:rsidR="00A70E8D" w:rsidRPr="005A351E" w14:paraId="485BBD62" w14:textId="77777777" w:rsidTr="00772C76">
        <w:trPr>
          <w:trHeight w:val="1300"/>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2B1EB" w14:textId="77777777" w:rsidR="00A70E8D" w:rsidRPr="007715BF" w:rsidRDefault="00A70E8D" w:rsidP="00772C76">
            <w:pPr>
              <w:spacing w:after="0" w:line="240" w:lineRule="auto"/>
              <w:ind w:left="140" w:right="140"/>
              <w:jc w:val="center"/>
              <w:rPr>
                <w:b/>
                <w:color w:val="000000"/>
                <w:lang w:eastAsia="ru-RU"/>
              </w:rPr>
            </w:pPr>
            <w:r>
              <w:rPr>
                <w:b/>
                <w:color w:val="000000"/>
                <w:lang w:eastAsia="ru-RU"/>
              </w:rPr>
              <w:lastRenderedPageBreak/>
              <w:t>3</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6D6D" w14:textId="77777777" w:rsidR="00A70E8D" w:rsidRPr="007715BF" w:rsidRDefault="00A70E8D" w:rsidP="00772C76">
            <w:pPr>
              <w:spacing w:after="0" w:line="240" w:lineRule="auto"/>
              <w:ind w:left="140" w:right="140"/>
              <w:rPr>
                <w:color w:val="000000"/>
                <w:lang w:eastAsia="ru-RU"/>
              </w:rPr>
            </w:pPr>
            <w:r w:rsidRPr="007715BF">
              <w:rPr>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729530" w14:textId="77777777" w:rsidR="00A70E8D" w:rsidRPr="007715BF" w:rsidRDefault="00A70E8D" w:rsidP="00772C76">
            <w:pPr>
              <w:spacing w:after="0" w:line="240" w:lineRule="auto"/>
              <w:ind w:left="140" w:right="140"/>
              <w:jc w:val="both"/>
              <w:rPr>
                <w:b/>
                <w:color w:val="000000"/>
                <w:lang w:eastAsia="ru-RU"/>
              </w:rPr>
            </w:pPr>
            <w:r w:rsidRPr="007715BF">
              <w:rPr>
                <w:b/>
                <w:color w:val="000000"/>
                <w:lang w:eastAsia="ru-RU"/>
              </w:rPr>
              <w:t>(пункт 12 частини 1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1AD1" w14:textId="77777777" w:rsidR="00A70E8D" w:rsidRPr="007715BF" w:rsidRDefault="00FB765D" w:rsidP="00772C76">
            <w:pPr>
              <w:spacing w:after="0" w:line="240" w:lineRule="auto"/>
              <w:ind w:right="140"/>
              <w:rPr>
                <w:color w:val="000000"/>
                <w:lang w:eastAsia="ru-RU"/>
              </w:rPr>
            </w:pPr>
            <w:r>
              <w:rPr>
                <w:b/>
                <w:color w:val="000000"/>
                <w:lang w:eastAsia="ru-RU"/>
              </w:rPr>
              <w:t>1</w:t>
            </w:r>
            <w:r w:rsidR="00A70E8D" w:rsidRPr="007715BF">
              <w:rPr>
                <w:b/>
                <w:color w:val="000000"/>
                <w:lang w:eastAsia="ru-RU"/>
              </w:rPr>
              <w:t xml:space="preserve">. </w:t>
            </w:r>
            <w:r w:rsidR="00A70E8D">
              <w:rPr>
                <w:b/>
                <w:color w:val="000000"/>
                <w:lang w:eastAsia="ru-RU"/>
              </w:rPr>
              <w:t xml:space="preserve">      </w:t>
            </w:r>
            <w:r w:rsidR="00A70E8D" w:rsidRPr="007715BF">
              <w:rPr>
                <w:b/>
                <w:color w:val="000000"/>
                <w:lang w:eastAsia="ru-RU"/>
              </w:rPr>
              <w:t>Довідка в довільній формі</w:t>
            </w:r>
            <w:r w:rsidR="00A70E8D" w:rsidRPr="007715BF">
              <w:rPr>
                <w:color w:val="000000"/>
                <w:lang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0E8D" w:rsidRPr="005A351E" w14:paraId="0581B63B" w14:textId="77777777" w:rsidTr="00772C76">
        <w:trPr>
          <w:trHeight w:val="1300"/>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D434E" w14:textId="77777777" w:rsidR="00A70E8D" w:rsidRPr="007715BF" w:rsidRDefault="00A70E8D" w:rsidP="00772C76">
            <w:pPr>
              <w:spacing w:after="0" w:line="240" w:lineRule="auto"/>
              <w:ind w:left="140" w:right="140"/>
              <w:jc w:val="center"/>
              <w:rPr>
                <w:b/>
                <w:color w:val="000000"/>
                <w:lang w:eastAsia="ru-RU"/>
              </w:rPr>
            </w:pPr>
            <w:r>
              <w:rPr>
                <w:b/>
                <w:color w:val="000000"/>
                <w:lang w:eastAsia="ru-RU"/>
              </w:rPr>
              <w:t>4</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BADA0" w14:textId="77777777" w:rsidR="00A70E8D" w:rsidRPr="007715BF" w:rsidRDefault="00A70E8D" w:rsidP="00772C76">
            <w:pPr>
              <w:spacing w:after="0" w:line="240" w:lineRule="auto"/>
              <w:ind w:left="140" w:right="140"/>
              <w:jc w:val="both"/>
              <w:rPr>
                <w:color w:val="000000"/>
                <w:lang w:eastAsia="ru-RU"/>
              </w:rPr>
            </w:pPr>
            <w:r w:rsidRPr="007715BF">
              <w:rPr>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90A5FF" w14:textId="77777777" w:rsidR="00A70E8D" w:rsidRPr="007715BF" w:rsidRDefault="00A70E8D" w:rsidP="00772C76">
            <w:pPr>
              <w:spacing w:after="0" w:line="240" w:lineRule="auto"/>
              <w:ind w:left="140" w:right="140"/>
              <w:jc w:val="both"/>
              <w:rPr>
                <w:b/>
                <w:color w:val="000000"/>
                <w:lang w:eastAsia="ru-RU"/>
              </w:rPr>
            </w:pPr>
            <w:r w:rsidRPr="007715BF">
              <w:rPr>
                <w:b/>
                <w:color w:val="000000"/>
                <w:lang w:eastAsia="ru-RU"/>
              </w:rPr>
              <w:t>(пункт 13 частини 1 статті 17 Закону)</w:t>
            </w:r>
          </w:p>
          <w:p w14:paraId="773D146E" w14:textId="77777777" w:rsidR="00A70E8D" w:rsidRPr="007715BF" w:rsidRDefault="00A70E8D" w:rsidP="00772C76">
            <w:pPr>
              <w:spacing w:after="0" w:line="240" w:lineRule="auto"/>
              <w:ind w:left="140" w:right="140"/>
              <w:jc w:val="both"/>
              <w:rPr>
                <w:color w:val="000000"/>
                <w:lang w:eastAsia="ru-RU"/>
              </w:rPr>
            </w:pPr>
            <w:r w:rsidRPr="007715BF">
              <w:rPr>
                <w:color w:val="000000"/>
                <w:lang w:eastAsia="ru-RU"/>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5B645" w14:textId="77777777" w:rsidR="00A70E8D" w:rsidRPr="00C96676" w:rsidRDefault="00A70E8D" w:rsidP="00772C76">
            <w:pPr>
              <w:shd w:val="clear" w:color="auto" w:fill="FFFFFF"/>
              <w:spacing w:after="0" w:line="240" w:lineRule="auto"/>
              <w:rPr>
                <w:color w:val="000000"/>
                <w:lang w:eastAsia="uk-UA"/>
              </w:rPr>
            </w:pPr>
            <w:r w:rsidRPr="00C96676">
              <w:rPr>
                <w:color w:val="000000"/>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color w:val="000000"/>
                <w:lang w:eastAsia="uk-UA"/>
              </w:rPr>
              <w:t>.</w:t>
            </w:r>
          </w:p>
          <w:p w14:paraId="766E6E13" w14:textId="77777777" w:rsidR="00A70E8D" w:rsidRPr="00154C3B" w:rsidRDefault="00A70E8D" w:rsidP="00772C76">
            <w:pPr>
              <w:spacing w:after="0" w:line="240" w:lineRule="auto"/>
              <w:ind w:right="140"/>
              <w:rPr>
                <w:b/>
                <w:i/>
                <w:color w:val="000000"/>
                <w:lang w:eastAsia="ru-RU"/>
              </w:rPr>
            </w:pPr>
            <w:r w:rsidRPr="00C96676">
              <w:rPr>
                <w:color w:val="000000"/>
                <w:lang w:eastAsia="uk-UA"/>
              </w:rPr>
              <w:t xml:space="preserve"> </w:t>
            </w:r>
            <w:r w:rsidRPr="00154C3B">
              <w:rPr>
                <w:b/>
                <w:i/>
                <w:color w:val="000000"/>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tc>
      </w:tr>
      <w:tr w:rsidR="00A70E8D" w:rsidRPr="005A351E" w14:paraId="0BFC976F" w14:textId="77777777" w:rsidTr="00772C76">
        <w:trPr>
          <w:trHeight w:val="2577"/>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BB7D" w14:textId="77777777" w:rsidR="00A70E8D" w:rsidRDefault="00A70E8D" w:rsidP="00772C76">
            <w:pPr>
              <w:spacing w:after="0" w:line="240" w:lineRule="auto"/>
              <w:ind w:left="140" w:right="140"/>
              <w:jc w:val="center"/>
              <w:rPr>
                <w:b/>
                <w:color w:val="000000"/>
                <w:lang w:eastAsia="ru-RU"/>
              </w:rPr>
            </w:pPr>
            <w:r>
              <w:rPr>
                <w:b/>
                <w:color w:val="000000"/>
                <w:lang w:eastAsia="ru-RU"/>
              </w:rPr>
              <w:t>5</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A43F" w14:textId="77777777" w:rsidR="00A70E8D" w:rsidRPr="005A351E" w:rsidRDefault="00A70E8D" w:rsidP="00772C76">
            <w:pPr>
              <w:spacing w:after="0" w:line="240" w:lineRule="auto"/>
              <w:ind w:left="140" w:right="140"/>
              <w:rPr>
                <w:b/>
                <w:color w:val="000000"/>
                <w:shd w:val="clear" w:color="auto" w:fill="FFFFFF"/>
              </w:rPr>
            </w:pPr>
            <w:r w:rsidRPr="005A351E">
              <w:rPr>
                <w:color w:val="000000"/>
                <w:shd w:val="clear" w:color="auto" w:fill="FFFFFF"/>
              </w:rPr>
              <w:t xml:space="preserve">Замовник </w:t>
            </w:r>
            <w:r w:rsidRPr="005A351E">
              <w:rPr>
                <w:b/>
                <w:color w:val="000000"/>
                <w:shd w:val="clear" w:color="auto" w:fill="FFFFFF"/>
              </w:rPr>
              <w:t>може прийняти рішення про відмову</w:t>
            </w:r>
            <w:r w:rsidRPr="005A351E">
              <w:rPr>
                <w:color w:val="000000"/>
                <w:shd w:val="clear" w:color="auto" w:fill="FFFFFF"/>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128FD">
              <w:rPr>
                <w:b/>
                <w:color w:val="000000"/>
                <w:lang w:eastAsia="ru-RU"/>
              </w:rPr>
              <w:t xml:space="preserve"> </w:t>
            </w:r>
            <w:r>
              <w:rPr>
                <w:b/>
                <w:color w:val="000000"/>
                <w:lang w:eastAsia="ru-RU"/>
              </w:rPr>
              <w:t xml:space="preserve">                        </w:t>
            </w:r>
            <w:r w:rsidRPr="005A351E">
              <w:rPr>
                <w:b/>
                <w:color w:val="000000"/>
                <w:shd w:val="clear" w:color="auto" w:fill="FFFFFF"/>
              </w:rPr>
              <w:t>(частини 2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2C5B2" w14:textId="77777777" w:rsidR="00A70E8D" w:rsidRPr="00984C29" w:rsidRDefault="00A70E8D" w:rsidP="00772C76">
            <w:pPr>
              <w:pStyle w:val="rvps2"/>
              <w:shd w:val="clear" w:color="auto" w:fill="FFFFFF"/>
              <w:spacing w:before="0" w:beforeAutospacing="0" w:after="0" w:afterAutospacing="0"/>
              <w:jc w:val="both"/>
              <w:rPr>
                <w:color w:val="000000"/>
                <w:sz w:val="22"/>
                <w:szCs w:val="22"/>
              </w:rPr>
            </w:pPr>
            <w:r w:rsidRPr="00984C29">
              <w:rPr>
                <w:b/>
                <w:color w:val="000000"/>
                <w:sz w:val="22"/>
                <w:szCs w:val="22"/>
                <w:lang w:eastAsia="ru-RU"/>
              </w:rPr>
              <w:t>Довідка в довільній формі</w:t>
            </w:r>
            <w:r w:rsidRPr="00984C29">
              <w:rPr>
                <w:color w:val="000000"/>
                <w:sz w:val="22"/>
                <w:szCs w:val="22"/>
                <w:lang w:eastAsia="ru-RU"/>
              </w:rPr>
              <w:t xml:space="preserve">, яка містить інформацію </w:t>
            </w:r>
            <w:r w:rsidRPr="00984C29">
              <w:rPr>
                <w:color w:val="000000"/>
                <w:sz w:val="22"/>
                <w:szCs w:val="22"/>
              </w:rPr>
              <w:t>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D374270" w14:textId="77777777" w:rsidR="00A70E8D" w:rsidRPr="00C96676" w:rsidRDefault="00A70E8D" w:rsidP="00772C76">
            <w:pPr>
              <w:shd w:val="clear" w:color="auto" w:fill="FFFFFF"/>
              <w:spacing w:after="0" w:line="240" w:lineRule="auto"/>
              <w:rPr>
                <w:color w:val="000000"/>
                <w:lang w:eastAsia="uk-UA"/>
              </w:rPr>
            </w:pPr>
          </w:p>
        </w:tc>
      </w:tr>
    </w:tbl>
    <w:p w14:paraId="63657486" w14:textId="77777777" w:rsidR="00A70E8D" w:rsidRDefault="00A70E8D" w:rsidP="00E033D0">
      <w:pPr>
        <w:shd w:val="clear" w:color="auto" w:fill="FFFFFA"/>
        <w:spacing w:before="100" w:beforeAutospacing="1" w:after="100" w:afterAutospacing="1" w:line="240" w:lineRule="auto"/>
        <w:ind w:left="7080" w:firstLine="708"/>
        <w:jc w:val="center"/>
        <w:rPr>
          <w:b/>
          <w:spacing w:val="1"/>
        </w:rPr>
      </w:pPr>
    </w:p>
    <w:sectPr w:rsidR="00A70E8D" w:rsidSect="00DA0C19">
      <w:footerReference w:type="default" r:id="rId21"/>
      <w:pgSz w:w="11906" w:h="16838"/>
      <w:pgMar w:top="851" w:right="397" w:bottom="851" w:left="1276"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8757" w14:textId="77777777" w:rsidR="00AF3222" w:rsidRDefault="00AF3222">
      <w:pPr>
        <w:spacing w:after="0" w:line="240" w:lineRule="auto"/>
      </w:pPr>
      <w:r>
        <w:separator/>
      </w:r>
    </w:p>
  </w:endnote>
  <w:endnote w:type="continuationSeparator" w:id="0">
    <w:p w14:paraId="335EBB68" w14:textId="77777777" w:rsidR="00AF3222" w:rsidRDefault="00AF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A34" w14:textId="77777777" w:rsidR="00B55AE5" w:rsidRDefault="00B55AE5">
    <w:pPr>
      <w:pStyle w:val="a3"/>
      <w:jc w:val="right"/>
    </w:pPr>
    <w:r>
      <w:fldChar w:fldCharType="begin"/>
    </w:r>
    <w:r>
      <w:instrText>PAGE   \* MERGEFORMAT</w:instrText>
    </w:r>
    <w:r>
      <w:fldChar w:fldCharType="separate"/>
    </w:r>
    <w:r w:rsidRPr="002767EF">
      <w:rPr>
        <w:noProof/>
        <w:lang w:val="ru-RU"/>
      </w:rPr>
      <w:t>20</w:t>
    </w:r>
    <w:r>
      <w:rPr>
        <w:noProof/>
        <w:lang w:val="ru-RU"/>
      </w:rPr>
      <w:fldChar w:fldCharType="end"/>
    </w:r>
  </w:p>
  <w:p w14:paraId="3CE78168" w14:textId="77777777" w:rsidR="00B55AE5" w:rsidRDefault="00B55A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2DA" w14:textId="77777777" w:rsidR="00AF3222" w:rsidRDefault="00AF3222">
      <w:pPr>
        <w:spacing w:after="0" w:line="240" w:lineRule="auto"/>
      </w:pPr>
      <w:r>
        <w:separator/>
      </w:r>
    </w:p>
  </w:footnote>
  <w:footnote w:type="continuationSeparator" w:id="0">
    <w:p w14:paraId="4076EBD7" w14:textId="77777777" w:rsidR="00AF3222" w:rsidRDefault="00AF3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F3A"/>
    <w:multiLevelType w:val="hybridMultilevel"/>
    <w:tmpl w:val="F63E4B8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15:restartNumberingAfterBreak="0">
    <w:nsid w:val="0A0C2929"/>
    <w:multiLevelType w:val="multilevel"/>
    <w:tmpl w:val="9ECA5964"/>
    <w:lvl w:ilvl="0">
      <w:start w:val="1"/>
      <w:numFmt w:val="bullet"/>
      <w:lvlText w:val="−"/>
      <w:lvlJc w:val="left"/>
      <w:pPr>
        <w:ind w:left="360" w:hanging="360"/>
      </w:pPr>
      <w:rPr>
        <w:rFonts w:ascii="Noto Sans Symbols" w:eastAsia="Times New Roman" w:hAnsi="Noto Sans Symbols"/>
        <w:sz w:val="20"/>
      </w:rPr>
    </w:lvl>
    <w:lvl w:ilvl="1">
      <w:start w:val="1"/>
      <w:numFmt w:val="bullet"/>
      <w:lvlText w:val="o"/>
      <w:lvlJc w:val="left"/>
      <w:pPr>
        <w:ind w:left="1080" w:hanging="360"/>
      </w:pPr>
      <w:rPr>
        <w:rFonts w:ascii="Courier New" w:eastAsia="Times New Roman" w:hAnsi="Courier New"/>
        <w:sz w:val="20"/>
      </w:rPr>
    </w:lvl>
    <w:lvl w:ilvl="2">
      <w:start w:val="1"/>
      <w:numFmt w:val="bullet"/>
      <w:lvlText w:val="▪"/>
      <w:lvlJc w:val="left"/>
      <w:pPr>
        <w:ind w:left="1800" w:hanging="360"/>
      </w:pPr>
      <w:rPr>
        <w:rFonts w:ascii="Noto Sans Symbols" w:eastAsia="Times New Roman" w:hAnsi="Noto Sans Symbols"/>
        <w:sz w:val="20"/>
      </w:rPr>
    </w:lvl>
    <w:lvl w:ilvl="3">
      <w:start w:val="1"/>
      <w:numFmt w:val="bullet"/>
      <w:lvlText w:val="▪"/>
      <w:lvlJc w:val="left"/>
      <w:pPr>
        <w:ind w:left="2520" w:hanging="360"/>
      </w:pPr>
      <w:rPr>
        <w:rFonts w:ascii="Noto Sans Symbols" w:eastAsia="Times New Roman" w:hAnsi="Noto Sans Symbols"/>
        <w:sz w:val="20"/>
      </w:rPr>
    </w:lvl>
    <w:lvl w:ilvl="4">
      <w:start w:val="1"/>
      <w:numFmt w:val="bullet"/>
      <w:lvlText w:val="▪"/>
      <w:lvlJc w:val="left"/>
      <w:pPr>
        <w:ind w:left="3240" w:hanging="360"/>
      </w:pPr>
      <w:rPr>
        <w:rFonts w:ascii="Noto Sans Symbols" w:eastAsia="Times New Roman" w:hAnsi="Noto Sans Symbols"/>
        <w:sz w:val="20"/>
      </w:rPr>
    </w:lvl>
    <w:lvl w:ilvl="5">
      <w:start w:val="1"/>
      <w:numFmt w:val="bullet"/>
      <w:lvlText w:val="▪"/>
      <w:lvlJc w:val="left"/>
      <w:pPr>
        <w:ind w:left="3960" w:hanging="360"/>
      </w:pPr>
      <w:rPr>
        <w:rFonts w:ascii="Noto Sans Symbols" w:eastAsia="Times New Roman" w:hAnsi="Noto Sans Symbols"/>
        <w:sz w:val="20"/>
      </w:rPr>
    </w:lvl>
    <w:lvl w:ilvl="6">
      <w:start w:val="1"/>
      <w:numFmt w:val="bullet"/>
      <w:lvlText w:val="▪"/>
      <w:lvlJc w:val="left"/>
      <w:pPr>
        <w:ind w:left="4680" w:hanging="360"/>
      </w:pPr>
      <w:rPr>
        <w:rFonts w:ascii="Noto Sans Symbols" w:eastAsia="Times New Roman" w:hAnsi="Noto Sans Symbols"/>
        <w:sz w:val="20"/>
      </w:rPr>
    </w:lvl>
    <w:lvl w:ilvl="7">
      <w:start w:val="1"/>
      <w:numFmt w:val="bullet"/>
      <w:lvlText w:val="▪"/>
      <w:lvlJc w:val="left"/>
      <w:pPr>
        <w:ind w:left="5400" w:hanging="360"/>
      </w:pPr>
      <w:rPr>
        <w:rFonts w:ascii="Noto Sans Symbols" w:eastAsia="Times New Roman" w:hAnsi="Noto Sans Symbols"/>
        <w:sz w:val="20"/>
      </w:rPr>
    </w:lvl>
    <w:lvl w:ilvl="8">
      <w:start w:val="1"/>
      <w:numFmt w:val="bullet"/>
      <w:lvlText w:val="▪"/>
      <w:lvlJc w:val="left"/>
      <w:pPr>
        <w:ind w:left="6120" w:hanging="360"/>
      </w:pPr>
      <w:rPr>
        <w:rFonts w:ascii="Noto Sans Symbols" w:eastAsia="Times New Roman" w:hAnsi="Noto Sans Symbols"/>
        <w:sz w:val="20"/>
      </w:rPr>
    </w:lvl>
  </w:abstractNum>
  <w:abstractNum w:abstractNumId="2"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hint="default"/>
      </w:rPr>
    </w:lvl>
    <w:lvl w:ilvl="1" w:tplc="04190003" w:tentative="1">
      <w:start w:val="1"/>
      <w:numFmt w:val="bullet"/>
      <w:lvlText w:val="o"/>
      <w:lvlJc w:val="left"/>
      <w:pPr>
        <w:ind w:left="1083" w:hanging="360"/>
      </w:pPr>
      <w:rPr>
        <w:rFonts w:ascii="Courier New" w:hAnsi="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EA51C4C"/>
    <w:multiLevelType w:val="hybridMultilevel"/>
    <w:tmpl w:val="8D2A08BA"/>
    <w:lvl w:ilvl="0" w:tplc="FC62D400">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5" w15:restartNumberingAfterBreak="0">
    <w:nsid w:val="31CA4EA7"/>
    <w:multiLevelType w:val="hybridMultilevel"/>
    <w:tmpl w:val="7B9A64C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hint="default"/>
      </w:rPr>
    </w:lvl>
    <w:lvl w:ilvl="1" w:tplc="04220003" w:tentative="1">
      <w:start w:val="1"/>
      <w:numFmt w:val="bullet"/>
      <w:lvlText w:val="o"/>
      <w:lvlJc w:val="left"/>
      <w:pPr>
        <w:ind w:left="2116" w:hanging="360"/>
      </w:pPr>
      <w:rPr>
        <w:rFonts w:ascii="Courier New" w:hAnsi="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7"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D943A7"/>
    <w:multiLevelType w:val="hybridMultilevel"/>
    <w:tmpl w:val="F16C78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8CC0316"/>
    <w:multiLevelType w:val="multilevel"/>
    <w:tmpl w:val="E37E0E18"/>
    <w:lvl w:ilvl="0">
      <w:start w:val="12"/>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4FC20D62"/>
    <w:multiLevelType w:val="hybridMultilevel"/>
    <w:tmpl w:val="2DF473FC"/>
    <w:lvl w:ilvl="0" w:tplc="206C55F4">
      <w:start w:val="1"/>
      <w:numFmt w:val="decimal"/>
      <w:lvlText w:val="%1."/>
      <w:lvlJc w:val="left"/>
      <w:pPr>
        <w:ind w:left="527" w:hanging="360"/>
      </w:pPr>
      <w:rPr>
        <w:rFonts w:cs="Times New Roman" w:hint="default"/>
        <w:b/>
      </w:rPr>
    </w:lvl>
    <w:lvl w:ilvl="1" w:tplc="04220019" w:tentative="1">
      <w:start w:val="1"/>
      <w:numFmt w:val="lowerLetter"/>
      <w:lvlText w:val="%2."/>
      <w:lvlJc w:val="left"/>
      <w:pPr>
        <w:ind w:left="1247" w:hanging="360"/>
      </w:pPr>
      <w:rPr>
        <w:rFonts w:cs="Times New Roman"/>
      </w:rPr>
    </w:lvl>
    <w:lvl w:ilvl="2" w:tplc="0422001B" w:tentative="1">
      <w:start w:val="1"/>
      <w:numFmt w:val="lowerRoman"/>
      <w:lvlText w:val="%3."/>
      <w:lvlJc w:val="right"/>
      <w:pPr>
        <w:ind w:left="1967" w:hanging="180"/>
      </w:pPr>
      <w:rPr>
        <w:rFonts w:cs="Times New Roman"/>
      </w:rPr>
    </w:lvl>
    <w:lvl w:ilvl="3" w:tplc="0422000F" w:tentative="1">
      <w:start w:val="1"/>
      <w:numFmt w:val="decimal"/>
      <w:lvlText w:val="%4."/>
      <w:lvlJc w:val="left"/>
      <w:pPr>
        <w:ind w:left="2687" w:hanging="360"/>
      </w:pPr>
      <w:rPr>
        <w:rFonts w:cs="Times New Roman"/>
      </w:rPr>
    </w:lvl>
    <w:lvl w:ilvl="4" w:tplc="04220019" w:tentative="1">
      <w:start w:val="1"/>
      <w:numFmt w:val="lowerLetter"/>
      <w:lvlText w:val="%5."/>
      <w:lvlJc w:val="left"/>
      <w:pPr>
        <w:ind w:left="3407" w:hanging="360"/>
      </w:pPr>
      <w:rPr>
        <w:rFonts w:cs="Times New Roman"/>
      </w:rPr>
    </w:lvl>
    <w:lvl w:ilvl="5" w:tplc="0422001B" w:tentative="1">
      <w:start w:val="1"/>
      <w:numFmt w:val="lowerRoman"/>
      <w:lvlText w:val="%6."/>
      <w:lvlJc w:val="right"/>
      <w:pPr>
        <w:ind w:left="4127" w:hanging="180"/>
      </w:pPr>
      <w:rPr>
        <w:rFonts w:cs="Times New Roman"/>
      </w:rPr>
    </w:lvl>
    <w:lvl w:ilvl="6" w:tplc="0422000F" w:tentative="1">
      <w:start w:val="1"/>
      <w:numFmt w:val="decimal"/>
      <w:lvlText w:val="%7."/>
      <w:lvlJc w:val="left"/>
      <w:pPr>
        <w:ind w:left="4847" w:hanging="360"/>
      </w:pPr>
      <w:rPr>
        <w:rFonts w:cs="Times New Roman"/>
      </w:rPr>
    </w:lvl>
    <w:lvl w:ilvl="7" w:tplc="04220019" w:tentative="1">
      <w:start w:val="1"/>
      <w:numFmt w:val="lowerLetter"/>
      <w:lvlText w:val="%8."/>
      <w:lvlJc w:val="left"/>
      <w:pPr>
        <w:ind w:left="5567" w:hanging="360"/>
      </w:pPr>
      <w:rPr>
        <w:rFonts w:cs="Times New Roman"/>
      </w:rPr>
    </w:lvl>
    <w:lvl w:ilvl="8" w:tplc="0422001B" w:tentative="1">
      <w:start w:val="1"/>
      <w:numFmt w:val="lowerRoman"/>
      <w:lvlText w:val="%9."/>
      <w:lvlJc w:val="right"/>
      <w:pPr>
        <w:ind w:left="6287" w:hanging="180"/>
      </w:pPr>
      <w:rPr>
        <w:rFonts w:cs="Times New Roman"/>
      </w:rPr>
    </w:lvl>
  </w:abstractNum>
  <w:abstractNum w:abstractNumId="11" w15:restartNumberingAfterBreak="0">
    <w:nsid w:val="59F31523"/>
    <w:multiLevelType w:val="hybridMultilevel"/>
    <w:tmpl w:val="F16C78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A194098"/>
    <w:multiLevelType w:val="hybridMultilevel"/>
    <w:tmpl w:val="C37AB604"/>
    <w:lvl w:ilvl="0" w:tplc="B05A12FC">
      <w:start w:val="1"/>
      <w:numFmt w:val="decimal"/>
      <w:lvlText w:val="%1."/>
      <w:lvlJc w:val="left"/>
      <w:pPr>
        <w:ind w:left="662" w:hanging="495"/>
      </w:pPr>
      <w:rPr>
        <w:rFonts w:cs="Times New Roman" w:hint="default"/>
      </w:rPr>
    </w:lvl>
    <w:lvl w:ilvl="1" w:tplc="04220019" w:tentative="1">
      <w:start w:val="1"/>
      <w:numFmt w:val="lowerLetter"/>
      <w:lvlText w:val="%2."/>
      <w:lvlJc w:val="left"/>
      <w:pPr>
        <w:ind w:left="1247" w:hanging="360"/>
      </w:pPr>
      <w:rPr>
        <w:rFonts w:cs="Times New Roman"/>
      </w:rPr>
    </w:lvl>
    <w:lvl w:ilvl="2" w:tplc="0422001B" w:tentative="1">
      <w:start w:val="1"/>
      <w:numFmt w:val="lowerRoman"/>
      <w:lvlText w:val="%3."/>
      <w:lvlJc w:val="right"/>
      <w:pPr>
        <w:ind w:left="1967" w:hanging="180"/>
      </w:pPr>
      <w:rPr>
        <w:rFonts w:cs="Times New Roman"/>
      </w:rPr>
    </w:lvl>
    <w:lvl w:ilvl="3" w:tplc="0422000F" w:tentative="1">
      <w:start w:val="1"/>
      <w:numFmt w:val="decimal"/>
      <w:lvlText w:val="%4."/>
      <w:lvlJc w:val="left"/>
      <w:pPr>
        <w:ind w:left="2687" w:hanging="360"/>
      </w:pPr>
      <w:rPr>
        <w:rFonts w:cs="Times New Roman"/>
      </w:rPr>
    </w:lvl>
    <w:lvl w:ilvl="4" w:tplc="04220019" w:tentative="1">
      <w:start w:val="1"/>
      <w:numFmt w:val="lowerLetter"/>
      <w:lvlText w:val="%5."/>
      <w:lvlJc w:val="left"/>
      <w:pPr>
        <w:ind w:left="3407" w:hanging="360"/>
      </w:pPr>
      <w:rPr>
        <w:rFonts w:cs="Times New Roman"/>
      </w:rPr>
    </w:lvl>
    <w:lvl w:ilvl="5" w:tplc="0422001B" w:tentative="1">
      <w:start w:val="1"/>
      <w:numFmt w:val="lowerRoman"/>
      <w:lvlText w:val="%6."/>
      <w:lvlJc w:val="right"/>
      <w:pPr>
        <w:ind w:left="4127" w:hanging="180"/>
      </w:pPr>
      <w:rPr>
        <w:rFonts w:cs="Times New Roman"/>
      </w:rPr>
    </w:lvl>
    <w:lvl w:ilvl="6" w:tplc="0422000F" w:tentative="1">
      <w:start w:val="1"/>
      <w:numFmt w:val="decimal"/>
      <w:lvlText w:val="%7."/>
      <w:lvlJc w:val="left"/>
      <w:pPr>
        <w:ind w:left="4847" w:hanging="360"/>
      </w:pPr>
      <w:rPr>
        <w:rFonts w:cs="Times New Roman"/>
      </w:rPr>
    </w:lvl>
    <w:lvl w:ilvl="7" w:tplc="04220019" w:tentative="1">
      <w:start w:val="1"/>
      <w:numFmt w:val="lowerLetter"/>
      <w:lvlText w:val="%8."/>
      <w:lvlJc w:val="left"/>
      <w:pPr>
        <w:ind w:left="5567" w:hanging="360"/>
      </w:pPr>
      <w:rPr>
        <w:rFonts w:cs="Times New Roman"/>
      </w:rPr>
    </w:lvl>
    <w:lvl w:ilvl="8" w:tplc="0422001B" w:tentative="1">
      <w:start w:val="1"/>
      <w:numFmt w:val="lowerRoman"/>
      <w:lvlText w:val="%9."/>
      <w:lvlJc w:val="right"/>
      <w:pPr>
        <w:ind w:left="6287" w:hanging="180"/>
      </w:pPr>
      <w:rPr>
        <w:rFonts w:cs="Times New Roman"/>
      </w:rPr>
    </w:lvl>
  </w:abstractNum>
  <w:abstractNum w:abstractNumId="13" w15:restartNumberingAfterBreak="0">
    <w:nsid w:val="627A3537"/>
    <w:multiLevelType w:val="hybridMultilevel"/>
    <w:tmpl w:val="110C4936"/>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hint="default"/>
      </w:rPr>
    </w:lvl>
    <w:lvl w:ilvl="1" w:tplc="04220003" w:tentative="1">
      <w:start w:val="1"/>
      <w:numFmt w:val="bullet"/>
      <w:lvlText w:val="o"/>
      <w:lvlJc w:val="left"/>
      <w:pPr>
        <w:ind w:left="1247" w:hanging="360"/>
      </w:pPr>
      <w:rPr>
        <w:rFonts w:ascii="Courier New" w:hAnsi="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15" w15:restartNumberingAfterBreak="0">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hint="default"/>
      </w:rPr>
    </w:lvl>
    <w:lvl w:ilvl="1" w:tplc="04190003" w:tentative="1">
      <w:start w:val="1"/>
      <w:numFmt w:val="bullet"/>
      <w:lvlText w:val="o"/>
      <w:lvlJc w:val="left"/>
      <w:pPr>
        <w:ind w:left="1252" w:hanging="360"/>
      </w:pPr>
      <w:rPr>
        <w:rFonts w:ascii="Courier New" w:hAnsi="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E7D09"/>
    <w:multiLevelType w:val="hybridMultilevel"/>
    <w:tmpl w:val="84205CEE"/>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15:restartNumberingAfterBreak="0">
    <w:nsid w:val="7E4C0D7A"/>
    <w:multiLevelType w:val="hybridMultilevel"/>
    <w:tmpl w:val="3B34A1C6"/>
    <w:lvl w:ilvl="0" w:tplc="0422000F">
      <w:start w:val="1"/>
      <w:numFmt w:val="decimal"/>
      <w:lvlText w:val="%1."/>
      <w:lvlJc w:val="left"/>
      <w:pPr>
        <w:ind w:left="720" w:hanging="360"/>
      </w:pPr>
      <w:rPr>
        <w:rFonts w:cs="Times New Roman" w:hint="default"/>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1538008778">
    <w:abstractNumId w:val="15"/>
  </w:num>
  <w:num w:numId="2" w16cid:durableId="392705883">
    <w:abstractNumId w:val="2"/>
  </w:num>
  <w:num w:numId="3" w16cid:durableId="126051497">
    <w:abstractNumId w:val="6"/>
  </w:num>
  <w:num w:numId="4" w16cid:durableId="2056928546">
    <w:abstractNumId w:val="5"/>
  </w:num>
  <w:num w:numId="5" w16cid:durableId="1407848098">
    <w:abstractNumId w:val="0"/>
  </w:num>
  <w:num w:numId="6" w16cid:durableId="1422022802">
    <w:abstractNumId w:val="12"/>
  </w:num>
  <w:num w:numId="7" w16cid:durableId="1263731754">
    <w:abstractNumId w:val="7"/>
  </w:num>
  <w:num w:numId="8" w16cid:durableId="1676834927">
    <w:abstractNumId w:val="8"/>
  </w:num>
  <w:num w:numId="9" w16cid:durableId="2026441804">
    <w:abstractNumId w:val="10"/>
  </w:num>
  <w:num w:numId="10" w16cid:durableId="1723674752">
    <w:abstractNumId w:val="11"/>
  </w:num>
  <w:num w:numId="11" w16cid:durableId="1386106189">
    <w:abstractNumId w:val="13"/>
  </w:num>
  <w:num w:numId="12" w16cid:durableId="450780422">
    <w:abstractNumId w:val="14"/>
  </w:num>
  <w:num w:numId="13" w16cid:durableId="1467624538">
    <w:abstractNumId w:val="16"/>
  </w:num>
  <w:num w:numId="14" w16cid:durableId="211173117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388086">
    <w:abstractNumId w:val="17"/>
  </w:num>
  <w:num w:numId="16" w16cid:durableId="1373579825">
    <w:abstractNumId w:val="4"/>
  </w:num>
  <w:num w:numId="17" w16cid:durableId="12537317">
    <w:abstractNumId w:val="18"/>
  </w:num>
  <w:num w:numId="18" w16cid:durableId="1678997670">
    <w:abstractNumId w:val="1"/>
  </w:num>
  <w:num w:numId="19" w16cid:durableId="1827209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19"/>
    <w:rsid w:val="00000441"/>
    <w:rsid w:val="0000077B"/>
    <w:rsid w:val="00000A4C"/>
    <w:rsid w:val="000018E5"/>
    <w:rsid w:val="000022F6"/>
    <w:rsid w:val="00003D0C"/>
    <w:rsid w:val="00003FD5"/>
    <w:rsid w:val="00007AEE"/>
    <w:rsid w:val="00012B83"/>
    <w:rsid w:val="000134B5"/>
    <w:rsid w:val="000134D5"/>
    <w:rsid w:val="00014B58"/>
    <w:rsid w:val="00020590"/>
    <w:rsid w:val="000207DC"/>
    <w:rsid w:val="0002156B"/>
    <w:rsid w:val="00022A51"/>
    <w:rsid w:val="00022B6A"/>
    <w:rsid w:val="00025813"/>
    <w:rsid w:val="0002751B"/>
    <w:rsid w:val="00031038"/>
    <w:rsid w:val="000345C1"/>
    <w:rsid w:val="00034E02"/>
    <w:rsid w:val="0003509A"/>
    <w:rsid w:val="00035EE8"/>
    <w:rsid w:val="00036053"/>
    <w:rsid w:val="0004303C"/>
    <w:rsid w:val="00043926"/>
    <w:rsid w:val="0004464B"/>
    <w:rsid w:val="00044BF1"/>
    <w:rsid w:val="00045708"/>
    <w:rsid w:val="00047D97"/>
    <w:rsid w:val="00051602"/>
    <w:rsid w:val="00051783"/>
    <w:rsid w:val="00051D54"/>
    <w:rsid w:val="00051E06"/>
    <w:rsid w:val="00051E46"/>
    <w:rsid w:val="0005245D"/>
    <w:rsid w:val="00052A5C"/>
    <w:rsid w:val="00052BF2"/>
    <w:rsid w:val="00055E05"/>
    <w:rsid w:val="00057A68"/>
    <w:rsid w:val="00057B76"/>
    <w:rsid w:val="0006051F"/>
    <w:rsid w:val="000626E6"/>
    <w:rsid w:val="00062B3E"/>
    <w:rsid w:val="00063338"/>
    <w:rsid w:val="000641B8"/>
    <w:rsid w:val="00064954"/>
    <w:rsid w:val="00064AA6"/>
    <w:rsid w:val="000658CD"/>
    <w:rsid w:val="000666CE"/>
    <w:rsid w:val="00067301"/>
    <w:rsid w:val="0007044D"/>
    <w:rsid w:val="00070D17"/>
    <w:rsid w:val="00071FF7"/>
    <w:rsid w:val="00072633"/>
    <w:rsid w:val="00075B06"/>
    <w:rsid w:val="00075EC3"/>
    <w:rsid w:val="0007690E"/>
    <w:rsid w:val="00076BE9"/>
    <w:rsid w:val="00080B94"/>
    <w:rsid w:val="00080BC1"/>
    <w:rsid w:val="00080EBA"/>
    <w:rsid w:val="0008391C"/>
    <w:rsid w:val="00084478"/>
    <w:rsid w:val="00084FB0"/>
    <w:rsid w:val="00086319"/>
    <w:rsid w:val="000877D0"/>
    <w:rsid w:val="00087D71"/>
    <w:rsid w:val="00090731"/>
    <w:rsid w:val="0009376B"/>
    <w:rsid w:val="00094526"/>
    <w:rsid w:val="00097494"/>
    <w:rsid w:val="000A118F"/>
    <w:rsid w:val="000A1400"/>
    <w:rsid w:val="000A1FE0"/>
    <w:rsid w:val="000A2699"/>
    <w:rsid w:val="000A2EB4"/>
    <w:rsid w:val="000A2F5B"/>
    <w:rsid w:val="000A3E93"/>
    <w:rsid w:val="000A5A94"/>
    <w:rsid w:val="000A6E13"/>
    <w:rsid w:val="000A711B"/>
    <w:rsid w:val="000A71D4"/>
    <w:rsid w:val="000B0D7D"/>
    <w:rsid w:val="000B1064"/>
    <w:rsid w:val="000B1729"/>
    <w:rsid w:val="000B1A1D"/>
    <w:rsid w:val="000B2333"/>
    <w:rsid w:val="000B2EAC"/>
    <w:rsid w:val="000B3EB4"/>
    <w:rsid w:val="000B4345"/>
    <w:rsid w:val="000B4D79"/>
    <w:rsid w:val="000B6446"/>
    <w:rsid w:val="000B777C"/>
    <w:rsid w:val="000C2BF4"/>
    <w:rsid w:val="000C4CC1"/>
    <w:rsid w:val="000C6181"/>
    <w:rsid w:val="000C780C"/>
    <w:rsid w:val="000D5D9A"/>
    <w:rsid w:val="000D76E6"/>
    <w:rsid w:val="000D7B68"/>
    <w:rsid w:val="000E05B9"/>
    <w:rsid w:val="000E60FA"/>
    <w:rsid w:val="000E7E3F"/>
    <w:rsid w:val="000F2BB7"/>
    <w:rsid w:val="000F5BB1"/>
    <w:rsid w:val="000F642C"/>
    <w:rsid w:val="000F77F3"/>
    <w:rsid w:val="00100600"/>
    <w:rsid w:val="00100C8E"/>
    <w:rsid w:val="00100E86"/>
    <w:rsid w:val="00101C37"/>
    <w:rsid w:val="00103A45"/>
    <w:rsid w:val="00104501"/>
    <w:rsid w:val="00105AFA"/>
    <w:rsid w:val="00106969"/>
    <w:rsid w:val="0011000B"/>
    <w:rsid w:val="00110DB7"/>
    <w:rsid w:val="00112915"/>
    <w:rsid w:val="00113372"/>
    <w:rsid w:val="00114C0D"/>
    <w:rsid w:val="00114D42"/>
    <w:rsid w:val="00115A55"/>
    <w:rsid w:val="00115ADE"/>
    <w:rsid w:val="00116898"/>
    <w:rsid w:val="001171C4"/>
    <w:rsid w:val="001200E1"/>
    <w:rsid w:val="001207C0"/>
    <w:rsid w:val="00120B47"/>
    <w:rsid w:val="00120EC7"/>
    <w:rsid w:val="00120F87"/>
    <w:rsid w:val="00121EFC"/>
    <w:rsid w:val="001223B6"/>
    <w:rsid w:val="00123F42"/>
    <w:rsid w:val="00124F66"/>
    <w:rsid w:val="00125060"/>
    <w:rsid w:val="0012581C"/>
    <w:rsid w:val="001259B3"/>
    <w:rsid w:val="0012611E"/>
    <w:rsid w:val="001264E0"/>
    <w:rsid w:val="0013124D"/>
    <w:rsid w:val="001345EF"/>
    <w:rsid w:val="00134D9E"/>
    <w:rsid w:val="00135839"/>
    <w:rsid w:val="001366DC"/>
    <w:rsid w:val="00136C19"/>
    <w:rsid w:val="00140030"/>
    <w:rsid w:val="00144780"/>
    <w:rsid w:val="001448EF"/>
    <w:rsid w:val="001450F5"/>
    <w:rsid w:val="001460ED"/>
    <w:rsid w:val="001469DC"/>
    <w:rsid w:val="00146D74"/>
    <w:rsid w:val="001471E0"/>
    <w:rsid w:val="00152841"/>
    <w:rsid w:val="00152E2D"/>
    <w:rsid w:val="00154240"/>
    <w:rsid w:val="00154C3B"/>
    <w:rsid w:val="0015504E"/>
    <w:rsid w:val="0015726F"/>
    <w:rsid w:val="0016555C"/>
    <w:rsid w:val="00166963"/>
    <w:rsid w:val="00167043"/>
    <w:rsid w:val="001677AC"/>
    <w:rsid w:val="00167956"/>
    <w:rsid w:val="00172AB2"/>
    <w:rsid w:val="00173408"/>
    <w:rsid w:val="001752D3"/>
    <w:rsid w:val="001764D9"/>
    <w:rsid w:val="00177D4C"/>
    <w:rsid w:val="001827AA"/>
    <w:rsid w:val="00183C85"/>
    <w:rsid w:val="00183E64"/>
    <w:rsid w:val="00184B28"/>
    <w:rsid w:val="00184B8B"/>
    <w:rsid w:val="0018683F"/>
    <w:rsid w:val="00187268"/>
    <w:rsid w:val="001878C8"/>
    <w:rsid w:val="00187CE1"/>
    <w:rsid w:val="00191177"/>
    <w:rsid w:val="001914CC"/>
    <w:rsid w:val="001924D1"/>
    <w:rsid w:val="00192C18"/>
    <w:rsid w:val="00192F30"/>
    <w:rsid w:val="001934D9"/>
    <w:rsid w:val="00193A07"/>
    <w:rsid w:val="0019525F"/>
    <w:rsid w:val="00197525"/>
    <w:rsid w:val="0019791D"/>
    <w:rsid w:val="001A0019"/>
    <w:rsid w:val="001A0631"/>
    <w:rsid w:val="001A26B0"/>
    <w:rsid w:val="001A2E78"/>
    <w:rsid w:val="001A3035"/>
    <w:rsid w:val="001A3B56"/>
    <w:rsid w:val="001A475D"/>
    <w:rsid w:val="001B06D7"/>
    <w:rsid w:val="001B0FE0"/>
    <w:rsid w:val="001B29CE"/>
    <w:rsid w:val="001B2D62"/>
    <w:rsid w:val="001B324A"/>
    <w:rsid w:val="001B5EF9"/>
    <w:rsid w:val="001B6C7D"/>
    <w:rsid w:val="001C1765"/>
    <w:rsid w:val="001D08A0"/>
    <w:rsid w:val="001D1270"/>
    <w:rsid w:val="001D531D"/>
    <w:rsid w:val="001D78F6"/>
    <w:rsid w:val="001E1358"/>
    <w:rsid w:val="001E17C7"/>
    <w:rsid w:val="001E2225"/>
    <w:rsid w:val="001E3A46"/>
    <w:rsid w:val="001E519D"/>
    <w:rsid w:val="001E56B2"/>
    <w:rsid w:val="001E5D65"/>
    <w:rsid w:val="001E7120"/>
    <w:rsid w:val="001F130F"/>
    <w:rsid w:val="001F205F"/>
    <w:rsid w:val="001F4772"/>
    <w:rsid w:val="001F4B8C"/>
    <w:rsid w:val="001F7ADB"/>
    <w:rsid w:val="001F7C00"/>
    <w:rsid w:val="00201981"/>
    <w:rsid w:val="002033E7"/>
    <w:rsid w:val="0020376D"/>
    <w:rsid w:val="002042C8"/>
    <w:rsid w:val="00204E0B"/>
    <w:rsid w:val="00210169"/>
    <w:rsid w:val="002101E6"/>
    <w:rsid w:val="0021161A"/>
    <w:rsid w:val="0021257E"/>
    <w:rsid w:val="002130B6"/>
    <w:rsid w:val="00214130"/>
    <w:rsid w:val="00215196"/>
    <w:rsid w:val="002151FA"/>
    <w:rsid w:val="00215389"/>
    <w:rsid w:val="00215A73"/>
    <w:rsid w:val="002167C4"/>
    <w:rsid w:val="00224863"/>
    <w:rsid w:val="00224D1D"/>
    <w:rsid w:val="0022783F"/>
    <w:rsid w:val="00231298"/>
    <w:rsid w:val="00231486"/>
    <w:rsid w:val="00231543"/>
    <w:rsid w:val="00232DBC"/>
    <w:rsid w:val="0023364B"/>
    <w:rsid w:val="002350C2"/>
    <w:rsid w:val="0023715E"/>
    <w:rsid w:val="002402B5"/>
    <w:rsid w:val="00240733"/>
    <w:rsid w:val="002408FD"/>
    <w:rsid w:val="00240AD2"/>
    <w:rsid w:val="00242781"/>
    <w:rsid w:val="00244E45"/>
    <w:rsid w:val="00246B4E"/>
    <w:rsid w:val="0024709D"/>
    <w:rsid w:val="002474CB"/>
    <w:rsid w:val="002479A0"/>
    <w:rsid w:val="002503C4"/>
    <w:rsid w:val="00251062"/>
    <w:rsid w:val="0025356A"/>
    <w:rsid w:val="00260842"/>
    <w:rsid w:val="00262E8C"/>
    <w:rsid w:val="00263386"/>
    <w:rsid w:val="002714C2"/>
    <w:rsid w:val="00271A66"/>
    <w:rsid w:val="00271CEC"/>
    <w:rsid w:val="00271D6E"/>
    <w:rsid w:val="00272A11"/>
    <w:rsid w:val="0027389C"/>
    <w:rsid w:val="002743E8"/>
    <w:rsid w:val="00274A7C"/>
    <w:rsid w:val="00274B2A"/>
    <w:rsid w:val="002767EF"/>
    <w:rsid w:val="00276F90"/>
    <w:rsid w:val="002771A1"/>
    <w:rsid w:val="002775BB"/>
    <w:rsid w:val="002775C0"/>
    <w:rsid w:val="00280642"/>
    <w:rsid w:val="002808C5"/>
    <w:rsid w:val="00280D25"/>
    <w:rsid w:val="00280FA1"/>
    <w:rsid w:val="002838B5"/>
    <w:rsid w:val="00284335"/>
    <w:rsid w:val="00286F21"/>
    <w:rsid w:val="00287F03"/>
    <w:rsid w:val="00291974"/>
    <w:rsid w:val="002926DE"/>
    <w:rsid w:val="00292EF2"/>
    <w:rsid w:val="0029333C"/>
    <w:rsid w:val="00293605"/>
    <w:rsid w:val="002937FE"/>
    <w:rsid w:val="0029499B"/>
    <w:rsid w:val="00295AB0"/>
    <w:rsid w:val="00295FC2"/>
    <w:rsid w:val="00296096"/>
    <w:rsid w:val="00296867"/>
    <w:rsid w:val="002A01BF"/>
    <w:rsid w:val="002A0F43"/>
    <w:rsid w:val="002A263A"/>
    <w:rsid w:val="002A3910"/>
    <w:rsid w:val="002A39B0"/>
    <w:rsid w:val="002A3DD6"/>
    <w:rsid w:val="002A41BA"/>
    <w:rsid w:val="002A4BCC"/>
    <w:rsid w:val="002A55B6"/>
    <w:rsid w:val="002A6E7B"/>
    <w:rsid w:val="002A6FB4"/>
    <w:rsid w:val="002A7A31"/>
    <w:rsid w:val="002A7B59"/>
    <w:rsid w:val="002B0974"/>
    <w:rsid w:val="002B100C"/>
    <w:rsid w:val="002B235E"/>
    <w:rsid w:val="002B243B"/>
    <w:rsid w:val="002B4323"/>
    <w:rsid w:val="002B7AD3"/>
    <w:rsid w:val="002B7FBE"/>
    <w:rsid w:val="002C22A4"/>
    <w:rsid w:val="002C4047"/>
    <w:rsid w:val="002C6562"/>
    <w:rsid w:val="002C6F24"/>
    <w:rsid w:val="002D1FA7"/>
    <w:rsid w:val="002D2BFE"/>
    <w:rsid w:val="002D3006"/>
    <w:rsid w:val="002D41C1"/>
    <w:rsid w:val="002D4D2D"/>
    <w:rsid w:val="002D5814"/>
    <w:rsid w:val="002D6A47"/>
    <w:rsid w:val="002D6C5C"/>
    <w:rsid w:val="002D7627"/>
    <w:rsid w:val="002D7B7A"/>
    <w:rsid w:val="002D7CFE"/>
    <w:rsid w:val="002D7F20"/>
    <w:rsid w:val="002E138D"/>
    <w:rsid w:val="002E4141"/>
    <w:rsid w:val="002E4F07"/>
    <w:rsid w:val="002E4F16"/>
    <w:rsid w:val="002E529F"/>
    <w:rsid w:val="002E65BE"/>
    <w:rsid w:val="002E733B"/>
    <w:rsid w:val="002F0F7A"/>
    <w:rsid w:val="002F1B81"/>
    <w:rsid w:val="002F1C82"/>
    <w:rsid w:val="002F48D5"/>
    <w:rsid w:val="00300A2C"/>
    <w:rsid w:val="00301019"/>
    <w:rsid w:val="00301B5F"/>
    <w:rsid w:val="00303FE0"/>
    <w:rsid w:val="0030475A"/>
    <w:rsid w:val="00305179"/>
    <w:rsid w:val="00305AFE"/>
    <w:rsid w:val="00306172"/>
    <w:rsid w:val="0030663C"/>
    <w:rsid w:val="003069EB"/>
    <w:rsid w:val="00310373"/>
    <w:rsid w:val="003113D8"/>
    <w:rsid w:val="00311AF7"/>
    <w:rsid w:val="00314DFC"/>
    <w:rsid w:val="00317724"/>
    <w:rsid w:val="00317F4B"/>
    <w:rsid w:val="003212E8"/>
    <w:rsid w:val="003214BC"/>
    <w:rsid w:val="0032198A"/>
    <w:rsid w:val="003236E9"/>
    <w:rsid w:val="003258B3"/>
    <w:rsid w:val="00325A5D"/>
    <w:rsid w:val="00330CF0"/>
    <w:rsid w:val="00331C8D"/>
    <w:rsid w:val="00333793"/>
    <w:rsid w:val="00333B1C"/>
    <w:rsid w:val="00340C30"/>
    <w:rsid w:val="003432E0"/>
    <w:rsid w:val="00344C77"/>
    <w:rsid w:val="00344ECA"/>
    <w:rsid w:val="0034524C"/>
    <w:rsid w:val="0034527D"/>
    <w:rsid w:val="0034611B"/>
    <w:rsid w:val="00346695"/>
    <w:rsid w:val="00350A4D"/>
    <w:rsid w:val="003511ED"/>
    <w:rsid w:val="00351805"/>
    <w:rsid w:val="00351EAA"/>
    <w:rsid w:val="0035601A"/>
    <w:rsid w:val="003602B5"/>
    <w:rsid w:val="00361536"/>
    <w:rsid w:val="00361B66"/>
    <w:rsid w:val="00362140"/>
    <w:rsid w:val="00362407"/>
    <w:rsid w:val="00363E44"/>
    <w:rsid w:val="00363EC6"/>
    <w:rsid w:val="00364900"/>
    <w:rsid w:val="003664E3"/>
    <w:rsid w:val="003700FC"/>
    <w:rsid w:val="0037192F"/>
    <w:rsid w:val="003731A3"/>
    <w:rsid w:val="00373BC0"/>
    <w:rsid w:val="0037460A"/>
    <w:rsid w:val="00374A0B"/>
    <w:rsid w:val="00374C4A"/>
    <w:rsid w:val="003764BA"/>
    <w:rsid w:val="00380746"/>
    <w:rsid w:val="00381684"/>
    <w:rsid w:val="00381EBE"/>
    <w:rsid w:val="00384852"/>
    <w:rsid w:val="00384A12"/>
    <w:rsid w:val="00386AF7"/>
    <w:rsid w:val="00387227"/>
    <w:rsid w:val="00387381"/>
    <w:rsid w:val="00390BFF"/>
    <w:rsid w:val="00390D72"/>
    <w:rsid w:val="0039714A"/>
    <w:rsid w:val="003973E3"/>
    <w:rsid w:val="003A034F"/>
    <w:rsid w:val="003A0BD3"/>
    <w:rsid w:val="003A2BFA"/>
    <w:rsid w:val="003A2D86"/>
    <w:rsid w:val="003A37FA"/>
    <w:rsid w:val="003A3C9B"/>
    <w:rsid w:val="003A676B"/>
    <w:rsid w:val="003A6F50"/>
    <w:rsid w:val="003A7865"/>
    <w:rsid w:val="003B0259"/>
    <w:rsid w:val="003B16BC"/>
    <w:rsid w:val="003B1B90"/>
    <w:rsid w:val="003B2784"/>
    <w:rsid w:val="003B2A20"/>
    <w:rsid w:val="003B3A57"/>
    <w:rsid w:val="003B3BEA"/>
    <w:rsid w:val="003B3E56"/>
    <w:rsid w:val="003B6078"/>
    <w:rsid w:val="003B6C67"/>
    <w:rsid w:val="003C1148"/>
    <w:rsid w:val="003C1329"/>
    <w:rsid w:val="003C17C0"/>
    <w:rsid w:val="003C744C"/>
    <w:rsid w:val="003C7919"/>
    <w:rsid w:val="003C7AFA"/>
    <w:rsid w:val="003D360F"/>
    <w:rsid w:val="003D36C8"/>
    <w:rsid w:val="003D73ED"/>
    <w:rsid w:val="003E101D"/>
    <w:rsid w:val="003E1EC6"/>
    <w:rsid w:val="003E2878"/>
    <w:rsid w:val="003E47EA"/>
    <w:rsid w:val="003E5E9A"/>
    <w:rsid w:val="003E62BB"/>
    <w:rsid w:val="003E63D1"/>
    <w:rsid w:val="003E715E"/>
    <w:rsid w:val="003E7DFD"/>
    <w:rsid w:val="003E7FD0"/>
    <w:rsid w:val="003F077D"/>
    <w:rsid w:val="003F09C5"/>
    <w:rsid w:val="003F1FF0"/>
    <w:rsid w:val="003F4290"/>
    <w:rsid w:val="003F5513"/>
    <w:rsid w:val="003F5D61"/>
    <w:rsid w:val="003F7415"/>
    <w:rsid w:val="003F7A82"/>
    <w:rsid w:val="004003AD"/>
    <w:rsid w:val="00400554"/>
    <w:rsid w:val="004047BE"/>
    <w:rsid w:val="00404B95"/>
    <w:rsid w:val="00405167"/>
    <w:rsid w:val="00405DDE"/>
    <w:rsid w:val="004100F9"/>
    <w:rsid w:val="00410592"/>
    <w:rsid w:val="00410D7C"/>
    <w:rsid w:val="00413C11"/>
    <w:rsid w:val="00415A2D"/>
    <w:rsid w:val="00415B79"/>
    <w:rsid w:val="004162FD"/>
    <w:rsid w:val="004164D4"/>
    <w:rsid w:val="00416796"/>
    <w:rsid w:val="00417B29"/>
    <w:rsid w:val="00417BC6"/>
    <w:rsid w:val="00421CE8"/>
    <w:rsid w:val="00422105"/>
    <w:rsid w:val="004227E6"/>
    <w:rsid w:val="00423A65"/>
    <w:rsid w:val="00424876"/>
    <w:rsid w:val="00425C7D"/>
    <w:rsid w:val="004262CA"/>
    <w:rsid w:val="0043283B"/>
    <w:rsid w:val="00433068"/>
    <w:rsid w:val="00433EFE"/>
    <w:rsid w:val="0043575A"/>
    <w:rsid w:val="00436DA6"/>
    <w:rsid w:val="004437B5"/>
    <w:rsid w:val="004460B6"/>
    <w:rsid w:val="0044651F"/>
    <w:rsid w:val="004468AF"/>
    <w:rsid w:val="00450DDD"/>
    <w:rsid w:val="004513B2"/>
    <w:rsid w:val="00452FCC"/>
    <w:rsid w:val="0045380B"/>
    <w:rsid w:val="0045384F"/>
    <w:rsid w:val="00455C20"/>
    <w:rsid w:val="00455E20"/>
    <w:rsid w:val="00457012"/>
    <w:rsid w:val="0045765E"/>
    <w:rsid w:val="00460896"/>
    <w:rsid w:val="0046118F"/>
    <w:rsid w:val="00461441"/>
    <w:rsid w:val="0046159F"/>
    <w:rsid w:val="00461B52"/>
    <w:rsid w:val="00462E84"/>
    <w:rsid w:val="004645B3"/>
    <w:rsid w:val="00465155"/>
    <w:rsid w:val="00466269"/>
    <w:rsid w:val="004676CF"/>
    <w:rsid w:val="00470D4F"/>
    <w:rsid w:val="00472579"/>
    <w:rsid w:val="00474038"/>
    <w:rsid w:val="00474F36"/>
    <w:rsid w:val="00476439"/>
    <w:rsid w:val="00477757"/>
    <w:rsid w:val="00480995"/>
    <w:rsid w:val="00480B27"/>
    <w:rsid w:val="004818EC"/>
    <w:rsid w:val="00481DA7"/>
    <w:rsid w:val="00481ECD"/>
    <w:rsid w:val="00482A0E"/>
    <w:rsid w:val="00483EEB"/>
    <w:rsid w:val="004858C2"/>
    <w:rsid w:val="00487757"/>
    <w:rsid w:val="0049042B"/>
    <w:rsid w:val="00490CF2"/>
    <w:rsid w:val="00491764"/>
    <w:rsid w:val="004919B3"/>
    <w:rsid w:val="0049370E"/>
    <w:rsid w:val="00494EF4"/>
    <w:rsid w:val="00495A60"/>
    <w:rsid w:val="0049701C"/>
    <w:rsid w:val="004971A7"/>
    <w:rsid w:val="004A0334"/>
    <w:rsid w:val="004A29F9"/>
    <w:rsid w:val="004A4825"/>
    <w:rsid w:val="004A4E63"/>
    <w:rsid w:val="004A4FA3"/>
    <w:rsid w:val="004A5049"/>
    <w:rsid w:val="004A575D"/>
    <w:rsid w:val="004B03FE"/>
    <w:rsid w:val="004B0D1D"/>
    <w:rsid w:val="004B2398"/>
    <w:rsid w:val="004B2975"/>
    <w:rsid w:val="004B3C1C"/>
    <w:rsid w:val="004B4044"/>
    <w:rsid w:val="004B587F"/>
    <w:rsid w:val="004B5CA7"/>
    <w:rsid w:val="004B7C0C"/>
    <w:rsid w:val="004C19FF"/>
    <w:rsid w:val="004C2057"/>
    <w:rsid w:val="004C4475"/>
    <w:rsid w:val="004C471F"/>
    <w:rsid w:val="004C53B4"/>
    <w:rsid w:val="004C55CB"/>
    <w:rsid w:val="004C55D7"/>
    <w:rsid w:val="004C5630"/>
    <w:rsid w:val="004C602E"/>
    <w:rsid w:val="004C7F16"/>
    <w:rsid w:val="004D04D8"/>
    <w:rsid w:val="004D2EEA"/>
    <w:rsid w:val="004D31D5"/>
    <w:rsid w:val="004D3BC3"/>
    <w:rsid w:val="004D3F6B"/>
    <w:rsid w:val="004D54C5"/>
    <w:rsid w:val="004D6236"/>
    <w:rsid w:val="004D7DD2"/>
    <w:rsid w:val="004E000F"/>
    <w:rsid w:val="004E1B57"/>
    <w:rsid w:val="004E1BD3"/>
    <w:rsid w:val="004E1DED"/>
    <w:rsid w:val="004E2814"/>
    <w:rsid w:val="004E2B19"/>
    <w:rsid w:val="004E2F1E"/>
    <w:rsid w:val="004E3218"/>
    <w:rsid w:val="004E3860"/>
    <w:rsid w:val="004E3B12"/>
    <w:rsid w:val="004E414E"/>
    <w:rsid w:val="004E460B"/>
    <w:rsid w:val="004E4921"/>
    <w:rsid w:val="004E5202"/>
    <w:rsid w:val="004F1543"/>
    <w:rsid w:val="004F3555"/>
    <w:rsid w:val="004F366A"/>
    <w:rsid w:val="004F692C"/>
    <w:rsid w:val="004F785B"/>
    <w:rsid w:val="004F7E16"/>
    <w:rsid w:val="00501691"/>
    <w:rsid w:val="00502D33"/>
    <w:rsid w:val="005030F5"/>
    <w:rsid w:val="005033BA"/>
    <w:rsid w:val="00504D6B"/>
    <w:rsid w:val="005052EE"/>
    <w:rsid w:val="00505A57"/>
    <w:rsid w:val="00507443"/>
    <w:rsid w:val="00510894"/>
    <w:rsid w:val="00511C1E"/>
    <w:rsid w:val="005125F3"/>
    <w:rsid w:val="005128FD"/>
    <w:rsid w:val="005138F5"/>
    <w:rsid w:val="0051523F"/>
    <w:rsid w:val="00515691"/>
    <w:rsid w:val="00516428"/>
    <w:rsid w:val="005219A6"/>
    <w:rsid w:val="00522F40"/>
    <w:rsid w:val="00522FC0"/>
    <w:rsid w:val="0052405C"/>
    <w:rsid w:val="0052460B"/>
    <w:rsid w:val="00524D3C"/>
    <w:rsid w:val="00524D4F"/>
    <w:rsid w:val="0052507D"/>
    <w:rsid w:val="00525EA5"/>
    <w:rsid w:val="00527833"/>
    <w:rsid w:val="00532D00"/>
    <w:rsid w:val="00532EE7"/>
    <w:rsid w:val="005345DA"/>
    <w:rsid w:val="00535231"/>
    <w:rsid w:val="005359A2"/>
    <w:rsid w:val="00535A8C"/>
    <w:rsid w:val="00537449"/>
    <w:rsid w:val="005406B8"/>
    <w:rsid w:val="00540EF4"/>
    <w:rsid w:val="00542AD4"/>
    <w:rsid w:val="005437C3"/>
    <w:rsid w:val="00544570"/>
    <w:rsid w:val="0054587B"/>
    <w:rsid w:val="00546552"/>
    <w:rsid w:val="00546609"/>
    <w:rsid w:val="0055134F"/>
    <w:rsid w:val="005523B6"/>
    <w:rsid w:val="00554ADE"/>
    <w:rsid w:val="005552A6"/>
    <w:rsid w:val="0055534D"/>
    <w:rsid w:val="00555F81"/>
    <w:rsid w:val="00560245"/>
    <w:rsid w:val="00560A65"/>
    <w:rsid w:val="00561136"/>
    <w:rsid w:val="00561194"/>
    <w:rsid w:val="00561BA5"/>
    <w:rsid w:val="00562991"/>
    <w:rsid w:val="00563605"/>
    <w:rsid w:val="0056405B"/>
    <w:rsid w:val="005660B2"/>
    <w:rsid w:val="005662EA"/>
    <w:rsid w:val="00567423"/>
    <w:rsid w:val="00567F2D"/>
    <w:rsid w:val="00571783"/>
    <w:rsid w:val="005718F4"/>
    <w:rsid w:val="00572515"/>
    <w:rsid w:val="00572DFB"/>
    <w:rsid w:val="00574ACB"/>
    <w:rsid w:val="005750F2"/>
    <w:rsid w:val="00575683"/>
    <w:rsid w:val="00575DDD"/>
    <w:rsid w:val="005762BC"/>
    <w:rsid w:val="005767B1"/>
    <w:rsid w:val="00576A70"/>
    <w:rsid w:val="00577129"/>
    <w:rsid w:val="005803E6"/>
    <w:rsid w:val="00580918"/>
    <w:rsid w:val="00583116"/>
    <w:rsid w:val="00584DFD"/>
    <w:rsid w:val="005850E2"/>
    <w:rsid w:val="00585CFB"/>
    <w:rsid w:val="00590480"/>
    <w:rsid w:val="005904AC"/>
    <w:rsid w:val="00590C83"/>
    <w:rsid w:val="00592285"/>
    <w:rsid w:val="0059287E"/>
    <w:rsid w:val="005938FB"/>
    <w:rsid w:val="00593C9C"/>
    <w:rsid w:val="0059402A"/>
    <w:rsid w:val="00594135"/>
    <w:rsid w:val="005942D1"/>
    <w:rsid w:val="00594576"/>
    <w:rsid w:val="005979EE"/>
    <w:rsid w:val="005A0CA6"/>
    <w:rsid w:val="005A351E"/>
    <w:rsid w:val="005A353F"/>
    <w:rsid w:val="005A4F20"/>
    <w:rsid w:val="005A6DF4"/>
    <w:rsid w:val="005A745F"/>
    <w:rsid w:val="005A78CF"/>
    <w:rsid w:val="005B023A"/>
    <w:rsid w:val="005B2314"/>
    <w:rsid w:val="005B55AB"/>
    <w:rsid w:val="005B5BCD"/>
    <w:rsid w:val="005B79DB"/>
    <w:rsid w:val="005B7C9F"/>
    <w:rsid w:val="005C03D8"/>
    <w:rsid w:val="005C13EA"/>
    <w:rsid w:val="005C1F67"/>
    <w:rsid w:val="005C3617"/>
    <w:rsid w:val="005C3A33"/>
    <w:rsid w:val="005C5317"/>
    <w:rsid w:val="005C76C3"/>
    <w:rsid w:val="005D02CA"/>
    <w:rsid w:val="005D2423"/>
    <w:rsid w:val="005D313C"/>
    <w:rsid w:val="005D347D"/>
    <w:rsid w:val="005D356B"/>
    <w:rsid w:val="005D4A9F"/>
    <w:rsid w:val="005D6049"/>
    <w:rsid w:val="005E01B0"/>
    <w:rsid w:val="005E027C"/>
    <w:rsid w:val="005E0524"/>
    <w:rsid w:val="005E0B3F"/>
    <w:rsid w:val="005E225B"/>
    <w:rsid w:val="005E28F7"/>
    <w:rsid w:val="005E404A"/>
    <w:rsid w:val="005E5BC1"/>
    <w:rsid w:val="005E5C98"/>
    <w:rsid w:val="005F1711"/>
    <w:rsid w:val="005F4423"/>
    <w:rsid w:val="005F6CBC"/>
    <w:rsid w:val="006020FF"/>
    <w:rsid w:val="0060284F"/>
    <w:rsid w:val="00603678"/>
    <w:rsid w:val="00603900"/>
    <w:rsid w:val="0060514A"/>
    <w:rsid w:val="00605C3D"/>
    <w:rsid w:val="00606887"/>
    <w:rsid w:val="00606DFC"/>
    <w:rsid w:val="00607BF4"/>
    <w:rsid w:val="00610182"/>
    <w:rsid w:val="0061239C"/>
    <w:rsid w:val="006129F4"/>
    <w:rsid w:val="006137A0"/>
    <w:rsid w:val="0061535C"/>
    <w:rsid w:val="006205CE"/>
    <w:rsid w:val="006214C3"/>
    <w:rsid w:val="0062298C"/>
    <w:rsid w:val="00623112"/>
    <w:rsid w:val="006233E0"/>
    <w:rsid w:val="006312D9"/>
    <w:rsid w:val="00633AFB"/>
    <w:rsid w:val="00633FF0"/>
    <w:rsid w:val="006340EC"/>
    <w:rsid w:val="00636E95"/>
    <w:rsid w:val="00637961"/>
    <w:rsid w:val="00637FCB"/>
    <w:rsid w:val="00640367"/>
    <w:rsid w:val="0064087E"/>
    <w:rsid w:val="0064099C"/>
    <w:rsid w:val="00640ACE"/>
    <w:rsid w:val="006419C5"/>
    <w:rsid w:val="00641B69"/>
    <w:rsid w:val="006422F5"/>
    <w:rsid w:val="006426B0"/>
    <w:rsid w:val="0064289F"/>
    <w:rsid w:val="00646219"/>
    <w:rsid w:val="00651D59"/>
    <w:rsid w:val="0065254D"/>
    <w:rsid w:val="00653070"/>
    <w:rsid w:val="00653EED"/>
    <w:rsid w:val="0065485B"/>
    <w:rsid w:val="00654AB3"/>
    <w:rsid w:val="00661CBD"/>
    <w:rsid w:val="00662951"/>
    <w:rsid w:val="00663F88"/>
    <w:rsid w:val="006644D1"/>
    <w:rsid w:val="0066520E"/>
    <w:rsid w:val="006655EC"/>
    <w:rsid w:val="006711CD"/>
    <w:rsid w:val="00671F5B"/>
    <w:rsid w:val="00672706"/>
    <w:rsid w:val="006729EB"/>
    <w:rsid w:val="0067479E"/>
    <w:rsid w:val="00675CB2"/>
    <w:rsid w:val="00676F6F"/>
    <w:rsid w:val="00680575"/>
    <w:rsid w:val="006808A7"/>
    <w:rsid w:val="00680C15"/>
    <w:rsid w:val="006817E3"/>
    <w:rsid w:val="00681AD4"/>
    <w:rsid w:val="00681ECF"/>
    <w:rsid w:val="00681FB8"/>
    <w:rsid w:val="006833AA"/>
    <w:rsid w:val="00684FE7"/>
    <w:rsid w:val="00685F3F"/>
    <w:rsid w:val="0068759D"/>
    <w:rsid w:val="006943A0"/>
    <w:rsid w:val="006943EB"/>
    <w:rsid w:val="00695384"/>
    <w:rsid w:val="00695CE6"/>
    <w:rsid w:val="00695E4A"/>
    <w:rsid w:val="006A09FB"/>
    <w:rsid w:val="006A0FB4"/>
    <w:rsid w:val="006A192E"/>
    <w:rsid w:val="006A520E"/>
    <w:rsid w:val="006A78AA"/>
    <w:rsid w:val="006B0A59"/>
    <w:rsid w:val="006B1752"/>
    <w:rsid w:val="006B3009"/>
    <w:rsid w:val="006B34A2"/>
    <w:rsid w:val="006B50AB"/>
    <w:rsid w:val="006B7AE7"/>
    <w:rsid w:val="006C2AA1"/>
    <w:rsid w:val="006C3621"/>
    <w:rsid w:val="006C4C3D"/>
    <w:rsid w:val="006C4F64"/>
    <w:rsid w:val="006D0CDC"/>
    <w:rsid w:val="006D2D9D"/>
    <w:rsid w:val="006D5843"/>
    <w:rsid w:val="006D6DCB"/>
    <w:rsid w:val="006D6F15"/>
    <w:rsid w:val="006D6FE0"/>
    <w:rsid w:val="006E04BD"/>
    <w:rsid w:val="006E075F"/>
    <w:rsid w:val="006E22A3"/>
    <w:rsid w:val="006E337E"/>
    <w:rsid w:val="006E377A"/>
    <w:rsid w:val="006E5651"/>
    <w:rsid w:val="006E645F"/>
    <w:rsid w:val="006F098D"/>
    <w:rsid w:val="006F0E10"/>
    <w:rsid w:val="006F16F9"/>
    <w:rsid w:val="006F2873"/>
    <w:rsid w:val="006F35FC"/>
    <w:rsid w:val="006F53EA"/>
    <w:rsid w:val="006F5799"/>
    <w:rsid w:val="006F7EF4"/>
    <w:rsid w:val="00700487"/>
    <w:rsid w:val="0070131A"/>
    <w:rsid w:val="00701576"/>
    <w:rsid w:val="007033D6"/>
    <w:rsid w:val="00703EF6"/>
    <w:rsid w:val="00704D54"/>
    <w:rsid w:val="00707664"/>
    <w:rsid w:val="00713087"/>
    <w:rsid w:val="00713420"/>
    <w:rsid w:val="00713B07"/>
    <w:rsid w:val="0071441A"/>
    <w:rsid w:val="00714BAC"/>
    <w:rsid w:val="00716545"/>
    <w:rsid w:val="00716A7D"/>
    <w:rsid w:val="00716FB4"/>
    <w:rsid w:val="00717865"/>
    <w:rsid w:val="00722C0A"/>
    <w:rsid w:val="0072417E"/>
    <w:rsid w:val="0072549B"/>
    <w:rsid w:val="00726064"/>
    <w:rsid w:val="0073095A"/>
    <w:rsid w:val="00731DCB"/>
    <w:rsid w:val="007332E7"/>
    <w:rsid w:val="0073381B"/>
    <w:rsid w:val="007340DA"/>
    <w:rsid w:val="00736CB7"/>
    <w:rsid w:val="0073711A"/>
    <w:rsid w:val="00737746"/>
    <w:rsid w:val="007377B4"/>
    <w:rsid w:val="007429B8"/>
    <w:rsid w:val="00743DBA"/>
    <w:rsid w:val="007442A2"/>
    <w:rsid w:val="00745220"/>
    <w:rsid w:val="007454A3"/>
    <w:rsid w:val="00745B03"/>
    <w:rsid w:val="00747219"/>
    <w:rsid w:val="0075234E"/>
    <w:rsid w:val="00754A8D"/>
    <w:rsid w:val="00754EF3"/>
    <w:rsid w:val="00755B25"/>
    <w:rsid w:val="00760A2A"/>
    <w:rsid w:val="00760A67"/>
    <w:rsid w:val="00762ECA"/>
    <w:rsid w:val="00766F8F"/>
    <w:rsid w:val="007701F0"/>
    <w:rsid w:val="0077052F"/>
    <w:rsid w:val="00771168"/>
    <w:rsid w:val="007715BF"/>
    <w:rsid w:val="00771FFB"/>
    <w:rsid w:val="0077238D"/>
    <w:rsid w:val="00772C76"/>
    <w:rsid w:val="007746D9"/>
    <w:rsid w:val="0077595A"/>
    <w:rsid w:val="0077644C"/>
    <w:rsid w:val="007810C7"/>
    <w:rsid w:val="00782C3D"/>
    <w:rsid w:val="00782D58"/>
    <w:rsid w:val="00783FB9"/>
    <w:rsid w:val="0078404C"/>
    <w:rsid w:val="0078421A"/>
    <w:rsid w:val="00784DB2"/>
    <w:rsid w:val="0078651D"/>
    <w:rsid w:val="00791198"/>
    <w:rsid w:val="00794808"/>
    <w:rsid w:val="00795FC7"/>
    <w:rsid w:val="007A2A96"/>
    <w:rsid w:val="007A315C"/>
    <w:rsid w:val="007A380A"/>
    <w:rsid w:val="007A410C"/>
    <w:rsid w:val="007A5416"/>
    <w:rsid w:val="007B0481"/>
    <w:rsid w:val="007B06B9"/>
    <w:rsid w:val="007B0DA3"/>
    <w:rsid w:val="007B12C2"/>
    <w:rsid w:val="007B13E1"/>
    <w:rsid w:val="007B1515"/>
    <w:rsid w:val="007B4578"/>
    <w:rsid w:val="007B4FCD"/>
    <w:rsid w:val="007B5E8E"/>
    <w:rsid w:val="007B6545"/>
    <w:rsid w:val="007B7175"/>
    <w:rsid w:val="007C1D78"/>
    <w:rsid w:val="007C315D"/>
    <w:rsid w:val="007C3C3D"/>
    <w:rsid w:val="007C46DC"/>
    <w:rsid w:val="007C6303"/>
    <w:rsid w:val="007C6414"/>
    <w:rsid w:val="007C643D"/>
    <w:rsid w:val="007C72CD"/>
    <w:rsid w:val="007C749C"/>
    <w:rsid w:val="007C7859"/>
    <w:rsid w:val="007D0AE1"/>
    <w:rsid w:val="007D10C8"/>
    <w:rsid w:val="007D635F"/>
    <w:rsid w:val="007D6BF0"/>
    <w:rsid w:val="007E0DC9"/>
    <w:rsid w:val="007E111C"/>
    <w:rsid w:val="007E2C5B"/>
    <w:rsid w:val="007E6D21"/>
    <w:rsid w:val="007E70F0"/>
    <w:rsid w:val="007E7690"/>
    <w:rsid w:val="007E787C"/>
    <w:rsid w:val="007F06B2"/>
    <w:rsid w:val="007F3A04"/>
    <w:rsid w:val="007F53AC"/>
    <w:rsid w:val="007F6F45"/>
    <w:rsid w:val="00800116"/>
    <w:rsid w:val="00801B30"/>
    <w:rsid w:val="00802BBA"/>
    <w:rsid w:val="008047D2"/>
    <w:rsid w:val="00804C5D"/>
    <w:rsid w:val="008056EA"/>
    <w:rsid w:val="00806590"/>
    <w:rsid w:val="00806AAE"/>
    <w:rsid w:val="00813C73"/>
    <w:rsid w:val="00814BC5"/>
    <w:rsid w:val="00820E96"/>
    <w:rsid w:val="00821406"/>
    <w:rsid w:val="00823A59"/>
    <w:rsid w:val="0082493B"/>
    <w:rsid w:val="00824DBA"/>
    <w:rsid w:val="00830E44"/>
    <w:rsid w:val="008334CA"/>
    <w:rsid w:val="0083426F"/>
    <w:rsid w:val="0083458F"/>
    <w:rsid w:val="00837455"/>
    <w:rsid w:val="008404DA"/>
    <w:rsid w:val="008406BD"/>
    <w:rsid w:val="00841135"/>
    <w:rsid w:val="00841796"/>
    <w:rsid w:val="00841C2D"/>
    <w:rsid w:val="00841E62"/>
    <w:rsid w:val="00844087"/>
    <w:rsid w:val="00845C56"/>
    <w:rsid w:val="008479CD"/>
    <w:rsid w:val="008511FB"/>
    <w:rsid w:val="0085558E"/>
    <w:rsid w:val="008563AC"/>
    <w:rsid w:val="00856504"/>
    <w:rsid w:val="0085747B"/>
    <w:rsid w:val="00860A7E"/>
    <w:rsid w:val="0086184A"/>
    <w:rsid w:val="00861B4F"/>
    <w:rsid w:val="008625D1"/>
    <w:rsid w:val="00864DA1"/>
    <w:rsid w:val="00865086"/>
    <w:rsid w:val="0086554E"/>
    <w:rsid w:val="00865E80"/>
    <w:rsid w:val="00866CB3"/>
    <w:rsid w:val="008726B3"/>
    <w:rsid w:val="00872D55"/>
    <w:rsid w:val="00873224"/>
    <w:rsid w:val="00873970"/>
    <w:rsid w:val="00874AD2"/>
    <w:rsid w:val="00875F06"/>
    <w:rsid w:val="008771B2"/>
    <w:rsid w:val="00877780"/>
    <w:rsid w:val="00877F81"/>
    <w:rsid w:val="00880943"/>
    <w:rsid w:val="008831B3"/>
    <w:rsid w:val="008838D4"/>
    <w:rsid w:val="0088410C"/>
    <w:rsid w:val="0088513E"/>
    <w:rsid w:val="00885EF7"/>
    <w:rsid w:val="008879DF"/>
    <w:rsid w:val="00891BFA"/>
    <w:rsid w:val="00894BB3"/>
    <w:rsid w:val="008954F8"/>
    <w:rsid w:val="0089587C"/>
    <w:rsid w:val="008A0547"/>
    <w:rsid w:val="008A2DF1"/>
    <w:rsid w:val="008A6D94"/>
    <w:rsid w:val="008B131D"/>
    <w:rsid w:val="008B15B6"/>
    <w:rsid w:val="008B25DE"/>
    <w:rsid w:val="008B34D6"/>
    <w:rsid w:val="008B3F27"/>
    <w:rsid w:val="008B4582"/>
    <w:rsid w:val="008B5188"/>
    <w:rsid w:val="008B6208"/>
    <w:rsid w:val="008B63CA"/>
    <w:rsid w:val="008B680B"/>
    <w:rsid w:val="008C0326"/>
    <w:rsid w:val="008C060C"/>
    <w:rsid w:val="008C1AD0"/>
    <w:rsid w:val="008C2D34"/>
    <w:rsid w:val="008C3200"/>
    <w:rsid w:val="008C34D6"/>
    <w:rsid w:val="008C40F5"/>
    <w:rsid w:val="008C4FD2"/>
    <w:rsid w:val="008C55D8"/>
    <w:rsid w:val="008C6305"/>
    <w:rsid w:val="008C737F"/>
    <w:rsid w:val="008C7B18"/>
    <w:rsid w:val="008D028A"/>
    <w:rsid w:val="008D03CA"/>
    <w:rsid w:val="008D0DE7"/>
    <w:rsid w:val="008D1EF2"/>
    <w:rsid w:val="008D214F"/>
    <w:rsid w:val="008D2390"/>
    <w:rsid w:val="008D4124"/>
    <w:rsid w:val="008D42B2"/>
    <w:rsid w:val="008D5B8B"/>
    <w:rsid w:val="008D62CB"/>
    <w:rsid w:val="008D62CD"/>
    <w:rsid w:val="008D6ECF"/>
    <w:rsid w:val="008E0C0F"/>
    <w:rsid w:val="008E12E6"/>
    <w:rsid w:val="008E40F1"/>
    <w:rsid w:val="008E634D"/>
    <w:rsid w:val="008E6F9F"/>
    <w:rsid w:val="008E79CF"/>
    <w:rsid w:val="008F08FE"/>
    <w:rsid w:val="008F1164"/>
    <w:rsid w:val="008F3B59"/>
    <w:rsid w:val="00900607"/>
    <w:rsid w:val="009008FD"/>
    <w:rsid w:val="00901A5B"/>
    <w:rsid w:val="00902FAD"/>
    <w:rsid w:val="00907A65"/>
    <w:rsid w:val="00910564"/>
    <w:rsid w:val="00911574"/>
    <w:rsid w:val="00913763"/>
    <w:rsid w:val="00915071"/>
    <w:rsid w:val="0091516F"/>
    <w:rsid w:val="0091549F"/>
    <w:rsid w:val="00915A3E"/>
    <w:rsid w:val="00915B95"/>
    <w:rsid w:val="00917B42"/>
    <w:rsid w:val="00920530"/>
    <w:rsid w:val="009221A2"/>
    <w:rsid w:val="00922BAB"/>
    <w:rsid w:val="00923BFF"/>
    <w:rsid w:val="009241A8"/>
    <w:rsid w:val="009257E2"/>
    <w:rsid w:val="00926379"/>
    <w:rsid w:val="009263CF"/>
    <w:rsid w:val="009269CA"/>
    <w:rsid w:val="00927664"/>
    <w:rsid w:val="00933384"/>
    <w:rsid w:val="00933DDE"/>
    <w:rsid w:val="00933F7F"/>
    <w:rsid w:val="00934C2E"/>
    <w:rsid w:val="0093568D"/>
    <w:rsid w:val="00935B02"/>
    <w:rsid w:val="00936220"/>
    <w:rsid w:val="009364CE"/>
    <w:rsid w:val="009374E1"/>
    <w:rsid w:val="00940A63"/>
    <w:rsid w:val="009418B9"/>
    <w:rsid w:val="009426AC"/>
    <w:rsid w:val="00942729"/>
    <w:rsid w:val="0094361A"/>
    <w:rsid w:val="00943707"/>
    <w:rsid w:val="00943EB4"/>
    <w:rsid w:val="00944721"/>
    <w:rsid w:val="009448C4"/>
    <w:rsid w:val="00947955"/>
    <w:rsid w:val="00950C07"/>
    <w:rsid w:val="00951699"/>
    <w:rsid w:val="00951772"/>
    <w:rsid w:val="00952838"/>
    <w:rsid w:val="009542AC"/>
    <w:rsid w:val="0095605F"/>
    <w:rsid w:val="0096047D"/>
    <w:rsid w:val="00962583"/>
    <w:rsid w:val="00971C15"/>
    <w:rsid w:val="009721C1"/>
    <w:rsid w:val="00972EF8"/>
    <w:rsid w:val="009759CD"/>
    <w:rsid w:val="00977C11"/>
    <w:rsid w:val="00980976"/>
    <w:rsid w:val="009809BA"/>
    <w:rsid w:val="00980F95"/>
    <w:rsid w:val="00980FD5"/>
    <w:rsid w:val="0098230F"/>
    <w:rsid w:val="00983EE5"/>
    <w:rsid w:val="00984C29"/>
    <w:rsid w:val="00991AEE"/>
    <w:rsid w:val="00991EA9"/>
    <w:rsid w:val="00991FAE"/>
    <w:rsid w:val="00992524"/>
    <w:rsid w:val="00992DE4"/>
    <w:rsid w:val="009931A7"/>
    <w:rsid w:val="009938A3"/>
    <w:rsid w:val="00993ABA"/>
    <w:rsid w:val="00993B08"/>
    <w:rsid w:val="009948A9"/>
    <w:rsid w:val="00995250"/>
    <w:rsid w:val="00996144"/>
    <w:rsid w:val="00997841"/>
    <w:rsid w:val="009A17FB"/>
    <w:rsid w:val="009A1A8F"/>
    <w:rsid w:val="009A3164"/>
    <w:rsid w:val="009A3192"/>
    <w:rsid w:val="009A3532"/>
    <w:rsid w:val="009A407B"/>
    <w:rsid w:val="009A409C"/>
    <w:rsid w:val="009A43F6"/>
    <w:rsid w:val="009A5F38"/>
    <w:rsid w:val="009A722D"/>
    <w:rsid w:val="009A7B25"/>
    <w:rsid w:val="009B0E6E"/>
    <w:rsid w:val="009B1323"/>
    <w:rsid w:val="009B16F4"/>
    <w:rsid w:val="009B2E0F"/>
    <w:rsid w:val="009B318D"/>
    <w:rsid w:val="009B4156"/>
    <w:rsid w:val="009B5F45"/>
    <w:rsid w:val="009B6724"/>
    <w:rsid w:val="009C0B45"/>
    <w:rsid w:val="009C2390"/>
    <w:rsid w:val="009C308F"/>
    <w:rsid w:val="009C460E"/>
    <w:rsid w:val="009C462C"/>
    <w:rsid w:val="009C5289"/>
    <w:rsid w:val="009C562D"/>
    <w:rsid w:val="009C5C83"/>
    <w:rsid w:val="009C5E7A"/>
    <w:rsid w:val="009C65A8"/>
    <w:rsid w:val="009C6BDB"/>
    <w:rsid w:val="009C72D7"/>
    <w:rsid w:val="009C7491"/>
    <w:rsid w:val="009D24FB"/>
    <w:rsid w:val="009D2652"/>
    <w:rsid w:val="009D5AAE"/>
    <w:rsid w:val="009D72E1"/>
    <w:rsid w:val="009D7C3C"/>
    <w:rsid w:val="009E0270"/>
    <w:rsid w:val="009E163E"/>
    <w:rsid w:val="009E1A06"/>
    <w:rsid w:val="009E1D62"/>
    <w:rsid w:val="009E20FD"/>
    <w:rsid w:val="009E21D5"/>
    <w:rsid w:val="009E3398"/>
    <w:rsid w:val="009E37CC"/>
    <w:rsid w:val="009E50BA"/>
    <w:rsid w:val="009E5B57"/>
    <w:rsid w:val="009F2013"/>
    <w:rsid w:val="009F53C9"/>
    <w:rsid w:val="009F5646"/>
    <w:rsid w:val="009F56B0"/>
    <w:rsid w:val="009F68D3"/>
    <w:rsid w:val="009F6D8E"/>
    <w:rsid w:val="00A024EE"/>
    <w:rsid w:val="00A02ED4"/>
    <w:rsid w:val="00A03A5E"/>
    <w:rsid w:val="00A0467E"/>
    <w:rsid w:val="00A05301"/>
    <w:rsid w:val="00A058C6"/>
    <w:rsid w:val="00A06AE9"/>
    <w:rsid w:val="00A10349"/>
    <w:rsid w:val="00A117B6"/>
    <w:rsid w:val="00A12A27"/>
    <w:rsid w:val="00A12B9E"/>
    <w:rsid w:val="00A12FFA"/>
    <w:rsid w:val="00A1321C"/>
    <w:rsid w:val="00A13804"/>
    <w:rsid w:val="00A17A71"/>
    <w:rsid w:val="00A21E17"/>
    <w:rsid w:val="00A226E2"/>
    <w:rsid w:val="00A2582D"/>
    <w:rsid w:val="00A26F5E"/>
    <w:rsid w:val="00A311A9"/>
    <w:rsid w:val="00A311DE"/>
    <w:rsid w:val="00A3342C"/>
    <w:rsid w:val="00A33F43"/>
    <w:rsid w:val="00A340CC"/>
    <w:rsid w:val="00A367C2"/>
    <w:rsid w:val="00A4003B"/>
    <w:rsid w:val="00A4138B"/>
    <w:rsid w:val="00A42A57"/>
    <w:rsid w:val="00A4423E"/>
    <w:rsid w:val="00A45910"/>
    <w:rsid w:val="00A45AA0"/>
    <w:rsid w:val="00A47B05"/>
    <w:rsid w:val="00A52C0D"/>
    <w:rsid w:val="00A52FED"/>
    <w:rsid w:val="00A5322C"/>
    <w:rsid w:val="00A5338F"/>
    <w:rsid w:val="00A539F3"/>
    <w:rsid w:val="00A53EC6"/>
    <w:rsid w:val="00A53F80"/>
    <w:rsid w:val="00A5767E"/>
    <w:rsid w:val="00A57D75"/>
    <w:rsid w:val="00A603F5"/>
    <w:rsid w:val="00A629F7"/>
    <w:rsid w:val="00A63EFA"/>
    <w:rsid w:val="00A6523A"/>
    <w:rsid w:val="00A65DE8"/>
    <w:rsid w:val="00A67239"/>
    <w:rsid w:val="00A70A4E"/>
    <w:rsid w:val="00A70E8D"/>
    <w:rsid w:val="00A715C7"/>
    <w:rsid w:val="00A726AE"/>
    <w:rsid w:val="00A73E72"/>
    <w:rsid w:val="00A74139"/>
    <w:rsid w:val="00A744A6"/>
    <w:rsid w:val="00A75106"/>
    <w:rsid w:val="00A757C9"/>
    <w:rsid w:val="00A760ED"/>
    <w:rsid w:val="00A779FC"/>
    <w:rsid w:val="00A8045B"/>
    <w:rsid w:val="00A80C8F"/>
    <w:rsid w:val="00A8114C"/>
    <w:rsid w:val="00A828A8"/>
    <w:rsid w:val="00A839CC"/>
    <w:rsid w:val="00A8543A"/>
    <w:rsid w:val="00A864FC"/>
    <w:rsid w:val="00A868D5"/>
    <w:rsid w:val="00A87519"/>
    <w:rsid w:val="00A91148"/>
    <w:rsid w:val="00A92F55"/>
    <w:rsid w:val="00A9390F"/>
    <w:rsid w:val="00A94475"/>
    <w:rsid w:val="00A95907"/>
    <w:rsid w:val="00A970A0"/>
    <w:rsid w:val="00A975E9"/>
    <w:rsid w:val="00A97EEC"/>
    <w:rsid w:val="00AA3BBA"/>
    <w:rsid w:val="00AA6137"/>
    <w:rsid w:val="00AA6EFC"/>
    <w:rsid w:val="00AA6F72"/>
    <w:rsid w:val="00AA735A"/>
    <w:rsid w:val="00AB1707"/>
    <w:rsid w:val="00AB2C7F"/>
    <w:rsid w:val="00AB4783"/>
    <w:rsid w:val="00AB543E"/>
    <w:rsid w:val="00AB6212"/>
    <w:rsid w:val="00AB636C"/>
    <w:rsid w:val="00AB63CE"/>
    <w:rsid w:val="00AB69B9"/>
    <w:rsid w:val="00AB6AC7"/>
    <w:rsid w:val="00AB6CD8"/>
    <w:rsid w:val="00AB7E8A"/>
    <w:rsid w:val="00AB7FE9"/>
    <w:rsid w:val="00AC15BD"/>
    <w:rsid w:val="00AC1F7F"/>
    <w:rsid w:val="00AC3EB1"/>
    <w:rsid w:val="00AC41F9"/>
    <w:rsid w:val="00AC62C8"/>
    <w:rsid w:val="00AC6C0A"/>
    <w:rsid w:val="00AD1F0A"/>
    <w:rsid w:val="00AD23A8"/>
    <w:rsid w:val="00AD3CE3"/>
    <w:rsid w:val="00AD3E94"/>
    <w:rsid w:val="00AD41F5"/>
    <w:rsid w:val="00AD6848"/>
    <w:rsid w:val="00AD72CB"/>
    <w:rsid w:val="00AD7509"/>
    <w:rsid w:val="00AE0207"/>
    <w:rsid w:val="00AE0A05"/>
    <w:rsid w:val="00AE114B"/>
    <w:rsid w:val="00AE16D5"/>
    <w:rsid w:val="00AE27C6"/>
    <w:rsid w:val="00AE4675"/>
    <w:rsid w:val="00AE496B"/>
    <w:rsid w:val="00AE4B83"/>
    <w:rsid w:val="00AE4C18"/>
    <w:rsid w:val="00AE6665"/>
    <w:rsid w:val="00AE7578"/>
    <w:rsid w:val="00AF04AB"/>
    <w:rsid w:val="00AF0711"/>
    <w:rsid w:val="00AF108A"/>
    <w:rsid w:val="00AF258B"/>
    <w:rsid w:val="00AF3222"/>
    <w:rsid w:val="00AF390C"/>
    <w:rsid w:val="00B0198F"/>
    <w:rsid w:val="00B02154"/>
    <w:rsid w:val="00B024D8"/>
    <w:rsid w:val="00B0493C"/>
    <w:rsid w:val="00B107EC"/>
    <w:rsid w:val="00B10C8B"/>
    <w:rsid w:val="00B110C7"/>
    <w:rsid w:val="00B11C82"/>
    <w:rsid w:val="00B1297E"/>
    <w:rsid w:val="00B1418E"/>
    <w:rsid w:val="00B144C3"/>
    <w:rsid w:val="00B15793"/>
    <w:rsid w:val="00B20E7D"/>
    <w:rsid w:val="00B21E12"/>
    <w:rsid w:val="00B21E64"/>
    <w:rsid w:val="00B232D3"/>
    <w:rsid w:val="00B249AC"/>
    <w:rsid w:val="00B25D48"/>
    <w:rsid w:val="00B26601"/>
    <w:rsid w:val="00B33E28"/>
    <w:rsid w:val="00B33EF9"/>
    <w:rsid w:val="00B34647"/>
    <w:rsid w:val="00B34B1F"/>
    <w:rsid w:val="00B34E3E"/>
    <w:rsid w:val="00B35CA7"/>
    <w:rsid w:val="00B36040"/>
    <w:rsid w:val="00B40199"/>
    <w:rsid w:val="00B40B68"/>
    <w:rsid w:val="00B42BBF"/>
    <w:rsid w:val="00B43AC0"/>
    <w:rsid w:val="00B44A6C"/>
    <w:rsid w:val="00B4595A"/>
    <w:rsid w:val="00B46C5D"/>
    <w:rsid w:val="00B46CA6"/>
    <w:rsid w:val="00B47B69"/>
    <w:rsid w:val="00B50856"/>
    <w:rsid w:val="00B51813"/>
    <w:rsid w:val="00B51922"/>
    <w:rsid w:val="00B5267E"/>
    <w:rsid w:val="00B54DAB"/>
    <w:rsid w:val="00B553DF"/>
    <w:rsid w:val="00B55695"/>
    <w:rsid w:val="00B55AE5"/>
    <w:rsid w:val="00B5679D"/>
    <w:rsid w:val="00B574C9"/>
    <w:rsid w:val="00B57BF6"/>
    <w:rsid w:val="00B57F39"/>
    <w:rsid w:val="00B61B8C"/>
    <w:rsid w:val="00B61E51"/>
    <w:rsid w:val="00B62630"/>
    <w:rsid w:val="00B6692F"/>
    <w:rsid w:val="00B67D0F"/>
    <w:rsid w:val="00B70948"/>
    <w:rsid w:val="00B734D1"/>
    <w:rsid w:val="00B73943"/>
    <w:rsid w:val="00B744DD"/>
    <w:rsid w:val="00B75420"/>
    <w:rsid w:val="00B77352"/>
    <w:rsid w:val="00B807A2"/>
    <w:rsid w:val="00B819B5"/>
    <w:rsid w:val="00B82DAA"/>
    <w:rsid w:val="00B86517"/>
    <w:rsid w:val="00B87BAB"/>
    <w:rsid w:val="00B87E13"/>
    <w:rsid w:val="00B87EAE"/>
    <w:rsid w:val="00B905F3"/>
    <w:rsid w:val="00B90891"/>
    <w:rsid w:val="00B91028"/>
    <w:rsid w:val="00B915AB"/>
    <w:rsid w:val="00B9238B"/>
    <w:rsid w:val="00B92D66"/>
    <w:rsid w:val="00B931B9"/>
    <w:rsid w:val="00B94522"/>
    <w:rsid w:val="00B94575"/>
    <w:rsid w:val="00B95014"/>
    <w:rsid w:val="00B9663D"/>
    <w:rsid w:val="00B977AA"/>
    <w:rsid w:val="00B97D34"/>
    <w:rsid w:val="00BA04FA"/>
    <w:rsid w:val="00BA0AF8"/>
    <w:rsid w:val="00BA18D1"/>
    <w:rsid w:val="00BA3AC8"/>
    <w:rsid w:val="00BA6B03"/>
    <w:rsid w:val="00BB078A"/>
    <w:rsid w:val="00BB2CE8"/>
    <w:rsid w:val="00BB2EF4"/>
    <w:rsid w:val="00BB3A48"/>
    <w:rsid w:val="00BB7C20"/>
    <w:rsid w:val="00BC0975"/>
    <w:rsid w:val="00BC305D"/>
    <w:rsid w:val="00BC4735"/>
    <w:rsid w:val="00BC47CC"/>
    <w:rsid w:val="00BC57CC"/>
    <w:rsid w:val="00BC74AA"/>
    <w:rsid w:val="00BD04B1"/>
    <w:rsid w:val="00BD2E59"/>
    <w:rsid w:val="00BD328D"/>
    <w:rsid w:val="00BD40E6"/>
    <w:rsid w:val="00BD49A8"/>
    <w:rsid w:val="00BD58FF"/>
    <w:rsid w:val="00BD6297"/>
    <w:rsid w:val="00BD6B9F"/>
    <w:rsid w:val="00BD7977"/>
    <w:rsid w:val="00BE2A38"/>
    <w:rsid w:val="00BE2E03"/>
    <w:rsid w:val="00BE440D"/>
    <w:rsid w:val="00BE4D8D"/>
    <w:rsid w:val="00BE590A"/>
    <w:rsid w:val="00BE5A2E"/>
    <w:rsid w:val="00BF1074"/>
    <w:rsid w:val="00BF3017"/>
    <w:rsid w:val="00BF386C"/>
    <w:rsid w:val="00BF4786"/>
    <w:rsid w:val="00BF556E"/>
    <w:rsid w:val="00BF5AF7"/>
    <w:rsid w:val="00C00B88"/>
    <w:rsid w:val="00C0151F"/>
    <w:rsid w:val="00C04427"/>
    <w:rsid w:val="00C04CC7"/>
    <w:rsid w:val="00C06F5D"/>
    <w:rsid w:val="00C07CF7"/>
    <w:rsid w:val="00C1283C"/>
    <w:rsid w:val="00C12EC2"/>
    <w:rsid w:val="00C13731"/>
    <w:rsid w:val="00C137F6"/>
    <w:rsid w:val="00C13A7F"/>
    <w:rsid w:val="00C14217"/>
    <w:rsid w:val="00C15075"/>
    <w:rsid w:val="00C16C81"/>
    <w:rsid w:val="00C170AC"/>
    <w:rsid w:val="00C17C80"/>
    <w:rsid w:val="00C22C40"/>
    <w:rsid w:val="00C235A3"/>
    <w:rsid w:val="00C2441D"/>
    <w:rsid w:val="00C24918"/>
    <w:rsid w:val="00C25093"/>
    <w:rsid w:val="00C26794"/>
    <w:rsid w:val="00C31FB3"/>
    <w:rsid w:val="00C32B18"/>
    <w:rsid w:val="00C336E4"/>
    <w:rsid w:val="00C35F01"/>
    <w:rsid w:val="00C36C24"/>
    <w:rsid w:val="00C4338E"/>
    <w:rsid w:val="00C44DFF"/>
    <w:rsid w:val="00C46B32"/>
    <w:rsid w:val="00C46C68"/>
    <w:rsid w:val="00C50C99"/>
    <w:rsid w:val="00C50CBB"/>
    <w:rsid w:val="00C51BC7"/>
    <w:rsid w:val="00C52A0F"/>
    <w:rsid w:val="00C53130"/>
    <w:rsid w:val="00C53493"/>
    <w:rsid w:val="00C534C9"/>
    <w:rsid w:val="00C542E1"/>
    <w:rsid w:val="00C54A7E"/>
    <w:rsid w:val="00C54B5D"/>
    <w:rsid w:val="00C551B4"/>
    <w:rsid w:val="00C60E4B"/>
    <w:rsid w:val="00C64EA8"/>
    <w:rsid w:val="00C66F14"/>
    <w:rsid w:val="00C707D9"/>
    <w:rsid w:val="00C72FCB"/>
    <w:rsid w:val="00C73ED6"/>
    <w:rsid w:val="00C7448B"/>
    <w:rsid w:val="00C74494"/>
    <w:rsid w:val="00C748D9"/>
    <w:rsid w:val="00C7512B"/>
    <w:rsid w:val="00C75C4A"/>
    <w:rsid w:val="00C767FD"/>
    <w:rsid w:val="00C76F51"/>
    <w:rsid w:val="00C80BD4"/>
    <w:rsid w:val="00C8236A"/>
    <w:rsid w:val="00C84815"/>
    <w:rsid w:val="00C860AD"/>
    <w:rsid w:val="00C91DD5"/>
    <w:rsid w:val="00C92257"/>
    <w:rsid w:val="00C9446F"/>
    <w:rsid w:val="00C96676"/>
    <w:rsid w:val="00C9783E"/>
    <w:rsid w:val="00C97A8D"/>
    <w:rsid w:val="00CA32EC"/>
    <w:rsid w:val="00CA478E"/>
    <w:rsid w:val="00CA4CA2"/>
    <w:rsid w:val="00CA77B4"/>
    <w:rsid w:val="00CA77DD"/>
    <w:rsid w:val="00CA7FFD"/>
    <w:rsid w:val="00CB08BE"/>
    <w:rsid w:val="00CB3234"/>
    <w:rsid w:val="00CB5141"/>
    <w:rsid w:val="00CB59AE"/>
    <w:rsid w:val="00CB74DC"/>
    <w:rsid w:val="00CC43D4"/>
    <w:rsid w:val="00CC5206"/>
    <w:rsid w:val="00CC531C"/>
    <w:rsid w:val="00CC77A8"/>
    <w:rsid w:val="00CD3D78"/>
    <w:rsid w:val="00CD4718"/>
    <w:rsid w:val="00CD6948"/>
    <w:rsid w:val="00CD6C6F"/>
    <w:rsid w:val="00CD6DE3"/>
    <w:rsid w:val="00CD7E2D"/>
    <w:rsid w:val="00CE03D4"/>
    <w:rsid w:val="00CE1A48"/>
    <w:rsid w:val="00CE4597"/>
    <w:rsid w:val="00CE4F98"/>
    <w:rsid w:val="00CE6AFD"/>
    <w:rsid w:val="00CE6E62"/>
    <w:rsid w:val="00CF027A"/>
    <w:rsid w:val="00CF02D4"/>
    <w:rsid w:val="00CF5E39"/>
    <w:rsid w:val="00CF7103"/>
    <w:rsid w:val="00D0060E"/>
    <w:rsid w:val="00D00D58"/>
    <w:rsid w:val="00D013F1"/>
    <w:rsid w:val="00D02A18"/>
    <w:rsid w:val="00D02CF4"/>
    <w:rsid w:val="00D03B11"/>
    <w:rsid w:val="00D03F28"/>
    <w:rsid w:val="00D05239"/>
    <w:rsid w:val="00D07A74"/>
    <w:rsid w:val="00D126C4"/>
    <w:rsid w:val="00D12838"/>
    <w:rsid w:val="00D1361A"/>
    <w:rsid w:val="00D15A61"/>
    <w:rsid w:val="00D161A8"/>
    <w:rsid w:val="00D16B78"/>
    <w:rsid w:val="00D20722"/>
    <w:rsid w:val="00D20823"/>
    <w:rsid w:val="00D22010"/>
    <w:rsid w:val="00D224FE"/>
    <w:rsid w:val="00D23397"/>
    <w:rsid w:val="00D23FEE"/>
    <w:rsid w:val="00D24AC6"/>
    <w:rsid w:val="00D26DEC"/>
    <w:rsid w:val="00D30423"/>
    <w:rsid w:val="00D31B4A"/>
    <w:rsid w:val="00D32DF1"/>
    <w:rsid w:val="00D33DF1"/>
    <w:rsid w:val="00D34D4B"/>
    <w:rsid w:val="00D34D9F"/>
    <w:rsid w:val="00D34E50"/>
    <w:rsid w:val="00D370C5"/>
    <w:rsid w:val="00D379B4"/>
    <w:rsid w:val="00D379BC"/>
    <w:rsid w:val="00D42451"/>
    <w:rsid w:val="00D4267A"/>
    <w:rsid w:val="00D42A35"/>
    <w:rsid w:val="00D44A7B"/>
    <w:rsid w:val="00D44BA2"/>
    <w:rsid w:val="00D44EE8"/>
    <w:rsid w:val="00D45953"/>
    <w:rsid w:val="00D45D56"/>
    <w:rsid w:val="00D50CA1"/>
    <w:rsid w:val="00D511A5"/>
    <w:rsid w:val="00D51206"/>
    <w:rsid w:val="00D52F3A"/>
    <w:rsid w:val="00D53673"/>
    <w:rsid w:val="00D564C4"/>
    <w:rsid w:val="00D61EC8"/>
    <w:rsid w:val="00D6649D"/>
    <w:rsid w:val="00D66EF0"/>
    <w:rsid w:val="00D66F4E"/>
    <w:rsid w:val="00D677D2"/>
    <w:rsid w:val="00D70A39"/>
    <w:rsid w:val="00D72758"/>
    <w:rsid w:val="00D73611"/>
    <w:rsid w:val="00D73EEC"/>
    <w:rsid w:val="00D74E97"/>
    <w:rsid w:val="00D769F4"/>
    <w:rsid w:val="00D76E2F"/>
    <w:rsid w:val="00D77149"/>
    <w:rsid w:val="00D8052B"/>
    <w:rsid w:val="00D81445"/>
    <w:rsid w:val="00D814E8"/>
    <w:rsid w:val="00D8317D"/>
    <w:rsid w:val="00D8324D"/>
    <w:rsid w:val="00D855F1"/>
    <w:rsid w:val="00D9055E"/>
    <w:rsid w:val="00D9075F"/>
    <w:rsid w:val="00D91538"/>
    <w:rsid w:val="00D92390"/>
    <w:rsid w:val="00D924EF"/>
    <w:rsid w:val="00D9604F"/>
    <w:rsid w:val="00D965F5"/>
    <w:rsid w:val="00D96FEA"/>
    <w:rsid w:val="00D970CA"/>
    <w:rsid w:val="00DA02F1"/>
    <w:rsid w:val="00DA0C19"/>
    <w:rsid w:val="00DA2ADB"/>
    <w:rsid w:val="00DA32A2"/>
    <w:rsid w:val="00DA331F"/>
    <w:rsid w:val="00DA6312"/>
    <w:rsid w:val="00DA696C"/>
    <w:rsid w:val="00DB13A1"/>
    <w:rsid w:val="00DB44E5"/>
    <w:rsid w:val="00DB4DF1"/>
    <w:rsid w:val="00DB4FC9"/>
    <w:rsid w:val="00DB503E"/>
    <w:rsid w:val="00DB7DEA"/>
    <w:rsid w:val="00DC3888"/>
    <w:rsid w:val="00DC6F6D"/>
    <w:rsid w:val="00DD1C37"/>
    <w:rsid w:val="00DD1E45"/>
    <w:rsid w:val="00DD24E3"/>
    <w:rsid w:val="00DD2F55"/>
    <w:rsid w:val="00DD3985"/>
    <w:rsid w:val="00DD48FE"/>
    <w:rsid w:val="00DD5AA5"/>
    <w:rsid w:val="00DD5E6E"/>
    <w:rsid w:val="00DD7037"/>
    <w:rsid w:val="00DE2561"/>
    <w:rsid w:val="00DE3711"/>
    <w:rsid w:val="00DE414B"/>
    <w:rsid w:val="00DE7EA5"/>
    <w:rsid w:val="00DF206A"/>
    <w:rsid w:val="00DF2FB5"/>
    <w:rsid w:val="00DF313D"/>
    <w:rsid w:val="00DF65F5"/>
    <w:rsid w:val="00DF6F87"/>
    <w:rsid w:val="00E0226F"/>
    <w:rsid w:val="00E032B0"/>
    <w:rsid w:val="00E033D0"/>
    <w:rsid w:val="00E06258"/>
    <w:rsid w:val="00E1072A"/>
    <w:rsid w:val="00E114EF"/>
    <w:rsid w:val="00E11968"/>
    <w:rsid w:val="00E13B71"/>
    <w:rsid w:val="00E145D0"/>
    <w:rsid w:val="00E14F75"/>
    <w:rsid w:val="00E16A9C"/>
    <w:rsid w:val="00E16B2B"/>
    <w:rsid w:val="00E16DEA"/>
    <w:rsid w:val="00E174F9"/>
    <w:rsid w:val="00E20952"/>
    <w:rsid w:val="00E20CDE"/>
    <w:rsid w:val="00E23F1B"/>
    <w:rsid w:val="00E2505D"/>
    <w:rsid w:val="00E26E6C"/>
    <w:rsid w:val="00E26E79"/>
    <w:rsid w:val="00E27123"/>
    <w:rsid w:val="00E33936"/>
    <w:rsid w:val="00E33BC1"/>
    <w:rsid w:val="00E34D39"/>
    <w:rsid w:val="00E36020"/>
    <w:rsid w:val="00E4078E"/>
    <w:rsid w:val="00E40D0F"/>
    <w:rsid w:val="00E419DC"/>
    <w:rsid w:val="00E41C62"/>
    <w:rsid w:val="00E42EB1"/>
    <w:rsid w:val="00E46B9B"/>
    <w:rsid w:val="00E4793A"/>
    <w:rsid w:val="00E51686"/>
    <w:rsid w:val="00E5570D"/>
    <w:rsid w:val="00E57751"/>
    <w:rsid w:val="00E63095"/>
    <w:rsid w:val="00E64226"/>
    <w:rsid w:val="00E646EE"/>
    <w:rsid w:val="00E64FE2"/>
    <w:rsid w:val="00E66D58"/>
    <w:rsid w:val="00E672D2"/>
    <w:rsid w:val="00E7130E"/>
    <w:rsid w:val="00E73397"/>
    <w:rsid w:val="00E74A17"/>
    <w:rsid w:val="00E765EA"/>
    <w:rsid w:val="00E771CB"/>
    <w:rsid w:val="00E77EBB"/>
    <w:rsid w:val="00E80036"/>
    <w:rsid w:val="00E805FC"/>
    <w:rsid w:val="00E813B6"/>
    <w:rsid w:val="00E83D60"/>
    <w:rsid w:val="00E84F99"/>
    <w:rsid w:val="00E8596A"/>
    <w:rsid w:val="00E85CE4"/>
    <w:rsid w:val="00E86BCD"/>
    <w:rsid w:val="00E904EB"/>
    <w:rsid w:val="00E90D82"/>
    <w:rsid w:val="00E914BC"/>
    <w:rsid w:val="00E93E93"/>
    <w:rsid w:val="00E94847"/>
    <w:rsid w:val="00E9730B"/>
    <w:rsid w:val="00E97B00"/>
    <w:rsid w:val="00EA1A73"/>
    <w:rsid w:val="00EA4354"/>
    <w:rsid w:val="00EA44DC"/>
    <w:rsid w:val="00EA5519"/>
    <w:rsid w:val="00EA7C2D"/>
    <w:rsid w:val="00EB1ED9"/>
    <w:rsid w:val="00EB25A5"/>
    <w:rsid w:val="00EB302A"/>
    <w:rsid w:val="00EB4349"/>
    <w:rsid w:val="00EC1349"/>
    <w:rsid w:val="00EC1CF6"/>
    <w:rsid w:val="00EC2975"/>
    <w:rsid w:val="00EC36BD"/>
    <w:rsid w:val="00EC5422"/>
    <w:rsid w:val="00EC6EDD"/>
    <w:rsid w:val="00EC7335"/>
    <w:rsid w:val="00EC7699"/>
    <w:rsid w:val="00EC7B43"/>
    <w:rsid w:val="00ED02B6"/>
    <w:rsid w:val="00ED0EC0"/>
    <w:rsid w:val="00ED432A"/>
    <w:rsid w:val="00ED5158"/>
    <w:rsid w:val="00ED5CB4"/>
    <w:rsid w:val="00ED6C5D"/>
    <w:rsid w:val="00EE019A"/>
    <w:rsid w:val="00EE23E1"/>
    <w:rsid w:val="00EE2CB8"/>
    <w:rsid w:val="00EE4FC4"/>
    <w:rsid w:val="00EE7288"/>
    <w:rsid w:val="00EF1EFB"/>
    <w:rsid w:val="00EF2759"/>
    <w:rsid w:val="00EF27BE"/>
    <w:rsid w:val="00EF29B6"/>
    <w:rsid w:val="00EF2CA9"/>
    <w:rsid w:val="00EF30AA"/>
    <w:rsid w:val="00EF7010"/>
    <w:rsid w:val="00EF7F41"/>
    <w:rsid w:val="00F00348"/>
    <w:rsid w:val="00F02392"/>
    <w:rsid w:val="00F033CB"/>
    <w:rsid w:val="00F0459F"/>
    <w:rsid w:val="00F04C0A"/>
    <w:rsid w:val="00F074AC"/>
    <w:rsid w:val="00F10F4D"/>
    <w:rsid w:val="00F16C3B"/>
    <w:rsid w:val="00F204C0"/>
    <w:rsid w:val="00F21245"/>
    <w:rsid w:val="00F213CA"/>
    <w:rsid w:val="00F219CE"/>
    <w:rsid w:val="00F22303"/>
    <w:rsid w:val="00F2293B"/>
    <w:rsid w:val="00F232AC"/>
    <w:rsid w:val="00F23A0E"/>
    <w:rsid w:val="00F246E6"/>
    <w:rsid w:val="00F24BBA"/>
    <w:rsid w:val="00F24BF5"/>
    <w:rsid w:val="00F25937"/>
    <w:rsid w:val="00F26A4B"/>
    <w:rsid w:val="00F26DCC"/>
    <w:rsid w:val="00F3071D"/>
    <w:rsid w:val="00F31906"/>
    <w:rsid w:val="00F31E08"/>
    <w:rsid w:val="00F333D7"/>
    <w:rsid w:val="00F344CE"/>
    <w:rsid w:val="00F356B1"/>
    <w:rsid w:val="00F367F8"/>
    <w:rsid w:val="00F36A09"/>
    <w:rsid w:val="00F40BDC"/>
    <w:rsid w:val="00F43558"/>
    <w:rsid w:val="00F43BB6"/>
    <w:rsid w:val="00F44148"/>
    <w:rsid w:val="00F44169"/>
    <w:rsid w:val="00F44EDD"/>
    <w:rsid w:val="00F45867"/>
    <w:rsid w:val="00F47493"/>
    <w:rsid w:val="00F50480"/>
    <w:rsid w:val="00F508C2"/>
    <w:rsid w:val="00F5155D"/>
    <w:rsid w:val="00F52BD6"/>
    <w:rsid w:val="00F52D6C"/>
    <w:rsid w:val="00F5317F"/>
    <w:rsid w:val="00F53BF5"/>
    <w:rsid w:val="00F57290"/>
    <w:rsid w:val="00F60944"/>
    <w:rsid w:val="00F60B7B"/>
    <w:rsid w:val="00F6149A"/>
    <w:rsid w:val="00F65151"/>
    <w:rsid w:val="00F65FC7"/>
    <w:rsid w:val="00F66B72"/>
    <w:rsid w:val="00F67448"/>
    <w:rsid w:val="00F67749"/>
    <w:rsid w:val="00F7072D"/>
    <w:rsid w:val="00F7662C"/>
    <w:rsid w:val="00F77790"/>
    <w:rsid w:val="00F777BA"/>
    <w:rsid w:val="00F812CC"/>
    <w:rsid w:val="00F82175"/>
    <w:rsid w:val="00F82A34"/>
    <w:rsid w:val="00F85B27"/>
    <w:rsid w:val="00F863D2"/>
    <w:rsid w:val="00F919DA"/>
    <w:rsid w:val="00F936CE"/>
    <w:rsid w:val="00F945E3"/>
    <w:rsid w:val="00F94DEE"/>
    <w:rsid w:val="00F95E77"/>
    <w:rsid w:val="00F9638D"/>
    <w:rsid w:val="00F97B25"/>
    <w:rsid w:val="00F97BF8"/>
    <w:rsid w:val="00FA137E"/>
    <w:rsid w:val="00FA1E9D"/>
    <w:rsid w:val="00FA3315"/>
    <w:rsid w:val="00FA36B8"/>
    <w:rsid w:val="00FA37FD"/>
    <w:rsid w:val="00FA45AA"/>
    <w:rsid w:val="00FA67CE"/>
    <w:rsid w:val="00FA7824"/>
    <w:rsid w:val="00FB00F2"/>
    <w:rsid w:val="00FB0C69"/>
    <w:rsid w:val="00FB1071"/>
    <w:rsid w:val="00FB19FF"/>
    <w:rsid w:val="00FB765D"/>
    <w:rsid w:val="00FB7F29"/>
    <w:rsid w:val="00FC0391"/>
    <w:rsid w:val="00FC0910"/>
    <w:rsid w:val="00FC2BC1"/>
    <w:rsid w:val="00FC3D8E"/>
    <w:rsid w:val="00FC6174"/>
    <w:rsid w:val="00FC7361"/>
    <w:rsid w:val="00FC75B7"/>
    <w:rsid w:val="00FD076C"/>
    <w:rsid w:val="00FD1FE7"/>
    <w:rsid w:val="00FD25DD"/>
    <w:rsid w:val="00FD2DD4"/>
    <w:rsid w:val="00FD6BA0"/>
    <w:rsid w:val="00FD6CAD"/>
    <w:rsid w:val="00FE0DEE"/>
    <w:rsid w:val="00FE1F3F"/>
    <w:rsid w:val="00FE29E1"/>
    <w:rsid w:val="00FE30D8"/>
    <w:rsid w:val="00FE3314"/>
    <w:rsid w:val="00FE39CE"/>
    <w:rsid w:val="00FE42B1"/>
    <w:rsid w:val="00FE6A9C"/>
    <w:rsid w:val="00FF0AF2"/>
    <w:rsid w:val="00FF17D4"/>
    <w:rsid w:val="00FF2409"/>
    <w:rsid w:val="00FF3B99"/>
    <w:rsid w:val="00FF48A1"/>
    <w:rsid w:val="00FF6CB7"/>
    <w:rsid w:val="00FF7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FE9BA"/>
  <w15:docId w15:val="{69D020BD-4854-4D96-8BED-ACB44796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EB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DA0C19"/>
    <w:rPr>
      <w:rFonts w:cs="Times New Roman"/>
      <w:lang w:val="uk-UA"/>
    </w:rPr>
  </w:style>
  <w:style w:type="table" w:styleId="a5">
    <w:name w:val="Table Grid"/>
    <w:basedOn w:val="a1"/>
    <w:uiPriority w:val="99"/>
    <w:rsid w:val="00DA0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DA0C19"/>
    <w:pPr>
      <w:ind w:left="720"/>
      <w:contextualSpacing/>
    </w:pPr>
    <w:rPr>
      <w:lang w:val="ru-RU"/>
    </w:rPr>
  </w:style>
  <w:style w:type="paragraph" w:styleId="a7">
    <w:name w:val="header"/>
    <w:basedOn w:val="a"/>
    <w:link w:val="a8"/>
    <w:uiPriority w:val="99"/>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locked/>
    <w:rsid w:val="00DA0C19"/>
    <w:rPr>
      <w:rFonts w:cs="Times New Roman"/>
    </w:rPr>
  </w:style>
  <w:style w:type="paragraph" w:styleId="a9">
    <w:name w:val="Balloon Text"/>
    <w:basedOn w:val="a"/>
    <w:link w:val="aa"/>
    <w:uiPriority w:val="99"/>
    <w:semiHidden/>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ED0EC0"/>
    <w:rPr>
      <w:rFonts w:ascii="Segoe UI" w:hAnsi="Segoe UI" w:cs="Segoe UI"/>
      <w:sz w:val="18"/>
      <w:szCs w:val="18"/>
      <w:lang w:val="uk-UA"/>
    </w:rPr>
  </w:style>
  <w:style w:type="character" w:styleId="ab">
    <w:name w:val="Hyperlink"/>
    <w:basedOn w:val="a0"/>
    <w:rsid w:val="009C562D"/>
    <w:rPr>
      <w:rFonts w:cs="Times New Roman"/>
      <w:color w:val="0563C1"/>
      <w:u w:val="single"/>
    </w:rPr>
  </w:style>
  <w:style w:type="character" w:customStyle="1" w:styleId="2">
    <w:name w:val="Основной шрифт абзаца2"/>
    <w:uiPriority w:val="99"/>
    <w:rsid w:val="00192F30"/>
    <w:rPr>
      <w:sz w:val="22"/>
    </w:rPr>
  </w:style>
  <w:style w:type="paragraph" w:styleId="ac">
    <w:name w:val="Normal (Web)"/>
    <w:basedOn w:val="a"/>
    <w:uiPriority w:val="99"/>
    <w:rsid w:val="00084478"/>
    <w:pPr>
      <w:spacing w:before="100" w:beforeAutospacing="1" w:after="100" w:afterAutospacing="1" w:line="240" w:lineRule="auto"/>
    </w:pPr>
    <w:rPr>
      <w:sz w:val="24"/>
      <w:szCs w:val="24"/>
      <w:lang w:val="ru-RU" w:eastAsia="ru-RU"/>
    </w:rPr>
  </w:style>
  <w:style w:type="paragraph" w:customStyle="1" w:styleId="1">
    <w:name w:val="Обычный1"/>
    <w:uiPriority w:val="99"/>
    <w:rsid w:val="00D42451"/>
    <w:pPr>
      <w:spacing w:line="276" w:lineRule="auto"/>
    </w:pPr>
    <w:rPr>
      <w:rFonts w:ascii="Arial" w:hAnsi="Arial" w:cs="Arial"/>
      <w:color w:val="000000"/>
      <w:lang w:val="ru-RU" w:eastAsia="ru-RU"/>
    </w:rPr>
  </w:style>
  <w:style w:type="character" w:styleId="ad">
    <w:name w:val="Strong"/>
    <w:basedOn w:val="a0"/>
    <w:uiPriority w:val="99"/>
    <w:qFormat/>
    <w:rsid w:val="00594576"/>
    <w:rPr>
      <w:rFonts w:cs="Times New Roman"/>
      <w:b/>
    </w:rPr>
  </w:style>
  <w:style w:type="paragraph" w:styleId="ae">
    <w:name w:val="No Spacing"/>
    <w:uiPriority w:val="99"/>
    <w:qFormat/>
    <w:rsid w:val="00576A70"/>
    <w:rPr>
      <w:rFonts w:eastAsia="Times New Roman"/>
      <w:sz w:val="24"/>
      <w:szCs w:val="24"/>
      <w:lang w:val="ru-RU" w:eastAsia="ru-RU"/>
    </w:rPr>
  </w:style>
  <w:style w:type="paragraph" w:customStyle="1" w:styleId="rvps2">
    <w:name w:val="rvps2"/>
    <w:basedOn w:val="a"/>
    <w:uiPriority w:val="99"/>
    <w:rsid w:val="00D511A5"/>
    <w:pPr>
      <w:spacing w:before="100" w:beforeAutospacing="1" w:after="100" w:afterAutospacing="1" w:line="240" w:lineRule="auto"/>
    </w:pPr>
    <w:rPr>
      <w:sz w:val="24"/>
      <w:szCs w:val="24"/>
      <w:lang w:eastAsia="uk-UA"/>
    </w:rPr>
  </w:style>
  <w:style w:type="character" w:customStyle="1" w:styleId="af">
    <w:name w:val="Основной текст_"/>
    <w:link w:val="10"/>
    <w:rsid w:val="00AB69B9"/>
    <w:rPr>
      <w:sz w:val="36"/>
      <w:szCs w:val="36"/>
      <w:shd w:val="clear" w:color="auto" w:fill="FFFFFF"/>
    </w:rPr>
  </w:style>
  <w:style w:type="character" w:customStyle="1" w:styleId="Exact">
    <w:name w:val="Основной текст Exact"/>
    <w:rsid w:val="00AB69B9"/>
    <w:rPr>
      <w:color w:val="000000"/>
      <w:spacing w:val="8"/>
      <w:w w:val="100"/>
      <w:position w:val="0"/>
      <w:sz w:val="33"/>
      <w:szCs w:val="33"/>
      <w:shd w:val="clear" w:color="auto" w:fill="FFFFFF"/>
      <w:lang w:val="uk-UA"/>
    </w:rPr>
  </w:style>
  <w:style w:type="paragraph" w:customStyle="1" w:styleId="10">
    <w:name w:val="Основной текст1"/>
    <w:basedOn w:val="a"/>
    <w:link w:val="af"/>
    <w:rsid w:val="00AB69B9"/>
    <w:pPr>
      <w:widowControl w:val="0"/>
      <w:shd w:val="clear" w:color="auto" w:fill="FFFFFF"/>
      <w:spacing w:after="0" w:line="432" w:lineRule="exact"/>
    </w:pPr>
    <w:rPr>
      <w:sz w:val="36"/>
      <w:szCs w:val="36"/>
      <w:lang w:eastAsia="uk-UA"/>
    </w:rPr>
  </w:style>
  <w:style w:type="character" w:customStyle="1" w:styleId="20">
    <w:name w:val="Основной текст (2)_"/>
    <w:link w:val="21"/>
    <w:rsid w:val="00AB69B9"/>
    <w:rPr>
      <w:b/>
      <w:bCs/>
      <w:sz w:val="35"/>
      <w:szCs w:val="35"/>
      <w:shd w:val="clear" w:color="auto" w:fill="FFFFFF"/>
    </w:rPr>
  </w:style>
  <w:style w:type="character" w:customStyle="1" w:styleId="2Exact">
    <w:name w:val="Основной текст (2) Exact"/>
    <w:rsid w:val="00AB69B9"/>
    <w:rPr>
      <w:b/>
      <w:bCs/>
      <w:color w:val="000000"/>
      <w:spacing w:val="8"/>
      <w:w w:val="100"/>
      <w:position w:val="0"/>
      <w:sz w:val="33"/>
      <w:szCs w:val="33"/>
      <w:shd w:val="clear" w:color="auto" w:fill="FFFFFF"/>
      <w:lang w:val="uk-UA"/>
    </w:rPr>
  </w:style>
  <w:style w:type="paragraph" w:customStyle="1" w:styleId="21">
    <w:name w:val="Основной текст (2)"/>
    <w:basedOn w:val="a"/>
    <w:link w:val="20"/>
    <w:rsid w:val="00AB69B9"/>
    <w:pPr>
      <w:widowControl w:val="0"/>
      <w:shd w:val="clear" w:color="auto" w:fill="FFFFFF"/>
      <w:spacing w:after="0" w:line="0" w:lineRule="atLeast"/>
      <w:ind w:hanging="360"/>
    </w:pPr>
    <w:rPr>
      <w:b/>
      <w:bCs/>
      <w:sz w:val="35"/>
      <w:szCs w:val="35"/>
      <w:lang w:eastAsia="uk-UA"/>
    </w:rPr>
  </w:style>
  <w:style w:type="character" w:customStyle="1" w:styleId="6Exact">
    <w:name w:val="Основной текст (6) Exact"/>
    <w:rsid w:val="00AB69B9"/>
    <w:rPr>
      <w:rFonts w:ascii="Arial" w:eastAsia="Arial" w:hAnsi="Arial" w:cs="Arial"/>
      <w:b/>
      <w:bCs/>
      <w:spacing w:val="6"/>
      <w:sz w:val="29"/>
      <w:szCs w:val="29"/>
      <w:shd w:val="clear" w:color="auto" w:fill="FFFFFF"/>
    </w:rPr>
  </w:style>
  <w:style w:type="character" w:customStyle="1" w:styleId="6">
    <w:name w:val="Основной текст (6)_"/>
    <w:link w:val="60"/>
    <w:rsid w:val="00AB69B9"/>
    <w:rPr>
      <w:rFonts w:ascii="Arial" w:eastAsia="Arial" w:hAnsi="Arial" w:cs="Arial"/>
      <w:b/>
      <w:bCs/>
      <w:sz w:val="30"/>
      <w:szCs w:val="30"/>
      <w:shd w:val="clear" w:color="auto" w:fill="FFFFFF"/>
    </w:rPr>
  </w:style>
  <w:style w:type="paragraph" w:customStyle="1" w:styleId="60">
    <w:name w:val="Основной текст (6)"/>
    <w:basedOn w:val="a"/>
    <w:link w:val="6"/>
    <w:rsid w:val="00AB69B9"/>
    <w:pPr>
      <w:widowControl w:val="0"/>
      <w:shd w:val="clear" w:color="auto" w:fill="FFFFFF"/>
      <w:spacing w:before="120" w:after="0" w:line="360" w:lineRule="exact"/>
      <w:ind w:hanging="360"/>
    </w:pPr>
    <w:rPr>
      <w:rFonts w:ascii="Arial" w:eastAsia="Arial" w:hAnsi="Arial" w:cs="Arial"/>
      <w:b/>
      <w:bCs/>
      <w:sz w:val="30"/>
      <w:szCs w:val="30"/>
      <w:lang w:eastAsia="uk-UA"/>
    </w:rPr>
  </w:style>
  <w:style w:type="character" w:customStyle="1" w:styleId="7Exact">
    <w:name w:val="Основной текст (7) Exact"/>
    <w:rsid w:val="00AB69B9"/>
    <w:rPr>
      <w:rFonts w:ascii="Arial" w:eastAsia="Arial" w:hAnsi="Arial" w:cs="Arial"/>
      <w:b w:val="0"/>
      <w:bCs w:val="0"/>
      <w:i w:val="0"/>
      <w:iCs w:val="0"/>
      <w:smallCaps w:val="0"/>
      <w:strike w:val="0"/>
      <w:spacing w:val="3"/>
      <w:sz w:val="29"/>
      <w:szCs w:val="29"/>
      <w:u w:val="none"/>
    </w:rPr>
  </w:style>
  <w:style w:type="character" w:customStyle="1" w:styleId="af0">
    <w:name w:val="Основной текст + Полужирный"/>
    <w:rsid w:val="00AB69B9"/>
    <w:rPr>
      <w:rFonts w:ascii="Times New Roman" w:eastAsia="Times New Roman" w:hAnsi="Times New Roman" w:cs="Times New Roman"/>
      <w:b/>
      <w:bCs/>
      <w:i w:val="0"/>
      <w:iCs w:val="0"/>
      <w:smallCaps w:val="0"/>
      <w:strike w:val="0"/>
      <w:color w:val="000000"/>
      <w:spacing w:val="8"/>
      <w:w w:val="100"/>
      <w:position w:val="0"/>
      <w:sz w:val="33"/>
      <w:szCs w:val="33"/>
      <w:u w:val="none"/>
      <w:shd w:val="clear" w:color="auto" w:fill="FFFFFF"/>
      <w:lang w:val="uk-UA"/>
    </w:rPr>
  </w:style>
  <w:style w:type="character" w:customStyle="1" w:styleId="Arial145pt0pt">
    <w:name w:val="Основной текст + Arial;14;5 pt;Интервал 0 pt"/>
    <w:rsid w:val="00AB69B9"/>
    <w:rPr>
      <w:rFonts w:ascii="Arial" w:eastAsia="Arial" w:hAnsi="Arial" w:cs="Arial"/>
      <w:b w:val="0"/>
      <w:bCs w:val="0"/>
      <w:i w:val="0"/>
      <w:iCs w:val="0"/>
      <w:smallCaps w:val="0"/>
      <w:strike w:val="0"/>
      <w:color w:val="000000"/>
      <w:spacing w:val="3"/>
      <w:w w:val="100"/>
      <w:position w:val="0"/>
      <w:sz w:val="29"/>
      <w:szCs w:val="29"/>
      <w:u w:val="none"/>
      <w:shd w:val="clear" w:color="auto" w:fill="FFFFFF"/>
      <w:lang w:val="uk-UA"/>
    </w:rPr>
  </w:style>
  <w:style w:type="character" w:customStyle="1" w:styleId="Arial145pt0pt0">
    <w:name w:val="Основной текст + Arial;14;5 pt;Полужирный;Интервал 0 pt"/>
    <w:rsid w:val="00AB69B9"/>
    <w:rPr>
      <w:rFonts w:ascii="Arial" w:eastAsia="Arial" w:hAnsi="Arial" w:cs="Arial"/>
      <w:b/>
      <w:bCs/>
      <w:i w:val="0"/>
      <w:iCs w:val="0"/>
      <w:smallCaps w:val="0"/>
      <w:strike w:val="0"/>
      <w:color w:val="000000"/>
      <w:spacing w:val="6"/>
      <w:w w:val="100"/>
      <w:position w:val="0"/>
      <w:sz w:val="29"/>
      <w:szCs w:val="29"/>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932111">
      <w:marLeft w:val="0"/>
      <w:marRight w:val="0"/>
      <w:marTop w:val="0"/>
      <w:marBottom w:val="0"/>
      <w:divBdr>
        <w:top w:val="none" w:sz="0" w:space="0" w:color="auto"/>
        <w:left w:val="none" w:sz="0" w:space="0" w:color="auto"/>
        <w:bottom w:val="none" w:sz="0" w:space="0" w:color="auto"/>
        <w:right w:val="none" w:sz="0" w:space="0" w:color="auto"/>
      </w:divBdr>
    </w:div>
    <w:div w:id="1912932112">
      <w:marLeft w:val="0"/>
      <w:marRight w:val="0"/>
      <w:marTop w:val="0"/>
      <w:marBottom w:val="0"/>
      <w:divBdr>
        <w:top w:val="none" w:sz="0" w:space="0" w:color="auto"/>
        <w:left w:val="none" w:sz="0" w:space="0" w:color="auto"/>
        <w:bottom w:val="none" w:sz="0" w:space="0" w:color="auto"/>
        <w:right w:val="none" w:sz="0" w:space="0" w:color="auto"/>
      </w:divBdr>
    </w:div>
    <w:div w:id="1912932113">
      <w:marLeft w:val="0"/>
      <w:marRight w:val="0"/>
      <w:marTop w:val="0"/>
      <w:marBottom w:val="0"/>
      <w:divBdr>
        <w:top w:val="none" w:sz="0" w:space="0" w:color="auto"/>
        <w:left w:val="none" w:sz="0" w:space="0" w:color="auto"/>
        <w:bottom w:val="none" w:sz="0" w:space="0" w:color="auto"/>
        <w:right w:val="none" w:sz="0" w:space="0" w:color="auto"/>
      </w:divBdr>
      <w:divsChild>
        <w:div w:id="1912932115">
          <w:marLeft w:val="0"/>
          <w:marRight w:val="0"/>
          <w:marTop w:val="0"/>
          <w:marBottom w:val="0"/>
          <w:divBdr>
            <w:top w:val="none" w:sz="0" w:space="0" w:color="auto"/>
            <w:left w:val="none" w:sz="0" w:space="0" w:color="auto"/>
            <w:bottom w:val="none" w:sz="0" w:space="0" w:color="auto"/>
            <w:right w:val="none" w:sz="0" w:space="0" w:color="auto"/>
          </w:divBdr>
        </w:div>
        <w:div w:id="1912932116">
          <w:marLeft w:val="0"/>
          <w:marRight w:val="0"/>
          <w:marTop w:val="0"/>
          <w:marBottom w:val="0"/>
          <w:divBdr>
            <w:top w:val="none" w:sz="0" w:space="0" w:color="auto"/>
            <w:left w:val="none" w:sz="0" w:space="0" w:color="auto"/>
            <w:bottom w:val="none" w:sz="0" w:space="0" w:color="auto"/>
            <w:right w:val="none" w:sz="0" w:space="0" w:color="auto"/>
          </w:divBdr>
        </w:div>
        <w:div w:id="1912932120">
          <w:marLeft w:val="0"/>
          <w:marRight w:val="0"/>
          <w:marTop w:val="0"/>
          <w:marBottom w:val="0"/>
          <w:divBdr>
            <w:top w:val="none" w:sz="0" w:space="0" w:color="auto"/>
            <w:left w:val="none" w:sz="0" w:space="0" w:color="auto"/>
            <w:bottom w:val="none" w:sz="0" w:space="0" w:color="auto"/>
            <w:right w:val="none" w:sz="0" w:space="0" w:color="auto"/>
          </w:divBdr>
        </w:div>
        <w:div w:id="1912932121">
          <w:marLeft w:val="0"/>
          <w:marRight w:val="0"/>
          <w:marTop w:val="0"/>
          <w:marBottom w:val="0"/>
          <w:divBdr>
            <w:top w:val="none" w:sz="0" w:space="0" w:color="auto"/>
            <w:left w:val="none" w:sz="0" w:space="0" w:color="auto"/>
            <w:bottom w:val="none" w:sz="0" w:space="0" w:color="auto"/>
            <w:right w:val="none" w:sz="0" w:space="0" w:color="auto"/>
          </w:divBdr>
        </w:div>
        <w:div w:id="1912932123">
          <w:marLeft w:val="0"/>
          <w:marRight w:val="0"/>
          <w:marTop w:val="0"/>
          <w:marBottom w:val="0"/>
          <w:divBdr>
            <w:top w:val="none" w:sz="0" w:space="0" w:color="auto"/>
            <w:left w:val="none" w:sz="0" w:space="0" w:color="auto"/>
            <w:bottom w:val="none" w:sz="0" w:space="0" w:color="auto"/>
            <w:right w:val="none" w:sz="0" w:space="0" w:color="auto"/>
          </w:divBdr>
        </w:div>
      </w:divsChild>
    </w:div>
    <w:div w:id="1912932114">
      <w:marLeft w:val="0"/>
      <w:marRight w:val="0"/>
      <w:marTop w:val="0"/>
      <w:marBottom w:val="0"/>
      <w:divBdr>
        <w:top w:val="none" w:sz="0" w:space="0" w:color="auto"/>
        <w:left w:val="none" w:sz="0" w:space="0" w:color="auto"/>
        <w:bottom w:val="none" w:sz="0" w:space="0" w:color="auto"/>
        <w:right w:val="none" w:sz="0" w:space="0" w:color="auto"/>
      </w:divBdr>
    </w:div>
    <w:div w:id="1912932117">
      <w:marLeft w:val="0"/>
      <w:marRight w:val="0"/>
      <w:marTop w:val="0"/>
      <w:marBottom w:val="0"/>
      <w:divBdr>
        <w:top w:val="none" w:sz="0" w:space="0" w:color="auto"/>
        <w:left w:val="none" w:sz="0" w:space="0" w:color="auto"/>
        <w:bottom w:val="none" w:sz="0" w:space="0" w:color="auto"/>
        <w:right w:val="none" w:sz="0" w:space="0" w:color="auto"/>
      </w:divBdr>
    </w:div>
    <w:div w:id="1912932118">
      <w:marLeft w:val="0"/>
      <w:marRight w:val="0"/>
      <w:marTop w:val="0"/>
      <w:marBottom w:val="0"/>
      <w:divBdr>
        <w:top w:val="none" w:sz="0" w:space="0" w:color="auto"/>
        <w:left w:val="none" w:sz="0" w:space="0" w:color="auto"/>
        <w:bottom w:val="none" w:sz="0" w:space="0" w:color="auto"/>
        <w:right w:val="none" w:sz="0" w:space="0" w:color="auto"/>
      </w:divBdr>
    </w:div>
    <w:div w:id="1912932119">
      <w:marLeft w:val="0"/>
      <w:marRight w:val="0"/>
      <w:marTop w:val="0"/>
      <w:marBottom w:val="0"/>
      <w:divBdr>
        <w:top w:val="none" w:sz="0" w:space="0" w:color="auto"/>
        <w:left w:val="none" w:sz="0" w:space="0" w:color="auto"/>
        <w:bottom w:val="none" w:sz="0" w:space="0" w:color="auto"/>
        <w:right w:val="none" w:sz="0" w:space="0" w:color="auto"/>
      </w:divBdr>
      <w:divsChild>
        <w:div w:id="1912932122">
          <w:marLeft w:val="0"/>
          <w:marRight w:val="0"/>
          <w:marTop w:val="0"/>
          <w:marBottom w:val="0"/>
          <w:divBdr>
            <w:top w:val="none" w:sz="0" w:space="0" w:color="auto"/>
            <w:left w:val="none" w:sz="0" w:space="0" w:color="auto"/>
            <w:bottom w:val="none" w:sz="0" w:space="0" w:color="auto"/>
            <w:right w:val="none" w:sz="0" w:space="0" w:color="auto"/>
          </w:divBdr>
        </w:div>
      </w:divsChild>
    </w:div>
    <w:div w:id="1912932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dpvv@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uglezbut@gmail.com;%20"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kodeksy.com.ua/pro_publichni_zakupivli/10.htm"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tenderdpvv@gmail.com" TargetMode="External"/><Relationship Id="rId14" Type="http://schemas.openxmlformats.org/officeDocument/2006/relationships/hyperlink" Target="https://kodeksy.com.ua/pro_publichni_zakupivli/1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38</Pages>
  <Words>64045</Words>
  <Characters>36506</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KOSPC</dc:creator>
  <cp:keywords/>
  <dc:description/>
  <cp:lastModifiedBy>Марк Зольц</cp:lastModifiedBy>
  <cp:revision>10</cp:revision>
  <cp:lastPrinted>2021-08-06T15:11:00Z</cp:lastPrinted>
  <dcterms:created xsi:type="dcterms:W3CDTF">2023-03-28T05:37:00Z</dcterms:created>
  <dcterms:modified xsi:type="dcterms:W3CDTF">2023-04-19T06:21:00Z</dcterms:modified>
</cp:coreProperties>
</file>