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4972A1">
        <w:rPr>
          <w:rFonts w:ascii="Times New Roman" w:hAnsi="Times New Roman"/>
          <w:b/>
          <w:bCs/>
          <w:color w:val="000000"/>
          <w:sz w:val="24"/>
          <w:szCs w:val="24"/>
          <w:lang w:eastAsia="uk-UA"/>
        </w:rPr>
        <w:t>Аптечок медичних автомобільних АМА-1; аптечок медичних індивідуальних</w:t>
      </w:r>
      <w:r w:rsidR="00380DCA" w:rsidRPr="00380DCA">
        <w:rPr>
          <w:rFonts w:ascii="Times New Roman" w:hAnsi="Times New Roman"/>
          <w:b/>
          <w:bCs/>
          <w:color w:val="000000"/>
          <w:sz w:val="24"/>
          <w:szCs w:val="24"/>
          <w:lang w:eastAsia="uk-UA"/>
        </w:rPr>
        <w:t xml:space="preserve"> </w:t>
      </w:r>
      <w:r w:rsidR="0006342E" w:rsidRPr="00844265">
        <w:rPr>
          <w:rFonts w:ascii="Times New Roman" w:hAnsi="Times New Roman"/>
          <w:b/>
          <w:bCs/>
          <w:sz w:val="24"/>
          <w:szCs w:val="24"/>
        </w:rPr>
        <w:t>(</w:t>
      </w:r>
      <w:r w:rsidR="0006342E" w:rsidRPr="0006342E">
        <w:rPr>
          <w:rFonts w:ascii="Times New Roman" w:hAnsi="Times New Roman"/>
          <w:b/>
          <w:sz w:val="24"/>
          <w:szCs w:val="24"/>
        </w:rPr>
        <w:t xml:space="preserve">код за ЄЗС </w:t>
      </w:r>
      <w:r w:rsidR="00380DCA" w:rsidRPr="00380DCA">
        <w:rPr>
          <w:rFonts w:ascii="Times New Roman" w:hAnsi="Times New Roman"/>
          <w:b/>
          <w:sz w:val="24"/>
          <w:szCs w:val="24"/>
        </w:rPr>
        <w:t>ДК 021:2015:</w:t>
      </w:r>
      <w:r w:rsidR="00380DCA">
        <w:rPr>
          <w:rFonts w:ascii="Times New Roman" w:hAnsi="Times New Roman"/>
          <w:b/>
          <w:sz w:val="24"/>
          <w:szCs w:val="24"/>
        </w:rPr>
        <w:t xml:space="preserve"> </w:t>
      </w:r>
      <w:r w:rsidR="00E34974" w:rsidRPr="00E34974">
        <w:rPr>
          <w:rFonts w:ascii="Times New Roman" w:hAnsi="Times New Roman"/>
          <w:b/>
          <w:sz w:val="24"/>
          <w:szCs w:val="24"/>
        </w:rPr>
        <w:t>33190000-8 - Медичне обладнання та вироби медичного призначення різні</w:t>
      </w:r>
      <w:r w:rsidR="0006342E" w:rsidRPr="0006342E">
        <w:rPr>
          <w:rFonts w:ascii="Times New Roman" w:hAnsi="Times New Roman"/>
          <w:b/>
          <w:sz w:val="24"/>
          <w:szCs w:val="24"/>
        </w:rPr>
        <w:t>)</w:t>
      </w:r>
    </w:p>
    <w:p w:rsid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86"/>
        <w:gridCol w:w="7005"/>
        <w:gridCol w:w="1275"/>
      </w:tblGrid>
      <w:tr w:rsidR="007E38A1" w:rsidRPr="00DB0191" w:rsidTr="007E38A1">
        <w:trPr>
          <w:trHeight w:val="284"/>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 з/п</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Назва Товару</w:t>
            </w:r>
          </w:p>
        </w:tc>
        <w:tc>
          <w:tcPr>
            <w:tcW w:w="3340"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Технічні характеристики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7E38A1" w:rsidP="007E38A1">
            <w:pPr>
              <w:spacing w:after="0"/>
              <w:jc w:val="center"/>
              <w:rPr>
                <w:rFonts w:ascii="Times New Roman" w:hAnsi="Times New Roman"/>
                <w:b/>
                <w:bCs/>
                <w:sz w:val="24"/>
                <w:szCs w:val="24"/>
              </w:rPr>
            </w:pPr>
            <w:r>
              <w:rPr>
                <w:rFonts w:ascii="Times New Roman" w:hAnsi="Times New Roman"/>
                <w:b/>
                <w:bCs/>
                <w:sz w:val="24"/>
                <w:szCs w:val="24"/>
              </w:rPr>
              <w:t>Кількість</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автомобільна -1 (АМА-1)</w:t>
            </w:r>
          </w:p>
          <w:p w:rsidR="00304013" w:rsidRPr="003123E1" w:rsidRDefault="00304013" w:rsidP="003123E1">
            <w:pPr>
              <w:spacing w:after="0"/>
              <w:jc w:val="center"/>
              <w:rPr>
                <w:rFonts w:ascii="Times New Roman" w:hAnsi="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tcPr>
          <w:p w:rsidR="00304013" w:rsidRDefault="00304013" w:rsidP="003123E1">
            <w:pPr>
              <w:spacing w:after="0"/>
              <w:ind w:firstLine="294"/>
              <w:jc w:val="both"/>
              <w:rPr>
                <w:rFonts w:ascii="Times New Roman" w:hAnsi="Times New Roman"/>
                <w:sz w:val="24"/>
                <w:szCs w:val="24"/>
              </w:rPr>
            </w:pPr>
            <w:r w:rsidRPr="004972A1">
              <w:rPr>
                <w:rFonts w:ascii="Times New Roman" w:hAnsi="Times New Roman"/>
                <w:sz w:val="24"/>
                <w:szCs w:val="24"/>
              </w:rPr>
              <w:t>Аптечка представляє собою футляр або сумку.</w:t>
            </w:r>
            <w:r w:rsidR="004972A1" w:rsidRPr="004972A1">
              <w:rPr>
                <w:rFonts w:ascii="Times New Roman" w:hAnsi="Times New Roman"/>
                <w:sz w:val="24"/>
                <w:szCs w:val="24"/>
              </w:rPr>
              <w:t xml:space="preserve"> </w:t>
            </w:r>
            <w:r w:rsidRPr="004972A1">
              <w:rPr>
                <w:rFonts w:ascii="Times New Roman" w:hAnsi="Times New Roman"/>
                <w:sz w:val="24"/>
                <w:szCs w:val="24"/>
              </w:rPr>
              <w:t>На внутрішньому боці кришки футляра повинна міститись інструкція з користування АМА з рекомендаціями щодо користування засобами АМА та пам`яткою щодо надання першої медичної допомоги.</w:t>
            </w:r>
            <w:r w:rsidR="004972A1" w:rsidRPr="004972A1">
              <w:rPr>
                <w:rFonts w:ascii="Times New Roman" w:hAnsi="Times New Roman"/>
                <w:sz w:val="24"/>
                <w:szCs w:val="24"/>
              </w:rPr>
              <w:t xml:space="preserve"> </w:t>
            </w:r>
            <w:r w:rsidRPr="004972A1">
              <w:rPr>
                <w:rFonts w:ascii="Times New Roman" w:hAnsi="Times New Roman"/>
                <w:sz w:val="24"/>
                <w:szCs w:val="24"/>
              </w:rPr>
              <w:t>На верхній частині сумки-футляру повинна бути нанесено маркування: емблема швидкої медичної допомоги та напис «АМА-1».</w:t>
            </w:r>
            <w:r w:rsidR="004972A1" w:rsidRPr="004972A1">
              <w:rPr>
                <w:rFonts w:ascii="Times New Roman" w:hAnsi="Times New Roman"/>
                <w:sz w:val="24"/>
                <w:szCs w:val="24"/>
              </w:rPr>
              <w:t xml:space="preserve"> </w:t>
            </w:r>
            <w:r w:rsidRPr="004972A1">
              <w:rPr>
                <w:rFonts w:ascii="Times New Roman" w:hAnsi="Times New Roman"/>
                <w:sz w:val="24"/>
                <w:szCs w:val="24"/>
              </w:rPr>
              <w:t>Після комплектування АМА в футляр вкладається талон з номером пакувальника, номером партії та строком придатності даної аптечки.</w:t>
            </w:r>
            <w:r w:rsidR="004972A1" w:rsidRPr="004972A1">
              <w:rPr>
                <w:rFonts w:ascii="Times New Roman" w:hAnsi="Times New Roman"/>
                <w:sz w:val="24"/>
                <w:szCs w:val="24"/>
              </w:rPr>
              <w:t xml:space="preserve"> </w:t>
            </w:r>
            <w:r w:rsidRPr="004972A1">
              <w:rPr>
                <w:rFonts w:ascii="Times New Roman" w:hAnsi="Times New Roman"/>
                <w:sz w:val="24"/>
                <w:szCs w:val="24"/>
              </w:rPr>
              <w:t xml:space="preserve">Укомплектована АМА повинна бути поміщена в герметичний поліетиленовий пакет. </w:t>
            </w:r>
            <w:r w:rsidR="00447471">
              <w:rPr>
                <w:rFonts w:ascii="Times New Roman" w:hAnsi="Times New Roman"/>
                <w:sz w:val="24"/>
                <w:szCs w:val="24"/>
              </w:rPr>
              <w:t>Комплект</w:t>
            </w:r>
            <w:r w:rsidRPr="004972A1">
              <w:rPr>
                <w:rFonts w:ascii="Times New Roman" w:hAnsi="Times New Roman"/>
                <w:sz w:val="24"/>
                <w:szCs w:val="24"/>
              </w:rPr>
              <w:t xml:space="preserve"> АМА повинен складатися з двох наборів, склад яких повинен відповідати:</w:t>
            </w: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1</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1. Засоби  для  зупинення  кровотечі,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джгут для зупинення кровотечі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еластичний (5 м х 10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(5 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(7 м х </w:t>
            </w:r>
            <w:smartTag w:uri="urn:schemas-microsoft-com:office:smarttags" w:element="metricconverter">
              <w:smartTagPr>
                <w:attr w:name="ProductID" w:val="14 см"/>
              </w:smartTagPr>
              <w:r w:rsidRPr="003123E1">
                <w:rPr>
                  <w:rFonts w:ascii="Times New Roman" w:hAnsi="Times New Roman"/>
                  <w:sz w:val="24"/>
                  <w:szCs w:val="24"/>
                </w:rPr>
                <w:t>14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нестерильний (5 м х </w:t>
            </w:r>
            <w:smartTag w:uri="urn:schemas-microsoft-com:office:smarttags" w:element="metricconverter">
              <w:smartTagPr>
                <w:attr w:name="ProductID" w:val="5 см"/>
              </w:smartTagPr>
              <w:r w:rsidRPr="003123E1">
                <w:rPr>
                  <w:rFonts w:ascii="Times New Roman" w:hAnsi="Times New Roman"/>
                  <w:sz w:val="24"/>
                  <w:szCs w:val="24"/>
                </w:rPr>
                <w:t>5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марлевий нестерильний (7 м х 14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з </w:t>
            </w:r>
            <w:proofErr w:type="spellStart"/>
            <w:r w:rsidRPr="003123E1">
              <w:rPr>
                <w:rFonts w:ascii="Times New Roman" w:hAnsi="Times New Roman"/>
                <w:sz w:val="24"/>
                <w:szCs w:val="24"/>
              </w:rPr>
              <w:t>хролгексидином</w:t>
            </w:r>
            <w:proofErr w:type="spellEnd"/>
            <w:r w:rsidRPr="003123E1">
              <w:rPr>
                <w:rFonts w:ascii="Times New Roman" w:hAnsi="Times New Roman"/>
                <w:sz w:val="24"/>
                <w:szCs w:val="24"/>
              </w:rPr>
              <w:t xml:space="preserve"> (або їх замінники)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кровоспинні з </w:t>
            </w:r>
            <w:proofErr w:type="spellStart"/>
            <w:r w:rsidRPr="003123E1">
              <w:rPr>
                <w:rFonts w:ascii="Times New Roman" w:hAnsi="Times New Roman"/>
                <w:sz w:val="24"/>
                <w:szCs w:val="24"/>
              </w:rPr>
              <w:t>фурагіном</w:t>
            </w:r>
            <w:proofErr w:type="spellEnd"/>
            <w:r w:rsidRPr="003123E1">
              <w:rPr>
                <w:rFonts w:ascii="Times New Roman" w:hAnsi="Times New Roman"/>
                <w:sz w:val="24"/>
                <w:szCs w:val="24"/>
              </w:rPr>
              <w:t xml:space="preserve"> (або їх замінники) (не менше 6 см х 10 см)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стерильні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6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пакет перев’язувальний стерильний – 1 шт. (асептична і антисептична стерильна пов’язка для накладання на рану)</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xml:space="preserve">- ножиці </w:t>
            </w:r>
            <w:proofErr w:type="spellStart"/>
            <w:r w:rsidRPr="003123E1">
              <w:rPr>
                <w:rFonts w:ascii="Times New Roman" w:hAnsi="Times New Roman"/>
                <w:sz w:val="24"/>
                <w:szCs w:val="24"/>
              </w:rPr>
              <w:t>парамедичні</w:t>
            </w:r>
            <w:proofErr w:type="spellEnd"/>
            <w:r w:rsidRPr="003123E1">
              <w:rPr>
                <w:rFonts w:ascii="Times New Roman" w:hAnsi="Times New Roman"/>
                <w:sz w:val="24"/>
                <w:szCs w:val="24"/>
              </w:rPr>
              <w:t xml:space="preserve"> (19 см) – 1 шт.</w:t>
            </w:r>
          </w:p>
          <w:p w:rsidR="00304013" w:rsidRPr="003123E1" w:rsidRDefault="00304013" w:rsidP="003123E1">
            <w:pPr>
              <w:spacing w:after="0"/>
              <w:jc w:val="center"/>
              <w:rPr>
                <w:rFonts w:ascii="Times New Roman" w:hAnsi="Times New Roman"/>
                <w:sz w:val="24"/>
                <w:szCs w:val="24"/>
              </w:rPr>
            </w:pP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2</w:t>
            </w:r>
          </w:p>
          <w:p w:rsidR="00304013" w:rsidRPr="003123E1" w:rsidRDefault="00304013" w:rsidP="003123E1">
            <w:pPr>
              <w:spacing w:after="0"/>
              <w:ind w:firstLine="294"/>
              <w:jc w:val="center"/>
              <w:rPr>
                <w:rFonts w:ascii="Times New Roman" w:hAnsi="Times New Roman"/>
                <w:i/>
                <w:iCs/>
                <w:sz w:val="24"/>
                <w:szCs w:val="24"/>
              </w:rPr>
            </w:pPr>
            <w:r w:rsidRPr="003123E1">
              <w:rPr>
                <w:rFonts w:ascii="Times New Roman" w:hAnsi="Times New Roman"/>
                <w:i/>
                <w:iCs/>
                <w:sz w:val="24"/>
                <w:szCs w:val="24"/>
              </w:rPr>
              <w:t>1. Засоби  для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lastRenderedPageBreak/>
              <w:t>- косинка медична перев’язувальна з тканини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xml:space="preserve"> х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w:t>
            </w:r>
            <w:proofErr w:type="spellStart"/>
            <w:r w:rsidRPr="003123E1">
              <w:rPr>
                <w:rFonts w:ascii="Times New Roman" w:hAnsi="Times New Roman"/>
                <w:sz w:val="24"/>
                <w:szCs w:val="24"/>
              </w:rPr>
              <w:t>гелева</w:t>
            </w:r>
            <w:proofErr w:type="spellEnd"/>
            <w:r w:rsidRPr="003123E1">
              <w:rPr>
                <w:rFonts w:ascii="Times New Roman" w:hAnsi="Times New Roman"/>
                <w:sz w:val="24"/>
                <w:szCs w:val="24"/>
              </w:rPr>
              <w:t xml:space="preserve"> пов’язка у разі </w:t>
            </w:r>
            <w:proofErr w:type="spellStart"/>
            <w:r w:rsidRPr="003123E1">
              <w:rPr>
                <w:rFonts w:ascii="Times New Roman" w:hAnsi="Times New Roman"/>
                <w:sz w:val="24"/>
                <w:szCs w:val="24"/>
              </w:rPr>
              <w:t>опіків</w:t>
            </w:r>
            <w:proofErr w:type="spellEnd"/>
            <w:r w:rsidRPr="003123E1">
              <w:rPr>
                <w:rFonts w:ascii="Times New Roman" w:hAnsi="Times New Roman"/>
                <w:sz w:val="24"/>
                <w:szCs w:val="24"/>
              </w:rPr>
              <w:t xml:space="preserve"> – 1 шт.</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xml:space="preserve">- плівка (клапан) для проведення штучної вентиляції </w:t>
            </w:r>
            <w:proofErr w:type="spellStart"/>
            <w:r w:rsidRPr="003123E1">
              <w:rPr>
                <w:rFonts w:ascii="Times New Roman" w:hAnsi="Times New Roman"/>
                <w:sz w:val="24"/>
                <w:szCs w:val="24"/>
              </w:rPr>
              <w:t>легенів</w:t>
            </w:r>
            <w:proofErr w:type="spellEnd"/>
            <w:r w:rsidRPr="003123E1">
              <w:rPr>
                <w:rFonts w:ascii="Times New Roman" w:hAnsi="Times New Roman"/>
                <w:sz w:val="24"/>
                <w:szCs w:val="24"/>
              </w:rPr>
              <w:t xml:space="preserve">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рукавички медичні №8 з поліетилену (комплект) – 1 пара.</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xml:space="preserve">- </w:t>
            </w:r>
            <w:proofErr w:type="spellStart"/>
            <w:r w:rsidRPr="003123E1">
              <w:rPr>
                <w:rFonts w:ascii="Times New Roman" w:hAnsi="Times New Roman"/>
                <w:sz w:val="24"/>
                <w:szCs w:val="24"/>
              </w:rPr>
              <w:t>термопокривало</w:t>
            </w:r>
            <w:proofErr w:type="spellEnd"/>
            <w:r w:rsidRPr="003123E1">
              <w:rPr>
                <w:rFonts w:ascii="Times New Roman" w:hAnsi="Times New Roman"/>
                <w:sz w:val="24"/>
                <w:szCs w:val="24"/>
              </w:rPr>
              <w:t xml:space="preserve"> (</w:t>
            </w:r>
            <w:smartTag w:uri="urn:schemas-microsoft-com:office:smarttags" w:element="metricconverter">
              <w:smartTagPr>
                <w:attr w:name="ProductID" w:val="160 см"/>
              </w:smartTagPr>
              <w:r w:rsidRPr="003123E1">
                <w:rPr>
                  <w:rFonts w:ascii="Times New Roman" w:hAnsi="Times New Roman"/>
                  <w:sz w:val="24"/>
                  <w:szCs w:val="24"/>
                </w:rPr>
                <w:t>160 см</w:t>
              </w:r>
            </w:smartTag>
            <w:r w:rsidRPr="003123E1">
              <w:rPr>
                <w:rFonts w:ascii="Times New Roman" w:hAnsi="Times New Roman"/>
                <w:sz w:val="24"/>
                <w:szCs w:val="24"/>
              </w:rPr>
              <w:t xml:space="preserve"> х </w:t>
            </w:r>
            <w:smartTag w:uri="urn:schemas-microsoft-com:office:smarttags" w:element="metricconverter">
              <w:smartTagPr>
                <w:attr w:name="ProductID" w:val="210 см"/>
              </w:smartTagPr>
              <w:r w:rsidRPr="003123E1">
                <w:rPr>
                  <w:rFonts w:ascii="Times New Roman" w:hAnsi="Times New Roman"/>
                  <w:sz w:val="24"/>
                  <w:szCs w:val="24"/>
                </w:rPr>
                <w:t>210 см</w:t>
              </w:r>
            </w:smartTag>
            <w:r w:rsidRPr="003123E1">
              <w:rPr>
                <w:rFonts w:ascii="Times New Roman" w:hAnsi="Times New Roman"/>
                <w:sz w:val="24"/>
                <w:szCs w:val="24"/>
              </w:rPr>
              <w:t>)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пінцет анатомічний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булавки англійські – 2 шт.</w:t>
            </w:r>
          </w:p>
          <w:p w:rsidR="00304013" w:rsidRPr="003123E1" w:rsidRDefault="00304013" w:rsidP="003123E1">
            <w:pPr>
              <w:spacing w:after="0"/>
              <w:ind w:firstLine="294"/>
              <w:jc w:val="both"/>
              <w:rPr>
                <w:rFonts w:ascii="Times New Roman" w:hAnsi="Times New Roman"/>
                <w:sz w:val="24"/>
                <w:szCs w:val="24"/>
              </w:rPr>
            </w:pPr>
            <w:r w:rsidRPr="003123E1">
              <w:rPr>
                <w:rFonts w:ascii="Times New Roman" w:hAnsi="Times New Roman"/>
                <w:sz w:val="24"/>
                <w:szCs w:val="24"/>
              </w:rPr>
              <w:t>Вторинна упаковка – целофан.</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На пакетах повинна міститися наліпка із зазначенням таких відомостей: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призначення АМА-1;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номер набору, які засоби входять до пакету та їх кількість. </w:t>
            </w:r>
          </w:p>
          <w:p w:rsidR="00304013" w:rsidRPr="003123E1" w:rsidRDefault="004972A1" w:rsidP="004972A1">
            <w:pPr>
              <w:spacing w:after="0"/>
              <w:ind w:firstLine="294"/>
              <w:jc w:val="both"/>
              <w:rPr>
                <w:rFonts w:ascii="Times New Roman" w:hAnsi="Times New Roman"/>
                <w:sz w:val="24"/>
                <w:szCs w:val="24"/>
              </w:rPr>
            </w:pPr>
            <w:r w:rsidRPr="003123E1">
              <w:rPr>
                <w:rFonts w:ascii="Times New Roman" w:hAnsi="Times New Roman"/>
                <w:sz w:val="24"/>
                <w:szCs w:val="24"/>
              </w:rPr>
              <w:t>Комплектація повинна відповідати вимогам ДСТУ 3961-2000 (зміна № 2)</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Default="001C10ED" w:rsidP="007E38A1">
            <w:pPr>
              <w:spacing w:after="0"/>
              <w:jc w:val="center"/>
              <w:rPr>
                <w:rFonts w:ascii="Times New Roman" w:hAnsi="Times New Roman"/>
                <w:sz w:val="24"/>
                <w:szCs w:val="24"/>
              </w:rPr>
            </w:pPr>
            <w:r>
              <w:rPr>
                <w:rFonts w:ascii="Times New Roman" w:hAnsi="Times New Roman"/>
                <w:sz w:val="24"/>
                <w:szCs w:val="24"/>
              </w:rPr>
              <w:lastRenderedPageBreak/>
              <w:t xml:space="preserve">44 </w:t>
            </w:r>
            <w:r w:rsidR="00C335E5">
              <w:rPr>
                <w:rFonts w:ascii="Times New Roman" w:hAnsi="Times New Roman"/>
                <w:sz w:val="24"/>
                <w:szCs w:val="24"/>
              </w:rPr>
              <w:t>шт.</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2</w:t>
            </w: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 xml:space="preserve">Аптечка медична індивідуальна </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Підсумок тактичний, який повинен бути скомпонований з:</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1. Засіб для зупинки кровотечі З-складений 7,5см*360см. Розміри: 7,5 см x 3,6 м Термін придатності 5 років</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2. Бандаж перев’язувальний кровоспинний 4". З 1 подушечкою, стерильний. Довжина 170 см, ширина 10 см.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3. Кровоспинний джгут-турнікет. Повинен мати код NSN NATO та сертифікацію ЄС. Вага – не більше 105 г, довжина виробу: не менше 93 см. Матеріал стропи: надміцна тканина ПВХ. </w:t>
            </w:r>
            <w:r w:rsidR="00E3394F" w:rsidRPr="00E3394F">
              <w:rPr>
                <w:rFonts w:ascii="Times New Roman" w:hAnsi="Times New Roman"/>
                <w:sz w:val="24"/>
                <w:szCs w:val="24"/>
              </w:rPr>
              <w:t>Складається з м’якої, міцної, липкої стрічки, платформи, дюралюмінієвих воротка, пряжки і застібки-фіксатора та місця, де можна не тільки написати, але й надряпати час накладання турнікета.</w:t>
            </w:r>
            <w:bookmarkStart w:id="0" w:name="_GoBack"/>
            <w:bookmarkEnd w:id="0"/>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4. Пов’язка </w:t>
            </w:r>
            <w:proofErr w:type="spellStart"/>
            <w:r w:rsidRPr="003123E1">
              <w:rPr>
                <w:rFonts w:ascii="Times New Roman" w:hAnsi="Times New Roman"/>
                <w:sz w:val="24"/>
                <w:szCs w:val="24"/>
              </w:rPr>
              <w:t>оклюзійна</w:t>
            </w:r>
            <w:proofErr w:type="spellEnd"/>
            <w:r w:rsidRPr="003123E1">
              <w:rPr>
                <w:rFonts w:ascii="Times New Roman" w:hAnsi="Times New Roman"/>
                <w:sz w:val="24"/>
                <w:szCs w:val="24"/>
              </w:rPr>
              <w:t xml:space="preserve"> (</w:t>
            </w:r>
            <w:proofErr w:type="spellStart"/>
            <w:r w:rsidRPr="003123E1">
              <w:rPr>
                <w:rFonts w:ascii="Times New Roman" w:hAnsi="Times New Roman"/>
                <w:sz w:val="24"/>
                <w:szCs w:val="24"/>
              </w:rPr>
              <w:t>торакальна</w:t>
            </w:r>
            <w:proofErr w:type="spellEnd"/>
            <w:r w:rsidRPr="003123E1">
              <w:rPr>
                <w:rFonts w:ascii="Times New Roman" w:hAnsi="Times New Roman"/>
                <w:sz w:val="24"/>
                <w:szCs w:val="24"/>
              </w:rPr>
              <w:t xml:space="preserve"> грудна наліпка) з клапаном.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5. </w:t>
            </w:r>
            <w:proofErr w:type="spellStart"/>
            <w:r w:rsidRPr="003123E1">
              <w:rPr>
                <w:rFonts w:ascii="Times New Roman" w:hAnsi="Times New Roman"/>
                <w:sz w:val="24"/>
                <w:szCs w:val="24"/>
              </w:rPr>
              <w:t>Атравматичні</w:t>
            </w:r>
            <w:proofErr w:type="spellEnd"/>
            <w:r w:rsidRPr="003123E1">
              <w:rPr>
                <w:rFonts w:ascii="Times New Roman" w:hAnsi="Times New Roman"/>
                <w:sz w:val="24"/>
                <w:szCs w:val="24"/>
              </w:rPr>
              <w:t xml:space="preserve"> тактичні ножиці. Матеріал: Нержавіюча сталь та пластик.</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6. </w:t>
            </w:r>
            <w:proofErr w:type="spellStart"/>
            <w:r w:rsidRPr="003123E1">
              <w:rPr>
                <w:rFonts w:ascii="Times New Roman" w:hAnsi="Times New Roman"/>
                <w:sz w:val="24"/>
                <w:szCs w:val="24"/>
              </w:rPr>
              <w:t>Термоковдра</w:t>
            </w:r>
            <w:proofErr w:type="spellEnd"/>
            <w:r w:rsidRPr="003123E1">
              <w:rPr>
                <w:rFonts w:ascii="Times New Roman" w:hAnsi="Times New Roman"/>
                <w:sz w:val="24"/>
                <w:szCs w:val="24"/>
              </w:rPr>
              <w:t xml:space="preserve"> рятувальна 160 х 210 см. Нерозтяжна ПЕТ плівка, покрита металізованим напиленням.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7. Бинт кровоспинний компресійний для тампонування розміром не менше 11.4 см х 3.75м, 6 шарів, матеріал - </w:t>
            </w:r>
            <w:proofErr w:type="spellStart"/>
            <w:r w:rsidRPr="003123E1">
              <w:rPr>
                <w:rFonts w:ascii="Times New Roman" w:hAnsi="Times New Roman"/>
                <w:sz w:val="24"/>
                <w:szCs w:val="24"/>
              </w:rPr>
              <w:t>коттон</w:t>
            </w:r>
            <w:proofErr w:type="spellEnd"/>
            <w:r w:rsidRPr="003123E1">
              <w:rPr>
                <w:rFonts w:ascii="Times New Roman" w:hAnsi="Times New Roman"/>
                <w:sz w:val="24"/>
                <w:szCs w:val="24"/>
              </w:rPr>
              <w:t xml:space="preserve"> білий.</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 xml:space="preserve">8. </w:t>
            </w:r>
            <w:proofErr w:type="spellStart"/>
            <w:r w:rsidRPr="003123E1">
              <w:rPr>
                <w:rFonts w:ascii="Times New Roman" w:hAnsi="Times New Roman"/>
                <w:sz w:val="24"/>
                <w:szCs w:val="24"/>
              </w:rPr>
              <w:t>Назофарингіальний</w:t>
            </w:r>
            <w:proofErr w:type="spellEnd"/>
            <w:r w:rsidRPr="003123E1">
              <w:rPr>
                <w:rFonts w:ascii="Times New Roman" w:hAnsi="Times New Roman"/>
                <w:sz w:val="24"/>
                <w:szCs w:val="24"/>
              </w:rPr>
              <w:t xml:space="preserve"> повітровід </w:t>
            </w:r>
            <w:proofErr w:type="spellStart"/>
            <w:r w:rsidRPr="003123E1">
              <w:rPr>
                <w:rFonts w:ascii="Times New Roman" w:hAnsi="Times New Roman"/>
                <w:sz w:val="24"/>
                <w:szCs w:val="24"/>
              </w:rPr>
              <w:t>Fr</w:t>
            </w:r>
            <w:proofErr w:type="spellEnd"/>
            <w:r w:rsidRPr="003123E1">
              <w:rPr>
                <w:rFonts w:ascii="Times New Roman" w:hAnsi="Times New Roman"/>
                <w:sz w:val="24"/>
                <w:szCs w:val="24"/>
              </w:rPr>
              <w:t xml:space="preserve"> 30 з </w:t>
            </w:r>
            <w:proofErr w:type="spellStart"/>
            <w:r w:rsidRPr="003123E1">
              <w:rPr>
                <w:rFonts w:ascii="Times New Roman" w:hAnsi="Times New Roman"/>
                <w:sz w:val="24"/>
                <w:szCs w:val="24"/>
              </w:rPr>
              <w:t>лубрикантом</w:t>
            </w:r>
            <w:proofErr w:type="spellEnd"/>
            <w:r w:rsidRPr="003123E1">
              <w:rPr>
                <w:rFonts w:ascii="Times New Roman" w:hAnsi="Times New Roman"/>
                <w:sz w:val="24"/>
                <w:szCs w:val="24"/>
              </w:rPr>
              <w:t xml:space="preserve">. (Внутрішній діаметр 7,5 мм Довжина 160 мм Розмір, </w:t>
            </w:r>
            <w:proofErr w:type="spellStart"/>
            <w:r w:rsidRPr="003123E1">
              <w:rPr>
                <w:rFonts w:ascii="Times New Roman" w:hAnsi="Times New Roman"/>
                <w:sz w:val="24"/>
                <w:szCs w:val="24"/>
              </w:rPr>
              <w:t>Fr</w:t>
            </w:r>
            <w:proofErr w:type="spellEnd"/>
            <w:r w:rsidRPr="003123E1">
              <w:rPr>
                <w:rFonts w:ascii="Times New Roman" w:hAnsi="Times New Roman"/>
                <w:sz w:val="24"/>
                <w:szCs w:val="24"/>
              </w:rPr>
              <w:t xml:space="preserve"> 30, матеріал ПВХ).</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9. Рукавички медичні оглядові нітрилові нестерильні неопудрені – 2 пари.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1C10ED" w:rsidP="007E38A1">
            <w:pPr>
              <w:spacing w:after="0"/>
              <w:jc w:val="center"/>
              <w:rPr>
                <w:rFonts w:ascii="Times New Roman" w:hAnsi="Times New Roman"/>
                <w:sz w:val="24"/>
                <w:szCs w:val="24"/>
              </w:rPr>
            </w:pPr>
            <w:r>
              <w:rPr>
                <w:rFonts w:ascii="Times New Roman" w:hAnsi="Times New Roman"/>
                <w:sz w:val="24"/>
                <w:szCs w:val="24"/>
              </w:rPr>
              <w:t>68</w:t>
            </w:r>
            <w:r w:rsidR="007E38A1">
              <w:rPr>
                <w:rFonts w:ascii="Times New Roman" w:hAnsi="Times New Roman"/>
                <w:sz w:val="24"/>
                <w:szCs w:val="24"/>
              </w:rPr>
              <w:t xml:space="preserve"> </w:t>
            </w:r>
            <w:r w:rsidR="00C335E5">
              <w:rPr>
                <w:rFonts w:ascii="Times New Roman" w:hAnsi="Times New Roman"/>
                <w:sz w:val="24"/>
                <w:szCs w:val="24"/>
              </w:rPr>
              <w:t>шт.</w:t>
            </w:r>
          </w:p>
        </w:tc>
      </w:tr>
    </w:tbl>
    <w:p w:rsidR="00527C40" w:rsidRDefault="00527C40" w:rsidP="00527C40">
      <w:pPr>
        <w:pStyle w:val="af3"/>
        <w:spacing w:after="0"/>
        <w:ind w:firstLine="708"/>
        <w:jc w:val="both"/>
        <w:rPr>
          <w:b/>
          <w:color w:val="000000"/>
        </w:rPr>
      </w:pPr>
      <w:r w:rsidRPr="00527C40">
        <w:rPr>
          <w:b/>
          <w:color w:val="000000"/>
        </w:rPr>
        <w:t>У своїй пропозиції, Учасник повинен надати:</w:t>
      </w:r>
    </w:p>
    <w:p w:rsidR="00A229E9" w:rsidRPr="00527C40" w:rsidRDefault="00A229E9" w:rsidP="00A229E9">
      <w:pPr>
        <w:pStyle w:val="af3"/>
        <w:spacing w:before="0" w:beforeAutospacing="0" w:after="240" w:afterAutospacing="0"/>
        <w:ind w:firstLine="708"/>
        <w:jc w:val="both"/>
        <w:rPr>
          <w:color w:val="000000"/>
        </w:rPr>
      </w:pPr>
      <w:r w:rsidRPr="00A229E9">
        <w:rPr>
          <w:bCs/>
          <w:color w:val="000000"/>
        </w:rPr>
        <w:t>1.</w:t>
      </w:r>
      <w:r w:rsidR="005D1483" w:rsidRPr="00A229E9">
        <w:rPr>
          <w:bCs/>
          <w:color w:val="000000"/>
        </w:rPr>
        <w:t>Учасник при поставці гарантує надання документів, які засвідчують якісні характеристики товару, його походження (сертифікати відповідності, паспорти якості тощо) і в яких вказані дата виготовлення, термін придатності.</w:t>
      </w:r>
      <w:r w:rsidRPr="00A229E9">
        <w:rPr>
          <w:color w:val="000000"/>
        </w:rPr>
        <w:t xml:space="preserve"> </w:t>
      </w:r>
      <w:r w:rsidRPr="00527C40">
        <w:rPr>
          <w:color w:val="000000"/>
        </w:rPr>
        <w:t xml:space="preserve">Якщо товар не підлягає сертифікації, </w:t>
      </w:r>
      <w:r w:rsidRPr="00527C40">
        <w:rPr>
          <w:color w:val="000000"/>
        </w:rPr>
        <w:lastRenderedPageBreak/>
        <w:t>надається інформаційна довідка про те, що дана продукція не підлягає обов’язковій сертифікації в Україні.</w:t>
      </w:r>
      <w:r w:rsidRPr="00B922CA">
        <w:rPr>
          <w:i/>
          <w:color w:val="000000"/>
          <w:u w:val="single"/>
        </w:rPr>
        <w:t xml:space="preserve"> Надати лист підтвердження</w:t>
      </w:r>
      <w:r>
        <w:rPr>
          <w:i/>
          <w:color w:val="000000"/>
          <w:u w:val="single"/>
        </w:rPr>
        <w:t>.</w:t>
      </w:r>
    </w:p>
    <w:p w:rsidR="005D1483" w:rsidRPr="00A229E9" w:rsidRDefault="00A229E9" w:rsidP="005D1483">
      <w:pPr>
        <w:pStyle w:val="af3"/>
        <w:spacing w:before="0" w:beforeAutospacing="0" w:after="0"/>
        <w:ind w:firstLine="708"/>
        <w:jc w:val="both"/>
        <w:rPr>
          <w:bCs/>
          <w:color w:val="000000"/>
        </w:rPr>
      </w:pPr>
      <w:r w:rsidRPr="00A229E9">
        <w:rPr>
          <w:bCs/>
          <w:color w:val="000000"/>
        </w:rPr>
        <w:t>2</w:t>
      </w:r>
      <w:r w:rsidR="005D1483" w:rsidRPr="00A229E9">
        <w:rPr>
          <w:bCs/>
          <w:color w:val="000000"/>
        </w:rPr>
        <w:t>. 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r w:rsidRPr="00A229E9">
        <w:rPr>
          <w:bCs/>
          <w:i/>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3</w:t>
      </w:r>
      <w:r w:rsidR="005D1483" w:rsidRPr="00A229E9">
        <w:rPr>
          <w:bCs/>
          <w:color w:val="000000"/>
        </w:rPr>
        <w:t>. Набори основного комплекту повинні бути вкладені в окремі поліетиленові пакети-кишені.</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4</w:t>
      </w:r>
      <w:r w:rsidR="005D1483" w:rsidRPr="00A229E9">
        <w:rPr>
          <w:bCs/>
          <w:color w:val="000000"/>
        </w:rPr>
        <w:t>. Маркування на сумці-футлярі повинно відповідати національному стандарту України ДСТУ EN 980:2007. Символи графічні для маркування медичних виробів (EN 980:2003 IDT) та вимогам Технічного регламенту щодо медичних виробів, затвердженого постановою кабінету Міністрів України від 02.10.2013 №753. На верхній частині сумки-футляру повинна бути нанесено маркування: емблема швидкої медичної допомоги.</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Pr>
          <w:bCs/>
          <w:color w:val="000000"/>
        </w:rPr>
        <w:t>5</w:t>
      </w:r>
      <w:r w:rsidR="005D1483" w:rsidRPr="00A229E9">
        <w:rPr>
          <w:bCs/>
          <w:color w:val="000000"/>
        </w:rPr>
        <w:t>. Після комплектування в футляр вкладається талон з номером пакувальника, номером партії та строком придатності даної аптечки.</w:t>
      </w:r>
      <w:r w:rsidRPr="00A229E9">
        <w:rPr>
          <w:bCs/>
          <w:i/>
          <w:color w:val="000000"/>
          <w:u w:val="single"/>
        </w:rPr>
        <w:t xml:space="preserve"> 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6</w:t>
      </w:r>
      <w:r w:rsidR="005D1483" w:rsidRPr="00A229E9">
        <w:rPr>
          <w:bCs/>
          <w:color w:val="000000"/>
        </w:rPr>
        <w:t>. Укомплектована аптечка повинна бути поміщена в герметичний поліетиленовий пакет.</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7</w:t>
      </w:r>
      <w:r w:rsidR="005D1483" w:rsidRPr="00A229E9">
        <w:rPr>
          <w:bCs/>
          <w:color w:val="000000"/>
        </w:rPr>
        <w:t>. Кінцевий строк придатності окремих медичних засобів, призначених для комплектування, повинен складати не менше 80% від терміну, встановленого виробником.</w:t>
      </w:r>
      <w:r w:rsidRPr="00A229E9">
        <w:rPr>
          <w:bCs/>
          <w:i/>
          <w:color w:val="000000"/>
          <w:u w:val="single"/>
        </w:rPr>
        <w:t xml:space="preserve"> На підтвердження надати лист-гарантію.</w:t>
      </w:r>
    </w:p>
    <w:p w:rsidR="005D1483" w:rsidRPr="00A229E9" w:rsidRDefault="00A229E9" w:rsidP="00A229E9">
      <w:pPr>
        <w:pStyle w:val="af3"/>
        <w:spacing w:before="0" w:beforeAutospacing="0" w:after="0" w:afterAutospacing="0" w:line="276" w:lineRule="auto"/>
        <w:ind w:firstLine="708"/>
        <w:jc w:val="both"/>
        <w:rPr>
          <w:bCs/>
          <w:color w:val="000000"/>
        </w:rPr>
      </w:pPr>
      <w:r w:rsidRPr="00A229E9">
        <w:rPr>
          <w:bCs/>
          <w:color w:val="000000"/>
        </w:rPr>
        <w:t>8</w:t>
      </w:r>
      <w:r w:rsidR="005D1483" w:rsidRPr="00A229E9">
        <w:rPr>
          <w:bCs/>
          <w:color w:val="000000"/>
        </w:rPr>
        <w:t>. У складі тендерної пропозиції та при поставці обов’язково надати копії:</w:t>
      </w:r>
    </w:p>
    <w:p w:rsidR="005D1483" w:rsidRPr="00A229E9" w:rsidRDefault="005D1483" w:rsidP="00A229E9">
      <w:pPr>
        <w:pStyle w:val="af3"/>
        <w:spacing w:before="0" w:beforeAutospacing="0" w:after="0" w:afterAutospacing="0" w:line="276" w:lineRule="auto"/>
        <w:ind w:firstLine="708"/>
        <w:jc w:val="both"/>
        <w:rPr>
          <w:bCs/>
          <w:color w:val="000000"/>
        </w:rPr>
      </w:pPr>
      <w:r w:rsidRPr="00A229E9">
        <w:rPr>
          <w:bCs/>
          <w:color w:val="000000"/>
        </w:rPr>
        <w:t>- декларація про відповідність виробів медичних.</w:t>
      </w:r>
    </w:p>
    <w:p w:rsidR="005D1483" w:rsidRDefault="005D1483" w:rsidP="00A229E9">
      <w:pPr>
        <w:pStyle w:val="af3"/>
        <w:spacing w:before="0" w:beforeAutospacing="0" w:after="0" w:afterAutospacing="0" w:line="276" w:lineRule="auto"/>
        <w:ind w:firstLine="708"/>
        <w:jc w:val="both"/>
        <w:rPr>
          <w:bCs/>
          <w:color w:val="000000"/>
        </w:rPr>
      </w:pPr>
      <w:r w:rsidRPr="00A229E9">
        <w:rPr>
          <w:bCs/>
          <w:color w:val="000000"/>
        </w:rPr>
        <w:t>- паспорт або сертифікат якості на аптечку</w:t>
      </w:r>
      <w:r w:rsidR="00A229E9">
        <w:rPr>
          <w:bCs/>
          <w:color w:val="000000"/>
        </w:rPr>
        <w:t>.</w:t>
      </w:r>
    </w:p>
    <w:p w:rsidR="00A229E9" w:rsidRPr="00A229E9" w:rsidRDefault="00A229E9" w:rsidP="00A229E9">
      <w:pPr>
        <w:pStyle w:val="af3"/>
        <w:spacing w:before="0" w:beforeAutospacing="0" w:after="0" w:afterAutospacing="0" w:line="276" w:lineRule="auto"/>
        <w:ind w:firstLine="708"/>
        <w:jc w:val="both"/>
        <w:rPr>
          <w:bCs/>
          <w:color w:val="000000"/>
        </w:rPr>
      </w:pPr>
    </w:p>
    <w:p w:rsidR="00150D46" w:rsidRPr="00B922CA" w:rsidRDefault="00A229E9" w:rsidP="00150D46">
      <w:pPr>
        <w:pStyle w:val="af3"/>
        <w:spacing w:before="0" w:beforeAutospacing="0" w:after="240" w:afterAutospacing="0"/>
        <w:ind w:firstLine="708"/>
        <w:jc w:val="both"/>
        <w:rPr>
          <w:i/>
          <w:color w:val="000000"/>
          <w:u w:val="single"/>
        </w:rPr>
      </w:pPr>
      <w:r>
        <w:rPr>
          <w:color w:val="000000"/>
        </w:rPr>
        <w:t>9</w:t>
      </w:r>
      <w:r w:rsidR="00527C40" w:rsidRPr="00527C40">
        <w:rPr>
          <w:color w:val="000000"/>
        </w:rPr>
        <w:t xml:space="preserve">. </w:t>
      </w:r>
      <w:r w:rsidR="00150D46" w:rsidRPr="00150D46">
        <w:rPr>
          <w:color w:val="000000"/>
        </w:rPr>
        <w:t>Неякісний товар підлягає обов’язковій заміні, але всі витрати пов’язані із заміною товару, несе постачальник. Заміна неякісного товару на товар належної якості відбувається впродовж 3 робочих днів.</w:t>
      </w:r>
      <w:r w:rsidR="00150D46">
        <w:rPr>
          <w:color w:val="000000"/>
        </w:rPr>
        <w:t xml:space="preserve"> </w:t>
      </w:r>
      <w:r w:rsidR="00150D46" w:rsidRPr="00B922CA">
        <w:rPr>
          <w:i/>
          <w:color w:val="000000"/>
          <w:u w:val="single"/>
        </w:rPr>
        <w:t>На підтвердження надати лист-гарантію.</w:t>
      </w:r>
    </w:p>
    <w:p w:rsidR="00527C40" w:rsidRPr="00527C40" w:rsidRDefault="00A229E9" w:rsidP="00CE393D">
      <w:pPr>
        <w:pStyle w:val="af3"/>
        <w:spacing w:before="0" w:beforeAutospacing="0" w:after="240" w:afterAutospacing="0"/>
        <w:ind w:firstLine="708"/>
        <w:jc w:val="both"/>
        <w:rPr>
          <w:color w:val="000000"/>
        </w:rPr>
      </w:pPr>
      <w:r>
        <w:rPr>
          <w:color w:val="000000"/>
        </w:rPr>
        <w:t>10</w:t>
      </w:r>
      <w:r w:rsidR="00527C40" w:rsidRPr="00527C40">
        <w:rPr>
          <w:color w:val="000000"/>
        </w:rPr>
        <w:t>.</w:t>
      </w:r>
      <w:r w:rsidR="00236BF4" w:rsidRPr="00236BF4">
        <w:rPr>
          <w:color w:val="000000"/>
        </w:rPr>
        <w:t xml:space="preserve"> </w:t>
      </w:r>
      <w:r w:rsidR="00236BF4" w:rsidRPr="00527C40">
        <w:rPr>
          <w:color w:val="000000"/>
        </w:rPr>
        <w:t xml:space="preserve">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00236BF4" w:rsidRPr="007670A9">
        <w:rPr>
          <w:i/>
          <w:color w:val="000000"/>
          <w:u w:val="single"/>
        </w:rPr>
        <w:t>На підтвердження надати лист у довільній формі.</w:t>
      </w:r>
    </w:p>
    <w:p w:rsidR="00527C40" w:rsidRPr="007670A9" w:rsidRDefault="00A229E9" w:rsidP="00CE393D">
      <w:pPr>
        <w:pStyle w:val="af3"/>
        <w:spacing w:before="0" w:beforeAutospacing="0" w:after="240" w:afterAutospacing="0"/>
        <w:ind w:firstLine="708"/>
        <w:jc w:val="both"/>
        <w:rPr>
          <w:i/>
          <w:color w:val="000000"/>
          <w:u w:val="single"/>
        </w:rPr>
      </w:pPr>
      <w:r>
        <w:rPr>
          <w:color w:val="000000"/>
        </w:rPr>
        <w:t>11</w:t>
      </w:r>
      <w:r w:rsidR="00527C40" w:rsidRPr="00527C40">
        <w:rPr>
          <w:color w:val="000000"/>
        </w:rPr>
        <w:t xml:space="preserve">. </w:t>
      </w:r>
      <w:r w:rsidR="00236BF4" w:rsidRPr="003B1FD0">
        <w:rPr>
          <w:color w:val="000000"/>
        </w:rPr>
        <w:t>Учасник обов’язково повинен вказати країну-виробника товару</w:t>
      </w:r>
      <w:r w:rsidR="00236BF4">
        <w:rPr>
          <w:color w:val="000000"/>
        </w:rPr>
        <w:t>.</w:t>
      </w:r>
    </w:p>
    <w:p w:rsidR="00527C40" w:rsidRPr="00527C40" w:rsidRDefault="00A229E9" w:rsidP="00CE393D">
      <w:pPr>
        <w:pStyle w:val="af3"/>
        <w:spacing w:before="0" w:beforeAutospacing="0" w:after="240" w:afterAutospacing="0"/>
        <w:ind w:firstLine="708"/>
        <w:jc w:val="both"/>
        <w:rPr>
          <w:color w:val="000000"/>
        </w:rPr>
      </w:pPr>
      <w:r>
        <w:rPr>
          <w:color w:val="000000"/>
        </w:rPr>
        <w:t>12</w:t>
      </w:r>
      <w:r w:rsidR="00527C40" w:rsidRPr="00527C40">
        <w:rPr>
          <w:color w:val="000000"/>
        </w:rPr>
        <w:t xml:space="preserve">. Вартість товару, що є предметом закупівлі, повинна враховувати усі податки та збори, а також всі інші витрати. </w:t>
      </w:r>
      <w:r w:rsidR="00527C40" w:rsidRPr="007670A9">
        <w:rPr>
          <w:i/>
          <w:color w:val="000000"/>
          <w:u w:val="single"/>
        </w:rPr>
        <w:t>На підтвердження надати лист-гарантію</w:t>
      </w:r>
      <w:r w:rsidR="00527C40" w:rsidRPr="00527C40">
        <w:rPr>
          <w:color w:val="000000"/>
        </w:rPr>
        <w:t>.</w:t>
      </w:r>
    </w:p>
    <w:p w:rsidR="00527C40" w:rsidRDefault="00A229E9" w:rsidP="00CE393D">
      <w:pPr>
        <w:pStyle w:val="af3"/>
        <w:spacing w:before="0" w:beforeAutospacing="0" w:after="240" w:afterAutospacing="0"/>
        <w:ind w:firstLine="708"/>
        <w:jc w:val="both"/>
        <w:rPr>
          <w:color w:val="000000"/>
        </w:rPr>
      </w:pPr>
      <w:r>
        <w:rPr>
          <w:color w:val="000000"/>
        </w:rPr>
        <w:t>13</w:t>
      </w:r>
      <w:r w:rsidR="00527C40" w:rsidRPr="00527C40">
        <w:rPr>
          <w:color w:val="000000"/>
        </w:rPr>
        <w:t xml:space="preserve">. Учасник приймає на себе зобов’язання щодо поставки товару на адресу Замовника. </w:t>
      </w:r>
      <w:r w:rsidR="00527C40" w:rsidRPr="007670A9">
        <w:rPr>
          <w:i/>
          <w:color w:val="000000"/>
          <w:u w:val="single"/>
        </w:rPr>
        <w:t>На підтвердження надати лист-гарантію</w:t>
      </w:r>
      <w:r w:rsidR="00527C40" w:rsidRPr="00527C40">
        <w:rPr>
          <w:color w:val="000000"/>
        </w:rPr>
        <w:t>.</w:t>
      </w:r>
    </w:p>
    <w:p w:rsidR="00A229E9" w:rsidRDefault="00A229E9" w:rsidP="00A229E9">
      <w:pPr>
        <w:pStyle w:val="af3"/>
        <w:spacing w:before="0" w:beforeAutospacing="0" w:after="240" w:afterAutospacing="0"/>
        <w:ind w:firstLine="708"/>
        <w:jc w:val="both"/>
        <w:rPr>
          <w:color w:val="000000"/>
        </w:rPr>
      </w:pPr>
      <w:r>
        <w:rPr>
          <w:color w:val="000000"/>
        </w:rPr>
        <w:t xml:space="preserve">14. </w:t>
      </w:r>
      <w:r w:rsidRPr="00A229E9">
        <w:rPr>
          <w:color w:val="000000"/>
        </w:rPr>
        <w:t xml:space="preserve">Товар повинен бути </w:t>
      </w:r>
      <w:r w:rsidRPr="000C0451">
        <w:rPr>
          <w:color w:val="000000"/>
        </w:rPr>
        <w:t>виготовлений не раніше 1-го кварталу 2024 року.</w:t>
      </w:r>
      <w:r>
        <w:rPr>
          <w:color w:val="000000"/>
        </w:rPr>
        <w:t xml:space="preserve"> </w:t>
      </w:r>
      <w:r w:rsidRPr="007670A9">
        <w:rPr>
          <w:i/>
          <w:color w:val="000000"/>
          <w:u w:val="single"/>
        </w:rPr>
        <w:t>На підтвердження надати лист-гарантію</w:t>
      </w:r>
      <w:r w:rsidRPr="00527C40">
        <w:rPr>
          <w:color w:val="000000"/>
        </w:rPr>
        <w:t>.</w:t>
      </w:r>
    </w:p>
    <w:p w:rsidR="00EC3034" w:rsidRDefault="003C65FC" w:rsidP="00630B9C">
      <w:pPr>
        <w:pStyle w:val="af3"/>
        <w:spacing w:before="0" w:beforeAutospacing="0" w:after="0" w:afterAutospacing="0"/>
        <w:ind w:firstLine="708"/>
        <w:jc w:val="both"/>
        <w:rPr>
          <w:color w:val="000000"/>
        </w:rPr>
      </w:pPr>
      <w:r w:rsidRPr="00630B9C">
        <w:rPr>
          <w:color w:val="000000"/>
          <w:lang w:val="en-US"/>
        </w:rPr>
        <w:t>15</w:t>
      </w:r>
      <w:r w:rsidRPr="00630B9C">
        <w:rPr>
          <w:color w:val="000000"/>
        </w:rPr>
        <w:t xml:space="preserve">. 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 Учасник повинен надати </w:t>
      </w:r>
      <w:r w:rsidRPr="00630B9C">
        <w:rPr>
          <w:i/>
          <w:iCs/>
          <w:color w:val="000000"/>
          <w:u w:val="single"/>
        </w:rPr>
        <w:t xml:space="preserve">документ від виробника (представництва, філії виробника, якщо їх відповідні </w:t>
      </w:r>
      <w:r w:rsidRPr="00630B9C">
        <w:rPr>
          <w:i/>
          <w:iCs/>
          <w:color w:val="000000"/>
          <w:u w:val="single"/>
        </w:rPr>
        <w:lastRenderedPageBreak/>
        <w:t>повноваження поширюються на територію України)</w:t>
      </w:r>
      <w:r w:rsidRPr="00630B9C">
        <w:rPr>
          <w:color w:val="000000"/>
        </w:rPr>
        <w:t xml:space="preserve">, яким підтверджується можливість поставки предмету закупівлі, у необхідній кількості та в терміни, визначені цією документацією. </w:t>
      </w:r>
      <w:r w:rsidRPr="00630B9C">
        <w:rPr>
          <w:i/>
          <w:iCs/>
          <w:color w:val="000000"/>
        </w:rPr>
        <w:t>Документ повинен включати: повну назву учасника, назву предмету закупівлі</w:t>
      </w:r>
      <w:r w:rsidRPr="00630B9C">
        <w:rPr>
          <w:color w:val="000000"/>
        </w:rPr>
        <w:t>.</w:t>
      </w:r>
    </w:p>
    <w:p w:rsidR="0006342E" w:rsidRPr="00A229E9" w:rsidRDefault="0006342E" w:rsidP="00630B9C">
      <w:pPr>
        <w:pStyle w:val="af3"/>
        <w:spacing w:before="240" w:beforeAutospacing="0" w:after="240" w:afterAutospacing="0"/>
        <w:ind w:firstLine="708"/>
        <w:jc w:val="both"/>
        <w:rPr>
          <w:i/>
        </w:rPr>
      </w:pPr>
      <w:r w:rsidRPr="000A142F">
        <w:t xml:space="preserve">Якщо Учасником пропонується </w:t>
      </w:r>
      <w:r w:rsidRPr="000A142F">
        <w:rPr>
          <w:b/>
        </w:rPr>
        <w:t xml:space="preserve">еквівалент товару </w:t>
      </w:r>
      <w:r w:rsidRPr="000A142F">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i/>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t xml:space="preserve"> </w:t>
      </w:r>
      <w:r w:rsidRPr="000A142F">
        <w:rPr>
          <w:i/>
        </w:rPr>
        <w:t xml:space="preserve">(наприклад, </w:t>
      </w:r>
      <w:r w:rsidR="00A229E9" w:rsidRPr="00A229E9">
        <w:rPr>
          <w:i/>
        </w:rPr>
        <w:t>Аптечка медична автомобільна -1 (АМА-1)</w:t>
      </w:r>
      <w:r w:rsidR="00A229E9">
        <w:rPr>
          <w:i/>
        </w:rPr>
        <w:t xml:space="preserve"> </w:t>
      </w:r>
      <w:r w:rsidR="00A229E9" w:rsidRPr="00A229E9">
        <w:rPr>
          <w:i/>
        </w:rPr>
        <w:t>(комплект)</w:t>
      </w:r>
      <w:r w:rsidRPr="000A142F">
        <w:rPr>
          <w:i/>
        </w:rPr>
        <w:t>, або еквівалент</w:t>
      </w:r>
      <w:r w:rsidRPr="000A142F">
        <w:t xml:space="preserve">), тендерну пропозицію такого учасника буде </w:t>
      </w:r>
      <w:proofErr w:type="spellStart"/>
      <w:r w:rsidRPr="000A142F">
        <w:t>відхилено</w:t>
      </w:r>
      <w:proofErr w:type="spellEnd"/>
      <w:r w:rsidRPr="000A142F">
        <w:t xml:space="preserve">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451"/>
    <w:rsid w:val="000C05F1"/>
    <w:rsid w:val="000C6518"/>
    <w:rsid w:val="000D43BA"/>
    <w:rsid w:val="000E20D8"/>
    <w:rsid w:val="000E2945"/>
    <w:rsid w:val="000E44BF"/>
    <w:rsid w:val="000F0DCD"/>
    <w:rsid w:val="000F7A1A"/>
    <w:rsid w:val="00104682"/>
    <w:rsid w:val="00104D93"/>
    <w:rsid w:val="00114805"/>
    <w:rsid w:val="00116469"/>
    <w:rsid w:val="001260EA"/>
    <w:rsid w:val="0013223D"/>
    <w:rsid w:val="001322E0"/>
    <w:rsid w:val="00136648"/>
    <w:rsid w:val="00140027"/>
    <w:rsid w:val="00150D46"/>
    <w:rsid w:val="00175421"/>
    <w:rsid w:val="00176913"/>
    <w:rsid w:val="001815D1"/>
    <w:rsid w:val="0019412D"/>
    <w:rsid w:val="001A0670"/>
    <w:rsid w:val="001A6D93"/>
    <w:rsid w:val="001A763D"/>
    <w:rsid w:val="001B3236"/>
    <w:rsid w:val="001B45CD"/>
    <w:rsid w:val="001C10E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36BF4"/>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4013"/>
    <w:rsid w:val="003050CD"/>
    <w:rsid w:val="0031089B"/>
    <w:rsid w:val="003123E1"/>
    <w:rsid w:val="00312F6C"/>
    <w:rsid w:val="00331417"/>
    <w:rsid w:val="0034343A"/>
    <w:rsid w:val="0034383C"/>
    <w:rsid w:val="00355E71"/>
    <w:rsid w:val="00363D00"/>
    <w:rsid w:val="003727FD"/>
    <w:rsid w:val="00374885"/>
    <w:rsid w:val="00380A9D"/>
    <w:rsid w:val="00380DCA"/>
    <w:rsid w:val="003874B7"/>
    <w:rsid w:val="00390AC5"/>
    <w:rsid w:val="0039174F"/>
    <w:rsid w:val="00392E17"/>
    <w:rsid w:val="00397618"/>
    <w:rsid w:val="003A33E5"/>
    <w:rsid w:val="003A44E6"/>
    <w:rsid w:val="003A6CCA"/>
    <w:rsid w:val="003B1FD0"/>
    <w:rsid w:val="003B4AC6"/>
    <w:rsid w:val="003C2AC3"/>
    <w:rsid w:val="003C4B9B"/>
    <w:rsid w:val="003C65FC"/>
    <w:rsid w:val="003D16D8"/>
    <w:rsid w:val="003E0070"/>
    <w:rsid w:val="003E1525"/>
    <w:rsid w:val="003F07D1"/>
    <w:rsid w:val="003F6EF6"/>
    <w:rsid w:val="004036ED"/>
    <w:rsid w:val="00406E5E"/>
    <w:rsid w:val="004110AB"/>
    <w:rsid w:val="00423927"/>
    <w:rsid w:val="00445F7D"/>
    <w:rsid w:val="00447471"/>
    <w:rsid w:val="00453BEB"/>
    <w:rsid w:val="00455D92"/>
    <w:rsid w:val="00457987"/>
    <w:rsid w:val="00465A16"/>
    <w:rsid w:val="00471D99"/>
    <w:rsid w:val="0047668D"/>
    <w:rsid w:val="00481C79"/>
    <w:rsid w:val="00483EAF"/>
    <w:rsid w:val="00494CF5"/>
    <w:rsid w:val="004972A1"/>
    <w:rsid w:val="004B4D1F"/>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80D1E"/>
    <w:rsid w:val="00591D65"/>
    <w:rsid w:val="00591D6A"/>
    <w:rsid w:val="005A0474"/>
    <w:rsid w:val="005A53E2"/>
    <w:rsid w:val="005C1F97"/>
    <w:rsid w:val="005D133E"/>
    <w:rsid w:val="005D1483"/>
    <w:rsid w:val="005D1C0A"/>
    <w:rsid w:val="005E0B33"/>
    <w:rsid w:val="005F08CF"/>
    <w:rsid w:val="005F1A70"/>
    <w:rsid w:val="005F5732"/>
    <w:rsid w:val="005F6C54"/>
    <w:rsid w:val="00600EE1"/>
    <w:rsid w:val="00604E2B"/>
    <w:rsid w:val="00607AC3"/>
    <w:rsid w:val="00610879"/>
    <w:rsid w:val="00611AF8"/>
    <w:rsid w:val="00615E5C"/>
    <w:rsid w:val="00630B9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38A1"/>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5795A"/>
    <w:rsid w:val="00962461"/>
    <w:rsid w:val="009747AC"/>
    <w:rsid w:val="00980114"/>
    <w:rsid w:val="00980652"/>
    <w:rsid w:val="0099264B"/>
    <w:rsid w:val="009929EB"/>
    <w:rsid w:val="0099545B"/>
    <w:rsid w:val="00996E4D"/>
    <w:rsid w:val="009A3B50"/>
    <w:rsid w:val="009B31A6"/>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29E9"/>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7621F"/>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291D"/>
    <w:rsid w:val="00BE5F56"/>
    <w:rsid w:val="00BE6D78"/>
    <w:rsid w:val="00BF06FB"/>
    <w:rsid w:val="00BF55D7"/>
    <w:rsid w:val="00BF7CD4"/>
    <w:rsid w:val="00C062AE"/>
    <w:rsid w:val="00C066E1"/>
    <w:rsid w:val="00C0796E"/>
    <w:rsid w:val="00C101FF"/>
    <w:rsid w:val="00C144DB"/>
    <w:rsid w:val="00C154C2"/>
    <w:rsid w:val="00C15B63"/>
    <w:rsid w:val="00C335E5"/>
    <w:rsid w:val="00C35A8B"/>
    <w:rsid w:val="00C35D50"/>
    <w:rsid w:val="00C36D58"/>
    <w:rsid w:val="00C378B0"/>
    <w:rsid w:val="00C50BF0"/>
    <w:rsid w:val="00C63319"/>
    <w:rsid w:val="00C6629E"/>
    <w:rsid w:val="00C67867"/>
    <w:rsid w:val="00C709A8"/>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08"/>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3394F"/>
    <w:rsid w:val="00E34974"/>
    <w:rsid w:val="00E41074"/>
    <w:rsid w:val="00E51F8E"/>
    <w:rsid w:val="00E57105"/>
    <w:rsid w:val="00E82FAD"/>
    <w:rsid w:val="00E9077C"/>
    <w:rsid w:val="00E91325"/>
    <w:rsid w:val="00EA1274"/>
    <w:rsid w:val="00EA4B99"/>
    <w:rsid w:val="00EA723A"/>
    <w:rsid w:val="00EB12D9"/>
    <w:rsid w:val="00EB4881"/>
    <w:rsid w:val="00EB5A58"/>
    <w:rsid w:val="00EC0FEA"/>
    <w:rsid w:val="00EC3034"/>
    <w:rsid w:val="00EC54EF"/>
    <w:rsid w:val="00EC56E2"/>
    <w:rsid w:val="00EE1474"/>
    <w:rsid w:val="00EE1492"/>
    <w:rsid w:val="00EE267D"/>
    <w:rsid w:val="00EE5382"/>
    <w:rsid w:val="00EF25D0"/>
    <w:rsid w:val="00EF4070"/>
    <w:rsid w:val="00EF5B3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590238828">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4</Pages>
  <Words>6486</Words>
  <Characters>3698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145</cp:revision>
  <cp:lastPrinted>2024-03-12T14:09:00Z</cp:lastPrinted>
  <dcterms:created xsi:type="dcterms:W3CDTF">2023-02-21T11:57:00Z</dcterms:created>
  <dcterms:modified xsi:type="dcterms:W3CDTF">2024-04-01T12:38:00Z</dcterms:modified>
</cp:coreProperties>
</file>