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D8" w:rsidRDefault="00632ED8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148" w:rsidRDefault="009D7E10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E10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до тендерної документації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>, затвердженої ріш</w:t>
      </w:r>
      <w:r w:rsidR="00C73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енням </w:t>
      </w:r>
      <w:r w:rsidR="000D7749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B2016A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FC2EC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2016A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201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16A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73E05" w:rsidRDefault="00A44AD1" w:rsidP="00632E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</w:pPr>
      <w:r w:rsidRPr="00A44AD1"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  <w:t>ДК 021:2015 код 22210000-5 Газети (періодичні видання для поповнення бібліотечного фонду (українські видання))</w:t>
      </w:r>
      <w:bookmarkStart w:id="0" w:name="_GoBack"/>
      <w:bookmarkEnd w:id="0"/>
    </w:p>
    <w:p w:rsidR="001F7CFE" w:rsidRPr="00632ED8" w:rsidRDefault="001F7CFE" w:rsidP="00632E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7731" w:rsidRPr="00643862" w:rsidRDefault="00287731" w:rsidP="00287731">
      <w:pPr>
        <w:pStyle w:val="a4"/>
        <w:numPr>
          <w:ilvl w:val="0"/>
          <w:numId w:val="1"/>
        </w:numPr>
        <w:tabs>
          <w:tab w:val="left" w:pos="1560"/>
        </w:tabs>
        <w:ind w:left="1418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62">
        <w:rPr>
          <w:rFonts w:ascii="Times New Roman" w:hAnsi="Times New Roman" w:cs="Times New Roman"/>
          <w:sz w:val="28"/>
          <w:szCs w:val="28"/>
          <w:lang w:val="uk-UA"/>
        </w:rPr>
        <w:t xml:space="preserve">В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43862">
        <w:rPr>
          <w:rFonts w:ascii="Times New Roman" w:hAnsi="Times New Roman" w:cs="Times New Roman"/>
          <w:sz w:val="28"/>
          <w:szCs w:val="28"/>
          <w:lang w:val="uk-UA"/>
        </w:rPr>
        <w:t xml:space="preserve"> тендерної документації:</w:t>
      </w:r>
    </w:p>
    <w:p w:rsidR="00287731" w:rsidRDefault="00287731" w:rsidP="0028773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Таблицю викласти в наступній редакції:</w:t>
      </w: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7654"/>
      </w:tblGrid>
      <w:tr w:rsidR="00287731" w:rsidRPr="00972170" w:rsidTr="00A317B8">
        <w:trPr>
          <w:jc w:val="center"/>
        </w:trPr>
        <w:tc>
          <w:tcPr>
            <w:tcW w:w="7225" w:type="dxa"/>
          </w:tcPr>
          <w:p w:rsidR="00287731" w:rsidRPr="00972170" w:rsidRDefault="00287731" w:rsidP="00F03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654" w:type="dxa"/>
          </w:tcPr>
          <w:p w:rsidR="00287731" w:rsidRPr="00972170" w:rsidRDefault="00287731" w:rsidP="00F03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287731" w:rsidRPr="0059298D" w:rsidTr="00A317B8">
        <w:trPr>
          <w:trHeight w:val="2829"/>
          <w:jc w:val="center"/>
        </w:trPr>
        <w:tc>
          <w:tcPr>
            <w:tcW w:w="7225" w:type="dxa"/>
          </w:tcPr>
          <w:tbl>
            <w:tblPr>
              <w:tblW w:w="6946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2"/>
              <w:gridCol w:w="3686"/>
              <w:gridCol w:w="851"/>
              <w:gridCol w:w="850"/>
            </w:tblGrid>
            <w:tr w:rsidR="00A317B8" w:rsidRPr="00A317B8" w:rsidTr="00A317B8">
              <w:trPr>
                <w:cantSplit/>
                <w:trHeight w:val="184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Індекс</w:t>
                  </w:r>
                </w:p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видання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Найменування видання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extDirection w:val="btLr"/>
                  <w:vAlign w:val="center"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 скільки місяців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extDirection w:val="btLr"/>
                  <w:vAlign w:val="center"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Кількість комплектів</w:t>
                  </w:r>
                </w:p>
              </w:tc>
            </w:tr>
            <w:tr w:rsidR="00A317B8" w:rsidRPr="00A317B8" w:rsidTr="00A317B8">
              <w:trPr>
                <w:trHeight w:val="480"/>
              </w:trPr>
              <w:tc>
                <w:tcPr>
                  <w:tcW w:w="567" w:type="dxa"/>
                  <w:shd w:val="clear" w:color="auto" w:fill="auto"/>
                  <w:noWrap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0</w:t>
                  </w: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9641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ЗОВНІШНЯ ТОРГІВЛЯ: ЕКОНОМІКА, ФІНАНСИ, ПРАВО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550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0</w:t>
                  </w: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9923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БІБЛІОТЕЧНИЙ ФОРУМ: ІСТОРІЯ, ТЕОРІЯ І ПРАКТИКА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285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23527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ЖУРНАЛ ЄВРОПЕЙСЬКОІ ЕКОНОМІКИ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744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23918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СИСТЕМНІ ДОСЛІДЖЕННЯ ТА ІНФОРМАЦІЙНІ ТЕХНОЛОГІІ / SYSTEM RESEARCH &amp; ІNFORMATІON TECHNOLOGІES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233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33594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ПРО БУХГАЛТЕРСЬКИЙ ОБЛІК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259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37620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КАЗНА УКРАІНИ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284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40515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УКРАІНСЬКИЙ МЕТРОЛОГІЧНИЙ ЖУРНАЛ / UKRAІNІAN METROLOGІCAL JOURNAL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480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60742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ІСТОРИЧНИЙ КАЛЕЙДОСКОП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275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74158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ЕКОНОМІКА</w:t>
                  </w: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УКРАІНИ</w:t>
                  </w: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/ ECONOMY OF UKRA</w:t>
                  </w: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</w:t>
                  </w: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NE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281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74182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ЕКОНОМІКА. ФІНАНСИ. ПРАВО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349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74276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СОЦІОЛОГІЯ: ТЕОРІЯ, МЕТОДИ, МАРКЕТИНГ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255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74580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ФІНАНСИ УКРАІНИ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2-6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590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86479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ТЕЛЕКОМУНІКАЦІЙНІ ТА ІНФОРМАЦІЙНІ ТЕХНОЛОГІІ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272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89106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ФІНАНСОВИЙ КОНТРОЛЬ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2-6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289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89866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МІЖНАРОДНИЙ НАУКОВО - ПРАКТИЧНИЙ ЖУРНАЛ "ТОВАРИ І РИНКИ"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255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90853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ПРОБЛЕМИ ПРОГРАМУВАННЯ. PROBLEMS ІN PROGRAMMІNG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375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95250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ЗЕРНО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317B8" w:rsidRPr="00A317B8" w:rsidTr="00A317B8">
              <w:trPr>
                <w:trHeight w:val="255"/>
              </w:trPr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99827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A317B8" w:rsidRPr="00A317B8" w:rsidRDefault="00A317B8" w:rsidP="00A317B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СВІТ ФІНАНСІВ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17B8" w:rsidRPr="00A317B8" w:rsidRDefault="00A317B8" w:rsidP="00A317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317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287731" w:rsidRPr="00686E6F" w:rsidRDefault="00287731" w:rsidP="00686E6F">
            <w:pPr>
              <w:ind w:right="-10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654" w:type="dxa"/>
          </w:tcPr>
          <w:tbl>
            <w:tblPr>
              <w:tblW w:w="7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993"/>
              <w:gridCol w:w="2693"/>
              <w:gridCol w:w="1276"/>
              <w:gridCol w:w="992"/>
              <w:gridCol w:w="854"/>
            </w:tblGrid>
            <w:tr w:rsidR="0059298D" w:rsidRPr="0059298D" w:rsidTr="0059298D">
              <w:trPr>
                <w:cantSplit/>
                <w:trHeight w:val="1845"/>
              </w:trPr>
              <w:tc>
                <w:tcPr>
                  <w:tcW w:w="598" w:type="dxa"/>
                  <w:shd w:val="clear" w:color="auto" w:fill="auto"/>
                  <w:noWrap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lastRenderedPageBreak/>
                    <w:t>№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Індекс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видання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Найменування видання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extDirection w:val="btLr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Періодичність виходу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 скільки місяців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textDirection w:val="btLr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Кількість комплектів</w:t>
                  </w:r>
                </w:p>
              </w:tc>
            </w:tr>
            <w:tr w:rsidR="0059298D" w:rsidRPr="0059298D" w:rsidTr="0059298D">
              <w:trPr>
                <w:trHeight w:val="480"/>
              </w:trPr>
              <w:tc>
                <w:tcPr>
                  <w:tcW w:w="598" w:type="dxa"/>
                  <w:shd w:val="clear" w:color="auto" w:fill="auto"/>
                  <w:noWrap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09641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ЗОВНІШНЯ ТОРГІВЛЯ: ЕКОНОМІКА, ФІНАНСИ, ПРАВО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р. на мic. (Видання у січні, березні, травні, липні, серпні, листопаді не виходить.)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2,4,6,9, 10,12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550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09923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БІБЛІОТЕЧНИЙ ФОРУМ: ІСТОРІЯ, ТЕОРІЯ І ПРАКТИКА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р. на мic.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(Перед-плата </w:t>
                  </w:r>
                  <w:proofErr w:type="spellStart"/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приймаєть</w:t>
                  </w:r>
                  <w:proofErr w:type="spellEnd"/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-ся тільки на березень, червень, вересень, грудень)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3,6,9,12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285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23527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ЖУРНАЛ ЄВРОПЕЙСЬКОІ ЕКОНОМІКИ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p. на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кварт.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744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23918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СИСТЕМНІ ДОСЛІДЖЕННЯ ТА ІНФОРМАЦІЙНІ ТЕХНОЛОГІІ / SYSTEM RESEARCH &amp; ІNFORMATІON TECHNOLOGІES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p. на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кварт.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233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33594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ВСЕ ПРО БУХГАЛТЕРСЬКИЙ ОБЛІК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 р. на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263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37620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КАЗНА УКРАІНИ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 р. на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кварт.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284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40515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УКРАІНСЬКИЙ МЕТРОЛОГІЧНИЙ ЖУРНАЛ / UKRAІNІAN METROLOGІCAL JOURNAL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p. на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кварт.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480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60742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ІСТОРИЧНИЙ КАЛЕЙДОСКОП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p. на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кварт.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275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74158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ЕКОНОМІКА УКРАІНИ / ECONOMY OF UKRAІNE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р. на мic.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281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74182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ЕКОНОМІКА. ФІНАНСИ. ПРАВО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р. на мic.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349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74276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СОЦІОЛОГІЯ: ТЕОРІЯ, МЕТОДИ, МАРКЕТИНГ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p. на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кварт.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255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74580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ФІНАНСИ УКРАІНИ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р. на мic.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2-6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560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13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86479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ТЕЛЕКОМУНІКАЦІЙНІ ТА ІНФОРМАЦІЙНІ ТЕХНОЛОГІІ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p. на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кварт.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259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89106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ФІНАНСОВИЙ КОНТРОЛЬ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р. на мic.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2-6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289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89866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МІЖНАРОДНИЙ НАУКОВО - ПРАКТИЧНИЙ ЖУРНАЛ "ТОВАРИ І РИНКИ"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p. на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кварт.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255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90853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ПРОБЛЕМИ ПРОГРАМУВАННЯ. PROBLEMS ІN PROGRAMMІNG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p. на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кварт.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375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95250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ЗЕРНО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р. на мic.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59298D" w:rsidRPr="0059298D" w:rsidTr="0059298D">
              <w:trPr>
                <w:trHeight w:val="255"/>
              </w:trPr>
              <w:tc>
                <w:tcPr>
                  <w:tcW w:w="598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99827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59298D" w:rsidRPr="0059298D" w:rsidRDefault="0059298D" w:rsidP="0059298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СВІТ ФІНАНСІВ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59298D" w:rsidRPr="0059298D" w:rsidRDefault="0059298D" w:rsidP="00592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p. на</w:t>
                  </w:r>
                </w:p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кварт.</w:t>
                  </w:r>
                </w:p>
              </w:tc>
              <w:tc>
                <w:tcPr>
                  <w:tcW w:w="992" w:type="dxa"/>
                  <w:vAlign w:val="center"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4-12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59298D" w:rsidRPr="0059298D" w:rsidRDefault="0059298D" w:rsidP="00592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298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</w:tbl>
          <w:p w:rsidR="00287731" w:rsidRPr="0059298D" w:rsidRDefault="00287731" w:rsidP="00686E6F">
            <w:pPr>
              <w:ind w:right="-10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40230E" w:rsidRPr="00BE36FA" w:rsidRDefault="0040230E" w:rsidP="004F2469">
      <w:pPr>
        <w:pStyle w:val="a4"/>
        <w:numPr>
          <w:ilvl w:val="0"/>
          <w:numId w:val="1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п.1 «Кінцевий строк подання тендерної пропозиції» розділу «Подання та розкриття тендерної пропозиції»:</w:t>
      </w:r>
    </w:p>
    <w:p w:rsidR="0040230E" w:rsidRPr="00D57481" w:rsidRDefault="0040230E" w:rsidP="004F2469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7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Таблицю викласти в наступній редакції: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796"/>
      </w:tblGrid>
      <w:tr w:rsidR="0040230E" w:rsidRPr="00972170" w:rsidTr="00B16F01">
        <w:trPr>
          <w:jc w:val="center"/>
        </w:trPr>
        <w:tc>
          <w:tcPr>
            <w:tcW w:w="7650" w:type="dxa"/>
          </w:tcPr>
          <w:p w:rsidR="0040230E" w:rsidRPr="00972170" w:rsidRDefault="0040230E" w:rsidP="00B16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796" w:type="dxa"/>
          </w:tcPr>
          <w:p w:rsidR="0040230E" w:rsidRPr="00972170" w:rsidRDefault="0040230E" w:rsidP="00B16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40230E" w:rsidRPr="00AF191A" w:rsidTr="00B16F01">
        <w:trPr>
          <w:jc w:val="center"/>
        </w:trPr>
        <w:tc>
          <w:tcPr>
            <w:tcW w:w="7650" w:type="dxa"/>
          </w:tcPr>
          <w:p w:rsidR="0040230E" w:rsidRPr="00153EE7" w:rsidRDefault="0040230E" w:rsidP="00B16F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tbl>
            <w:tblPr>
              <w:tblW w:w="7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1610"/>
              <w:gridCol w:w="4819"/>
            </w:tblGrid>
            <w:tr w:rsidR="0040230E" w:rsidRPr="00153EE7" w:rsidTr="00B16F01">
              <w:tc>
                <w:tcPr>
                  <w:tcW w:w="817" w:type="dxa"/>
                </w:tcPr>
                <w:p w:rsidR="0040230E" w:rsidRPr="00153EE7" w:rsidRDefault="0040230E" w:rsidP="00B16F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610" w:type="dxa"/>
                </w:tcPr>
                <w:p w:rsidR="0040230E" w:rsidRPr="00153EE7" w:rsidRDefault="0040230E" w:rsidP="00B16F01">
                  <w:pPr>
                    <w:pStyle w:val="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4819" w:type="dxa"/>
                </w:tcPr>
                <w:p w:rsidR="0040230E" w:rsidRPr="00153EE7" w:rsidRDefault="0040230E" w:rsidP="00592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 xml:space="preserve">Кінцевий строк подання тендерних пропозицій 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19</w:t>
                  </w:r>
                  <w:r w:rsidRPr="00153EE7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1</w:t>
                  </w:r>
                  <w:r w:rsidRPr="00153EE7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4</w:t>
                  </w:r>
                  <w:r w:rsidRPr="00153E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uk-UA"/>
                    </w:rPr>
                    <w:t xml:space="preserve"> року.</w:t>
                  </w:r>
                </w:p>
                <w:p w:rsidR="0040230E" w:rsidRPr="00153EE7" w:rsidRDefault="0040230E" w:rsidP="00592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</w:t>
                  </w:r>
                </w:p>
                <w:p w:rsidR="0040230E" w:rsidRPr="00153EE7" w:rsidRDefault="0040230E" w:rsidP="00592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Отримана тендерна пропозиція вноситься автоматично до реєстру </w:t>
                  </w:r>
                  <w:r w:rsidRPr="00153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отриманих тендерних пропозицій.</w:t>
                  </w:r>
                </w:p>
                <w:p w:rsidR="0040230E" w:rsidRPr="00153EE7" w:rsidRDefault="0040230E" w:rsidP="00592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Електронна система закупівель автоматично формує та надсилає повідомлення учаснику про отримання його </w:t>
                  </w:r>
                  <w:r w:rsidRPr="00153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тендерної</w:t>
                  </w: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пропозиції із </w:t>
                  </w: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зазначенням дати та часу. </w:t>
                  </w:r>
                  <w:r w:rsidRPr="00153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Електронна система закупівель повинна забезпечити можливість подання тендерної пропозиції всім особам на рівних умовах.</w:t>
                  </w:r>
                </w:p>
                <w:p w:rsidR="0040230E" w:rsidRPr="00153EE7" w:rsidRDefault="0040230E" w:rsidP="00592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Тендерні пропозиції після закінчення кінцевого строку їх подання не приймаються електронною системою закупівель</w:t>
                  </w:r>
                </w:p>
              </w:tc>
            </w:tr>
          </w:tbl>
          <w:p w:rsidR="0040230E" w:rsidRPr="00153EE7" w:rsidRDefault="0040230E" w:rsidP="00B16F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96" w:type="dxa"/>
          </w:tcPr>
          <w:p w:rsidR="0040230E" w:rsidRPr="00153EE7" w:rsidRDefault="0040230E" w:rsidP="00B16F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tbl>
            <w:tblPr>
              <w:tblW w:w="7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3"/>
              <w:gridCol w:w="1557"/>
              <w:gridCol w:w="4822"/>
            </w:tblGrid>
            <w:tr w:rsidR="0040230E" w:rsidRPr="00153EE7" w:rsidTr="00B16F01">
              <w:tc>
                <w:tcPr>
                  <w:tcW w:w="733" w:type="dxa"/>
                </w:tcPr>
                <w:p w:rsidR="0040230E" w:rsidRPr="00153EE7" w:rsidRDefault="0040230E" w:rsidP="00B16F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557" w:type="dxa"/>
                </w:tcPr>
                <w:p w:rsidR="0040230E" w:rsidRPr="00153EE7" w:rsidRDefault="0040230E" w:rsidP="00B16F01">
                  <w:pPr>
                    <w:pStyle w:val="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4822" w:type="dxa"/>
                </w:tcPr>
                <w:p w:rsidR="0040230E" w:rsidRPr="00153EE7" w:rsidRDefault="0040230E" w:rsidP="00592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 xml:space="preserve">Кінцевий строк подання тендерних пропозицій 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22</w:t>
                  </w:r>
                  <w:r w:rsidRPr="00153EE7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1</w:t>
                  </w:r>
                  <w:r w:rsidRPr="00153EE7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4</w:t>
                  </w:r>
                  <w:r w:rsidRPr="00153E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uk-UA"/>
                    </w:rPr>
                    <w:t xml:space="preserve"> року.</w:t>
                  </w:r>
                </w:p>
                <w:p w:rsidR="0040230E" w:rsidRPr="00153EE7" w:rsidRDefault="0040230E" w:rsidP="00592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</w:t>
                  </w:r>
                </w:p>
                <w:p w:rsidR="0040230E" w:rsidRPr="00153EE7" w:rsidRDefault="0040230E" w:rsidP="00592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Отримана тендерна пропозиція вноситься автоматично до реєстру </w:t>
                  </w:r>
                  <w:r w:rsidRPr="00153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отриманих тендерних пропозицій.</w:t>
                  </w:r>
                </w:p>
                <w:p w:rsidR="0040230E" w:rsidRPr="00153EE7" w:rsidRDefault="0040230E" w:rsidP="00592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Електронна система закупівель автоматично формує та надсилає повідомлення учаснику про отримання його </w:t>
                  </w:r>
                  <w:r w:rsidRPr="00153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тендерної</w:t>
                  </w: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пропозиції із </w:t>
                  </w: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зазначенням дати та часу. </w:t>
                  </w:r>
                  <w:r w:rsidRPr="00153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Електронна система закупівель повинна забезпечити можливість подання тендерної пропозиції всім особам на рівних умовах.</w:t>
                  </w:r>
                </w:p>
                <w:p w:rsidR="0040230E" w:rsidRPr="00153EE7" w:rsidRDefault="0040230E" w:rsidP="00592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53E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Тендерні пропозиції після закінчення кінцевого строку їх подання не приймаються електронною системою закупівель</w:t>
                  </w:r>
                </w:p>
              </w:tc>
            </w:tr>
          </w:tbl>
          <w:p w:rsidR="0040230E" w:rsidRPr="00153EE7" w:rsidRDefault="0040230E" w:rsidP="00B16F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67BF8" w:rsidRPr="00643862" w:rsidRDefault="00167BF8" w:rsidP="004F2469">
      <w:pPr>
        <w:pStyle w:val="a4"/>
        <w:numPr>
          <w:ilvl w:val="0"/>
          <w:numId w:val="13"/>
        </w:numPr>
        <w:tabs>
          <w:tab w:val="left" w:pos="1560"/>
        </w:tabs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3862">
        <w:rPr>
          <w:rFonts w:ascii="Times New Roman" w:hAnsi="Times New Roman" w:cs="Times New Roman"/>
          <w:sz w:val="28"/>
          <w:szCs w:val="28"/>
          <w:lang w:val="uk-UA"/>
        </w:rPr>
        <w:t xml:space="preserve"> тендерної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«Проект договору»</w:t>
      </w:r>
      <w:r w:rsidRPr="006438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230E" w:rsidRPr="00A1225B" w:rsidRDefault="00C2507B" w:rsidP="00167BF8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Таблицю «</w:t>
      </w:r>
      <w:r w:rsidR="00167BF8">
        <w:rPr>
          <w:rFonts w:ascii="Times New Roman" w:hAnsi="Times New Roman" w:cs="Times New Roman"/>
          <w:sz w:val="28"/>
          <w:szCs w:val="28"/>
          <w:lang w:val="uk-UA"/>
        </w:rPr>
        <w:t>Специфікаці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67BF8">
        <w:rPr>
          <w:rFonts w:ascii="Times New Roman" w:hAnsi="Times New Roman" w:cs="Times New Roman"/>
          <w:sz w:val="28"/>
          <w:szCs w:val="28"/>
          <w:lang w:val="uk-UA"/>
        </w:rPr>
        <w:t xml:space="preserve"> товару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7BF8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наступній редакції: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796"/>
      </w:tblGrid>
      <w:tr w:rsidR="000220E5" w:rsidRPr="00972170" w:rsidTr="00B16F01">
        <w:trPr>
          <w:jc w:val="center"/>
        </w:trPr>
        <w:tc>
          <w:tcPr>
            <w:tcW w:w="7650" w:type="dxa"/>
          </w:tcPr>
          <w:p w:rsidR="000220E5" w:rsidRPr="00972170" w:rsidRDefault="000220E5" w:rsidP="00B16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796" w:type="dxa"/>
          </w:tcPr>
          <w:p w:rsidR="000220E5" w:rsidRPr="00972170" w:rsidRDefault="000220E5" w:rsidP="00B16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0220E5" w:rsidRPr="000220E5" w:rsidTr="00B16F01">
        <w:trPr>
          <w:jc w:val="center"/>
        </w:trPr>
        <w:tc>
          <w:tcPr>
            <w:tcW w:w="7650" w:type="dxa"/>
          </w:tcPr>
          <w:tbl>
            <w:tblPr>
              <w:tblW w:w="75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51"/>
              <w:gridCol w:w="2281"/>
              <w:gridCol w:w="984"/>
              <w:gridCol w:w="798"/>
              <w:gridCol w:w="992"/>
              <w:gridCol w:w="1050"/>
            </w:tblGrid>
            <w:tr w:rsidR="000220E5" w:rsidRPr="00ED7D65" w:rsidTr="000220E5">
              <w:trPr>
                <w:trHeight w:val="1104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Індекс видання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  <w:tc>
                <w:tcPr>
                  <w:tcW w:w="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На скільки місяців </w:t>
                  </w:r>
                </w:p>
              </w:tc>
              <w:tc>
                <w:tcPr>
                  <w:tcW w:w="7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Кількість комплект.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Ціна за од. грн.,</w:t>
                  </w:r>
                </w:p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(з ПДВ) </w:t>
                  </w: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uk-UA"/>
                    </w:rPr>
                    <w:t>або (без ПДВ)</w:t>
                  </w:r>
                </w:p>
              </w:tc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Загальна сума,</w:t>
                  </w:r>
                </w:p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грн.,</w:t>
                  </w:r>
                </w:p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(з ПДВ) </w:t>
                  </w: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uk-UA"/>
                    </w:rPr>
                    <w:t>або (без ПДВ)</w:t>
                  </w: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7</w:t>
                  </w: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09641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ЗОВНІШНЯ ТОРГІВЛЯ: ЕКОНОМІКА, ФІНАНСИ, ПРАВО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09923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БІБЛІОТЕЧНИЙ ФОРУМ: ІСТОРІЯ, ТЕОРІЯ І ПРАКТИКА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23527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ЖУРНАЛ ЄВРОПЕЙСЬКОІ ЕКОНОМІКИ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23918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СИСТЕМНІ ДОСЛІДЖЕННЯ ТА ІНФОРМАЦІЙНІ ТЕХНОЛОГІІ / SYSTEM RESEARCH &amp; ІNFORMATІON TECHNOLOGІES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33594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ВСЕ ПРО БУХГАЛТЕРСЬКИЙ ОБЛІК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37620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КАЗНА УКРАІНИ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lastRenderedPageBreak/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40515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УКРАІНСЬКИЙ МЕТРОЛОГІЧНИЙ ЖУРНАЛ / UKRAІNІAN METROLOGІCAL JOURNAL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60742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ІСТОРИЧНИЙ КАЛЕЙДОСКОП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74158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ЕКОНОМІКА УКРАІНИ / ECONOMY OF UKRAІNE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74182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ЕКОНОМІКА. ФІНАНСИ. ПРАВО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74276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СОЦІОЛОГІЯ: ТЕОРІЯ, МЕТОДИ, МАРКЕТИНГ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74580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ФІНАНСИ УКРАІНИ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2-6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86479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ТЕЛЕКОМУНІКАЦІЙНІ ТА ІНФОРМАЦІЙНІ ТЕХНОЛОГІІ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89106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ФІНАНСОВИЙ КОНТРОЛЬ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2-6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89866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МІЖНАРОДНИЙ НАУКОВО - ПРАКТИЧНИЙ ЖУРНАЛ "ТОВАРИ І РИНКИ"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90853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ПРОБЛЕМИ ПРОГРАМУВАННЯ. PROBLEMS ІN PROGRAMMІNG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95250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ЗЕРНО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20E5" w:rsidRPr="00ED7D65" w:rsidRDefault="000220E5" w:rsidP="000220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99827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СВІТ ФІНАНСІВ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20E5" w:rsidRPr="00ED7D65" w:rsidRDefault="000220E5" w:rsidP="000220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  <w:t> </w:t>
                  </w:r>
                </w:p>
              </w:tc>
              <w:tc>
                <w:tcPr>
                  <w:tcW w:w="3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  <w:t>ВСЬОГО: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220E5" w:rsidRPr="00ED7D65" w:rsidRDefault="000220E5" w:rsidP="000220E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0220E5" w:rsidRPr="00ED7D65" w:rsidRDefault="000220E5" w:rsidP="00B16F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220E5" w:rsidRPr="00ED7D65" w:rsidRDefault="000220E5" w:rsidP="00B16F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96" w:type="dxa"/>
          </w:tcPr>
          <w:tbl>
            <w:tblPr>
              <w:tblW w:w="76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2"/>
              <w:gridCol w:w="2218"/>
              <w:gridCol w:w="12"/>
              <w:gridCol w:w="986"/>
              <w:gridCol w:w="12"/>
              <w:gridCol w:w="815"/>
              <w:gridCol w:w="1134"/>
              <w:gridCol w:w="1117"/>
            </w:tblGrid>
            <w:tr w:rsidR="000220E5" w:rsidRPr="00ED7D65" w:rsidTr="000220E5">
              <w:trPr>
                <w:trHeight w:val="1104"/>
                <w:jc w:val="center"/>
              </w:trPr>
              <w:tc>
                <w:tcPr>
                  <w:tcW w:w="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№ з/п</w:t>
                  </w:r>
                </w:p>
              </w:tc>
              <w:tc>
                <w:tcPr>
                  <w:tcW w:w="8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Індекс видання</w:t>
                  </w:r>
                </w:p>
              </w:tc>
              <w:tc>
                <w:tcPr>
                  <w:tcW w:w="2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На скільки місяців 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Кількість комплект.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Ціна за од. грн.,</w:t>
                  </w:r>
                </w:p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(з ПДВ) </w:t>
                  </w: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uk-UA"/>
                    </w:rPr>
                    <w:t>або (без ПДВ)</w:t>
                  </w:r>
                </w:p>
              </w:tc>
              <w:tc>
                <w:tcPr>
                  <w:tcW w:w="1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Загальна сума,</w:t>
                  </w:r>
                </w:p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грн.,</w:t>
                  </w:r>
                </w:p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(з ПДВ) </w:t>
                  </w:r>
                  <w:r w:rsidRPr="00ED7D6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uk-UA"/>
                    </w:rPr>
                    <w:t>або (без ПДВ)</w:t>
                  </w: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7</w:t>
                  </w: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09641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ЗОВНІШНЯ ТОРГІВЛЯ: ЕКОНОМІКА, ФІНАНСИ, ПРАВО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2,4,6,9, 10,12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09923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БІБЛІОТЕЧНИЙ ФОРУМ: ІСТОРІЯ, ТЕОРІЯ І ПРАКТИКА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3,6,9,12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23527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ЖУРНАЛ ЄВРОПЕЙСЬКОІ ЕКОНОМІКИ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4-12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23918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СИСТЕМНІ ДОСЛІДЖЕННЯ ТА ІНФОРМАЦІЙНІ ТЕХНОЛОГІІ / SYSTEM RESEARCH &amp; ІNFORMATІON TECHNOLOGІES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4-12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33594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ВСЕ ПРО БУХГАЛТЕРСЬКИЙ ОБЛІК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37620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КАЗНА УКРАІНИ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7-12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lastRenderedPageBreak/>
                    <w:t>7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40515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УКРАІНСЬКИЙ МЕТРОЛОГІЧНИЙ ЖУРНАЛ / UKRAІNІAN METROLOGІCAL JOURNAL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4-12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8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60742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ІСТОРИЧНИЙ КАЛЕЙДОСКОП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4-12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9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74158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ЕКОНОМІКА УКРАІНИ / ECONOMY OF UKRAІNE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74182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ЕКОНОМІКА. ФІНАНСИ. ПРАВО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11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74276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СОЦІОЛОГІЯ: ТЕОРІЯ, МЕТОДИ, МАРКЕТИНГ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4-12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12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74580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ФІНАНСИ УКРАІНИ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2-6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13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86479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ТЕЛЕКОМУНІКАЦІЙНІ ТА ІНФОРМАЦІЙНІ ТЕХНОЛОГІІ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4-12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14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89106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ФІНАНСОВИЙ КОНТРОЛЬ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2-6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15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89866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МІЖНАРОДНИЙ НАУКОВО - ПРАКТИЧНИЙ ЖУРНАЛ "ТОВАРИ І РИНКИ"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4-12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16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90853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ПРОБЛЕМИ ПРОГРАМУВАННЯ. PROBLEMS ІN PROGRAMMІNG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4-12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17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95250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ЗЕРНО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2-12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18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99827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СВІТ ФІНАНСІВ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  <w:t>4-12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  <w:t> </w:t>
                  </w:r>
                </w:p>
              </w:tc>
              <w:tc>
                <w:tcPr>
                  <w:tcW w:w="30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ED7D6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  <w:t>ВСЬОГО: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220E5" w:rsidRPr="00ED7D65" w:rsidTr="000220E5">
              <w:trPr>
                <w:trHeight w:val="227"/>
                <w:jc w:val="center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220E5" w:rsidRPr="00ED7D65" w:rsidRDefault="000220E5" w:rsidP="000220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220E5" w:rsidRPr="00ED7D65" w:rsidRDefault="000220E5" w:rsidP="000220E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0220E5" w:rsidRPr="00ED7D65" w:rsidRDefault="000220E5" w:rsidP="00B16F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220E5" w:rsidRPr="00ED7D65" w:rsidRDefault="000220E5" w:rsidP="00B16F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6E5ACC" w:rsidRPr="000220E5" w:rsidRDefault="006E5ACC" w:rsidP="00490C0A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34009" w:rsidRDefault="00FD7BD1" w:rsidP="00490C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34009">
        <w:rPr>
          <w:rFonts w:ascii="Times New Roman" w:hAnsi="Times New Roman" w:cs="Times New Roman"/>
          <w:sz w:val="28"/>
          <w:szCs w:val="28"/>
          <w:lang w:val="uk-UA"/>
        </w:rPr>
        <w:t xml:space="preserve">міни затверджені 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E94CF9">
        <w:rPr>
          <w:rFonts w:ascii="Times New Roman" w:hAnsi="Times New Roman" w:cs="Times New Roman"/>
          <w:sz w:val="28"/>
          <w:szCs w:val="28"/>
          <w:lang w:val="uk-UA"/>
        </w:rPr>
        <w:t>уповноваженої особи</w:t>
      </w:r>
      <w:r w:rsidR="00034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84EB4">
        <w:rPr>
          <w:rFonts w:ascii="Times New Roman" w:hAnsi="Times New Roman" w:cs="Times New Roman"/>
          <w:sz w:val="28"/>
          <w:szCs w:val="28"/>
          <w:lang w:val="uk-UA"/>
        </w:rPr>
        <w:t>15.01</w:t>
      </w:r>
      <w:r w:rsidR="005A0B7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84E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>, протокол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A0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EB4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3525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4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34009" w:rsidSect="00490C0A">
      <w:footerReference w:type="default" r:id="rId7"/>
      <w:pgSz w:w="16838" w:h="11906" w:orient="landscape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707" w:rsidRDefault="00592707" w:rsidP="00972170">
      <w:pPr>
        <w:spacing w:after="0" w:line="240" w:lineRule="auto"/>
      </w:pPr>
      <w:r>
        <w:separator/>
      </w:r>
    </w:p>
  </w:endnote>
  <w:endnote w:type="continuationSeparator" w:id="0">
    <w:p w:rsidR="00592707" w:rsidRDefault="00592707" w:rsidP="0097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70" w:rsidRPr="00972170" w:rsidRDefault="00972170">
    <w:pPr>
      <w:pStyle w:val="a9"/>
      <w:jc w:val="center"/>
      <w:rPr>
        <w:rFonts w:ascii="Times New Roman" w:hAnsi="Times New Roman" w:cs="Times New Roman"/>
      </w:rPr>
    </w:pPr>
  </w:p>
  <w:p w:rsidR="00972170" w:rsidRDefault="009721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707" w:rsidRDefault="00592707" w:rsidP="00972170">
      <w:pPr>
        <w:spacing w:after="0" w:line="240" w:lineRule="auto"/>
      </w:pPr>
      <w:r>
        <w:separator/>
      </w:r>
    </w:p>
  </w:footnote>
  <w:footnote w:type="continuationSeparator" w:id="0">
    <w:p w:rsidR="00592707" w:rsidRDefault="00592707" w:rsidP="0097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D90"/>
    <w:multiLevelType w:val="hybridMultilevel"/>
    <w:tmpl w:val="A5A40F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586640"/>
    <w:multiLevelType w:val="multilevel"/>
    <w:tmpl w:val="FC4A38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DE7AEF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9CA1C95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2277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CF526EC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6CB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F447B34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349A3B0C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DF7F1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DAF7B5B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8E4D4C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6D423DC0"/>
    <w:multiLevelType w:val="hybridMultilevel"/>
    <w:tmpl w:val="260CF79E"/>
    <w:lvl w:ilvl="0" w:tplc="FB26719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FF"/>
    <w:rsid w:val="000115DF"/>
    <w:rsid w:val="00017E4D"/>
    <w:rsid w:val="000220E5"/>
    <w:rsid w:val="00034009"/>
    <w:rsid w:val="00051E7A"/>
    <w:rsid w:val="00057FDC"/>
    <w:rsid w:val="00096E87"/>
    <w:rsid w:val="000A6FAE"/>
    <w:rsid w:val="000B2480"/>
    <w:rsid w:val="000D3C05"/>
    <w:rsid w:val="000D7749"/>
    <w:rsid w:val="0010697B"/>
    <w:rsid w:val="00142AB9"/>
    <w:rsid w:val="001565C8"/>
    <w:rsid w:val="00167BF8"/>
    <w:rsid w:val="00175BF5"/>
    <w:rsid w:val="00197ABE"/>
    <w:rsid w:val="001F7CFE"/>
    <w:rsid w:val="002005D1"/>
    <w:rsid w:val="00230CA7"/>
    <w:rsid w:val="00235047"/>
    <w:rsid w:val="00260C45"/>
    <w:rsid w:val="00287731"/>
    <w:rsid w:val="002B39C4"/>
    <w:rsid w:val="002D6ADF"/>
    <w:rsid w:val="002F6DDB"/>
    <w:rsid w:val="0031026F"/>
    <w:rsid w:val="003525FD"/>
    <w:rsid w:val="00396E9D"/>
    <w:rsid w:val="0040230E"/>
    <w:rsid w:val="00490C0A"/>
    <w:rsid w:val="004C013E"/>
    <w:rsid w:val="004C2BEB"/>
    <w:rsid w:val="004D35CB"/>
    <w:rsid w:val="004F2469"/>
    <w:rsid w:val="004F6C0C"/>
    <w:rsid w:val="005042F9"/>
    <w:rsid w:val="00520DE9"/>
    <w:rsid w:val="00564EFA"/>
    <w:rsid w:val="00592707"/>
    <w:rsid w:val="0059298D"/>
    <w:rsid w:val="005A0B7F"/>
    <w:rsid w:val="005A6FBE"/>
    <w:rsid w:val="005B33D8"/>
    <w:rsid w:val="005B5997"/>
    <w:rsid w:val="005D6BB5"/>
    <w:rsid w:val="0061088E"/>
    <w:rsid w:val="0061114E"/>
    <w:rsid w:val="00632ED8"/>
    <w:rsid w:val="00633004"/>
    <w:rsid w:val="00643862"/>
    <w:rsid w:val="00652C31"/>
    <w:rsid w:val="006659C7"/>
    <w:rsid w:val="00686E6F"/>
    <w:rsid w:val="006872C1"/>
    <w:rsid w:val="0069104D"/>
    <w:rsid w:val="006916DF"/>
    <w:rsid w:val="006A612B"/>
    <w:rsid w:val="006E5ACC"/>
    <w:rsid w:val="00742523"/>
    <w:rsid w:val="0076227E"/>
    <w:rsid w:val="007A0AF0"/>
    <w:rsid w:val="007B00E2"/>
    <w:rsid w:val="007B7FC7"/>
    <w:rsid w:val="007D4E1A"/>
    <w:rsid w:val="007E0C52"/>
    <w:rsid w:val="00800E01"/>
    <w:rsid w:val="00806035"/>
    <w:rsid w:val="008221F7"/>
    <w:rsid w:val="00841ECF"/>
    <w:rsid w:val="00844150"/>
    <w:rsid w:val="0086261D"/>
    <w:rsid w:val="00882975"/>
    <w:rsid w:val="00892A39"/>
    <w:rsid w:val="008B672D"/>
    <w:rsid w:val="00902DE9"/>
    <w:rsid w:val="00903F13"/>
    <w:rsid w:val="00905902"/>
    <w:rsid w:val="0095053F"/>
    <w:rsid w:val="00964463"/>
    <w:rsid w:val="00972170"/>
    <w:rsid w:val="00981A1E"/>
    <w:rsid w:val="00997C9D"/>
    <w:rsid w:val="009B1E50"/>
    <w:rsid w:val="009C32FD"/>
    <w:rsid w:val="009D5F77"/>
    <w:rsid w:val="009D7E10"/>
    <w:rsid w:val="009E35FF"/>
    <w:rsid w:val="00A1225B"/>
    <w:rsid w:val="00A1264B"/>
    <w:rsid w:val="00A17993"/>
    <w:rsid w:val="00A317B8"/>
    <w:rsid w:val="00A44AD1"/>
    <w:rsid w:val="00A94F54"/>
    <w:rsid w:val="00A9531D"/>
    <w:rsid w:val="00AA0897"/>
    <w:rsid w:val="00AC6F09"/>
    <w:rsid w:val="00AD02E7"/>
    <w:rsid w:val="00AD63A7"/>
    <w:rsid w:val="00AF191A"/>
    <w:rsid w:val="00B12C8D"/>
    <w:rsid w:val="00B150B4"/>
    <w:rsid w:val="00B2016A"/>
    <w:rsid w:val="00B21481"/>
    <w:rsid w:val="00B25E07"/>
    <w:rsid w:val="00B82BFD"/>
    <w:rsid w:val="00BE02A9"/>
    <w:rsid w:val="00BE36FA"/>
    <w:rsid w:val="00BF055B"/>
    <w:rsid w:val="00C0756E"/>
    <w:rsid w:val="00C10370"/>
    <w:rsid w:val="00C2507B"/>
    <w:rsid w:val="00C40913"/>
    <w:rsid w:val="00C73E05"/>
    <w:rsid w:val="00C90730"/>
    <w:rsid w:val="00D01F4E"/>
    <w:rsid w:val="00D0320F"/>
    <w:rsid w:val="00D61905"/>
    <w:rsid w:val="00D75386"/>
    <w:rsid w:val="00D84EB4"/>
    <w:rsid w:val="00DD1BF1"/>
    <w:rsid w:val="00DD7211"/>
    <w:rsid w:val="00DE18AA"/>
    <w:rsid w:val="00DE4413"/>
    <w:rsid w:val="00E27CBA"/>
    <w:rsid w:val="00E3023B"/>
    <w:rsid w:val="00E55E2B"/>
    <w:rsid w:val="00E648BA"/>
    <w:rsid w:val="00E65373"/>
    <w:rsid w:val="00E66148"/>
    <w:rsid w:val="00E72B45"/>
    <w:rsid w:val="00E804A2"/>
    <w:rsid w:val="00E861FF"/>
    <w:rsid w:val="00E927D6"/>
    <w:rsid w:val="00E94CF9"/>
    <w:rsid w:val="00EA306D"/>
    <w:rsid w:val="00EB38C2"/>
    <w:rsid w:val="00ED7D65"/>
    <w:rsid w:val="00F1583A"/>
    <w:rsid w:val="00F27D33"/>
    <w:rsid w:val="00F9068C"/>
    <w:rsid w:val="00FC2ECC"/>
    <w:rsid w:val="00FD7BD1"/>
    <w:rsid w:val="00FE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5E91"/>
  <w15:docId w15:val="{ADF570D9-D1D1-4EE3-9328-79A1FEA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15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72170"/>
  </w:style>
  <w:style w:type="paragraph" w:styleId="a9">
    <w:name w:val="footer"/>
    <w:basedOn w:val="a"/>
    <w:link w:val="aa"/>
    <w:uiPriority w:val="99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72170"/>
  </w:style>
  <w:style w:type="paragraph" w:styleId="ab">
    <w:name w:val="No Spacing"/>
    <w:uiPriority w:val="1"/>
    <w:qFormat/>
    <w:rsid w:val="00A1264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c">
    <w:name w:val="Знак Знак Знак"/>
    <w:basedOn w:val="a"/>
    <w:rsid w:val="00D01F4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9B1E50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4555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Загоруйко Тетяна Вікторівна</dc:creator>
  <cp:keywords/>
  <dc:description/>
  <cp:lastModifiedBy>POLIGRAF</cp:lastModifiedBy>
  <cp:revision>87</cp:revision>
  <cp:lastPrinted>2024-01-15T13:58:00Z</cp:lastPrinted>
  <dcterms:created xsi:type="dcterms:W3CDTF">2021-01-19T06:50:00Z</dcterms:created>
  <dcterms:modified xsi:type="dcterms:W3CDTF">2024-01-15T14:00:00Z</dcterms:modified>
</cp:coreProperties>
</file>