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0707E5" w:rsidRDefault="00A402EF" w:rsidP="00A402EF">
            <w:pPr>
              <w:spacing w:after="0" w:line="240" w:lineRule="auto"/>
              <w:rPr>
                <w:rFonts w:ascii="Times New Roman" w:hAnsi="Times New Roman"/>
                <w:sz w:val="24"/>
                <w:szCs w:val="24"/>
              </w:rPr>
            </w:pPr>
            <w:r w:rsidRPr="000707E5">
              <w:rPr>
                <w:rFonts w:ascii="Times New Roman" w:hAnsi="Times New Roman"/>
                <w:sz w:val="24"/>
                <w:szCs w:val="24"/>
              </w:rPr>
              <w:t>ЗАТВЕРДЖЕНО</w:t>
            </w:r>
          </w:p>
          <w:p w:rsidR="00A402EF" w:rsidRPr="000707E5" w:rsidRDefault="00A402EF" w:rsidP="00A402EF">
            <w:pPr>
              <w:spacing w:after="0" w:line="240" w:lineRule="auto"/>
              <w:rPr>
                <w:rFonts w:ascii="Times New Roman" w:hAnsi="Times New Roman"/>
                <w:sz w:val="24"/>
                <w:szCs w:val="24"/>
              </w:rPr>
            </w:pPr>
            <w:r w:rsidRPr="000707E5">
              <w:rPr>
                <w:rFonts w:ascii="Times New Roman" w:hAnsi="Times New Roman"/>
                <w:sz w:val="24"/>
                <w:szCs w:val="24"/>
              </w:rPr>
              <w:t>Протокол уповноваженої особи</w:t>
            </w:r>
          </w:p>
          <w:p w:rsidR="00A402EF" w:rsidRPr="000707E5" w:rsidRDefault="00A402EF" w:rsidP="00A402EF">
            <w:pPr>
              <w:spacing w:after="0" w:line="240" w:lineRule="auto"/>
              <w:rPr>
                <w:rFonts w:ascii="Times New Roman" w:hAnsi="Times New Roman"/>
                <w:sz w:val="24"/>
                <w:szCs w:val="24"/>
              </w:rPr>
            </w:pPr>
            <w:r w:rsidRPr="000707E5">
              <w:rPr>
                <w:rFonts w:ascii="Times New Roman" w:hAnsi="Times New Roman"/>
                <w:sz w:val="24"/>
                <w:szCs w:val="24"/>
              </w:rPr>
              <w:t>КП «</w:t>
            </w:r>
            <w:proofErr w:type="spellStart"/>
            <w:r w:rsidRPr="000707E5">
              <w:rPr>
                <w:rFonts w:ascii="Times New Roman" w:hAnsi="Times New Roman"/>
                <w:sz w:val="24"/>
                <w:szCs w:val="24"/>
              </w:rPr>
              <w:t>Черкасиводоканал</w:t>
            </w:r>
            <w:proofErr w:type="spellEnd"/>
            <w:r w:rsidRPr="000707E5">
              <w:rPr>
                <w:rFonts w:ascii="Times New Roman" w:hAnsi="Times New Roman"/>
                <w:sz w:val="24"/>
                <w:szCs w:val="24"/>
              </w:rPr>
              <w:t>»</w:t>
            </w:r>
          </w:p>
          <w:p w:rsidR="00175645" w:rsidRPr="00DA5F78" w:rsidRDefault="00DC2F7B" w:rsidP="002651B4">
            <w:pPr>
              <w:spacing w:after="0" w:line="240" w:lineRule="auto"/>
              <w:rPr>
                <w:rFonts w:ascii="Times New Roman" w:hAnsi="Times New Roman"/>
                <w:sz w:val="24"/>
                <w:szCs w:val="24"/>
              </w:rPr>
            </w:pPr>
            <w:r w:rsidRPr="00DC2F7B">
              <w:rPr>
                <w:rFonts w:ascii="Times New Roman" w:hAnsi="Times New Roman"/>
                <w:sz w:val="24"/>
                <w:szCs w:val="24"/>
              </w:rPr>
              <w:t>26</w:t>
            </w:r>
            <w:r w:rsidR="006677DA" w:rsidRPr="00DC2F7B">
              <w:rPr>
                <w:rFonts w:ascii="Times New Roman" w:hAnsi="Times New Roman"/>
                <w:sz w:val="24"/>
                <w:szCs w:val="24"/>
              </w:rPr>
              <w:t>.</w:t>
            </w:r>
            <w:r w:rsidR="00D84CD5" w:rsidRPr="00DC2F7B">
              <w:rPr>
                <w:rFonts w:ascii="Times New Roman" w:hAnsi="Times New Roman"/>
                <w:sz w:val="24"/>
                <w:szCs w:val="24"/>
              </w:rPr>
              <w:t>01.2023р.</w:t>
            </w:r>
            <w:r w:rsidRPr="00DC2F7B">
              <w:rPr>
                <w:rFonts w:ascii="Times New Roman" w:hAnsi="Times New Roman"/>
                <w:sz w:val="24"/>
                <w:szCs w:val="24"/>
              </w:rPr>
              <w:t xml:space="preserve"> №44</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037AE0" w:rsidRPr="004032D6" w:rsidRDefault="004032D6" w:rsidP="004032D6">
      <w:pPr>
        <w:spacing w:after="0" w:line="240" w:lineRule="auto"/>
        <w:jc w:val="center"/>
        <w:rPr>
          <w:rFonts w:ascii="Times New Roman" w:hAnsi="Times New Roman"/>
          <w:b/>
          <w:i/>
          <w:sz w:val="28"/>
          <w:szCs w:val="28"/>
          <w:lang w:val="ru-RU"/>
        </w:rPr>
      </w:pPr>
      <w:r>
        <w:rPr>
          <w:rFonts w:ascii="Times New Roman" w:hAnsi="Times New Roman"/>
          <w:b/>
          <w:i/>
          <w:sz w:val="28"/>
          <w:szCs w:val="28"/>
        </w:rPr>
        <w:t>Послуги</w:t>
      </w:r>
      <w:r w:rsidR="00E30915">
        <w:rPr>
          <w:rFonts w:ascii="Times New Roman" w:hAnsi="Times New Roman"/>
          <w:b/>
          <w:i/>
          <w:sz w:val="28"/>
          <w:szCs w:val="28"/>
        </w:rPr>
        <w:t xml:space="preserve"> мобільного </w:t>
      </w:r>
      <w:r>
        <w:rPr>
          <w:rFonts w:ascii="Times New Roman" w:hAnsi="Times New Roman"/>
          <w:b/>
          <w:i/>
          <w:sz w:val="28"/>
          <w:szCs w:val="28"/>
        </w:rPr>
        <w:t xml:space="preserve"> телефонного </w:t>
      </w:r>
      <w:r w:rsidR="00E30915">
        <w:rPr>
          <w:rFonts w:ascii="Times New Roman" w:hAnsi="Times New Roman"/>
          <w:b/>
          <w:i/>
          <w:sz w:val="28"/>
          <w:szCs w:val="28"/>
        </w:rPr>
        <w:t xml:space="preserve">зв’язку </w:t>
      </w:r>
    </w:p>
    <w:p w:rsidR="009C23EF" w:rsidRPr="0085405E" w:rsidRDefault="00037AE0" w:rsidP="004032D6">
      <w:pPr>
        <w:spacing w:after="0" w:line="240" w:lineRule="auto"/>
        <w:ind w:left="-142"/>
        <w:jc w:val="center"/>
        <w:rPr>
          <w:rFonts w:ascii="Times New Roman" w:hAnsi="Times New Roman"/>
          <w:b/>
          <w:i/>
          <w:sz w:val="28"/>
          <w:szCs w:val="28"/>
          <w:lang w:val="ru-RU"/>
        </w:rPr>
      </w:pPr>
      <w:r w:rsidRPr="00037AE0">
        <w:rPr>
          <w:rFonts w:ascii="Times New Roman" w:hAnsi="Times New Roman"/>
          <w:b/>
          <w:i/>
          <w:sz w:val="28"/>
          <w:szCs w:val="28"/>
        </w:rPr>
        <w:t>за код</w:t>
      </w:r>
      <w:r w:rsidR="00D84CD5">
        <w:rPr>
          <w:rFonts w:ascii="Times New Roman" w:hAnsi="Times New Roman"/>
          <w:b/>
          <w:i/>
          <w:sz w:val="28"/>
          <w:szCs w:val="28"/>
        </w:rPr>
        <w:t>ом CP</w:t>
      </w:r>
      <w:r w:rsidR="004032D6">
        <w:rPr>
          <w:rFonts w:ascii="Times New Roman" w:hAnsi="Times New Roman"/>
          <w:b/>
          <w:i/>
          <w:sz w:val="28"/>
          <w:szCs w:val="28"/>
        </w:rPr>
        <w:t>V за ДК 021:2015 64210000-1 Послуги телефонного зв’язку та передачі даних</w:t>
      </w:r>
    </w:p>
    <w:p w:rsidR="006A22DD" w:rsidRPr="00037AE0" w:rsidRDefault="006A22DD" w:rsidP="004032D6">
      <w:pPr>
        <w:tabs>
          <w:tab w:val="left" w:pos="4020"/>
        </w:tabs>
        <w:spacing w:line="240" w:lineRule="auto"/>
        <w:jc w:val="center"/>
        <w:rPr>
          <w:rFonts w:ascii="Times New Roman" w:hAnsi="Times New Roman"/>
          <w:b/>
          <w:sz w:val="28"/>
          <w:szCs w:val="28"/>
          <w:lang w:eastAsia="ar-SA"/>
        </w:rPr>
      </w:pPr>
    </w:p>
    <w:p w:rsidR="00457E64"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22252">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E22252"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E22252"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E22252"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E22252"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E22252"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Pr>
            <w:noProof/>
            <w:webHidden/>
          </w:rPr>
          <w:t>3</w:t>
        </w:r>
        <w:r w:rsidR="006A22DD" w:rsidRPr="005C7A34">
          <w:rPr>
            <w:noProof/>
            <w:webHidden/>
          </w:rPr>
          <w:fldChar w:fldCharType="end"/>
        </w:r>
      </w:hyperlink>
    </w:p>
    <w:p w:rsidR="006A22DD" w:rsidRPr="005C7A34" w:rsidRDefault="00E22252"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E22252"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Pr>
            <w:noProof/>
            <w:webHidden/>
          </w:rPr>
          <w:t>4</w:t>
        </w:r>
        <w:r w:rsidR="006A22DD" w:rsidRPr="005C7A34">
          <w:rPr>
            <w:noProof/>
            <w:webHidden/>
          </w:rPr>
          <w:fldChar w:fldCharType="end"/>
        </w:r>
      </w:hyperlink>
    </w:p>
    <w:p w:rsidR="006A22DD" w:rsidRPr="005C7A34" w:rsidRDefault="00E22252"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E22252"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Pr>
            <w:noProof/>
            <w:webHidden/>
          </w:rPr>
          <w:t>4</w:t>
        </w:r>
        <w:r w:rsidR="006A22DD" w:rsidRPr="005C7A34">
          <w:rPr>
            <w:noProof/>
            <w:webHidden/>
          </w:rPr>
          <w:fldChar w:fldCharType="end"/>
        </w:r>
      </w:hyperlink>
    </w:p>
    <w:p w:rsidR="005C7A34" w:rsidRPr="00E85312" w:rsidRDefault="00E22252"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E22252"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E22252"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E22252"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E22252"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E22252"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22252" w:rsidP="00212092">
      <w:pPr>
        <w:pStyle w:val="21"/>
        <w:rPr>
          <w:lang w:val="uk-UA"/>
        </w:rPr>
      </w:pPr>
      <w:r>
        <w:rPr>
          <w:rStyle w:val="a5"/>
          <w:rFonts w:ascii="Times New Roman" w:hAnsi="Times New Roman"/>
          <w:noProof/>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noProof/>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0C317C">
        <w:rPr>
          <w:rFonts w:ascii="Times New Roman" w:hAnsi="Times New Roman"/>
          <w:lang w:eastAsia="en-US"/>
        </w:rPr>
        <w:t>14</w:t>
      </w:r>
    </w:p>
    <w:p w:rsidR="006A22DD" w:rsidRPr="00751EE8" w:rsidRDefault="00E22252"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E22252"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81EED">
        <w:rPr>
          <w:noProof/>
          <w:lang w:val="uk-UA"/>
        </w:rPr>
        <w:t>5</w:t>
      </w:r>
    </w:p>
    <w:p w:rsidR="006A22DD" w:rsidRPr="005C7A34" w:rsidRDefault="00E22252"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81EED">
        <w:rPr>
          <w:rFonts w:ascii="Times New Roman" w:hAnsi="Times New Roman"/>
          <w:noProof/>
          <w:lang w:val="uk-UA"/>
        </w:rPr>
        <w:t>5</w:t>
      </w:r>
    </w:p>
    <w:p w:rsidR="006A22DD" w:rsidRPr="00932165" w:rsidRDefault="00E22252"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81EED">
        <w:rPr>
          <w:noProof/>
          <w:lang w:val="uk-UA"/>
        </w:rPr>
        <w:t>5</w:t>
      </w:r>
    </w:p>
    <w:p w:rsidR="005C7A34" w:rsidRPr="00E85312" w:rsidRDefault="00E22252"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E22252"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E22252"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E22252"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Pr>
            <w:noProof/>
            <w:webHidden/>
          </w:rPr>
          <w:t>17</w:t>
        </w:r>
        <w:r w:rsidR="006A22DD" w:rsidRPr="005C7A34">
          <w:rPr>
            <w:noProof/>
            <w:webHidden/>
          </w:rPr>
          <w:fldChar w:fldCharType="end"/>
        </w:r>
      </w:hyperlink>
    </w:p>
    <w:p w:rsidR="006A22DD" w:rsidRPr="000C317C" w:rsidRDefault="00E22252"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E22252"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E2225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9527A4">
        <w:rPr>
          <w:lang w:val="uk-UA"/>
        </w:rPr>
        <w:t>22</w:t>
      </w:r>
    </w:p>
    <w:p w:rsidR="00D848D5" w:rsidRPr="0073753B" w:rsidRDefault="00E2225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E22252"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0C317C">
        <w:rPr>
          <w:lang w:val="uk-UA"/>
        </w:rPr>
        <w:t>3</w:t>
      </w:r>
    </w:p>
    <w:p w:rsidR="006A22DD" w:rsidRPr="005C7A34" w:rsidRDefault="00E22252"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E22252"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D84CD5" w:rsidRDefault="00D84CD5"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D84CD5"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D84CD5" w:rsidRPr="007C7482">
              <w:rPr>
                <w:rStyle w:val="a5"/>
                <w:rFonts w:ascii="Times New Roman" w:hAnsi="Times New Roman" w:cs="Times New Roman"/>
                <w:sz w:val="22"/>
                <w:szCs w:val="22"/>
              </w:rPr>
              <w:t>zakvodkanal</w:t>
            </w:r>
            <w:proofErr w:type="spellEnd"/>
            <w:r w:rsidR="00D84CD5" w:rsidRPr="0085405E">
              <w:rPr>
                <w:rStyle w:val="a5"/>
                <w:rFonts w:ascii="Times New Roman" w:hAnsi="Times New Roman" w:cs="Times New Roman"/>
                <w:sz w:val="22"/>
                <w:szCs w:val="22"/>
                <w:lang w:val="ru-RU"/>
              </w:rPr>
              <w:t>@</w:t>
            </w:r>
            <w:proofErr w:type="spellStart"/>
            <w:r w:rsidR="00D84CD5" w:rsidRPr="007C7482">
              <w:rPr>
                <w:rStyle w:val="a5"/>
                <w:rFonts w:ascii="Times New Roman" w:hAnsi="Times New Roman" w:cs="Times New Roman"/>
                <w:sz w:val="22"/>
                <w:szCs w:val="22"/>
              </w:rPr>
              <w:t>ukr</w:t>
            </w:r>
            <w:proofErr w:type="spellEnd"/>
            <w:r w:rsidR="00D84CD5" w:rsidRPr="0085405E">
              <w:rPr>
                <w:rStyle w:val="a5"/>
                <w:rFonts w:ascii="Times New Roman" w:hAnsi="Times New Roman" w:cs="Times New Roman"/>
                <w:sz w:val="22"/>
                <w:szCs w:val="22"/>
                <w:lang w:val="ru-RU"/>
              </w:rPr>
              <w:t>.</w:t>
            </w:r>
            <w:r w:rsidR="00D84CD5" w:rsidRPr="007C7482">
              <w:rPr>
                <w:rStyle w:val="a5"/>
                <w:rFonts w:ascii="Times New Roman" w:hAnsi="Times New Roman" w:cs="Times New Roman"/>
                <w:sz w:val="22"/>
                <w:szCs w:val="22"/>
              </w:rPr>
              <w:t>net</w:t>
            </w:r>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E4380A" w:rsidRPr="00E4380A" w:rsidRDefault="00C2775F" w:rsidP="00E4380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Волосов</w:t>
            </w:r>
            <w:proofErr w:type="spellEnd"/>
            <w:r>
              <w:rPr>
                <w:rFonts w:ascii="Times New Roman" w:hAnsi="Times New Roman" w:cs="Times New Roman"/>
                <w:sz w:val="22"/>
                <w:szCs w:val="22"/>
                <w:lang w:val="uk-UA"/>
              </w:rPr>
              <w:t xml:space="preserve"> Олексій Михайлович</w:t>
            </w:r>
          </w:p>
          <w:p w:rsidR="00E4380A" w:rsidRPr="004032D6" w:rsidRDefault="00E4380A" w:rsidP="00E4380A">
            <w:pPr>
              <w:pStyle w:val="12"/>
              <w:tabs>
                <w:tab w:val="left" w:pos="1260"/>
                <w:tab w:val="left" w:pos="1980"/>
              </w:tabs>
              <w:jc w:val="both"/>
              <w:rPr>
                <w:rFonts w:ascii="Times New Roman" w:hAnsi="Times New Roman" w:cs="Times New Roman"/>
                <w:lang w:val="ru-RU"/>
              </w:rPr>
            </w:pPr>
            <w:r w:rsidRPr="00E4380A">
              <w:rPr>
                <w:rFonts w:ascii="Times New Roman" w:hAnsi="Times New Roman" w:cs="Times New Roman"/>
                <w:sz w:val="22"/>
                <w:szCs w:val="22"/>
                <w:lang w:val="uk-UA"/>
              </w:rPr>
              <w:t xml:space="preserve">посада: </w:t>
            </w:r>
            <w:r w:rsidR="00AB761E" w:rsidRPr="00AB761E">
              <w:rPr>
                <w:rFonts w:ascii="Times New Roman" w:hAnsi="Times New Roman" w:cs="Times New Roman"/>
                <w:sz w:val="22"/>
                <w:szCs w:val="22"/>
                <w:lang w:val="uk-UA"/>
              </w:rPr>
              <w:t>начальн</w:t>
            </w:r>
            <w:r w:rsidR="00C2775F">
              <w:rPr>
                <w:rFonts w:ascii="Times New Roman" w:hAnsi="Times New Roman" w:cs="Times New Roman"/>
                <w:sz w:val="22"/>
                <w:szCs w:val="22"/>
                <w:lang w:val="uk-UA"/>
              </w:rPr>
              <w:t>ик бюро ОП</w:t>
            </w:r>
          </w:p>
          <w:p w:rsidR="00BE29E7" w:rsidRDefault="00A21D4B" w:rsidP="00E4380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00C2775F" w:rsidRPr="00C2775F">
              <w:rPr>
                <w:rFonts w:ascii="Times New Roman" w:hAnsi="Times New Roman" w:cs="Times New Roman"/>
                <w:sz w:val="22"/>
                <w:szCs w:val="22"/>
                <w:lang w:val="uk-UA"/>
              </w:rPr>
              <w:t>+380933531330</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D84CD5" w:rsidRPr="007C7482">
              <w:rPr>
                <w:rStyle w:val="a5"/>
                <w:rFonts w:ascii="Times New Roman" w:hAnsi="Times New Roman" w:cs="Times New Roman"/>
                <w:sz w:val="22"/>
                <w:szCs w:val="22"/>
              </w:rPr>
              <w:t>zakvodkanal</w:t>
            </w:r>
            <w:proofErr w:type="spellEnd"/>
            <w:r w:rsidR="00D84CD5" w:rsidRPr="0085405E">
              <w:rPr>
                <w:rStyle w:val="a5"/>
                <w:rFonts w:ascii="Times New Roman" w:hAnsi="Times New Roman" w:cs="Times New Roman"/>
                <w:sz w:val="22"/>
                <w:szCs w:val="22"/>
                <w:lang w:val="ru-RU"/>
              </w:rPr>
              <w:t>@</w:t>
            </w:r>
            <w:proofErr w:type="spellStart"/>
            <w:r w:rsidR="00D84CD5" w:rsidRPr="007C7482">
              <w:rPr>
                <w:rStyle w:val="a5"/>
                <w:rFonts w:ascii="Times New Roman" w:hAnsi="Times New Roman" w:cs="Times New Roman"/>
                <w:sz w:val="22"/>
                <w:szCs w:val="22"/>
              </w:rPr>
              <w:t>ukr</w:t>
            </w:r>
            <w:proofErr w:type="spellEnd"/>
            <w:r w:rsidR="00D84CD5" w:rsidRPr="0085405E">
              <w:rPr>
                <w:rStyle w:val="a5"/>
                <w:rFonts w:ascii="Times New Roman" w:hAnsi="Times New Roman" w:cs="Times New Roman"/>
                <w:sz w:val="22"/>
                <w:szCs w:val="22"/>
                <w:lang w:val="ru-RU"/>
              </w:rPr>
              <w:t>.</w:t>
            </w:r>
            <w:r w:rsidR="00D84CD5"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4032D6" w:rsidRPr="004032D6" w:rsidRDefault="004032D6" w:rsidP="004032D6">
            <w:pPr>
              <w:tabs>
                <w:tab w:val="left" w:pos="4020"/>
              </w:tabs>
              <w:rPr>
                <w:rFonts w:ascii="Times New Roman" w:hAnsi="Times New Roman"/>
                <w:i/>
                <w:lang w:eastAsia="ar-SA"/>
              </w:rPr>
            </w:pPr>
            <w:r w:rsidRPr="004032D6">
              <w:rPr>
                <w:rFonts w:ascii="Times New Roman" w:hAnsi="Times New Roman"/>
                <w:i/>
                <w:lang w:eastAsia="ar-SA"/>
              </w:rPr>
              <w:t>Послуги</w:t>
            </w:r>
            <w:r w:rsidR="00C2775F">
              <w:rPr>
                <w:rFonts w:ascii="Times New Roman" w:hAnsi="Times New Roman"/>
                <w:i/>
                <w:lang w:eastAsia="ar-SA"/>
              </w:rPr>
              <w:t xml:space="preserve"> мобільного </w:t>
            </w:r>
            <w:r w:rsidRPr="004032D6">
              <w:rPr>
                <w:rFonts w:ascii="Times New Roman" w:hAnsi="Times New Roman"/>
                <w:i/>
                <w:lang w:eastAsia="ar-SA"/>
              </w:rPr>
              <w:t xml:space="preserve"> телеф</w:t>
            </w:r>
            <w:r w:rsidR="00C2775F">
              <w:rPr>
                <w:rFonts w:ascii="Times New Roman" w:hAnsi="Times New Roman"/>
                <w:i/>
                <w:lang w:eastAsia="ar-SA"/>
              </w:rPr>
              <w:t>онного зв’язку</w:t>
            </w:r>
          </w:p>
          <w:p w:rsidR="006A22DD" w:rsidRPr="00854F26" w:rsidRDefault="004032D6" w:rsidP="004032D6">
            <w:pPr>
              <w:tabs>
                <w:tab w:val="left" w:pos="4020"/>
              </w:tabs>
              <w:rPr>
                <w:rFonts w:ascii="Times New Roman" w:hAnsi="Times New Roman"/>
                <w:i/>
                <w:lang w:eastAsia="ar-SA"/>
              </w:rPr>
            </w:pPr>
            <w:r w:rsidRPr="004032D6">
              <w:rPr>
                <w:rFonts w:ascii="Times New Roman" w:hAnsi="Times New Roman"/>
                <w:i/>
                <w:lang w:eastAsia="ar-SA"/>
              </w:rPr>
              <w:t>за кодом CPV за ДК 021:2015 64210000-1 Послуги телефонного зв’язку та передачі даних</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E22252" w:rsidP="004D55AC">
            <w:pPr>
              <w:pStyle w:val="a7"/>
              <w:spacing w:after="0"/>
              <w:contextualSpacing/>
              <w:rPr>
                <w:rFonts w:ascii="Times New Roman" w:hAnsi="Times New Roman"/>
                <w:b/>
                <w:i/>
                <w:lang w:val="uk-UA"/>
              </w:rPr>
            </w:pPr>
            <w:r>
              <w:rPr>
                <w:rFonts w:ascii="Times New Roman" w:hAnsi="Times New Roman"/>
                <w:b/>
                <w:i/>
                <w:lang w:val="uk-UA"/>
              </w:rPr>
              <w:t>Місце надання послуг</w:t>
            </w:r>
            <w:r w:rsidR="004D55AC" w:rsidRPr="00854F26">
              <w:rPr>
                <w:rFonts w:ascii="Times New Roman" w:hAnsi="Times New Roman"/>
                <w:b/>
                <w:i/>
                <w:lang w:val="uk-UA"/>
              </w:rPr>
              <w:t xml:space="preserve">: </w:t>
            </w:r>
          </w:p>
          <w:p w:rsidR="00415845" w:rsidRPr="00415845" w:rsidRDefault="00E22252" w:rsidP="00415845">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Місце надання послуг</w:t>
            </w:r>
            <w:r w:rsidR="00415845" w:rsidRPr="00415845">
              <w:rPr>
                <w:rFonts w:ascii="Times New Roman" w:hAnsi="Times New Roman"/>
                <w:sz w:val="24"/>
                <w:szCs w:val="24"/>
                <w:lang w:val="uk-UA"/>
              </w:rPr>
              <w:t xml:space="preserve">: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К</w:t>
            </w:r>
            <w:r w:rsidR="00E22252">
              <w:rPr>
                <w:rFonts w:ascii="Times New Roman" w:hAnsi="Times New Roman"/>
                <w:b/>
                <w:i/>
                <w:lang w:val="uk-UA"/>
              </w:rPr>
              <w:t>ількість, обсяг надання  послуг</w:t>
            </w:r>
            <w:r w:rsidRPr="00854F26">
              <w:rPr>
                <w:rFonts w:ascii="Times New Roman" w:hAnsi="Times New Roman"/>
                <w:b/>
                <w:i/>
                <w:lang w:val="uk-UA"/>
              </w:rPr>
              <w:t xml:space="preserve">: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bookmarkStart w:id="4" w:name="_GoBack"/>
            <w:bookmarkEnd w:id="4"/>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6E7F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004032D6">
              <w:rPr>
                <w:rFonts w:ascii="Times New Roman" w:eastAsia="Calibri" w:hAnsi="Times New Roman" w:cs="Times New Roman"/>
                <w:sz w:val="22"/>
                <w:szCs w:val="22"/>
                <w:lang w:val="uk-UA"/>
              </w:rPr>
              <w:t>д</w:t>
            </w:r>
            <w:r w:rsidRPr="0058034E">
              <w:rPr>
                <w:rFonts w:ascii="Times New Roman" w:eastAsia="Calibri" w:hAnsi="Times New Roman" w:cs="Times New Roman"/>
                <w:sz w:val="22"/>
                <w:szCs w:val="22"/>
                <w:lang w:val="uk-UA"/>
              </w:rPr>
              <w:t xml:space="preserve">о </w:t>
            </w:r>
            <w:r w:rsidR="004032D6">
              <w:rPr>
                <w:rFonts w:ascii="Times New Roman" w:eastAsia="Calibri" w:hAnsi="Times New Roman" w:cs="Times New Roman"/>
                <w:sz w:val="22"/>
                <w:szCs w:val="22"/>
                <w:lang w:val="uk-UA"/>
              </w:rPr>
              <w:t>18.02</w:t>
            </w:r>
            <w:r w:rsidRPr="0058034E">
              <w:rPr>
                <w:rFonts w:ascii="Times New Roman" w:eastAsia="Calibri" w:hAnsi="Times New Roman" w:cs="Times New Roman"/>
                <w:sz w:val="22"/>
                <w:szCs w:val="22"/>
                <w:lang w:val="uk-UA"/>
              </w:rPr>
              <w:t>.</w:t>
            </w:r>
            <w:r w:rsidR="00554E7B">
              <w:rPr>
                <w:rFonts w:ascii="Times New Roman" w:eastAsia="Calibri" w:hAnsi="Times New Roman" w:cs="Times New Roman"/>
                <w:sz w:val="22"/>
                <w:szCs w:val="22"/>
                <w:lang w:val="uk-UA"/>
              </w:rPr>
              <w:t>2024</w:t>
            </w:r>
            <w:r w:rsidR="006A22DD" w:rsidRPr="0058034E">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r w:rsidRPr="00854F26">
              <w:rPr>
                <w:rFonts w:ascii="Times New Roman" w:hAnsi="Times New Roman"/>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lastRenderedPageBreak/>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закупівель.</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закупівель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ayout w:type="fixed"/>
        <w:tblLook w:val="01E0" w:firstRow="1" w:lastRow="1" w:firstColumn="1" w:lastColumn="1" w:noHBand="0" w:noVBand="0"/>
      </w:tblPr>
      <w:tblGrid>
        <w:gridCol w:w="335"/>
        <w:gridCol w:w="4053"/>
        <w:gridCol w:w="5412"/>
      </w:tblGrid>
      <w:tr w:rsidR="006A22DD" w:rsidRPr="00854F26" w:rsidTr="007674FC">
        <w:tc>
          <w:tcPr>
            <w:tcW w:w="171"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7D2CE3" w:rsidTr="007674FC">
        <w:tc>
          <w:tcPr>
            <w:tcW w:w="171"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9C298E" w:rsidRDefault="00575EB0" w:rsidP="00343001">
            <w:pPr>
              <w:widowControl w:val="0"/>
              <w:tabs>
                <w:tab w:val="left" w:pos="1080"/>
              </w:tabs>
              <w:ind w:firstLine="720"/>
              <w:jc w:val="both"/>
              <w:rPr>
                <w:rFonts w:ascii="Times New Roman" w:hAnsi="Times New Roman"/>
              </w:rPr>
            </w:pPr>
            <w:r w:rsidRPr="009C298E">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9C298E">
              <w:rPr>
                <w:rFonts w:ascii="Times New Roman" w:hAnsi="Times New Roman"/>
              </w:rPr>
              <w:t xml:space="preserve"> (кваліфікаційному)</w:t>
            </w:r>
            <w:r w:rsidRPr="009C298E">
              <w:rPr>
                <w:rFonts w:ascii="Times New Roman" w:hAnsi="Times New Roman"/>
              </w:rPr>
              <w:t xml:space="preserve"> критеріям, а саме:</w:t>
            </w:r>
          </w:p>
          <w:p w:rsidR="00575EB0" w:rsidRPr="009C298E" w:rsidRDefault="00A425B9" w:rsidP="00343001">
            <w:pPr>
              <w:widowControl w:val="0"/>
              <w:tabs>
                <w:tab w:val="left" w:pos="1080"/>
              </w:tabs>
              <w:ind w:firstLine="720"/>
              <w:jc w:val="both"/>
              <w:rPr>
                <w:rFonts w:ascii="Times New Roman" w:hAnsi="Times New Roman"/>
              </w:rPr>
            </w:pPr>
            <w:r w:rsidRPr="009C298E">
              <w:rPr>
                <w:rFonts w:ascii="Times New Roman" w:hAnsi="Times New Roman"/>
              </w:rPr>
              <w:t>-</w:t>
            </w:r>
            <w:r w:rsidR="004474FF" w:rsidRPr="009C298E">
              <w:rPr>
                <w:rFonts w:ascii="Times New Roman" w:hAnsi="Times New Roman"/>
              </w:rPr>
              <w:t>наявність документально підтвердженого досвіду виконання аналогічного (аналогічних) за предметом</w:t>
            </w:r>
            <w:r w:rsidR="00037C42" w:rsidRPr="009C298E">
              <w:rPr>
                <w:rFonts w:ascii="Times New Roman" w:hAnsi="Times New Roman"/>
              </w:rPr>
              <w:t xml:space="preserve"> закупі</w:t>
            </w:r>
            <w:r w:rsidRPr="009C298E">
              <w:rPr>
                <w:rFonts w:ascii="Times New Roman" w:hAnsi="Times New Roman"/>
              </w:rPr>
              <w:t>влі договору (договорів)</w:t>
            </w:r>
          </w:p>
          <w:p w:rsidR="00233CE3" w:rsidRPr="009C298E" w:rsidRDefault="00233CE3" w:rsidP="00233CE3">
            <w:pPr>
              <w:shd w:val="clear" w:color="auto" w:fill="FFFFFF"/>
              <w:jc w:val="both"/>
              <w:rPr>
                <w:rFonts w:ascii="Times New Roman" w:hAnsi="Times New Roman"/>
                <w:color w:val="000000"/>
                <w:lang w:eastAsia="ru-RU"/>
              </w:rPr>
            </w:pPr>
            <w:r w:rsidRPr="009C298E">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9C298E" w:rsidRDefault="00FA0BD9" w:rsidP="00FA0BD9">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F375FB" w:rsidRPr="009C298E" w:rsidRDefault="002D604C" w:rsidP="00F375FB">
            <w:pPr>
              <w:widowControl w:val="0"/>
              <w:tabs>
                <w:tab w:val="left" w:pos="1080"/>
              </w:tabs>
              <w:ind w:firstLine="720"/>
              <w:jc w:val="both"/>
              <w:rPr>
                <w:rFonts w:ascii="Times New Roman" w:hAnsi="Times New Roman"/>
                <w:u w:val="single"/>
              </w:rPr>
            </w:pPr>
            <w:r w:rsidRPr="009C298E">
              <w:rPr>
                <w:rFonts w:ascii="Times New Roman" w:hAnsi="Times New Roman"/>
                <w:u w:val="single"/>
              </w:rPr>
              <w:t>-</w:t>
            </w:r>
            <w:r w:rsidR="00F375FB" w:rsidRPr="009C298E">
              <w:rPr>
                <w:rFonts w:ascii="Times New Roman" w:hAnsi="Times New Roman"/>
                <w:u w:val="single"/>
              </w:rPr>
              <w:t xml:space="preserve"> відгук від замовника по аналогічному договору за предметом закупівлі та </w:t>
            </w:r>
            <w:proofErr w:type="spellStart"/>
            <w:r w:rsidR="00F375FB" w:rsidRPr="009C298E">
              <w:rPr>
                <w:rFonts w:ascii="Times New Roman" w:hAnsi="Times New Roman"/>
                <w:u w:val="single"/>
              </w:rPr>
              <w:t>скан</w:t>
            </w:r>
            <w:proofErr w:type="spellEnd"/>
            <w:r w:rsidR="00F375FB" w:rsidRPr="009C298E">
              <w:rPr>
                <w:rFonts w:ascii="Times New Roman" w:hAnsi="Times New Roman"/>
                <w:u w:val="single"/>
              </w:rPr>
              <w:t>-копія цього договору (з додатком (</w:t>
            </w:r>
            <w:proofErr w:type="spellStart"/>
            <w:r w:rsidR="00F375FB" w:rsidRPr="009C298E">
              <w:rPr>
                <w:rFonts w:ascii="Times New Roman" w:hAnsi="Times New Roman"/>
                <w:u w:val="single"/>
              </w:rPr>
              <w:t>ами</w:t>
            </w:r>
            <w:proofErr w:type="spellEnd"/>
            <w:r w:rsidR="00F375FB" w:rsidRPr="009C298E">
              <w:rPr>
                <w:rFonts w:ascii="Times New Roman" w:hAnsi="Times New Roman"/>
                <w:u w:val="single"/>
              </w:rPr>
              <w:t>) у разі наявності). У відгуку має бути</w:t>
            </w:r>
            <w:r w:rsidR="00F375FB" w:rsidRPr="007D2CE3">
              <w:rPr>
                <w:rFonts w:ascii="Times New Roman" w:hAnsi="Times New Roman"/>
                <w:i/>
                <w:u w:val="single"/>
              </w:rPr>
              <w:t xml:space="preserve"> </w:t>
            </w:r>
            <w:r w:rsidR="00F375FB" w:rsidRPr="009C298E">
              <w:rPr>
                <w:rFonts w:ascii="Times New Roman" w:hAnsi="Times New Roman"/>
                <w:u w:val="single"/>
              </w:rPr>
              <w:t xml:space="preserve">чітко зазначено: щодо якого договору </w:t>
            </w:r>
            <w:r w:rsidR="00F375FB" w:rsidRPr="009C298E">
              <w:rPr>
                <w:rFonts w:ascii="Times New Roman" w:hAnsi="Times New Roman"/>
                <w:u w:val="single"/>
              </w:rPr>
              <w:lastRenderedPageBreak/>
              <w:t>надається відгук (номер, дата, предмет тощо) і, відповідно, інформація про стан і якість його виконання.</w:t>
            </w:r>
          </w:p>
          <w:p w:rsidR="000F43CA" w:rsidRPr="009C298E" w:rsidRDefault="00F375FB" w:rsidP="00F375FB">
            <w:pPr>
              <w:widowControl w:val="0"/>
              <w:tabs>
                <w:tab w:val="left" w:pos="1080"/>
              </w:tabs>
              <w:ind w:firstLine="720"/>
              <w:jc w:val="both"/>
              <w:rPr>
                <w:rFonts w:ascii="Times New Roman" w:hAnsi="Times New Roman"/>
                <w:u w:val="single"/>
                <w:lang w:val="ru-RU"/>
              </w:rPr>
            </w:pPr>
            <w:r w:rsidRPr="009C298E">
              <w:rPr>
                <w:rFonts w:ascii="Times New Roman" w:hAnsi="Times New Roman"/>
                <w:u w:val="single"/>
              </w:rPr>
              <w:t>-</w:t>
            </w:r>
            <w:r w:rsidRPr="009C298E">
              <w:rPr>
                <w:rFonts w:ascii="Times New Roman" w:hAnsi="Times New Roman"/>
                <w:u w:val="single"/>
              </w:rPr>
              <w:tab/>
              <w:t>копії(я) видаткових (</w:t>
            </w:r>
            <w:proofErr w:type="spellStart"/>
            <w:r w:rsidRPr="009C298E">
              <w:rPr>
                <w:rFonts w:ascii="Times New Roman" w:hAnsi="Times New Roman"/>
                <w:u w:val="single"/>
              </w:rPr>
              <w:t>ої</w:t>
            </w:r>
            <w:proofErr w:type="spellEnd"/>
            <w:r w:rsidRPr="009C298E">
              <w:rPr>
                <w:rFonts w:ascii="Times New Roman" w:hAnsi="Times New Roman"/>
                <w:u w:val="single"/>
              </w:rPr>
              <w:t>) накладних (</w:t>
            </w:r>
            <w:proofErr w:type="spellStart"/>
            <w:r w:rsidRPr="009C298E">
              <w:rPr>
                <w:rFonts w:ascii="Times New Roman" w:hAnsi="Times New Roman"/>
                <w:u w:val="single"/>
              </w:rPr>
              <w:t>ої</w:t>
            </w:r>
            <w:proofErr w:type="spellEnd"/>
            <w:r w:rsidRPr="009C298E">
              <w:rPr>
                <w:rFonts w:ascii="Times New Roman" w:hAnsi="Times New Roman"/>
                <w:u w:val="single"/>
              </w:rPr>
              <w:t>) на суму виконання договору що зазначений у відгуку.</w:t>
            </w:r>
          </w:p>
          <w:p w:rsidR="008A729E" w:rsidRPr="00A425B9" w:rsidRDefault="008A729E" w:rsidP="000F43CA">
            <w:pPr>
              <w:widowControl w:val="0"/>
              <w:tabs>
                <w:tab w:val="left" w:pos="1080"/>
              </w:tabs>
              <w:ind w:firstLine="720"/>
              <w:jc w:val="both"/>
              <w:rPr>
                <w:rFonts w:ascii="Times New Roman" w:hAnsi="Times New Roman"/>
                <w:i/>
              </w:rPr>
            </w:pPr>
          </w:p>
          <w:p w:rsidR="0012607C" w:rsidRDefault="00044429" w:rsidP="00566B73">
            <w:pPr>
              <w:widowControl w:val="0"/>
              <w:shd w:val="clear" w:color="auto" w:fill="FFFFFF" w:themeFill="background1"/>
              <w:tabs>
                <w:tab w:val="left" w:pos="1080"/>
              </w:tabs>
              <w:jc w:val="both"/>
              <w:rPr>
                <w:rFonts w:ascii="Times New Roman" w:hAnsi="Times New Roman"/>
                <w:i/>
                <w:color w:val="000000"/>
                <w:lang w:eastAsia="ru-RU"/>
              </w:rPr>
            </w:pPr>
            <w:r w:rsidRPr="007D2CE3">
              <w:rPr>
                <w:rFonts w:ascii="Times New Roman" w:hAnsi="Times New Roman"/>
                <w:i/>
              </w:rPr>
              <w:t xml:space="preserve">      </w:t>
            </w:r>
            <w:r w:rsidR="00090AB8" w:rsidRPr="007D2CE3">
              <w:rPr>
                <w:rFonts w:ascii="Times New Roman" w:hAnsi="Times New Roman"/>
                <w:i/>
                <w:color w:val="000000"/>
                <w:lang w:eastAsia="ru-RU"/>
              </w:rPr>
              <w:t xml:space="preserve">        У разі участі об'єднання учасників кожен із учасників надає </w:t>
            </w:r>
            <w:r w:rsidR="00853784" w:rsidRPr="007D2CE3">
              <w:rPr>
                <w:rFonts w:ascii="Times New Roman" w:hAnsi="Times New Roman"/>
                <w:i/>
                <w:color w:val="000000"/>
                <w:lang w:eastAsia="ru-RU"/>
              </w:rPr>
              <w:t>документи зазначені</w:t>
            </w:r>
            <w:r w:rsidR="00090AB8" w:rsidRPr="007D2CE3">
              <w:rPr>
                <w:rFonts w:ascii="Times New Roman" w:hAnsi="Times New Roman"/>
                <w:i/>
                <w:color w:val="000000"/>
                <w:lang w:eastAsia="ru-RU"/>
              </w:rPr>
              <w:t xml:space="preserve"> </w:t>
            </w:r>
            <w:r w:rsidR="009D0C37" w:rsidRPr="007D2CE3">
              <w:rPr>
                <w:rFonts w:ascii="Times New Roman" w:hAnsi="Times New Roman"/>
                <w:i/>
                <w:color w:val="000000"/>
                <w:lang w:eastAsia="ru-RU"/>
              </w:rPr>
              <w:t>в абз.</w:t>
            </w:r>
            <w:r w:rsidR="00265777" w:rsidRPr="007D2CE3">
              <w:rPr>
                <w:rFonts w:ascii="Times New Roman" w:hAnsi="Times New Roman"/>
                <w:i/>
                <w:color w:val="000000"/>
                <w:lang w:eastAsia="ru-RU"/>
              </w:rPr>
              <w:t>5;</w:t>
            </w:r>
            <w:r w:rsidR="009D0C37" w:rsidRPr="007D2CE3">
              <w:rPr>
                <w:rFonts w:ascii="Times New Roman" w:hAnsi="Times New Roman"/>
                <w:i/>
                <w:color w:val="000000"/>
                <w:lang w:val="ru-RU" w:eastAsia="ru-RU"/>
              </w:rPr>
              <w:t>6</w:t>
            </w:r>
            <w:r w:rsidR="00853784" w:rsidRPr="007D2CE3">
              <w:rPr>
                <w:rFonts w:ascii="Times New Roman" w:hAnsi="Times New Roman"/>
                <w:i/>
                <w:color w:val="000000"/>
                <w:lang w:eastAsia="ru-RU"/>
              </w:rPr>
              <w:t xml:space="preserve"> цього пункту  окремо.</w:t>
            </w:r>
          </w:p>
          <w:p w:rsidR="009C298E" w:rsidRPr="007D2CE3" w:rsidRDefault="009C298E" w:rsidP="00566B73">
            <w:pPr>
              <w:widowControl w:val="0"/>
              <w:shd w:val="clear" w:color="auto" w:fill="FFFFFF" w:themeFill="background1"/>
              <w:tabs>
                <w:tab w:val="left" w:pos="1080"/>
              </w:tabs>
              <w:jc w:val="both"/>
              <w:rPr>
                <w:rFonts w:ascii="Times New Roman" w:hAnsi="Times New Roman"/>
                <w:i/>
                <w:color w:val="000000"/>
                <w:lang w:eastAsia="ru-RU"/>
              </w:rPr>
            </w:pPr>
          </w:p>
          <w:p w:rsidR="005D1A2D" w:rsidRPr="00E869F6" w:rsidRDefault="009C298E" w:rsidP="00566B73">
            <w:pPr>
              <w:widowControl w:val="0"/>
              <w:shd w:val="clear" w:color="auto" w:fill="FFFFFF" w:themeFill="background1"/>
              <w:tabs>
                <w:tab w:val="left" w:pos="1080"/>
              </w:tabs>
              <w:jc w:val="both"/>
              <w:rPr>
                <w:rFonts w:ascii="Times New Roman" w:hAnsi="Times New Roman"/>
                <w:color w:val="000000"/>
              </w:rPr>
            </w:pPr>
            <w:r w:rsidRPr="00E869F6">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C298E" w:rsidRPr="009C298E" w:rsidRDefault="009C298E" w:rsidP="00566B73">
            <w:pPr>
              <w:widowControl w:val="0"/>
              <w:shd w:val="clear" w:color="auto" w:fill="FFFFFF" w:themeFill="background1"/>
              <w:tabs>
                <w:tab w:val="left" w:pos="1080"/>
              </w:tabs>
              <w:jc w:val="both"/>
              <w:rPr>
                <w:rFonts w:ascii="Times New Roman" w:hAnsi="Times New Roman"/>
                <w:i/>
                <w:color w:val="000000"/>
                <w:sz w:val="24"/>
                <w:szCs w:val="24"/>
                <w:lang w:eastAsia="ru-RU"/>
              </w:rPr>
            </w:pPr>
          </w:p>
          <w:p w:rsidR="005D1A2D" w:rsidRPr="009C298E" w:rsidRDefault="005D1A2D" w:rsidP="005D1A2D">
            <w:pPr>
              <w:widowControl w:val="0"/>
              <w:shd w:val="clear" w:color="auto" w:fill="FFFFFF" w:themeFill="background1"/>
              <w:jc w:val="both"/>
              <w:rPr>
                <w:rFonts w:ascii="Times New Roman" w:hAnsi="Times New Roman"/>
              </w:rPr>
            </w:pPr>
            <w:r w:rsidRPr="009C298E">
              <w:rPr>
                <w:rFonts w:ascii="Times New Roman" w:hAnsi="Times New Roman"/>
              </w:rPr>
              <w:t xml:space="preserve">Підстави для відмови в участі у процедурі закупівлі, встановлені </w:t>
            </w:r>
            <w:hyperlink r:id="rId10" w:anchor="n1261" w:history="1">
              <w:r w:rsidRPr="009C298E">
                <w:rPr>
                  <w:rStyle w:val="a5"/>
                  <w:rFonts w:ascii="Times New Roman" w:hAnsi="Times New Roman"/>
                </w:rPr>
                <w:t>статтею 17 Закону</w:t>
              </w:r>
            </w:hyperlink>
            <w:r w:rsidRPr="009C298E">
              <w:rPr>
                <w:rFonts w:ascii="Times New Roman" w:hAnsi="Times New Roman"/>
              </w:rPr>
              <w:t>:</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9C298E">
              <w:rPr>
                <w:rFonts w:ascii="Times New Roman" w:hAnsi="Times New Roman"/>
                <w:color w:val="000000"/>
                <w:lang w:eastAsia="ru-RU"/>
              </w:rPr>
              <w:t>внесено</w:t>
            </w:r>
            <w:proofErr w:type="spellEnd"/>
            <w:r w:rsidRPr="009C298E">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98E">
              <w:rPr>
                <w:rFonts w:ascii="Times New Roman" w:hAnsi="Times New Roman"/>
                <w:color w:val="000000"/>
                <w:lang w:eastAsia="ru-RU"/>
              </w:rPr>
              <w:t>антиконкурентних</w:t>
            </w:r>
            <w:proofErr w:type="spellEnd"/>
            <w:r w:rsidRPr="009C298E">
              <w:rPr>
                <w:rFonts w:ascii="Times New Roman" w:hAnsi="Times New Roman"/>
                <w:color w:val="000000"/>
                <w:lang w:eastAsia="ru-RU"/>
              </w:rPr>
              <w:t xml:space="preserve"> узгоджених дій, що стосуються спотворення результатів тендерів;</w:t>
            </w:r>
          </w:p>
          <w:p w:rsidR="00B1018D" w:rsidRPr="009C298E" w:rsidRDefault="00B1018D" w:rsidP="00B1018D">
            <w:pPr>
              <w:shd w:val="clear" w:color="auto" w:fill="FFFFFF"/>
              <w:jc w:val="both"/>
              <w:rPr>
                <w:rFonts w:ascii="Times New Roman" w:hAnsi="Times New Roman"/>
                <w:lang w:eastAsia="ru-RU"/>
              </w:rPr>
            </w:pPr>
            <w:r w:rsidRPr="009C298E">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9C298E" w:rsidRDefault="00B1018D" w:rsidP="00B1018D">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w:t>
            </w:r>
            <w:r w:rsidRPr="009C298E">
              <w:rPr>
                <w:rFonts w:ascii="Times New Roman" w:hAnsi="Times New Roman"/>
                <w:color w:val="000000"/>
                <w:lang w:eastAsia="ru-RU"/>
              </w:rPr>
              <w:lastRenderedPageBreak/>
              <w:t>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9C298E" w:rsidRDefault="0012607C" w:rsidP="0012607C">
            <w:pPr>
              <w:shd w:val="clear" w:color="auto" w:fill="FFFFFF"/>
              <w:jc w:val="both"/>
              <w:rPr>
                <w:rFonts w:ascii="Times New Roman" w:hAnsi="Times New Roman"/>
                <w:color w:val="000000"/>
                <w:lang w:eastAsia="ru-RU"/>
              </w:rPr>
            </w:pPr>
            <w:r w:rsidRPr="009C298E">
              <w:rPr>
                <w:rFonts w:ascii="Times New Roman" w:hAnsi="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2607C" w:rsidRPr="009C298E" w:rsidRDefault="0017438F"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 </w:t>
            </w:r>
            <w:r w:rsidR="0012607C" w:rsidRPr="009C298E">
              <w:rPr>
                <w:rFonts w:ascii="Times New Roman" w:hAnsi="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607C" w:rsidRPr="009C298E" w:rsidRDefault="0012607C" w:rsidP="0012607C">
            <w:pPr>
              <w:shd w:val="clear" w:color="auto" w:fill="FFFFFF"/>
              <w:jc w:val="both"/>
              <w:rPr>
                <w:rFonts w:ascii="Times New Roman" w:hAnsi="Times New Roman"/>
                <w:lang w:eastAsia="ru-RU"/>
              </w:rPr>
            </w:pPr>
            <w:r w:rsidRPr="009C298E">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9C298E">
              <w:rPr>
                <w:rFonts w:ascii="Times New Roman" w:hAnsi="Times New Roman"/>
                <w:color w:val="000000"/>
                <w:lang w:eastAsia="ru-RU"/>
              </w:rPr>
              <w:t>.</w:t>
            </w:r>
          </w:p>
          <w:p w:rsidR="00772D71" w:rsidRPr="009C298E" w:rsidRDefault="0012607C" w:rsidP="008C3C31">
            <w:pPr>
              <w:shd w:val="clear" w:color="auto" w:fill="FFFFFF"/>
              <w:jc w:val="both"/>
              <w:rPr>
                <w:rFonts w:ascii="Times New Roman" w:hAnsi="Times New Roman"/>
                <w:color w:val="000000"/>
                <w:lang w:eastAsia="ru-RU"/>
              </w:rPr>
            </w:pPr>
            <w:r w:rsidRPr="009C298E">
              <w:rPr>
                <w:rFonts w:ascii="Times New Roman" w:hAnsi="Times New Roman"/>
                <w:color w:val="000000"/>
                <w:lang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9C298E">
              <w:rPr>
                <w:rFonts w:ascii="Times New Roman" w:hAnsi="Times New Roman"/>
                <w:color w:val="000000"/>
                <w:lang w:eastAsia="ru-RU"/>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9C298E">
              <w:rPr>
                <w:rFonts w:ascii="Times New Roman" w:hAnsi="Times New Roman"/>
                <w:color w:val="000000"/>
                <w:lang w:eastAsia="ru-RU"/>
              </w:rPr>
              <w:t xml:space="preserve"> </w:t>
            </w:r>
          </w:p>
          <w:p w:rsidR="00772D71" w:rsidRPr="009C298E" w:rsidRDefault="00772D71" w:rsidP="0013373F">
            <w:pPr>
              <w:jc w:val="both"/>
              <w:rPr>
                <w:rFonts w:ascii="Times New Roman" w:hAnsi="Times New Roman"/>
                <w:b/>
                <w:color w:val="000000"/>
                <w:u w:val="single"/>
                <w:lang w:eastAsia="ru-RU"/>
              </w:rPr>
            </w:pPr>
            <w:r w:rsidRPr="009C298E">
              <w:rPr>
                <w:rFonts w:ascii="Times New Roman" w:hAnsi="Times New Roman"/>
                <w:b/>
                <w:color w:val="000000"/>
                <w:u w:val="single"/>
                <w:lang w:eastAsia="ru-RU"/>
              </w:rPr>
              <w:t>Для учасників</w:t>
            </w:r>
            <w:r w:rsidR="007C0586" w:rsidRPr="009C298E">
              <w:rPr>
                <w:rFonts w:ascii="Times New Roman" w:hAnsi="Times New Roman"/>
                <w:b/>
                <w:color w:val="000000"/>
                <w:u w:val="single"/>
                <w:lang w:eastAsia="ru-RU"/>
              </w:rPr>
              <w:t xml:space="preserve"> процедури закупівлі</w:t>
            </w:r>
            <w:r w:rsidRPr="009C298E">
              <w:rPr>
                <w:rFonts w:ascii="Times New Roman" w:hAnsi="Times New Roman"/>
                <w:b/>
                <w:color w:val="000000"/>
                <w:u w:val="single"/>
                <w:lang w:eastAsia="ru-RU"/>
              </w:rPr>
              <w:t>:</w:t>
            </w:r>
          </w:p>
          <w:p w:rsidR="00772D71" w:rsidRPr="009C298E" w:rsidRDefault="00D6448F" w:rsidP="0013373F">
            <w:pPr>
              <w:jc w:val="both"/>
              <w:rPr>
                <w:rFonts w:ascii="Times New Roman" w:hAnsi="Times New Roman"/>
                <w:color w:val="000000"/>
                <w:lang w:eastAsia="ru-RU"/>
              </w:rPr>
            </w:pPr>
            <w:r w:rsidRPr="009C298E">
              <w:rPr>
                <w:rFonts w:ascii="Times New Roman" w:hAnsi="Times New Roman"/>
                <w:color w:val="000000"/>
                <w:lang w:eastAsia="ru-RU"/>
              </w:rPr>
              <w:t xml:space="preserve">     </w:t>
            </w:r>
            <w:r w:rsidR="00772D71" w:rsidRPr="009C298E">
              <w:rPr>
                <w:rFonts w:ascii="Times New Roman" w:hAnsi="Times New Roman"/>
                <w:color w:val="000000"/>
                <w:lang w:eastAsia="ru-RU"/>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72D71" w:rsidRPr="009C298E" w:rsidRDefault="00772D71" w:rsidP="0013373F">
            <w:pPr>
              <w:jc w:val="both"/>
              <w:rPr>
                <w:rFonts w:ascii="Times New Roman" w:hAnsi="Times New Roman"/>
                <w:color w:val="000000"/>
                <w:lang w:eastAsia="ru-RU"/>
              </w:rPr>
            </w:pPr>
            <w:r w:rsidRPr="009C298E">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9C298E">
              <w:rPr>
                <w:rFonts w:ascii="Times New Roman" w:hAnsi="Times New Roman"/>
                <w:color w:val="000000"/>
                <w:lang w:eastAsia="ru-RU"/>
              </w:rPr>
              <w:t>твертого пункту 44 Особливостей, а саме:</w:t>
            </w:r>
            <w:r w:rsidR="00D6448F" w:rsidRPr="009C298E">
              <w:rPr>
                <w:rFonts w:ascii="Times New Roman" w:hAnsi="Times New Roman"/>
                <w:color w:val="000000"/>
                <w:lang w:eastAsia="ru-RU"/>
              </w:rPr>
              <w:t xml:space="preserve"> </w:t>
            </w:r>
          </w:p>
          <w:p w:rsidR="00D6448F" w:rsidRPr="009C298E" w:rsidRDefault="00D6448F" w:rsidP="0013373F">
            <w:pPr>
              <w:tabs>
                <w:tab w:val="left" w:pos="180"/>
              </w:tabs>
              <w:jc w:val="both"/>
              <w:rPr>
                <w:rFonts w:ascii="Times New Roman" w:hAnsi="Times New Roman"/>
                <w:color w:val="FF0000"/>
              </w:rPr>
            </w:pPr>
            <w:r w:rsidRPr="009C298E">
              <w:rPr>
                <w:rFonts w:ascii="Times New Roman" w:hAnsi="Times New Roman"/>
                <w:b/>
                <w:bCs/>
                <w:u w:val="single"/>
              </w:rPr>
              <w:t>Інформація про відсутність підстав, визначених у частині 1 та частині 2 статті 17 Закону</w:t>
            </w:r>
            <w:r w:rsidRPr="009C298E">
              <w:rPr>
                <w:rFonts w:ascii="Times New Roman" w:hAnsi="Times New Roman"/>
                <w:u w:val="single"/>
              </w:rPr>
              <w:t>,</w:t>
            </w:r>
            <w:r w:rsidRPr="009C298E">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9C298E">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9C298E">
              <w:rPr>
                <w:rFonts w:ascii="Times New Roman" w:hAnsi="Times New Roman"/>
              </w:rPr>
              <w:t xml:space="preserve"> </w:t>
            </w:r>
          </w:p>
          <w:p w:rsidR="00D6448F" w:rsidRPr="009C298E" w:rsidRDefault="00D6448F" w:rsidP="0013373F">
            <w:pPr>
              <w:tabs>
                <w:tab w:val="left" w:pos="180"/>
              </w:tabs>
              <w:jc w:val="both"/>
              <w:rPr>
                <w:rFonts w:ascii="Times New Roman" w:hAnsi="Times New Roman"/>
              </w:rPr>
            </w:pPr>
            <w:r w:rsidRPr="009C298E">
              <w:rPr>
                <w:rFonts w:ascii="Times New Roman" w:hAnsi="Times New Roman"/>
              </w:rPr>
              <w:t xml:space="preserve">      </w:t>
            </w:r>
            <w:r w:rsidRPr="009C298E">
              <w:rPr>
                <w:rFonts w:ascii="Times New Roman" w:hAnsi="Times New Roman"/>
                <w:b/>
                <w:bCs/>
              </w:rPr>
              <w:t>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w:t>
            </w:r>
            <w:r w:rsidRPr="009C298E">
              <w:rPr>
                <w:rFonts w:ascii="Times New Roman" w:hAnsi="Times New Roman"/>
              </w:rPr>
              <w:t>, така інформація підтверджується учасником шляхом надання у складі тендерної пропозиції:</w:t>
            </w:r>
          </w:p>
          <w:p w:rsidR="00D6448F" w:rsidRPr="009C298E" w:rsidRDefault="00D6448F" w:rsidP="0013373F">
            <w:pPr>
              <w:tabs>
                <w:tab w:val="left" w:pos="180"/>
              </w:tabs>
              <w:jc w:val="both"/>
              <w:rPr>
                <w:rFonts w:ascii="Times New Roman" w:hAnsi="Times New Roman"/>
              </w:rPr>
            </w:pPr>
            <w:r w:rsidRPr="009C298E">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9C298E">
              <w:rPr>
                <w:rFonts w:ascii="Times New Roman" w:hAnsi="Times New Roman"/>
              </w:rPr>
              <w:t xml:space="preserve">                                                </w:t>
            </w:r>
            <w:r w:rsidR="008F7FB1" w:rsidRPr="009C298E">
              <w:rPr>
                <w:rFonts w:ascii="Times New Roman" w:hAnsi="Times New Roman"/>
              </w:rPr>
              <w:t>КП «</w:t>
            </w:r>
            <w:proofErr w:type="spellStart"/>
            <w:r w:rsidR="008F7FB1" w:rsidRPr="009C298E">
              <w:rPr>
                <w:rFonts w:ascii="Times New Roman" w:hAnsi="Times New Roman"/>
              </w:rPr>
              <w:t>Черкасиводоканал</w:t>
            </w:r>
            <w:proofErr w:type="spellEnd"/>
            <w:r w:rsidR="008F7FB1" w:rsidRPr="009C298E">
              <w:rPr>
                <w:rFonts w:ascii="Times New Roman" w:hAnsi="Times New Roman"/>
              </w:rPr>
              <w:t>»</w:t>
            </w:r>
            <w:r w:rsidRPr="009C298E">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9C298E" w:rsidRDefault="00D6448F" w:rsidP="00D6448F">
            <w:pPr>
              <w:shd w:val="clear" w:color="auto" w:fill="FFFFFF" w:themeFill="background1"/>
              <w:tabs>
                <w:tab w:val="left" w:pos="180"/>
              </w:tabs>
              <w:jc w:val="both"/>
              <w:rPr>
                <w:rFonts w:ascii="Times New Roman" w:hAnsi="Times New Roman"/>
              </w:rPr>
            </w:pPr>
            <w:r w:rsidRPr="009C298E">
              <w:rPr>
                <w:rFonts w:ascii="Times New Roman" w:hAnsi="Times New Roman"/>
              </w:rPr>
              <w:t>або</w:t>
            </w:r>
          </w:p>
          <w:p w:rsidR="007A3F13" w:rsidRPr="009C298E" w:rsidRDefault="00D6448F" w:rsidP="00D6448F">
            <w:pPr>
              <w:shd w:val="clear" w:color="auto" w:fill="FFFFFF"/>
              <w:jc w:val="both"/>
              <w:rPr>
                <w:rFonts w:ascii="Times New Roman" w:hAnsi="Times New Roman"/>
                <w:color w:val="000000"/>
                <w:lang w:eastAsia="ru-RU"/>
              </w:rPr>
            </w:pPr>
            <w:r w:rsidRPr="009C298E">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8C3C31">
            <w:pPr>
              <w:shd w:val="clear" w:color="auto" w:fill="FFFFFF"/>
              <w:jc w:val="both"/>
              <w:rPr>
                <w:rFonts w:ascii="Times New Roman" w:hAnsi="Times New Roman"/>
                <w:i/>
                <w:color w:val="000000"/>
                <w:lang w:eastAsia="ru-RU"/>
              </w:rPr>
            </w:pPr>
            <w:r w:rsidRPr="007D2CE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7D2CE3">
              <w:rPr>
                <w:rFonts w:ascii="Times New Roman" w:hAnsi="Times New Roman"/>
                <w:i/>
                <w:color w:val="000000"/>
                <w:lang w:eastAsia="ru-RU"/>
              </w:rPr>
              <w:t>Самодекларування</w:t>
            </w:r>
            <w:proofErr w:type="spellEnd"/>
            <w:r w:rsidRPr="007D2CE3">
              <w:rPr>
                <w:rFonts w:ascii="Times New Roman" w:hAnsi="Times New Roman"/>
                <w:i/>
                <w:color w:val="000000"/>
                <w:lang w:eastAsia="ru-RU"/>
              </w:rPr>
              <w:t xml:space="preserve"> </w:t>
            </w:r>
            <w:proofErr w:type="spellStart"/>
            <w:r w:rsidRPr="007D2CE3">
              <w:rPr>
                <w:rFonts w:ascii="Times New Roman" w:hAnsi="Times New Roman"/>
                <w:i/>
                <w:color w:val="000000"/>
                <w:lang w:eastAsia="ru-RU"/>
              </w:rPr>
              <w:t>здіснюється</w:t>
            </w:r>
            <w:proofErr w:type="spellEnd"/>
            <w:r w:rsidRPr="007D2CE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C298E" w:rsidRPr="00E869F6" w:rsidRDefault="009C298E" w:rsidP="00E869F6">
            <w:pPr>
              <w:shd w:val="clear" w:color="auto" w:fill="FFFFFF"/>
              <w:spacing w:after="200"/>
              <w:jc w:val="both"/>
              <w:rPr>
                <w:rFonts w:ascii="Times New Roman" w:hAnsi="Times New Roman"/>
                <w:shd w:val="clear" w:color="auto" w:fill="FFFFFF"/>
              </w:rPr>
            </w:pPr>
            <w:r w:rsidRPr="00E869F6">
              <w:rPr>
                <w:rFonts w:ascii="Times New Roman" w:hAnsi="Times New Roman"/>
                <w:shd w:val="clear" w:color="auto" w:fill="FFFFFF"/>
              </w:rPr>
              <w:t xml:space="preserve">      У разі коли учасник процедури закупівлі має намір залучити інших суб’єктів господарювання як </w:t>
            </w:r>
            <w:r w:rsidRPr="00E869F6">
              <w:rPr>
                <w:rFonts w:ascii="Times New Roman" w:hAnsi="Times New Roman"/>
                <w:shd w:val="clear" w:color="auto" w:fill="FFFFFF"/>
              </w:rPr>
              <w:lastRenderedPageBreak/>
              <w:t>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1" w:anchor="n1257" w:tgtFrame="_blank" w:history="1">
              <w:r w:rsidRPr="00E869F6">
                <w:rPr>
                  <w:rFonts w:ascii="Times New Roman" w:hAnsi="Times New Roman"/>
                  <w:shd w:val="clear" w:color="auto" w:fill="FFFFFF"/>
                </w:rPr>
                <w:t>частини третьої</w:t>
              </w:r>
            </w:hyperlink>
            <w:r w:rsidRPr="00E869F6">
              <w:rPr>
                <w:rFonts w:ascii="Times New Roman" w:hAnsi="Times New Roman"/>
                <w:shd w:val="clear" w:color="auto" w:fill="FFFFFF"/>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2" w:anchor="n1262" w:tgtFrame="_blank" w:history="1">
              <w:r w:rsidRPr="00E869F6">
                <w:rPr>
                  <w:rFonts w:ascii="Times New Roman" w:hAnsi="Times New Roman"/>
                  <w:shd w:val="clear" w:color="auto" w:fill="FFFFFF"/>
                </w:rPr>
                <w:t>частині першій</w:t>
              </w:r>
            </w:hyperlink>
            <w:r w:rsidRPr="00E869F6">
              <w:rPr>
                <w:rFonts w:ascii="Times New Roman" w:hAnsi="Times New Roman"/>
                <w:shd w:val="clear" w:color="auto" w:fill="FFFFFF"/>
              </w:rPr>
              <w:t> статті 17 Закону (крім </w:t>
            </w:r>
            <w:hyperlink r:id="rId13" w:anchor="n1275" w:tgtFrame="_blank" w:history="1">
              <w:r w:rsidRPr="00E869F6">
                <w:rPr>
                  <w:rFonts w:ascii="Times New Roman" w:hAnsi="Times New Roman"/>
                  <w:shd w:val="clear" w:color="auto" w:fill="FFFFFF"/>
                </w:rPr>
                <w:t>пункту 13</w:t>
              </w:r>
            </w:hyperlink>
            <w:r w:rsidRPr="00E869F6">
              <w:rPr>
                <w:rFonts w:ascii="Times New Roman" w:hAnsi="Times New Roman"/>
                <w:shd w:val="clear" w:color="auto" w:fill="FFFFFF"/>
              </w:rPr>
              <w:t xml:space="preserve"> частини першої статті 17 Закону) </w:t>
            </w:r>
          </w:p>
          <w:p w:rsidR="00772D71" w:rsidRPr="00E869F6" w:rsidRDefault="009C298E" w:rsidP="00E869F6">
            <w:pPr>
              <w:shd w:val="clear" w:color="auto" w:fill="FFFFFF"/>
              <w:spacing w:after="200"/>
              <w:jc w:val="both"/>
              <w:rPr>
                <w:rFonts w:ascii="Times New Roman" w:hAnsi="Times New Roman"/>
                <w:u w:val="single"/>
                <w:shd w:val="clear" w:color="auto" w:fill="FFFFFF"/>
              </w:rPr>
            </w:pPr>
            <w:r w:rsidRPr="00E869F6">
              <w:rPr>
                <w:rFonts w:ascii="Times New Roman" w:hAnsi="Times New Roman"/>
                <w:u w:val="single"/>
                <w:shd w:val="clear" w:color="auto" w:fill="FFFFFF"/>
              </w:rPr>
              <w:t xml:space="preserve">         Для підтвердження відсутності підстав визначеним у частині першій статті 17 Закону (крім пункту 13 частини першої статті 17 Закону) подається довідка в довільній формі про відсутність таких підстав від кожного субпідрядника/співвиконавця, якого учасник планує залучити в обсязі не менше ніж 20 відсотків вартості договору про закупівлю у випадку закупівлі робіт або послуг.</w:t>
            </w:r>
            <w:r w:rsidR="007D2CE3" w:rsidRPr="00E869F6">
              <w:rPr>
                <w:rFonts w:ascii="Times New Roman" w:hAnsi="Times New Roman"/>
                <w:i/>
                <w:color w:val="000000"/>
                <w:lang w:eastAsia="ru-RU"/>
              </w:rPr>
              <w:t>.</w:t>
            </w:r>
          </w:p>
          <w:p w:rsidR="00636EE0" w:rsidRPr="007D2CE3" w:rsidRDefault="007C0586" w:rsidP="00EB0024">
            <w:pPr>
              <w:shd w:val="clear" w:color="auto" w:fill="FFFFFF"/>
              <w:jc w:val="both"/>
              <w:rPr>
                <w:rFonts w:ascii="Times New Roman" w:hAnsi="Times New Roman"/>
                <w:b/>
                <w:i/>
                <w:u w:val="single"/>
                <w:lang w:eastAsia="ru-RU"/>
              </w:rPr>
            </w:pPr>
            <w:r w:rsidRPr="007D2CE3">
              <w:rPr>
                <w:rFonts w:ascii="Times New Roman" w:hAnsi="Times New Roman"/>
                <w:b/>
                <w:i/>
                <w:u w:val="single"/>
                <w:lang w:eastAsia="ru-RU"/>
              </w:rPr>
              <w:t xml:space="preserve">Для </w:t>
            </w:r>
            <w:r w:rsidR="00537A4D" w:rsidRPr="007D2CE3">
              <w:rPr>
                <w:rFonts w:ascii="Times New Roman" w:hAnsi="Times New Roman"/>
                <w:b/>
                <w:i/>
                <w:u w:val="single"/>
                <w:lang w:eastAsia="ru-RU"/>
              </w:rPr>
              <w:t>переможця</w:t>
            </w:r>
            <w:r w:rsidR="00EB0024" w:rsidRPr="007D2CE3">
              <w:rPr>
                <w:rFonts w:ascii="Times New Roman" w:hAnsi="Times New Roman"/>
                <w:b/>
                <w:i/>
                <w:u w:val="single"/>
                <w:lang w:eastAsia="ru-RU"/>
              </w:rPr>
              <w:t xml:space="preserve"> процедури закупівлі</w:t>
            </w:r>
            <w:r w:rsidR="00971E52" w:rsidRPr="007D2CE3">
              <w:rPr>
                <w:rFonts w:ascii="Times New Roman" w:hAnsi="Times New Roman"/>
                <w:b/>
                <w:i/>
                <w:u w:val="single"/>
                <w:lang w:eastAsia="ru-RU"/>
              </w:rPr>
              <w:t>:</w:t>
            </w:r>
          </w:p>
          <w:p w:rsidR="00EB0024" w:rsidRPr="009C298E" w:rsidRDefault="00EB0024" w:rsidP="00EB0024">
            <w:pPr>
              <w:shd w:val="clear" w:color="auto" w:fill="FFFFFF"/>
              <w:jc w:val="both"/>
              <w:rPr>
                <w:rFonts w:ascii="Times New Roman" w:hAnsi="Times New Roman"/>
                <w:u w:val="single"/>
                <w:lang w:eastAsia="ru-RU"/>
              </w:rPr>
            </w:pPr>
            <w:r w:rsidRPr="007D2CE3">
              <w:rPr>
                <w:rFonts w:ascii="Times New Roman" w:hAnsi="Times New Roman"/>
                <w:i/>
                <w:u w:val="single"/>
                <w:lang w:eastAsia="ru-RU"/>
              </w:rPr>
              <w:t xml:space="preserve"> </w:t>
            </w:r>
            <w:r w:rsidR="00EF450F" w:rsidRPr="009C298E">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971E52" w:rsidRPr="009C298E">
              <w:rPr>
                <w:rFonts w:ascii="Times New Roman" w:hAnsi="Times New Roman"/>
                <w:u w:val="single"/>
                <w:lang w:eastAsia="ru-RU"/>
              </w:rPr>
              <w:t>а саме:</w:t>
            </w:r>
          </w:p>
          <w:p w:rsidR="00971E52" w:rsidRPr="009C298E" w:rsidRDefault="00DC3828" w:rsidP="00EB0024">
            <w:pPr>
              <w:shd w:val="clear" w:color="auto" w:fill="FFFFFF"/>
              <w:jc w:val="both"/>
              <w:rPr>
                <w:rFonts w:ascii="Times New Roman" w:hAnsi="Times New Roman"/>
                <w:u w:val="single"/>
                <w:lang w:eastAsia="ru-RU"/>
              </w:rPr>
            </w:pPr>
            <w:r w:rsidRPr="009C298E">
              <w:rPr>
                <w:rFonts w:ascii="Times New Roman" w:hAnsi="Times New Roman"/>
                <w:u w:val="single"/>
                <w:lang w:eastAsia="ru-RU"/>
              </w:rPr>
              <w:t xml:space="preserve">1) </w:t>
            </w:r>
            <w:r w:rsidR="00636EE0" w:rsidRPr="009C298E">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9C298E">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9C298E" w:rsidRDefault="00854F26" w:rsidP="00EB0024">
            <w:pPr>
              <w:shd w:val="clear" w:color="auto" w:fill="FFFFFF"/>
              <w:jc w:val="both"/>
              <w:rPr>
                <w:rFonts w:ascii="Times New Roman" w:hAnsi="Times New Roman"/>
                <w:u w:val="single"/>
                <w:lang w:eastAsia="ru-RU"/>
              </w:rPr>
            </w:pPr>
            <w:r w:rsidRPr="009C298E">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9C298E" w:rsidRDefault="00854F26" w:rsidP="00EB0024">
            <w:pPr>
              <w:shd w:val="clear" w:color="auto" w:fill="FFFFFF"/>
              <w:jc w:val="both"/>
              <w:rPr>
                <w:rFonts w:ascii="Times New Roman" w:hAnsi="Times New Roman"/>
                <w:u w:val="single"/>
                <w:lang w:eastAsia="ru-RU"/>
              </w:rPr>
            </w:pPr>
            <w:r w:rsidRPr="009C298E">
              <w:rPr>
                <w:rFonts w:ascii="Times New Roman" w:hAnsi="Times New Roman"/>
                <w:u w:val="single"/>
                <w:lang w:eastAsia="ru-RU"/>
              </w:rPr>
              <w:t>https://corruptinfo.nazk.gov.ua/reference/getpersonalreference/individual</w:t>
            </w:r>
            <w:r w:rsidR="00DC3828" w:rsidRPr="009C298E">
              <w:rPr>
                <w:rFonts w:ascii="Times New Roman" w:hAnsi="Times New Roman"/>
                <w:u w:val="single"/>
                <w:lang w:eastAsia="ru-RU"/>
              </w:rPr>
              <w:t>;</w:t>
            </w:r>
          </w:p>
          <w:p w:rsidR="00DC3828" w:rsidRPr="009C298E" w:rsidRDefault="00DC3828" w:rsidP="00DC3828">
            <w:pPr>
              <w:shd w:val="clear" w:color="auto" w:fill="FFFFFF"/>
              <w:jc w:val="both"/>
              <w:rPr>
                <w:rFonts w:ascii="Times New Roman" w:hAnsi="Times New Roman"/>
                <w:u w:val="single"/>
                <w:lang w:eastAsia="ru-RU"/>
              </w:rPr>
            </w:pPr>
            <w:r w:rsidRPr="009C298E">
              <w:rPr>
                <w:rFonts w:ascii="Times New Roman" w:hAnsi="Times New Roman"/>
                <w:u w:val="single"/>
                <w:lang w:eastAsia="ru-RU"/>
              </w:rPr>
              <w:t>стосовно юридичних осіб за посиланням</w:t>
            </w:r>
          </w:p>
          <w:p w:rsidR="00DC3828" w:rsidRPr="009C298E" w:rsidRDefault="00E22252" w:rsidP="00DC3828">
            <w:pPr>
              <w:shd w:val="clear" w:color="auto" w:fill="FFFFFF"/>
              <w:jc w:val="both"/>
              <w:rPr>
                <w:rFonts w:ascii="Times New Roman" w:hAnsi="Times New Roman"/>
                <w:u w:val="single"/>
                <w:lang w:eastAsia="ru-RU"/>
              </w:rPr>
            </w:pPr>
            <w:hyperlink r:id="rId14" w:history="1">
              <w:r w:rsidR="00DF4C47" w:rsidRPr="009C298E">
                <w:rPr>
                  <w:rStyle w:val="a5"/>
                  <w:rFonts w:ascii="Times New Roman" w:hAnsi="Times New Roman"/>
                  <w:lang w:eastAsia="ru-RU"/>
                </w:rPr>
                <w:t>https://corruptinfo.nazk.gov.ua/reference/getpersonalreference/legal</w:t>
              </w:r>
            </w:hyperlink>
          </w:p>
          <w:p w:rsidR="00DF4C47" w:rsidRPr="009C298E" w:rsidRDefault="00DF4C47" w:rsidP="00DC3828">
            <w:pPr>
              <w:shd w:val="clear" w:color="auto" w:fill="FFFFFF"/>
              <w:jc w:val="both"/>
              <w:rPr>
                <w:rFonts w:ascii="Times New Roman" w:hAnsi="Times New Roman"/>
                <w:u w:val="single"/>
                <w:lang w:eastAsia="ru-RU"/>
              </w:rPr>
            </w:pPr>
          </w:p>
          <w:p w:rsidR="00DC3828" w:rsidRPr="009C298E" w:rsidRDefault="00DC3828" w:rsidP="00DC3828">
            <w:pPr>
              <w:shd w:val="clear" w:color="auto" w:fill="FFFFFF"/>
              <w:jc w:val="both"/>
              <w:rPr>
                <w:rFonts w:ascii="Times New Roman" w:hAnsi="Times New Roman"/>
                <w:u w:val="single"/>
                <w:lang w:eastAsia="ru-RU"/>
              </w:rPr>
            </w:pPr>
            <w:r w:rsidRPr="009C298E">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9C298E" w:rsidRDefault="00DC3828" w:rsidP="00DC3828">
            <w:pPr>
              <w:shd w:val="clear" w:color="auto" w:fill="FFFFFF"/>
              <w:jc w:val="both"/>
              <w:rPr>
                <w:rFonts w:ascii="Times New Roman" w:hAnsi="Times New Roman"/>
                <w:u w:val="single"/>
                <w:lang w:eastAsia="ru-RU"/>
              </w:rPr>
            </w:pPr>
            <w:r w:rsidRPr="009C298E">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9C298E" w:rsidRDefault="00DF4C47" w:rsidP="00DC3828">
            <w:pPr>
              <w:shd w:val="clear" w:color="auto" w:fill="FFFFFF"/>
              <w:jc w:val="both"/>
              <w:rPr>
                <w:rFonts w:ascii="Times New Roman" w:hAnsi="Times New Roman"/>
                <w:u w:val="single"/>
                <w:lang w:eastAsia="ru-RU"/>
              </w:rPr>
            </w:pPr>
          </w:p>
          <w:p w:rsidR="00DC3828" w:rsidRPr="009C298E" w:rsidRDefault="00DC3828" w:rsidP="00DC3828">
            <w:pPr>
              <w:shd w:val="clear" w:color="auto" w:fill="FFFFFF"/>
              <w:ind w:right="108" w:firstLine="142"/>
              <w:jc w:val="both"/>
              <w:rPr>
                <w:rFonts w:ascii="Times New Roman" w:hAnsi="Times New Roman"/>
                <w:color w:val="000000"/>
              </w:rPr>
            </w:pPr>
            <w:r w:rsidRPr="009C298E">
              <w:rPr>
                <w:rFonts w:ascii="Times New Roman" w:hAnsi="Times New Roman"/>
                <w:lang w:eastAsia="ru-RU"/>
              </w:rPr>
              <w:t xml:space="preserve">2) </w:t>
            </w:r>
            <w:r w:rsidRPr="009C298E">
              <w:rPr>
                <w:rFonts w:ascii="Times New Roman" w:hAnsi="Times New Roman"/>
                <w:color w:val="000000"/>
              </w:rPr>
              <w:t xml:space="preserve">Документ, що підтверджує відсутність підстав, визначених пунктами 5, 6 та 12 частини першої статті </w:t>
            </w:r>
            <w:r w:rsidRPr="009C298E">
              <w:rPr>
                <w:rFonts w:ascii="Times New Roman" w:hAnsi="Times New Roman"/>
                <w:color w:val="000000"/>
              </w:rPr>
              <w:lastRenderedPageBreak/>
              <w:t xml:space="preserve">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5" w:history="1">
              <w:r w:rsidRPr="009C298E">
                <w:rPr>
                  <w:rStyle w:val="a5"/>
                  <w:rFonts w:ascii="Times New Roman" w:hAnsi="Times New Roman"/>
                </w:rPr>
                <w:t>https://vytiah.mvs.gov.ua/app/landing</w:t>
              </w:r>
            </w:hyperlink>
            <w:r w:rsidRPr="009C298E">
              <w:rPr>
                <w:rFonts w:ascii="Times New Roman" w:hAnsi="Times New Roman"/>
                <w:color w:val="000000"/>
              </w:rPr>
              <w:t xml:space="preserve"> </w:t>
            </w:r>
          </w:p>
          <w:p w:rsidR="00DC3828" w:rsidRPr="009C298E" w:rsidRDefault="00DC3828" w:rsidP="00DC3828">
            <w:pPr>
              <w:shd w:val="clear" w:color="auto" w:fill="FFFFFF"/>
              <w:ind w:right="108"/>
              <w:jc w:val="both"/>
              <w:rPr>
                <w:rFonts w:ascii="Times New Roman" w:hAnsi="Times New Roman"/>
              </w:rPr>
            </w:pPr>
            <w:r w:rsidRPr="009C298E">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9C298E" w:rsidRDefault="00DC3828" w:rsidP="00DC3828">
            <w:pPr>
              <w:shd w:val="clear" w:color="auto" w:fill="FFFFFF"/>
              <w:jc w:val="both"/>
              <w:rPr>
                <w:rFonts w:ascii="Times New Roman" w:hAnsi="Times New Roman"/>
                <w:u w:val="single"/>
                <w:lang w:eastAsia="ru-RU"/>
              </w:rPr>
            </w:pPr>
            <w:r w:rsidRPr="009C298E">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9C298E" w:rsidRDefault="00F8126D" w:rsidP="00EB0024">
            <w:pPr>
              <w:shd w:val="clear" w:color="auto" w:fill="FFFFFF"/>
              <w:jc w:val="both"/>
              <w:rPr>
                <w:rFonts w:ascii="Times New Roman" w:hAnsi="Times New Roman"/>
                <w:u w:val="single"/>
                <w:lang w:eastAsia="ru-RU"/>
              </w:rPr>
            </w:pPr>
            <w:r w:rsidRPr="009C298E">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9C298E">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9C298E" w:rsidRDefault="0013373F" w:rsidP="00EB0024">
            <w:pPr>
              <w:shd w:val="clear" w:color="auto" w:fill="FFFFFF"/>
              <w:jc w:val="both"/>
            </w:pPr>
            <w:r w:rsidRPr="009C298E">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9C298E">
              <w:rPr>
                <w:rFonts w:ascii="Times New Roman" w:hAnsi="Times New Roman"/>
                <w:u w:val="single"/>
                <w:lang w:eastAsia="ru-RU"/>
              </w:rPr>
              <w:t>_документ, який</w:t>
            </w:r>
            <w:r w:rsidRPr="009C298E">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9C298E">
              <w:rPr>
                <w:rFonts w:ascii="Times New Roman" w:hAnsi="Times New Roman"/>
                <w:u w:val="single"/>
                <w:lang w:eastAsia="ru-RU"/>
              </w:rPr>
              <w:t>Опендатабот</w:t>
            </w:r>
            <w:proofErr w:type="spellEnd"/>
            <w:r w:rsidRPr="009C298E">
              <w:rPr>
                <w:rFonts w:ascii="Times New Roman" w:hAnsi="Times New Roman"/>
                <w:u w:val="single"/>
                <w:lang w:eastAsia="ru-RU"/>
              </w:rPr>
              <w:t xml:space="preserve">, </w:t>
            </w:r>
            <w:proofErr w:type="spellStart"/>
            <w:r w:rsidRPr="009C298E">
              <w:rPr>
                <w:rFonts w:ascii="Times New Roman" w:hAnsi="Times New Roman"/>
                <w:u w:val="single"/>
                <w:lang w:eastAsia="ru-RU"/>
              </w:rPr>
              <w:t>Youcontrol</w:t>
            </w:r>
            <w:proofErr w:type="spellEnd"/>
            <w:r w:rsidRPr="009C298E">
              <w:rPr>
                <w:rFonts w:ascii="Times New Roman" w:hAnsi="Times New Roman"/>
                <w:u w:val="single"/>
                <w:lang w:eastAsia="ru-RU"/>
              </w:rPr>
              <w:t xml:space="preserve"> тощо) отриманим не раніше </w:t>
            </w:r>
            <w:r w:rsidR="00E73E85" w:rsidRPr="009C298E">
              <w:rPr>
                <w:rFonts w:ascii="Times New Roman" w:hAnsi="Times New Roman"/>
                <w:u w:val="single"/>
                <w:lang w:eastAsia="ru-RU"/>
              </w:rPr>
              <w:t xml:space="preserve">дати </w:t>
            </w:r>
            <w:r w:rsidRPr="009C298E">
              <w:rPr>
                <w:rFonts w:ascii="Times New Roman" w:hAnsi="Times New Roman"/>
                <w:u w:val="single"/>
                <w:lang w:eastAsia="ru-RU"/>
              </w:rPr>
              <w:t>оголошення про проведення цих відкритих торгів.</w:t>
            </w:r>
          </w:p>
          <w:p w:rsidR="0013373F" w:rsidRPr="009C298E" w:rsidRDefault="0013373F" w:rsidP="00EB0024">
            <w:pPr>
              <w:shd w:val="clear" w:color="auto" w:fill="FFFFFF"/>
              <w:jc w:val="both"/>
              <w:rPr>
                <w:rFonts w:ascii="Times New Roman" w:hAnsi="Times New Roman"/>
                <w:highlight w:val="lightGray"/>
                <w:u w:val="single"/>
                <w:lang w:eastAsia="ru-RU"/>
              </w:rPr>
            </w:pPr>
          </w:p>
          <w:p w:rsidR="006312EF" w:rsidRPr="009C298E" w:rsidRDefault="0013373F" w:rsidP="0013373F">
            <w:pPr>
              <w:shd w:val="clear" w:color="auto" w:fill="FFFFFF"/>
              <w:ind w:right="108"/>
              <w:jc w:val="both"/>
              <w:rPr>
                <w:rFonts w:ascii="Times New Roman" w:hAnsi="Times New Roman"/>
                <w:color w:val="000000"/>
                <w:u w:val="single"/>
              </w:rPr>
            </w:pPr>
            <w:r w:rsidRPr="009C298E">
              <w:rPr>
                <w:rFonts w:ascii="Times New Roman" w:hAnsi="Times New Roman"/>
                <w:u w:val="single"/>
                <w:lang w:eastAsia="ru-RU"/>
              </w:rPr>
              <w:t>5</w:t>
            </w:r>
            <w:r w:rsidR="00940D73" w:rsidRPr="009C298E">
              <w:rPr>
                <w:rFonts w:ascii="Times New Roman" w:hAnsi="Times New Roman"/>
                <w:u w:val="single"/>
                <w:lang w:eastAsia="ru-RU"/>
              </w:rPr>
              <w:t xml:space="preserve">)  </w:t>
            </w:r>
            <w:r w:rsidR="006312EF" w:rsidRPr="009C298E">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9C298E" w:rsidRDefault="006312EF" w:rsidP="006312EF">
            <w:pPr>
              <w:shd w:val="clear" w:color="auto" w:fill="FFFFFF"/>
              <w:ind w:left="142" w:right="108"/>
              <w:jc w:val="both"/>
              <w:rPr>
                <w:rFonts w:ascii="Times New Roman" w:hAnsi="Times New Roman"/>
                <w:color w:val="000000"/>
                <w:u w:val="single"/>
              </w:rPr>
            </w:pPr>
            <w:r w:rsidRPr="009C298E">
              <w:rPr>
                <w:rFonts w:ascii="Times New Roman" w:hAnsi="Times New Roman"/>
                <w:color w:val="000000"/>
                <w:u w:val="single"/>
              </w:rPr>
              <w:t>або</w:t>
            </w:r>
          </w:p>
          <w:p w:rsidR="006312EF" w:rsidRPr="009C298E" w:rsidRDefault="006312EF" w:rsidP="006312EF">
            <w:pPr>
              <w:shd w:val="clear" w:color="auto" w:fill="FFFFFF"/>
              <w:jc w:val="both"/>
              <w:rPr>
                <w:rFonts w:ascii="Times New Roman" w:hAnsi="Times New Roman"/>
                <w:color w:val="000000"/>
                <w:u w:val="single"/>
              </w:rPr>
            </w:pPr>
            <w:r w:rsidRPr="009C298E">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7D2CE3" w:rsidRDefault="0007761F" w:rsidP="006312EF">
            <w:pPr>
              <w:shd w:val="clear" w:color="auto" w:fill="FFFFFF"/>
              <w:jc w:val="both"/>
              <w:rPr>
                <w:rFonts w:ascii="Times New Roman" w:hAnsi="Times New Roman"/>
                <w:i/>
                <w:highlight w:val="lightGray"/>
                <w:u w:val="single"/>
                <w:lang w:eastAsia="ru-RU"/>
              </w:rPr>
            </w:pPr>
          </w:p>
          <w:p w:rsidR="00452DB7" w:rsidRPr="007D2CE3" w:rsidRDefault="00452DB7" w:rsidP="00452DB7">
            <w:pPr>
              <w:shd w:val="clear" w:color="auto" w:fill="FFFFFF"/>
              <w:jc w:val="both"/>
              <w:rPr>
                <w:rFonts w:ascii="Times New Roman" w:hAnsi="Times New Roman"/>
                <w:i/>
                <w:color w:val="000000"/>
              </w:rPr>
            </w:pPr>
            <w:r w:rsidRPr="007D2CE3">
              <w:rPr>
                <w:rFonts w:ascii="Times New Roman" w:hAnsi="Times New Roman"/>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7D2CE3" w:rsidRDefault="00452DB7" w:rsidP="00452DB7">
            <w:pPr>
              <w:shd w:val="clear" w:color="auto" w:fill="FFFFFF"/>
              <w:ind w:hanging="152"/>
              <w:jc w:val="both"/>
              <w:rPr>
                <w:rFonts w:ascii="Times New Roman" w:hAnsi="Times New Roman"/>
                <w:i/>
                <w:color w:val="000000"/>
              </w:rPr>
            </w:pPr>
          </w:p>
          <w:p w:rsidR="00452DB7" w:rsidRPr="007D2CE3" w:rsidRDefault="00452DB7" w:rsidP="00452DB7">
            <w:pPr>
              <w:shd w:val="clear" w:color="auto" w:fill="FFFFFF"/>
              <w:jc w:val="both"/>
              <w:rPr>
                <w:rFonts w:ascii="Times New Roman" w:hAnsi="Times New Roman"/>
                <w:b/>
                <w:i/>
                <w:color w:val="000000"/>
              </w:rPr>
            </w:pPr>
            <w:r w:rsidRPr="007D2CE3">
              <w:rPr>
                <w:rFonts w:ascii="Times New Roman" w:hAnsi="Times New Roman"/>
                <w:b/>
                <w:i/>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7D2CE3" w:rsidRDefault="00EB0024" w:rsidP="00EB0024">
            <w:pPr>
              <w:shd w:val="clear" w:color="auto" w:fill="FFFFFF"/>
              <w:jc w:val="both"/>
              <w:rPr>
                <w:rFonts w:ascii="Times New Roman" w:hAnsi="Times New Roman"/>
                <w:i/>
                <w:lang w:eastAsia="ru-RU"/>
              </w:rPr>
            </w:pPr>
            <w:r w:rsidRPr="007D2CE3">
              <w:rPr>
                <w:rFonts w:ascii="Times New Roman" w:hAnsi="Times New Roman"/>
                <w:i/>
                <w:color w:val="FF0000"/>
                <w:u w:val="single"/>
                <w:lang w:eastAsia="ru-RU"/>
              </w:rPr>
              <w:t xml:space="preserve"> </w:t>
            </w:r>
            <w:r w:rsidR="00581988" w:rsidRPr="007D2CE3">
              <w:rPr>
                <w:rFonts w:ascii="Times New Roman" w:hAnsi="Times New Roman"/>
                <w:i/>
                <w:lang w:eastAsia="ru-RU"/>
              </w:rPr>
              <w:t xml:space="preserve"> </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6</w:t>
            </w:r>
          </w:p>
        </w:tc>
        <w:tc>
          <w:tcPr>
            <w:tcW w:w="2068" w:type="pct"/>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7</w:t>
            </w:r>
          </w:p>
        </w:tc>
        <w:tc>
          <w:tcPr>
            <w:tcW w:w="2068" w:type="pct"/>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lastRenderedPageBreak/>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7674FC">
        <w:tc>
          <w:tcPr>
            <w:tcW w:w="171" w:type="pct"/>
          </w:tcPr>
          <w:p w:rsidR="005F7A2A" w:rsidRDefault="0064408E" w:rsidP="00E5007B">
            <w:pPr>
              <w:pStyle w:val="2"/>
              <w:jc w:val="center"/>
              <w:outlineLvl w:val="1"/>
              <w:rPr>
                <w:lang w:val="uk-UA"/>
              </w:rPr>
            </w:pPr>
            <w:r>
              <w:rPr>
                <w:lang w:val="uk-UA"/>
              </w:rPr>
              <w:lastRenderedPageBreak/>
              <w:t>8</w:t>
            </w:r>
          </w:p>
        </w:tc>
        <w:tc>
          <w:tcPr>
            <w:tcW w:w="2068" w:type="pct"/>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7674FC">
        <w:trPr>
          <w:trHeight w:val="2484"/>
        </w:trPr>
        <w:tc>
          <w:tcPr>
            <w:tcW w:w="171" w:type="pct"/>
          </w:tcPr>
          <w:p w:rsidR="006A22DD" w:rsidRPr="00C34D10" w:rsidRDefault="0064408E" w:rsidP="00E5007B">
            <w:pPr>
              <w:pStyle w:val="2"/>
              <w:jc w:val="center"/>
              <w:outlineLvl w:val="1"/>
              <w:rPr>
                <w:lang w:val="uk-UA"/>
              </w:rPr>
            </w:pPr>
            <w:r>
              <w:rPr>
                <w:lang w:val="uk-UA"/>
              </w:rPr>
              <w:t>9</w:t>
            </w:r>
          </w:p>
        </w:tc>
        <w:tc>
          <w:tcPr>
            <w:tcW w:w="2068" w:type="pct"/>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854F26">
        <w:tc>
          <w:tcPr>
            <w:tcW w:w="5000" w:type="pct"/>
            <w:gridSpan w:val="3"/>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7674FC">
        <w:tc>
          <w:tcPr>
            <w:tcW w:w="171"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C2775F">
              <w:rPr>
                <w:rFonts w:ascii="Times New Roman" w:hAnsi="Times New Roman"/>
                <w:b/>
                <w:i/>
                <w:color w:val="FF0000"/>
                <w:sz w:val="24"/>
                <w:szCs w:val="24"/>
                <w:highlight w:val="yellow"/>
                <w:lang w:val="ru-RU"/>
              </w:rPr>
              <w:t>03</w:t>
            </w:r>
            <w:r w:rsidR="00951756">
              <w:rPr>
                <w:rFonts w:ascii="Times New Roman" w:hAnsi="Times New Roman"/>
                <w:b/>
                <w:i/>
                <w:color w:val="FF0000"/>
                <w:sz w:val="24"/>
                <w:szCs w:val="24"/>
                <w:highlight w:val="yellow"/>
                <w:lang w:val="ru-RU"/>
              </w:rPr>
              <w:t>.02</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закупівель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7674FC">
        <w:tc>
          <w:tcPr>
            <w:tcW w:w="171"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визначаються електронною системою закупівель автоматично в день оприлюднення замовником </w:t>
            </w:r>
            <w:r w:rsidRPr="00006F98">
              <w:rPr>
                <w:rFonts w:ascii="Times New Roman" w:hAnsi="Times New Roman"/>
              </w:rPr>
              <w:lastRenderedPageBreak/>
              <w:t>оголошення про проведення відкритих торгів в електронній системі закупівель.</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6"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3"/>
          </w:tcPr>
          <w:p w:rsidR="006A22DD" w:rsidRPr="00C34D10" w:rsidRDefault="006A22DD" w:rsidP="00E5007B">
            <w:pPr>
              <w:pStyle w:val="1"/>
              <w:spacing w:before="120" w:after="120"/>
              <w:outlineLvl w:val="0"/>
            </w:pPr>
            <w:r w:rsidRPr="00C66FAF">
              <w:lastRenderedPageBreak/>
              <w:t>Оцінка тендерної пропозиції</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1</w:t>
            </w:r>
          </w:p>
        </w:tc>
        <w:tc>
          <w:tcPr>
            <w:tcW w:w="2068" w:type="pct"/>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912CCE">
            <w:pPr>
              <w:jc w:val="both"/>
              <w:rPr>
                <w:rFonts w:ascii="Times New Roman" w:hAnsi="Times New Roman"/>
              </w:rPr>
            </w:pPr>
            <w:r w:rsidRPr="00285C91">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Default="00912CCE" w:rsidP="00912CCE">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912CCE">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912CCE">
            <w:pPr>
              <w:jc w:val="both"/>
              <w:rPr>
                <w:rFonts w:ascii="Times New Roman" w:hAnsi="Times New Roman"/>
              </w:rPr>
            </w:pPr>
          </w:p>
          <w:p w:rsidR="004460D7"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99379B">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D350E8">
            <w:pPr>
              <w:widowControl w:val="0"/>
              <w:shd w:val="clear" w:color="auto" w:fill="FFFFFF" w:themeFill="background1"/>
              <w:jc w:val="both"/>
              <w:rPr>
                <w:rFonts w:ascii="Times New Roman" w:hAnsi="Times New Roman"/>
                <w:color w:val="000000"/>
                <w:sz w:val="24"/>
                <w:szCs w:val="24"/>
              </w:rPr>
            </w:pPr>
          </w:p>
        </w:tc>
      </w:tr>
      <w:tr w:rsidR="00726876" w:rsidRPr="007B6D7E" w:rsidTr="007674FC">
        <w:tc>
          <w:tcPr>
            <w:tcW w:w="171" w:type="pct"/>
          </w:tcPr>
          <w:p w:rsidR="00726876" w:rsidRPr="00726876" w:rsidRDefault="00726876" w:rsidP="00E5007B">
            <w:pPr>
              <w:pStyle w:val="2"/>
              <w:jc w:val="center"/>
              <w:outlineLvl w:val="1"/>
              <w:rPr>
                <w:lang w:val="en-US"/>
              </w:rPr>
            </w:pPr>
            <w:r>
              <w:rPr>
                <w:lang w:val="en-US"/>
              </w:rPr>
              <w:lastRenderedPageBreak/>
              <w:t>2</w:t>
            </w:r>
          </w:p>
        </w:tc>
        <w:tc>
          <w:tcPr>
            <w:tcW w:w="2068" w:type="pct"/>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7674FC">
        <w:tc>
          <w:tcPr>
            <w:tcW w:w="171" w:type="pct"/>
          </w:tcPr>
          <w:p w:rsidR="006A22DD" w:rsidRPr="004C2F0C" w:rsidRDefault="00726876" w:rsidP="00E5007B">
            <w:pPr>
              <w:pStyle w:val="2"/>
              <w:jc w:val="center"/>
              <w:outlineLvl w:val="1"/>
            </w:pPr>
            <w:r w:rsidRPr="004C2F0C">
              <w:t>3</w:t>
            </w:r>
          </w:p>
        </w:tc>
        <w:tc>
          <w:tcPr>
            <w:tcW w:w="2068" w:type="pct"/>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5007B">
            <w:pPr>
              <w:spacing w:before="120" w:after="120"/>
              <w:jc w:val="both"/>
              <w:rPr>
                <w:rFonts w:ascii="Times New Roman" w:hAnsi="Times New Roman" w:cs="Courier New"/>
                <w:lang w:eastAsia="ru-RU"/>
              </w:rPr>
            </w:pPr>
            <w:r w:rsidRPr="0038568B">
              <w:rPr>
                <w:rFonts w:ascii="Times New Roman" w:hAnsi="Times New Roman"/>
              </w:rPr>
              <w:t xml:space="preserve">      </w:t>
            </w:r>
            <w:r w:rsidR="00264F5F" w:rsidRPr="0038568B">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871AF3">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закупівель.</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lastRenderedPageBreak/>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 xml:space="preserve">за </w:t>
            </w:r>
            <w:r w:rsidRPr="00AE4BE5">
              <w:rPr>
                <w:rFonts w:ascii="Times New Roman" w:hAnsi="Times New Roman"/>
                <w:sz w:val="24"/>
                <w:szCs w:val="24"/>
                <w:u w:val="single"/>
              </w:rPr>
              <w:lastRenderedPageBreak/>
              <w:t>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2C4306">
            <w:pPr>
              <w:jc w:val="both"/>
              <w:rPr>
                <w:rFonts w:ascii="Times New Roman" w:hAnsi="Times New Roman"/>
                <w:b/>
                <w:sz w:val="24"/>
                <w:szCs w:val="24"/>
                <w:u w:val="single"/>
              </w:rPr>
            </w:pPr>
          </w:p>
        </w:tc>
      </w:tr>
      <w:tr w:rsidR="006A22DD" w:rsidRPr="00EA7864" w:rsidTr="007674FC">
        <w:tc>
          <w:tcPr>
            <w:tcW w:w="171" w:type="pct"/>
          </w:tcPr>
          <w:p w:rsidR="006A22DD" w:rsidRPr="00C34D10" w:rsidRDefault="00012E1E" w:rsidP="00E5007B">
            <w:pPr>
              <w:pStyle w:val="2"/>
              <w:jc w:val="center"/>
              <w:outlineLvl w:val="1"/>
              <w:rPr>
                <w:lang w:val="uk-UA"/>
              </w:rPr>
            </w:pPr>
            <w:r>
              <w:rPr>
                <w:lang w:val="uk-UA"/>
              </w:rPr>
              <w:lastRenderedPageBreak/>
              <w:t>4</w:t>
            </w:r>
          </w:p>
        </w:tc>
        <w:tc>
          <w:tcPr>
            <w:tcW w:w="2068" w:type="pct"/>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3A0EBD">
            <w:pPr>
              <w:shd w:val="clear" w:color="auto" w:fill="FFFFFF" w:themeFill="background1"/>
              <w:jc w:val="both"/>
              <w:textAlignment w:val="baseline"/>
              <w:rPr>
                <w:i/>
                <w:iCs/>
                <w:color w:val="000000"/>
                <w:bdr w:val="none" w:sz="0" w:space="0" w:color="auto" w:frame="1"/>
              </w:rPr>
            </w:pPr>
          </w:p>
          <w:p w:rsidR="003A0EBD" w:rsidRPr="00247C5B"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w:t>
            </w:r>
            <w:r w:rsidR="003A0EBD" w:rsidRPr="00EA7864">
              <w:rPr>
                <w:rFonts w:ascii="Times New Roman" w:hAnsi="Times New Roman"/>
                <w:color w:val="000000"/>
                <w:bdr w:val="none" w:sz="0" w:space="0" w:color="auto" w:frame="1"/>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EA7864" w:rsidRDefault="006A22DD" w:rsidP="00CE5E03">
            <w:pPr>
              <w:pStyle w:val="31"/>
              <w:spacing w:after="0"/>
              <w:jc w:val="both"/>
              <w:rPr>
                <w:sz w:val="24"/>
                <w:szCs w:val="24"/>
                <w:lang w:val="uk-UA" w:eastAsia="ru-RU"/>
              </w:rPr>
            </w:pPr>
          </w:p>
        </w:tc>
      </w:tr>
      <w:tr w:rsidR="0081036D" w:rsidRPr="0081036D" w:rsidTr="00854F26">
        <w:tc>
          <w:tcPr>
            <w:tcW w:w="5000" w:type="pct"/>
            <w:gridSpan w:val="3"/>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7674FC">
        <w:tc>
          <w:tcPr>
            <w:tcW w:w="171"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7674FC">
        <w:tc>
          <w:tcPr>
            <w:tcW w:w="171"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60671A">
              <w:rPr>
                <w:rFonts w:ascii="Times New Roman" w:hAnsi="Times New Roman"/>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932D12">
        <w:trPr>
          <w:trHeight w:val="830"/>
        </w:trPr>
        <w:tc>
          <w:tcPr>
            <w:tcW w:w="171"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4634F9">
              <w:rPr>
                <w:lang w:val="uk-UA"/>
              </w:rPr>
              <w:t>4</w:t>
            </w:r>
          </w:p>
        </w:tc>
        <w:tc>
          <w:tcPr>
            <w:tcW w:w="2068" w:type="pct"/>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4D7D8C">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320CE2">
              <w:rPr>
                <w:lang w:val="uk-UA"/>
              </w:rPr>
              <w:lastRenderedPageBreak/>
              <w:t>5</w:t>
            </w:r>
          </w:p>
        </w:tc>
        <w:tc>
          <w:tcPr>
            <w:tcW w:w="2068" w:type="pct"/>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F5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7674FC">
        <w:tc>
          <w:tcPr>
            <w:tcW w:w="171" w:type="pct"/>
          </w:tcPr>
          <w:p w:rsidR="006A22DD" w:rsidRPr="0081036D" w:rsidRDefault="006A22DD" w:rsidP="00E5007B">
            <w:pPr>
              <w:pStyle w:val="2"/>
              <w:jc w:val="center"/>
              <w:outlineLvl w:val="1"/>
              <w:rPr>
                <w:color w:val="FF0000"/>
                <w:lang w:val="uk-UA"/>
              </w:rPr>
            </w:pPr>
            <w:r w:rsidRPr="003B5620">
              <w:rPr>
                <w:lang w:val="uk-UA"/>
              </w:rPr>
              <w:t>6</w:t>
            </w:r>
          </w:p>
        </w:tc>
        <w:tc>
          <w:tcPr>
            <w:tcW w:w="2068" w:type="pct"/>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41532" w:rsidRDefault="0064153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AA5342" w:rsidRDefault="00AA5342" w:rsidP="00B96000">
      <w:pPr>
        <w:widowControl w:val="0"/>
        <w:spacing w:after="0"/>
        <w:rPr>
          <w:color w:val="FF0000"/>
        </w:rPr>
      </w:pPr>
    </w:p>
    <w:p w:rsidR="003272D3" w:rsidRDefault="003272D3" w:rsidP="00B96000">
      <w:pPr>
        <w:widowControl w:val="0"/>
        <w:spacing w:after="0"/>
        <w:rPr>
          <w:color w:val="FF0000"/>
        </w:rPr>
      </w:pPr>
    </w:p>
    <w:p w:rsidR="003272D3" w:rsidRDefault="003272D3" w:rsidP="00B96000">
      <w:pPr>
        <w:widowControl w:val="0"/>
        <w:spacing w:after="0"/>
        <w:rPr>
          <w:color w:val="FF0000"/>
        </w:rPr>
      </w:pPr>
    </w:p>
    <w:p w:rsidR="00AF440F" w:rsidRDefault="00AF440F"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CE20D7" w:rsidRDefault="00CE20D7" w:rsidP="00F54ABF">
      <w:pPr>
        <w:tabs>
          <w:tab w:val="left" w:pos="1845"/>
        </w:tabs>
        <w:spacing w:after="0"/>
        <w:jc w:val="right"/>
        <w:rPr>
          <w:rFonts w:ascii="Times New Roman" w:hAnsi="Times New Roman"/>
          <w:b/>
          <w:sz w:val="24"/>
          <w:szCs w:val="24"/>
        </w:rPr>
      </w:pPr>
    </w:p>
    <w:p w:rsidR="00CE20D7" w:rsidRDefault="00CE20D7" w:rsidP="00F54ABF">
      <w:pPr>
        <w:tabs>
          <w:tab w:val="left" w:pos="1845"/>
        </w:tabs>
        <w:spacing w:after="0"/>
        <w:jc w:val="right"/>
        <w:rPr>
          <w:rFonts w:ascii="Times New Roman" w:hAnsi="Times New Roman"/>
          <w:b/>
          <w:sz w:val="24"/>
          <w:szCs w:val="24"/>
        </w:rPr>
      </w:pPr>
    </w:p>
    <w:p w:rsidR="00CE20D7" w:rsidRDefault="00CE20D7" w:rsidP="00F54ABF">
      <w:pPr>
        <w:tabs>
          <w:tab w:val="left" w:pos="1845"/>
        </w:tabs>
        <w:spacing w:after="0"/>
        <w:jc w:val="right"/>
        <w:rPr>
          <w:rFonts w:ascii="Times New Roman" w:hAnsi="Times New Roman"/>
          <w:b/>
          <w:sz w:val="24"/>
          <w:szCs w:val="24"/>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1230BB" w:rsidRDefault="002D5D1D" w:rsidP="002D604C">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0707E5" w:rsidRPr="00536EA0" w:rsidRDefault="000707E5" w:rsidP="000707E5">
      <w:pPr>
        <w:spacing w:after="0" w:line="240" w:lineRule="auto"/>
        <w:jc w:val="center"/>
        <w:rPr>
          <w:rFonts w:ascii="Times New Roman" w:eastAsia="SimSun" w:hAnsi="Times New Roman"/>
          <w:b/>
          <w:i/>
          <w:kern w:val="1"/>
          <w:sz w:val="24"/>
          <w:szCs w:val="24"/>
          <w:lang w:eastAsia="ar-SA"/>
        </w:rPr>
      </w:pPr>
      <w:r w:rsidRPr="00536EA0">
        <w:rPr>
          <w:rFonts w:ascii="Times New Roman" w:eastAsia="SimSun" w:hAnsi="Times New Roman"/>
          <w:b/>
          <w:i/>
          <w:kern w:val="1"/>
          <w:sz w:val="24"/>
          <w:szCs w:val="24"/>
          <w:lang w:eastAsia="ar-SA"/>
        </w:rPr>
        <w:t>Послуги мобільного телефонного зв’язку</w:t>
      </w:r>
    </w:p>
    <w:p w:rsidR="000707E5" w:rsidRDefault="000707E5" w:rsidP="000707E5">
      <w:pPr>
        <w:spacing w:after="0" w:line="240" w:lineRule="auto"/>
        <w:jc w:val="center"/>
        <w:rPr>
          <w:rFonts w:ascii="Times New Roman" w:eastAsia="SimSun" w:hAnsi="Times New Roman"/>
          <w:b/>
          <w:i/>
          <w:kern w:val="1"/>
          <w:sz w:val="24"/>
          <w:szCs w:val="24"/>
          <w:lang w:eastAsia="ar-SA"/>
        </w:rPr>
      </w:pPr>
      <w:r w:rsidRPr="00DB1BCE">
        <w:rPr>
          <w:rFonts w:ascii="Times New Roman" w:eastAsia="SimSun" w:hAnsi="Times New Roman"/>
          <w:b/>
          <w:i/>
          <w:kern w:val="1"/>
          <w:sz w:val="24"/>
          <w:szCs w:val="24"/>
          <w:lang w:eastAsia="ar-SA"/>
        </w:rPr>
        <w:t xml:space="preserve">за кодом CPV за ДК 021:2015 64210000-1 Послуги телефонного зв’язку та передачі даних </w:t>
      </w:r>
    </w:p>
    <w:p w:rsidR="000707E5" w:rsidRPr="00DB1BCE" w:rsidRDefault="000707E5" w:rsidP="000707E5">
      <w:pPr>
        <w:spacing w:after="0" w:line="240" w:lineRule="auto"/>
        <w:jc w:val="center"/>
        <w:rPr>
          <w:rFonts w:ascii="Times New Roman" w:eastAsia="SimSun" w:hAnsi="Times New Roman"/>
          <w:b/>
          <w:i/>
          <w:kern w:val="1"/>
          <w:sz w:val="24"/>
          <w:szCs w:val="24"/>
          <w:lang w:eastAsia="ar-SA"/>
        </w:rPr>
      </w:pPr>
    </w:p>
    <w:p w:rsidR="000707E5" w:rsidRDefault="000707E5" w:rsidP="002D604C">
      <w:pPr>
        <w:tabs>
          <w:tab w:val="left" w:pos="1845"/>
        </w:tabs>
        <w:spacing w:after="0"/>
        <w:jc w:val="center"/>
        <w:rPr>
          <w:rFonts w:ascii="Times New Roman" w:hAnsi="Times New Roman"/>
          <w:b/>
          <w:sz w:val="24"/>
          <w:szCs w:val="24"/>
        </w:rPr>
      </w:pPr>
    </w:p>
    <w:p w:rsidR="000707E5" w:rsidRPr="006B6E07" w:rsidRDefault="000707E5" w:rsidP="000707E5">
      <w:pPr>
        <w:spacing w:after="0" w:line="240" w:lineRule="auto"/>
        <w:jc w:val="both"/>
        <w:rPr>
          <w:rFonts w:ascii="Times New Roman" w:eastAsia="Calibri" w:hAnsi="Times New Roman"/>
          <w:sz w:val="24"/>
          <w:szCs w:val="24"/>
          <w:lang w:eastAsia="ru-RU"/>
        </w:rPr>
      </w:pPr>
      <w:r w:rsidRPr="006B6E07">
        <w:rPr>
          <w:rFonts w:ascii="Times New Roman" w:eastAsia="Calibri" w:hAnsi="Times New Roman"/>
          <w:sz w:val="24"/>
          <w:szCs w:val="24"/>
          <w:lang w:eastAsia="ru-RU"/>
        </w:rPr>
        <w:t>1. Оператор при підключенні до Мережі Абонентів Клієнта зобов’язується зберегти номер, який вже існує як корпоративний</w:t>
      </w:r>
      <w:r>
        <w:rPr>
          <w:rFonts w:ascii="Times New Roman" w:eastAsia="Calibri" w:hAnsi="Times New Roman"/>
          <w:sz w:val="24"/>
          <w:szCs w:val="24"/>
          <w:lang w:eastAsia="ru-RU"/>
        </w:rPr>
        <w:t>,</w:t>
      </w:r>
      <w:r w:rsidRPr="006B6E07">
        <w:rPr>
          <w:rFonts w:ascii="Times New Roman" w:eastAsia="Calibri" w:hAnsi="Times New Roman"/>
          <w:sz w:val="24"/>
          <w:szCs w:val="24"/>
          <w:lang w:eastAsia="ru-RU"/>
        </w:rPr>
        <w:t xml:space="preserve"> та забезпечити можливість його подальшого використання із заміною SIM-карт Оператором в пристроях на об’єктах Клієнта силами та коштом Оператора протягом 24 годин. Перелік існуючих корпоративних телефонних номерів Клієнт (Замовник) надає на момент  підписання договору. </w:t>
      </w:r>
    </w:p>
    <w:p w:rsidR="000707E5" w:rsidRPr="006B6E07" w:rsidRDefault="000707E5" w:rsidP="000707E5">
      <w:pPr>
        <w:spacing w:after="0" w:line="240" w:lineRule="auto"/>
        <w:jc w:val="both"/>
        <w:rPr>
          <w:rFonts w:ascii="Times New Roman" w:eastAsia="Calibri" w:hAnsi="Times New Roman"/>
          <w:sz w:val="24"/>
          <w:szCs w:val="24"/>
          <w:lang w:eastAsia="ru-RU"/>
        </w:rPr>
      </w:pPr>
      <w:r w:rsidRPr="006B6E07">
        <w:rPr>
          <w:rFonts w:ascii="Times New Roman" w:eastAsia="Calibri" w:hAnsi="Times New Roman"/>
          <w:sz w:val="24"/>
          <w:szCs w:val="24"/>
          <w:lang w:eastAsia="ru-RU"/>
        </w:rPr>
        <w:t xml:space="preserve">2. </w:t>
      </w:r>
      <w:r>
        <w:rPr>
          <w:rFonts w:ascii="Times New Roman" w:eastAsia="Calibri" w:hAnsi="Times New Roman"/>
          <w:sz w:val="24"/>
          <w:szCs w:val="24"/>
          <w:lang w:eastAsia="ru-RU"/>
        </w:rPr>
        <w:t>К</w:t>
      </w:r>
      <w:r w:rsidRPr="006B6E07">
        <w:rPr>
          <w:rFonts w:ascii="Times New Roman" w:eastAsia="Calibri" w:hAnsi="Times New Roman"/>
          <w:sz w:val="24"/>
          <w:szCs w:val="24"/>
          <w:lang w:eastAsia="ru-RU"/>
        </w:rPr>
        <w:t xml:space="preserve">ількість номерів: 80 шт., в тому числі неактивованих.  </w:t>
      </w:r>
    </w:p>
    <w:p w:rsidR="000707E5" w:rsidRPr="006B6E07" w:rsidRDefault="000707E5" w:rsidP="000707E5">
      <w:pPr>
        <w:spacing w:after="0" w:line="240" w:lineRule="auto"/>
        <w:ind w:firstLine="708"/>
        <w:jc w:val="both"/>
        <w:rPr>
          <w:rFonts w:ascii="Times New Roman" w:eastAsia="Calibri" w:hAnsi="Times New Roman"/>
          <w:sz w:val="24"/>
          <w:szCs w:val="24"/>
          <w:lang w:eastAsia="ru-RU"/>
        </w:rPr>
      </w:pPr>
      <w:r w:rsidRPr="00F633C5">
        <w:rPr>
          <w:rFonts w:ascii="Times New Roman" w:eastAsia="Calibri" w:hAnsi="Times New Roman"/>
          <w:sz w:val="24"/>
          <w:szCs w:val="24"/>
          <w:lang w:eastAsia="ru-RU"/>
        </w:rPr>
        <w:t>Кількість фактично підключених (активованих)  номерів може бути змінена за вимогою Замовника (Клієнта) для кожного пакету.</w:t>
      </w:r>
    </w:p>
    <w:p w:rsidR="000707E5" w:rsidRDefault="000707E5" w:rsidP="000707E5">
      <w:pPr>
        <w:spacing w:after="0" w:line="240" w:lineRule="auto"/>
        <w:jc w:val="both"/>
        <w:rPr>
          <w:rFonts w:ascii="Times New Roman" w:eastAsia="Calibri" w:hAnsi="Times New Roman"/>
          <w:snapToGrid w:val="0"/>
          <w:sz w:val="24"/>
          <w:szCs w:val="24"/>
          <w:lang w:eastAsia="ru-RU"/>
        </w:rPr>
      </w:pPr>
      <w:r>
        <w:rPr>
          <w:rFonts w:ascii="Times New Roman" w:eastAsia="Calibri" w:hAnsi="Times New Roman"/>
          <w:sz w:val="24"/>
          <w:szCs w:val="24"/>
          <w:lang w:eastAsia="ru-RU"/>
        </w:rPr>
        <w:t>3</w:t>
      </w:r>
      <w:r w:rsidRPr="006B6E07">
        <w:rPr>
          <w:rFonts w:ascii="Times New Roman" w:eastAsia="Calibri" w:hAnsi="Times New Roman"/>
          <w:sz w:val="24"/>
          <w:szCs w:val="24"/>
          <w:lang w:eastAsia="ru-RU"/>
        </w:rPr>
        <w:t>.</w:t>
      </w:r>
      <w:bookmarkStart w:id="12" w:name="n704"/>
      <w:bookmarkEnd w:id="12"/>
      <w:r>
        <w:rPr>
          <w:rFonts w:ascii="Times New Roman" w:eastAsia="Calibri" w:hAnsi="Times New Roman"/>
          <w:sz w:val="24"/>
          <w:szCs w:val="24"/>
          <w:lang w:eastAsia="ru-RU"/>
        </w:rPr>
        <w:t xml:space="preserve"> </w:t>
      </w:r>
      <w:r w:rsidRPr="006B6E07">
        <w:rPr>
          <w:rFonts w:ascii="Times New Roman" w:eastAsia="Calibri" w:hAnsi="Times New Roman"/>
          <w:snapToGrid w:val="0"/>
          <w:sz w:val="24"/>
          <w:szCs w:val="24"/>
          <w:lang w:eastAsia="ru-RU"/>
        </w:rPr>
        <w:t>Оператор (Учасник) надає Клієнту (Замовнику) послуги зв`язку у відповідності з корпоративними тарифними планами з наступними умовами:</w:t>
      </w:r>
    </w:p>
    <w:p w:rsidR="000707E5" w:rsidRPr="006B6E07" w:rsidRDefault="000707E5" w:rsidP="000707E5">
      <w:pPr>
        <w:spacing w:after="0" w:line="240" w:lineRule="auto"/>
        <w:jc w:val="both"/>
        <w:rPr>
          <w:rFonts w:ascii="Times New Roman" w:eastAsia="Calibri"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6"/>
        <w:gridCol w:w="1207"/>
      </w:tblGrid>
      <w:tr w:rsidR="000707E5" w:rsidRPr="006B6E07" w:rsidTr="00B62622">
        <w:trPr>
          <w:trHeight w:val="492"/>
        </w:trPr>
        <w:tc>
          <w:tcPr>
            <w:tcW w:w="0" w:type="auto"/>
            <w:tcBorders>
              <w:top w:val="single" w:sz="4" w:space="0" w:color="auto"/>
              <w:left w:val="single" w:sz="4" w:space="0" w:color="auto"/>
              <w:bottom w:val="single" w:sz="4" w:space="0" w:color="auto"/>
              <w:right w:val="single" w:sz="4" w:space="0" w:color="auto"/>
            </w:tcBorders>
            <w:hideMark/>
          </w:tcPr>
          <w:p w:rsidR="000707E5" w:rsidRDefault="000707E5" w:rsidP="00B62622">
            <w:pPr>
              <w:widowControl w:val="0"/>
              <w:autoSpaceDE w:val="0"/>
              <w:autoSpaceDN w:val="0"/>
              <w:adjustRightInd w:val="0"/>
              <w:ind w:left="85"/>
              <w:rPr>
                <w:rFonts w:ascii="Times New Roman" w:eastAsia="Calibri" w:hAnsi="Times New Roman"/>
                <w:b/>
                <w:bCs/>
                <w:sz w:val="24"/>
                <w:szCs w:val="24"/>
              </w:rPr>
            </w:pPr>
            <w:r w:rsidRPr="006B6E07">
              <w:rPr>
                <w:rFonts w:ascii="Times New Roman" w:eastAsia="Calibri" w:hAnsi="Times New Roman"/>
                <w:b/>
                <w:bCs/>
                <w:sz w:val="24"/>
                <w:szCs w:val="24"/>
              </w:rPr>
              <w:t>Дзвінки в рамках корпоративної групи – без обмежень</w:t>
            </w:r>
          </w:p>
          <w:p w:rsidR="000707E5" w:rsidRPr="00A17334" w:rsidRDefault="000707E5" w:rsidP="00B62622">
            <w:pPr>
              <w:widowControl w:val="0"/>
              <w:autoSpaceDE w:val="0"/>
              <w:autoSpaceDN w:val="0"/>
              <w:adjustRightInd w:val="0"/>
              <w:spacing w:after="0" w:line="240" w:lineRule="auto"/>
              <w:rPr>
                <w:rFonts w:ascii="Times New Roman" w:eastAsia="Calibri" w:hAnsi="Times New Roman"/>
                <w:bCs/>
                <w:sz w:val="24"/>
                <w:szCs w:val="24"/>
              </w:rPr>
            </w:pPr>
            <w:r w:rsidRPr="00A17334">
              <w:rPr>
                <w:rFonts w:ascii="Times New Roman" w:eastAsia="Calibri" w:hAnsi="Times New Roman"/>
                <w:bCs/>
                <w:sz w:val="24"/>
                <w:szCs w:val="24"/>
              </w:rPr>
              <w:t>Тарифний план:</w:t>
            </w:r>
          </w:p>
          <w:p w:rsidR="000707E5" w:rsidRPr="006B6E07" w:rsidRDefault="000707E5" w:rsidP="00B62622">
            <w:pPr>
              <w:spacing w:after="0" w:line="240" w:lineRule="auto"/>
              <w:rPr>
                <w:rFonts w:ascii="Times New Roman" w:eastAsia="Calibri" w:hAnsi="Times New Roman"/>
                <w:sz w:val="24"/>
                <w:szCs w:val="24"/>
              </w:rPr>
            </w:pPr>
            <w:r w:rsidRPr="006B6E07">
              <w:rPr>
                <w:rFonts w:ascii="Times New Roman" w:eastAsia="Calibri" w:hAnsi="Times New Roman"/>
                <w:sz w:val="24"/>
                <w:szCs w:val="24"/>
              </w:rPr>
              <w:t>Не менше 300 пакетних хвилин на всі напрямки в Україні</w:t>
            </w:r>
          </w:p>
          <w:p w:rsidR="000707E5" w:rsidRPr="006B6E07" w:rsidRDefault="000707E5" w:rsidP="00B62622">
            <w:pPr>
              <w:spacing w:after="0" w:line="240" w:lineRule="auto"/>
              <w:rPr>
                <w:rFonts w:ascii="Times New Roman" w:eastAsia="Calibri" w:hAnsi="Times New Roman"/>
                <w:sz w:val="24"/>
                <w:szCs w:val="24"/>
              </w:rPr>
            </w:pPr>
            <w:r w:rsidRPr="006B6E07">
              <w:rPr>
                <w:rFonts w:ascii="Times New Roman" w:eastAsia="Calibri" w:hAnsi="Times New Roman"/>
                <w:sz w:val="24"/>
                <w:szCs w:val="24"/>
              </w:rPr>
              <w:t xml:space="preserve">Не менше 10 ГБ </w:t>
            </w:r>
            <w:proofErr w:type="spellStart"/>
            <w:r w:rsidRPr="006B6E07">
              <w:rPr>
                <w:rFonts w:ascii="Times New Roman" w:eastAsia="Calibri" w:hAnsi="Times New Roman"/>
                <w:sz w:val="24"/>
                <w:szCs w:val="24"/>
              </w:rPr>
              <w:t>інтернета</w:t>
            </w:r>
            <w:proofErr w:type="spellEnd"/>
          </w:p>
          <w:p w:rsidR="000707E5" w:rsidRPr="006B6E07" w:rsidRDefault="000707E5" w:rsidP="00B62622">
            <w:pPr>
              <w:spacing w:after="0" w:line="240" w:lineRule="auto"/>
              <w:rPr>
                <w:rFonts w:ascii="Times New Roman" w:eastAsia="Calibri" w:hAnsi="Times New Roman"/>
                <w:sz w:val="24"/>
                <w:szCs w:val="24"/>
              </w:rPr>
            </w:pPr>
            <w:r w:rsidRPr="006B6E07">
              <w:rPr>
                <w:rFonts w:ascii="Times New Roman" w:eastAsia="Calibri" w:hAnsi="Times New Roman"/>
                <w:sz w:val="24"/>
                <w:szCs w:val="24"/>
              </w:rPr>
              <w:t>Не менше 50 SMS по Україні</w:t>
            </w:r>
          </w:p>
        </w:tc>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widowControl w:val="0"/>
              <w:autoSpaceDE w:val="0"/>
              <w:autoSpaceDN w:val="0"/>
              <w:adjustRightInd w:val="0"/>
              <w:ind w:left="85"/>
              <w:rPr>
                <w:rFonts w:ascii="Times New Roman" w:eastAsia="Calibri" w:hAnsi="Times New Roman"/>
                <w:sz w:val="24"/>
                <w:szCs w:val="24"/>
              </w:rPr>
            </w:pPr>
            <w:r w:rsidRPr="006B6E07">
              <w:rPr>
                <w:rFonts w:ascii="Times New Roman" w:eastAsia="Calibri" w:hAnsi="Times New Roman"/>
                <w:sz w:val="24"/>
                <w:szCs w:val="24"/>
              </w:rPr>
              <w:t>75 шт.</w:t>
            </w:r>
          </w:p>
        </w:tc>
      </w:tr>
      <w:tr w:rsidR="000707E5" w:rsidRPr="006B6E07" w:rsidTr="00B62622">
        <w:trPr>
          <w:trHeight w:val="680"/>
        </w:trPr>
        <w:tc>
          <w:tcPr>
            <w:tcW w:w="0" w:type="auto"/>
            <w:tcBorders>
              <w:top w:val="single" w:sz="4" w:space="0" w:color="auto"/>
              <w:left w:val="single" w:sz="4" w:space="0" w:color="auto"/>
              <w:bottom w:val="single" w:sz="4" w:space="0" w:color="auto"/>
              <w:right w:val="single" w:sz="4" w:space="0" w:color="auto"/>
            </w:tcBorders>
            <w:hideMark/>
          </w:tcPr>
          <w:p w:rsidR="000707E5" w:rsidRPr="00A17334" w:rsidRDefault="000707E5" w:rsidP="00B62622">
            <w:pPr>
              <w:widowControl w:val="0"/>
              <w:autoSpaceDE w:val="0"/>
              <w:autoSpaceDN w:val="0"/>
              <w:adjustRightInd w:val="0"/>
              <w:spacing w:after="0" w:line="240" w:lineRule="auto"/>
              <w:rPr>
                <w:rFonts w:ascii="Times New Roman" w:eastAsia="Calibri" w:hAnsi="Times New Roman"/>
                <w:bCs/>
                <w:sz w:val="24"/>
                <w:szCs w:val="24"/>
              </w:rPr>
            </w:pPr>
            <w:r w:rsidRPr="00A17334">
              <w:rPr>
                <w:rFonts w:ascii="Times New Roman" w:eastAsia="Calibri" w:hAnsi="Times New Roman"/>
                <w:bCs/>
                <w:sz w:val="24"/>
                <w:szCs w:val="24"/>
              </w:rPr>
              <w:t>Тарифний план:</w:t>
            </w:r>
          </w:p>
          <w:p w:rsidR="000707E5" w:rsidRPr="006B6E07" w:rsidRDefault="000707E5" w:rsidP="00B62622">
            <w:pPr>
              <w:spacing w:after="0" w:line="240" w:lineRule="auto"/>
              <w:rPr>
                <w:rFonts w:ascii="Times New Roman" w:eastAsia="Calibri" w:hAnsi="Times New Roman"/>
                <w:sz w:val="24"/>
                <w:szCs w:val="24"/>
              </w:rPr>
            </w:pPr>
            <w:r w:rsidRPr="006B6E07">
              <w:rPr>
                <w:rFonts w:ascii="Times New Roman" w:eastAsia="Calibri" w:hAnsi="Times New Roman"/>
                <w:sz w:val="24"/>
                <w:szCs w:val="24"/>
              </w:rPr>
              <w:t>Не менше 600 пакетних хвилин на всі напрямки в Україні</w:t>
            </w:r>
          </w:p>
          <w:p w:rsidR="000707E5" w:rsidRPr="006B6E07" w:rsidRDefault="000707E5" w:rsidP="00B62622">
            <w:pPr>
              <w:spacing w:after="0" w:line="240" w:lineRule="auto"/>
              <w:rPr>
                <w:rFonts w:ascii="Times New Roman" w:eastAsia="Calibri" w:hAnsi="Times New Roman"/>
                <w:sz w:val="24"/>
                <w:szCs w:val="24"/>
              </w:rPr>
            </w:pPr>
            <w:r w:rsidRPr="006B6E07">
              <w:rPr>
                <w:rFonts w:ascii="Times New Roman" w:eastAsia="Calibri" w:hAnsi="Times New Roman"/>
                <w:sz w:val="24"/>
                <w:szCs w:val="24"/>
              </w:rPr>
              <w:t xml:space="preserve">Не менше 10 ГБ </w:t>
            </w:r>
            <w:proofErr w:type="spellStart"/>
            <w:r w:rsidRPr="006B6E07">
              <w:rPr>
                <w:rFonts w:ascii="Times New Roman" w:eastAsia="Calibri" w:hAnsi="Times New Roman"/>
                <w:sz w:val="24"/>
                <w:szCs w:val="24"/>
              </w:rPr>
              <w:t>інтернета</w:t>
            </w:r>
            <w:proofErr w:type="spellEnd"/>
          </w:p>
          <w:p w:rsidR="000707E5" w:rsidRPr="006B6E07" w:rsidRDefault="000707E5" w:rsidP="00B62622">
            <w:pPr>
              <w:widowControl w:val="0"/>
              <w:autoSpaceDE w:val="0"/>
              <w:autoSpaceDN w:val="0"/>
              <w:adjustRightInd w:val="0"/>
              <w:spacing w:after="0" w:line="240" w:lineRule="auto"/>
              <w:rPr>
                <w:rFonts w:ascii="Times New Roman" w:eastAsia="Calibri" w:hAnsi="Times New Roman"/>
                <w:b/>
                <w:bCs/>
                <w:sz w:val="24"/>
                <w:szCs w:val="24"/>
              </w:rPr>
            </w:pPr>
            <w:r w:rsidRPr="006B6E07">
              <w:rPr>
                <w:rFonts w:ascii="Times New Roman" w:eastAsia="Calibri" w:hAnsi="Times New Roman"/>
                <w:sz w:val="24"/>
                <w:szCs w:val="24"/>
              </w:rPr>
              <w:t>Не менше 50 SMS по Україні</w:t>
            </w:r>
          </w:p>
        </w:tc>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widowControl w:val="0"/>
              <w:autoSpaceDE w:val="0"/>
              <w:autoSpaceDN w:val="0"/>
              <w:adjustRightInd w:val="0"/>
              <w:ind w:left="85"/>
              <w:rPr>
                <w:rFonts w:ascii="Times New Roman" w:eastAsia="Calibri" w:hAnsi="Times New Roman"/>
                <w:sz w:val="24"/>
                <w:szCs w:val="24"/>
              </w:rPr>
            </w:pPr>
            <w:r w:rsidRPr="006B6E07">
              <w:rPr>
                <w:rFonts w:ascii="Times New Roman" w:eastAsia="Calibri" w:hAnsi="Times New Roman"/>
                <w:sz w:val="24"/>
                <w:szCs w:val="24"/>
              </w:rPr>
              <w:t>5шт.</w:t>
            </w:r>
          </w:p>
        </w:tc>
      </w:tr>
      <w:tr w:rsidR="000707E5" w:rsidRPr="006B6E07" w:rsidTr="00B62622">
        <w:trPr>
          <w:trHeight w:val="403"/>
        </w:trPr>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widowControl w:val="0"/>
              <w:autoSpaceDE w:val="0"/>
              <w:autoSpaceDN w:val="0"/>
              <w:adjustRightInd w:val="0"/>
              <w:spacing w:after="0" w:line="240" w:lineRule="auto"/>
              <w:ind w:left="85"/>
              <w:rPr>
                <w:rFonts w:ascii="Times New Roman" w:hAnsi="Times New Roman"/>
                <w:sz w:val="24"/>
                <w:szCs w:val="24"/>
                <w:lang w:eastAsia="ru-RU"/>
              </w:rPr>
            </w:pPr>
            <w:r w:rsidRPr="006B6E07">
              <w:rPr>
                <w:rFonts w:ascii="Times New Roman" w:hAnsi="Times New Roman"/>
                <w:sz w:val="24"/>
                <w:szCs w:val="24"/>
                <w:lang w:eastAsia="ru-RU"/>
              </w:rPr>
              <w:t>Дзвінки на номери Оператора у рамках корпоративної групи.</w:t>
            </w:r>
          </w:p>
          <w:p w:rsidR="000707E5" w:rsidRPr="006B6E07" w:rsidRDefault="000707E5" w:rsidP="00B62622">
            <w:pPr>
              <w:widowControl w:val="0"/>
              <w:autoSpaceDE w:val="0"/>
              <w:autoSpaceDN w:val="0"/>
              <w:adjustRightInd w:val="0"/>
              <w:spacing w:after="0" w:line="240" w:lineRule="auto"/>
              <w:ind w:left="85"/>
              <w:rPr>
                <w:rFonts w:ascii="Times New Roman" w:hAnsi="Times New Roman"/>
                <w:sz w:val="24"/>
                <w:szCs w:val="24"/>
                <w:lang w:eastAsia="ru-RU"/>
              </w:rPr>
            </w:pPr>
            <w:r w:rsidRPr="00DB1BCE">
              <w:rPr>
                <w:rFonts w:ascii="Times New Roman" w:eastAsia="Calibri" w:hAnsi="Times New Roman"/>
                <w:sz w:val="24"/>
                <w:szCs w:val="24"/>
              </w:rPr>
              <w:t xml:space="preserve">(дзвінки всередині корпорації здійснюються у разі завершення хвилин на інших операторів та фіксованого зв'язку, використання всіх </w:t>
            </w:r>
            <w:proofErr w:type="spellStart"/>
            <w:r w:rsidRPr="00DB1BCE">
              <w:rPr>
                <w:rFonts w:ascii="Times New Roman" w:eastAsia="Calibri" w:hAnsi="Times New Roman"/>
                <w:sz w:val="24"/>
                <w:szCs w:val="24"/>
              </w:rPr>
              <w:t>смс</w:t>
            </w:r>
            <w:proofErr w:type="spellEnd"/>
            <w:r w:rsidRPr="00DB1BCE">
              <w:rPr>
                <w:rFonts w:ascii="Times New Roman" w:eastAsia="Calibri" w:hAnsi="Times New Roman"/>
                <w:sz w:val="24"/>
                <w:szCs w:val="24"/>
              </w:rPr>
              <w:t xml:space="preserve"> та інтернету.)</w:t>
            </w:r>
          </w:p>
        </w:tc>
        <w:tc>
          <w:tcPr>
            <w:tcW w:w="0" w:type="auto"/>
            <w:tcBorders>
              <w:top w:val="single" w:sz="4" w:space="0" w:color="auto"/>
              <w:left w:val="single" w:sz="4" w:space="0" w:color="auto"/>
              <w:bottom w:val="single" w:sz="4" w:space="0" w:color="auto"/>
              <w:right w:val="single" w:sz="4" w:space="0" w:color="auto"/>
            </w:tcBorders>
          </w:tcPr>
          <w:p w:rsidR="000707E5" w:rsidRPr="006B6E07" w:rsidRDefault="000707E5" w:rsidP="00B62622">
            <w:pPr>
              <w:spacing w:after="0" w:line="240" w:lineRule="auto"/>
              <w:rPr>
                <w:rFonts w:ascii="Times New Roman" w:hAnsi="Times New Roman"/>
                <w:sz w:val="24"/>
                <w:szCs w:val="24"/>
                <w:lang w:eastAsia="ru-RU"/>
              </w:rPr>
            </w:pPr>
            <w:proofErr w:type="spellStart"/>
            <w:r w:rsidRPr="006B6E07">
              <w:rPr>
                <w:rFonts w:ascii="Times New Roman" w:hAnsi="Times New Roman"/>
                <w:sz w:val="24"/>
                <w:szCs w:val="24"/>
                <w:lang w:eastAsia="ru-RU"/>
              </w:rPr>
              <w:t>Безліміт</w:t>
            </w:r>
            <w:proofErr w:type="spellEnd"/>
          </w:p>
          <w:p w:rsidR="000707E5" w:rsidRPr="006B6E07" w:rsidRDefault="000707E5" w:rsidP="00B62622">
            <w:pPr>
              <w:spacing w:after="0" w:line="240" w:lineRule="auto"/>
              <w:rPr>
                <w:rFonts w:ascii="Times New Roman" w:hAnsi="Times New Roman"/>
                <w:sz w:val="24"/>
                <w:szCs w:val="24"/>
                <w:lang w:eastAsia="ru-RU"/>
              </w:rPr>
            </w:pPr>
          </w:p>
        </w:tc>
      </w:tr>
      <w:tr w:rsidR="000707E5" w:rsidRPr="006B6E07" w:rsidTr="00B62622">
        <w:trPr>
          <w:trHeight w:val="403"/>
        </w:trPr>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widowControl w:val="0"/>
              <w:autoSpaceDE w:val="0"/>
              <w:autoSpaceDN w:val="0"/>
              <w:adjustRightInd w:val="0"/>
              <w:spacing w:after="0" w:line="240" w:lineRule="auto"/>
              <w:ind w:left="85"/>
              <w:rPr>
                <w:rFonts w:ascii="Times New Roman" w:hAnsi="Times New Roman"/>
                <w:sz w:val="24"/>
                <w:szCs w:val="24"/>
                <w:lang w:eastAsia="ru-RU"/>
              </w:rPr>
            </w:pPr>
            <w:r w:rsidRPr="006B6E07">
              <w:rPr>
                <w:rFonts w:ascii="Times New Roman" w:hAnsi="Times New Roman"/>
                <w:sz w:val="24"/>
                <w:szCs w:val="24"/>
                <w:lang w:eastAsia="ru-RU"/>
              </w:rPr>
              <w:t>Пакетні хвилини в мережі Оператора</w:t>
            </w:r>
          </w:p>
          <w:p w:rsidR="000707E5" w:rsidRPr="006B6E07" w:rsidRDefault="000707E5" w:rsidP="00B62622">
            <w:pPr>
              <w:widowControl w:val="0"/>
              <w:autoSpaceDE w:val="0"/>
              <w:autoSpaceDN w:val="0"/>
              <w:adjustRightInd w:val="0"/>
              <w:spacing w:after="0" w:line="240" w:lineRule="auto"/>
              <w:ind w:left="85"/>
              <w:rPr>
                <w:rFonts w:ascii="Times New Roman" w:hAnsi="Times New Roman"/>
                <w:sz w:val="24"/>
                <w:szCs w:val="24"/>
                <w:highlight w:val="magenta"/>
                <w:lang w:eastAsia="ru-RU"/>
              </w:rPr>
            </w:pPr>
            <w:r w:rsidRPr="00DB1BCE">
              <w:rPr>
                <w:rFonts w:ascii="Times New Roman" w:eastAsia="Calibri" w:hAnsi="Times New Roman"/>
                <w:sz w:val="24"/>
                <w:szCs w:val="24"/>
              </w:rPr>
              <w:t xml:space="preserve">(Дзвінки всередині мережі Оператора здійснюються у разі завершення хвилин на інших операторів та фіксованого зв'язку, використання всіх </w:t>
            </w:r>
            <w:proofErr w:type="spellStart"/>
            <w:r w:rsidRPr="00DB1BCE">
              <w:rPr>
                <w:rFonts w:ascii="Times New Roman" w:eastAsia="Calibri" w:hAnsi="Times New Roman"/>
                <w:sz w:val="24"/>
                <w:szCs w:val="24"/>
              </w:rPr>
              <w:t>смс</w:t>
            </w:r>
            <w:proofErr w:type="spellEnd"/>
            <w:r w:rsidRPr="00DB1BCE">
              <w:rPr>
                <w:rFonts w:ascii="Times New Roman" w:eastAsia="Calibri" w:hAnsi="Times New Roman"/>
                <w:sz w:val="24"/>
                <w:szCs w:val="24"/>
              </w:rPr>
              <w:t xml:space="preserve"> та інтернету.)</w:t>
            </w:r>
          </w:p>
        </w:tc>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spacing w:after="0" w:line="240" w:lineRule="auto"/>
              <w:rPr>
                <w:rFonts w:ascii="Times New Roman" w:hAnsi="Times New Roman"/>
                <w:sz w:val="24"/>
                <w:szCs w:val="24"/>
                <w:highlight w:val="magenta"/>
                <w:lang w:eastAsia="ru-RU"/>
              </w:rPr>
            </w:pPr>
            <w:proofErr w:type="spellStart"/>
            <w:r w:rsidRPr="006B6E07">
              <w:rPr>
                <w:rFonts w:ascii="Times New Roman" w:hAnsi="Times New Roman"/>
                <w:sz w:val="24"/>
                <w:szCs w:val="24"/>
                <w:lang w:eastAsia="ru-RU"/>
              </w:rPr>
              <w:t>безліміт</w:t>
            </w:r>
            <w:proofErr w:type="spellEnd"/>
          </w:p>
        </w:tc>
      </w:tr>
      <w:tr w:rsidR="000707E5" w:rsidRPr="006B6E07" w:rsidTr="00B62622">
        <w:tc>
          <w:tcPr>
            <w:tcW w:w="0" w:type="auto"/>
            <w:tcBorders>
              <w:top w:val="single" w:sz="4" w:space="0" w:color="auto"/>
              <w:left w:val="single" w:sz="4" w:space="0" w:color="auto"/>
              <w:bottom w:val="single" w:sz="4" w:space="0" w:color="auto"/>
              <w:right w:val="single" w:sz="4" w:space="0" w:color="auto"/>
            </w:tcBorders>
            <w:hideMark/>
          </w:tcPr>
          <w:p w:rsidR="000707E5" w:rsidRDefault="000707E5" w:rsidP="00B62622">
            <w:pPr>
              <w:widowControl w:val="0"/>
              <w:autoSpaceDE w:val="0"/>
              <w:autoSpaceDN w:val="0"/>
              <w:adjustRightInd w:val="0"/>
              <w:spacing w:after="0" w:line="240" w:lineRule="auto"/>
              <w:ind w:left="85"/>
              <w:rPr>
                <w:rFonts w:ascii="Times New Roman" w:hAnsi="Times New Roman"/>
                <w:sz w:val="24"/>
                <w:szCs w:val="24"/>
                <w:lang w:eastAsia="ru-RU"/>
              </w:rPr>
            </w:pPr>
            <w:r w:rsidRPr="006B6E07">
              <w:rPr>
                <w:rFonts w:ascii="Times New Roman" w:hAnsi="Times New Roman"/>
                <w:sz w:val="24"/>
                <w:szCs w:val="24"/>
                <w:lang w:eastAsia="ru-RU"/>
              </w:rPr>
              <w:t>Пакетні хвилини для дзвінків на номери мобільного та фіксованого зв'язку України</w:t>
            </w:r>
          </w:p>
          <w:p w:rsidR="00C62E3F" w:rsidRPr="006B6E07" w:rsidRDefault="00C62E3F" w:rsidP="00B62622">
            <w:pPr>
              <w:widowControl w:val="0"/>
              <w:autoSpaceDE w:val="0"/>
              <w:autoSpaceDN w:val="0"/>
              <w:adjustRightInd w:val="0"/>
              <w:spacing w:after="0" w:line="240" w:lineRule="auto"/>
              <w:ind w:left="85"/>
              <w:rPr>
                <w:rFonts w:ascii="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spacing w:after="0" w:line="240" w:lineRule="auto"/>
              <w:rPr>
                <w:rFonts w:ascii="Times New Roman" w:hAnsi="Times New Roman"/>
                <w:sz w:val="24"/>
                <w:szCs w:val="24"/>
                <w:lang w:eastAsia="ru-RU"/>
              </w:rPr>
            </w:pPr>
            <w:r w:rsidRPr="006B6E07">
              <w:rPr>
                <w:rFonts w:ascii="Times New Roman" w:hAnsi="Times New Roman"/>
                <w:sz w:val="24"/>
                <w:szCs w:val="24"/>
                <w:lang w:eastAsia="ru-RU"/>
              </w:rPr>
              <w:t>300 (75шт.)</w:t>
            </w:r>
          </w:p>
          <w:p w:rsidR="000707E5" w:rsidRPr="006B6E07" w:rsidRDefault="000707E5" w:rsidP="00B62622">
            <w:pPr>
              <w:spacing w:after="0" w:line="240" w:lineRule="auto"/>
              <w:rPr>
                <w:rFonts w:ascii="Times New Roman" w:hAnsi="Times New Roman"/>
                <w:sz w:val="24"/>
                <w:szCs w:val="24"/>
                <w:lang w:eastAsia="ru-RU"/>
              </w:rPr>
            </w:pPr>
            <w:r w:rsidRPr="006B6E07">
              <w:rPr>
                <w:rFonts w:ascii="Times New Roman" w:hAnsi="Times New Roman"/>
                <w:sz w:val="24"/>
                <w:szCs w:val="24"/>
                <w:lang w:eastAsia="ru-RU"/>
              </w:rPr>
              <w:t>6 00 (5шт)</w:t>
            </w:r>
          </w:p>
        </w:tc>
      </w:tr>
      <w:tr w:rsidR="000707E5" w:rsidRPr="006B6E07" w:rsidTr="00B62622">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widowControl w:val="0"/>
              <w:autoSpaceDE w:val="0"/>
              <w:autoSpaceDN w:val="0"/>
              <w:adjustRightInd w:val="0"/>
              <w:spacing w:after="0" w:line="240" w:lineRule="auto"/>
              <w:ind w:left="85"/>
              <w:rPr>
                <w:rFonts w:ascii="Times New Roman" w:hAnsi="Times New Roman"/>
                <w:sz w:val="24"/>
                <w:szCs w:val="24"/>
                <w:lang w:eastAsia="ru-RU"/>
              </w:rPr>
            </w:pPr>
            <w:r w:rsidRPr="006B6E07">
              <w:rPr>
                <w:rFonts w:ascii="Times New Roman" w:hAnsi="Times New Roman"/>
                <w:sz w:val="24"/>
                <w:szCs w:val="24"/>
                <w:lang w:eastAsia="ru-RU"/>
              </w:rPr>
              <w:t>Інтернет</w:t>
            </w:r>
          </w:p>
        </w:tc>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spacing w:after="0" w:line="240" w:lineRule="auto"/>
              <w:rPr>
                <w:rFonts w:ascii="Times New Roman" w:hAnsi="Times New Roman"/>
                <w:sz w:val="24"/>
                <w:szCs w:val="24"/>
                <w:lang w:eastAsia="ru-RU"/>
              </w:rPr>
            </w:pPr>
            <w:r w:rsidRPr="006B6E07">
              <w:rPr>
                <w:rFonts w:ascii="Times New Roman" w:hAnsi="Times New Roman"/>
                <w:sz w:val="24"/>
                <w:szCs w:val="24"/>
                <w:lang w:eastAsia="ru-RU"/>
              </w:rPr>
              <w:t>10 ГБ</w:t>
            </w:r>
          </w:p>
        </w:tc>
      </w:tr>
      <w:tr w:rsidR="000707E5" w:rsidRPr="006B6E07" w:rsidTr="00B62622">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widowControl w:val="0"/>
              <w:autoSpaceDE w:val="0"/>
              <w:autoSpaceDN w:val="0"/>
              <w:adjustRightInd w:val="0"/>
              <w:spacing w:after="0" w:line="240" w:lineRule="auto"/>
              <w:ind w:left="85"/>
              <w:rPr>
                <w:rFonts w:ascii="Times New Roman" w:hAnsi="Times New Roman"/>
                <w:sz w:val="24"/>
                <w:szCs w:val="24"/>
                <w:lang w:eastAsia="ru-RU"/>
              </w:rPr>
            </w:pPr>
            <w:r w:rsidRPr="006B6E07">
              <w:rPr>
                <w:rFonts w:ascii="Times New Roman" w:hAnsi="Times New Roman"/>
                <w:sz w:val="24"/>
                <w:szCs w:val="24"/>
                <w:lang w:eastAsia="ru-RU"/>
              </w:rPr>
              <w:t>SMS</w:t>
            </w:r>
          </w:p>
        </w:tc>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spacing w:after="0" w:line="240" w:lineRule="auto"/>
              <w:rPr>
                <w:rFonts w:ascii="Times New Roman" w:hAnsi="Times New Roman"/>
                <w:sz w:val="24"/>
                <w:szCs w:val="24"/>
                <w:lang w:eastAsia="ru-RU"/>
              </w:rPr>
            </w:pPr>
            <w:r w:rsidRPr="006B6E07">
              <w:rPr>
                <w:rFonts w:ascii="Times New Roman" w:hAnsi="Times New Roman"/>
                <w:sz w:val="24"/>
                <w:szCs w:val="24"/>
                <w:lang w:eastAsia="ru-RU"/>
              </w:rPr>
              <w:t>50</w:t>
            </w:r>
          </w:p>
        </w:tc>
      </w:tr>
      <w:tr w:rsidR="000707E5" w:rsidRPr="006B6E07" w:rsidTr="00B62622">
        <w:trPr>
          <w:trHeight w:val="441"/>
        </w:trPr>
        <w:tc>
          <w:tcPr>
            <w:tcW w:w="0" w:type="auto"/>
            <w:tcBorders>
              <w:top w:val="single" w:sz="4" w:space="0" w:color="auto"/>
              <w:left w:val="single" w:sz="4" w:space="0" w:color="auto"/>
              <w:bottom w:val="single" w:sz="4" w:space="0" w:color="auto"/>
              <w:right w:val="single" w:sz="4" w:space="0" w:color="auto"/>
            </w:tcBorders>
            <w:hideMark/>
          </w:tcPr>
          <w:p w:rsidR="000707E5" w:rsidRPr="006B6E07" w:rsidRDefault="000707E5" w:rsidP="00B62622">
            <w:pPr>
              <w:widowControl w:val="0"/>
              <w:autoSpaceDE w:val="0"/>
              <w:autoSpaceDN w:val="0"/>
              <w:adjustRightInd w:val="0"/>
              <w:spacing w:after="0" w:line="240" w:lineRule="auto"/>
              <w:ind w:left="85"/>
              <w:rPr>
                <w:rFonts w:ascii="Times New Roman" w:hAnsi="Times New Roman"/>
                <w:sz w:val="24"/>
                <w:szCs w:val="24"/>
                <w:lang w:eastAsia="ru-RU"/>
              </w:rPr>
            </w:pPr>
            <w:proofErr w:type="spellStart"/>
            <w:r w:rsidRPr="006B6E07">
              <w:rPr>
                <w:rFonts w:ascii="Times New Roman" w:hAnsi="Times New Roman"/>
                <w:sz w:val="24"/>
                <w:szCs w:val="24"/>
                <w:lang w:eastAsia="ru-RU"/>
              </w:rPr>
              <w:t>соцмережа</w:t>
            </w:r>
            <w:proofErr w:type="spellEnd"/>
          </w:p>
        </w:tc>
        <w:tc>
          <w:tcPr>
            <w:tcW w:w="0" w:type="auto"/>
            <w:tcBorders>
              <w:top w:val="single" w:sz="4" w:space="0" w:color="auto"/>
              <w:left w:val="single" w:sz="4" w:space="0" w:color="auto"/>
              <w:bottom w:val="single" w:sz="4" w:space="0" w:color="auto"/>
              <w:right w:val="single" w:sz="4" w:space="0" w:color="auto"/>
            </w:tcBorders>
          </w:tcPr>
          <w:p w:rsidR="000707E5" w:rsidRPr="006B6E07" w:rsidRDefault="000707E5" w:rsidP="00B62622">
            <w:pPr>
              <w:spacing w:after="0" w:line="240" w:lineRule="auto"/>
              <w:rPr>
                <w:rFonts w:ascii="Times New Roman" w:hAnsi="Times New Roman"/>
                <w:sz w:val="24"/>
                <w:szCs w:val="24"/>
                <w:lang w:eastAsia="ru-RU"/>
              </w:rPr>
            </w:pPr>
            <w:proofErr w:type="spellStart"/>
            <w:r w:rsidRPr="006B6E07">
              <w:rPr>
                <w:rFonts w:ascii="Times New Roman" w:hAnsi="Times New Roman"/>
                <w:sz w:val="24"/>
                <w:szCs w:val="24"/>
                <w:lang w:eastAsia="ru-RU"/>
              </w:rPr>
              <w:t>безліміт</w:t>
            </w:r>
            <w:proofErr w:type="spellEnd"/>
          </w:p>
          <w:p w:rsidR="000707E5" w:rsidRPr="006B6E07" w:rsidRDefault="000707E5" w:rsidP="00B62622">
            <w:pPr>
              <w:spacing w:after="0" w:line="240" w:lineRule="auto"/>
              <w:rPr>
                <w:rFonts w:ascii="Times New Roman" w:hAnsi="Times New Roman"/>
                <w:sz w:val="24"/>
                <w:szCs w:val="24"/>
                <w:lang w:eastAsia="ru-RU"/>
              </w:rPr>
            </w:pPr>
          </w:p>
        </w:tc>
      </w:tr>
    </w:tbl>
    <w:p w:rsidR="000707E5" w:rsidRPr="006B6E07" w:rsidRDefault="000707E5" w:rsidP="000707E5">
      <w:pPr>
        <w:widowControl w:val="0"/>
        <w:autoSpaceDE w:val="0"/>
        <w:autoSpaceDN w:val="0"/>
        <w:adjustRightInd w:val="0"/>
        <w:spacing w:after="0" w:line="240" w:lineRule="auto"/>
        <w:jc w:val="both"/>
        <w:rPr>
          <w:rFonts w:ascii="Times New Roman" w:hAnsi="Times New Roman"/>
          <w:sz w:val="24"/>
          <w:szCs w:val="24"/>
          <w:lang w:eastAsia="ru-RU"/>
        </w:rPr>
      </w:pPr>
    </w:p>
    <w:p w:rsidR="000707E5" w:rsidRPr="000707E5" w:rsidRDefault="000707E5" w:rsidP="000707E5">
      <w:pPr>
        <w:widowControl w:val="0"/>
        <w:autoSpaceDE w:val="0"/>
        <w:autoSpaceDN w:val="0"/>
        <w:adjustRightInd w:val="0"/>
        <w:spacing w:after="0" w:line="240" w:lineRule="auto"/>
        <w:jc w:val="both"/>
        <w:rPr>
          <w:rFonts w:ascii="Times New Roman" w:hAnsi="Times New Roman"/>
          <w:sz w:val="24"/>
          <w:szCs w:val="24"/>
          <w:lang w:eastAsia="ru-RU"/>
        </w:rPr>
      </w:pPr>
      <w:r w:rsidRPr="006B6E07">
        <w:rPr>
          <w:rFonts w:ascii="Times New Roman" w:hAnsi="Times New Roman"/>
          <w:sz w:val="24"/>
          <w:szCs w:val="24"/>
          <w:lang w:eastAsia="ru-RU"/>
        </w:rPr>
        <w:t>Усі тарифи наведені з урахуванням ПДВ (20%) та з урахуванням збору до Пенсійного фонду (7,5%).</w:t>
      </w:r>
    </w:p>
    <w:p w:rsidR="00AA5342" w:rsidRPr="00AA5342" w:rsidRDefault="00AA5342" w:rsidP="00AA5342">
      <w:pPr>
        <w:pStyle w:val="af2"/>
        <w:tabs>
          <w:tab w:val="left" w:pos="0"/>
          <w:tab w:val="left" w:pos="851"/>
          <w:tab w:val="left" w:pos="993"/>
        </w:tabs>
        <w:ind w:firstLine="709"/>
        <w:jc w:val="both"/>
        <w:rPr>
          <w:rFonts w:ascii="Times New Roman" w:hAnsi="Times New Roman" w:cs="Times New Roman"/>
          <w:sz w:val="24"/>
          <w:szCs w:val="24"/>
        </w:rPr>
      </w:pPr>
      <w:r w:rsidRPr="00AA5342">
        <w:rPr>
          <w:rFonts w:ascii="Times New Roman" w:hAnsi="Times New Roman" w:cs="Times New Roman"/>
          <w:sz w:val="24"/>
          <w:szCs w:val="24"/>
        </w:rPr>
        <w:t>Надання та використання послуги повинно здійснюватися у відповідності до Закону України «Про телекомунікації»</w:t>
      </w:r>
    </w:p>
    <w:p w:rsidR="00AA5342" w:rsidRPr="00AA5342" w:rsidRDefault="00AA5342" w:rsidP="00AA5342">
      <w:pPr>
        <w:pStyle w:val="af2"/>
        <w:tabs>
          <w:tab w:val="left" w:pos="0"/>
          <w:tab w:val="left" w:pos="851"/>
          <w:tab w:val="left" w:pos="993"/>
        </w:tabs>
        <w:ind w:firstLine="709"/>
        <w:jc w:val="both"/>
        <w:rPr>
          <w:rFonts w:ascii="Times New Roman" w:hAnsi="Times New Roman" w:cs="Times New Roman"/>
          <w:sz w:val="24"/>
          <w:szCs w:val="24"/>
        </w:rPr>
      </w:pPr>
      <w:r w:rsidRPr="00AA5342">
        <w:rPr>
          <w:rFonts w:ascii="Times New Roman" w:hAnsi="Times New Roman" w:cs="Times New Roman"/>
          <w:sz w:val="24"/>
          <w:szCs w:val="24"/>
        </w:rPr>
        <w:t>Якість послуг має відповідати умовам Закону України «Про телекомунікації» та Правилам надання та отримання телекомунікаційних послуг затверджених постановою Кабінету Міністрів України № 295 від 11.04.2012 року вимогам відповідних діючих нормативних документів, встановлених до нього загальнообов’язковими на території України.</w:t>
      </w:r>
    </w:p>
    <w:p w:rsidR="00AA5342" w:rsidRPr="00240F9E" w:rsidRDefault="00AA5342" w:rsidP="00AA5342">
      <w:pPr>
        <w:pStyle w:val="af2"/>
        <w:tabs>
          <w:tab w:val="left" w:pos="0"/>
          <w:tab w:val="left" w:pos="851"/>
        </w:tabs>
        <w:ind w:firstLine="709"/>
        <w:jc w:val="both"/>
        <w:rPr>
          <w:rFonts w:ascii="Times New Roman" w:hAnsi="Times New Roman"/>
          <w:sz w:val="24"/>
          <w:szCs w:val="24"/>
        </w:rPr>
      </w:pPr>
      <w:r w:rsidRPr="00394408">
        <w:rPr>
          <w:rFonts w:ascii="Times New Roman" w:hAnsi="Times New Roman"/>
          <w:sz w:val="24"/>
          <w:szCs w:val="24"/>
        </w:rPr>
        <w:lastRenderedPageBreak/>
        <w:t>Розрахунок з Оператором здійснюється за фактично надані послуги (вартість тарифного плану та вартість послуг понад тарифного плану)</w:t>
      </w:r>
      <w:r w:rsidR="00554E7B" w:rsidRPr="00394408">
        <w:rPr>
          <w:rFonts w:ascii="Times New Roman" w:hAnsi="Times New Roman"/>
          <w:sz w:val="24"/>
          <w:szCs w:val="24"/>
        </w:rPr>
        <w:t xml:space="preserve"> </w:t>
      </w:r>
      <w:r w:rsidRPr="00394408">
        <w:rPr>
          <w:rFonts w:ascii="Times New Roman" w:hAnsi="Times New Roman"/>
          <w:sz w:val="24"/>
          <w:szCs w:val="24"/>
        </w:rPr>
        <w:t>за розрахунковий період (календарний місяць).</w:t>
      </w:r>
    </w:p>
    <w:p w:rsidR="00D9221F" w:rsidRDefault="00D9221F" w:rsidP="00D9221F">
      <w:pPr>
        <w:spacing w:after="0"/>
        <w:ind w:firstLine="708"/>
        <w:jc w:val="both"/>
        <w:rPr>
          <w:rFonts w:ascii="Times New Roman" w:eastAsia="Calibri" w:hAnsi="Times New Roman"/>
          <w:sz w:val="24"/>
          <w:szCs w:val="24"/>
        </w:rPr>
      </w:pPr>
      <w:r w:rsidRPr="003272D3">
        <w:rPr>
          <w:rFonts w:ascii="Times New Roman" w:hAnsi="Times New Roman"/>
          <w:sz w:val="24"/>
          <w:szCs w:val="24"/>
          <w:u w:val="single"/>
        </w:rPr>
        <w:t xml:space="preserve">В пропозиції, Учасник надає  </w:t>
      </w:r>
      <w:r w:rsidRPr="003272D3">
        <w:rPr>
          <w:rFonts w:ascii="Times New Roman" w:hAnsi="Times New Roman"/>
          <w:color w:val="000000"/>
          <w:sz w:val="24"/>
          <w:szCs w:val="24"/>
          <w:u w:val="single"/>
        </w:rPr>
        <w:t xml:space="preserve">документальне підтвердження наявності </w:t>
      </w:r>
      <w:r w:rsidRPr="003272D3">
        <w:rPr>
          <w:rFonts w:ascii="Times New Roman" w:eastAsia="Calibri" w:hAnsi="Times New Roman"/>
          <w:sz w:val="24"/>
          <w:szCs w:val="24"/>
          <w:u w:val="single"/>
        </w:rPr>
        <w:t>в Учасника права на провадження діяльності у сфері телекомунікацій з надання послуги мобільного телефонного зв’язку згідно законодавства України</w:t>
      </w:r>
      <w:r w:rsidRPr="00D9221F">
        <w:rPr>
          <w:rFonts w:ascii="Times New Roman" w:eastAsia="Calibri" w:hAnsi="Times New Roman"/>
          <w:sz w:val="24"/>
          <w:szCs w:val="24"/>
        </w:rPr>
        <w:t xml:space="preserve">. </w:t>
      </w:r>
    </w:p>
    <w:p w:rsidR="00554E7B" w:rsidRPr="00554E7B" w:rsidRDefault="00554E7B" w:rsidP="00554E7B">
      <w:pPr>
        <w:spacing w:after="0"/>
        <w:ind w:firstLine="708"/>
        <w:jc w:val="both"/>
        <w:rPr>
          <w:rFonts w:ascii="Times New Roman" w:hAnsi="Times New Roman"/>
          <w:sz w:val="24"/>
          <w:szCs w:val="24"/>
          <w:u w:val="single"/>
        </w:rPr>
      </w:pPr>
      <w:r>
        <w:rPr>
          <w:rFonts w:ascii="Times New Roman" w:hAnsi="Times New Roman"/>
          <w:sz w:val="24"/>
          <w:szCs w:val="24"/>
          <w:u w:val="single"/>
        </w:rPr>
        <w:t>В пропозиції, Учасник надає к</w:t>
      </w:r>
      <w:r w:rsidRPr="00AD2172">
        <w:rPr>
          <w:rFonts w:ascii="Times New Roman" w:hAnsi="Times New Roman"/>
          <w:sz w:val="24"/>
          <w:szCs w:val="24"/>
          <w:u w:val="single"/>
        </w:rPr>
        <w:t>опія р</w:t>
      </w:r>
      <w:r w:rsidRPr="00AD2172">
        <w:rPr>
          <w:rFonts w:ascii="Times New Roman" w:eastAsia="Arial" w:hAnsi="Times New Roman"/>
          <w:sz w:val="24"/>
          <w:szCs w:val="24"/>
          <w:u w:val="single"/>
          <w:lang w:eastAsia="ru-RU"/>
        </w:rPr>
        <w:t>ішення Національної комісії з питань регулювання зв'язку України щодо внесення учасника до реєстру операторів, провайдерів телекомунікацій та/або інформацію у довільній формі про внесення учасника до реєстру операторів, провайдерів телекомунікацій з посиланням на відповідне джерело інформації, якщо доступ до такої інформації є вільним</w:t>
      </w:r>
      <w:r>
        <w:rPr>
          <w:rFonts w:ascii="Times New Roman" w:eastAsia="Arial" w:hAnsi="Times New Roman"/>
          <w:sz w:val="24"/>
          <w:szCs w:val="24"/>
          <w:u w:val="single"/>
          <w:lang w:eastAsia="ru-RU"/>
        </w:rPr>
        <w:t>.</w:t>
      </w:r>
    </w:p>
    <w:p w:rsidR="00A425B9" w:rsidRPr="00D9221F" w:rsidRDefault="00A425B9" w:rsidP="00A425B9">
      <w:pPr>
        <w:spacing w:after="0"/>
        <w:jc w:val="both"/>
        <w:rPr>
          <w:rFonts w:ascii="Times New Roman" w:hAnsi="Times New Roman"/>
          <w:sz w:val="24"/>
          <w:szCs w:val="24"/>
        </w:rPr>
      </w:pPr>
      <w:r w:rsidRPr="00A425B9">
        <w:rPr>
          <w:rFonts w:ascii="Times New Roman" w:hAnsi="Times New Roman"/>
          <w:sz w:val="24"/>
          <w:szCs w:val="24"/>
        </w:rPr>
        <w:t xml:space="preserve">            </w:t>
      </w:r>
    </w:p>
    <w:p w:rsidR="00E80E85" w:rsidRPr="00E80E85" w:rsidRDefault="009C298E" w:rsidP="009C298E">
      <w:pPr>
        <w:pageBreakBefore/>
        <w:widowControl w:val="0"/>
        <w:spacing w:after="0"/>
        <w:jc w:val="right"/>
        <w:rPr>
          <w:rFonts w:ascii="Times New Roman" w:hAnsi="Times New Roman"/>
          <w:b/>
          <w:sz w:val="24"/>
          <w:szCs w:val="24"/>
        </w:rPr>
      </w:pPr>
      <w:r>
        <w:rPr>
          <w:rFonts w:ascii="Times New Roman" w:hAnsi="Times New Roman"/>
          <w:b/>
          <w:sz w:val="24"/>
          <w:szCs w:val="24"/>
        </w:rPr>
        <w:lastRenderedPageBreak/>
        <w:t>До</w:t>
      </w:r>
      <w:r w:rsidR="00E80E85" w:rsidRPr="00E80E85">
        <w:rPr>
          <w:rFonts w:ascii="Times New Roman" w:hAnsi="Times New Roman"/>
          <w:b/>
          <w:sz w:val="24"/>
          <w:szCs w:val="24"/>
        </w:rPr>
        <w:t>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r w:rsidR="0067138C">
              <w:rPr>
                <w:rFonts w:ascii="Times New Roman" w:hAnsi="Times New Roman"/>
                <w:sz w:val="24"/>
                <w:szCs w:val="24"/>
              </w:rPr>
              <w:t>/Факс</w:t>
            </w:r>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2713F9" w:rsidRDefault="002713F9"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3272D3" w:rsidRDefault="003272D3" w:rsidP="00957E59">
      <w:pPr>
        <w:suppressAutoHyphens/>
        <w:autoSpaceDE w:val="0"/>
        <w:spacing w:before="55" w:after="0" w:line="276" w:lineRule="exact"/>
        <w:ind w:right="-5"/>
        <w:jc w:val="right"/>
        <w:rPr>
          <w:rFonts w:ascii="Times New Roman" w:hAnsi="Times New Roman"/>
          <w:b/>
          <w:bCs/>
          <w:sz w:val="24"/>
          <w:szCs w:val="24"/>
          <w:lang w:eastAsia="ar-SA"/>
        </w:rPr>
      </w:pPr>
    </w:p>
    <w:p w:rsidR="00A60424" w:rsidRPr="00A60424" w:rsidRDefault="00A60424" w:rsidP="00A60424">
      <w:pPr>
        <w:keepNext/>
        <w:suppressAutoHyphens/>
        <w:spacing w:after="0" w:line="240" w:lineRule="auto"/>
        <w:jc w:val="center"/>
        <w:rPr>
          <w:rFonts w:ascii="Times New Roman" w:eastAsia="Lucida Sans Unicode" w:hAnsi="Times New Roman"/>
          <w:b/>
          <w:bCs/>
          <w:color w:val="000000"/>
          <w:kern w:val="1"/>
          <w:sz w:val="20"/>
          <w:szCs w:val="20"/>
          <w:lang w:val="ru-RU" w:eastAsia="ar-SA"/>
        </w:rPr>
      </w:pPr>
      <w:r w:rsidRPr="00A60424">
        <w:rPr>
          <w:rFonts w:ascii="Times New Roman" w:eastAsia="Lucida Sans Unicode" w:hAnsi="Times New Roman"/>
          <w:b/>
          <w:bCs/>
          <w:color w:val="000000"/>
          <w:kern w:val="1"/>
          <w:sz w:val="20"/>
          <w:szCs w:val="20"/>
          <w:lang w:eastAsia="ar-SA"/>
        </w:rPr>
        <w:t>ПРОЕКТ ДОГОВОРУ   №</w:t>
      </w:r>
      <w:r w:rsidRPr="00A60424">
        <w:rPr>
          <w:rFonts w:ascii="Times New Roman" w:eastAsia="Lucida Sans Unicode" w:hAnsi="Times New Roman"/>
          <w:b/>
          <w:bCs/>
          <w:color w:val="000000"/>
          <w:kern w:val="1"/>
          <w:sz w:val="20"/>
          <w:szCs w:val="20"/>
          <w:lang w:val="ru-RU" w:eastAsia="ar-SA"/>
        </w:rPr>
        <w:t xml:space="preserve"> ____________</w:t>
      </w:r>
    </w:p>
    <w:p w:rsidR="00A60424" w:rsidRPr="00A60424" w:rsidRDefault="00A60424" w:rsidP="00A60424">
      <w:pPr>
        <w:keepNext/>
        <w:suppressAutoHyphens/>
        <w:spacing w:after="0" w:line="240" w:lineRule="auto"/>
        <w:jc w:val="center"/>
        <w:rPr>
          <w:rFonts w:ascii="Times New Roman" w:eastAsia="Lucida Sans Unicode" w:hAnsi="Times New Roman"/>
          <w:b/>
          <w:bCs/>
          <w:color w:val="000000"/>
          <w:kern w:val="1"/>
          <w:sz w:val="20"/>
          <w:szCs w:val="20"/>
          <w:lang w:eastAsia="ar-SA"/>
        </w:rPr>
      </w:pPr>
      <w:r w:rsidRPr="00A60424">
        <w:rPr>
          <w:rFonts w:ascii="Times New Roman" w:eastAsia="Lucida Sans Unicode" w:hAnsi="Times New Roman"/>
          <w:b/>
          <w:bCs/>
          <w:color w:val="000000"/>
          <w:kern w:val="1"/>
          <w:sz w:val="20"/>
          <w:szCs w:val="20"/>
          <w:lang w:eastAsia="ar-SA"/>
        </w:rPr>
        <w:t xml:space="preserve">про надання послуг мобільного телефонного зв’язку  </w:t>
      </w:r>
    </w:p>
    <w:p w:rsidR="00A60424" w:rsidRPr="00A60424" w:rsidRDefault="00A60424" w:rsidP="00A60424">
      <w:pPr>
        <w:suppressAutoHyphens/>
        <w:spacing w:after="0" w:line="240" w:lineRule="auto"/>
        <w:rPr>
          <w:rFonts w:ascii="Times New Roman" w:hAnsi="Times New Roman"/>
          <w:kern w:val="1"/>
          <w:sz w:val="20"/>
          <w:szCs w:val="20"/>
          <w:lang w:eastAsia="ar-SA"/>
        </w:rPr>
      </w:pPr>
    </w:p>
    <w:p w:rsidR="00A60424" w:rsidRPr="00A60424" w:rsidRDefault="00A60424" w:rsidP="00A60424">
      <w:pPr>
        <w:suppressAutoHyphens/>
        <w:spacing w:after="0" w:line="240" w:lineRule="auto"/>
        <w:ind w:left="284"/>
        <w:rPr>
          <w:rFonts w:ascii="Times New Roman" w:hAnsi="Times New Roman"/>
          <w:i/>
          <w:iCs/>
          <w:color w:val="000000"/>
          <w:kern w:val="1"/>
          <w:sz w:val="20"/>
          <w:szCs w:val="20"/>
          <w:u w:val="single"/>
          <w:lang w:eastAsia="ar-SA"/>
        </w:rPr>
      </w:pPr>
      <w:r w:rsidRPr="00A60424">
        <w:rPr>
          <w:rFonts w:ascii="Times New Roman" w:hAnsi="Times New Roman"/>
          <w:iCs/>
          <w:color w:val="000000"/>
          <w:kern w:val="1"/>
          <w:sz w:val="20"/>
          <w:szCs w:val="20"/>
          <w:u w:val="single"/>
          <w:lang w:eastAsia="ar-SA"/>
        </w:rPr>
        <w:t>м. Черкаси</w:t>
      </w:r>
      <w:r w:rsidRPr="00A60424">
        <w:rPr>
          <w:rFonts w:ascii="Times New Roman" w:hAnsi="Times New Roman"/>
          <w:i/>
          <w:iCs/>
          <w:color w:val="000000"/>
          <w:kern w:val="1"/>
          <w:sz w:val="20"/>
          <w:szCs w:val="20"/>
          <w:lang w:eastAsia="ar-SA"/>
        </w:rPr>
        <w:tab/>
        <w:t xml:space="preserve">  </w:t>
      </w:r>
      <w:r w:rsidR="00DC2F7B">
        <w:rPr>
          <w:rFonts w:ascii="Times New Roman" w:hAnsi="Times New Roman"/>
          <w:i/>
          <w:iCs/>
          <w:color w:val="000000"/>
          <w:kern w:val="1"/>
          <w:sz w:val="20"/>
          <w:szCs w:val="20"/>
          <w:lang w:eastAsia="ar-SA"/>
        </w:rPr>
        <w:t xml:space="preserve">                        </w:t>
      </w:r>
      <w:r w:rsidR="00DC2F7B">
        <w:rPr>
          <w:rFonts w:ascii="Times New Roman" w:hAnsi="Times New Roman"/>
          <w:i/>
          <w:iCs/>
          <w:color w:val="000000"/>
          <w:kern w:val="1"/>
          <w:sz w:val="20"/>
          <w:szCs w:val="20"/>
          <w:lang w:eastAsia="ar-SA"/>
        </w:rPr>
        <w:tab/>
      </w:r>
      <w:r w:rsidR="00DC2F7B">
        <w:rPr>
          <w:rFonts w:ascii="Times New Roman" w:hAnsi="Times New Roman"/>
          <w:i/>
          <w:iCs/>
          <w:color w:val="000000"/>
          <w:kern w:val="1"/>
          <w:sz w:val="20"/>
          <w:szCs w:val="20"/>
          <w:lang w:eastAsia="ar-SA"/>
        </w:rPr>
        <w:tab/>
      </w:r>
      <w:r w:rsidR="00DC2F7B">
        <w:rPr>
          <w:rFonts w:ascii="Times New Roman" w:hAnsi="Times New Roman"/>
          <w:i/>
          <w:iCs/>
          <w:color w:val="000000"/>
          <w:kern w:val="1"/>
          <w:sz w:val="20"/>
          <w:szCs w:val="20"/>
          <w:lang w:eastAsia="ar-SA"/>
        </w:rPr>
        <w:tab/>
      </w:r>
      <w:r w:rsidR="00DC2F7B">
        <w:rPr>
          <w:rFonts w:ascii="Times New Roman" w:hAnsi="Times New Roman"/>
          <w:i/>
          <w:iCs/>
          <w:color w:val="000000"/>
          <w:kern w:val="1"/>
          <w:sz w:val="20"/>
          <w:szCs w:val="20"/>
          <w:lang w:eastAsia="ar-SA"/>
        </w:rPr>
        <w:tab/>
      </w:r>
      <w:r w:rsidR="00DC2F7B">
        <w:rPr>
          <w:rFonts w:ascii="Times New Roman" w:hAnsi="Times New Roman"/>
          <w:i/>
          <w:iCs/>
          <w:color w:val="000000"/>
          <w:kern w:val="1"/>
          <w:sz w:val="20"/>
          <w:szCs w:val="20"/>
          <w:lang w:eastAsia="ar-SA"/>
        </w:rPr>
        <w:tab/>
      </w:r>
      <w:r w:rsidR="00DC2F7B">
        <w:rPr>
          <w:rFonts w:ascii="Times New Roman" w:hAnsi="Times New Roman"/>
          <w:i/>
          <w:iCs/>
          <w:color w:val="000000"/>
          <w:kern w:val="1"/>
          <w:sz w:val="20"/>
          <w:szCs w:val="20"/>
          <w:lang w:eastAsia="ar-SA"/>
        </w:rPr>
        <w:tab/>
        <w:t xml:space="preserve">              </w:t>
      </w:r>
      <w:r w:rsidRPr="00A60424">
        <w:rPr>
          <w:rFonts w:ascii="Times New Roman" w:hAnsi="Times New Roman"/>
          <w:kern w:val="1"/>
          <w:sz w:val="20"/>
          <w:szCs w:val="20"/>
          <w:lang w:eastAsia="ar-SA"/>
        </w:rPr>
        <w:t>___</w:t>
      </w:r>
      <w:r w:rsidRPr="00A60424">
        <w:rPr>
          <w:rFonts w:ascii="Times New Roman" w:hAnsi="Times New Roman"/>
          <w:spacing w:val="-1"/>
          <w:kern w:val="1"/>
          <w:sz w:val="20"/>
          <w:szCs w:val="20"/>
          <w:lang w:eastAsia="ar-SA"/>
        </w:rPr>
        <w:t>.____</w:t>
      </w:r>
      <w:r w:rsidR="00DC2F7B">
        <w:rPr>
          <w:rFonts w:ascii="Times New Roman" w:hAnsi="Times New Roman"/>
          <w:spacing w:val="-1"/>
          <w:kern w:val="1"/>
          <w:sz w:val="20"/>
          <w:szCs w:val="20"/>
          <w:lang w:eastAsia="ar-SA"/>
        </w:rPr>
        <w:t>___________</w:t>
      </w:r>
      <w:r w:rsidRPr="00A60424">
        <w:rPr>
          <w:rFonts w:ascii="Times New Roman" w:hAnsi="Times New Roman"/>
          <w:spacing w:val="-1"/>
          <w:kern w:val="1"/>
          <w:sz w:val="20"/>
          <w:szCs w:val="20"/>
          <w:lang w:eastAsia="ar-SA"/>
        </w:rPr>
        <w:t>20</w:t>
      </w:r>
      <w:r w:rsidR="00F05671">
        <w:rPr>
          <w:rFonts w:ascii="Times New Roman" w:hAnsi="Times New Roman"/>
          <w:spacing w:val="-1"/>
          <w:kern w:val="1"/>
          <w:sz w:val="20"/>
          <w:szCs w:val="20"/>
          <w:lang w:eastAsia="ar-SA"/>
        </w:rPr>
        <w:t>2__</w:t>
      </w:r>
      <w:r w:rsidRPr="00A60424">
        <w:rPr>
          <w:rFonts w:ascii="Times New Roman" w:hAnsi="Times New Roman"/>
          <w:spacing w:val="-1"/>
          <w:kern w:val="1"/>
          <w:sz w:val="20"/>
          <w:szCs w:val="20"/>
          <w:lang w:eastAsia="ar-SA"/>
        </w:rPr>
        <w:t>р.</w:t>
      </w:r>
    </w:p>
    <w:p w:rsidR="00A60424" w:rsidRPr="00A60424" w:rsidRDefault="00A60424" w:rsidP="00A60424">
      <w:pPr>
        <w:suppressAutoHyphens/>
        <w:spacing w:after="0" w:line="240" w:lineRule="auto"/>
        <w:ind w:left="284"/>
        <w:rPr>
          <w:rFonts w:ascii="Times New Roman" w:hAnsi="Times New Roman"/>
          <w:i/>
          <w:iCs/>
          <w:color w:val="000000"/>
          <w:kern w:val="1"/>
          <w:sz w:val="20"/>
          <w:szCs w:val="20"/>
          <w:u w:val="single"/>
          <w:lang w:eastAsia="ar-SA"/>
        </w:rPr>
      </w:pPr>
    </w:p>
    <w:p w:rsidR="00A60424" w:rsidRPr="00A60424" w:rsidRDefault="00A60424" w:rsidP="00A60424">
      <w:pPr>
        <w:suppressAutoHyphens/>
        <w:spacing w:after="0" w:line="240" w:lineRule="auto"/>
        <w:ind w:firstLine="567"/>
        <w:jc w:val="both"/>
        <w:rPr>
          <w:rFonts w:ascii="Times New Roman" w:hAnsi="Times New Roman"/>
          <w:b/>
          <w:color w:val="000000"/>
          <w:kern w:val="1"/>
          <w:sz w:val="20"/>
          <w:szCs w:val="20"/>
          <w:lang w:eastAsia="ar-SA"/>
        </w:rPr>
      </w:pPr>
    </w:p>
    <w:p w:rsidR="00A60424" w:rsidRPr="00A60424" w:rsidRDefault="00A60424" w:rsidP="00A60424">
      <w:pPr>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b/>
          <w:color w:val="000000"/>
          <w:kern w:val="1"/>
          <w:sz w:val="20"/>
          <w:szCs w:val="20"/>
          <w:lang w:eastAsia="ar-SA"/>
        </w:rPr>
        <w:t>____________________________________________________</w:t>
      </w:r>
      <w:r w:rsidRPr="00A60424">
        <w:rPr>
          <w:rFonts w:ascii="Times New Roman" w:hAnsi="Times New Roman"/>
          <w:color w:val="000000"/>
          <w:kern w:val="1"/>
          <w:sz w:val="20"/>
          <w:szCs w:val="20"/>
          <w:lang w:eastAsia="ar-SA"/>
        </w:rPr>
        <w:t xml:space="preserve"> (надалі – «Оператор»),  що є юридичною особою, яка належним чином зареєстрована відповідно до законодавства України за </w:t>
      </w:r>
      <w:proofErr w:type="spellStart"/>
      <w:r w:rsidRPr="00A60424">
        <w:rPr>
          <w:rFonts w:ascii="Times New Roman" w:hAnsi="Times New Roman"/>
          <w:color w:val="000000"/>
          <w:kern w:val="1"/>
          <w:sz w:val="20"/>
          <w:szCs w:val="20"/>
          <w:lang w:eastAsia="ar-SA"/>
        </w:rPr>
        <w:t>адресою</w:t>
      </w:r>
      <w:proofErr w:type="spellEnd"/>
      <w:r w:rsidRPr="00A60424">
        <w:rPr>
          <w:rFonts w:ascii="Times New Roman" w:hAnsi="Times New Roman"/>
          <w:color w:val="000000"/>
          <w:kern w:val="1"/>
          <w:sz w:val="20"/>
          <w:szCs w:val="20"/>
          <w:lang w:eastAsia="ar-SA"/>
        </w:rPr>
        <w:t xml:space="preserve">: __________________________________________, та включена до Реєстру операторів, провайдерів телекомунікацій за номером ____ (відповідно до Рішення НКРЗ від ___.___. 20___ р. № ___), в особі _______________________________________, який (-а) діє на підставі _________, з одного боку, </w:t>
      </w:r>
    </w:p>
    <w:p w:rsidR="00A60424" w:rsidRPr="00A60424" w:rsidRDefault="00A60424" w:rsidP="00A60424">
      <w:pPr>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b/>
          <w:color w:val="000000"/>
          <w:kern w:val="1"/>
          <w:sz w:val="20"/>
          <w:szCs w:val="20"/>
          <w:lang w:eastAsia="ar-SA"/>
        </w:rPr>
        <w:t>КОМУНАЛЬНЕ ПІДПРИЄМСТВО "ЧЕРКАСИВОДОКАНАЛ" ЧЕРКАСЬКОЇ МІСЬКОЇ РАДИ</w:t>
      </w:r>
      <w:r w:rsidRPr="00A60424">
        <w:rPr>
          <w:rFonts w:ascii="Times New Roman" w:hAnsi="Times New Roman"/>
          <w:color w:val="000000"/>
          <w:kern w:val="1"/>
          <w:sz w:val="20"/>
          <w:szCs w:val="20"/>
          <w:lang w:eastAsia="ar-SA"/>
        </w:rPr>
        <w:t xml:space="preserve">, надалі (надалі – «Абонент»), в особі директора </w:t>
      </w:r>
      <w:proofErr w:type="spellStart"/>
      <w:r w:rsidRPr="00A60424">
        <w:rPr>
          <w:rFonts w:ascii="Times New Roman" w:hAnsi="Times New Roman"/>
          <w:color w:val="000000"/>
          <w:kern w:val="1"/>
          <w:sz w:val="20"/>
          <w:szCs w:val="20"/>
          <w:lang w:eastAsia="ar-SA"/>
        </w:rPr>
        <w:t>Сухарькова</w:t>
      </w:r>
      <w:proofErr w:type="spellEnd"/>
      <w:r w:rsidRPr="00A60424">
        <w:rPr>
          <w:rFonts w:ascii="Times New Roman" w:hAnsi="Times New Roman"/>
          <w:color w:val="000000"/>
          <w:kern w:val="1"/>
          <w:sz w:val="20"/>
          <w:szCs w:val="20"/>
          <w:lang w:eastAsia="ar-SA"/>
        </w:rPr>
        <w:t xml:space="preserve"> Івана Васильовича, що діє на підставі Статуту з іншої сторони, а при спільному згадуванні – «Сторони», уклали цей Договір про надання послуг </w:t>
      </w:r>
      <w:r w:rsidRPr="00A60424">
        <w:rPr>
          <w:rFonts w:ascii="Times New Roman" w:eastAsia="641E8523Arial" w:hAnsi="Times New Roman"/>
          <w:bCs/>
          <w:kern w:val="1"/>
          <w:sz w:val="20"/>
          <w:szCs w:val="20"/>
          <w:lang w:eastAsia="ar-SA"/>
        </w:rPr>
        <w:t>телефонного зв’язку та передачі даних</w:t>
      </w:r>
      <w:r w:rsidRPr="00A60424">
        <w:rPr>
          <w:rFonts w:ascii="Times New Roman" w:hAnsi="Times New Roman"/>
          <w:color w:val="000000"/>
          <w:kern w:val="1"/>
          <w:sz w:val="20"/>
          <w:szCs w:val="20"/>
          <w:lang w:eastAsia="ar-SA"/>
        </w:rPr>
        <w:t xml:space="preserve"> (надалі – «</w:t>
      </w:r>
      <w:proofErr w:type="spellStart"/>
      <w:r w:rsidRPr="00A60424">
        <w:rPr>
          <w:rFonts w:ascii="Times New Roman" w:hAnsi="Times New Roman"/>
          <w:color w:val="000000"/>
          <w:kern w:val="1"/>
          <w:sz w:val="20"/>
          <w:szCs w:val="20"/>
          <w:lang w:eastAsia="ar-SA"/>
        </w:rPr>
        <w:t>Абондоговір</w:t>
      </w:r>
      <w:proofErr w:type="spellEnd"/>
      <w:r w:rsidRPr="00A60424">
        <w:rPr>
          <w:rFonts w:ascii="Times New Roman" w:hAnsi="Times New Roman"/>
          <w:color w:val="000000"/>
          <w:kern w:val="1"/>
          <w:sz w:val="20"/>
          <w:szCs w:val="20"/>
          <w:lang w:eastAsia="ar-SA"/>
        </w:rPr>
        <w:t>») про наступне:</w:t>
      </w:r>
    </w:p>
    <w:p w:rsidR="00A60424" w:rsidRPr="00A60424" w:rsidRDefault="00A60424" w:rsidP="00A60424">
      <w:pPr>
        <w:suppressAutoHyphens/>
        <w:spacing w:after="0" w:line="240" w:lineRule="auto"/>
        <w:jc w:val="both"/>
        <w:rPr>
          <w:rFonts w:ascii="Times New Roman" w:hAnsi="Times New Roman"/>
          <w:i/>
          <w:iCs/>
          <w:color w:val="000000"/>
          <w:kern w:val="1"/>
          <w:sz w:val="20"/>
          <w:szCs w:val="20"/>
          <w:lang w:eastAsia="ar-SA"/>
        </w:rPr>
      </w:pPr>
    </w:p>
    <w:p w:rsidR="00A60424" w:rsidRPr="00F05671" w:rsidRDefault="00F05671" w:rsidP="00F05671">
      <w:pPr>
        <w:tabs>
          <w:tab w:val="left" w:pos="284"/>
        </w:tabs>
        <w:suppressAutoHyphens/>
        <w:spacing w:after="0" w:line="240" w:lineRule="auto"/>
        <w:jc w:val="center"/>
        <w:rPr>
          <w:rFonts w:ascii="Times New Roman" w:hAnsi="Times New Roman"/>
          <w:b/>
          <w:bCs/>
          <w:color w:val="000000"/>
          <w:kern w:val="1"/>
          <w:sz w:val="20"/>
          <w:szCs w:val="20"/>
          <w:lang w:eastAsia="ar-SA"/>
        </w:rPr>
      </w:pPr>
      <w:r>
        <w:rPr>
          <w:rFonts w:ascii="Times New Roman" w:hAnsi="Times New Roman"/>
          <w:b/>
          <w:bCs/>
          <w:color w:val="000000"/>
          <w:kern w:val="1"/>
          <w:sz w:val="20"/>
          <w:szCs w:val="20"/>
          <w:lang w:eastAsia="ar-SA"/>
        </w:rPr>
        <w:t>1.</w:t>
      </w:r>
      <w:r w:rsidR="00A60424" w:rsidRPr="00F05671">
        <w:rPr>
          <w:rFonts w:ascii="Times New Roman" w:hAnsi="Times New Roman"/>
          <w:b/>
          <w:bCs/>
          <w:color w:val="000000"/>
          <w:kern w:val="1"/>
          <w:sz w:val="20"/>
          <w:szCs w:val="20"/>
          <w:lang w:eastAsia="ar-SA"/>
        </w:rPr>
        <w:t>ПРЕДМЕТ АБОНДОГОВОРУ</w:t>
      </w:r>
    </w:p>
    <w:p w:rsidR="00A60424" w:rsidRPr="00A60424" w:rsidRDefault="00A60424" w:rsidP="00A60424">
      <w:pPr>
        <w:tabs>
          <w:tab w:val="left" w:pos="284"/>
        </w:tabs>
        <w:suppressAutoHyphens/>
        <w:spacing w:after="0" w:line="240" w:lineRule="auto"/>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          1.1. Оператор зобов’язується надавати з використанням відповідних стандартів і технологій за наявними у нього ліцензіями </w:t>
      </w:r>
      <w:r w:rsidRPr="00A60424">
        <w:rPr>
          <w:rFonts w:ascii="Times New Roman" w:hAnsi="Times New Roman"/>
          <w:i/>
          <w:color w:val="000000"/>
          <w:kern w:val="1"/>
          <w:sz w:val="20"/>
          <w:szCs w:val="20"/>
          <w:lang w:eastAsia="ar-SA"/>
        </w:rPr>
        <w:t xml:space="preserve">Послуги мобільного телефонного зв’язку </w:t>
      </w:r>
      <w:r w:rsidRPr="00A60424">
        <w:rPr>
          <w:rFonts w:ascii="Times New Roman" w:hAnsi="Times New Roman"/>
          <w:color w:val="000000"/>
          <w:kern w:val="1"/>
          <w:sz w:val="20"/>
          <w:szCs w:val="20"/>
          <w:lang w:eastAsia="ar-SA"/>
        </w:rPr>
        <w:t>(надалі – «Послуги»)</w:t>
      </w:r>
      <w:r w:rsidRPr="00A60424">
        <w:rPr>
          <w:rFonts w:ascii="Times New Roman" w:hAnsi="Times New Roman"/>
          <w:color w:val="000000"/>
          <w:kern w:val="1"/>
          <w:sz w:val="20"/>
          <w:szCs w:val="20"/>
          <w:lang w:val="ru-RU" w:eastAsia="ar-SA"/>
        </w:rPr>
        <w:t xml:space="preserve"> </w:t>
      </w:r>
      <w:r w:rsidRPr="00A60424">
        <w:rPr>
          <w:rFonts w:ascii="Times New Roman" w:hAnsi="Times New Roman"/>
          <w:color w:val="000000"/>
          <w:kern w:val="1"/>
          <w:sz w:val="20"/>
          <w:szCs w:val="20"/>
          <w:lang w:eastAsia="ar-SA"/>
        </w:rPr>
        <w:t xml:space="preserve">за кодом CPV за ДК </w:t>
      </w:r>
      <w:r w:rsidRPr="00A60424">
        <w:rPr>
          <w:rFonts w:ascii="Times New Roman" w:hAnsi="Times New Roman"/>
          <w:iCs/>
          <w:color w:val="000000"/>
          <w:kern w:val="1"/>
          <w:sz w:val="20"/>
          <w:szCs w:val="20"/>
          <w:lang w:eastAsia="ar-SA"/>
        </w:rPr>
        <w:t xml:space="preserve">021:2015 </w:t>
      </w:r>
      <w:r w:rsidRPr="00A60424">
        <w:rPr>
          <w:rFonts w:ascii="Times New Roman" w:hAnsi="Times New Roman"/>
          <w:bCs/>
          <w:color w:val="000000"/>
          <w:kern w:val="1"/>
          <w:sz w:val="20"/>
          <w:szCs w:val="20"/>
          <w:lang w:eastAsia="ar-SA"/>
        </w:rPr>
        <w:t>64210000-1 п</w:t>
      </w:r>
      <w:r w:rsidRPr="00A60424">
        <w:rPr>
          <w:rFonts w:ascii="Times New Roman" w:eastAsia="641E8523Arial" w:hAnsi="Times New Roman"/>
          <w:bCs/>
          <w:kern w:val="1"/>
          <w:sz w:val="20"/>
          <w:szCs w:val="20"/>
          <w:lang w:eastAsia="ar-SA"/>
        </w:rPr>
        <w:t xml:space="preserve">ослуги телефонного зв’язку та передачі даних </w:t>
      </w:r>
      <w:r w:rsidRPr="00A60424">
        <w:rPr>
          <w:rFonts w:ascii="Times New Roman" w:hAnsi="Times New Roman"/>
          <w:color w:val="000000"/>
          <w:kern w:val="1"/>
          <w:sz w:val="20"/>
          <w:szCs w:val="20"/>
          <w:lang w:eastAsia="ar-SA"/>
        </w:rPr>
        <w:t xml:space="preserve">відповідно до обраних Абонентом тарифів та/або тарифних планів із числа установлених наказом Оператора (надалі – «Тарифи»), а Абонент користується Послугами і своєчасно оплачує їх вартість відповідно до цього </w:t>
      </w:r>
      <w:proofErr w:type="spellStart"/>
      <w:r w:rsidRPr="00A60424">
        <w:rPr>
          <w:rFonts w:ascii="Times New Roman" w:hAnsi="Times New Roman"/>
          <w:color w:val="000000"/>
          <w:kern w:val="1"/>
          <w:sz w:val="20"/>
          <w:szCs w:val="20"/>
          <w:lang w:eastAsia="ar-SA"/>
        </w:rPr>
        <w:t>Абондоговору</w:t>
      </w:r>
      <w:proofErr w:type="spellEnd"/>
      <w:r w:rsidRPr="00A60424">
        <w:rPr>
          <w:rFonts w:ascii="Times New Roman" w:hAnsi="Times New Roman"/>
          <w:color w:val="000000"/>
          <w:kern w:val="1"/>
          <w:sz w:val="20"/>
          <w:szCs w:val="20"/>
          <w:lang w:eastAsia="ar-SA"/>
        </w:rPr>
        <w:t>, Тарифів, Умов і порядку надання, затверджених Оператором (надалі – «Умови»), внутрішніх процедур Оператора, а також законодавчих та  інших нормативно-правових актів, що регламентують діяльність у сфері телекомунікацій (надалі разом – «законодавство»). Перелік та обсяги замовлених Послуг встановлюються відповідно до Тарифів, обраних Абонентом.</w:t>
      </w:r>
    </w:p>
    <w:p w:rsidR="00A60424" w:rsidRPr="00A60424" w:rsidRDefault="00A60424" w:rsidP="00A60424">
      <w:pPr>
        <w:tabs>
          <w:tab w:val="left" w:pos="284"/>
        </w:tabs>
        <w:suppressAutoHyphens/>
        <w:spacing w:after="0" w:line="240" w:lineRule="auto"/>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          1.2. Умови, Тарифи, Абонентські карти, а також додатки та додаткові угоди до </w:t>
      </w:r>
      <w:proofErr w:type="spellStart"/>
      <w:r w:rsidRPr="00A60424">
        <w:rPr>
          <w:rFonts w:ascii="Times New Roman" w:hAnsi="Times New Roman"/>
          <w:color w:val="000000"/>
          <w:kern w:val="1"/>
          <w:sz w:val="20"/>
          <w:szCs w:val="20"/>
          <w:lang w:eastAsia="ar-SA"/>
        </w:rPr>
        <w:t>Абондоговору</w:t>
      </w:r>
      <w:proofErr w:type="spellEnd"/>
      <w:r w:rsidRPr="00A60424">
        <w:rPr>
          <w:rFonts w:ascii="Times New Roman" w:hAnsi="Times New Roman"/>
          <w:color w:val="000000"/>
          <w:kern w:val="1"/>
          <w:sz w:val="20"/>
          <w:szCs w:val="20"/>
          <w:lang w:eastAsia="ar-SA"/>
        </w:rPr>
        <w:t xml:space="preserve"> (надалі разом «додатки») є невід’ємними частинами </w:t>
      </w:r>
      <w:proofErr w:type="spellStart"/>
      <w:r w:rsidRPr="00A60424">
        <w:rPr>
          <w:rFonts w:ascii="Times New Roman" w:hAnsi="Times New Roman"/>
          <w:color w:val="000000"/>
          <w:kern w:val="1"/>
          <w:sz w:val="20"/>
          <w:szCs w:val="20"/>
          <w:lang w:eastAsia="ar-SA"/>
        </w:rPr>
        <w:t>Абондоговору</w:t>
      </w:r>
      <w:proofErr w:type="spellEnd"/>
      <w:r w:rsidRPr="00A60424">
        <w:rPr>
          <w:rFonts w:ascii="Times New Roman" w:hAnsi="Times New Roman"/>
          <w:color w:val="000000"/>
          <w:kern w:val="1"/>
          <w:sz w:val="20"/>
          <w:szCs w:val="20"/>
          <w:lang w:eastAsia="ar-SA"/>
        </w:rPr>
        <w:t xml:space="preserve">, в яких у тому числі визначається номер телефону (абонентський номер, абонентська лінія) за яким надаються Послуги. Укладення </w:t>
      </w:r>
      <w:proofErr w:type="spellStart"/>
      <w:r w:rsidRPr="00A60424">
        <w:rPr>
          <w:rFonts w:ascii="Times New Roman" w:hAnsi="Times New Roman"/>
          <w:color w:val="000000"/>
          <w:kern w:val="1"/>
          <w:sz w:val="20"/>
          <w:szCs w:val="20"/>
          <w:lang w:eastAsia="ar-SA"/>
        </w:rPr>
        <w:t>Абондоговору</w:t>
      </w:r>
      <w:proofErr w:type="spellEnd"/>
      <w:r w:rsidRPr="00A60424">
        <w:rPr>
          <w:rFonts w:ascii="Times New Roman" w:hAnsi="Times New Roman"/>
          <w:color w:val="000000"/>
          <w:kern w:val="1"/>
          <w:sz w:val="20"/>
          <w:szCs w:val="20"/>
          <w:lang w:eastAsia="ar-SA"/>
        </w:rPr>
        <w:t xml:space="preserve"> без підписання </w:t>
      </w:r>
      <w:proofErr w:type="spellStart"/>
      <w:r w:rsidRPr="00A60424">
        <w:rPr>
          <w:rFonts w:ascii="Times New Roman" w:hAnsi="Times New Roman"/>
          <w:color w:val="000000"/>
          <w:kern w:val="1"/>
          <w:sz w:val="20"/>
          <w:szCs w:val="20"/>
          <w:lang w:eastAsia="ar-SA"/>
        </w:rPr>
        <w:t>Абонкарти</w:t>
      </w:r>
      <w:proofErr w:type="spellEnd"/>
      <w:r w:rsidRPr="00A60424">
        <w:rPr>
          <w:rFonts w:ascii="Times New Roman" w:hAnsi="Times New Roman"/>
          <w:color w:val="000000"/>
          <w:kern w:val="1"/>
          <w:sz w:val="20"/>
          <w:szCs w:val="20"/>
          <w:lang w:eastAsia="ar-SA"/>
        </w:rPr>
        <w:t xml:space="preserve"> не допускається. Особливості надання та отримання окремих видів Послуг можуть зазначатися в додатках до </w:t>
      </w:r>
      <w:proofErr w:type="spellStart"/>
      <w:r w:rsidRPr="00A60424">
        <w:rPr>
          <w:rFonts w:ascii="Times New Roman" w:hAnsi="Times New Roman"/>
          <w:color w:val="000000"/>
          <w:kern w:val="1"/>
          <w:sz w:val="20"/>
          <w:szCs w:val="20"/>
          <w:lang w:eastAsia="ar-SA"/>
        </w:rPr>
        <w:t>Абондоговору</w:t>
      </w:r>
      <w:proofErr w:type="spellEnd"/>
    </w:p>
    <w:p w:rsidR="00A60424" w:rsidRPr="00A60424" w:rsidRDefault="00A60424" w:rsidP="00A60424">
      <w:pPr>
        <w:tabs>
          <w:tab w:val="left" w:pos="284"/>
        </w:tabs>
        <w:suppressAutoHyphens/>
        <w:spacing w:after="0" w:line="240" w:lineRule="auto"/>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          1.3. Надання Послуг починається після укладення </w:t>
      </w:r>
      <w:proofErr w:type="spellStart"/>
      <w:r w:rsidRPr="00A60424">
        <w:rPr>
          <w:rFonts w:ascii="Times New Roman" w:hAnsi="Times New Roman"/>
          <w:color w:val="000000"/>
          <w:kern w:val="1"/>
          <w:sz w:val="20"/>
          <w:szCs w:val="20"/>
          <w:lang w:eastAsia="ar-SA"/>
        </w:rPr>
        <w:t>Абондоговору</w:t>
      </w:r>
      <w:proofErr w:type="spellEnd"/>
      <w:r w:rsidRPr="00A60424">
        <w:rPr>
          <w:rFonts w:ascii="Times New Roman" w:hAnsi="Times New Roman"/>
          <w:color w:val="000000"/>
          <w:kern w:val="1"/>
          <w:sz w:val="20"/>
          <w:szCs w:val="20"/>
          <w:lang w:eastAsia="ar-SA"/>
        </w:rPr>
        <w:t xml:space="preserve"> та, якщо це передбачено Тарифами, - повної оплати Абонентом початкового платежу щодо замовлених  Послуг  при підключенні до телекомунікаційної мережі Оператора (надалі – «мережа»).</w:t>
      </w:r>
    </w:p>
    <w:p w:rsidR="00A60424" w:rsidRPr="00A60424" w:rsidRDefault="00A60424" w:rsidP="00A60424">
      <w:pPr>
        <w:tabs>
          <w:tab w:val="left" w:pos="284"/>
        </w:tabs>
        <w:suppressAutoHyphens/>
        <w:spacing w:after="0" w:line="240" w:lineRule="auto"/>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          1.4. Послуги за цим </w:t>
      </w:r>
      <w:proofErr w:type="spellStart"/>
      <w:r w:rsidRPr="00A60424">
        <w:rPr>
          <w:rFonts w:ascii="Times New Roman" w:hAnsi="Times New Roman"/>
          <w:color w:val="000000"/>
          <w:kern w:val="1"/>
          <w:sz w:val="20"/>
          <w:szCs w:val="20"/>
          <w:lang w:eastAsia="ar-SA"/>
        </w:rPr>
        <w:t>Абондоговором</w:t>
      </w:r>
      <w:proofErr w:type="spellEnd"/>
      <w:r w:rsidRPr="00A60424">
        <w:rPr>
          <w:rFonts w:ascii="Times New Roman" w:hAnsi="Times New Roman"/>
          <w:color w:val="000000"/>
          <w:kern w:val="1"/>
          <w:sz w:val="20"/>
          <w:szCs w:val="20"/>
          <w:lang w:eastAsia="ar-SA"/>
        </w:rPr>
        <w:t xml:space="preserve"> надаються цілодобово 7 днів на тиждень, якщо інше не визначено домовленістю Сторін.</w:t>
      </w:r>
    </w:p>
    <w:p w:rsidR="00A60424" w:rsidRPr="00A60424" w:rsidRDefault="00A60424" w:rsidP="00A60424">
      <w:pPr>
        <w:tabs>
          <w:tab w:val="left" w:pos="284"/>
        </w:tabs>
        <w:suppressAutoHyphens/>
        <w:spacing w:after="0" w:line="240" w:lineRule="auto"/>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          1.5. Замовлення та облік наданих Послуг здійснюється в Порядку, передбаченому </w:t>
      </w:r>
      <w:proofErr w:type="spellStart"/>
      <w:r w:rsidRPr="00A60424">
        <w:rPr>
          <w:rFonts w:ascii="Times New Roman" w:hAnsi="Times New Roman"/>
          <w:color w:val="000000"/>
          <w:kern w:val="1"/>
          <w:sz w:val="20"/>
          <w:szCs w:val="20"/>
          <w:lang w:eastAsia="ar-SA"/>
        </w:rPr>
        <w:t>Абондоговором</w:t>
      </w:r>
      <w:proofErr w:type="spellEnd"/>
      <w:r w:rsidRPr="00A60424">
        <w:rPr>
          <w:rFonts w:ascii="Times New Roman" w:hAnsi="Times New Roman"/>
          <w:color w:val="000000"/>
          <w:kern w:val="1"/>
          <w:sz w:val="20"/>
          <w:szCs w:val="20"/>
          <w:lang w:eastAsia="ar-SA"/>
        </w:rPr>
        <w:t xml:space="preserve">, Умовами та законодавством. Облік обсягів отриманих Послуг ведеться </w:t>
      </w:r>
      <w:proofErr w:type="spellStart"/>
      <w:r w:rsidRPr="00A60424">
        <w:rPr>
          <w:rFonts w:ascii="Times New Roman" w:hAnsi="Times New Roman"/>
          <w:color w:val="000000"/>
          <w:kern w:val="1"/>
          <w:sz w:val="20"/>
          <w:szCs w:val="20"/>
          <w:lang w:eastAsia="ar-SA"/>
        </w:rPr>
        <w:t>білінговою</w:t>
      </w:r>
      <w:proofErr w:type="spellEnd"/>
      <w:r w:rsidRPr="00A60424">
        <w:rPr>
          <w:rFonts w:ascii="Times New Roman" w:hAnsi="Times New Roman"/>
          <w:color w:val="000000"/>
          <w:kern w:val="1"/>
          <w:sz w:val="20"/>
          <w:szCs w:val="20"/>
          <w:lang w:eastAsia="ar-SA"/>
        </w:rPr>
        <w:t xml:space="preserve"> системою Оператора.</w:t>
      </w:r>
    </w:p>
    <w:p w:rsidR="00A60424" w:rsidRPr="00A60424" w:rsidRDefault="00A60424" w:rsidP="00A60424">
      <w:pPr>
        <w:tabs>
          <w:tab w:val="left" w:pos="426"/>
        </w:tabs>
        <w:suppressAutoHyphens/>
        <w:spacing w:after="0" w:line="240" w:lineRule="auto"/>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           1.6. Перелік нормативно-правових актів у сфері телекомунікацій, якими передбачені рівні показників якості Послуг, а також організаційні та технічні умови надання Послуг, основні технічні характеристики Послуг, Умови розміщено на офіційному веб-сайті Оператора в мережі Інтернет за </w:t>
      </w:r>
      <w:proofErr w:type="spellStart"/>
      <w:r w:rsidRPr="00A60424">
        <w:rPr>
          <w:rFonts w:ascii="Times New Roman" w:hAnsi="Times New Roman"/>
          <w:color w:val="000000"/>
          <w:kern w:val="1"/>
          <w:sz w:val="20"/>
          <w:szCs w:val="20"/>
          <w:lang w:eastAsia="ar-SA"/>
        </w:rPr>
        <w:t>адресою</w:t>
      </w:r>
      <w:proofErr w:type="spellEnd"/>
      <w:r w:rsidRPr="00A60424">
        <w:rPr>
          <w:rFonts w:ascii="Times New Roman" w:hAnsi="Times New Roman"/>
          <w:color w:val="000000"/>
          <w:kern w:val="1"/>
          <w:sz w:val="20"/>
          <w:szCs w:val="20"/>
          <w:lang w:eastAsia="ar-SA"/>
        </w:rPr>
        <w:t xml:space="preserve"> </w:t>
      </w:r>
      <w:r w:rsidRPr="00A60424">
        <w:rPr>
          <w:rFonts w:ascii="Times New Roman" w:hAnsi="Times New Roman"/>
          <w:b/>
          <w:i/>
          <w:color w:val="000000"/>
          <w:kern w:val="1"/>
          <w:sz w:val="20"/>
          <w:szCs w:val="20"/>
          <w:lang w:eastAsia="ar-SA"/>
        </w:rPr>
        <w:t>______________________.</w:t>
      </w:r>
      <w:r w:rsidRPr="00A60424">
        <w:rPr>
          <w:rFonts w:ascii="Times New Roman" w:hAnsi="Times New Roman"/>
          <w:color w:val="000000"/>
          <w:kern w:val="1"/>
          <w:sz w:val="20"/>
          <w:szCs w:val="20"/>
          <w:lang w:eastAsia="ar-SA"/>
        </w:rPr>
        <w:t xml:space="preserve"> </w:t>
      </w:r>
    </w:p>
    <w:p w:rsidR="00A60424" w:rsidRPr="00A60424" w:rsidRDefault="00A60424" w:rsidP="00A60424">
      <w:pPr>
        <w:tabs>
          <w:tab w:val="left" w:pos="426"/>
        </w:tabs>
        <w:suppressAutoHyphens/>
        <w:spacing w:after="0" w:line="240" w:lineRule="auto"/>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           1.7. Замовлення, зміна умов надання, припинення, тимчасове припинення та поновлення надання Послуг можуть здійснюватися дистанційно, за допомогою кінцевого обладнання Абонента та за умови ідентифікації (встановлення особи)  Абонента відповідно до порядку, що визначається Умовами та внутрішніми процедурами Оператора.</w:t>
      </w:r>
    </w:p>
    <w:p w:rsidR="00A60424" w:rsidRPr="00A60424" w:rsidRDefault="00A60424" w:rsidP="00A60424">
      <w:pPr>
        <w:tabs>
          <w:tab w:val="left" w:pos="426"/>
        </w:tabs>
        <w:suppressAutoHyphens/>
        <w:spacing w:after="0" w:line="240" w:lineRule="auto"/>
        <w:jc w:val="both"/>
        <w:rPr>
          <w:rFonts w:ascii="Times New Roman" w:hAnsi="Times New Roman"/>
          <w:color w:val="000000"/>
          <w:kern w:val="1"/>
          <w:sz w:val="20"/>
          <w:szCs w:val="20"/>
          <w:lang w:eastAsia="ar-SA"/>
        </w:rPr>
      </w:pPr>
      <w:r w:rsidRPr="00A60424">
        <w:rPr>
          <w:rFonts w:ascii="Times New Roman" w:hAnsi="Times New Roman"/>
          <w:bCs/>
          <w:kern w:val="1"/>
          <w:sz w:val="20"/>
          <w:szCs w:val="20"/>
          <w:lang w:eastAsia="ar-SA"/>
        </w:rPr>
        <w:t xml:space="preserve">           1.8. Специфікація послуг, що надаються за цим Договором, зазначені в Додатку №1 до цього Договору.</w:t>
      </w:r>
    </w:p>
    <w:p w:rsidR="00A60424" w:rsidRPr="00A60424" w:rsidRDefault="00A60424" w:rsidP="00A60424">
      <w:pPr>
        <w:tabs>
          <w:tab w:val="left" w:pos="426"/>
        </w:tabs>
        <w:suppressAutoHyphens/>
        <w:spacing w:after="0" w:line="240" w:lineRule="auto"/>
        <w:ind w:left="567"/>
        <w:jc w:val="both"/>
        <w:rPr>
          <w:rFonts w:ascii="Times New Roman" w:hAnsi="Times New Roman"/>
          <w:color w:val="000000"/>
          <w:kern w:val="1"/>
          <w:sz w:val="20"/>
          <w:szCs w:val="20"/>
          <w:lang w:eastAsia="ar-SA"/>
        </w:rPr>
      </w:pPr>
    </w:p>
    <w:p w:rsidR="00A60424" w:rsidRPr="00F05671" w:rsidRDefault="00A60424" w:rsidP="00F05671">
      <w:pPr>
        <w:pStyle w:val="af"/>
        <w:numPr>
          <w:ilvl w:val="0"/>
          <w:numId w:val="11"/>
        </w:numPr>
        <w:tabs>
          <w:tab w:val="left" w:pos="284"/>
        </w:tabs>
        <w:suppressAutoHyphens/>
        <w:spacing w:after="0" w:line="240" w:lineRule="auto"/>
        <w:jc w:val="center"/>
        <w:rPr>
          <w:rFonts w:ascii="Times New Roman" w:hAnsi="Times New Roman"/>
          <w:b/>
          <w:bCs/>
          <w:color w:val="000000"/>
          <w:kern w:val="1"/>
          <w:sz w:val="20"/>
          <w:szCs w:val="20"/>
          <w:lang w:eastAsia="ar-SA"/>
        </w:rPr>
      </w:pPr>
      <w:r w:rsidRPr="00F05671">
        <w:rPr>
          <w:rFonts w:ascii="Times New Roman" w:hAnsi="Times New Roman"/>
          <w:b/>
          <w:bCs/>
          <w:color w:val="000000"/>
          <w:kern w:val="1"/>
          <w:sz w:val="20"/>
          <w:szCs w:val="20"/>
          <w:lang w:eastAsia="ar-SA"/>
        </w:rPr>
        <w:t>ЗОБОВ’ЯЗАННЯ СТОРІН</w:t>
      </w:r>
    </w:p>
    <w:p w:rsidR="00A60424" w:rsidRPr="00A60424" w:rsidRDefault="00F05671" w:rsidP="00F05671">
      <w:pPr>
        <w:tabs>
          <w:tab w:val="left" w:pos="284"/>
        </w:tabs>
        <w:suppressAutoHyphens/>
        <w:spacing w:after="0" w:line="240" w:lineRule="auto"/>
        <w:jc w:val="both"/>
        <w:rPr>
          <w:rFonts w:ascii="Times New Roman" w:hAnsi="Times New Roman"/>
          <w:b/>
          <w:bCs/>
          <w:color w:val="000000"/>
          <w:kern w:val="1"/>
          <w:sz w:val="20"/>
          <w:szCs w:val="20"/>
          <w:lang w:eastAsia="ar-SA"/>
        </w:rPr>
      </w:pPr>
      <w:r>
        <w:rPr>
          <w:rFonts w:ascii="Times New Roman" w:hAnsi="Times New Roman"/>
          <w:b/>
          <w:bCs/>
          <w:color w:val="000000"/>
          <w:kern w:val="1"/>
          <w:sz w:val="20"/>
          <w:szCs w:val="20"/>
          <w:lang w:eastAsia="ar-SA"/>
        </w:rPr>
        <w:t xml:space="preserve">           2.1.</w:t>
      </w:r>
      <w:r w:rsidR="00A60424" w:rsidRPr="00A60424">
        <w:rPr>
          <w:rFonts w:ascii="Times New Roman" w:hAnsi="Times New Roman"/>
          <w:b/>
          <w:bCs/>
          <w:color w:val="000000"/>
          <w:kern w:val="1"/>
          <w:sz w:val="20"/>
          <w:szCs w:val="20"/>
          <w:lang w:eastAsia="ar-SA"/>
        </w:rPr>
        <w:t>Абонент має право:</w:t>
      </w:r>
    </w:p>
    <w:p w:rsidR="00A60424" w:rsidRPr="00A60424" w:rsidRDefault="00F05671" w:rsidP="00F05671">
      <w:pPr>
        <w:tabs>
          <w:tab w:val="left" w:pos="284"/>
        </w:tabs>
        <w:suppressAutoHyphens/>
        <w:spacing w:after="0" w:line="240" w:lineRule="auto"/>
        <w:ind w:left="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2.1.1. </w:t>
      </w:r>
      <w:r w:rsidR="00A60424" w:rsidRPr="00A60424">
        <w:rPr>
          <w:rFonts w:ascii="Times New Roman" w:hAnsi="Times New Roman"/>
          <w:color w:val="000000"/>
          <w:kern w:val="1"/>
          <w:sz w:val="20"/>
          <w:szCs w:val="20"/>
          <w:lang w:eastAsia="ar-SA"/>
        </w:rPr>
        <w:t xml:space="preserve">Користуватися за власним вибором Послугами, що надаються Оператором в межах його мережі або мереж його міжнародних роумінг-партнерів.  </w:t>
      </w:r>
    </w:p>
    <w:p w:rsidR="00A60424" w:rsidRPr="00F05671" w:rsidRDefault="00A60424" w:rsidP="00F05671">
      <w:pPr>
        <w:pStyle w:val="af"/>
        <w:numPr>
          <w:ilvl w:val="2"/>
          <w:numId w:val="11"/>
        </w:numPr>
        <w:tabs>
          <w:tab w:val="left" w:pos="284"/>
        </w:tabs>
        <w:suppressAutoHyphens/>
        <w:spacing w:after="0" w:line="240" w:lineRule="auto"/>
        <w:ind w:left="0" w:firstLine="566"/>
        <w:jc w:val="both"/>
        <w:rPr>
          <w:rFonts w:ascii="Times New Roman" w:hAnsi="Times New Roman"/>
          <w:color w:val="000000"/>
          <w:kern w:val="1"/>
          <w:sz w:val="20"/>
          <w:szCs w:val="20"/>
          <w:lang w:eastAsia="ar-SA"/>
        </w:rPr>
      </w:pPr>
      <w:r w:rsidRPr="00F05671">
        <w:rPr>
          <w:rFonts w:ascii="Times New Roman" w:hAnsi="Times New Roman"/>
          <w:color w:val="000000"/>
          <w:kern w:val="1"/>
          <w:sz w:val="20"/>
          <w:szCs w:val="20"/>
          <w:lang w:eastAsia="ar-SA"/>
        </w:rPr>
        <w:t xml:space="preserve">Отримувати від Оператора інформацію про зміст, якість, вартість та порядок надання Послуг, Тарифи, зони покриття його мережі у порядку, встановленому цим </w:t>
      </w:r>
      <w:proofErr w:type="spellStart"/>
      <w:r w:rsidRPr="00F05671">
        <w:rPr>
          <w:rFonts w:ascii="Times New Roman" w:hAnsi="Times New Roman"/>
          <w:color w:val="000000"/>
          <w:kern w:val="1"/>
          <w:sz w:val="20"/>
          <w:szCs w:val="20"/>
          <w:lang w:eastAsia="ar-SA"/>
        </w:rPr>
        <w:t>Абондоговором</w:t>
      </w:r>
      <w:proofErr w:type="spellEnd"/>
      <w:r w:rsidRPr="00F05671">
        <w:rPr>
          <w:rFonts w:ascii="Times New Roman" w:hAnsi="Times New Roman"/>
          <w:color w:val="000000"/>
          <w:kern w:val="1"/>
          <w:sz w:val="20"/>
          <w:szCs w:val="20"/>
          <w:lang w:eastAsia="ar-SA"/>
        </w:rPr>
        <w:t xml:space="preserve"> та Умовами; подавати Операторові звернення (заяви, скарги, пропозиції) щодо надання та отримання Послуг.</w:t>
      </w:r>
    </w:p>
    <w:p w:rsidR="00A60424" w:rsidRPr="00A60424" w:rsidRDefault="00F05671" w:rsidP="00F05671">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2.1.3.</w:t>
      </w:r>
      <w:r w:rsidR="00A60424" w:rsidRPr="00A60424">
        <w:rPr>
          <w:rFonts w:ascii="Times New Roman" w:hAnsi="Times New Roman"/>
          <w:color w:val="000000"/>
          <w:kern w:val="1"/>
          <w:sz w:val="20"/>
          <w:szCs w:val="20"/>
          <w:lang w:eastAsia="ar-SA"/>
        </w:rPr>
        <w:t xml:space="preserve">Отримувати  відповідно до законодавства розшифрування  нарахованих до оплати сум за надані Послуги з урахуванням технічної можливості Оператора.  </w:t>
      </w:r>
    </w:p>
    <w:p w:rsidR="00A60424" w:rsidRPr="00A60424" w:rsidRDefault="00F05671" w:rsidP="00F05671">
      <w:pPr>
        <w:tabs>
          <w:tab w:val="left" w:pos="284"/>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2.1.4. </w:t>
      </w:r>
      <w:r w:rsidR="00A60424" w:rsidRPr="00A60424">
        <w:rPr>
          <w:rFonts w:ascii="Times New Roman" w:hAnsi="Times New Roman"/>
          <w:color w:val="000000"/>
          <w:kern w:val="1"/>
          <w:sz w:val="20"/>
          <w:szCs w:val="20"/>
          <w:lang w:eastAsia="ar-SA"/>
        </w:rPr>
        <w:t>На строк, що не перевищує 12 місяців, тимчасово припиняти отримання Послуг зі збереженням свого абонентського номера (номерів) на підставі власної заяви. Плата за відновлення надання Послуг стягується відповідно до Тарифів.</w:t>
      </w:r>
    </w:p>
    <w:p w:rsidR="00A60424" w:rsidRPr="00A60424" w:rsidRDefault="00F05671" w:rsidP="00F05671">
      <w:pPr>
        <w:suppressAutoHyphens/>
        <w:spacing w:after="0" w:line="240" w:lineRule="auto"/>
        <w:jc w:val="both"/>
        <w:rPr>
          <w:rFonts w:ascii="Times New Roman" w:hAnsi="Times New Roman"/>
          <w:bCs/>
          <w:color w:val="000000"/>
          <w:kern w:val="1"/>
          <w:sz w:val="20"/>
          <w:szCs w:val="20"/>
          <w:lang w:eastAsia="ar-SA"/>
        </w:rPr>
      </w:pPr>
      <w:r>
        <w:rPr>
          <w:rFonts w:ascii="Times New Roman" w:hAnsi="Times New Roman"/>
          <w:bCs/>
          <w:color w:val="000000"/>
          <w:kern w:val="1"/>
          <w:sz w:val="20"/>
          <w:szCs w:val="20"/>
          <w:lang w:eastAsia="ar-SA"/>
        </w:rPr>
        <w:t xml:space="preserve">           2.1.5.</w:t>
      </w:r>
      <w:r w:rsidR="00A60424" w:rsidRPr="00A60424">
        <w:rPr>
          <w:rFonts w:ascii="Times New Roman" w:hAnsi="Times New Roman"/>
          <w:bCs/>
          <w:color w:val="000000"/>
          <w:kern w:val="1"/>
          <w:sz w:val="20"/>
          <w:szCs w:val="20"/>
          <w:lang w:eastAsia="ar-SA"/>
        </w:rPr>
        <w:t>На безоплатне вилучення за письмовою заявою відомостей про Абонента повністю або частково з електронних версій бази даних інформаційно-довідкових служб Оператора.</w:t>
      </w:r>
    </w:p>
    <w:p w:rsidR="00A60424" w:rsidRPr="00A60424" w:rsidRDefault="00A60424" w:rsidP="00A60424">
      <w:pPr>
        <w:suppressAutoHyphens/>
        <w:spacing w:after="0" w:line="240" w:lineRule="auto"/>
        <w:ind w:firstLine="567"/>
        <w:jc w:val="both"/>
        <w:rPr>
          <w:rFonts w:ascii="Times New Roman" w:hAnsi="Times New Roman"/>
          <w:bCs/>
          <w:color w:val="000000"/>
          <w:kern w:val="1"/>
          <w:sz w:val="20"/>
          <w:szCs w:val="20"/>
          <w:lang w:eastAsia="ar-SA"/>
        </w:rPr>
      </w:pPr>
      <w:r w:rsidRPr="00A60424">
        <w:rPr>
          <w:rFonts w:ascii="Times New Roman" w:hAnsi="Times New Roman"/>
          <w:bCs/>
          <w:color w:val="000000"/>
          <w:kern w:val="1"/>
          <w:sz w:val="20"/>
          <w:szCs w:val="20"/>
          <w:lang w:eastAsia="ar-SA"/>
        </w:rPr>
        <w:lastRenderedPageBreak/>
        <w:t xml:space="preserve">2.1.6. Розірвати (припинити) в односторонньому порядку </w:t>
      </w:r>
      <w:proofErr w:type="spellStart"/>
      <w:r w:rsidRPr="00A60424">
        <w:rPr>
          <w:rFonts w:ascii="Times New Roman" w:hAnsi="Times New Roman"/>
          <w:bCs/>
          <w:color w:val="000000"/>
          <w:kern w:val="1"/>
          <w:sz w:val="20"/>
          <w:szCs w:val="20"/>
          <w:lang w:eastAsia="ar-SA"/>
        </w:rPr>
        <w:t>Абондоговір</w:t>
      </w:r>
      <w:proofErr w:type="spellEnd"/>
      <w:r w:rsidRPr="00A60424">
        <w:rPr>
          <w:rFonts w:ascii="Times New Roman" w:hAnsi="Times New Roman"/>
          <w:bCs/>
          <w:color w:val="000000"/>
          <w:kern w:val="1"/>
          <w:sz w:val="20"/>
          <w:szCs w:val="20"/>
          <w:lang w:eastAsia="ar-SA"/>
        </w:rPr>
        <w:t xml:space="preserve">,  письмово попередивши про це Оператора </w:t>
      </w:r>
      <w:r w:rsidR="007571DF">
        <w:rPr>
          <w:rFonts w:ascii="Times New Roman" w:hAnsi="Times New Roman"/>
          <w:bCs/>
          <w:color w:val="000000"/>
          <w:kern w:val="1"/>
          <w:sz w:val="20"/>
          <w:szCs w:val="20"/>
          <w:lang w:eastAsia="ar-SA"/>
        </w:rPr>
        <w:t xml:space="preserve">  </w:t>
      </w:r>
      <w:r w:rsidR="007571DF" w:rsidRPr="007571DF">
        <w:rPr>
          <w:rFonts w:ascii="Times New Roman" w:hAnsi="Times New Roman"/>
          <w:bCs/>
          <w:color w:val="000000"/>
          <w:kern w:val="1"/>
          <w:sz w:val="20"/>
          <w:szCs w:val="20"/>
          <w:lang w:eastAsia="ar-SA"/>
        </w:rPr>
        <w:t xml:space="preserve">за  </w:t>
      </w:r>
      <w:r w:rsidR="00FE02DB" w:rsidRPr="007571DF">
        <w:rPr>
          <w:rFonts w:ascii="Times New Roman" w:hAnsi="Times New Roman"/>
          <w:bCs/>
          <w:color w:val="000000"/>
          <w:kern w:val="1"/>
          <w:sz w:val="20"/>
          <w:szCs w:val="20"/>
          <w:lang w:eastAsia="ar-SA"/>
        </w:rPr>
        <w:t xml:space="preserve"> 10</w:t>
      </w:r>
      <w:r w:rsidR="00FE02DB">
        <w:rPr>
          <w:rFonts w:ascii="Times New Roman" w:hAnsi="Times New Roman"/>
          <w:bCs/>
          <w:color w:val="000000"/>
          <w:kern w:val="1"/>
          <w:sz w:val="20"/>
          <w:szCs w:val="20"/>
          <w:lang w:eastAsia="ar-SA"/>
        </w:rPr>
        <w:t xml:space="preserve"> </w:t>
      </w:r>
      <w:r w:rsidR="007571DF">
        <w:rPr>
          <w:rFonts w:ascii="Times New Roman" w:hAnsi="Times New Roman"/>
          <w:bCs/>
          <w:color w:val="000000"/>
          <w:kern w:val="1"/>
          <w:sz w:val="20"/>
          <w:szCs w:val="20"/>
          <w:lang w:eastAsia="ar-SA"/>
        </w:rPr>
        <w:t xml:space="preserve">днів до дати припинення,  </w:t>
      </w:r>
      <w:r w:rsidR="007571DF" w:rsidRPr="00A60424">
        <w:rPr>
          <w:rFonts w:ascii="Times New Roman" w:hAnsi="Times New Roman"/>
          <w:color w:val="000000"/>
          <w:kern w:val="1"/>
          <w:sz w:val="20"/>
          <w:szCs w:val="20"/>
          <w:lang w:eastAsia="ar-SA"/>
        </w:rPr>
        <w:t>в т.</w:t>
      </w:r>
      <w:r w:rsidR="007571DF" w:rsidRPr="007571DF">
        <w:rPr>
          <w:rFonts w:ascii="Times New Roman" w:hAnsi="Times New Roman"/>
          <w:color w:val="000000"/>
          <w:kern w:val="1"/>
          <w:sz w:val="20"/>
          <w:szCs w:val="20"/>
          <w:lang w:eastAsia="ar-SA"/>
        </w:rPr>
        <w:t xml:space="preserve"> </w:t>
      </w:r>
      <w:r w:rsidR="007571DF" w:rsidRPr="00A60424">
        <w:rPr>
          <w:rFonts w:ascii="Times New Roman" w:hAnsi="Times New Roman"/>
          <w:color w:val="000000"/>
          <w:kern w:val="1"/>
          <w:sz w:val="20"/>
          <w:szCs w:val="20"/>
          <w:lang w:eastAsia="ar-SA"/>
        </w:rPr>
        <w:t>ч. й шляхом направлення відповідних електронних</w:t>
      </w:r>
      <w:r w:rsidR="007571DF" w:rsidRPr="007571DF">
        <w:rPr>
          <w:rFonts w:ascii="Times New Roman" w:hAnsi="Times New Roman"/>
          <w:color w:val="000000"/>
          <w:kern w:val="1"/>
          <w:sz w:val="20"/>
          <w:szCs w:val="20"/>
          <w:lang w:eastAsia="ar-SA"/>
        </w:rPr>
        <w:t xml:space="preserve"> </w:t>
      </w:r>
      <w:proofErr w:type="spellStart"/>
      <w:r w:rsidR="007571DF" w:rsidRPr="007571DF">
        <w:rPr>
          <w:rFonts w:ascii="Times New Roman" w:hAnsi="Times New Roman"/>
          <w:color w:val="000000"/>
          <w:kern w:val="1"/>
          <w:sz w:val="20"/>
          <w:szCs w:val="20"/>
          <w:lang w:eastAsia="ar-SA"/>
        </w:rPr>
        <w:t>поавдомлень</w:t>
      </w:r>
      <w:proofErr w:type="spellEnd"/>
      <w:r w:rsidR="007571DF" w:rsidRPr="007571DF">
        <w:rPr>
          <w:rFonts w:ascii="Times New Roman" w:hAnsi="Times New Roman"/>
          <w:color w:val="000000"/>
          <w:kern w:val="1"/>
          <w:sz w:val="20"/>
          <w:szCs w:val="20"/>
          <w:lang w:eastAsia="ar-SA"/>
        </w:rPr>
        <w:t xml:space="preserve"> на електронну адресу </w:t>
      </w:r>
      <w:r w:rsidR="007571DF">
        <w:rPr>
          <w:rFonts w:ascii="Times New Roman" w:hAnsi="Times New Roman"/>
          <w:color w:val="000000"/>
          <w:kern w:val="1"/>
          <w:sz w:val="20"/>
          <w:szCs w:val="20"/>
          <w:lang w:eastAsia="ar-SA"/>
        </w:rPr>
        <w:t xml:space="preserve">Оператора </w:t>
      </w:r>
      <w:r w:rsidR="007571DF" w:rsidRPr="007571DF">
        <w:rPr>
          <w:rFonts w:ascii="Times New Roman" w:hAnsi="Times New Roman"/>
          <w:color w:val="000000"/>
          <w:kern w:val="1"/>
          <w:sz w:val="20"/>
          <w:szCs w:val="20"/>
          <w:lang w:eastAsia="ar-SA"/>
        </w:rPr>
        <w:t xml:space="preserve"> </w:t>
      </w:r>
      <w:r w:rsidR="007571DF">
        <w:rPr>
          <w:rFonts w:ascii="Times New Roman" w:hAnsi="Times New Roman"/>
          <w:color w:val="000000"/>
          <w:kern w:val="1"/>
          <w:sz w:val="20"/>
          <w:szCs w:val="20"/>
          <w:lang w:eastAsia="ar-SA"/>
        </w:rPr>
        <w:t>______________________.</w:t>
      </w:r>
    </w:p>
    <w:p w:rsidR="00A60424" w:rsidRPr="00A60424" w:rsidRDefault="00A60424" w:rsidP="00A60424">
      <w:pPr>
        <w:suppressAutoHyphens/>
        <w:spacing w:after="0" w:line="240" w:lineRule="auto"/>
        <w:ind w:firstLine="567"/>
        <w:jc w:val="both"/>
        <w:rPr>
          <w:rFonts w:ascii="Times New Roman" w:hAnsi="Times New Roman"/>
          <w:bCs/>
          <w:color w:val="000000"/>
          <w:kern w:val="1"/>
          <w:sz w:val="20"/>
          <w:szCs w:val="20"/>
          <w:lang w:eastAsia="ar-SA"/>
        </w:rPr>
      </w:pPr>
      <w:r w:rsidRPr="00A60424">
        <w:rPr>
          <w:rFonts w:ascii="Times New Roman" w:hAnsi="Times New Roman"/>
          <w:bCs/>
          <w:color w:val="000000"/>
          <w:kern w:val="1"/>
          <w:sz w:val="20"/>
          <w:szCs w:val="20"/>
          <w:lang w:eastAsia="ar-SA"/>
        </w:rPr>
        <w:t>2.1.7. Інші права відповідно до законодавства.</w:t>
      </w:r>
    </w:p>
    <w:p w:rsidR="00F05671" w:rsidRPr="00A60424" w:rsidRDefault="00F05671" w:rsidP="00F05671">
      <w:pPr>
        <w:tabs>
          <w:tab w:val="left" w:pos="284"/>
        </w:tabs>
        <w:suppressAutoHyphens/>
        <w:spacing w:after="0" w:line="240" w:lineRule="auto"/>
        <w:jc w:val="both"/>
        <w:rPr>
          <w:rFonts w:ascii="Times New Roman" w:hAnsi="Times New Roman"/>
          <w:b/>
          <w:bCs/>
          <w:color w:val="000000"/>
          <w:kern w:val="1"/>
          <w:sz w:val="20"/>
          <w:szCs w:val="20"/>
          <w:lang w:eastAsia="ar-SA"/>
        </w:rPr>
      </w:pPr>
      <w:r>
        <w:rPr>
          <w:rFonts w:ascii="Times New Roman" w:hAnsi="Times New Roman"/>
          <w:b/>
          <w:bCs/>
          <w:color w:val="000000"/>
          <w:kern w:val="1"/>
          <w:sz w:val="20"/>
          <w:szCs w:val="20"/>
          <w:lang w:eastAsia="ar-SA"/>
        </w:rPr>
        <w:t xml:space="preserve">           2.2. </w:t>
      </w:r>
      <w:r w:rsidR="00A60424" w:rsidRPr="00A60424">
        <w:rPr>
          <w:rFonts w:ascii="Times New Roman" w:hAnsi="Times New Roman"/>
          <w:b/>
          <w:bCs/>
          <w:color w:val="000000"/>
          <w:kern w:val="1"/>
          <w:sz w:val="20"/>
          <w:szCs w:val="20"/>
          <w:lang w:eastAsia="ar-SA"/>
        </w:rPr>
        <w:t>Оператор має право:</w:t>
      </w:r>
    </w:p>
    <w:p w:rsidR="00A60424" w:rsidRPr="00A60424" w:rsidRDefault="00F05671" w:rsidP="00F05671">
      <w:pPr>
        <w:tabs>
          <w:tab w:val="left" w:pos="284"/>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2.2.1.</w:t>
      </w:r>
      <w:r w:rsidR="00A60424" w:rsidRPr="00A60424">
        <w:rPr>
          <w:rFonts w:ascii="Times New Roman" w:hAnsi="Times New Roman"/>
          <w:color w:val="000000"/>
          <w:kern w:val="1"/>
          <w:sz w:val="20"/>
          <w:szCs w:val="20"/>
          <w:lang w:eastAsia="ar-SA"/>
        </w:rPr>
        <w:t>Надавати Абоненту знижки, бонуси від існуючої ціни Послуг залежно від виконання інших умов, визначених Тарифами.</w:t>
      </w:r>
    </w:p>
    <w:p w:rsidR="00A60424" w:rsidRPr="00A60424" w:rsidRDefault="00F05671" w:rsidP="00F05671">
      <w:pPr>
        <w:tabs>
          <w:tab w:val="left" w:pos="284"/>
        </w:tabs>
        <w:suppressAutoHyphens/>
        <w:spacing w:after="0" w:line="240" w:lineRule="auto"/>
        <w:ind w:left="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2.2.2.</w:t>
      </w:r>
      <w:r w:rsidR="00A60424" w:rsidRPr="00A60424">
        <w:rPr>
          <w:rFonts w:ascii="Times New Roman" w:hAnsi="Times New Roman"/>
          <w:color w:val="000000"/>
          <w:kern w:val="1"/>
          <w:sz w:val="20"/>
          <w:szCs w:val="20"/>
          <w:lang w:eastAsia="ar-SA"/>
        </w:rPr>
        <w:t>Змінювати зони  покриття мережею, перелік міжнародних роумінг-партнерів.</w:t>
      </w:r>
    </w:p>
    <w:p w:rsidR="00A60424" w:rsidRPr="00A60424" w:rsidRDefault="00F05671" w:rsidP="00F05671">
      <w:pPr>
        <w:tabs>
          <w:tab w:val="left" w:pos="284"/>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2.2.3.</w:t>
      </w:r>
      <w:r w:rsidR="00A60424" w:rsidRPr="00A60424">
        <w:rPr>
          <w:rFonts w:ascii="Times New Roman" w:hAnsi="Times New Roman"/>
          <w:color w:val="000000"/>
          <w:kern w:val="1"/>
          <w:sz w:val="20"/>
          <w:szCs w:val="20"/>
          <w:lang w:eastAsia="ar-SA"/>
        </w:rPr>
        <w:t>Змінювати абонентський номер (номери) Абонента з технічних та інших причин, з попереднім</w:t>
      </w:r>
      <w:r w:rsidR="00A60424" w:rsidRPr="00A60424">
        <w:rPr>
          <w:rFonts w:ascii="Times New Roman" w:hAnsi="Times New Roman"/>
          <w:color w:val="000000"/>
          <w:kern w:val="1"/>
          <w:sz w:val="20"/>
          <w:szCs w:val="20"/>
          <w:lang w:val="ru-RU" w:eastAsia="ar-SA"/>
        </w:rPr>
        <w:t xml:space="preserve"> </w:t>
      </w:r>
      <w:r w:rsidR="00A60424" w:rsidRPr="00A60424">
        <w:rPr>
          <w:rFonts w:ascii="Times New Roman" w:hAnsi="Times New Roman"/>
          <w:color w:val="000000"/>
          <w:kern w:val="1"/>
          <w:sz w:val="20"/>
          <w:szCs w:val="20"/>
          <w:lang w:eastAsia="ar-SA"/>
        </w:rPr>
        <w:t>повідомленням Абонента в строк, встановлений законодавством.</w:t>
      </w:r>
    </w:p>
    <w:p w:rsidR="00A60424" w:rsidRPr="00A60424" w:rsidRDefault="00FE02DB" w:rsidP="00FE02DB">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2.2.4.</w:t>
      </w:r>
      <w:r w:rsidR="00A60424" w:rsidRPr="00A60424">
        <w:rPr>
          <w:rFonts w:ascii="Times New Roman" w:hAnsi="Times New Roman"/>
          <w:color w:val="000000"/>
          <w:kern w:val="1"/>
          <w:sz w:val="20"/>
          <w:szCs w:val="20"/>
          <w:lang w:eastAsia="ar-SA"/>
        </w:rPr>
        <w:t>Скорочувати перелік Послуг, припиняти (остаточно), тимчасово припиняти надання Послуг частково (вихідні дзвінки, SMS-, MMS-повідомлення, GPRS/EDGE, інші сервіси передачі даних, послуги роумінгу тощо) або повністю у випадках, передбачених законодавством, зокрема у разі:</w:t>
      </w:r>
    </w:p>
    <w:p w:rsidR="00A60424" w:rsidRPr="00A60424" w:rsidRDefault="00FE02DB"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2.2.4</w:t>
      </w:r>
      <w:r w:rsidR="00A60424" w:rsidRPr="00A60424">
        <w:rPr>
          <w:rFonts w:ascii="Times New Roman" w:hAnsi="Times New Roman"/>
          <w:color w:val="000000"/>
          <w:kern w:val="1"/>
          <w:sz w:val="20"/>
          <w:szCs w:val="20"/>
          <w:lang w:eastAsia="ar-SA"/>
        </w:rPr>
        <w:t>.1. несплати або несвоєчасної оплати Абонентом Послуг відповідно до обраних ним Тарифів чи наявності заборгованості Абонента за отримані Послуги;</w:t>
      </w:r>
    </w:p>
    <w:p w:rsidR="00A60424" w:rsidRPr="00A60424" w:rsidRDefault="00FE02DB"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2.2.4</w:t>
      </w:r>
      <w:r w:rsidR="00A60424" w:rsidRPr="00A60424">
        <w:rPr>
          <w:rFonts w:ascii="Times New Roman" w:hAnsi="Times New Roman"/>
          <w:color w:val="000000"/>
          <w:kern w:val="1"/>
          <w:sz w:val="20"/>
          <w:szCs w:val="20"/>
          <w:lang w:eastAsia="ar-SA"/>
        </w:rPr>
        <w:t>.2. повного використання Абонентом коштів на його особовому рахунку (рахунках), якщо наявність таких коштів передбачена Тарифами;</w:t>
      </w:r>
    </w:p>
    <w:p w:rsidR="00A60424" w:rsidRPr="00A60424" w:rsidRDefault="00FE02DB"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2.2.4</w:t>
      </w:r>
      <w:r w:rsidR="00A60424" w:rsidRPr="00A60424">
        <w:rPr>
          <w:rFonts w:ascii="Times New Roman" w:hAnsi="Times New Roman"/>
          <w:color w:val="000000"/>
          <w:kern w:val="1"/>
          <w:sz w:val="20"/>
          <w:szCs w:val="20"/>
          <w:lang w:eastAsia="ar-SA"/>
        </w:rPr>
        <w:t>.3.використання Абонентом на комерційній основі свого кінцевого обладнання</w:t>
      </w:r>
      <w:r w:rsidR="00A60424" w:rsidRPr="00A60424">
        <w:rPr>
          <w:rFonts w:ascii="Times New Roman" w:hAnsi="Times New Roman"/>
          <w:color w:val="000000"/>
          <w:kern w:val="1"/>
          <w:sz w:val="20"/>
          <w:szCs w:val="20"/>
          <w:lang w:val="ru-RU" w:eastAsia="ar-SA"/>
        </w:rPr>
        <w:t xml:space="preserve"> </w:t>
      </w:r>
      <w:r w:rsidR="00A60424" w:rsidRPr="00A60424">
        <w:rPr>
          <w:rFonts w:ascii="Times New Roman" w:hAnsi="Times New Roman"/>
          <w:color w:val="000000"/>
          <w:kern w:val="1"/>
          <w:sz w:val="20"/>
          <w:szCs w:val="20"/>
          <w:lang w:eastAsia="ar-SA"/>
        </w:rPr>
        <w:t>та/або абонентських ліній для надання Послуг третім особам;</w:t>
      </w:r>
    </w:p>
    <w:p w:rsidR="00A60424" w:rsidRPr="00A60424" w:rsidRDefault="00FE02DB"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2.2.4</w:t>
      </w:r>
      <w:r w:rsidR="00A60424" w:rsidRPr="00A60424">
        <w:rPr>
          <w:rFonts w:ascii="Times New Roman" w:hAnsi="Times New Roman"/>
          <w:color w:val="000000"/>
          <w:kern w:val="1"/>
          <w:sz w:val="20"/>
          <w:szCs w:val="20"/>
          <w:lang w:eastAsia="ar-SA"/>
        </w:rPr>
        <w:t>.4. несанкціонованого втручання Абонента в роботу та/або використання мережі або технічних засобів Оператора, здійснення зловмисних викликів, вчинення протиправних дій, розсилання Абонентом спаму</w:t>
      </w:r>
      <w:r w:rsidR="00A60424" w:rsidRPr="00A60424">
        <w:rPr>
          <w:rFonts w:ascii="Times New Roman" w:hAnsi="Times New Roman"/>
          <w:color w:val="000000"/>
          <w:kern w:val="1"/>
          <w:sz w:val="20"/>
          <w:szCs w:val="20"/>
          <w:lang w:val="ru-RU" w:eastAsia="ar-SA"/>
        </w:rPr>
        <w:t>;</w:t>
      </w:r>
      <w:r w:rsidR="00A60424" w:rsidRPr="00A60424">
        <w:rPr>
          <w:rFonts w:ascii="Times New Roman" w:hAnsi="Times New Roman"/>
          <w:color w:val="000000"/>
          <w:kern w:val="1"/>
          <w:sz w:val="20"/>
          <w:szCs w:val="20"/>
          <w:lang w:eastAsia="ar-SA"/>
        </w:rPr>
        <w:t xml:space="preserve">  </w:t>
      </w:r>
    </w:p>
    <w:p w:rsidR="00A60424" w:rsidRPr="00A60424" w:rsidRDefault="00FE02DB"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2.2.4</w:t>
      </w:r>
      <w:r w:rsidR="00A60424" w:rsidRPr="00A60424">
        <w:rPr>
          <w:rFonts w:ascii="Times New Roman" w:hAnsi="Times New Roman"/>
          <w:color w:val="000000"/>
          <w:kern w:val="1"/>
          <w:sz w:val="20"/>
          <w:szCs w:val="20"/>
          <w:lang w:eastAsia="ar-SA"/>
        </w:rPr>
        <w:t>.5. отримання письмової заяви чи усного звернення Абонента;</w:t>
      </w:r>
    </w:p>
    <w:p w:rsidR="00A60424" w:rsidRPr="00A60424" w:rsidRDefault="00FE02DB"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2.2.5</w:t>
      </w:r>
      <w:r w:rsidR="00A60424" w:rsidRPr="00A60424">
        <w:rPr>
          <w:rFonts w:ascii="Times New Roman" w:hAnsi="Times New Roman"/>
          <w:color w:val="000000"/>
          <w:kern w:val="1"/>
          <w:sz w:val="20"/>
          <w:szCs w:val="20"/>
          <w:lang w:eastAsia="ar-SA"/>
        </w:rPr>
        <w:t>.6. виконання Оператором ремонтних чи профілактичних робіт;</w:t>
      </w:r>
    </w:p>
    <w:p w:rsidR="00A60424" w:rsidRPr="00A60424" w:rsidRDefault="00FE02DB"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2.2.4</w:t>
      </w:r>
      <w:r w:rsidR="00A60424" w:rsidRPr="00A60424">
        <w:rPr>
          <w:rFonts w:ascii="Times New Roman" w:hAnsi="Times New Roman"/>
          <w:color w:val="000000"/>
          <w:kern w:val="1"/>
          <w:sz w:val="20"/>
          <w:szCs w:val="20"/>
          <w:lang w:eastAsia="ar-SA"/>
        </w:rPr>
        <w:t>.7. порушення Абонентом вимог законодавства щодо експлуатації кінцевого обладнання;</w:t>
      </w:r>
    </w:p>
    <w:p w:rsidR="00A60424" w:rsidRPr="00A60424" w:rsidRDefault="00FE02DB"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2.2.4</w:t>
      </w:r>
      <w:r w:rsidR="00A60424" w:rsidRPr="00A60424">
        <w:rPr>
          <w:rFonts w:ascii="Times New Roman" w:hAnsi="Times New Roman"/>
          <w:color w:val="000000"/>
          <w:kern w:val="1"/>
          <w:sz w:val="20"/>
          <w:szCs w:val="20"/>
          <w:lang w:eastAsia="ar-SA"/>
        </w:rPr>
        <w:t xml:space="preserve">.8. стихійного лиха, надзвичайних ситуацій, введення надзвичайного та воєнного стану. </w:t>
      </w:r>
    </w:p>
    <w:p w:rsidR="00A60424" w:rsidRPr="00A60424" w:rsidRDefault="00A60424" w:rsidP="00A60424">
      <w:pPr>
        <w:tabs>
          <w:tab w:val="left" w:pos="284"/>
        </w:tabs>
        <w:suppressAutoHyphens/>
        <w:spacing w:after="0" w:line="240" w:lineRule="auto"/>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Надання Послуг відновлюється після повного усунення підстав для їх тимчасового припинення.</w:t>
      </w:r>
    </w:p>
    <w:p w:rsidR="00A60424" w:rsidRPr="00A60424" w:rsidRDefault="00FE02DB" w:rsidP="00FE02DB">
      <w:pPr>
        <w:tabs>
          <w:tab w:val="left" w:pos="284"/>
        </w:tabs>
        <w:suppressAutoHyphens/>
        <w:spacing w:after="0" w:line="240" w:lineRule="auto"/>
        <w:jc w:val="both"/>
        <w:rPr>
          <w:rFonts w:ascii="Times New Roman" w:hAnsi="Times New Roman"/>
          <w:color w:val="000000"/>
          <w:kern w:val="1"/>
          <w:sz w:val="20"/>
          <w:szCs w:val="20"/>
          <w:highlight w:val="yellow"/>
          <w:lang w:eastAsia="ar-SA"/>
        </w:rPr>
      </w:pPr>
      <w:r>
        <w:rPr>
          <w:rFonts w:ascii="Times New Roman" w:hAnsi="Times New Roman"/>
          <w:color w:val="000000"/>
          <w:kern w:val="1"/>
          <w:sz w:val="20"/>
          <w:szCs w:val="20"/>
          <w:lang w:eastAsia="ar-SA"/>
        </w:rPr>
        <w:t xml:space="preserve">           2.2.4.9.</w:t>
      </w:r>
      <w:r w:rsidR="00A60424" w:rsidRPr="00A60424">
        <w:rPr>
          <w:rFonts w:ascii="Times New Roman" w:hAnsi="Times New Roman"/>
          <w:color w:val="000000"/>
          <w:kern w:val="1"/>
          <w:sz w:val="20"/>
          <w:szCs w:val="20"/>
          <w:lang w:eastAsia="ar-SA"/>
        </w:rPr>
        <w:t>Відмовити в подальшому наданні Послуг та розірвати (припинити) в одностор</w:t>
      </w:r>
      <w:r w:rsidR="007571DF">
        <w:rPr>
          <w:rFonts w:ascii="Times New Roman" w:hAnsi="Times New Roman"/>
          <w:color w:val="000000"/>
          <w:kern w:val="1"/>
          <w:sz w:val="20"/>
          <w:szCs w:val="20"/>
          <w:lang w:eastAsia="ar-SA"/>
        </w:rPr>
        <w:t xml:space="preserve">онньому порядку цей </w:t>
      </w:r>
      <w:proofErr w:type="spellStart"/>
      <w:r w:rsidR="007571DF">
        <w:rPr>
          <w:rFonts w:ascii="Times New Roman" w:hAnsi="Times New Roman"/>
          <w:color w:val="000000"/>
          <w:kern w:val="1"/>
          <w:sz w:val="20"/>
          <w:szCs w:val="20"/>
          <w:lang w:eastAsia="ar-SA"/>
        </w:rPr>
        <w:t>Абондоговір</w:t>
      </w:r>
      <w:proofErr w:type="spellEnd"/>
      <w:r w:rsidR="007571DF">
        <w:rPr>
          <w:rFonts w:ascii="Times New Roman" w:hAnsi="Times New Roman"/>
          <w:color w:val="000000"/>
          <w:kern w:val="1"/>
          <w:sz w:val="20"/>
          <w:szCs w:val="20"/>
          <w:lang w:eastAsia="ar-SA"/>
        </w:rPr>
        <w:t xml:space="preserve"> письмово </w:t>
      </w:r>
      <w:r w:rsidR="00A60424" w:rsidRPr="00A60424">
        <w:rPr>
          <w:rFonts w:ascii="Times New Roman" w:hAnsi="Times New Roman"/>
          <w:color w:val="000000"/>
          <w:kern w:val="1"/>
          <w:sz w:val="20"/>
          <w:szCs w:val="20"/>
          <w:lang w:eastAsia="ar-SA"/>
        </w:rPr>
        <w:t xml:space="preserve"> попередивши про це Абонента за  10 днів до розірвання (припинення), в т.</w:t>
      </w:r>
      <w:r w:rsidR="00A60424" w:rsidRPr="007571DF">
        <w:rPr>
          <w:rFonts w:ascii="Times New Roman" w:hAnsi="Times New Roman"/>
          <w:color w:val="000000"/>
          <w:kern w:val="1"/>
          <w:sz w:val="20"/>
          <w:szCs w:val="20"/>
          <w:lang w:eastAsia="ar-SA"/>
        </w:rPr>
        <w:t xml:space="preserve"> </w:t>
      </w:r>
      <w:r w:rsidR="00A60424" w:rsidRPr="00A60424">
        <w:rPr>
          <w:rFonts w:ascii="Times New Roman" w:hAnsi="Times New Roman"/>
          <w:color w:val="000000"/>
          <w:kern w:val="1"/>
          <w:sz w:val="20"/>
          <w:szCs w:val="20"/>
          <w:lang w:eastAsia="ar-SA"/>
        </w:rPr>
        <w:t>ч. й шляхом направлення відповідних електронних</w:t>
      </w:r>
      <w:r w:rsidR="007571DF" w:rsidRPr="007571DF">
        <w:rPr>
          <w:rFonts w:ascii="Times New Roman" w:hAnsi="Times New Roman"/>
          <w:color w:val="000000"/>
          <w:kern w:val="1"/>
          <w:sz w:val="20"/>
          <w:szCs w:val="20"/>
          <w:lang w:eastAsia="ar-SA"/>
        </w:rPr>
        <w:t xml:space="preserve"> </w:t>
      </w:r>
      <w:proofErr w:type="spellStart"/>
      <w:r w:rsidR="007571DF" w:rsidRPr="007571DF">
        <w:rPr>
          <w:rFonts w:ascii="Times New Roman" w:hAnsi="Times New Roman"/>
          <w:color w:val="000000"/>
          <w:kern w:val="1"/>
          <w:sz w:val="20"/>
          <w:szCs w:val="20"/>
          <w:lang w:eastAsia="ar-SA"/>
        </w:rPr>
        <w:t>поавдомлень</w:t>
      </w:r>
      <w:proofErr w:type="spellEnd"/>
      <w:r w:rsidR="007571DF" w:rsidRPr="007571DF">
        <w:rPr>
          <w:rFonts w:ascii="Times New Roman" w:hAnsi="Times New Roman"/>
          <w:color w:val="000000"/>
          <w:kern w:val="1"/>
          <w:sz w:val="20"/>
          <w:szCs w:val="20"/>
          <w:lang w:eastAsia="ar-SA"/>
        </w:rPr>
        <w:t xml:space="preserve"> на електронну адресу Абонента </w:t>
      </w:r>
      <w:r w:rsidR="007571DF">
        <w:rPr>
          <w:rFonts w:ascii="Times New Roman" w:hAnsi="Times New Roman"/>
          <w:color w:val="000000"/>
          <w:kern w:val="1"/>
          <w:sz w:val="20"/>
          <w:szCs w:val="20"/>
          <w:lang w:eastAsia="ar-SA"/>
        </w:rPr>
        <w:t xml:space="preserve"> </w:t>
      </w:r>
      <w:r w:rsidR="007571DF" w:rsidRPr="00A60424">
        <w:rPr>
          <w:rFonts w:ascii="Times New Roman" w:hAnsi="Times New Roman"/>
          <w:bCs/>
          <w:sz w:val="20"/>
          <w:szCs w:val="20"/>
          <w:u w:val="single"/>
          <w:lang w:eastAsia="ar-SA"/>
        </w:rPr>
        <w:t>ck.vodokanal@gmail.com</w:t>
      </w:r>
      <w:r w:rsidR="007571DF">
        <w:rPr>
          <w:rFonts w:ascii="Times New Roman" w:hAnsi="Times New Roman"/>
          <w:bCs/>
          <w:sz w:val="20"/>
          <w:szCs w:val="20"/>
          <w:u w:val="single"/>
          <w:lang w:eastAsia="ar-SA"/>
        </w:rPr>
        <w:t>.</w:t>
      </w:r>
    </w:p>
    <w:p w:rsidR="00A60424" w:rsidRPr="00FE02DB" w:rsidRDefault="00A60424" w:rsidP="00FE02DB">
      <w:pPr>
        <w:pStyle w:val="af"/>
        <w:numPr>
          <w:ilvl w:val="3"/>
          <w:numId w:val="12"/>
        </w:numPr>
        <w:tabs>
          <w:tab w:val="left" w:pos="426"/>
        </w:tabs>
        <w:suppressAutoHyphens/>
        <w:spacing w:after="0" w:line="240" w:lineRule="auto"/>
        <w:jc w:val="both"/>
        <w:rPr>
          <w:rFonts w:ascii="Times New Roman" w:hAnsi="Times New Roman"/>
          <w:color w:val="000000"/>
          <w:kern w:val="1"/>
          <w:sz w:val="20"/>
          <w:szCs w:val="20"/>
          <w:lang w:eastAsia="ar-SA"/>
        </w:rPr>
      </w:pPr>
      <w:r w:rsidRPr="00FE02DB">
        <w:rPr>
          <w:rFonts w:ascii="Times New Roman" w:hAnsi="Times New Roman"/>
          <w:color w:val="000000"/>
          <w:kern w:val="1"/>
          <w:sz w:val="20"/>
          <w:szCs w:val="20"/>
          <w:lang w:eastAsia="ar-SA"/>
        </w:rPr>
        <w:t>На припинення діяльності з надання Послуг відповідно до законодавства.</w:t>
      </w:r>
    </w:p>
    <w:p w:rsidR="00A60424" w:rsidRPr="00A60424" w:rsidRDefault="00FE02DB" w:rsidP="00FE02DB">
      <w:pPr>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2.2.4.11.</w:t>
      </w:r>
      <w:r w:rsidR="00A60424" w:rsidRPr="00A60424">
        <w:rPr>
          <w:rFonts w:ascii="Times New Roman" w:hAnsi="Times New Roman"/>
          <w:color w:val="000000"/>
          <w:kern w:val="1"/>
          <w:sz w:val="20"/>
          <w:szCs w:val="20"/>
          <w:lang w:eastAsia="ar-SA"/>
        </w:rPr>
        <w:t xml:space="preserve">На </w:t>
      </w:r>
      <w:proofErr w:type="spellStart"/>
      <w:r w:rsidR="00A60424" w:rsidRPr="00A60424">
        <w:rPr>
          <w:rFonts w:ascii="Times New Roman" w:hAnsi="Times New Roman"/>
          <w:color w:val="000000"/>
          <w:kern w:val="1"/>
          <w:sz w:val="20"/>
          <w:szCs w:val="20"/>
          <w:lang w:eastAsia="ar-SA"/>
        </w:rPr>
        <w:t>непідключення</w:t>
      </w:r>
      <w:proofErr w:type="spellEnd"/>
      <w:r w:rsidR="00A60424" w:rsidRPr="00A60424">
        <w:rPr>
          <w:rFonts w:ascii="Times New Roman" w:hAnsi="Times New Roman"/>
          <w:color w:val="000000"/>
          <w:kern w:val="1"/>
          <w:sz w:val="20"/>
          <w:szCs w:val="20"/>
          <w:lang w:eastAsia="ar-SA"/>
        </w:rPr>
        <w:t xml:space="preserve"> та/або відключення підключеного до мережі кінцевого обладнання Абонента у разі відсутності документів про підтвердження його відповідності вимогам законодавства, а також в інших випадках, визначених законодавством.</w:t>
      </w:r>
    </w:p>
    <w:p w:rsidR="00A60424" w:rsidRPr="00A60424" w:rsidRDefault="00FE02DB" w:rsidP="00FE02DB">
      <w:pPr>
        <w:tabs>
          <w:tab w:val="left" w:pos="426"/>
        </w:tabs>
        <w:suppressAutoHyphens/>
        <w:spacing w:after="0" w:line="240" w:lineRule="auto"/>
        <w:ind w:left="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2.2.4.12.</w:t>
      </w:r>
      <w:r w:rsidR="00A60424" w:rsidRPr="00A60424">
        <w:rPr>
          <w:rFonts w:ascii="Times New Roman" w:hAnsi="Times New Roman"/>
          <w:color w:val="000000"/>
          <w:kern w:val="1"/>
          <w:sz w:val="20"/>
          <w:szCs w:val="20"/>
          <w:lang w:eastAsia="ar-SA"/>
        </w:rPr>
        <w:t>Інші права відповідно до законодавства.</w:t>
      </w:r>
    </w:p>
    <w:p w:rsidR="00A60424" w:rsidRPr="00A60424" w:rsidRDefault="00FE02DB" w:rsidP="00FE02DB">
      <w:pPr>
        <w:tabs>
          <w:tab w:val="left" w:pos="284"/>
        </w:tabs>
        <w:suppressAutoHyphens/>
        <w:spacing w:after="0" w:line="240" w:lineRule="auto"/>
        <w:jc w:val="both"/>
        <w:rPr>
          <w:rFonts w:ascii="Times New Roman" w:hAnsi="Times New Roman"/>
          <w:b/>
          <w:bCs/>
          <w:color w:val="000000"/>
          <w:kern w:val="1"/>
          <w:sz w:val="20"/>
          <w:szCs w:val="20"/>
          <w:lang w:eastAsia="ar-SA"/>
        </w:rPr>
      </w:pPr>
      <w:r>
        <w:rPr>
          <w:rFonts w:ascii="Times New Roman" w:hAnsi="Times New Roman"/>
          <w:b/>
          <w:bCs/>
          <w:color w:val="000000"/>
          <w:kern w:val="1"/>
          <w:sz w:val="20"/>
          <w:szCs w:val="20"/>
          <w:lang w:eastAsia="ar-SA"/>
        </w:rPr>
        <w:t xml:space="preserve">          2.3. </w:t>
      </w:r>
      <w:r w:rsidR="00A60424" w:rsidRPr="00A60424">
        <w:rPr>
          <w:rFonts w:ascii="Times New Roman" w:hAnsi="Times New Roman"/>
          <w:b/>
          <w:bCs/>
          <w:color w:val="000000"/>
          <w:kern w:val="1"/>
          <w:sz w:val="20"/>
          <w:szCs w:val="20"/>
          <w:lang w:eastAsia="ar-SA"/>
        </w:rPr>
        <w:t>Абонент  зобов’язується:</w:t>
      </w:r>
    </w:p>
    <w:p w:rsidR="00A60424" w:rsidRPr="00A60424" w:rsidRDefault="00042946" w:rsidP="00FE02DB">
      <w:pPr>
        <w:tabs>
          <w:tab w:val="left" w:pos="284"/>
        </w:tabs>
        <w:suppressAutoHyphens/>
        <w:spacing w:after="0" w:line="240" w:lineRule="auto"/>
        <w:ind w:left="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2.3</w:t>
      </w:r>
      <w:r w:rsidR="00FE02DB">
        <w:rPr>
          <w:rFonts w:ascii="Times New Roman" w:hAnsi="Times New Roman"/>
          <w:color w:val="000000"/>
          <w:kern w:val="1"/>
          <w:sz w:val="20"/>
          <w:szCs w:val="20"/>
          <w:lang w:eastAsia="ar-SA"/>
        </w:rPr>
        <w:t>.1.</w:t>
      </w:r>
      <w:r w:rsidR="00A60424" w:rsidRPr="00A60424">
        <w:rPr>
          <w:rFonts w:ascii="Times New Roman" w:hAnsi="Times New Roman"/>
          <w:color w:val="000000"/>
          <w:kern w:val="1"/>
          <w:sz w:val="20"/>
          <w:szCs w:val="20"/>
          <w:lang w:eastAsia="ar-SA"/>
        </w:rPr>
        <w:t xml:space="preserve">Виконувати домовленості Сторін за </w:t>
      </w:r>
      <w:proofErr w:type="spellStart"/>
      <w:r w:rsidR="00A60424" w:rsidRPr="00A60424">
        <w:rPr>
          <w:rFonts w:ascii="Times New Roman" w:hAnsi="Times New Roman"/>
          <w:color w:val="000000"/>
          <w:kern w:val="1"/>
          <w:sz w:val="20"/>
          <w:szCs w:val="20"/>
          <w:lang w:eastAsia="ar-SA"/>
        </w:rPr>
        <w:t>Абондоговором</w:t>
      </w:r>
      <w:proofErr w:type="spellEnd"/>
      <w:r w:rsidR="00A60424" w:rsidRPr="00A60424">
        <w:rPr>
          <w:rFonts w:ascii="Times New Roman" w:hAnsi="Times New Roman"/>
          <w:color w:val="000000"/>
          <w:kern w:val="1"/>
          <w:sz w:val="20"/>
          <w:szCs w:val="20"/>
          <w:lang w:eastAsia="ar-SA"/>
        </w:rPr>
        <w:t>.</w:t>
      </w:r>
    </w:p>
    <w:p w:rsidR="00A60424" w:rsidRPr="00A60424" w:rsidRDefault="00042946" w:rsidP="00FE02DB">
      <w:pPr>
        <w:tabs>
          <w:tab w:val="left" w:pos="284"/>
        </w:tabs>
        <w:suppressAutoHyphens/>
        <w:spacing w:after="0" w:line="240" w:lineRule="auto"/>
        <w:ind w:left="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2.3</w:t>
      </w:r>
      <w:r w:rsidR="00FE02DB">
        <w:rPr>
          <w:rFonts w:ascii="Times New Roman" w:hAnsi="Times New Roman"/>
          <w:color w:val="000000"/>
          <w:kern w:val="1"/>
          <w:sz w:val="20"/>
          <w:szCs w:val="20"/>
          <w:lang w:eastAsia="ar-SA"/>
        </w:rPr>
        <w:t>.2.</w:t>
      </w:r>
      <w:r w:rsidR="00A60424" w:rsidRPr="00A60424">
        <w:rPr>
          <w:rFonts w:ascii="Times New Roman" w:hAnsi="Times New Roman"/>
          <w:color w:val="000000"/>
          <w:kern w:val="1"/>
          <w:sz w:val="20"/>
          <w:szCs w:val="20"/>
          <w:lang w:eastAsia="ar-SA"/>
        </w:rPr>
        <w:t>Своєчасно оплачувати надані Оператором Послуги.</w:t>
      </w:r>
    </w:p>
    <w:p w:rsidR="00A60424" w:rsidRPr="00A60424" w:rsidRDefault="00FE02DB" w:rsidP="00FE02DB">
      <w:pPr>
        <w:tabs>
          <w:tab w:val="left" w:pos="284"/>
        </w:tabs>
        <w:suppressAutoHyphens/>
        <w:spacing w:after="0" w:line="240" w:lineRule="auto"/>
        <w:ind w:left="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w:t>
      </w:r>
      <w:r w:rsidR="00042946">
        <w:rPr>
          <w:rFonts w:ascii="Times New Roman" w:hAnsi="Times New Roman"/>
          <w:color w:val="000000"/>
          <w:kern w:val="1"/>
          <w:sz w:val="20"/>
          <w:szCs w:val="20"/>
          <w:lang w:eastAsia="ar-SA"/>
        </w:rPr>
        <w:t>3</w:t>
      </w:r>
      <w:r>
        <w:rPr>
          <w:rFonts w:ascii="Times New Roman" w:hAnsi="Times New Roman"/>
          <w:color w:val="000000"/>
          <w:kern w:val="1"/>
          <w:sz w:val="20"/>
          <w:szCs w:val="20"/>
          <w:lang w:eastAsia="ar-SA"/>
        </w:rPr>
        <w:t>.3.</w:t>
      </w:r>
      <w:r w:rsidR="00A60424" w:rsidRPr="00A60424">
        <w:rPr>
          <w:rFonts w:ascii="Times New Roman" w:hAnsi="Times New Roman"/>
          <w:color w:val="000000"/>
          <w:kern w:val="1"/>
          <w:sz w:val="20"/>
          <w:szCs w:val="20"/>
          <w:lang w:eastAsia="ar-SA"/>
        </w:rPr>
        <w:t>Використовувати кінцеве обладнання:</w:t>
      </w:r>
    </w:p>
    <w:p w:rsidR="00A60424" w:rsidRPr="00A60424" w:rsidRDefault="00A60424"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2.3.3.1.</w:t>
      </w:r>
      <w:r w:rsidRPr="00A60424">
        <w:rPr>
          <w:rFonts w:ascii="Times New Roman" w:hAnsi="Times New Roman"/>
          <w:color w:val="000000"/>
          <w:kern w:val="1"/>
          <w:sz w:val="20"/>
          <w:szCs w:val="20"/>
          <w:lang w:eastAsia="ar-SA"/>
        </w:rPr>
        <w:tab/>
      </w:r>
      <w:r w:rsidRPr="00A60424">
        <w:rPr>
          <w:rFonts w:ascii="Times New Roman" w:hAnsi="Times New Roman"/>
          <w:color w:val="000000"/>
          <w:kern w:val="1"/>
          <w:sz w:val="20"/>
          <w:szCs w:val="20"/>
          <w:lang w:val="ru-RU" w:eastAsia="ar-SA"/>
        </w:rPr>
        <w:t>яке</w:t>
      </w:r>
      <w:r w:rsidRPr="00A60424">
        <w:rPr>
          <w:rFonts w:ascii="Times New Roman" w:hAnsi="Times New Roman"/>
          <w:color w:val="000000"/>
          <w:kern w:val="1"/>
          <w:sz w:val="20"/>
          <w:szCs w:val="20"/>
          <w:lang w:eastAsia="ar-SA"/>
        </w:rPr>
        <w:t xml:space="preserve"> має документ про підтвердження відповідності;</w:t>
      </w:r>
    </w:p>
    <w:p w:rsidR="00A60424" w:rsidRPr="00A60424" w:rsidRDefault="00A60424"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2.3.3.2.</w:t>
      </w:r>
      <w:r w:rsidRPr="00A60424">
        <w:rPr>
          <w:rFonts w:ascii="Times New Roman" w:hAnsi="Times New Roman"/>
          <w:color w:val="000000"/>
          <w:kern w:val="1"/>
          <w:sz w:val="20"/>
          <w:szCs w:val="20"/>
          <w:lang w:eastAsia="ar-SA"/>
        </w:rPr>
        <w:tab/>
      </w:r>
      <w:r w:rsidRPr="00A60424">
        <w:rPr>
          <w:rFonts w:ascii="Times New Roman" w:hAnsi="Times New Roman"/>
          <w:color w:val="000000"/>
          <w:kern w:val="1"/>
          <w:sz w:val="20"/>
          <w:szCs w:val="20"/>
          <w:lang w:val="ru-RU" w:eastAsia="ar-SA"/>
        </w:rPr>
        <w:t xml:space="preserve">яке </w:t>
      </w:r>
      <w:r w:rsidRPr="00A60424">
        <w:rPr>
          <w:rFonts w:ascii="Times New Roman" w:hAnsi="Times New Roman"/>
          <w:color w:val="000000"/>
          <w:kern w:val="1"/>
          <w:sz w:val="20"/>
          <w:szCs w:val="20"/>
          <w:lang w:eastAsia="ar-SA"/>
        </w:rPr>
        <w:t>включене до переліку технічних засобів, які можуть застосовуватись в телекомунікаційних мережах загального користування або до Реєстру радіоелектронних засобів та випромінювальних пристроїв, що можуть застосовуватися на території України у смугах радіочастот загального користування;</w:t>
      </w:r>
    </w:p>
    <w:p w:rsidR="00A60424" w:rsidRPr="00A60424" w:rsidRDefault="00A60424"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2.3.3.3.</w:t>
      </w:r>
      <w:r w:rsidRPr="00A60424">
        <w:rPr>
          <w:rFonts w:ascii="Times New Roman" w:hAnsi="Times New Roman"/>
          <w:color w:val="000000"/>
          <w:kern w:val="1"/>
          <w:sz w:val="20"/>
          <w:szCs w:val="20"/>
          <w:lang w:eastAsia="ar-SA"/>
        </w:rPr>
        <w:tab/>
        <w:t>електронний код (ідентифікатор) якого, зокрема ІМЕІ, включено до узагальненої бази даних таких кодів.</w:t>
      </w:r>
    </w:p>
    <w:p w:rsidR="00A60424" w:rsidRPr="00A60424" w:rsidRDefault="00A60424"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2.3.4. Не допускати використання на комерційній основі кінцевого обладнання та абонентських ліній для надання послуг третім особам.</w:t>
      </w:r>
    </w:p>
    <w:p w:rsidR="00A60424" w:rsidRPr="00A60424" w:rsidRDefault="00A60424"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2.3.5. Не здійснювати зловмисні виклики, не замовляти, не пропонувати розсилання та не розповсюджувати спам.</w:t>
      </w:r>
    </w:p>
    <w:p w:rsidR="00A60424" w:rsidRPr="00A60424" w:rsidRDefault="00A60424"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2.3.6. Надавати на вимогу Оператора документи та інформацію, що дозволяють ідентифікувати Абонента та/або встановити повноваження представника Абонента.</w:t>
      </w:r>
    </w:p>
    <w:p w:rsidR="00A60424" w:rsidRPr="00A60424" w:rsidRDefault="00A60424" w:rsidP="00A60424">
      <w:pPr>
        <w:tabs>
          <w:tab w:val="left" w:pos="284"/>
        </w:tabs>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2.3.7. Виконувати інші  зобов’язання споживача телекомунікаційних послуг, визначені законодавством.</w:t>
      </w:r>
    </w:p>
    <w:p w:rsidR="00A60424" w:rsidRPr="00042946" w:rsidRDefault="00042946" w:rsidP="00042946">
      <w:pPr>
        <w:tabs>
          <w:tab w:val="left" w:pos="284"/>
        </w:tabs>
        <w:suppressAutoHyphens/>
        <w:spacing w:after="0" w:line="240" w:lineRule="auto"/>
        <w:jc w:val="both"/>
        <w:rPr>
          <w:rFonts w:ascii="Times New Roman" w:hAnsi="Times New Roman"/>
          <w:b/>
          <w:bCs/>
          <w:color w:val="000000"/>
          <w:kern w:val="1"/>
          <w:sz w:val="20"/>
          <w:szCs w:val="20"/>
          <w:lang w:eastAsia="ar-SA"/>
        </w:rPr>
      </w:pPr>
      <w:r>
        <w:rPr>
          <w:rFonts w:ascii="Times New Roman" w:hAnsi="Times New Roman"/>
          <w:b/>
          <w:bCs/>
          <w:color w:val="000000"/>
          <w:kern w:val="1"/>
          <w:sz w:val="20"/>
          <w:szCs w:val="20"/>
          <w:lang w:eastAsia="ar-SA"/>
        </w:rPr>
        <w:t xml:space="preserve">           2.4.</w:t>
      </w:r>
      <w:r w:rsidR="00A60424" w:rsidRPr="00042946">
        <w:rPr>
          <w:rFonts w:ascii="Times New Roman" w:hAnsi="Times New Roman"/>
          <w:b/>
          <w:bCs/>
          <w:color w:val="000000"/>
          <w:kern w:val="1"/>
          <w:sz w:val="20"/>
          <w:szCs w:val="20"/>
          <w:lang w:eastAsia="ar-SA"/>
        </w:rPr>
        <w:t>Оператор зобов’язується:</w:t>
      </w:r>
    </w:p>
    <w:p w:rsidR="00A60424" w:rsidRPr="00A60424" w:rsidRDefault="00042946" w:rsidP="00042946">
      <w:pPr>
        <w:tabs>
          <w:tab w:val="left" w:pos="284"/>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2.4.1.</w:t>
      </w:r>
      <w:r w:rsidR="00A60424" w:rsidRPr="00A60424">
        <w:rPr>
          <w:rFonts w:ascii="Times New Roman" w:hAnsi="Times New Roman"/>
          <w:color w:val="000000"/>
          <w:kern w:val="1"/>
          <w:sz w:val="20"/>
          <w:szCs w:val="20"/>
          <w:lang w:eastAsia="ar-SA"/>
        </w:rPr>
        <w:t xml:space="preserve">Надавати Послуги відповідно до </w:t>
      </w:r>
      <w:proofErr w:type="spellStart"/>
      <w:r w:rsidR="00A60424" w:rsidRPr="00A60424">
        <w:rPr>
          <w:rFonts w:ascii="Times New Roman" w:hAnsi="Times New Roman"/>
          <w:color w:val="000000"/>
          <w:kern w:val="1"/>
          <w:sz w:val="20"/>
          <w:szCs w:val="20"/>
          <w:lang w:eastAsia="ar-SA"/>
        </w:rPr>
        <w:t>Абондоговору</w:t>
      </w:r>
      <w:proofErr w:type="spellEnd"/>
      <w:r w:rsidR="00A60424" w:rsidRPr="00A60424">
        <w:rPr>
          <w:rFonts w:ascii="Times New Roman" w:hAnsi="Times New Roman"/>
          <w:color w:val="000000"/>
          <w:kern w:val="1"/>
          <w:sz w:val="20"/>
          <w:szCs w:val="20"/>
          <w:lang w:eastAsia="ar-SA"/>
        </w:rPr>
        <w:t>, забезпечувати на замовлення Абонента з'єднання з будь-яким іншим абонентом телекомунікаційної мережі загального користування, надавати безоплатний доступ до телекомунікаційних мереж загального користування у випадках, передбачених законодавством. Доступ до контент-послуг надається відповідно до законодавства та Умов.</w:t>
      </w:r>
    </w:p>
    <w:p w:rsidR="00A60424" w:rsidRPr="00A60424" w:rsidRDefault="00042946" w:rsidP="00042946">
      <w:pPr>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2.4.2.</w:t>
      </w:r>
      <w:r w:rsidR="00A60424" w:rsidRPr="00A60424">
        <w:rPr>
          <w:rFonts w:ascii="Times New Roman" w:hAnsi="Times New Roman"/>
          <w:color w:val="000000"/>
          <w:kern w:val="1"/>
          <w:sz w:val="20"/>
          <w:szCs w:val="20"/>
          <w:lang w:eastAsia="ar-SA"/>
        </w:rPr>
        <w:t xml:space="preserve">Надавати Абоненту за його вимогою або в порядку, визначеному окремою домовленістю Сторін, необхідні документи щодо оплати  Послуг. </w:t>
      </w:r>
    </w:p>
    <w:p w:rsidR="00A60424" w:rsidRPr="00A60424" w:rsidRDefault="00042946" w:rsidP="00042946">
      <w:pPr>
        <w:tabs>
          <w:tab w:val="left" w:pos="284"/>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2.4.3.</w:t>
      </w:r>
      <w:r w:rsidR="00A60424" w:rsidRPr="00A60424">
        <w:rPr>
          <w:rFonts w:ascii="Times New Roman" w:hAnsi="Times New Roman"/>
          <w:color w:val="000000"/>
          <w:kern w:val="1"/>
          <w:sz w:val="20"/>
          <w:szCs w:val="20"/>
          <w:lang w:eastAsia="ar-SA"/>
        </w:rPr>
        <w:t>Завчасно оприлюднювати відповідну інформацію про встановлення або зміну Тарифів на Послуги, Умови, розрахунковий період в строк та у спосіб, передбачений законодавством.</w:t>
      </w:r>
    </w:p>
    <w:p w:rsidR="00A60424" w:rsidRPr="00A60424" w:rsidRDefault="00042946" w:rsidP="00042946">
      <w:pPr>
        <w:tabs>
          <w:tab w:val="left" w:pos="284"/>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2.4.4.</w:t>
      </w:r>
      <w:r w:rsidR="00A60424" w:rsidRPr="00A60424">
        <w:rPr>
          <w:rFonts w:ascii="Times New Roman" w:hAnsi="Times New Roman"/>
          <w:color w:val="000000"/>
          <w:kern w:val="1"/>
          <w:sz w:val="20"/>
          <w:szCs w:val="20"/>
          <w:lang w:eastAsia="ar-SA"/>
        </w:rPr>
        <w:t>Попереджати Абонента про можливе відключення його кінцевого обладнання,  код IMEI котрого не включений до узагальненої бази даних таких кодів.</w:t>
      </w:r>
    </w:p>
    <w:p w:rsidR="00A60424" w:rsidRPr="00A60424" w:rsidRDefault="00042946" w:rsidP="00042946">
      <w:pPr>
        <w:tabs>
          <w:tab w:val="left" w:pos="426"/>
          <w:tab w:val="left" w:pos="851"/>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2.4.5.</w:t>
      </w:r>
      <w:r w:rsidR="00A60424" w:rsidRPr="00A60424">
        <w:rPr>
          <w:rFonts w:ascii="Times New Roman" w:hAnsi="Times New Roman"/>
          <w:color w:val="000000"/>
          <w:kern w:val="1"/>
          <w:sz w:val="20"/>
          <w:szCs w:val="20"/>
          <w:lang w:eastAsia="ar-SA"/>
        </w:rPr>
        <w:t xml:space="preserve">Попереджати Абонента про скорочення переліку Послуг, тимчасове припинення або припинення надання Послуг у випадках і порядку, встановлених законодавством, Умовами та </w:t>
      </w:r>
      <w:proofErr w:type="spellStart"/>
      <w:r w:rsidR="00A60424" w:rsidRPr="00A60424">
        <w:rPr>
          <w:rFonts w:ascii="Times New Roman" w:hAnsi="Times New Roman"/>
          <w:color w:val="000000"/>
          <w:kern w:val="1"/>
          <w:sz w:val="20"/>
          <w:szCs w:val="20"/>
          <w:lang w:eastAsia="ar-SA"/>
        </w:rPr>
        <w:t>Абондоговором</w:t>
      </w:r>
      <w:proofErr w:type="spellEnd"/>
      <w:r w:rsidR="00A60424" w:rsidRPr="00A60424">
        <w:rPr>
          <w:rFonts w:ascii="Times New Roman" w:hAnsi="Times New Roman"/>
          <w:color w:val="000000"/>
          <w:kern w:val="1"/>
          <w:sz w:val="20"/>
          <w:szCs w:val="20"/>
          <w:lang w:eastAsia="ar-SA"/>
        </w:rPr>
        <w:t>.</w:t>
      </w:r>
    </w:p>
    <w:p w:rsidR="00A60424" w:rsidRPr="00A60424" w:rsidRDefault="00042946" w:rsidP="00042946">
      <w:pPr>
        <w:tabs>
          <w:tab w:val="left" w:pos="284"/>
          <w:tab w:val="left" w:pos="851"/>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lastRenderedPageBreak/>
        <w:t xml:space="preserve">         2.4.6.</w:t>
      </w:r>
      <w:r w:rsidR="00A60424" w:rsidRPr="00A60424">
        <w:rPr>
          <w:rFonts w:ascii="Times New Roman" w:hAnsi="Times New Roman"/>
          <w:color w:val="000000"/>
          <w:kern w:val="1"/>
          <w:sz w:val="20"/>
          <w:szCs w:val="20"/>
          <w:lang w:eastAsia="ar-SA"/>
        </w:rPr>
        <w:t>Вживати відповідно до законодавства заходів із забезпечення таємниці телефонних розмов чи іншої інформації, що передається телекомунікаційними мережами, конфіденційності інформації про Абонента та Послуги, які він отримав чи замовляв тощо.</w:t>
      </w:r>
    </w:p>
    <w:p w:rsidR="00A60424" w:rsidRPr="00A60424" w:rsidRDefault="00042946" w:rsidP="00042946">
      <w:pPr>
        <w:tabs>
          <w:tab w:val="left" w:pos="284"/>
          <w:tab w:val="left" w:pos="851"/>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2.4.7.</w:t>
      </w:r>
      <w:r w:rsidR="00A60424" w:rsidRPr="00A60424">
        <w:rPr>
          <w:rFonts w:ascii="Times New Roman" w:hAnsi="Times New Roman"/>
          <w:color w:val="000000"/>
          <w:kern w:val="1"/>
          <w:sz w:val="20"/>
          <w:szCs w:val="20"/>
          <w:lang w:eastAsia="ar-SA"/>
        </w:rPr>
        <w:t>Виконувати інші зобов’язання оператора телекомунікацій, визначені законодавством.</w:t>
      </w:r>
    </w:p>
    <w:p w:rsidR="00A60424" w:rsidRPr="00A60424" w:rsidRDefault="00042946" w:rsidP="00042946">
      <w:pPr>
        <w:tabs>
          <w:tab w:val="left" w:pos="284"/>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2.4.8.</w:t>
      </w:r>
      <w:r w:rsidR="00A60424" w:rsidRPr="00A60424">
        <w:rPr>
          <w:rFonts w:ascii="Times New Roman" w:hAnsi="Times New Roman"/>
          <w:color w:val="000000"/>
          <w:kern w:val="1"/>
          <w:sz w:val="20"/>
          <w:szCs w:val="20"/>
          <w:lang w:eastAsia="ar-SA"/>
        </w:rPr>
        <w:t xml:space="preserve">На Сторони також поширюються права та обов’язки, передбачені законодавством та внутрішніми процедурами Оператора, що не суперечать законодавству. </w:t>
      </w:r>
    </w:p>
    <w:p w:rsidR="00A60424" w:rsidRPr="00A60424" w:rsidRDefault="00042946" w:rsidP="00042946">
      <w:pPr>
        <w:tabs>
          <w:tab w:val="left" w:pos="284"/>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kern w:val="1"/>
          <w:sz w:val="20"/>
          <w:szCs w:val="20"/>
          <w:lang w:eastAsia="ar-SA"/>
        </w:rPr>
        <w:t xml:space="preserve">        2.4.9.</w:t>
      </w:r>
      <w:r w:rsidR="00A60424" w:rsidRPr="00A60424">
        <w:rPr>
          <w:rFonts w:ascii="Times New Roman" w:hAnsi="Times New Roman"/>
          <w:kern w:val="1"/>
          <w:sz w:val="20"/>
          <w:szCs w:val="20"/>
          <w:lang w:eastAsia="ar-SA"/>
        </w:rPr>
        <w:t>Надавати безоплатний доступ до телекомунікаційних мереж для виклику номерами спецслужб: 101, 102, 103, 104, 112.</w:t>
      </w:r>
    </w:p>
    <w:p w:rsidR="00A60424" w:rsidRPr="00A60424" w:rsidRDefault="00A60424" w:rsidP="00A60424">
      <w:pPr>
        <w:tabs>
          <w:tab w:val="left" w:pos="284"/>
        </w:tabs>
        <w:suppressAutoHyphens/>
        <w:spacing w:after="0" w:line="240" w:lineRule="auto"/>
        <w:ind w:left="567"/>
        <w:jc w:val="both"/>
        <w:rPr>
          <w:rFonts w:ascii="Times New Roman" w:hAnsi="Times New Roman"/>
          <w:color w:val="000000"/>
          <w:kern w:val="1"/>
          <w:sz w:val="20"/>
          <w:szCs w:val="20"/>
          <w:lang w:eastAsia="ar-SA"/>
        </w:rPr>
      </w:pPr>
    </w:p>
    <w:p w:rsidR="00A60424" w:rsidRPr="00A60424" w:rsidRDefault="00A60424" w:rsidP="00A60424">
      <w:pPr>
        <w:tabs>
          <w:tab w:val="left" w:pos="284"/>
        </w:tabs>
        <w:suppressAutoHyphens/>
        <w:spacing w:after="0" w:line="240" w:lineRule="auto"/>
        <w:ind w:left="432"/>
        <w:jc w:val="both"/>
        <w:rPr>
          <w:rFonts w:ascii="Times New Roman" w:hAnsi="Times New Roman"/>
          <w:color w:val="000000"/>
          <w:kern w:val="1"/>
          <w:sz w:val="20"/>
          <w:szCs w:val="20"/>
          <w:lang w:eastAsia="ar-SA"/>
        </w:rPr>
      </w:pPr>
    </w:p>
    <w:p w:rsidR="00A60424" w:rsidRPr="00A60424" w:rsidRDefault="00A60424" w:rsidP="00042946">
      <w:pPr>
        <w:numPr>
          <w:ilvl w:val="0"/>
          <w:numId w:val="12"/>
        </w:numPr>
        <w:tabs>
          <w:tab w:val="left" w:pos="284"/>
          <w:tab w:val="num" w:pos="360"/>
        </w:tabs>
        <w:suppressAutoHyphens/>
        <w:spacing w:after="0" w:line="240" w:lineRule="auto"/>
        <w:ind w:left="0" w:firstLine="0"/>
        <w:jc w:val="center"/>
        <w:rPr>
          <w:rFonts w:ascii="Times New Roman" w:hAnsi="Times New Roman"/>
          <w:b/>
          <w:bCs/>
          <w:color w:val="000000"/>
          <w:kern w:val="1"/>
          <w:sz w:val="20"/>
          <w:szCs w:val="20"/>
          <w:lang w:eastAsia="ar-SA"/>
        </w:rPr>
      </w:pPr>
      <w:bookmarkStart w:id="13" w:name="OLE_LINK3"/>
      <w:bookmarkStart w:id="14" w:name="OLE_LINK4"/>
      <w:r w:rsidRPr="00A60424">
        <w:rPr>
          <w:rFonts w:ascii="Times New Roman" w:hAnsi="Times New Roman"/>
          <w:b/>
          <w:bCs/>
          <w:color w:val="000000"/>
          <w:kern w:val="1"/>
          <w:sz w:val="20"/>
          <w:szCs w:val="20"/>
          <w:lang w:eastAsia="ar-SA"/>
        </w:rPr>
        <w:t>ЦІНА, ТАРИФИ, ВИДИ ПЛАТЕЖІВ ТА ПОРЯДОК ОПЛАТИ ПОСЛУГ</w:t>
      </w:r>
    </w:p>
    <w:p w:rsidR="00A60424" w:rsidRDefault="000E4F4C" w:rsidP="000E4F4C">
      <w:pPr>
        <w:tabs>
          <w:tab w:val="left" w:pos="284"/>
        </w:tabs>
        <w:suppressAutoHyphens/>
        <w:spacing w:after="0" w:line="240" w:lineRule="auto"/>
        <w:ind w:left="567"/>
        <w:jc w:val="both"/>
        <w:rPr>
          <w:rFonts w:ascii="Times New Roman" w:hAnsi="Times New Roman"/>
          <w:color w:val="000000"/>
          <w:kern w:val="1"/>
          <w:sz w:val="20"/>
          <w:szCs w:val="20"/>
          <w:lang w:eastAsia="ar-SA"/>
        </w:rPr>
      </w:pPr>
      <w:r>
        <w:rPr>
          <w:rFonts w:ascii="Times New Roman" w:hAnsi="Times New Roman"/>
          <w:color w:val="000000"/>
          <w:kern w:val="1"/>
          <w:sz w:val="20"/>
          <w:szCs w:val="20"/>
          <w:lang w:val="ru-RU" w:eastAsia="ar-SA"/>
        </w:rPr>
        <w:t>3.1</w:t>
      </w:r>
      <w:r w:rsidR="002151A5">
        <w:rPr>
          <w:rFonts w:ascii="Times New Roman" w:hAnsi="Times New Roman"/>
          <w:color w:val="000000"/>
          <w:kern w:val="1"/>
          <w:sz w:val="20"/>
          <w:szCs w:val="20"/>
          <w:lang w:val="ru-RU" w:eastAsia="ar-SA"/>
        </w:rPr>
        <w:t xml:space="preserve">        </w:t>
      </w:r>
      <w:r w:rsidR="00A60424" w:rsidRPr="00A60424">
        <w:rPr>
          <w:rFonts w:ascii="Times New Roman" w:hAnsi="Times New Roman"/>
          <w:color w:val="000000"/>
          <w:kern w:val="1"/>
          <w:sz w:val="20"/>
          <w:szCs w:val="20"/>
          <w:lang w:val="ru-RU" w:eastAsia="ar-SA"/>
        </w:rPr>
        <w:t>Ц</w:t>
      </w:r>
      <w:proofErr w:type="spellStart"/>
      <w:r w:rsidR="00A60424" w:rsidRPr="00A60424">
        <w:rPr>
          <w:rFonts w:ascii="Times New Roman" w:hAnsi="Times New Roman"/>
          <w:color w:val="000000"/>
          <w:kern w:val="1"/>
          <w:sz w:val="20"/>
          <w:szCs w:val="20"/>
          <w:lang w:eastAsia="ar-SA"/>
        </w:rPr>
        <w:t>іна</w:t>
      </w:r>
      <w:proofErr w:type="spellEnd"/>
      <w:r w:rsidR="00A60424" w:rsidRPr="00A60424">
        <w:rPr>
          <w:rFonts w:ascii="Times New Roman" w:hAnsi="Times New Roman"/>
          <w:color w:val="000000"/>
          <w:kern w:val="1"/>
          <w:sz w:val="20"/>
          <w:szCs w:val="20"/>
          <w:lang w:eastAsia="ar-SA"/>
        </w:rPr>
        <w:t xml:space="preserve"> </w:t>
      </w:r>
      <w:proofErr w:type="spellStart"/>
      <w:r w:rsidR="00A60424" w:rsidRPr="00A60424">
        <w:rPr>
          <w:rFonts w:ascii="Times New Roman" w:hAnsi="Times New Roman"/>
          <w:color w:val="000000"/>
          <w:kern w:val="1"/>
          <w:sz w:val="20"/>
          <w:szCs w:val="20"/>
          <w:lang w:eastAsia="ar-SA"/>
        </w:rPr>
        <w:t>Абондоговору</w:t>
      </w:r>
      <w:proofErr w:type="spellEnd"/>
      <w:r w:rsidR="00A60424" w:rsidRPr="00A60424">
        <w:rPr>
          <w:rFonts w:ascii="Times New Roman" w:hAnsi="Times New Roman"/>
          <w:color w:val="000000"/>
          <w:kern w:val="1"/>
          <w:sz w:val="20"/>
          <w:szCs w:val="20"/>
          <w:lang w:eastAsia="ar-SA"/>
        </w:rPr>
        <w:t xml:space="preserve"> складає </w:t>
      </w:r>
      <w:r w:rsidR="00A60424" w:rsidRPr="00A60424">
        <w:rPr>
          <w:rFonts w:ascii="Times New Roman" w:hAnsi="Times New Roman"/>
          <w:color w:val="000000"/>
          <w:kern w:val="1"/>
          <w:sz w:val="20"/>
          <w:szCs w:val="20"/>
          <w:lang w:val="ru-RU" w:eastAsia="ar-SA"/>
        </w:rPr>
        <w:t>____________________</w:t>
      </w:r>
      <w:r w:rsidR="00A60424" w:rsidRPr="00A60424">
        <w:rPr>
          <w:rFonts w:ascii="Times New Roman" w:hAnsi="Times New Roman"/>
          <w:color w:val="000000"/>
          <w:kern w:val="1"/>
          <w:sz w:val="20"/>
          <w:szCs w:val="20"/>
          <w:lang w:eastAsia="ar-SA"/>
        </w:rPr>
        <w:t xml:space="preserve"> грн. </w:t>
      </w:r>
      <w:proofErr w:type="gramStart"/>
      <w:r>
        <w:rPr>
          <w:rFonts w:ascii="Times New Roman" w:hAnsi="Times New Roman"/>
          <w:color w:val="000000"/>
          <w:kern w:val="1"/>
          <w:sz w:val="20"/>
          <w:szCs w:val="20"/>
          <w:lang w:eastAsia="ar-SA"/>
        </w:rPr>
        <w:t xml:space="preserve">(  </w:t>
      </w:r>
      <w:proofErr w:type="gramEnd"/>
      <w:r>
        <w:rPr>
          <w:rFonts w:ascii="Times New Roman" w:hAnsi="Times New Roman"/>
          <w:color w:val="000000"/>
          <w:kern w:val="1"/>
          <w:sz w:val="20"/>
          <w:szCs w:val="20"/>
          <w:lang w:eastAsia="ar-SA"/>
        </w:rPr>
        <w:t xml:space="preserve">                                    ), </w:t>
      </w:r>
      <w:r w:rsidR="00A60424" w:rsidRPr="00A60424">
        <w:rPr>
          <w:rFonts w:ascii="Times New Roman" w:hAnsi="Times New Roman"/>
          <w:kern w:val="1"/>
          <w:sz w:val="20"/>
          <w:szCs w:val="20"/>
          <w:lang w:eastAsia="ar-SA"/>
        </w:rPr>
        <w:t>у тому числі ПДВ.</w:t>
      </w:r>
      <w:r w:rsidR="00A60424" w:rsidRPr="00A60424">
        <w:rPr>
          <w:rFonts w:ascii="Times New Roman" w:hAnsi="Times New Roman"/>
          <w:color w:val="000000"/>
          <w:kern w:val="1"/>
          <w:sz w:val="20"/>
          <w:szCs w:val="20"/>
          <w:lang w:eastAsia="ar-SA"/>
        </w:rPr>
        <w:t xml:space="preserve"> </w:t>
      </w:r>
    </w:p>
    <w:p w:rsidR="002151A5" w:rsidRPr="00A60424" w:rsidRDefault="002151A5" w:rsidP="002151A5">
      <w:pPr>
        <w:tabs>
          <w:tab w:val="left" w:pos="284"/>
        </w:tabs>
        <w:suppressAutoHyphens/>
        <w:spacing w:after="0" w:line="240" w:lineRule="auto"/>
        <w:ind w:left="567"/>
        <w:jc w:val="both"/>
        <w:rPr>
          <w:rFonts w:ascii="Times New Roman" w:hAnsi="Times New Roman"/>
          <w:color w:val="000000"/>
          <w:kern w:val="1"/>
          <w:sz w:val="20"/>
          <w:szCs w:val="20"/>
          <w:lang w:val="ru-RU" w:eastAsia="ar-SA"/>
        </w:rPr>
      </w:pPr>
      <w:r>
        <w:rPr>
          <w:rFonts w:ascii="Times New Roman" w:hAnsi="Times New Roman"/>
          <w:color w:val="000000"/>
          <w:kern w:val="1"/>
          <w:sz w:val="20"/>
          <w:szCs w:val="20"/>
          <w:lang w:eastAsia="ar-SA"/>
        </w:rPr>
        <w:t xml:space="preserve">             3.1.1. </w:t>
      </w:r>
      <w:r w:rsidRPr="00A60424">
        <w:rPr>
          <w:rFonts w:ascii="Times New Roman" w:hAnsi="Times New Roman"/>
          <w:color w:val="000000"/>
          <w:kern w:val="1"/>
          <w:sz w:val="20"/>
          <w:szCs w:val="20"/>
          <w:lang w:eastAsia="ar-SA"/>
        </w:rPr>
        <w:t>Тарифікація Послуг здійснюється Оператором відповідно до Тарифів, що</w:t>
      </w:r>
      <w:r>
        <w:rPr>
          <w:rFonts w:ascii="Times New Roman" w:hAnsi="Times New Roman"/>
          <w:color w:val="000000"/>
          <w:kern w:val="1"/>
          <w:sz w:val="20"/>
          <w:szCs w:val="20"/>
          <w:lang w:eastAsia="ar-SA"/>
        </w:rPr>
        <w:t xml:space="preserve"> визначені цим  </w:t>
      </w:r>
      <w:proofErr w:type="spellStart"/>
      <w:r w:rsidRPr="00A60424">
        <w:rPr>
          <w:rFonts w:ascii="Times New Roman" w:hAnsi="Times New Roman"/>
          <w:color w:val="000000"/>
          <w:kern w:val="1"/>
          <w:sz w:val="20"/>
          <w:szCs w:val="20"/>
          <w:lang w:eastAsia="ar-SA"/>
        </w:rPr>
        <w:t>Абондоговором</w:t>
      </w:r>
      <w:proofErr w:type="spellEnd"/>
      <w:r w:rsidRPr="00A60424">
        <w:rPr>
          <w:rFonts w:ascii="Times New Roman" w:hAnsi="Times New Roman"/>
          <w:color w:val="000000"/>
          <w:kern w:val="1"/>
          <w:sz w:val="20"/>
          <w:szCs w:val="20"/>
          <w:lang w:eastAsia="ar-SA"/>
        </w:rPr>
        <w:t>.</w:t>
      </w:r>
      <w:r w:rsidRPr="00A60424">
        <w:rPr>
          <w:rFonts w:ascii="Times New Roman" w:hAnsi="Times New Roman"/>
          <w:color w:val="000000"/>
          <w:kern w:val="1"/>
          <w:sz w:val="20"/>
          <w:szCs w:val="20"/>
          <w:lang w:val="ru-RU" w:eastAsia="ar-SA"/>
        </w:rPr>
        <w:t xml:space="preserve"> </w:t>
      </w:r>
    </w:p>
    <w:p w:rsidR="00A60424" w:rsidRPr="00A60424" w:rsidRDefault="00A60424" w:rsidP="00042946">
      <w:pPr>
        <w:numPr>
          <w:ilvl w:val="1"/>
          <w:numId w:val="12"/>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kern w:val="1"/>
          <w:sz w:val="20"/>
          <w:szCs w:val="20"/>
          <w:lang w:eastAsia="ar-SA"/>
        </w:rPr>
        <w:t xml:space="preserve">Надання замовлених Абонентом послуг здійснюється на умовах післяплати (кредит) </w:t>
      </w:r>
      <w:r w:rsidR="00394408" w:rsidRPr="003272D3">
        <w:rPr>
          <w:rFonts w:ascii="Times New Roman" w:hAnsi="Times New Roman"/>
          <w:sz w:val="20"/>
        </w:rPr>
        <w:t>за фактично надані посл</w:t>
      </w:r>
      <w:r w:rsidR="00394408">
        <w:rPr>
          <w:rFonts w:ascii="Times New Roman" w:hAnsi="Times New Roman"/>
          <w:sz w:val="20"/>
        </w:rPr>
        <w:t xml:space="preserve">уги, </w:t>
      </w:r>
      <w:r w:rsidRPr="00A60424">
        <w:rPr>
          <w:rFonts w:ascii="Times New Roman" w:hAnsi="Times New Roman"/>
          <w:kern w:val="1"/>
          <w:sz w:val="20"/>
          <w:szCs w:val="20"/>
          <w:lang w:eastAsia="ar-SA"/>
        </w:rPr>
        <w:t>згідно з тарифами Оператора. Розрахунковим періодом є календарний місяць. Кожному Абоненту надається один особовий рахунок, на підставі чого здійснюються розрахунки за надані послуги за всіма наявними у Абонента номерами телефонів.</w:t>
      </w:r>
    </w:p>
    <w:p w:rsidR="00A60424" w:rsidRPr="002151A5" w:rsidRDefault="00A60424" w:rsidP="00042946">
      <w:pPr>
        <w:numPr>
          <w:ilvl w:val="1"/>
          <w:numId w:val="12"/>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kern w:val="1"/>
          <w:sz w:val="20"/>
          <w:szCs w:val="20"/>
          <w:lang w:eastAsia="ar-SA"/>
        </w:rPr>
        <w:t>Оплата Абонентом за надані Оператором в розрахунковому періоді послуги,  проводиться щомісячно протягом 5 (п’яти) банківських днів з моменту отримання від Оператора рахунку.</w:t>
      </w:r>
    </w:p>
    <w:p w:rsidR="002151A5" w:rsidRPr="00A60424" w:rsidRDefault="002151A5" w:rsidP="00394408">
      <w:pPr>
        <w:numPr>
          <w:ilvl w:val="1"/>
          <w:numId w:val="12"/>
        </w:numPr>
        <w:spacing w:after="0" w:line="240" w:lineRule="auto"/>
        <w:ind w:left="0" w:firstLine="497"/>
        <w:jc w:val="both"/>
        <w:rPr>
          <w:rFonts w:ascii="Times New Roman" w:hAnsi="Times New Roman"/>
          <w:sz w:val="20"/>
        </w:rPr>
      </w:pPr>
      <w:r>
        <w:rPr>
          <w:rFonts w:ascii="Times New Roman" w:hAnsi="Times New Roman"/>
          <w:sz w:val="20"/>
        </w:rPr>
        <w:t xml:space="preserve">  </w:t>
      </w:r>
      <w:r w:rsidRPr="003272D3">
        <w:rPr>
          <w:rFonts w:ascii="Times New Roman" w:hAnsi="Times New Roman"/>
          <w:sz w:val="20"/>
        </w:rPr>
        <w:t>Оператор щомісячно, в строк до 20 числа місяця наступного за розрахунковим, надає рахунок Абоненту для сплати послуг, що надаються за цим Договором.</w:t>
      </w:r>
    </w:p>
    <w:p w:rsidR="00A60424" w:rsidRPr="00A60424" w:rsidRDefault="00042946" w:rsidP="00042946">
      <w:pPr>
        <w:tabs>
          <w:tab w:val="left" w:pos="284"/>
        </w:tabs>
        <w:suppressAutoHyphens/>
        <w:spacing w:after="0" w:line="240" w:lineRule="auto"/>
        <w:ind w:left="189"/>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3.</w:t>
      </w:r>
      <w:r w:rsidR="000E4F4C">
        <w:rPr>
          <w:rFonts w:ascii="Times New Roman" w:hAnsi="Times New Roman"/>
          <w:color w:val="000000"/>
          <w:kern w:val="1"/>
          <w:sz w:val="20"/>
          <w:szCs w:val="20"/>
          <w:lang w:eastAsia="ar-SA"/>
        </w:rPr>
        <w:t>5</w:t>
      </w:r>
      <w:r>
        <w:rPr>
          <w:rFonts w:ascii="Times New Roman" w:hAnsi="Times New Roman"/>
          <w:color w:val="000000"/>
          <w:kern w:val="1"/>
          <w:sz w:val="20"/>
          <w:szCs w:val="20"/>
          <w:lang w:eastAsia="ar-SA"/>
        </w:rPr>
        <w:t>.</w:t>
      </w:r>
      <w:r w:rsidR="00A60424" w:rsidRPr="00A60424">
        <w:rPr>
          <w:rFonts w:ascii="Times New Roman" w:hAnsi="Times New Roman"/>
          <w:color w:val="000000"/>
          <w:kern w:val="1"/>
          <w:sz w:val="20"/>
          <w:szCs w:val="20"/>
          <w:lang w:eastAsia="ar-SA"/>
        </w:rPr>
        <w:t>При виконанні Абонентом своїх грошових зобов’язань Абонент може здійснювати наступні платежі:</w:t>
      </w:r>
    </w:p>
    <w:p w:rsidR="00A60424" w:rsidRPr="000E4F4C" w:rsidRDefault="00A60424" w:rsidP="002151A5">
      <w:pPr>
        <w:pStyle w:val="af"/>
        <w:numPr>
          <w:ilvl w:val="2"/>
          <w:numId w:val="13"/>
        </w:numPr>
        <w:tabs>
          <w:tab w:val="left" w:pos="284"/>
        </w:tabs>
        <w:suppressAutoHyphens/>
        <w:spacing w:after="0" w:line="240" w:lineRule="auto"/>
        <w:ind w:left="0" w:firstLine="699"/>
        <w:jc w:val="both"/>
        <w:rPr>
          <w:rFonts w:ascii="Times New Roman" w:hAnsi="Times New Roman"/>
          <w:color w:val="000000"/>
          <w:kern w:val="1"/>
          <w:sz w:val="20"/>
          <w:szCs w:val="20"/>
          <w:lang w:eastAsia="ar-SA"/>
        </w:rPr>
      </w:pPr>
      <w:r w:rsidRPr="000E4F4C">
        <w:rPr>
          <w:rFonts w:ascii="Times New Roman" w:hAnsi="Times New Roman"/>
          <w:color w:val="000000"/>
          <w:kern w:val="1"/>
          <w:sz w:val="20"/>
          <w:szCs w:val="20"/>
          <w:lang w:eastAsia="ar-SA"/>
        </w:rPr>
        <w:t xml:space="preserve">авансові платежі впродовж розрахункового періоду для поповнення свого особового рахунку (рахунків), у </w:t>
      </w:r>
      <w:proofErr w:type="spellStart"/>
      <w:r w:rsidRPr="000E4F4C">
        <w:rPr>
          <w:rFonts w:ascii="Times New Roman" w:hAnsi="Times New Roman"/>
          <w:color w:val="000000"/>
          <w:kern w:val="1"/>
          <w:sz w:val="20"/>
          <w:szCs w:val="20"/>
          <w:lang w:eastAsia="ar-SA"/>
        </w:rPr>
        <w:t>т.ч</w:t>
      </w:r>
      <w:proofErr w:type="spellEnd"/>
      <w:r w:rsidRPr="000E4F4C">
        <w:rPr>
          <w:rFonts w:ascii="Times New Roman" w:hAnsi="Times New Roman"/>
          <w:color w:val="000000"/>
          <w:kern w:val="1"/>
          <w:sz w:val="20"/>
          <w:szCs w:val="20"/>
          <w:lang w:eastAsia="ar-SA"/>
        </w:rPr>
        <w:t>. -  у разі повного використання коштів на  такому рахунку;</w:t>
      </w:r>
    </w:p>
    <w:p w:rsidR="00A60424" w:rsidRPr="00A60424" w:rsidRDefault="002151A5" w:rsidP="002151A5">
      <w:pPr>
        <w:numPr>
          <w:ilvl w:val="2"/>
          <w:numId w:val="13"/>
        </w:numPr>
        <w:tabs>
          <w:tab w:val="left" w:pos="567"/>
          <w:tab w:val="num" w:pos="1072"/>
        </w:tabs>
        <w:suppressAutoHyphens/>
        <w:spacing w:after="0" w:line="240" w:lineRule="auto"/>
        <w:ind w:left="284"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w:t>
      </w:r>
      <w:r w:rsidR="00A60424" w:rsidRPr="00A60424">
        <w:rPr>
          <w:rFonts w:ascii="Times New Roman" w:hAnsi="Times New Roman"/>
          <w:color w:val="000000"/>
          <w:kern w:val="1"/>
          <w:sz w:val="20"/>
          <w:szCs w:val="20"/>
          <w:lang w:eastAsia="ar-SA"/>
        </w:rPr>
        <w:t xml:space="preserve">платіж на підставі щомісячних рахунків Оператора за Тарифами визначеними цим </w:t>
      </w:r>
      <w:proofErr w:type="spellStart"/>
      <w:r w:rsidR="00A60424" w:rsidRPr="00A60424">
        <w:rPr>
          <w:rFonts w:ascii="Times New Roman" w:hAnsi="Times New Roman"/>
          <w:color w:val="000000"/>
          <w:kern w:val="1"/>
          <w:sz w:val="20"/>
          <w:szCs w:val="20"/>
          <w:lang w:eastAsia="ar-SA"/>
        </w:rPr>
        <w:t>Абондоговором</w:t>
      </w:r>
      <w:proofErr w:type="spellEnd"/>
      <w:r w:rsidR="00A60424" w:rsidRPr="00A60424">
        <w:rPr>
          <w:rFonts w:ascii="Times New Roman" w:hAnsi="Times New Roman"/>
          <w:color w:val="000000"/>
          <w:kern w:val="1"/>
          <w:sz w:val="20"/>
          <w:szCs w:val="20"/>
          <w:lang w:eastAsia="ar-SA"/>
        </w:rPr>
        <w:t>.</w:t>
      </w:r>
    </w:p>
    <w:p w:rsidR="00A60424" w:rsidRPr="00A60424" w:rsidRDefault="000E4F4C" w:rsidP="002151A5">
      <w:pPr>
        <w:tabs>
          <w:tab w:val="left" w:pos="284"/>
        </w:tabs>
        <w:suppressAutoHyphens/>
        <w:spacing w:after="0" w:line="240" w:lineRule="auto"/>
        <w:jc w:val="both"/>
        <w:rPr>
          <w:rFonts w:ascii="Times New Roman" w:hAnsi="Times New Roman"/>
          <w:color w:val="000000"/>
          <w:kern w:val="1"/>
          <w:sz w:val="20"/>
          <w:szCs w:val="20"/>
          <w:lang w:val="ru-RU" w:eastAsia="ar-SA"/>
        </w:rPr>
      </w:pPr>
      <w:r>
        <w:rPr>
          <w:rFonts w:ascii="Times New Roman" w:hAnsi="Times New Roman"/>
          <w:color w:val="000000"/>
          <w:kern w:val="1"/>
          <w:sz w:val="20"/>
          <w:szCs w:val="20"/>
          <w:lang w:eastAsia="ar-SA"/>
        </w:rPr>
        <w:t xml:space="preserve">              </w:t>
      </w:r>
      <w:r w:rsidR="00A60424" w:rsidRPr="00A60424">
        <w:rPr>
          <w:rFonts w:ascii="Times New Roman" w:hAnsi="Times New Roman"/>
          <w:color w:val="000000"/>
          <w:kern w:val="1"/>
          <w:sz w:val="20"/>
          <w:szCs w:val="20"/>
          <w:lang w:eastAsia="ar-SA"/>
        </w:rPr>
        <w:t xml:space="preserve">У разі невикористання Абонентом протягом розрахункового періоду авансових платежів, </w:t>
      </w:r>
      <w:r>
        <w:rPr>
          <w:rFonts w:ascii="Times New Roman" w:hAnsi="Times New Roman"/>
          <w:color w:val="000000"/>
          <w:kern w:val="1"/>
          <w:sz w:val="20"/>
          <w:szCs w:val="20"/>
          <w:lang w:eastAsia="ar-SA"/>
        </w:rPr>
        <w:t xml:space="preserve"> </w:t>
      </w:r>
      <w:r w:rsidR="00A60424" w:rsidRPr="00A60424">
        <w:rPr>
          <w:rFonts w:ascii="Times New Roman" w:hAnsi="Times New Roman"/>
          <w:color w:val="000000"/>
          <w:kern w:val="1"/>
          <w:sz w:val="20"/>
          <w:szCs w:val="20"/>
          <w:lang w:eastAsia="ar-SA"/>
        </w:rPr>
        <w:t>використання залишку сум коштів визначається відповідно до Тарифів та Умов.</w:t>
      </w:r>
      <w:r w:rsidR="00A60424" w:rsidRPr="00A60424">
        <w:rPr>
          <w:rFonts w:ascii="Times New Roman" w:hAnsi="Times New Roman"/>
          <w:color w:val="000000"/>
          <w:kern w:val="1"/>
          <w:sz w:val="20"/>
          <w:szCs w:val="20"/>
          <w:lang w:val="ru-RU" w:eastAsia="ar-SA"/>
        </w:rPr>
        <w:t xml:space="preserve">                         </w:t>
      </w:r>
    </w:p>
    <w:p w:rsidR="00A60424" w:rsidRPr="00A60424" w:rsidRDefault="00A60424" w:rsidP="000E4F4C">
      <w:pPr>
        <w:numPr>
          <w:ilvl w:val="1"/>
          <w:numId w:val="13"/>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Для Абонента в </w:t>
      </w:r>
      <w:proofErr w:type="spellStart"/>
      <w:r w:rsidRPr="00A60424">
        <w:rPr>
          <w:rFonts w:ascii="Times New Roman" w:hAnsi="Times New Roman"/>
          <w:color w:val="000000"/>
          <w:kern w:val="1"/>
          <w:sz w:val="20"/>
          <w:szCs w:val="20"/>
          <w:lang w:eastAsia="ar-SA"/>
        </w:rPr>
        <w:t>білінговій</w:t>
      </w:r>
      <w:proofErr w:type="spellEnd"/>
      <w:r w:rsidRPr="00A60424">
        <w:rPr>
          <w:rFonts w:ascii="Times New Roman" w:hAnsi="Times New Roman"/>
          <w:color w:val="000000"/>
          <w:kern w:val="1"/>
          <w:sz w:val="20"/>
          <w:szCs w:val="20"/>
          <w:lang w:eastAsia="ar-SA"/>
        </w:rPr>
        <w:t xml:space="preserve"> системі Оператора створюється особовий рахунок (особові рахунки), де здійснюється реєстрація розрахунків за Послуги щодо всіх наявних у Абонента абонентських номерів.</w:t>
      </w:r>
    </w:p>
    <w:p w:rsidR="00A60424" w:rsidRPr="00A60424" w:rsidRDefault="00A60424" w:rsidP="000E4F4C">
      <w:pPr>
        <w:numPr>
          <w:ilvl w:val="1"/>
          <w:numId w:val="13"/>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bCs/>
          <w:kern w:val="1"/>
          <w:sz w:val="20"/>
          <w:szCs w:val="20"/>
          <w:lang w:eastAsia="ar-SA"/>
        </w:rPr>
        <w:t>Оплата послуг проводиться в національній валюті України у безготівковій формі шляхом перерахування грошових коштів на розрахунковий рахунок Оператора</w:t>
      </w:r>
      <w:r w:rsidRPr="00A60424">
        <w:rPr>
          <w:rFonts w:ascii="Times New Roman" w:hAnsi="Times New Roman"/>
          <w:color w:val="000000"/>
          <w:kern w:val="1"/>
          <w:sz w:val="20"/>
          <w:szCs w:val="20"/>
          <w:lang w:eastAsia="ar-SA"/>
        </w:rPr>
        <w:t>. Абонент повинен зберігати документи, що пов’язані з оплатою Послуг, протягом трьох років з моменту здійснення оплати. Послуги вважаються оплаченими з моменту надходження коштів на особовий рахунок (рахунки) Абонента</w:t>
      </w:r>
    </w:p>
    <w:p w:rsidR="00A60424" w:rsidRPr="00A60424" w:rsidRDefault="000E4F4C" w:rsidP="000E4F4C">
      <w:pPr>
        <w:numPr>
          <w:ilvl w:val="1"/>
          <w:numId w:val="13"/>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w:t>
      </w:r>
      <w:r w:rsidR="00A60424" w:rsidRPr="00A60424">
        <w:rPr>
          <w:rFonts w:ascii="Times New Roman" w:hAnsi="Times New Roman"/>
          <w:color w:val="000000"/>
          <w:kern w:val="1"/>
          <w:sz w:val="20"/>
          <w:szCs w:val="20"/>
          <w:lang w:eastAsia="ar-SA"/>
        </w:rPr>
        <w:t xml:space="preserve">При оплаті Послуг Абонентом здійснюється внесення на його особовий рахунок (рахунки) грошових сум, згідно Тарифів, що визначені цим </w:t>
      </w:r>
      <w:proofErr w:type="spellStart"/>
      <w:r w:rsidR="00A60424" w:rsidRPr="00A60424">
        <w:rPr>
          <w:rFonts w:ascii="Times New Roman" w:hAnsi="Times New Roman"/>
          <w:color w:val="000000"/>
          <w:kern w:val="1"/>
          <w:sz w:val="20"/>
          <w:szCs w:val="20"/>
          <w:lang w:eastAsia="ar-SA"/>
        </w:rPr>
        <w:t>Абондоговором</w:t>
      </w:r>
      <w:proofErr w:type="spellEnd"/>
      <w:r w:rsidR="00A60424" w:rsidRPr="00A60424">
        <w:rPr>
          <w:rFonts w:ascii="Times New Roman" w:hAnsi="Times New Roman"/>
          <w:color w:val="000000"/>
          <w:kern w:val="1"/>
          <w:sz w:val="20"/>
          <w:szCs w:val="20"/>
          <w:lang w:eastAsia="ar-SA"/>
        </w:rPr>
        <w:t xml:space="preserve"> , Умовами та фактичним станом особового рахунку (рахунків), з наступним зняттям Оператором з цього рахунку (рахунків) сум в оплату за надані Послуги  згідно Тарифів, що визначені цим </w:t>
      </w:r>
      <w:proofErr w:type="spellStart"/>
      <w:r w:rsidR="00A60424" w:rsidRPr="00A60424">
        <w:rPr>
          <w:rFonts w:ascii="Times New Roman" w:hAnsi="Times New Roman"/>
          <w:color w:val="000000"/>
          <w:kern w:val="1"/>
          <w:sz w:val="20"/>
          <w:szCs w:val="20"/>
          <w:lang w:eastAsia="ar-SA"/>
        </w:rPr>
        <w:t>Абондоговором</w:t>
      </w:r>
      <w:proofErr w:type="spellEnd"/>
      <w:r w:rsidR="00A60424" w:rsidRPr="00A60424">
        <w:rPr>
          <w:rFonts w:ascii="Times New Roman" w:hAnsi="Times New Roman"/>
          <w:color w:val="000000"/>
          <w:kern w:val="1"/>
          <w:sz w:val="20"/>
          <w:szCs w:val="20"/>
          <w:lang w:eastAsia="ar-SA"/>
        </w:rPr>
        <w:t xml:space="preserve"> та Умов.</w:t>
      </w:r>
    </w:p>
    <w:p w:rsidR="00A60424" w:rsidRPr="00A60424" w:rsidRDefault="00A60424" w:rsidP="000E4F4C">
      <w:pPr>
        <w:numPr>
          <w:ilvl w:val="1"/>
          <w:numId w:val="13"/>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Оператор має право використовувати авансові платежі Абонента для усунення заборгованості за Послуги щодо усіх його особових рахунків.</w:t>
      </w:r>
    </w:p>
    <w:p w:rsidR="00A60424" w:rsidRPr="00A60424" w:rsidRDefault="00A60424" w:rsidP="000E4F4C">
      <w:pPr>
        <w:numPr>
          <w:ilvl w:val="1"/>
          <w:numId w:val="13"/>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Скорочення переліку, тимчасове припинення, припинення надання Послуг не звільняє Абонента від обов’язку оплати наданих Послуг. </w:t>
      </w:r>
    </w:p>
    <w:p w:rsidR="00A60424" w:rsidRPr="00A60424" w:rsidRDefault="00A60424" w:rsidP="000E4F4C">
      <w:pPr>
        <w:numPr>
          <w:ilvl w:val="1"/>
          <w:numId w:val="13"/>
        </w:numPr>
        <w:tabs>
          <w:tab w:val="left" w:pos="284"/>
          <w:tab w:val="num" w:pos="432"/>
          <w:tab w:val="left" w:pos="567"/>
          <w:tab w:val="left" w:pos="709"/>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Абонент у разі втрати, крадіжки або інших випадках вибуття з його володіння кінцевого обладнання та/або ідентифікаційної телекомунікаційної картки (SIM-картки) - несе зобов’язання по оплаті Послуг, пов’язаних з використанням такого обладнання та SIM-картки, до моменту подачі Оператору своєї заяви про тимчасове припинення обслуговування (блокування) такого обладнання та/або  SIM-картки. </w:t>
      </w:r>
      <w:bookmarkEnd w:id="13"/>
      <w:bookmarkEnd w:id="14"/>
    </w:p>
    <w:p w:rsidR="00A60424" w:rsidRPr="00A60424" w:rsidRDefault="00A60424" w:rsidP="000E4F4C">
      <w:pPr>
        <w:numPr>
          <w:ilvl w:val="1"/>
          <w:numId w:val="13"/>
        </w:numPr>
        <w:tabs>
          <w:tab w:val="num" w:pos="432"/>
          <w:tab w:val="left" w:pos="567"/>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 У разі розірвання (припинення) </w:t>
      </w:r>
      <w:proofErr w:type="spellStart"/>
      <w:r w:rsidRPr="00A60424">
        <w:rPr>
          <w:rFonts w:ascii="Times New Roman" w:hAnsi="Times New Roman"/>
          <w:color w:val="000000"/>
          <w:kern w:val="1"/>
          <w:sz w:val="20"/>
          <w:szCs w:val="20"/>
          <w:lang w:eastAsia="ar-SA"/>
        </w:rPr>
        <w:t>Абондоговору</w:t>
      </w:r>
      <w:proofErr w:type="spellEnd"/>
      <w:r w:rsidRPr="00A60424">
        <w:rPr>
          <w:rFonts w:ascii="Times New Roman" w:hAnsi="Times New Roman"/>
          <w:color w:val="000000"/>
          <w:kern w:val="1"/>
          <w:sz w:val="20"/>
          <w:szCs w:val="20"/>
          <w:lang w:eastAsia="ar-SA"/>
        </w:rPr>
        <w:t>:</w:t>
      </w:r>
    </w:p>
    <w:p w:rsidR="00A60424" w:rsidRPr="00A60424" w:rsidRDefault="00A60424" w:rsidP="000E4F4C">
      <w:pPr>
        <w:numPr>
          <w:ilvl w:val="2"/>
          <w:numId w:val="13"/>
        </w:numPr>
        <w:tabs>
          <w:tab w:val="left" w:pos="567"/>
          <w:tab w:val="num" w:pos="107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Абоненту протягом 30 календарних днів з моменту звернення</w:t>
      </w:r>
      <w:r w:rsidRPr="00A60424">
        <w:rPr>
          <w:rFonts w:ascii="Times New Roman" w:hAnsi="Times New Roman"/>
          <w:color w:val="000000"/>
          <w:kern w:val="1"/>
          <w:sz w:val="20"/>
          <w:szCs w:val="20"/>
          <w:lang w:val="ru-RU" w:eastAsia="ar-SA"/>
        </w:rPr>
        <w:t xml:space="preserve"> </w:t>
      </w:r>
      <w:r w:rsidRPr="00A60424">
        <w:rPr>
          <w:rFonts w:ascii="Times New Roman" w:hAnsi="Times New Roman"/>
          <w:color w:val="000000"/>
          <w:kern w:val="1"/>
          <w:sz w:val="20"/>
          <w:szCs w:val="20"/>
          <w:lang w:eastAsia="ar-SA"/>
        </w:rPr>
        <w:t>повертаються залишки невикористаних авансових платежів на його особовому рахунку (рахунках).</w:t>
      </w:r>
    </w:p>
    <w:p w:rsidR="00A60424" w:rsidRPr="00A60424" w:rsidRDefault="00A60424" w:rsidP="000E4F4C">
      <w:pPr>
        <w:numPr>
          <w:ilvl w:val="2"/>
          <w:numId w:val="13"/>
        </w:numPr>
        <w:tabs>
          <w:tab w:val="left" w:pos="567"/>
          <w:tab w:val="num" w:pos="107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Право на використання (перенесення на інший особовий рахунок та/або абонентський номер) </w:t>
      </w:r>
      <w:proofErr w:type="spellStart"/>
      <w:r w:rsidRPr="00A60424">
        <w:rPr>
          <w:rFonts w:ascii="Times New Roman" w:hAnsi="Times New Roman"/>
          <w:color w:val="000000"/>
          <w:kern w:val="1"/>
          <w:sz w:val="20"/>
          <w:szCs w:val="20"/>
          <w:lang w:eastAsia="ar-SA"/>
        </w:rPr>
        <w:t>бонусних</w:t>
      </w:r>
      <w:proofErr w:type="spellEnd"/>
      <w:r w:rsidRPr="00A60424">
        <w:rPr>
          <w:rFonts w:ascii="Times New Roman" w:hAnsi="Times New Roman"/>
          <w:color w:val="000000"/>
          <w:kern w:val="1"/>
          <w:sz w:val="20"/>
          <w:szCs w:val="20"/>
          <w:lang w:eastAsia="ar-SA"/>
        </w:rPr>
        <w:t xml:space="preserve"> </w:t>
      </w:r>
      <w:proofErr w:type="spellStart"/>
      <w:r w:rsidRPr="00A60424">
        <w:rPr>
          <w:rFonts w:ascii="Times New Roman" w:hAnsi="Times New Roman"/>
          <w:color w:val="000000"/>
          <w:kern w:val="1"/>
          <w:sz w:val="20"/>
          <w:szCs w:val="20"/>
          <w:lang w:val="ru-RU" w:eastAsia="ar-SA"/>
        </w:rPr>
        <w:t>чи</w:t>
      </w:r>
      <w:proofErr w:type="spellEnd"/>
      <w:r w:rsidRPr="00A60424">
        <w:rPr>
          <w:rFonts w:ascii="Times New Roman" w:hAnsi="Times New Roman"/>
          <w:color w:val="000000"/>
          <w:kern w:val="1"/>
          <w:sz w:val="20"/>
          <w:szCs w:val="20"/>
          <w:lang w:val="ru-RU" w:eastAsia="ar-SA"/>
        </w:rPr>
        <w:t xml:space="preserve"> </w:t>
      </w:r>
      <w:proofErr w:type="spellStart"/>
      <w:r w:rsidRPr="00A60424">
        <w:rPr>
          <w:rFonts w:ascii="Times New Roman" w:hAnsi="Times New Roman"/>
          <w:color w:val="000000"/>
          <w:kern w:val="1"/>
          <w:sz w:val="20"/>
          <w:szCs w:val="20"/>
          <w:lang w:val="ru-RU" w:eastAsia="ar-SA"/>
        </w:rPr>
        <w:t>інших</w:t>
      </w:r>
      <w:proofErr w:type="spellEnd"/>
      <w:r w:rsidRPr="00A60424">
        <w:rPr>
          <w:rFonts w:ascii="Times New Roman" w:hAnsi="Times New Roman"/>
          <w:color w:val="000000"/>
          <w:kern w:val="1"/>
          <w:sz w:val="20"/>
          <w:szCs w:val="20"/>
          <w:lang w:val="ru-RU" w:eastAsia="ar-SA"/>
        </w:rPr>
        <w:t xml:space="preserve"> </w:t>
      </w:r>
      <w:proofErr w:type="spellStart"/>
      <w:r w:rsidRPr="00A60424">
        <w:rPr>
          <w:rFonts w:ascii="Times New Roman" w:hAnsi="Times New Roman"/>
          <w:color w:val="000000"/>
          <w:kern w:val="1"/>
          <w:sz w:val="20"/>
          <w:szCs w:val="20"/>
          <w:lang w:val="ru-RU" w:eastAsia="ar-SA"/>
        </w:rPr>
        <w:t>подібних</w:t>
      </w:r>
      <w:proofErr w:type="spellEnd"/>
      <w:r w:rsidRPr="00A60424">
        <w:rPr>
          <w:rFonts w:ascii="Times New Roman" w:hAnsi="Times New Roman"/>
          <w:color w:val="000000"/>
          <w:kern w:val="1"/>
          <w:sz w:val="20"/>
          <w:szCs w:val="20"/>
          <w:lang w:val="ru-RU" w:eastAsia="ar-SA"/>
        </w:rPr>
        <w:t xml:space="preserve"> </w:t>
      </w:r>
      <w:r w:rsidRPr="00A60424">
        <w:rPr>
          <w:rFonts w:ascii="Times New Roman" w:hAnsi="Times New Roman"/>
          <w:color w:val="000000"/>
          <w:kern w:val="1"/>
          <w:sz w:val="20"/>
          <w:szCs w:val="20"/>
          <w:lang w:eastAsia="ar-SA"/>
        </w:rPr>
        <w:t>накопичень та/або їх повернення припиняється.</w:t>
      </w:r>
    </w:p>
    <w:p w:rsidR="00A60424" w:rsidRPr="00A60424" w:rsidRDefault="00A60424" w:rsidP="000E4F4C">
      <w:pPr>
        <w:numPr>
          <w:ilvl w:val="1"/>
          <w:numId w:val="13"/>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У разі непогашення заборгованості за надані Послуги, Абонент погоджується, що інформація про нього щодо стану розрахунків за цим </w:t>
      </w:r>
      <w:proofErr w:type="spellStart"/>
      <w:r w:rsidRPr="00A60424">
        <w:rPr>
          <w:rFonts w:ascii="Times New Roman" w:hAnsi="Times New Roman"/>
          <w:color w:val="000000"/>
          <w:kern w:val="1"/>
          <w:sz w:val="20"/>
          <w:szCs w:val="20"/>
          <w:lang w:eastAsia="ar-SA"/>
        </w:rPr>
        <w:t>Абондоговором</w:t>
      </w:r>
      <w:proofErr w:type="spellEnd"/>
      <w:r w:rsidRPr="00A60424">
        <w:rPr>
          <w:rFonts w:ascii="Times New Roman" w:hAnsi="Times New Roman"/>
          <w:color w:val="000000"/>
          <w:kern w:val="1"/>
          <w:sz w:val="20"/>
          <w:szCs w:val="20"/>
          <w:lang w:eastAsia="ar-SA"/>
        </w:rPr>
        <w:t xml:space="preserve"> та Послуг, наданих йому за </w:t>
      </w:r>
      <w:proofErr w:type="spellStart"/>
      <w:r w:rsidRPr="00A60424">
        <w:rPr>
          <w:rFonts w:ascii="Times New Roman" w:hAnsi="Times New Roman"/>
          <w:color w:val="000000"/>
          <w:kern w:val="1"/>
          <w:sz w:val="20"/>
          <w:szCs w:val="20"/>
          <w:lang w:eastAsia="ar-SA"/>
        </w:rPr>
        <w:t>Абондоговором</w:t>
      </w:r>
      <w:proofErr w:type="spellEnd"/>
      <w:r w:rsidRPr="00A60424">
        <w:rPr>
          <w:rFonts w:ascii="Times New Roman" w:hAnsi="Times New Roman"/>
          <w:color w:val="000000"/>
          <w:kern w:val="1"/>
          <w:sz w:val="20"/>
          <w:szCs w:val="20"/>
          <w:lang w:eastAsia="ar-SA"/>
        </w:rPr>
        <w:t xml:space="preserve">, а також інші відомості, зазначені Абонентом при укладенні </w:t>
      </w:r>
      <w:proofErr w:type="spellStart"/>
      <w:r w:rsidRPr="00A60424">
        <w:rPr>
          <w:rFonts w:ascii="Times New Roman" w:hAnsi="Times New Roman"/>
          <w:color w:val="000000"/>
          <w:kern w:val="1"/>
          <w:sz w:val="20"/>
          <w:szCs w:val="20"/>
          <w:lang w:eastAsia="ar-SA"/>
        </w:rPr>
        <w:t>Абондоговору</w:t>
      </w:r>
      <w:proofErr w:type="spellEnd"/>
      <w:r w:rsidRPr="00A60424">
        <w:rPr>
          <w:rFonts w:ascii="Times New Roman" w:hAnsi="Times New Roman"/>
          <w:color w:val="000000"/>
          <w:kern w:val="1"/>
          <w:sz w:val="20"/>
          <w:szCs w:val="20"/>
          <w:lang w:eastAsia="ar-SA"/>
        </w:rPr>
        <w:t>, може бути передана третім особам, а також використана з метою формування реєстру боржників, доступного для вищезазначених осіб, виключно з метою стягнення заборгованості.</w:t>
      </w:r>
    </w:p>
    <w:p w:rsidR="00A60424" w:rsidRDefault="00A60424" w:rsidP="000E4F4C">
      <w:pPr>
        <w:numPr>
          <w:ilvl w:val="1"/>
          <w:numId w:val="13"/>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За наявності правових підстав встановлені законодавством пільги надаються Абоненту з дня його звернення та пред’явлення оригіналів документів, що засвідчують право на пільги.</w:t>
      </w:r>
    </w:p>
    <w:p w:rsidR="002151A5" w:rsidRPr="00A60424" w:rsidRDefault="002151A5" w:rsidP="002151A5">
      <w:pPr>
        <w:tabs>
          <w:tab w:val="left" w:pos="284"/>
        </w:tabs>
        <w:suppressAutoHyphens/>
        <w:spacing w:after="0" w:line="240" w:lineRule="auto"/>
        <w:ind w:left="567"/>
        <w:jc w:val="both"/>
        <w:rPr>
          <w:rFonts w:ascii="Times New Roman" w:hAnsi="Times New Roman"/>
          <w:color w:val="000000"/>
          <w:kern w:val="1"/>
          <w:sz w:val="20"/>
          <w:szCs w:val="20"/>
          <w:lang w:eastAsia="ar-SA"/>
        </w:rPr>
      </w:pPr>
    </w:p>
    <w:p w:rsidR="00A60424" w:rsidRPr="00A60424" w:rsidRDefault="00A60424" w:rsidP="00A60424">
      <w:pPr>
        <w:tabs>
          <w:tab w:val="left" w:pos="284"/>
        </w:tabs>
        <w:suppressAutoHyphens/>
        <w:spacing w:after="0" w:line="240" w:lineRule="auto"/>
        <w:ind w:left="567"/>
        <w:jc w:val="both"/>
        <w:rPr>
          <w:rFonts w:ascii="Times New Roman" w:hAnsi="Times New Roman"/>
          <w:color w:val="000000"/>
          <w:kern w:val="1"/>
          <w:sz w:val="20"/>
          <w:szCs w:val="20"/>
          <w:lang w:eastAsia="ar-SA"/>
        </w:rPr>
      </w:pPr>
    </w:p>
    <w:p w:rsidR="00A60424" w:rsidRPr="00A60424" w:rsidRDefault="00A60424" w:rsidP="000E4F4C">
      <w:pPr>
        <w:numPr>
          <w:ilvl w:val="0"/>
          <w:numId w:val="13"/>
        </w:numPr>
        <w:tabs>
          <w:tab w:val="left" w:pos="284"/>
          <w:tab w:val="num" w:pos="360"/>
        </w:tabs>
        <w:suppressAutoHyphens/>
        <w:spacing w:after="0" w:line="240" w:lineRule="auto"/>
        <w:ind w:left="0" w:firstLine="0"/>
        <w:jc w:val="center"/>
        <w:rPr>
          <w:rFonts w:ascii="Times New Roman" w:hAnsi="Times New Roman"/>
          <w:b/>
          <w:bCs/>
          <w:color w:val="000000"/>
          <w:kern w:val="1"/>
          <w:sz w:val="20"/>
          <w:szCs w:val="20"/>
          <w:lang w:eastAsia="ar-SA"/>
        </w:rPr>
      </w:pPr>
      <w:r w:rsidRPr="00A60424">
        <w:rPr>
          <w:rFonts w:ascii="Times New Roman" w:hAnsi="Times New Roman"/>
          <w:b/>
          <w:bCs/>
          <w:color w:val="000000"/>
          <w:kern w:val="1"/>
          <w:sz w:val="20"/>
          <w:szCs w:val="20"/>
          <w:lang w:eastAsia="ar-SA"/>
        </w:rPr>
        <w:t>ВІДПОВІДАЛЬНІСТЬ ТА РОЗВ’ЯЗАННЯ СПОРІВ</w:t>
      </w:r>
    </w:p>
    <w:p w:rsidR="00A60424" w:rsidRPr="000E4F4C" w:rsidRDefault="00A60424" w:rsidP="000E4F4C">
      <w:pPr>
        <w:pStyle w:val="af"/>
        <w:numPr>
          <w:ilvl w:val="1"/>
          <w:numId w:val="14"/>
        </w:numPr>
        <w:tabs>
          <w:tab w:val="left" w:pos="284"/>
        </w:tabs>
        <w:suppressAutoHyphens/>
        <w:spacing w:after="0" w:line="240" w:lineRule="auto"/>
        <w:ind w:left="142" w:firstLine="425"/>
        <w:jc w:val="both"/>
        <w:rPr>
          <w:rFonts w:ascii="Times New Roman" w:hAnsi="Times New Roman"/>
          <w:color w:val="000000"/>
          <w:kern w:val="1"/>
          <w:sz w:val="20"/>
          <w:szCs w:val="20"/>
          <w:lang w:eastAsia="ar-SA"/>
        </w:rPr>
      </w:pPr>
      <w:r w:rsidRPr="000E4F4C">
        <w:rPr>
          <w:rFonts w:ascii="Times New Roman" w:hAnsi="Times New Roman"/>
          <w:kern w:val="1"/>
          <w:sz w:val="20"/>
          <w:szCs w:val="20"/>
          <w:lang w:eastAsia="ar-SA"/>
        </w:rPr>
        <w:t xml:space="preserve">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w:t>
      </w:r>
      <w:r w:rsidRPr="000E4F4C">
        <w:rPr>
          <w:rFonts w:ascii="Times New Roman" w:hAnsi="Times New Roman"/>
          <w:kern w:val="1"/>
          <w:sz w:val="20"/>
          <w:szCs w:val="20"/>
          <w:lang w:eastAsia="ar-SA"/>
        </w:rPr>
        <w:lastRenderedPageBreak/>
        <w:t>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w:t>
      </w:r>
      <w:r w:rsidRPr="000E4F4C">
        <w:rPr>
          <w:rFonts w:ascii="Times New Roman" w:hAnsi="Times New Roman"/>
          <w:color w:val="000000"/>
          <w:kern w:val="1"/>
          <w:sz w:val="20"/>
          <w:szCs w:val="20"/>
          <w:lang w:eastAsia="ar-SA"/>
        </w:rPr>
        <w:t xml:space="preserve"> </w:t>
      </w:r>
    </w:p>
    <w:p w:rsidR="00A60424" w:rsidRPr="00A60424" w:rsidRDefault="00A60424" w:rsidP="000E4F4C">
      <w:pPr>
        <w:numPr>
          <w:ilvl w:val="1"/>
          <w:numId w:val="14"/>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bCs/>
          <w:kern w:val="1"/>
          <w:sz w:val="20"/>
          <w:szCs w:val="20"/>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r w:rsidRPr="00A60424">
        <w:rPr>
          <w:rFonts w:ascii="Times New Roman" w:hAnsi="Times New Roman"/>
          <w:color w:val="000000"/>
          <w:kern w:val="1"/>
          <w:sz w:val="20"/>
          <w:szCs w:val="20"/>
          <w:lang w:eastAsia="ar-SA"/>
        </w:rPr>
        <w:t xml:space="preserve"> </w:t>
      </w:r>
    </w:p>
    <w:p w:rsidR="00A60424" w:rsidRPr="00A60424" w:rsidRDefault="00A60424" w:rsidP="000E4F4C">
      <w:pPr>
        <w:numPr>
          <w:ilvl w:val="1"/>
          <w:numId w:val="14"/>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bCs/>
          <w:kern w:val="1"/>
          <w:sz w:val="20"/>
          <w:szCs w:val="20"/>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A60424" w:rsidRPr="00A60424" w:rsidRDefault="00A60424" w:rsidP="000E4F4C">
      <w:pPr>
        <w:numPr>
          <w:ilvl w:val="1"/>
          <w:numId w:val="14"/>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bCs/>
          <w:kern w:val="1"/>
          <w:sz w:val="20"/>
          <w:szCs w:val="20"/>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A60424" w:rsidRPr="00A60424" w:rsidRDefault="00A60424" w:rsidP="000E4F4C">
      <w:pPr>
        <w:numPr>
          <w:ilvl w:val="1"/>
          <w:numId w:val="14"/>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У випадку виникнення спорів з надання та отримання Послуг, а також щодо зміни чи розірвання (припинення) </w:t>
      </w:r>
      <w:proofErr w:type="spellStart"/>
      <w:r w:rsidRPr="00A60424">
        <w:rPr>
          <w:rFonts w:ascii="Times New Roman" w:hAnsi="Times New Roman"/>
          <w:color w:val="000000"/>
          <w:kern w:val="1"/>
          <w:sz w:val="20"/>
          <w:szCs w:val="20"/>
          <w:lang w:eastAsia="ar-SA"/>
        </w:rPr>
        <w:t>Абондоговору</w:t>
      </w:r>
      <w:proofErr w:type="spellEnd"/>
      <w:r w:rsidRPr="00A60424">
        <w:rPr>
          <w:rFonts w:ascii="Times New Roman" w:hAnsi="Times New Roman"/>
          <w:color w:val="000000"/>
          <w:kern w:val="1"/>
          <w:sz w:val="20"/>
          <w:szCs w:val="20"/>
          <w:lang w:eastAsia="ar-SA"/>
        </w:rPr>
        <w:t>, вони підлягають вирішенню шляхом переговорів. Якщо за результатами переговорів спір не буде вирішено, будь-яка із Сторін має право звернутися за вирішенням спору до суду</w:t>
      </w:r>
      <w:r w:rsidRPr="00A60424">
        <w:rPr>
          <w:rFonts w:ascii="Times New Roman" w:hAnsi="Times New Roman"/>
          <w:color w:val="000000"/>
          <w:kern w:val="1"/>
          <w:sz w:val="20"/>
          <w:szCs w:val="20"/>
          <w:lang w:val="ru-RU" w:eastAsia="ar-SA"/>
        </w:rPr>
        <w:t xml:space="preserve"> в порядку</w:t>
      </w:r>
      <w:r w:rsidRPr="00A60424">
        <w:rPr>
          <w:rFonts w:ascii="Times New Roman" w:hAnsi="Times New Roman"/>
          <w:color w:val="000000"/>
          <w:kern w:val="1"/>
          <w:sz w:val="20"/>
          <w:szCs w:val="20"/>
          <w:lang w:eastAsia="ar-SA"/>
        </w:rPr>
        <w:t>, встановленому чинним законодавством.</w:t>
      </w:r>
    </w:p>
    <w:p w:rsidR="00A60424" w:rsidRPr="00A60424" w:rsidRDefault="00A60424" w:rsidP="000E4F4C">
      <w:pPr>
        <w:numPr>
          <w:ilvl w:val="1"/>
          <w:numId w:val="14"/>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kern w:val="1"/>
          <w:sz w:val="20"/>
          <w:szCs w:val="20"/>
          <w:lang w:eastAsia="ar-SA"/>
        </w:rPr>
        <w:t>У випадку виявлення несанкціонованого втручання Абонента в роботу мобільної мережі Оператора, Абонент відшкодовує завдані збитки та сплачує штраф у розмірі вартості спожитого об’єму послуг за місяць, в якому виявлено це втручання.</w:t>
      </w:r>
    </w:p>
    <w:p w:rsidR="00A60424" w:rsidRPr="00A60424" w:rsidRDefault="00A60424" w:rsidP="000E4F4C">
      <w:pPr>
        <w:numPr>
          <w:ilvl w:val="1"/>
          <w:numId w:val="14"/>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У разі невиконання, неналежного виконання зобов’язань щодо строків надання послуг або надання їх у неповному обсязі, заявленому Абонентом, Оператор сплачує штраф у розмірі 0,1% вартості ненаданих послуг, а за прострочення понад 30 (тридцять) днів додатково стягується </w:t>
      </w:r>
      <w:r w:rsidRPr="00A60424">
        <w:rPr>
          <w:rFonts w:ascii="Times New Roman" w:hAnsi="Times New Roman"/>
          <w:kern w:val="1"/>
          <w:sz w:val="20"/>
          <w:szCs w:val="20"/>
          <w:lang w:eastAsia="ar-SA"/>
        </w:rPr>
        <w:t>штраф у розмірі 7% вартості ненаданих послуг.</w:t>
      </w:r>
    </w:p>
    <w:p w:rsidR="00A60424" w:rsidRPr="00A60424" w:rsidRDefault="00A60424" w:rsidP="000E4F4C">
      <w:pPr>
        <w:numPr>
          <w:ilvl w:val="1"/>
          <w:numId w:val="14"/>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За порушення умов Договору щодо якості наданих послуг з Оператора стягується штраф у розмірі 20% вартості неякісно наданих послуг.</w:t>
      </w:r>
    </w:p>
    <w:p w:rsidR="00A60424" w:rsidRPr="002151A5" w:rsidRDefault="00A60424" w:rsidP="000E4F4C">
      <w:pPr>
        <w:numPr>
          <w:ilvl w:val="1"/>
          <w:numId w:val="14"/>
        </w:numPr>
        <w:tabs>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kern w:val="1"/>
          <w:sz w:val="20"/>
          <w:szCs w:val="20"/>
          <w:lang w:eastAsia="ar-SA"/>
        </w:rPr>
        <w:t>Сплата штрафних санкцій не звільняє винну Сторону від виконання своїх зобов’язань за даним Договором.</w:t>
      </w:r>
    </w:p>
    <w:p w:rsidR="002151A5" w:rsidRDefault="002151A5" w:rsidP="002151A5">
      <w:pPr>
        <w:tabs>
          <w:tab w:val="left" w:pos="284"/>
        </w:tabs>
        <w:suppressAutoHyphens/>
        <w:spacing w:after="0" w:line="240" w:lineRule="auto"/>
        <w:jc w:val="both"/>
        <w:rPr>
          <w:rFonts w:ascii="Times New Roman" w:hAnsi="Times New Roman"/>
          <w:kern w:val="1"/>
          <w:sz w:val="20"/>
          <w:szCs w:val="20"/>
          <w:lang w:eastAsia="ar-SA"/>
        </w:rPr>
      </w:pPr>
    </w:p>
    <w:p w:rsidR="002151A5" w:rsidRPr="002151A5" w:rsidRDefault="002151A5" w:rsidP="002151A5">
      <w:pPr>
        <w:pStyle w:val="Style3"/>
        <w:widowControl/>
        <w:numPr>
          <w:ilvl w:val="0"/>
          <w:numId w:val="14"/>
        </w:numPr>
        <w:spacing w:before="17" w:line="252" w:lineRule="exact"/>
        <w:jc w:val="center"/>
        <w:rPr>
          <w:rStyle w:val="FontStyle15"/>
          <w:b/>
          <w:sz w:val="20"/>
          <w:szCs w:val="20"/>
        </w:rPr>
      </w:pPr>
      <w:r w:rsidRPr="002151A5">
        <w:rPr>
          <w:rStyle w:val="FontStyle15"/>
          <w:b/>
          <w:sz w:val="20"/>
          <w:szCs w:val="20"/>
        </w:rPr>
        <w:t>ФОРС МАЖОР</w:t>
      </w:r>
    </w:p>
    <w:p w:rsidR="002151A5" w:rsidRPr="002151A5" w:rsidRDefault="002151A5" w:rsidP="002151A5">
      <w:pPr>
        <w:pStyle w:val="af"/>
        <w:tabs>
          <w:tab w:val="left" w:pos="284"/>
        </w:tabs>
        <w:suppressAutoHyphens/>
        <w:spacing w:after="0" w:line="240" w:lineRule="auto"/>
        <w:ind w:left="360"/>
        <w:jc w:val="both"/>
        <w:rPr>
          <w:rFonts w:ascii="Times New Roman" w:hAnsi="Times New Roman"/>
          <w:color w:val="000000"/>
          <w:kern w:val="1"/>
          <w:sz w:val="20"/>
          <w:szCs w:val="20"/>
          <w:lang w:eastAsia="ar-SA"/>
        </w:rPr>
      </w:pPr>
    </w:p>
    <w:p w:rsidR="002151A5" w:rsidRPr="003272D3" w:rsidRDefault="002151A5" w:rsidP="002151A5">
      <w:pPr>
        <w:pStyle w:val="Style1"/>
        <w:widowControl/>
        <w:spacing w:line="252" w:lineRule="exact"/>
        <w:jc w:val="both"/>
        <w:rPr>
          <w:rStyle w:val="FontStyle14"/>
          <w:rFonts w:eastAsiaTheme="majorEastAsia"/>
          <w:b w:val="0"/>
          <w:sz w:val="20"/>
          <w:szCs w:val="20"/>
        </w:rPr>
      </w:pPr>
      <w:r>
        <w:rPr>
          <w:rStyle w:val="FontStyle14"/>
          <w:rFonts w:eastAsiaTheme="majorEastAsia"/>
          <w:b w:val="0"/>
          <w:sz w:val="20"/>
          <w:szCs w:val="20"/>
        </w:rPr>
        <w:t xml:space="preserve">             5.1. </w:t>
      </w:r>
      <w:r w:rsidRPr="003272D3">
        <w:rPr>
          <w:rStyle w:val="FontStyle14"/>
          <w:rFonts w:eastAsiaTheme="majorEastAsia"/>
          <w:b w:val="0"/>
          <w:sz w:val="20"/>
          <w:szCs w:val="20"/>
        </w:rPr>
        <w:t xml:space="preserve">Сторони звільняються від відповідальності за невиконання (часткове або неналежне) умов </w:t>
      </w:r>
      <w:r>
        <w:rPr>
          <w:rStyle w:val="FontStyle14"/>
          <w:rFonts w:eastAsiaTheme="majorEastAsia"/>
          <w:b w:val="0"/>
          <w:sz w:val="20"/>
          <w:szCs w:val="20"/>
        </w:rPr>
        <w:t xml:space="preserve">цього Договору у </w:t>
      </w:r>
      <w:r w:rsidRPr="003272D3">
        <w:rPr>
          <w:rStyle w:val="FontStyle14"/>
          <w:rFonts w:eastAsiaTheme="majorEastAsia"/>
          <w:b w:val="0"/>
          <w:sz w:val="20"/>
          <w:szCs w:val="20"/>
        </w:rPr>
        <w:t xml:space="preserve">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2151A5" w:rsidRPr="003272D3" w:rsidRDefault="002151A5" w:rsidP="002151A5">
      <w:pPr>
        <w:pStyle w:val="Style1"/>
        <w:widowControl/>
        <w:spacing w:line="252" w:lineRule="exact"/>
        <w:jc w:val="both"/>
        <w:rPr>
          <w:rStyle w:val="FontStyle14"/>
          <w:rFonts w:eastAsiaTheme="majorEastAsia"/>
          <w:b w:val="0"/>
          <w:sz w:val="20"/>
          <w:szCs w:val="20"/>
        </w:rPr>
      </w:pPr>
      <w:r>
        <w:rPr>
          <w:rStyle w:val="FontStyle14"/>
          <w:rFonts w:eastAsiaTheme="majorEastAsia"/>
          <w:b w:val="0"/>
          <w:sz w:val="20"/>
          <w:szCs w:val="20"/>
        </w:rPr>
        <w:t xml:space="preserve">             5</w:t>
      </w:r>
      <w:r w:rsidRPr="003272D3">
        <w:rPr>
          <w:rStyle w:val="FontStyle14"/>
          <w:rFonts w:eastAsiaTheme="majorEastAsia"/>
          <w:b w:val="0"/>
          <w:sz w:val="20"/>
          <w:szCs w:val="20"/>
        </w:rPr>
        <w:t>.2. Якщо будь-які з вищезазначених обставин безпосередньо впливають на виконання з</w:t>
      </w:r>
      <w:r>
        <w:rPr>
          <w:rStyle w:val="FontStyle14"/>
          <w:rFonts w:eastAsiaTheme="majorEastAsia"/>
          <w:b w:val="0"/>
          <w:sz w:val="20"/>
          <w:szCs w:val="20"/>
        </w:rPr>
        <w:t>обов'язань в період,</w:t>
      </w:r>
      <w:r w:rsidRPr="003272D3">
        <w:rPr>
          <w:rStyle w:val="FontStyle14"/>
          <w:rFonts w:eastAsiaTheme="majorEastAsia"/>
          <w:b w:val="0"/>
          <w:sz w:val="20"/>
          <w:szCs w:val="20"/>
        </w:rPr>
        <w:t xml:space="preserve">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2151A5" w:rsidRPr="003272D3" w:rsidRDefault="002151A5" w:rsidP="002151A5">
      <w:pPr>
        <w:pStyle w:val="Style1"/>
        <w:widowControl/>
        <w:spacing w:line="252" w:lineRule="exact"/>
        <w:jc w:val="both"/>
        <w:rPr>
          <w:rStyle w:val="FontStyle14"/>
          <w:rFonts w:eastAsiaTheme="majorEastAsia"/>
          <w:b w:val="0"/>
          <w:sz w:val="20"/>
          <w:szCs w:val="20"/>
        </w:rPr>
      </w:pPr>
      <w:r>
        <w:rPr>
          <w:rStyle w:val="FontStyle14"/>
          <w:rFonts w:eastAsiaTheme="majorEastAsia"/>
          <w:b w:val="0"/>
          <w:sz w:val="20"/>
          <w:szCs w:val="20"/>
        </w:rPr>
        <w:t xml:space="preserve">             5</w:t>
      </w:r>
      <w:r w:rsidRPr="003272D3">
        <w:rPr>
          <w:rStyle w:val="FontStyle14"/>
          <w:rFonts w:eastAsiaTheme="majorEastAsia"/>
          <w:b w:val="0"/>
          <w:sz w:val="20"/>
          <w:szCs w:val="20"/>
        </w:rPr>
        <w:t>.3. Сторона, для якої склались форс-мажорні обставини, зобов’язана не пізніше 5 (п’яти) р</w:t>
      </w:r>
      <w:r>
        <w:rPr>
          <w:rStyle w:val="FontStyle14"/>
          <w:rFonts w:eastAsiaTheme="majorEastAsia"/>
          <w:b w:val="0"/>
          <w:sz w:val="20"/>
          <w:szCs w:val="20"/>
        </w:rPr>
        <w:t>обочих днів з дати їх</w:t>
      </w:r>
      <w:r w:rsidRPr="003272D3">
        <w:rPr>
          <w:rStyle w:val="FontStyle14"/>
          <w:rFonts w:eastAsiaTheme="majorEastAsia"/>
          <w:b w:val="0"/>
          <w:sz w:val="20"/>
          <w:szCs w:val="20"/>
        </w:rPr>
        <w:t xml:space="preserve">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2151A5" w:rsidRPr="003272D3" w:rsidRDefault="002151A5" w:rsidP="002151A5">
      <w:pPr>
        <w:pStyle w:val="Style1"/>
        <w:widowControl/>
        <w:spacing w:line="252" w:lineRule="exact"/>
        <w:jc w:val="both"/>
        <w:rPr>
          <w:rStyle w:val="FontStyle14"/>
          <w:rFonts w:eastAsiaTheme="majorEastAsia"/>
          <w:b w:val="0"/>
          <w:sz w:val="20"/>
          <w:szCs w:val="20"/>
        </w:rPr>
      </w:pPr>
      <w:r>
        <w:rPr>
          <w:rStyle w:val="FontStyle14"/>
          <w:rFonts w:eastAsiaTheme="majorEastAsia"/>
          <w:b w:val="0"/>
          <w:sz w:val="20"/>
          <w:szCs w:val="20"/>
        </w:rPr>
        <w:t xml:space="preserve">             5</w:t>
      </w:r>
      <w:r w:rsidRPr="003272D3">
        <w:rPr>
          <w:rStyle w:val="FontStyle14"/>
          <w:rFonts w:eastAsiaTheme="majorEastAsia"/>
          <w:b w:val="0"/>
          <w:sz w:val="20"/>
          <w:szCs w:val="20"/>
        </w:rPr>
        <w:t>.4. Неповідомлення/несвоєчасне повідомлення Стороною, для якої склались форс-маж</w:t>
      </w:r>
      <w:r>
        <w:rPr>
          <w:rStyle w:val="FontStyle14"/>
          <w:rFonts w:eastAsiaTheme="majorEastAsia"/>
          <w:b w:val="0"/>
          <w:sz w:val="20"/>
          <w:szCs w:val="20"/>
        </w:rPr>
        <w:t xml:space="preserve">орні обставини, іншу </w:t>
      </w:r>
      <w:r w:rsidRPr="003272D3">
        <w:rPr>
          <w:rStyle w:val="FontStyle14"/>
          <w:rFonts w:eastAsiaTheme="majorEastAsia"/>
          <w:b w:val="0"/>
          <w:sz w:val="20"/>
          <w:szCs w:val="20"/>
        </w:rPr>
        <w:t xml:space="preserve">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0E4F4C" w:rsidRPr="00A60424" w:rsidRDefault="002151A5" w:rsidP="00DC2F7B">
      <w:pPr>
        <w:jc w:val="both"/>
        <w:rPr>
          <w:rFonts w:ascii="Times New Roman" w:eastAsiaTheme="majorEastAsia" w:hAnsi="Times New Roman"/>
          <w:bCs/>
          <w:sz w:val="20"/>
          <w:szCs w:val="20"/>
        </w:rPr>
      </w:pPr>
      <w:r>
        <w:rPr>
          <w:rStyle w:val="FontStyle14"/>
          <w:rFonts w:eastAsiaTheme="majorEastAsia"/>
          <w:b w:val="0"/>
          <w:sz w:val="20"/>
          <w:szCs w:val="20"/>
        </w:rPr>
        <w:t xml:space="preserve">             5</w:t>
      </w:r>
      <w:r w:rsidRPr="003272D3">
        <w:rPr>
          <w:rStyle w:val="FontStyle14"/>
          <w:rFonts w:eastAsiaTheme="majorEastAsia"/>
          <w:b w:val="0"/>
          <w:sz w:val="20"/>
          <w:szCs w:val="20"/>
        </w:rPr>
        <w:t>.5. В разі існування форс-мажорних обставин понад 3 (трьох) місяців, будь-як</w:t>
      </w:r>
      <w:r>
        <w:rPr>
          <w:rStyle w:val="FontStyle14"/>
          <w:rFonts w:eastAsiaTheme="majorEastAsia"/>
          <w:b w:val="0"/>
          <w:sz w:val="20"/>
          <w:szCs w:val="20"/>
        </w:rPr>
        <w:t xml:space="preserve">а Сторона вправі в </w:t>
      </w:r>
      <w:r>
        <w:rPr>
          <w:rStyle w:val="FontStyle14"/>
          <w:rFonts w:eastAsiaTheme="majorEastAsia"/>
          <w:b w:val="0"/>
          <w:sz w:val="20"/>
          <w:szCs w:val="20"/>
        </w:rPr>
        <w:br/>
        <w:t xml:space="preserve"> </w:t>
      </w:r>
      <w:r w:rsidRPr="003272D3">
        <w:rPr>
          <w:rStyle w:val="FontStyle14"/>
          <w:rFonts w:eastAsiaTheme="majorEastAsia"/>
          <w:b w:val="0"/>
          <w:sz w:val="20"/>
          <w:szCs w:val="20"/>
        </w:rPr>
        <w:t>односторонньому порядку відмовитись від цього Договору, письмово повідомивши іншу Сторону на протя</w:t>
      </w:r>
      <w:r w:rsidR="00DC2F7B">
        <w:rPr>
          <w:rStyle w:val="FontStyle14"/>
          <w:rFonts w:eastAsiaTheme="majorEastAsia"/>
          <w:b w:val="0"/>
          <w:sz w:val="20"/>
          <w:szCs w:val="20"/>
        </w:rPr>
        <w:t xml:space="preserve">зі </w:t>
      </w:r>
      <w:r w:rsidRPr="002151A5">
        <w:rPr>
          <w:rStyle w:val="FontStyle14"/>
          <w:rFonts w:eastAsiaTheme="majorEastAsia"/>
          <w:b w:val="0"/>
          <w:sz w:val="20"/>
          <w:szCs w:val="20"/>
        </w:rPr>
        <w:t xml:space="preserve"> </w:t>
      </w:r>
      <w:r w:rsidRPr="003272D3">
        <w:rPr>
          <w:rStyle w:val="FontStyle14"/>
          <w:rFonts w:eastAsiaTheme="majorEastAsia"/>
          <w:b w:val="0"/>
          <w:sz w:val="20"/>
          <w:szCs w:val="20"/>
        </w:rPr>
        <w:t xml:space="preserve">на протязі 10 (десяти) </w:t>
      </w:r>
      <w:r>
        <w:rPr>
          <w:rStyle w:val="FontStyle14"/>
          <w:rFonts w:eastAsiaTheme="majorEastAsia"/>
          <w:b w:val="0"/>
          <w:sz w:val="20"/>
          <w:szCs w:val="20"/>
        </w:rPr>
        <w:t>календарних днів.</w:t>
      </w:r>
    </w:p>
    <w:p w:rsidR="00A60424" w:rsidRPr="00A60424" w:rsidRDefault="00A60424" w:rsidP="00A60424">
      <w:pPr>
        <w:tabs>
          <w:tab w:val="left" w:pos="284"/>
        </w:tabs>
        <w:suppressAutoHyphens/>
        <w:spacing w:after="0" w:line="240" w:lineRule="auto"/>
        <w:ind w:left="567"/>
        <w:jc w:val="both"/>
        <w:rPr>
          <w:rFonts w:ascii="Times New Roman" w:hAnsi="Times New Roman"/>
          <w:color w:val="000000"/>
          <w:kern w:val="1"/>
          <w:sz w:val="20"/>
          <w:szCs w:val="20"/>
          <w:lang w:eastAsia="ar-SA"/>
        </w:rPr>
      </w:pPr>
    </w:p>
    <w:p w:rsidR="00A60424" w:rsidRPr="00A60424" w:rsidRDefault="00A60424" w:rsidP="000E4F4C">
      <w:pPr>
        <w:numPr>
          <w:ilvl w:val="0"/>
          <w:numId w:val="14"/>
        </w:numPr>
        <w:tabs>
          <w:tab w:val="left" w:pos="0"/>
          <w:tab w:val="num" w:pos="360"/>
        </w:tabs>
        <w:suppressAutoHyphens/>
        <w:spacing w:after="0" w:line="240" w:lineRule="auto"/>
        <w:ind w:left="0" w:hanging="426"/>
        <w:jc w:val="center"/>
        <w:rPr>
          <w:rFonts w:ascii="Times New Roman" w:hAnsi="Times New Roman"/>
          <w:b/>
          <w:bCs/>
          <w:color w:val="000000"/>
          <w:kern w:val="1"/>
          <w:sz w:val="20"/>
          <w:szCs w:val="20"/>
          <w:lang w:eastAsia="ar-SA"/>
        </w:rPr>
      </w:pPr>
      <w:r w:rsidRPr="00A60424">
        <w:rPr>
          <w:rFonts w:ascii="Times New Roman" w:hAnsi="Times New Roman"/>
          <w:b/>
          <w:bCs/>
          <w:color w:val="000000"/>
          <w:kern w:val="1"/>
          <w:sz w:val="20"/>
          <w:szCs w:val="20"/>
          <w:lang w:eastAsia="ar-SA"/>
        </w:rPr>
        <w:t>ІНШІ УМОВИ АБОНДОГОВОРУ</w:t>
      </w:r>
    </w:p>
    <w:p w:rsidR="00A60424" w:rsidRPr="00A60424" w:rsidRDefault="00A60424" w:rsidP="000E4F4C">
      <w:pPr>
        <w:numPr>
          <w:ilvl w:val="1"/>
          <w:numId w:val="14"/>
        </w:numPr>
        <w:tabs>
          <w:tab w:val="num" w:pos="0"/>
          <w:tab w:val="left" w:pos="284"/>
          <w:tab w:val="num" w:pos="432"/>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 xml:space="preserve">Договір вважається укладеним і набирає чинності після його підписання Сторонами та скріплення печатками Сторін, і </w:t>
      </w:r>
      <w:r>
        <w:rPr>
          <w:rFonts w:ascii="Times New Roman" w:hAnsi="Times New Roman"/>
          <w:color w:val="000000"/>
          <w:kern w:val="1"/>
          <w:sz w:val="20"/>
          <w:szCs w:val="20"/>
          <w:lang w:eastAsia="ar-SA"/>
        </w:rPr>
        <w:t xml:space="preserve">діє </w:t>
      </w:r>
      <w:r w:rsidRPr="00A60424">
        <w:rPr>
          <w:rFonts w:ascii="Times New Roman" w:hAnsi="Times New Roman"/>
          <w:color w:val="000000"/>
          <w:kern w:val="1"/>
          <w:sz w:val="20"/>
          <w:szCs w:val="20"/>
          <w:lang w:eastAsia="ar-SA"/>
        </w:rPr>
        <w:t xml:space="preserve"> до 18.02</w:t>
      </w:r>
      <w:r>
        <w:rPr>
          <w:rFonts w:ascii="Times New Roman" w:hAnsi="Times New Roman"/>
          <w:color w:val="000000"/>
          <w:kern w:val="1"/>
          <w:sz w:val="20"/>
          <w:szCs w:val="20"/>
          <w:lang w:eastAsia="ar-SA"/>
        </w:rPr>
        <w:t>.2024</w:t>
      </w:r>
      <w:r w:rsidRPr="00A60424">
        <w:rPr>
          <w:rFonts w:ascii="Times New Roman" w:hAnsi="Times New Roman"/>
          <w:color w:val="000000"/>
          <w:kern w:val="1"/>
          <w:sz w:val="20"/>
          <w:szCs w:val="20"/>
          <w:lang w:eastAsia="ar-SA"/>
        </w:rPr>
        <w:t xml:space="preserve">р., </w:t>
      </w:r>
      <w:r w:rsidR="000E4F4C" w:rsidRPr="000E4F4C">
        <w:rPr>
          <w:rFonts w:ascii="Times New Roman" w:hAnsi="Times New Roman"/>
          <w:color w:val="000000"/>
          <w:kern w:val="1"/>
          <w:sz w:val="20"/>
          <w:szCs w:val="20"/>
          <w:lang w:eastAsia="ar-SA"/>
        </w:rPr>
        <w:t xml:space="preserve">а в частині </w:t>
      </w:r>
      <w:r w:rsidRPr="00A60424">
        <w:rPr>
          <w:rFonts w:ascii="Times New Roman" w:hAnsi="Times New Roman"/>
          <w:color w:val="000000"/>
          <w:kern w:val="1"/>
          <w:sz w:val="20"/>
          <w:szCs w:val="20"/>
          <w:lang w:eastAsia="ar-SA"/>
        </w:rPr>
        <w:t xml:space="preserve">  зобов’язань </w:t>
      </w:r>
      <w:r w:rsidR="000E4F4C" w:rsidRPr="000E4F4C">
        <w:rPr>
          <w:rFonts w:ascii="Times New Roman" w:hAnsi="Times New Roman"/>
          <w:color w:val="000000"/>
          <w:kern w:val="1"/>
          <w:sz w:val="20"/>
          <w:szCs w:val="20"/>
          <w:lang w:eastAsia="ar-SA"/>
        </w:rPr>
        <w:t>, які залишаються невиконаними за цим Договором – до моменту повного та належного виконання Сторонами  зобов’язань за цим Договором</w:t>
      </w:r>
      <w:r w:rsidRPr="00A60424">
        <w:rPr>
          <w:rFonts w:ascii="Times New Roman" w:hAnsi="Times New Roman"/>
          <w:color w:val="000000"/>
          <w:kern w:val="1"/>
          <w:sz w:val="20"/>
          <w:szCs w:val="20"/>
          <w:lang w:eastAsia="ar-SA"/>
        </w:rPr>
        <w:t>.</w:t>
      </w:r>
    </w:p>
    <w:p w:rsidR="00A60424" w:rsidRPr="00A60424" w:rsidRDefault="00A60424" w:rsidP="00A60424">
      <w:pPr>
        <w:tabs>
          <w:tab w:val="num" w:pos="0"/>
          <w:tab w:val="left" w:pos="284"/>
          <w:tab w:val="num" w:pos="432"/>
          <w:tab w:val="left" w:pos="1134"/>
        </w:tabs>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ab/>
        <w:t xml:space="preserve">Дострокове припинення дії </w:t>
      </w:r>
      <w:proofErr w:type="spellStart"/>
      <w:r w:rsidRPr="00A60424">
        <w:rPr>
          <w:rFonts w:ascii="Times New Roman" w:hAnsi="Times New Roman"/>
          <w:color w:val="000000"/>
          <w:kern w:val="1"/>
          <w:sz w:val="20"/>
          <w:szCs w:val="20"/>
          <w:lang w:eastAsia="ar-SA"/>
        </w:rPr>
        <w:t>Абондоговору</w:t>
      </w:r>
      <w:proofErr w:type="spellEnd"/>
      <w:r w:rsidRPr="00A60424">
        <w:rPr>
          <w:rFonts w:ascii="Times New Roman" w:hAnsi="Times New Roman"/>
          <w:color w:val="000000"/>
          <w:kern w:val="1"/>
          <w:sz w:val="20"/>
          <w:szCs w:val="20"/>
          <w:lang w:eastAsia="ar-SA"/>
        </w:rPr>
        <w:t xml:space="preserve"> може здійснюватися у випадках визначених </w:t>
      </w:r>
      <w:proofErr w:type="spellStart"/>
      <w:r w:rsidRPr="00A60424">
        <w:rPr>
          <w:rFonts w:ascii="Times New Roman" w:hAnsi="Times New Roman"/>
          <w:color w:val="000000"/>
          <w:kern w:val="1"/>
          <w:sz w:val="20"/>
          <w:szCs w:val="20"/>
          <w:lang w:eastAsia="ar-SA"/>
        </w:rPr>
        <w:t>Абондоговором</w:t>
      </w:r>
      <w:proofErr w:type="spellEnd"/>
      <w:r w:rsidRPr="00A60424">
        <w:rPr>
          <w:rFonts w:ascii="Times New Roman" w:hAnsi="Times New Roman"/>
          <w:color w:val="000000"/>
          <w:kern w:val="1"/>
          <w:sz w:val="20"/>
          <w:szCs w:val="20"/>
          <w:lang w:eastAsia="ar-SA"/>
        </w:rPr>
        <w:t xml:space="preserve"> та законодавством України.</w:t>
      </w:r>
    </w:p>
    <w:p w:rsidR="00A60424" w:rsidRPr="00A60424" w:rsidRDefault="00A60424" w:rsidP="000E4F4C">
      <w:pPr>
        <w:numPr>
          <w:ilvl w:val="1"/>
          <w:numId w:val="14"/>
        </w:numPr>
        <w:tabs>
          <w:tab w:val="left" w:pos="284"/>
          <w:tab w:val="num" w:pos="432"/>
          <w:tab w:val="left" w:pos="1134"/>
        </w:tabs>
        <w:suppressAutoHyphens/>
        <w:spacing w:after="0" w:line="240" w:lineRule="auto"/>
        <w:ind w:left="0" w:firstLine="567"/>
        <w:jc w:val="both"/>
        <w:rPr>
          <w:rFonts w:ascii="Times New Roman" w:hAnsi="Times New Roman"/>
          <w:color w:val="000000"/>
          <w:kern w:val="1"/>
          <w:sz w:val="20"/>
          <w:szCs w:val="20"/>
          <w:lang w:eastAsia="ar-SA"/>
        </w:rPr>
      </w:pPr>
      <w:r w:rsidRPr="00A60424">
        <w:rPr>
          <w:rFonts w:ascii="Times New Roman" w:hAnsi="Times New Roman"/>
          <w:kern w:val="1"/>
          <w:sz w:val="20"/>
          <w:szCs w:val="20"/>
          <w:lang w:eastAsia="ar-SA"/>
        </w:rPr>
        <w:t>Внесення змін чи/та доповнень до Договору може бути здійснене Сторонами тільки в письмовому вигляді у відповідності до порядку, передбаченого чинним законодавством України. Одностороння зміна умов чи відмова виконувати умови Договору є неприпустимою, за винятків випадків, передбачених цим Договором та Угодами до нього.</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1) зменшення обсягів закупівлі, зокрема з урахуванням фактичного обсягу видатків замовника;</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5671">
        <w:rPr>
          <w:rFonts w:ascii="Times New Roman" w:hAnsi="Times New Roman"/>
          <w:kern w:val="1"/>
          <w:sz w:val="20"/>
          <w:szCs w:val="20"/>
          <w:lang w:eastAsia="ar-SA"/>
        </w:rPr>
        <w:t>пропорційно</w:t>
      </w:r>
      <w:proofErr w:type="spellEnd"/>
      <w:r w:rsidRPr="00F05671">
        <w:rPr>
          <w:rFonts w:ascii="Times New Roman" w:hAnsi="Times New Roman"/>
          <w:kern w:val="1"/>
          <w:sz w:val="20"/>
          <w:szCs w:val="20"/>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F05671">
        <w:rPr>
          <w:rFonts w:ascii="Times New Roman" w:hAnsi="Times New Roman"/>
          <w:kern w:val="1"/>
          <w:sz w:val="20"/>
          <w:szCs w:val="20"/>
          <w:lang w:eastAsia="ar-SA"/>
        </w:rPr>
        <w:t>середньоринкову</w:t>
      </w:r>
      <w:proofErr w:type="spellEnd"/>
      <w:r w:rsidRPr="00F05671">
        <w:rPr>
          <w:rFonts w:ascii="Times New Roman" w:hAnsi="Times New Roman"/>
          <w:kern w:val="1"/>
          <w:sz w:val="20"/>
          <w:szCs w:val="20"/>
          <w:lang w:eastAsia="ar-SA"/>
        </w:rPr>
        <w:t xml:space="preserve"> ціну за одиницю товару на момент (на дату) укладання цього договору та інформацію про </w:t>
      </w:r>
      <w:proofErr w:type="spellStart"/>
      <w:r w:rsidRPr="00F05671">
        <w:rPr>
          <w:rFonts w:ascii="Times New Roman" w:hAnsi="Times New Roman"/>
          <w:kern w:val="1"/>
          <w:sz w:val="20"/>
          <w:szCs w:val="20"/>
          <w:lang w:eastAsia="ar-SA"/>
        </w:rPr>
        <w:t>середньоринкову</w:t>
      </w:r>
      <w:proofErr w:type="spellEnd"/>
      <w:r w:rsidRPr="00F05671">
        <w:rPr>
          <w:rFonts w:ascii="Times New Roman" w:hAnsi="Times New Roman"/>
          <w:kern w:val="1"/>
          <w:sz w:val="20"/>
          <w:szCs w:val="20"/>
          <w:lang w:eastAsia="ar-SA"/>
        </w:rPr>
        <w:t xml:space="preserve"> ціну за одиницю товару, яка склалася в місяці письмового звернення Постачальника; в подальшому – про </w:t>
      </w:r>
      <w:proofErr w:type="spellStart"/>
      <w:r w:rsidRPr="00F05671">
        <w:rPr>
          <w:rFonts w:ascii="Times New Roman" w:hAnsi="Times New Roman"/>
          <w:kern w:val="1"/>
          <w:sz w:val="20"/>
          <w:szCs w:val="20"/>
          <w:lang w:eastAsia="ar-SA"/>
        </w:rPr>
        <w:t>середньоринкову</w:t>
      </w:r>
      <w:proofErr w:type="spellEnd"/>
      <w:r w:rsidRPr="00F05671">
        <w:rPr>
          <w:rFonts w:ascii="Times New Roman" w:hAnsi="Times New Roman"/>
          <w:kern w:val="1"/>
          <w:sz w:val="20"/>
          <w:szCs w:val="20"/>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F05671">
        <w:rPr>
          <w:rFonts w:ascii="Times New Roman" w:hAnsi="Times New Roman"/>
          <w:kern w:val="1"/>
          <w:sz w:val="20"/>
          <w:szCs w:val="20"/>
          <w:lang w:eastAsia="ar-SA"/>
        </w:rPr>
        <w:t>середньоринкову</w:t>
      </w:r>
      <w:proofErr w:type="spellEnd"/>
      <w:r w:rsidRPr="00F05671">
        <w:rPr>
          <w:rFonts w:ascii="Times New Roman" w:hAnsi="Times New Roman"/>
          <w:kern w:val="1"/>
          <w:sz w:val="20"/>
          <w:szCs w:val="20"/>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5) погодження зміни ціни в договорі про закупівлю в бік зменшення (без зміни кількості (обсягу) та якості товарів, робіт і послуг).</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F05671">
        <w:rPr>
          <w:rFonts w:ascii="Times New Roman" w:hAnsi="Times New Roman"/>
          <w:kern w:val="1"/>
          <w:sz w:val="20"/>
          <w:szCs w:val="20"/>
          <w:lang w:eastAsia="ar-SA"/>
        </w:rPr>
        <w:t>середньоринкову</w:t>
      </w:r>
      <w:proofErr w:type="spellEnd"/>
      <w:r w:rsidRPr="00F05671">
        <w:rPr>
          <w:rFonts w:ascii="Times New Roman" w:hAnsi="Times New Roman"/>
          <w:kern w:val="1"/>
          <w:sz w:val="20"/>
          <w:szCs w:val="20"/>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F05671">
        <w:rPr>
          <w:rFonts w:ascii="Times New Roman" w:hAnsi="Times New Roman"/>
          <w:kern w:val="1"/>
          <w:sz w:val="20"/>
          <w:szCs w:val="20"/>
          <w:lang w:eastAsia="ar-SA"/>
        </w:rPr>
        <w:t>середньоринкову</w:t>
      </w:r>
      <w:proofErr w:type="spellEnd"/>
      <w:r w:rsidRPr="00F05671">
        <w:rPr>
          <w:rFonts w:ascii="Times New Roman" w:hAnsi="Times New Roman"/>
          <w:kern w:val="1"/>
          <w:sz w:val="20"/>
          <w:szCs w:val="20"/>
          <w:lang w:eastAsia="ar-SA"/>
        </w:rPr>
        <w:t xml:space="preserve"> ціну на ринку за одиницю товару на момент(на дату)  укладання цього договору та інформацію про </w:t>
      </w:r>
      <w:proofErr w:type="spellStart"/>
      <w:r w:rsidRPr="00F05671">
        <w:rPr>
          <w:rFonts w:ascii="Times New Roman" w:hAnsi="Times New Roman"/>
          <w:kern w:val="1"/>
          <w:sz w:val="20"/>
          <w:szCs w:val="20"/>
          <w:lang w:eastAsia="ar-SA"/>
        </w:rPr>
        <w:t>середньоринкову</w:t>
      </w:r>
      <w:proofErr w:type="spellEnd"/>
      <w:r w:rsidRPr="00F05671">
        <w:rPr>
          <w:rFonts w:ascii="Times New Roman" w:hAnsi="Times New Roman"/>
          <w:kern w:val="1"/>
          <w:sz w:val="20"/>
          <w:szCs w:val="20"/>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F05671">
        <w:rPr>
          <w:rFonts w:ascii="Times New Roman" w:hAnsi="Times New Roman"/>
          <w:kern w:val="1"/>
          <w:sz w:val="20"/>
          <w:szCs w:val="20"/>
          <w:lang w:eastAsia="ar-SA"/>
        </w:rPr>
        <w:t>середньоринкову</w:t>
      </w:r>
      <w:proofErr w:type="spellEnd"/>
      <w:r w:rsidRPr="00F05671">
        <w:rPr>
          <w:rFonts w:ascii="Times New Roman" w:hAnsi="Times New Roman"/>
          <w:kern w:val="1"/>
          <w:sz w:val="20"/>
          <w:szCs w:val="20"/>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F05671">
        <w:rPr>
          <w:rFonts w:ascii="Times New Roman" w:hAnsi="Times New Roman"/>
          <w:kern w:val="1"/>
          <w:sz w:val="20"/>
          <w:szCs w:val="20"/>
          <w:lang w:eastAsia="ar-SA"/>
        </w:rPr>
        <w:t>середньоринкову</w:t>
      </w:r>
      <w:proofErr w:type="spellEnd"/>
      <w:r w:rsidRPr="00F05671">
        <w:rPr>
          <w:rFonts w:ascii="Times New Roman" w:hAnsi="Times New Roman"/>
          <w:kern w:val="1"/>
          <w:sz w:val="20"/>
          <w:szCs w:val="20"/>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F05671">
        <w:rPr>
          <w:rFonts w:ascii="Times New Roman" w:hAnsi="Times New Roman"/>
          <w:kern w:val="1"/>
          <w:sz w:val="20"/>
          <w:szCs w:val="20"/>
          <w:lang w:eastAsia="ar-SA"/>
        </w:rPr>
        <w:t>пропорційно</w:t>
      </w:r>
      <w:proofErr w:type="spellEnd"/>
      <w:r w:rsidRPr="00F05671">
        <w:rPr>
          <w:rFonts w:ascii="Times New Roman" w:hAnsi="Times New Roman"/>
          <w:kern w:val="1"/>
          <w:sz w:val="20"/>
          <w:szCs w:val="20"/>
          <w:lang w:eastAsia="ar-SA"/>
        </w:rPr>
        <w:t xml:space="preserve"> зменшенню ціни;</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05671">
        <w:rPr>
          <w:rFonts w:ascii="Times New Roman" w:hAnsi="Times New Roman"/>
          <w:kern w:val="1"/>
          <w:sz w:val="20"/>
          <w:szCs w:val="20"/>
          <w:lang w:eastAsia="ar-SA"/>
        </w:rPr>
        <w:t>пропорційно</w:t>
      </w:r>
      <w:proofErr w:type="spellEnd"/>
      <w:r w:rsidRPr="00F05671">
        <w:rPr>
          <w:rFonts w:ascii="Times New Roman" w:hAnsi="Times New Roman"/>
          <w:kern w:val="1"/>
          <w:sz w:val="20"/>
          <w:szCs w:val="20"/>
          <w:lang w:eastAsia="ar-SA"/>
        </w:rPr>
        <w:t xml:space="preserve"> до зміни таких ставок та/або пільг з оподаткування, а також у зв’язку з зміною системи оподаткування </w:t>
      </w:r>
      <w:proofErr w:type="spellStart"/>
      <w:r w:rsidRPr="00F05671">
        <w:rPr>
          <w:rFonts w:ascii="Times New Roman" w:hAnsi="Times New Roman"/>
          <w:kern w:val="1"/>
          <w:sz w:val="20"/>
          <w:szCs w:val="20"/>
          <w:lang w:eastAsia="ar-SA"/>
        </w:rPr>
        <w:t>пропорційно</w:t>
      </w:r>
      <w:proofErr w:type="spellEnd"/>
      <w:r w:rsidRPr="00F05671">
        <w:rPr>
          <w:rFonts w:ascii="Times New Roman" w:hAnsi="Times New Roman"/>
          <w:kern w:val="1"/>
          <w:sz w:val="20"/>
          <w:szCs w:val="20"/>
          <w:lang w:eastAsia="ar-SA"/>
        </w:rPr>
        <w:t xml:space="preserve"> до зміни податкового навантаження внаслідок зміни системи оподаткування;</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5671">
        <w:rPr>
          <w:rFonts w:ascii="Times New Roman" w:hAnsi="Times New Roman"/>
          <w:kern w:val="1"/>
          <w:sz w:val="20"/>
          <w:szCs w:val="20"/>
          <w:lang w:eastAsia="ar-SA"/>
        </w:rPr>
        <w:t>Platts</w:t>
      </w:r>
      <w:proofErr w:type="spellEnd"/>
      <w:r w:rsidRPr="00F05671">
        <w:rPr>
          <w:rFonts w:ascii="Times New Roman" w:hAnsi="Times New Roman"/>
          <w:kern w:val="1"/>
          <w:sz w:val="20"/>
          <w:szCs w:val="20"/>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05671" w:rsidRPr="00F05671" w:rsidRDefault="00F05671" w:rsidP="00F05671">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 xml:space="preserve"> 8) зміни умов у зв’язку</w:t>
      </w:r>
      <w:r w:rsidR="00042946">
        <w:rPr>
          <w:rFonts w:ascii="Times New Roman" w:hAnsi="Times New Roman"/>
          <w:kern w:val="1"/>
          <w:sz w:val="20"/>
          <w:szCs w:val="20"/>
          <w:lang w:eastAsia="ar-SA"/>
        </w:rPr>
        <w:t xml:space="preserve"> із застосуванням положень п.</w:t>
      </w:r>
      <w:r w:rsidR="002151A5">
        <w:rPr>
          <w:rFonts w:ascii="Times New Roman" w:hAnsi="Times New Roman"/>
          <w:kern w:val="1"/>
          <w:sz w:val="20"/>
          <w:szCs w:val="20"/>
          <w:lang w:eastAsia="ar-SA"/>
        </w:rPr>
        <w:t>6</w:t>
      </w:r>
      <w:r w:rsidR="000E4F4C">
        <w:rPr>
          <w:rFonts w:ascii="Times New Roman" w:hAnsi="Times New Roman"/>
          <w:kern w:val="1"/>
          <w:sz w:val="20"/>
          <w:szCs w:val="20"/>
          <w:lang w:eastAsia="ar-SA"/>
        </w:rPr>
        <w:t>.3</w:t>
      </w:r>
      <w:r w:rsidRPr="00F05671">
        <w:rPr>
          <w:rFonts w:ascii="Times New Roman" w:hAnsi="Times New Roman"/>
          <w:kern w:val="1"/>
          <w:sz w:val="20"/>
          <w:szCs w:val="20"/>
          <w:lang w:eastAsia="ar-SA"/>
        </w:rPr>
        <w:t>. Договору.</w:t>
      </w:r>
    </w:p>
    <w:p w:rsidR="00F05671" w:rsidRPr="00A60424" w:rsidRDefault="00F05671" w:rsidP="00042946">
      <w:pPr>
        <w:tabs>
          <w:tab w:val="left" w:pos="284"/>
          <w:tab w:val="left" w:pos="1134"/>
        </w:tabs>
        <w:suppressAutoHyphens/>
        <w:spacing w:after="0" w:line="240" w:lineRule="auto"/>
        <w:ind w:firstLine="567"/>
        <w:jc w:val="both"/>
        <w:rPr>
          <w:rFonts w:ascii="Times New Roman" w:hAnsi="Times New Roman"/>
          <w:kern w:val="1"/>
          <w:sz w:val="20"/>
          <w:szCs w:val="20"/>
          <w:lang w:eastAsia="ar-SA"/>
        </w:rPr>
      </w:pPr>
      <w:r w:rsidRPr="00F05671">
        <w:rPr>
          <w:rFonts w:ascii="Times New Roman" w:hAnsi="Times New Roman"/>
          <w:kern w:val="1"/>
          <w:sz w:val="20"/>
          <w:szCs w:val="20"/>
          <w:lang w:eastAsia="ar-SA"/>
        </w:rPr>
        <w:t xml:space="preserve"> </w:t>
      </w:r>
      <w:r w:rsidR="002151A5">
        <w:rPr>
          <w:rFonts w:ascii="Times New Roman" w:hAnsi="Times New Roman"/>
          <w:kern w:val="1"/>
          <w:sz w:val="20"/>
          <w:szCs w:val="20"/>
          <w:lang w:eastAsia="ar-SA"/>
        </w:rPr>
        <w:t>6</w:t>
      </w:r>
      <w:r w:rsidR="00042946" w:rsidRPr="00042946">
        <w:rPr>
          <w:rFonts w:ascii="Times New Roman" w:hAnsi="Times New Roman"/>
          <w:kern w:val="1"/>
          <w:sz w:val="20"/>
          <w:szCs w:val="20"/>
          <w:lang w:eastAsia="ar-SA"/>
        </w:rPr>
        <w:t>.</w:t>
      </w:r>
      <w:r w:rsidR="000E4F4C">
        <w:rPr>
          <w:rFonts w:ascii="Times New Roman" w:hAnsi="Times New Roman"/>
          <w:kern w:val="1"/>
          <w:sz w:val="20"/>
          <w:szCs w:val="20"/>
          <w:lang w:eastAsia="ar-SA"/>
        </w:rPr>
        <w:t>3</w:t>
      </w:r>
      <w:r w:rsidR="00042946" w:rsidRPr="00042946">
        <w:rPr>
          <w:rFonts w:ascii="Times New Roman" w:hAnsi="Times New Roman"/>
          <w:kern w:val="1"/>
          <w:sz w:val="20"/>
          <w:szCs w:val="20"/>
          <w:lang w:eastAsia="ar-SA"/>
        </w:rPr>
        <w:t>.</w:t>
      </w:r>
      <w:r w:rsidRPr="00F05671">
        <w:rPr>
          <w:rFonts w:ascii="Times New Roman" w:hAnsi="Times New Roman"/>
          <w:kern w:val="1"/>
          <w:sz w:val="20"/>
          <w:szCs w:val="20"/>
          <w:lang w:eastAsia="ar-S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60424" w:rsidRPr="00A60424" w:rsidRDefault="002151A5" w:rsidP="00A60424">
      <w:pPr>
        <w:tabs>
          <w:tab w:val="left" w:pos="284"/>
        </w:tabs>
        <w:suppressAutoHyphens/>
        <w:spacing w:after="0" w:line="240" w:lineRule="auto"/>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 xml:space="preserve">           6</w:t>
      </w:r>
      <w:r w:rsidR="000E4F4C">
        <w:rPr>
          <w:rFonts w:ascii="Times New Roman" w:hAnsi="Times New Roman"/>
          <w:color w:val="000000"/>
          <w:kern w:val="1"/>
          <w:sz w:val="20"/>
          <w:szCs w:val="20"/>
          <w:lang w:eastAsia="ar-SA"/>
        </w:rPr>
        <w:t>.4</w:t>
      </w:r>
      <w:r w:rsidR="00A60424" w:rsidRPr="00A60424">
        <w:rPr>
          <w:rFonts w:ascii="Times New Roman" w:hAnsi="Times New Roman"/>
          <w:color w:val="000000"/>
          <w:kern w:val="1"/>
          <w:sz w:val="20"/>
          <w:szCs w:val="20"/>
          <w:lang w:eastAsia="ar-SA"/>
        </w:rPr>
        <w:t xml:space="preserve">. У взаємовідносинах між Сторонами, що не врегульовані цим </w:t>
      </w:r>
      <w:proofErr w:type="spellStart"/>
      <w:r w:rsidR="00A60424" w:rsidRPr="00A60424">
        <w:rPr>
          <w:rFonts w:ascii="Times New Roman" w:hAnsi="Times New Roman"/>
          <w:color w:val="000000"/>
          <w:kern w:val="1"/>
          <w:sz w:val="20"/>
          <w:szCs w:val="20"/>
          <w:lang w:eastAsia="ar-SA"/>
        </w:rPr>
        <w:t>Абондоговором</w:t>
      </w:r>
      <w:proofErr w:type="spellEnd"/>
      <w:r w:rsidR="00A60424" w:rsidRPr="00A60424">
        <w:rPr>
          <w:rFonts w:ascii="Times New Roman" w:hAnsi="Times New Roman"/>
          <w:color w:val="000000"/>
          <w:kern w:val="1"/>
          <w:sz w:val="20"/>
          <w:szCs w:val="20"/>
          <w:lang w:eastAsia="ar-SA"/>
        </w:rPr>
        <w:t xml:space="preserve"> та/або Умовами, але стосуються його предмету, застосовується </w:t>
      </w:r>
      <w:r w:rsidR="00A60424" w:rsidRPr="00A60424">
        <w:rPr>
          <w:rFonts w:ascii="Times New Roman" w:hAnsi="Times New Roman"/>
          <w:color w:val="000000"/>
          <w:kern w:val="1"/>
          <w:sz w:val="20"/>
          <w:szCs w:val="20"/>
          <w:lang w:val="ru-RU" w:eastAsia="ar-SA"/>
        </w:rPr>
        <w:t xml:space="preserve"> </w:t>
      </w:r>
      <w:r w:rsidR="00A60424" w:rsidRPr="00A60424">
        <w:rPr>
          <w:rFonts w:ascii="Times New Roman" w:hAnsi="Times New Roman"/>
          <w:color w:val="000000"/>
          <w:kern w:val="1"/>
          <w:sz w:val="20"/>
          <w:szCs w:val="20"/>
          <w:lang w:eastAsia="ar-SA"/>
        </w:rPr>
        <w:t xml:space="preserve">відповідне законодавство України. </w:t>
      </w:r>
    </w:p>
    <w:p w:rsidR="00A60424" w:rsidRPr="00A60424" w:rsidRDefault="002151A5" w:rsidP="00A60424">
      <w:pPr>
        <w:tabs>
          <w:tab w:val="left" w:pos="426"/>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6</w:t>
      </w:r>
      <w:r w:rsidR="00A60424" w:rsidRPr="00A60424">
        <w:rPr>
          <w:rFonts w:ascii="Times New Roman" w:hAnsi="Times New Roman"/>
          <w:color w:val="000000"/>
          <w:kern w:val="1"/>
          <w:sz w:val="20"/>
          <w:szCs w:val="20"/>
          <w:lang w:eastAsia="ar-SA"/>
        </w:rPr>
        <w:t>.</w:t>
      </w:r>
      <w:r w:rsidR="000E4F4C">
        <w:rPr>
          <w:rFonts w:ascii="Times New Roman" w:hAnsi="Times New Roman"/>
          <w:color w:val="000000"/>
          <w:kern w:val="1"/>
          <w:sz w:val="20"/>
          <w:szCs w:val="20"/>
          <w:lang w:eastAsia="ar-SA"/>
        </w:rPr>
        <w:t>5.</w:t>
      </w:r>
      <w:r w:rsidR="00A60424" w:rsidRPr="00A60424">
        <w:rPr>
          <w:rFonts w:ascii="Times New Roman" w:hAnsi="Times New Roman"/>
          <w:color w:val="000000"/>
          <w:kern w:val="1"/>
          <w:sz w:val="20"/>
          <w:szCs w:val="20"/>
          <w:lang w:eastAsia="ar-SA"/>
        </w:rPr>
        <w:t xml:space="preserve"> </w:t>
      </w:r>
      <w:proofErr w:type="spellStart"/>
      <w:r w:rsidR="00A60424" w:rsidRPr="00A60424">
        <w:rPr>
          <w:rFonts w:ascii="Times New Roman" w:hAnsi="Times New Roman"/>
          <w:color w:val="000000"/>
          <w:kern w:val="1"/>
          <w:sz w:val="20"/>
          <w:szCs w:val="20"/>
          <w:lang w:eastAsia="ar-SA"/>
        </w:rPr>
        <w:t>Абондоговір</w:t>
      </w:r>
      <w:proofErr w:type="spellEnd"/>
      <w:r w:rsidR="00A60424" w:rsidRPr="00A60424">
        <w:rPr>
          <w:rFonts w:ascii="Times New Roman" w:hAnsi="Times New Roman"/>
          <w:color w:val="000000"/>
          <w:kern w:val="1"/>
          <w:sz w:val="20"/>
          <w:szCs w:val="20"/>
          <w:lang w:eastAsia="ar-SA"/>
        </w:rPr>
        <w:t xml:space="preserve"> не втрачає чинності у разі зміни реквізитів (відомостей) Сторін, їх установчих, реєстраційних або паспортних документів, а також зміни власника, організаційно-правової форми, адреси місцезнаходження або проживання/перебування, найменування тощо. </w:t>
      </w:r>
    </w:p>
    <w:p w:rsidR="00A60424" w:rsidRPr="00A60424" w:rsidRDefault="002151A5" w:rsidP="00A60424">
      <w:pPr>
        <w:tabs>
          <w:tab w:val="left" w:pos="426"/>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6</w:t>
      </w:r>
      <w:r w:rsidR="00A60424" w:rsidRPr="00A60424">
        <w:rPr>
          <w:rFonts w:ascii="Times New Roman" w:hAnsi="Times New Roman"/>
          <w:color w:val="000000"/>
          <w:kern w:val="1"/>
          <w:sz w:val="20"/>
          <w:szCs w:val="20"/>
          <w:lang w:eastAsia="ar-SA"/>
        </w:rPr>
        <w:t>.</w:t>
      </w:r>
      <w:r w:rsidR="000E4F4C">
        <w:rPr>
          <w:rFonts w:ascii="Times New Roman" w:hAnsi="Times New Roman"/>
          <w:color w:val="000000"/>
          <w:kern w:val="1"/>
          <w:sz w:val="20"/>
          <w:szCs w:val="20"/>
          <w:lang w:eastAsia="ar-SA"/>
        </w:rPr>
        <w:t>6</w:t>
      </w:r>
      <w:r w:rsidR="00A60424" w:rsidRPr="00A60424">
        <w:rPr>
          <w:rFonts w:ascii="Times New Roman" w:hAnsi="Times New Roman"/>
          <w:color w:val="000000"/>
          <w:kern w:val="1"/>
          <w:sz w:val="20"/>
          <w:szCs w:val="20"/>
          <w:lang w:eastAsia="ar-SA"/>
        </w:rPr>
        <w:t xml:space="preserve">. Абонент, підписавши цей </w:t>
      </w:r>
      <w:proofErr w:type="spellStart"/>
      <w:r w:rsidR="00A60424" w:rsidRPr="00A60424">
        <w:rPr>
          <w:rFonts w:ascii="Times New Roman" w:hAnsi="Times New Roman"/>
          <w:color w:val="000000"/>
          <w:kern w:val="1"/>
          <w:sz w:val="20"/>
          <w:szCs w:val="20"/>
          <w:lang w:eastAsia="ar-SA"/>
        </w:rPr>
        <w:t>Абондоговір</w:t>
      </w:r>
      <w:proofErr w:type="spellEnd"/>
      <w:r w:rsidR="00A60424" w:rsidRPr="00A60424">
        <w:rPr>
          <w:rFonts w:ascii="Times New Roman" w:hAnsi="Times New Roman"/>
          <w:color w:val="000000"/>
          <w:kern w:val="1"/>
          <w:sz w:val="20"/>
          <w:szCs w:val="20"/>
          <w:lang w:eastAsia="ar-SA"/>
        </w:rPr>
        <w:t xml:space="preserve"> (з додатками до нього), підтверджує, що він: ознайомлений і згодний з Умовами, порядком застосування обраних ним Тарифів; отримав необхідну, доступну, достовірну та своєчасну інформацію про Послуги, їх кількість, якість, асортимент тощо, а також про Оператора, що їх надає.  </w:t>
      </w:r>
    </w:p>
    <w:p w:rsidR="00A60424" w:rsidRPr="00A60424" w:rsidRDefault="002151A5" w:rsidP="00A60424">
      <w:pPr>
        <w:tabs>
          <w:tab w:val="left" w:pos="426"/>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6</w:t>
      </w:r>
      <w:r w:rsidR="00A60424" w:rsidRPr="00A60424">
        <w:rPr>
          <w:rFonts w:ascii="Times New Roman" w:hAnsi="Times New Roman"/>
          <w:color w:val="000000"/>
          <w:kern w:val="1"/>
          <w:sz w:val="20"/>
          <w:szCs w:val="20"/>
          <w:lang w:eastAsia="ar-SA"/>
        </w:rPr>
        <w:t>.</w:t>
      </w:r>
      <w:r w:rsidR="000E4F4C">
        <w:rPr>
          <w:rFonts w:ascii="Times New Roman" w:hAnsi="Times New Roman"/>
          <w:color w:val="000000"/>
          <w:kern w:val="1"/>
          <w:sz w:val="20"/>
          <w:szCs w:val="20"/>
          <w:lang w:eastAsia="ar-SA"/>
        </w:rPr>
        <w:t>7</w:t>
      </w:r>
      <w:r w:rsidR="00A60424" w:rsidRPr="00A60424">
        <w:rPr>
          <w:rFonts w:ascii="Times New Roman" w:hAnsi="Times New Roman"/>
          <w:color w:val="000000"/>
          <w:kern w:val="1"/>
          <w:sz w:val="20"/>
          <w:szCs w:val="20"/>
          <w:lang w:eastAsia="ar-SA"/>
        </w:rPr>
        <w:t>. Оператор є платником  податку на прибуток підприємств ______________________________________.</w:t>
      </w:r>
    </w:p>
    <w:p w:rsidR="00A60424" w:rsidRPr="00A60424" w:rsidRDefault="002151A5" w:rsidP="00A60424">
      <w:pPr>
        <w:tabs>
          <w:tab w:val="left" w:pos="426"/>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6</w:t>
      </w:r>
      <w:r w:rsidR="00A60424" w:rsidRPr="00A60424">
        <w:rPr>
          <w:rFonts w:ascii="Times New Roman" w:hAnsi="Times New Roman"/>
          <w:color w:val="000000"/>
          <w:kern w:val="1"/>
          <w:sz w:val="20"/>
          <w:szCs w:val="20"/>
          <w:lang w:eastAsia="ar-SA"/>
        </w:rPr>
        <w:t>.</w:t>
      </w:r>
      <w:r w:rsidR="000E4F4C">
        <w:rPr>
          <w:rFonts w:ascii="Times New Roman" w:hAnsi="Times New Roman"/>
          <w:color w:val="000000"/>
          <w:kern w:val="1"/>
          <w:sz w:val="20"/>
          <w:szCs w:val="20"/>
          <w:lang w:eastAsia="ar-SA"/>
        </w:rPr>
        <w:t>8</w:t>
      </w:r>
      <w:r w:rsidR="00A60424" w:rsidRPr="00A60424">
        <w:rPr>
          <w:rFonts w:ascii="Times New Roman" w:hAnsi="Times New Roman"/>
          <w:color w:val="000000"/>
          <w:kern w:val="1"/>
          <w:sz w:val="20"/>
          <w:szCs w:val="20"/>
          <w:lang w:eastAsia="ar-SA"/>
        </w:rPr>
        <w:t xml:space="preserve">. Відомості в </w:t>
      </w:r>
      <w:proofErr w:type="spellStart"/>
      <w:r w:rsidR="00A60424" w:rsidRPr="00A60424">
        <w:rPr>
          <w:rFonts w:ascii="Times New Roman" w:hAnsi="Times New Roman"/>
          <w:color w:val="000000"/>
          <w:kern w:val="1"/>
          <w:sz w:val="20"/>
          <w:szCs w:val="20"/>
          <w:lang w:eastAsia="ar-SA"/>
        </w:rPr>
        <w:t>т.ч</w:t>
      </w:r>
      <w:proofErr w:type="spellEnd"/>
      <w:r w:rsidR="00A60424" w:rsidRPr="00A60424">
        <w:rPr>
          <w:rFonts w:ascii="Times New Roman" w:hAnsi="Times New Roman"/>
          <w:color w:val="000000"/>
          <w:kern w:val="1"/>
          <w:sz w:val="20"/>
          <w:szCs w:val="20"/>
          <w:lang w:eastAsia="ar-SA"/>
        </w:rPr>
        <w:t xml:space="preserve">. про контактні телефони, поштові та електронні адреси, за якими Абонент може звернутись з питань надання Послуг до Оператора вказуються в цьому </w:t>
      </w:r>
      <w:proofErr w:type="spellStart"/>
      <w:r w:rsidR="00A60424" w:rsidRPr="00A60424">
        <w:rPr>
          <w:rFonts w:ascii="Times New Roman" w:hAnsi="Times New Roman"/>
          <w:color w:val="000000"/>
          <w:kern w:val="1"/>
          <w:sz w:val="20"/>
          <w:szCs w:val="20"/>
          <w:lang w:eastAsia="ar-SA"/>
        </w:rPr>
        <w:t>Абондоговорі</w:t>
      </w:r>
      <w:proofErr w:type="spellEnd"/>
      <w:r w:rsidR="00A60424" w:rsidRPr="00A60424">
        <w:rPr>
          <w:rFonts w:ascii="Times New Roman" w:hAnsi="Times New Roman"/>
          <w:color w:val="000000"/>
          <w:kern w:val="1"/>
          <w:sz w:val="20"/>
          <w:szCs w:val="20"/>
          <w:lang w:eastAsia="ar-SA"/>
        </w:rPr>
        <w:t xml:space="preserve">, та/або Умовах, та/або в </w:t>
      </w:r>
      <w:r w:rsidR="00A60424" w:rsidRPr="00A60424">
        <w:rPr>
          <w:rFonts w:ascii="Times New Roman" w:hAnsi="Times New Roman"/>
          <w:color w:val="000000"/>
          <w:kern w:val="1"/>
          <w:sz w:val="20"/>
          <w:szCs w:val="20"/>
          <w:lang w:eastAsia="ar-SA"/>
        </w:rPr>
        <w:lastRenderedPageBreak/>
        <w:t xml:space="preserve">місцях обслуговування абонентів та/або на офіційному веб-сайті Оператора в мережі Інтернет за </w:t>
      </w:r>
      <w:proofErr w:type="spellStart"/>
      <w:r w:rsidR="00A60424" w:rsidRPr="00A60424">
        <w:rPr>
          <w:rFonts w:ascii="Times New Roman" w:hAnsi="Times New Roman"/>
          <w:color w:val="000000"/>
          <w:kern w:val="1"/>
          <w:sz w:val="20"/>
          <w:szCs w:val="20"/>
          <w:lang w:eastAsia="ar-SA"/>
        </w:rPr>
        <w:t>адресою</w:t>
      </w:r>
      <w:proofErr w:type="spellEnd"/>
      <w:r w:rsidR="00A60424" w:rsidRPr="00A60424">
        <w:rPr>
          <w:rFonts w:ascii="Times New Roman" w:hAnsi="Times New Roman"/>
          <w:color w:val="000000"/>
          <w:kern w:val="1"/>
          <w:sz w:val="20"/>
          <w:szCs w:val="20"/>
          <w:lang w:eastAsia="ar-SA"/>
        </w:rPr>
        <w:t xml:space="preserve"> ______________________. </w:t>
      </w:r>
    </w:p>
    <w:p w:rsidR="00A60424" w:rsidRPr="00A60424" w:rsidRDefault="002151A5" w:rsidP="00A60424">
      <w:pPr>
        <w:tabs>
          <w:tab w:val="left" w:pos="426"/>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6</w:t>
      </w:r>
      <w:r w:rsidR="00042946">
        <w:rPr>
          <w:rFonts w:ascii="Times New Roman" w:hAnsi="Times New Roman"/>
          <w:color w:val="000000"/>
          <w:kern w:val="1"/>
          <w:sz w:val="20"/>
          <w:szCs w:val="20"/>
          <w:lang w:eastAsia="ar-SA"/>
        </w:rPr>
        <w:t>.</w:t>
      </w:r>
      <w:r w:rsidR="000E4F4C">
        <w:rPr>
          <w:rFonts w:ascii="Times New Roman" w:hAnsi="Times New Roman"/>
          <w:color w:val="000000"/>
          <w:kern w:val="1"/>
          <w:sz w:val="20"/>
          <w:szCs w:val="20"/>
          <w:lang w:eastAsia="ar-SA"/>
        </w:rPr>
        <w:t>9</w:t>
      </w:r>
      <w:r w:rsidR="00A60424" w:rsidRPr="00A60424">
        <w:rPr>
          <w:rFonts w:ascii="Times New Roman" w:hAnsi="Times New Roman"/>
          <w:color w:val="000000"/>
          <w:kern w:val="1"/>
          <w:sz w:val="20"/>
          <w:szCs w:val="20"/>
          <w:lang w:eastAsia="ar-SA"/>
        </w:rPr>
        <w:t>.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A60424" w:rsidRPr="00A60424" w:rsidRDefault="00A60424" w:rsidP="00A60424">
      <w:pPr>
        <w:tabs>
          <w:tab w:val="left" w:pos="426"/>
        </w:tabs>
        <w:suppressAutoHyphens/>
        <w:spacing w:after="0" w:line="240" w:lineRule="auto"/>
        <w:ind w:firstLine="567"/>
        <w:jc w:val="both"/>
        <w:rPr>
          <w:rFonts w:ascii="Times New Roman" w:hAnsi="Times New Roman"/>
          <w:color w:val="000000"/>
          <w:kern w:val="1"/>
          <w:sz w:val="20"/>
          <w:szCs w:val="20"/>
          <w:lang w:eastAsia="ar-SA"/>
        </w:rPr>
      </w:pPr>
      <w:r w:rsidRPr="00A60424">
        <w:rPr>
          <w:rFonts w:ascii="Times New Roman" w:hAnsi="Times New Roman"/>
          <w:color w:val="000000"/>
          <w:kern w:val="1"/>
          <w:sz w:val="20"/>
          <w:szCs w:val="20"/>
          <w:lang w:eastAsia="ar-SA"/>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A60424" w:rsidRPr="00A60424" w:rsidRDefault="002151A5" w:rsidP="00A60424">
      <w:pPr>
        <w:tabs>
          <w:tab w:val="left" w:pos="426"/>
        </w:tabs>
        <w:suppressAutoHyphens/>
        <w:spacing w:after="0" w:line="240" w:lineRule="auto"/>
        <w:ind w:firstLine="567"/>
        <w:jc w:val="both"/>
        <w:rPr>
          <w:rFonts w:ascii="Times New Roman" w:hAnsi="Times New Roman"/>
          <w:color w:val="000000"/>
          <w:kern w:val="1"/>
          <w:sz w:val="20"/>
          <w:szCs w:val="20"/>
          <w:lang w:eastAsia="ar-SA"/>
        </w:rPr>
      </w:pPr>
      <w:r>
        <w:rPr>
          <w:rFonts w:ascii="Times New Roman" w:hAnsi="Times New Roman"/>
          <w:color w:val="000000"/>
          <w:kern w:val="1"/>
          <w:sz w:val="20"/>
          <w:szCs w:val="20"/>
          <w:lang w:eastAsia="ar-SA"/>
        </w:rPr>
        <w:t>6</w:t>
      </w:r>
      <w:r w:rsidR="00A60424" w:rsidRPr="00A60424">
        <w:rPr>
          <w:rFonts w:ascii="Times New Roman" w:hAnsi="Times New Roman"/>
          <w:color w:val="000000"/>
          <w:kern w:val="1"/>
          <w:sz w:val="20"/>
          <w:szCs w:val="20"/>
          <w:lang w:eastAsia="ar-SA"/>
        </w:rPr>
        <w:t>.1</w:t>
      </w:r>
      <w:r w:rsidR="000E4F4C">
        <w:rPr>
          <w:rFonts w:ascii="Times New Roman" w:hAnsi="Times New Roman"/>
          <w:color w:val="000000"/>
          <w:kern w:val="1"/>
          <w:sz w:val="20"/>
          <w:szCs w:val="20"/>
          <w:lang w:eastAsia="ar-SA"/>
        </w:rPr>
        <w:t>0</w:t>
      </w:r>
      <w:r w:rsidR="00A60424" w:rsidRPr="00A60424">
        <w:rPr>
          <w:rFonts w:ascii="Times New Roman" w:hAnsi="Times New Roman"/>
          <w:color w:val="000000"/>
          <w:kern w:val="1"/>
          <w:sz w:val="20"/>
          <w:szCs w:val="20"/>
          <w:lang w:eastAsia="ar-SA"/>
        </w:rPr>
        <w:t>. Реквізити Абонента (місцезнаходження/місце проживання, банківські реквізити тощо) зазначаються в Абонентських картках.</w:t>
      </w:r>
    </w:p>
    <w:p w:rsidR="00A60424" w:rsidRPr="00A60424" w:rsidRDefault="00A60424" w:rsidP="00A60424">
      <w:pPr>
        <w:tabs>
          <w:tab w:val="left" w:pos="426"/>
        </w:tabs>
        <w:suppressAutoHyphens/>
        <w:spacing w:after="0" w:line="240" w:lineRule="auto"/>
        <w:ind w:firstLine="567"/>
        <w:jc w:val="both"/>
        <w:rPr>
          <w:rFonts w:ascii="Times New Roman" w:hAnsi="Times New Roman"/>
          <w:color w:val="000000"/>
          <w:kern w:val="1"/>
          <w:sz w:val="20"/>
          <w:szCs w:val="20"/>
          <w:lang w:eastAsia="ar-SA"/>
        </w:rPr>
      </w:pPr>
    </w:p>
    <w:p w:rsidR="00A60424" w:rsidRPr="00A60424" w:rsidRDefault="00A60424" w:rsidP="000E4F4C">
      <w:pPr>
        <w:numPr>
          <w:ilvl w:val="0"/>
          <w:numId w:val="14"/>
        </w:numPr>
        <w:tabs>
          <w:tab w:val="num" w:pos="360"/>
        </w:tabs>
        <w:suppressAutoHyphens/>
        <w:spacing w:after="0" w:line="240" w:lineRule="auto"/>
        <w:jc w:val="center"/>
        <w:rPr>
          <w:rFonts w:ascii="Times New Roman" w:hAnsi="Times New Roman"/>
          <w:b/>
          <w:bCs/>
          <w:color w:val="000000"/>
          <w:kern w:val="1"/>
          <w:sz w:val="20"/>
          <w:szCs w:val="20"/>
          <w:lang w:eastAsia="ar-SA"/>
        </w:rPr>
      </w:pPr>
      <w:r w:rsidRPr="00A60424">
        <w:rPr>
          <w:rFonts w:ascii="Times New Roman" w:hAnsi="Times New Roman"/>
          <w:b/>
          <w:bCs/>
          <w:color w:val="000000"/>
          <w:kern w:val="1"/>
          <w:sz w:val="20"/>
          <w:szCs w:val="20"/>
          <w:lang w:eastAsia="ar-SA"/>
        </w:rPr>
        <w:t>ПОШТОВІ, ПЛАТІЖНІ, ІНШІ РЕКВІЗИТИ ТА ПІДПИСИ СТОРІН</w:t>
      </w:r>
    </w:p>
    <w:p w:rsidR="00A60424" w:rsidRPr="00A60424" w:rsidRDefault="00A60424" w:rsidP="00A60424">
      <w:pPr>
        <w:suppressAutoHyphens/>
        <w:spacing w:after="0" w:line="240" w:lineRule="auto"/>
        <w:ind w:left="360"/>
        <w:rPr>
          <w:rFonts w:ascii="Times New Roman" w:hAnsi="Times New Roman"/>
          <w:b/>
          <w:bCs/>
          <w:color w:val="000000"/>
          <w:kern w:val="1"/>
          <w:sz w:val="20"/>
          <w:szCs w:val="20"/>
          <w:lang w:eastAsia="ar-SA"/>
        </w:rPr>
      </w:pPr>
    </w:p>
    <w:tbl>
      <w:tblPr>
        <w:tblW w:w="0" w:type="auto"/>
        <w:tblInd w:w="360" w:type="dxa"/>
        <w:tblLayout w:type="fixed"/>
        <w:tblLook w:val="0000" w:firstRow="0" w:lastRow="0" w:firstColumn="0" w:lastColumn="0" w:noHBand="0" w:noVBand="0"/>
      </w:tblPr>
      <w:tblGrid>
        <w:gridCol w:w="4574"/>
        <w:gridCol w:w="4666"/>
      </w:tblGrid>
      <w:tr w:rsidR="00A60424" w:rsidRPr="00A60424" w:rsidTr="00B62622">
        <w:tc>
          <w:tcPr>
            <w:tcW w:w="4574" w:type="dxa"/>
            <w:shd w:val="clear" w:color="auto" w:fill="auto"/>
          </w:tcPr>
          <w:p w:rsidR="00A60424" w:rsidRPr="00A60424" w:rsidRDefault="00A60424" w:rsidP="00A60424">
            <w:pPr>
              <w:suppressAutoHyphens/>
              <w:spacing w:after="0" w:line="240" w:lineRule="auto"/>
              <w:rPr>
                <w:rFonts w:ascii="Times New Roman" w:hAnsi="Times New Roman"/>
                <w:kern w:val="1"/>
                <w:sz w:val="20"/>
                <w:szCs w:val="20"/>
                <w:lang w:eastAsia="ar-SA"/>
              </w:rPr>
            </w:pPr>
            <w:r w:rsidRPr="00A60424">
              <w:rPr>
                <w:rFonts w:ascii="Times New Roman" w:hAnsi="Times New Roman"/>
                <w:b/>
                <w:bCs/>
                <w:color w:val="000000"/>
                <w:kern w:val="1"/>
                <w:sz w:val="20"/>
                <w:szCs w:val="20"/>
                <w:lang w:eastAsia="ar-SA"/>
              </w:rPr>
              <w:t>Оператор</w:t>
            </w:r>
          </w:p>
        </w:tc>
        <w:tc>
          <w:tcPr>
            <w:tcW w:w="4666" w:type="dxa"/>
            <w:shd w:val="clear" w:color="auto" w:fill="auto"/>
          </w:tcPr>
          <w:p w:rsidR="00A60424" w:rsidRPr="00A60424" w:rsidRDefault="00A60424" w:rsidP="00A60424">
            <w:pPr>
              <w:suppressAutoHyphens/>
              <w:spacing w:after="0" w:line="240" w:lineRule="auto"/>
              <w:rPr>
                <w:rFonts w:ascii="Times New Roman" w:hAnsi="Times New Roman"/>
                <w:b/>
                <w:kern w:val="1"/>
                <w:sz w:val="20"/>
                <w:szCs w:val="20"/>
                <w:lang w:eastAsia="ar-SA"/>
              </w:rPr>
            </w:pPr>
            <w:r w:rsidRPr="00A60424">
              <w:rPr>
                <w:rFonts w:ascii="Times New Roman" w:hAnsi="Times New Roman"/>
                <w:b/>
                <w:kern w:val="1"/>
                <w:sz w:val="20"/>
                <w:szCs w:val="20"/>
                <w:lang w:eastAsia="ar-SA"/>
              </w:rPr>
              <w:t>Абонент</w:t>
            </w:r>
          </w:p>
        </w:tc>
      </w:tr>
      <w:tr w:rsidR="00A60424" w:rsidRPr="00A60424" w:rsidTr="00B62622">
        <w:trPr>
          <w:trHeight w:val="167"/>
        </w:trPr>
        <w:tc>
          <w:tcPr>
            <w:tcW w:w="4574" w:type="dxa"/>
            <w:shd w:val="clear" w:color="auto" w:fill="auto"/>
          </w:tcPr>
          <w:p w:rsidR="00A60424" w:rsidRPr="00A60424" w:rsidRDefault="00A60424" w:rsidP="00A60424">
            <w:pPr>
              <w:suppressAutoHyphens/>
              <w:spacing w:after="0" w:line="240" w:lineRule="auto"/>
              <w:rPr>
                <w:rFonts w:ascii="Times New Roman" w:hAnsi="Times New Roman"/>
                <w:b/>
                <w:kern w:val="1"/>
                <w:sz w:val="20"/>
                <w:szCs w:val="20"/>
                <w:lang w:eastAsia="ar-SA"/>
              </w:rPr>
            </w:pPr>
          </w:p>
        </w:tc>
        <w:tc>
          <w:tcPr>
            <w:tcW w:w="4666" w:type="dxa"/>
            <w:shd w:val="clear" w:color="auto" w:fill="auto"/>
          </w:tcPr>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КП “</w:t>
            </w:r>
            <w:proofErr w:type="spellStart"/>
            <w:r w:rsidRPr="00A60424">
              <w:rPr>
                <w:rFonts w:ascii="Times New Roman" w:hAnsi="Times New Roman"/>
                <w:b/>
                <w:bCs/>
                <w:sz w:val="20"/>
                <w:szCs w:val="20"/>
                <w:lang w:eastAsia="ar-SA"/>
              </w:rPr>
              <w:t>Черкасиводоканал</w:t>
            </w:r>
            <w:proofErr w:type="spellEnd"/>
            <w:r w:rsidRPr="00A60424">
              <w:rPr>
                <w:rFonts w:ascii="Times New Roman" w:hAnsi="Times New Roman"/>
                <w:b/>
                <w:bCs/>
                <w:sz w:val="20"/>
                <w:szCs w:val="20"/>
                <w:lang w:eastAsia="ar-SA"/>
              </w:rPr>
              <w:t>”</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 xml:space="preserve">18036, м. Черкаси, </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вул. Гетьмана Сагайдачного, 12</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proofErr w:type="spellStart"/>
            <w:r w:rsidRPr="00A60424">
              <w:rPr>
                <w:rFonts w:ascii="Times New Roman" w:hAnsi="Times New Roman"/>
                <w:b/>
                <w:bCs/>
                <w:sz w:val="20"/>
                <w:szCs w:val="20"/>
                <w:lang w:eastAsia="ar-SA"/>
              </w:rPr>
              <w:t>тел</w:t>
            </w:r>
            <w:proofErr w:type="spellEnd"/>
            <w:r w:rsidRPr="00A60424">
              <w:rPr>
                <w:rFonts w:ascii="Times New Roman" w:hAnsi="Times New Roman"/>
                <w:b/>
                <w:bCs/>
                <w:sz w:val="20"/>
                <w:szCs w:val="20"/>
                <w:lang w:eastAsia="ar-SA"/>
              </w:rPr>
              <w:t>/факс (0472) 37-33-00</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 xml:space="preserve">р/р UA653510050000026003317673900  </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 xml:space="preserve">в АТ “УкрСиббанк”, код ЄДРПОУ 03357168 </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ІПН 033571623012</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E-</w:t>
            </w:r>
            <w:proofErr w:type="spellStart"/>
            <w:r w:rsidRPr="00A60424">
              <w:rPr>
                <w:rFonts w:ascii="Times New Roman" w:hAnsi="Times New Roman"/>
                <w:b/>
                <w:bCs/>
                <w:sz w:val="20"/>
                <w:szCs w:val="20"/>
                <w:lang w:eastAsia="ar-SA"/>
              </w:rPr>
              <w:t>mail</w:t>
            </w:r>
            <w:proofErr w:type="spellEnd"/>
            <w:r w:rsidRPr="00A60424">
              <w:rPr>
                <w:rFonts w:ascii="Times New Roman" w:hAnsi="Times New Roman"/>
                <w:b/>
                <w:bCs/>
                <w:sz w:val="20"/>
                <w:szCs w:val="20"/>
                <w:lang w:eastAsia="ar-SA"/>
              </w:rPr>
              <w:t>: ck.vodokanal@gmail.com</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p>
          <w:p w:rsidR="002151A5"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Директор</w:t>
            </w:r>
          </w:p>
          <w:p w:rsidR="002151A5" w:rsidRDefault="002151A5"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p>
          <w:p w:rsidR="002151A5" w:rsidRDefault="002151A5"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 xml:space="preserve">  ____________ Іван СУХАРЬКОВ</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p>
          <w:p w:rsidR="00A60424" w:rsidRPr="00A60424" w:rsidRDefault="00A60424" w:rsidP="00A60424">
            <w:pPr>
              <w:keepNext/>
              <w:spacing w:after="0" w:line="240" w:lineRule="auto"/>
              <w:outlineLvl w:val="8"/>
              <w:rPr>
                <w:rFonts w:ascii="Times New Roman" w:hAnsi="Times New Roman"/>
                <w:b/>
                <w:sz w:val="20"/>
                <w:szCs w:val="20"/>
                <w:lang w:eastAsia="en-US"/>
              </w:rPr>
            </w:pPr>
            <w:r w:rsidRPr="00A60424">
              <w:rPr>
                <w:rFonts w:ascii="Times New Roman" w:hAnsi="Times New Roman"/>
                <w:b/>
                <w:bCs/>
                <w:sz w:val="20"/>
                <w:szCs w:val="20"/>
                <w:lang w:eastAsia="en-US"/>
              </w:rPr>
              <w:t>М.П.</w:t>
            </w:r>
          </w:p>
        </w:tc>
      </w:tr>
      <w:tr w:rsidR="00A60424" w:rsidRPr="00A60424" w:rsidTr="00B62622">
        <w:trPr>
          <w:trHeight w:val="167"/>
        </w:trPr>
        <w:tc>
          <w:tcPr>
            <w:tcW w:w="4574" w:type="dxa"/>
            <w:shd w:val="clear" w:color="auto" w:fill="auto"/>
          </w:tcPr>
          <w:p w:rsidR="00A60424" w:rsidRPr="00A60424" w:rsidRDefault="00A60424" w:rsidP="00A60424">
            <w:pPr>
              <w:suppressAutoHyphens/>
              <w:snapToGrid w:val="0"/>
              <w:spacing w:after="0" w:line="240" w:lineRule="auto"/>
              <w:rPr>
                <w:rFonts w:ascii="Times New Roman" w:hAnsi="Times New Roman"/>
                <w:color w:val="000000"/>
                <w:kern w:val="1"/>
                <w:sz w:val="20"/>
                <w:szCs w:val="20"/>
                <w:lang w:eastAsia="ar-SA"/>
              </w:rPr>
            </w:pPr>
          </w:p>
        </w:tc>
        <w:tc>
          <w:tcPr>
            <w:tcW w:w="4666" w:type="dxa"/>
            <w:shd w:val="clear" w:color="auto" w:fill="auto"/>
          </w:tcPr>
          <w:p w:rsidR="00A60424" w:rsidRPr="00A60424" w:rsidRDefault="00A60424" w:rsidP="00A60424">
            <w:pPr>
              <w:suppressAutoHyphens/>
              <w:snapToGrid w:val="0"/>
              <w:spacing w:after="0" w:line="240" w:lineRule="auto"/>
              <w:rPr>
                <w:rFonts w:ascii="Times New Roman" w:hAnsi="Times New Roman"/>
                <w:b/>
                <w:bCs/>
                <w:kern w:val="1"/>
                <w:sz w:val="20"/>
                <w:szCs w:val="20"/>
                <w:lang w:eastAsia="ar-SA"/>
              </w:rPr>
            </w:pPr>
          </w:p>
        </w:tc>
      </w:tr>
    </w:tbl>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394408" w:rsidRDefault="00394408" w:rsidP="00A60424">
      <w:pPr>
        <w:suppressAutoHyphens/>
        <w:spacing w:after="0" w:line="240" w:lineRule="auto"/>
        <w:jc w:val="both"/>
        <w:rPr>
          <w:rFonts w:ascii="Times New Roman" w:hAnsi="Times New Roman"/>
          <w:color w:val="000000"/>
          <w:kern w:val="1"/>
          <w:sz w:val="20"/>
          <w:szCs w:val="20"/>
          <w:lang w:eastAsia="ar-SA"/>
        </w:rPr>
      </w:pPr>
    </w:p>
    <w:p w:rsidR="00394408" w:rsidRDefault="00394408" w:rsidP="00A60424">
      <w:pPr>
        <w:suppressAutoHyphens/>
        <w:spacing w:after="0" w:line="240" w:lineRule="auto"/>
        <w:jc w:val="both"/>
        <w:rPr>
          <w:rFonts w:ascii="Times New Roman" w:hAnsi="Times New Roman"/>
          <w:color w:val="000000"/>
          <w:kern w:val="1"/>
          <w:sz w:val="20"/>
          <w:szCs w:val="20"/>
          <w:lang w:eastAsia="ar-SA"/>
        </w:rPr>
      </w:pPr>
    </w:p>
    <w:p w:rsidR="00394408" w:rsidRDefault="00394408" w:rsidP="00A60424">
      <w:pPr>
        <w:suppressAutoHyphens/>
        <w:spacing w:after="0" w:line="240" w:lineRule="auto"/>
        <w:jc w:val="both"/>
        <w:rPr>
          <w:rFonts w:ascii="Times New Roman" w:hAnsi="Times New Roman"/>
          <w:color w:val="000000"/>
          <w:kern w:val="1"/>
          <w:sz w:val="20"/>
          <w:szCs w:val="20"/>
          <w:lang w:eastAsia="ar-SA"/>
        </w:rPr>
      </w:pPr>
    </w:p>
    <w:p w:rsidR="00394408" w:rsidRDefault="00394408" w:rsidP="00A60424">
      <w:pPr>
        <w:suppressAutoHyphens/>
        <w:spacing w:after="0" w:line="240" w:lineRule="auto"/>
        <w:jc w:val="both"/>
        <w:rPr>
          <w:rFonts w:ascii="Times New Roman" w:hAnsi="Times New Roman"/>
          <w:color w:val="000000"/>
          <w:kern w:val="1"/>
          <w:sz w:val="20"/>
          <w:szCs w:val="20"/>
          <w:lang w:eastAsia="ar-SA"/>
        </w:rPr>
      </w:pPr>
    </w:p>
    <w:p w:rsidR="00394408" w:rsidRDefault="00394408" w:rsidP="00A60424">
      <w:pPr>
        <w:suppressAutoHyphens/>
        <w:spacing w:after="0" w:line="240" w:lineRule="auto"/>
        <w:jc w:val="both"/>
        <w:rPr>
          <w:rFonts w:ascii="Times New Roman" w:hAnsi="Times New Roman"/>
          <w:color w:val="000000"/>
          <w:kern w:val="1"/>
          <w:sz w:val="20"/>
          <w:szCs w:val="20"/>
          <w:lang w:eastAsia="ar-SA"/>
        </w:rPr>
      </w:pPr>
    </w:p>
    <w:p w:rsidR="00394408" w:rsidRDefault="00394408" w:rsidP="00A60424">
      <w:pPr>
        <w:suppressAutoHyphens/>
        <w:spacing w:after="0" w:line="240" w:lineRule="auto"/>
        <w:jc w:val="both"/>
        <w:rPr>
          <w:rFonts w:ascii="Times New Roman" w:hAnsi="Times New Roman"/>
          <w:color w:val="000000"/>
          <w:kern w:val="1"/>
          <w:sz w:val="20"/>
          <w:szCs w:val="20"/>
          <w:lang w:eastAsia="ar-SA"/>
        </w:rPr>
      </w:pPr>
    </w:p>
    <w:p w:rsidR="00394408" w:rsidRDefault="00394408" w:rsidP="00A60424">
      <w:pPr>
        <w:suppressAutoHyphens/>
        <w:spacing w:after="0" w:line="240" w:lineRule="auto"/>
        <w:jc w:val="both"/>
        <w:rPr>
          <w:rFonts w:ascii="Times New Roman" w:hAnsi="Times New Roman"/>
          <w:color w:val="000000"/>
          <w:kern w:val="1"/>
          <w:sz w:val="20"/>
          <w:szCs w:val="20"/>
          <w:lang w:eastAsia="ar-SA"/>
        </w:rPr>
      </w:pPr>
    </w:p>
    <w:p w:rsidR="00394408" w:rsidRDefault="00394408" w:rsidP="00A60424">
      <w:pPr>
        <w:suppressAutoHyphens/>
        <w:spacing w:after="0" w:line="240" w:lineRule="auto"/>
        <w:jc w:val="both"/>
        <w:rPr>
          <w:rFonts w:ascii="Times New Roman" w:hAnsi="Times New Roman"/>
          <w:color w:val="000000"/>
          <w:kern w:val="1"/>
          <w:sz w:val="20"/>
          <w:szCs w:val="20"/>
          <w:lang w:eastAsia="ar-SA"/>
        </w:rPr>
      </w:pPr>
    </w:p>
    <w:p w:rsidR="00394408" w:rsidRPr="00A60424" w:rsidRDefault="00394408"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both"/>
        <w:rPr>
          <w:rFonts w:ascii="Times New Roman" w:hAnsi="Times New Roman"/>
          <w:color w:val="000000"/>
          <w:kern w:val="1"/>
          <w:sz w:val="20"/>
          <w:szCs w:val="20"/>
          <w:lang w:eastAsia="ar-SA"/>
        </w:rPr>
      </w:pPr>
    </w:p>
    <w:p w:rsidR="00A60424" w:rsidRPr="00A60424" w:rsidRDefault="00A60424" w:rsidP="00A60424">
      <w:pPr>
        <w:suppressAutoHyphens/>
        <w:spacing w:after="0" w:line="240" w:lineRule="auto"/>
        <w:jc w:val="right"/>
        <w:rPr>
          <w:rFonts w:ascii="Times New Roman" w:hAnsi="Times New Roman"/>
          <w:kern w:val="1"/>
          <w:sz w:val="20"/>
          <w:szCs w:val="20"/>
          <w:lang w:eastAsia="ar-SA"/>
        </w:rPr>
      </w:pPr>
      <w:r w:rsidRPr="00A60424">
        <w:rPr>
          <w:rFonts w:ascii="Times New Roman" w:hAnsi="Times New Roman"/>
          <w:kern w:val="1"/>
          <w:sz w:val="20"/>
          <w:szCs w:val="20"/>
          <w:lang w:eastAsia="ar-SA"/>
        </w:rPr>
        <w:t>Додаток №1</w:t>
      </w:r>
    </w:p>
    <w:p w:rsidR="00A60424" w:rsidRPr="00A60424" w:rsidRDefault="00A60424" w:rsidP="00A60424">
      <w:pPr>
        <w:suppressAutoHyphens/>
        <w:spacing w:after="0" w:line="240" w:lineRule="auto"/>
        <w:jc w:val="right"/>
        <w:rPr>
          <w:rFonts w:ascii="Times New Roman" w:hAnsi="Times New Roman"/>
          <w:kern w:val="1"/>
          <w:sz w:val="20"/>
          <w:szCs w:val="20"/>
          <w:lang w:eastAsia="ar-SA"/>
        </w:rPr>
      </w:pPr>
      <w:r w:rsidRPr="00A60424">
        <w:rPr>
          <w:rFonts w:ascii="Times New Roman" w:hAnsi="Times New Roman"/>
          <w:kern w:val="1"/>
          <w:sz w:val="20"/>
          <w:szCs w:val="20"/>
          <w:lang w:eastAsia="ar-SA"/>
        </w:rPr>
        <w:t>до договору № ____________ від _________</w:t>
      </w:r>
    </w:p>
    <w:p w:rsidR="00A60424" w:rsidRPr="00A60424" w:rsidRDefault="00A60424" w:rsidP="00A60424">
      <w:pPr>
        <w:suppressAutoHyphens/>
        <w:spacing w:after="0" w:line="240" w:lineRule="auto"/>
        <w:jc w:val="both"/>
        <w:rPr>
          <w:rFonts w:ascii="Times New Roman" w:hAnsi="Times New Roman"/>
          <w:kern w:val="1"/>
          <w:sz w:val="20"/>
          <w:szCs w:val="20"/>
          <w:lang w:eastAsia="ar-SA"/>
        </w:rPr>
      </w:pPr>
    </w:p>
    <w:p w:rsidR="00A60424" w:rsidRPr="00A60424" w:rsidRDefault="00A60424" w:rsidP="00A60424">
      <w:pPr>
        <w:suppressAutoHyphens/>
        <w:spacing w:after="0" w:line="240" w:lineRule="auto"/>
        <w:jc w:val="center"/>
        <w:rPr>
          <w:rFonts w:ascii="Times New Roman" w:hAnsi="Times New Roman"/>
          <w:b/>
          <w:kern w:val="1"/>
          <w:sz w:val="20"/>
          <w:szCs w:val="20"/>
          <w:lang w:eastAsia="ar-SA"/>
        </w:rPr>
      </w:pPr>
      <w:r w:rsidRPr="00A60424">
        <w:rPr>
          <w:rFonts w:ascii="Times New Roman" w:hAnsi="Times New Roman"/>
          <w:b/>
          <w:kern w:val="1"/>
          <w:sz w:val="20"/>
          <w:szCs w:val="20"/>
          <w:lang w:eastAsia="ar-SA"/>
        </w:rPr>
        <w:t>Специфікація</w:t>
      </w:r>
    </w:p>
    <w:p w:rsidR="00A60424" w:rsidRPr="00A60424" w:rsidRDefault="00A60424" w:rsidP="00A60424">
      <w:pPr>
        <w:suppressAutoHyphens/>
        <w:spacing w:after="0" w:line="240" w:lineRule="auto"/>
        <w:jc w:val="center"/>
        <w:rPr>
          <w:rFonts w:ascii="Times New Roman" w:hAnsi="Times New Roman"/>
          <w:b/>
          <w:kern w:val="1"/>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46"/>
        <w:gridCol w:w="1900"/>
        <w:gridCol w:w="2103"/>
        <w:gridCol w:w="1552"/>
        <w:gridCol w:w="1668"/>
      </w:tblGrid>
      <w:tr w:rsidR="00A60424" w:rsidRPr="00A60424" w:rsidTr="00B62622">
        <w:tc>
          <w:tcPr>
            <w:tcW w:w="560" w:type="dxa"/>
            <w:shd w:val="clear" w:color="auto" w:fill="auto"/>
          </w:tcPr>
          <w:p w:rsidR="00A60424" w:rsidRPr="00A60424" w:rsidRDefault="00A60424" w:rsidP="00A60424">
            <w:pPr>
              <w:spacing w:after="160" w:line="259" w:lineRule="auto"/>
              <w:jc w:val="center"/>
              <w:rPr>
                <w:rFonts w:ascii="Times New Roman" w:eastAsia="Calibri" w:hAnsi="Times New Roman"/>
                <w:b/>
                <w:sz w:val="24"/>
                <w:szCs w:val="24"/>
                <w:lang w:eastAsia="en-US"/>
              </w:rPr>
            </w:pPr>
            <w:r w:rsidRPr="00A60424">
              <w:rPr>
                <w:rFonts w:ascii="Times New Roman" w:eastAsia="Calibri" w:hAnsi="Times New Roman"/>
                <w:b/>
                <w:sz w:val="24"/>
                <w:szCs w:val="24"/>
                <w:lang w:eastAsia="en-US"/>
              </w:rPr>
              <w:t>№ п/п</w:t>
            </w:r>
          </w:p>
        </w:tc>
        <w:tc>
          <w:tcPr>
            <w:tcW w:w="1695" w:type="dxa"/>
            <w:shd w:val="clear" w:color="auto" w:fill="auto"/>
          </w:tcPr>
          <w:p w:rsidR="00A60424" w:rsidRPr="00A60424" w:rsidRDefault="00A60424" w:rsidP="00A60424">
            <w:pPr>
              <w:spacing w:after="160" w:line="259" w:lineRule="auto"/>
              <w:jc w:val="center"/>
              <w:rPr>
                <w:rFonts w:ascii="Times New Roman" w:eastAsia="Calibri" w:hAnsi="Times New Roman"/>
                <w:b/>
                <w:sz w:val="24"/>
                <w:szCs w:val="24"/>
                <w:lang w:eastAsia="en-US"/>
              </w:rPr>
            </w:pPr>
            <w:r w:rsidRPr="00A60424">
              <w:rPr>
                <w:rFonts w:ascii="Times New Roman" w:eastAsia="Calibri" w:hAnsi="Times New Roman"/>
                <w:b/>
                <w:sz w:val="24"/>
                <w:szCs w:val="24"/>
                <w:lang w:eastAsia="en-US"/>
              </w:rPr>
              <w:t xml:space="preserve">Найменування послуги </w:t>
            </w:r>
          </w:p>
          <w:p w:rsidR="00A60424" w:rsidRPr="00A60424" w:rsidRDefault="00A60424" w:rsidP="00A60424">
            <w:pPr>
              <w:spacing w:after="160" w:line="259" w:lineRule="auto"/>
              <w:jc w:val="center"/>
              <w:rPr>
                <w:rFonts w:ascii="Times New Roman" w:eastAsia="Calibri" w:hAnsi="Times New Roman"/>
                <w:b/>
                <w:sz w:val="24"/>
                <w:szCs w:val="24"/>
                <w:lang w:eastAsia="en-US"/>
              </w:rPr>
            </w:pPr>
            <w:r w:rsidRPr="00A60424">
              <w:rPr>
                <w:rFonts w:ascii="Times New Roman" w:eastAsia="Calibri" w:hAnsi="Times New Roman"/>
                <w:b/>
                <w:sz w:val="24"/>
                <w:szCs w:val="24"/>
                <w:lang w:eastAsia="en-US"/>
              </w:rPr>
              <w:t>(назва тарифного плану)</w:t>
            </w:r>
          </w:p>
        </w:tc>
        <w:tc>
          <w:tcPr>
            <w:tcW w:w="2106" w:type="dxa"/>
            <w:shd w:val="clear" w:color="auto" w:fill="auto"/>
          </w:tcPr>
          <w:p w:rsidR="00A60424" w:rsidRPr="00A60424" w:rsidRDefault="00A60424" w:rsidP="00A60424">
            <w:pPr>
              <w:spacing w:after="160" w:line="259" w:lineRule="auto"/>
              <w:jc w:val="center"/>
              <w:rPr>
                <w:rFonts w:ascii="Times New Roman" w:eastAsia="Calibri" w:hAnsi="Times New Roman"/>
                <w:b/>
                <w:sz w:val="24"/>
                <w:szCs w:val="24"/>
                <w:lang w:eastAsia="en-US"/>
              </w:rPr>
            </w:pPr>
            <w:r w:rsidRPr="00A60424">
              <w:rPr>
                <w:rFonts w:ascii="Times New Roman" w:eastAsia="Calibri" w:hAnsi="Times New Roman"/>
                <w:b/>
                <w:sz w:val="24"/>
                <w:szCs w:val="24"/>
                <w:lang w:eastAsia="en-US"/>
              </w:rPr>
              <w:t>Опис тарифного плану</w:t>
            </w:r>
          </w:p>
        </w:tc>
        <w:tc>
          <w:tcPr>
            <w:tcW w:w="2430" w:type="dxa"/>
            <w:shd w:val="clear" w:color="auto" w:fill="auto"/>
          </w:tcPr>
          <w:p w:rsidR="00A60424" w:rsidRPr="00A60424" w:rsidRDefault="00A60424" w:rsidP="00A60424">
            <w:pPr>
              <w:spacing w:after="160" w:line="259" w:lineRule="auto"/>
              <w:jc w:val="center"/>
              <w:rPr>
                <w:rFonts w:ascii="Times New Roman" w:eastAsia="Calibri" w:hAnsi="Times New Roman"/>
                <w:b/>
                <w:sz w:val="24"/>
                <w:szCs w:val="24"/>
                <w:lang w:eastAsia="en-US"/>
              </w:rPr>
            </w:pPr>
            <w:r w:rsidRPr="00A60424">
              <w:rPr>
                <w:rFonts w:ascii="Times New Roman" w:eastAsia="Calibri" w:hAnsi="Times New Roman"/>
                <w:b/>
                <w:sz w:val="24"/>
                <w:szCs w:val="24"/>
                <w:lang w:eastAsia="en-US"/>
              </w:rPr>
              <w:t>Кількість послуг</w:t>
            </w:r>
          </w:p>
        </w:tc>
        <w:tc>
          <w:tcPr>
            <w:tcW w:w="1681" w:type="dxa"/>
            <w:shd w:val="clear" w:color="auto" w:fill="auto"/>
          </w:tcPr>
          <w:p w:rsidR="00A60424" w:rsidRPr="00A60424" w:rsidRDefault="00A60424" w:rsidP="00A60424">
            <w:pPr>
              <w:spacing w:after="160" w:line="259" w:lineRule="auto"/>
              <w:jc w:val="center"/>
              <w:rPr>
                <w:rFonts w:ascii="Times New Roman" w:eastAsia="Calibri" w:hAnsi="Times New Roman"/>
                <w:b/>
                <w:sz w:val="24"/>
                <w:szCs w:val="24"/>
                <w:lang w:eastAsia="en-US"/>
              </w:rPr>
            </w:pPr>
            <w:r w:rsidRPr="00A60424">
              <w:rPr>
                <w:rFonts w:ascii="Times New Roman" w:eastAsia="Calibri" w:hAnsi="Times New Roman"/>
                <w:b/>
                <w:sz w:val="24"/>
                <w:szCs w:val="24"/>
                <w:lang w:eastAsia="en-US"/>
              </w:rPr>
              <w:t>Вартість, грн. без ПДВ за місяць</w:t>
            </w:r>
          </w:p>
        </w:tc>
        <w:tc>
          <w:tcPr>
            <w:tcW w:w="1842" w:type="dxa"/>
            <w:shd w:val="clear" w:color="auto" w:fill="auto"/>
          </w:tcPr>
          <w:p w:rsidR="00A60424" w:rsidRPr="00A60424" w:rsidRDefault="00A60424" w:rsidP="00A60424">
            <w:pPr>
              <w:spacing w:after="160" w:line="259" w:lineRule="auto"/>
              <w:jc w:val="center"/>
              <w:rPr>
                <w:rFonts w:ascii="Times New Roman" w:eastAsia="Calibri" w:hAnsi="Times New Roman"/>
                <w:b/>
                <w:sz w:val="24"/>
                <w:szCs w:val="24"/>
                <w:lang w:eastAsia="en-US"/>
              </w:rPr>
            </w:pPr>
            <w:r w:rsidRPr="00A60424">
              <w:rPr>
                <w:rFonts w:ascii="Times New Roman" w:eastAsia="Calibri" w:hAnsi="Times New Roman"/>
                <w:b/>
                <w:sz w:val="24"/>
                <w:szCs w:val="24"/>
                <w:lang w:eastAsia="en-US"/>
              </w:rPr>
              <w:t>Вартість, грн. без ПДВ за рік</w:t>
            </w:r>
          </w:p>
        </w:tc>
      </w:tr>
      <w:tr w:rsidR="00A60424" w:rsidRPr="00A60424" w:rsidTr="00B62622">
        <w:tc>
          <w:tcPr>
            <w:tcW w:w="560" w:type="dxa"/>
            <w:shd w:val="clear" w:color="auto" w:fill="auto"/>
          </w:tcPr>
          <w:p w:rsidR="00A60424" w:rsidRPr="00A60424" w:rsidRDefault="00A60424" w:rsidP="00A60424">
            <w:pPr>
              <w:spacing w:after="160" w:line="259" w:lineRule="auto"/>
              <w:jc w:val="center"/>
              <w:rPr>
                <w:rFonts w:ascii="Times New Roman" w:eastAsia="Calibri" w:hAnsi="Times New Roman"/>
                <w:sz w:val="24"/>
                <w:szCs w:val="24"/>
                <w:lang w:val="ru-RU" w:eastAsia="en-US"/>
              </w:rPr>
            </w:pPr>
            <w:r w:rsidRPr="00A60424">
              <w:rPr>
                <w:rFonts w:ascii="Times New Roman" w:eastAsia="Calibri" w:hAnsi="Times New Roman"/>
                <w:sz w:val="24"/>
                <w:szCs w:val="24"/>
                <w:lang w:val="ru-RU" w:eastAsia="en-US"/>
              </w:rPr>
              <w:t>1.</w:t>
            </w:r>
          </w:p>
        </w:tc>
        <w:tc>
          <w:tcPr>
            <w:tcW w:w="1695"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2106"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2430"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1681"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1842"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r>
      <w:tr w:rsidR="00A60424" w:rsidRPr="00A60424" w:rsidTr="00B62622">
        <w:tc>
          <w:tcPr>
            <w:tcW w:w="560" w:type="dxa"/>
            <w:shd w:val="clear" w:color="auto" w:fill="auto"/>
          </w:tcPr>
          <w:p w:rsidR="00A60424" w:rsidRPr="00A60424" w:rsidRDefault="00A60424" w:rsidP="00A60424">
            <w:pPr>
              <w:spacing w:after="160" w:line="259" w:lineRule="auto"/>
              <w:jc w:val="center"/>
              <w:rPr>
                <w:rFonts w:ascii="Times New Roman" w:eastAsia="Calibri" w:hAnsi="Times New Roman"/>
                <w:sz w:val="24"/>
                <w:szCs w:val="24"/>
                <w:lang w:val="ru-RU" w:eastAsia="en-US"/>
              </w:rPr>
            </w:pPr>
            <w:r w:rsidRPr="00A60424">
              <w:rPr>
                <w:rFonts w:ascii="Times New Roman" w:eastAsia="Calibri" w:hAnsi="Times New Roman"/>
                <w:sz w:val="24"/>
                <w:szCs w:val="24"/>
                <w:lang w:val="ru-RU" w:eastAsia="en-US"/>
              </w:rPr>
              <w:t>2.</w:t>
            </w:r>
          </w:p>
        </w:tc>
        <w:tc>
          <w:tcPr>
            <w:tcW w:w="1695"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2106"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2430"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1681"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1842"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r>
      <w:tr w:rsidR="00A60424" w:rsidRPr="00A60424" w:rsidTr="00B62622">
        <w:tc>
          <w:tcPr>
            <w:tcW w:w="560" w:type="dxa"/>
            <w:shd w:val="clear" w:color="auto" w:fill="auto"/>
          </w:tcPr>
          <w:p w:rsidR="00A60424" w:rsidRPr="00A60424" w:rsidRDefault="00A60424" w:rsidP="00A60424">
            <w:pPr>
              <w:spacing w:after="160" w:line="259" w:lineRule="auto"/>
              <w:jc w:val="center"/>
              <w:rPr>
                <w:rFonts w:ascii="Times New Roman" w:eastAsia="Calibri" w:hAnsi="Times New Roman"/>
                <w:sz w:val="24"/>
                <w:szCs w:val="24"/>
                <w:lang w:val="ru-RU" w:eastAsia="en-US"/>
              </w:rPr>
            </w:pPr>
            <w:r w:rsidRPr="00A60424">
              <w:rPr>
                <w:rFonts w:ascii="Times New Roman" w:eastAsia="Calibri" w:hAnsi="Times New Roman"/>
                <w:sz w:val="24"/>
                <w:szCs w:val="24"/>
                <w:lang w:val="ru-RU" w:eastAsia="en-US"/>
              </w:rPr>
              <w:t>…</w:t>
            </w:r>
          </w:p>
        </w:tc>
        <w:tc>
          <w:tcPr>
            <w:tcW w:w="1695"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2106"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2430"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1681"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c>
          <w:tcPr>
            <w:tcW w:w="1842"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r>
      <w:tr w:rsidR="00A60424" w:rsidRPr="00A60424" w:rsidTr="00B62622">
        <w:tc>
          <w:tcPr>
            <w:tcW w:w="8472" w:type="dxa"/>
            <w:gridSpan w:val="5"/>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roofErr w:type="spellStart"/>
            <w:r w:rsidRPr="00A60424">
              <w:rPr>
                <w:rFonts w:ascii="Times New Roman" w:eastAsia="Calibri" w:hAnsi="Times New Roman"/>
                <w:b/>
                <w:sz w:val="24"/>
                <w:szCs w:val="24"/>
                <w:lang w:val="ru-RU" w:eastAsia="ru-RU"/>
              </w:rPr>
              <w:t>Всього</w:t>
            </w:r>
            <w:proofErr w:type="spellEnd"/>
            <w:r w:rsidRPr="00A60424">
              <w:rPr>
                <w:rFonts w:ascii="Times New Roman" w:eastAsia="Calibri" w:hAnsi="Times New Roman"/>
                <w:b/>
                <w:sz w:val="24"/>
                <w:szCs w:val="24"/>
                <w:lang w:val="ru-RU" w:eastAsia="ru-RU"/>
              </w:rPr>
              <w:t xml:space="preserve"> без ПДВ:</w:t>
            </w:r>
          </w:p>
        </w:tc>
        <w:tc>
          <w:tcPr>
            <w:tcW w:w="1842"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r>
      <w:tr w:rsidR="00A60424" w:rsidRPr="00A60424" w:rsidTr="00B62622">
        <w:tc>
          <w:tcPr>
            <w:tcW w:w="8472" w:type="dxa"/>
            <w:gridSpan w:val="5"/>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r w:rsidRPr="00A60424">
              <w:rPr>
                <w:rFonts w:ascii="Times New Roman" w:eastAsia="Calibri" w:hAnsi="Times New Roman"/>
                <w:b/>
                <w:sz w:val="24"/>
                <w:szCs w:val="24"/>
                <w:lang w:val="ru-RU" w:eastAsia="ru-RU"/>
              </w:rPr>
              <w:t>ПДВ:</w:t>
            </w:r>
          </w:p>
        </w:tc>
        <w:tc>
          <w:tcPr>
            <w:tcW w:w="1842"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r>
      <w:tr w:rsidR="00A60424" w:rsidRPr="00A60424" w:rsidTr="00B62622">
        <w:tc>
          <w:tcPr>
            <w:tcW w:w="8472" w:type="dxa"/>
            <w:gridSpan w:val="5"/>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roofErr w:type="spellStart"/>
            <w:r w:rsidRPr="00A60424">
              <w:rPr>
                <w:rFonts w:ascii="Times New Roman" w:eastAsia="Calibri" w:hAnsi="Times New Roman"/>
                <w:b/>
                <w:sz w:val="24"/>
                <w:szCs w:val="24"/>
                <w:lang w:val="ru-RU" w:eastAsia="ru-RU"/>
              </w:rPr>
              <w:t>Всього</w:t>
            </w:r>
            <w:proofErr w:type="spellEnd"/>
            <w:r w:rsidRPr="00A60424">
              <w:rPr>
                <w:rFonts w:ascii="Times New Roman" w:eastAsia="Calibri" w:hAnsi="Times New Roman"/>
                <w:b/>
                <w:sz w:val="24"/>
                <w:szCs w:val="24"/>
                <w:lang w:val="ru-RU" w:eastAsia="ru-RU"/>
              </w:rPr>
              <w:t xml:space="preserve"> з ПДВ:</w:t>
            </w:r>
          </w:p>
        </w:tc>
        <w:tc>
          <w:tcPr>
            <w:tcW w:w="1842" w:type="dxa"/>
            <w:shd w:val="clear" w:color="auto" w:fill="auto"/>
          </w:tcPr>
          <w:p w:rsidR="00A60424" w:rsidRPr="00A60424" w:rsidRDefault="00A60424" w:rsidP="00A60424">
            <w:pPr>
              <w:spacing w:after="160" w:line="259" w:lineRule="auto"/>
              <w:rPr>
                <w:rFonts w:ascii="Times New Roman" w:eastAsia="Calibri" w:hAnsi="Times New Roman"/>
                <w:sz w:val="24"/>
                <w:szCs w:val="24"/>
                <w:lang w:val="ru-RU" w:eastAsia="en-US"/>
              </w:rPr>
            </w:pPr>
          </w:p>
        </w:tc>
      </w:tr>
    </w:tbl>
    <w:p w:rsidR="00A60424" w:rsidRPr="00A60424" w:rsidRDefault="00A60424" w:rsidP="00A60424">
      <w:pPr>
        <w:suppressAutoHyphens/>
        <w:spacing w:after="0" w:line="240" w:lineRule="auto"/>
        <w:jc w:val="center"/>
        <w:rPr>
          <w:rFonts w:ascii="Times New Roman" w:hAnsi="Times New Roman"/>
          <w:kern w:val="1"/>
          <w:sz w:val="20"/>
          <w:szCs w:val="20"/>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25"/>
        <w:gridCol w:w="4576"/>
      </w:tblGrid>
      <w:tr w:rsidR="00A60424" w:rsidRPr="00A60424" w:rsidTr="00B62622">
        <w:tc>
          <w:tcPr>
            <w:tcW w:w="5025" w:type="dxa"/>
          </w:tcPr>
          <w:p w:rsidR="00A60424" w:rsidRPr="00A60424" w:rsidRDefault="00A60424" w:rsidP="00A60424">
            <w:pPr>
              <w:tabs>
                <w:tab w:val="center" w:pos="5102"/>
              </w:tabs>
              <w:suppressAutoHyphens/>
              <w:snapToGrid w:val="0"/>
              <w:spacing w:after="0" w:line="240" w:lineRule="auto"/>
              <w:rPr>
                <w:rFonts w:ascii="Times New Roman" w:hAnsi="Times New Roman"/>
                <w:b/>
                <w:kern w:val="1"/>
                <w:sz w:val="20"/>
                <w:szCs w:val="20"/>
                <w:lang w:eastAsia="ar-SA"/>
              </w:rPr>
            </w:pPr>
            <w:r w:rsidRPr="00A60424">
              <w:rPr>
                <w:rFonts w:ascii="Times New Roman" w:hAnsi="Times New Roman"/>
                <w:b/>
                <w:kern w:val="1"/>
                <w:sz w:val="20"/>
                <w:szCs w:val="20"/>
                <w:lang w:eastAsia="ar-SA"/>
              </w:rPr>
              <w:t xml:space="preserve">Оператор: </w:t>
            </w:r>
          </w:p>
        </w:tc>
        <w:tc>
          <w:tcPr>
            <w:tcW w:w="4576" w:type="dxa"/>
          </w:tcPr>
          <w:p w:rsidR="00A60424" w:rsidRPr="00A60424" w:rsidRDefault="00A60424" w:rsidP="00A60424">
            <w:pPr>
              <w:tabs>
                <w:tab w:val="center" w:pos="5102"/>
              </w:tabs>
              <w:suppressAutoHyphens/>
              <w:snapToGrid w:val="0"/>
              <w:spacing w:after="0" w:line="240" w:lineRule="auto"/>
              <w:rPr>
                <w:rFonts w:ascii="Times New Roman" w:hAnsi="Times New Roman"/>
                <w:b/>
                <w:bCs/>
                <w:kern w:val="1"/>
                <w:sz w:val="20"/>
                <w:szCs w:val="20"/>
                <w:lang w:eastAsia="ar-SA"/>
              </w:rPr>
            </w:pPr>
            <w:r w:rsidRPr="00A60424">
              <w:rPr>
                <w:rFonts w:ascii="Times New Roman" w:hAnsi="Times New Roman"/>
                <w:b/>
                <w:kern w:val="1"/>
                <w:sz w:val="20"/>
                <w:szCs w:val="20"/>
                <w:lang w:eastAsia="ar-SA"/>
              </w:rPr>
              <w:t>Абонент:</w:t>
            </w:r>
            <w:r w:rsidRPr="00A60424">
              <w:rPr>
                <w:rFonts w:ascii="Times New Roman" w:hAnsi="Times New Roman"/>
                <w:b/>
                <w:bCs/>
                <w:kern w:val="1"/>
                <w:sz w:val="20"/>
                <w:szCs w:val="20"/>
                <w:lang w:eastAsia="ar-SA"/>
              </w:rPr>
              <w:t xml:space="preserve"> </w:t>
            </w:r>
          </w:p>
        </w:tc>
      </w:tr>
      <w:tr w:rsidR="00A60424" w:rsidRPr="00A60424" w:rsidTr="00B62622">
        <w:tc>
          <w:tcPr>
            <w:tcW w:w="5025" w:type="dxa"/>
          </w:tcPr>
          <w:p w:rsidR="00A60424" w:rsidRPr="00A60424" w:rsidRDefault="00A60424" w:rsidP="00A60424">
            <w:pPr>
              <w:tabs>
                <w:tab w:val="center" w:pos="5102"/>
              </w:tabs>
              <w:suppressAutoHyphens/>
              <w:snapToGrid w:val="0"/>
              <w:spacing w:after="0" w:line="240" w:lineRule="auto"/>
              <w:rPr>
                <w:rFonts w:ascii="Times New Roman" w:hAnsi="Times New Roman"/>
                <w:b/>
                <w:bCs/>
                <w:kern w:val="1"/>
                <w:sz w:val="20"/>
                <w:szCs w:val="20"/>
                <w:lang w:eastAsia="ar-SA"/>
              </w:rPr>
            </w:pPr>
          </w:p>
        </w:tc>
        <w:tc>
          <w:tcPr>
            <w:tcW w:w="4576" w:type="dxa"/>
          </w:tcPr>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КП “</w:t>
            </w:r>
            <w:proofErr w:type="spellStart"/>
            <w:r w:rsidRPr="00A60424">
              <w:rPr>
                <w:rFonts w:ascii="Times New Roman" w:hAnsi="Times New Roman"/>
                <w:b/>
                <w:bCs/>
                <w:sz w:val="20"/>
                <w:szCs w:val="20"/>
                <w:lang w:eastAsia="ar-SA"/>
              </w:rPr>
              <w:t>Черкасиводоканал</w:t>
            </w:r>
            <w:proofErr w:type="spellEnd"/>
            <w:r w:rsidRPr="00A60424">
              <w:rPr>
                <w:rFonts w:ascii="Times New Roman" w:hAnsi="Times New Roman"/>
                <w:b/>
                <w:bCs/>
                <w:sz w:val="20"/>
                <w:szCs w:val="20"/>
                <w:lang w:eastAsia="ar-SA"/>
              </w:rPr>
              <w:t>”</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 xml:space="preserve">18036, м. Черкаси, </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вул. Гетьмана Сагайдачного, 12</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proofErr w:type="spellStart"/>
            <w:r w:rsidRPr="00A60424">
              <w:rPr>
                <w:rFonts w:ascii="Times New Roman" w:hAnsi="Times New Roman"/>
                <w:b/>
                <w:bCs/>
                <w:sz w:val="20"/>
                <w:szCs w:val="20"/>
                <w:lang w:eastAsia="ar-SA"/>
              </w:rPr>
              <w:t>тел</w:t>
            </w:r>
            <w:proofErr w:type="spellEnd"/>
            <w:r w:rsidRPr="00A60424">
              <w:rPr>
                <w:rFonts w:ascii="Times New Roman" w:hAnsi="Times New Roman"/>
                <w:b/>
                <w:bCs/>
                <w:sz w:val="20"/>
                <w:szCs w:val="20"/>
                <w:lang w:eastAsia="ar-SA"/>
              </w:rPr>
              <w:t>/факс (0472) 37-33-00</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 xml:space="preserve">р/р UA653510050000026003317673900  </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 xml:space="preserve">в АТ “УкрСиббанк”, код ЄДРПОУ 03357168 </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ІПН 033571623012</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E-</w:t>
            </w:r>
            <w:proofErr w:type="spellStart"/>
            <w:r w:rsidRPr="00A60424">
              <w:rPr>
                <w:rFonts w:ascii="Times New Roman" w:hAnsi="Times New Roman"/>
                <w:b/>
                <w:bCs/>
                <w:sz w:val="20"/>
                <w:szCs w:val="20"/>
                <w:lang w:eastAsia="ar-SA"/>
              </w:rPr>
              <w:t>mail</w:t>
            </w:r>
            <w:proofErr w:type="spellEnd"/>
            <w:r w:rsidRPr="00A60424">
              <w:rPr>
                <w:rFonts w:ascii="Times New Roman" w:hAnsi="Times New Roman"/>
                <w:b/>
                <w:bCs/>
                <w:sz w:val="20"/>
                <w:szCs w:val="20"/>
                <w:lang w:eastAsia="ar-SA"/>
              </w:rPr>
              <w:t>: ck.vodokanal@gmail.com</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p>
          <w:p w:rsidR="00394408"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Директор</w:t>
            </w:r>
          </w:p>
          <w:p w:rsidR="00394408" w:rsidRDefault="00394408"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p>
          <w:p w:rsidR="00394408" w:rsidRDefault="00394408"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 xml:space="preserve">  ____________</w:t>
            </w:r>
            <w:r w:rsidR="00394408">
              <w:rPr>
                <w:rFonts w:ascii="Times New Roman" w:hAnsi="Times New Roman"/>
                <w:b/>
                <w:bCs/>
                <w:sz w:val="20"/>
                <w:szCs w:val="20"/>
                <w:lang w:eastAsia="ar-SA"/>
              </w:rPr>
              <w:t>_____</w:t>
            </w:r>
            <w:r w:rsidRPr="00A60424">
              <w:rPr>
                <w:rFonts w:ascii="Times New Roman" w:hAnsi="Times New Roman"/>
                <w:b/>
                <w:bCs/>
                <w:sz w:val="20"/>
                <w:szCs w:val="20"/>
                <w:lang w:eastAsia="ar-SA"/>
              </w:rPr>
              <w:t xml:space="preserve"> </w:t>
            </w:r>
            <w:r w:rsidR="00394408">
              <w:rPr>
                <w:rFonts w:ascii="Times New Roman" w:hAnsi="Times New Roman"/>
                <w:b/>
                <w:bCs/>
                <w:sz w:val="20"/>
                <w:szCs w:val="20"/>
                <w:lang w:eastAsia="ar-SA"/>
              </w:rPr>
              <w:softHyphen/>
            </w:r>
            <w:r w:rsidRPr="00A60424">
              <w:rPr>
                <w:rFonts w:ascii="Times New Roman" w:hAnsi="Times New Roman"/>
                <w:b/>
                <w:bCs/>
                <w:sz w:val="20"/>
                <w:szCs w:val="20"/>
                <w:lang w:eastAsia="ar-SA"/>
              </w:rPr>
              <w:t>Іван СУХАРЬКОВ</w:t>
            </w: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p>
          <w:p w:rsidR="00A60424" w:rsidRPr="00A60424" w:rsidRDefault="00A60424" w:rsidP="00A60424">
            <w:pPr>
              <w:widowControl w:val="0"/>
              <w:suppressLineNumbers/>
              <w:tabs>
                <w:tab w:val="center" w:pos="5102"/>
              </w:tabs>
              <w:suppressAutoHyphens/>
              <w:autoSpaceDE w:val="0"/>
              <w:snapToGrid w:val="0"/>
              <w:spacing w:after="0" w:line="240" w:lineRule="auto"/>
              <w:rPr>
                <w:rFonts w:ascii="Times New Roman" w:hAnsi="Times New Roman"/>
                <w:b/>
                <w:bCs/>
                <w:sz w:val="20"/>
                <w:szCs w:val="20"/>
                <w:lang w:eastAsia="ar-SA"/>
              </w:rPr>
            </w:pPr>
            <w:r w:rsidRPr="00A60424">
              <w:rPr>
                <w:rFonts w:ascii="Times New Roman" w:hAnsi="Times New Roman"/>
                <w:b/>
                <w:bCs/>
                <w:sz w:val="20"/>
                <w:szCs w:val="20"/>
                <w:lang w:eastAsia="ar-SA"/>
              </w:rPr>
              <w:t>М.П.</w:t>
            </w:r>
          </w:p>
        </w:tc>
      </w:tr>
    </w:tbl>
    <w:p w:rsidR="003272D3" w:rsidRDefault="003272D3" w:rsidP="003272D3">
      <w:pPr>
        <w:keepNext/>
        <w:suppressAutoHyphens/>
        <w:spacing w:after="0" w:line="240" w:lineRule="auto"/>
        <w:jc w:val="center"/>
        <w:rPr>
          <w:rFonts w:ascii="Times New Roman" w:eastAsia="Lucida Sans Unicode" w:hAnsi="Times New Roman"/>
          <w:b/>
          <w:bCs/>
          <w:color w:val="000000"/>
          <w:kern w:val="1"/>
          <w:sz w:val="20"/>
          <w:szCs w:val="20"/>
          <w:lang w:eastAsia="ar-SA"/>
        </w:rPr>
      </w:pPr>
    </w:p>
    <w:p w:rsidR="00A60424" w:rsidRPr="003272D3" w:rsidRDefault="00A60424" w:rsidP="003272D3">
      <w:pPr>
        <w:keepNext/>
        <w:suppressAutoHyphens/>
        <w:spacing w:after="0" w:line="240" w:lineRule="auto"/>
        <w:jc w:val="center"/>
        <w:rPr>
          <w:rFonts w:ascii="Times New Roman" w:eastAsia="Lucida Sans Unicode" w:hAnsi="Times New Roman"/>
          <w:b/>
          <w:bCs/>
          <w:color w:val="000000"/>
          <w:kern w:val="1"/>
          <w:sz w:val="20"/>
          <w:szCs w:val="20"/>
          <w:lang w:eastAsia="ar-SA"/>
        </w:rPr>
      </w:pPr>
    </w:p>
    <w:p w:rsidR="003272D3" w:rsidRPr="003272D3" w:rsidRDefault="003272D3" w:rsidP="00DC2F7B">
      <w:pPr>
        <w:jc w:val="center"/>
        <w:outlineLvl w:val="0"/>
        <w:rPr>
          <w:rFonts w:ascii="Times New Roman" w:hAnsi="Times New Roman"/>
          <w:b/>
          <w:sz w:val="20"/>
          <w:lang w:val="ru-RU"/>
        </w:rPr>
      </w:pPr>
      <w:r>
        <w:rPr>
          <w:b/>
          <w:bCs/>
        </w:rPr>
        <w:t xml:space="preserve">                          </w:t>
      </w:r>
    </w:p>
    <w:p w:rsidR="003272D3" w:rsidRDefault="003272D3" w:rsidP="003272D3">
      <w:pPr>
        <w:jc w:val="center"/>
        <w:rPr>
          <w:rFonts w:ascii="Times New Roman" w:hAnsi="Times New Roman"/>
          <w:b/>
          <w:sz w:val="20"/>
        </w:rPr>
      </w:pPr>
    </w:p>
    <w:p w:rsidR="00DC2F7B" w:rsidRDefault="00DC2F7B" w:rsidP="003272D3">
      <w:pPr>
        <w:jc w:val="center"/>
        <w:rPr>
          <w:rFonts w:ascii="Times New Roman" w:hAnsi="Times New Roman"/>
          <w:b/>
          <w:sz w:val="20"/>
        </w:rPr>
      </w:pPr>
    </w:p>
    <w:p w:rsidR="00DC2F7B" w:rsidRDefault="00DC2F7B" w:rsidP="003272D3">
      <w:pPr>
        <w:jc w:val="center"/>
        <w:rPr>
          <w:rFonts w:ascii="Times New Roman" w:hAnsi="Times New Roman"/>
          <w:b/>
          <w:sz w:val="20"/>
        </w:rPr>
      </w:pPr>
    </w:p>
    <w:p w:rsidR="00DC2F7B" w:rsidRDefault="00DC2F7B" w:rsidP="003272D3">
      <w:pPr>
        <w:jc w:val="center"/>
        <w:rPr>
          <w:rFonts w:ascii="Times New Roman" w:hAnsi="Times New Roman"/>
          <w:b/>
          <w:sz w:val="20"/>
        </w:rPr>
      </w:pPr>
    </w:p>
    <w:p w:rsidR="00DC2F7B" w:rsidRDefault="00DC2F7B" w:rsidP="003272D3">
      <w:pPr>
        <w:jc w:val="center"/>
        <w:rPr>
          <w:rFonts w:ascii="Times New Roman" w:hAnsi="Times New Roman"/>
          <w:b/>
          <w:sz w:val="20"/>
        </w:rPr>
      </w:pPr>
    </w:p>
    <w:p w:rsidR="00DC2F7B" w:rsidRDefault="00DC2F7B" w:rsidP="003272D3">
      <w:pPr>
        <w:jc w:val="center"/>
        <w:rPr>
          <w:rFonts w:ascii="Times New Roman" w:hAnsi="Times New Roman"/>
          <w:b/>
          <w:sz w:val="20"/>
        </w:rPr>
      </w:pPr>
    </w:p>
    <w:p w:rsidR="00DC2F7B" w:rsidRDefault="00DC2F7B" w:rsidP="003272D3">
      <w:pPr>
        <w:jc w:val="center"/>
        <w:rPr>
          <w:rFonts w:ascii="Times New Roman" w:hAnsi="Times New Roman"/>
          <w:b/>
          <w:sz w:val="20"/>
        </w:rPr>
      </w:pPr>
    </w:p>
    <w:p w:rsidR="00DC2F7B" w:rsidRDefault="00DC2F7B" w:rsidP="003272D3">
      <w:pPr>
        <w:jc w:val="center"/>
        <w:rPr>
          <w:rFonts w:ascii="Times New Roman" w:hAnsi="Times New Roman"/>
          <w:b/>
          <w:sz w:val="20"/>
        </w:rPr>
      </w:pPr>
    </w:p>
    <w:p w:rsidR="0035672D" w:rsidRPr="003272D3" w:rsidRDefault="0035672D" w:rsidP="003272D3">
      <w:pPr>
        <w:jc w:val="center"/>
        <w:rPr>
          <w:rFonts w:ascii="Times New Roman" w:hAnsi="Times New Roman"/>
          <w:b/>
          <w:sz w:val="20"/>
        </w:rPr>
      </w:pPr>
    </w:p>
    <w:p w:rsidR="003272D3" w:rsidRPr="003272D3" w:rsidRDefault="003272D3" w:rsidP="003272D3">
      <w:pPr>
        <w:suppressAutoHyphens/>
        <w:spacing w:after="0" w:line="240" w:lineRule="auto"/>
        <w:jc w:val="both"/>
        <w:rPr>
          <w:rFonts w:ascii="Times New Roman" w:hAnsi="Times New Roman"/>
          <w:color w:val="000000"/>
          <w:kern w:val="1"/>
          <w:sz w:val="20"/>
          <w:szCs w:val="20"/>
          <w:lang w:val="ru-RU" w:eastAsia="ar-SA"/>
        </w:rPr>
      </w:pPr>
    </w:p>
    <w:p w:rsidR="003272D3" w:rsidRPr="003272D3" w:rsidRDefault="003272D3" w:rsidP="003272D3">
      <w:pPr>
        <w:suppressAutoHyphens/>
        <w:spacing w:after="0" w:line="240" w:lineRule="auto"/>
        <w:jc w:val="both"/>
        <w:rPr>
          <w:rFonts w:ascii="Times New Roman" w:hAnsi="Times New Roman"/>
          <w:color w:val="000000"/>
          <w:kern w:val="1"/>
          <w:sz w:val="20"/>
          <w:szCs w:val="20"/>
          <w:lang w:eastAsia="ar-SA"/>
        </w:rPr>
      </w:pPr>
    </w:p>
    <w:p w:rsidR="00EE442F" w:rsidRPr="00BD3A2A" w:rsidRDefault="001C006A" w:rsidP="00EE442F">
      <w:pPr>
        <w:spacing w:after="0" w:line="240" w:lineRule="auto"/>
        <w:ind w:firstLine="360"/>
        <w:jc w:val="right"/>
        <w:rPr>
          <w:rFonts w:ascii="Times New Roman" w:hAnsi="Times New Roman"/>
          <w:b/>
          <w:sz w:val="24"/>
          <w:szCs w:val="24"/>
          <w:lang w:eastAsia="ru-RU"/>
        </w:rPr>
      </w:pPr>
      <w:proofErr w:type="spellStart"/>
      <w:r>
        <w:rPr>
          <w:rFonts w:ascii="Times New Roman" w:hAnsi="Times New Roman"/>
          <w:b/>
          <w:sz w:val="24"/>
          <w:szCs w:val="24"/>
          <w:lang w:val="ru-RU" w:eastAsia="ru-RU"/>
        </w:rPr>
        <w:t>Дод</w:t>
      </w:r>
      <w:r w:rsidR="00EE442F" w:rsidRPr="00BD3A2A">
        <w:rPr>
          <w:rFonts w:ascii="Times New Roman" w:hAnsi="Times New Roman"/>
          <w:b/>
          <w:sz w:val="24"/>
          <w:szCs w:val="24"/>
          <w:lang w:val="ru-RU" w:eastAsia="ru-RU"/>
        </w:rPr>
        <w:t>аток</w:t>
      </w:r>
      <w:proofErr w:type="spellEnd"/>
      <w:r w:rsidR="00EE442F" w:rsidRPr="00BD3A2A">
        <w:rPr>
          <w:rFonts w:ascii="Times New Roman" w:hAnsi="Times New Roman"/>
          <w:b/>
          <w:sz w:val="24"/>
          <w:szCs w:val="24"/>
          <w:lang w:val="ru-RU" w:eastAsia="ru-RU"/>
        </w:rPr>
        <w:t xml:space="preserve"> № </w:t>
      </w:r>
      <w:r w:rsidR="00EE442F"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0707E5"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46"/>
        <w:gridCol w:w="1900"/>
        <w:gridCol w:w="2103"/>
        <w:gridCol w:w="1552"/>
        <w:gridCol w:w="1668"/>
      </w:tblGrid>
      <w:tr w:rsidR="000707E5" w:rsidRPr="00D729DD" w:rsidTr="00B62622">
        <w:tc>
          <w:tcPr>
            <w:tcW w:w="560" w:type="dxa"/>
            <w:shd w:val="clear" w:color="auto" w:fill="auto"/>
          </w:tcPr>
          <w:p w:rsidR="000707E5" w:rsidRPr="00D729DD" w:rsidRDefault="000707E5" w:rsidP="00B62622">
            <w:pPr>
              <w:jc w:val="center"/>
              <w:rPr>
                <w:rFonts w:ascii="Times New Roman" w:eastAsia="Calibri" w:hAnsi="Times New Roman"/>
                <w:b/>
                <w:sz w:val="24"/>
                <w:szCs w:val="24"/>
              </w:rPr>
            </w:pPr>
            <w:r w:rsidRPr="00D729DD">
              <w:rPr>
                <w:rFonts w:ascii="Times New Roman" w:eastAsia="Calibri" w:hAnsi="Times New Roman"/>
                <w:b/>
                <w:sz w:val="24"/>
                <w:szCs w:val="24"/>
              </w:rPr>
              <w:t>№ п/п</w:t>
            </w:r>
          </w:p>
        </w:tc>
        <w:tc>
          <w:tcPr>
            <w:tcW w:w="1695" w:type="dxa"/>
            <w:shd w:val="clear" w:color="auto" w:fill="auto"/>
          </w:tcPr>
          <w:p w:rsidR="000707E5" w:rsidRDefault="000707E5" w:rsidP="00B62622">
            <w:pPr>
              <w:jc w:val="center"/>
              <w:rPr>
                <w:rFonts w:ascii="Times New Roman" w:eastAsia="Calibri" w:hAnsi="Times New Roman"/>
                <w:b/>
                <w:sz w:val="24"/>
                <w:szCs w:val="24"/>
              </w:rPr>
            </w:pPr>
            <w:r>
              <w:rPr>
                <w:rFonts w:ascii="Times New Roman" w:eastAsia="Calibri" w:hAnsi="Times New Roman"/>
                <w:b/>
                <w:sz w:val="24"/>
                <w:szCs w:val="24"/>
              </w:rPr>
              <w:t xml:space="preserve">Найменування послуги </w:t>
            </w:r>
          </w:p>
          <w:p w:rsidR="000707E5" w:rsidRPr="008E1EB6" w:rsidRDefault="000707E5" w:rsidP="00B62622">
            <w:pPr>
              <w:jc w:val="center"/>
              <w:rPr>
                <w:rFonts w:ascii="Times New Roman" w:eastAsia="Calibri" w:hAnsi="Times New Roman"/>
                <w:b/>
                <w:sz w:val="24"/>
                <w:szCs w:val="24"/>
              </w:rPr>
            </w:pPr>
            <w:r>
              <w:rPr>
                <w:rFonts w:ascii="Times New Roman" w:eastAsia="Calibri" w:hAnsi="Times New Roman"/>
                <w:b/>
                <w:sz w:val="24"/>
                <w:szCs w:val="24"/>
              </w:rPr>
              <w:t>(н</w:t>
            </w:r>
            <w:r w:rsidRPr="008E1EB6">
              <w:rPr>
                <w:rFonts w:ascii="Times New Roman" w:eastAsia="Calibri" w:hAnsi="Times New Roman"/>
                <w:b/>
                <w:sz w:val="24"/>
                <w:szCs w:val="24"/>
              </w:rPr>
              <w:t>азва тарифного плану</w:t>
            </w:r>
            <w:r>
              <w:rPr>
                <w:rFonts w:ascii="Times New Roman" w:eastAsia="Calibri" w:hAnsi="Times New Roman"/>
                <w:b/>
                <w:sz w:val="24"/>
                <w:szCs w:val="24"/>
              </w:rPr>
              <w:t>)</w:t>
            </w:r>
          </w:p>
        </w:tc>
        <w:tc>
          <w:tcPr>
            <w:tcW w:w="2106" w:type="dxa"/>
            <w:shd w:val="clear" w:color="auto" w:fill="auto"/>
          </w:tcPr>
          <w:p w:rsidR="000707E5" w:rsidRPr="008E1EB6" w:rsidRDefault="000707E5" w:rsidP="00B62622">
            <w:pPr>
              <w:jc w:val="center"/>
              <w:rPr>
                <w:rFonts w:ascii="Times New Roman" w:eastAsia="Calibri" w:hAnsi="Times New Roman"/>
                <w:b/>
                <w:sz w:val="24"/>
                <w:szCs w:val="24"/>
              </w:rPr>
            </w:pPr>
            <w:r w:rsidRPr="008E1EB6">
              <w:rPr>
                <w:rFonts w:ascii="Times New Roman" w:eastAsia="Calibri" w:hAnsi="Times New Roman"/>
                <w:b/>
                <w:sz w:val="24"/>
                <w:szCs w:val="24"/>
              </w:rPr>
              <w:t>Опис тарифного плану</w:t>
            </w:r>
          </w:p>
        </w:tc>
        <w:tc>
          <w:tcPr>
            <w:tcW w:w="2430" w:type="dxa"/>
            <w:shd w:val="clear" w:color="auto" w:fill="auto"/>
          </w:tcPr>
          <w:p w:rsidR="000707E5" w:rsidRPr="008E1EB6" w:rsidRDefault="000707E5" w:rsidP="00B62622">
            <w:pPr>
              <w:jc w:val="center"/>
              <w:rPr>
                <w:rFonts w:ascii="Times New Roman" w:eastAsia="Calibri" w:hAnsi="Times New Roman"/>
                <w:b/>
                <w:sz w:val="24"/>
                <w:szCs w:val="24"/>
              </w:rPr>
            </w:pPr>
            <w:r>
              <w:rPr>
                <w:rFonts w:ascii="Times New Roman" w:eastAsia="Calibri" w:hAnsi="Times New Roman"/>
                <w:b/>
                <w:sz w:val="24"/>
                <w:szCs w:val="24"/>
              </w:rPr>
              <w:t>Кількість послуг</w:t>
            </w:r>
          </w:p>
        </w:tc>
        <w:tc>
          <w:tcPr>
            <w:tcW w:w="1681" w:type="dxa"/>
            <w:shd w:val="clear" w:color="auto" w:fill="auto"/>
          </w:tcPr>
          <w:p w:rsidR="000707E5" w:rsidRPr="00D729DD" w:rsidRDefault="000707E5" w:rsidP="00B62622">
            <w:pPr>
              <w:jc w:val="center"/>
              <w:rPr>
                <w:rFonts w:ascii="Times New Roman" w:eastAsia="Calibri" w:hAnsi="Times New Roman"/>
                <w:b/>
                <w:sz w:val="24"/>
                <w:szCs w:val="24"/>
              </w:rPr>
            </w:pPr>
            <w:r w:rsidRPr="00D729DD">
              <w:rPr>
                <w:rFonts w:ascii="Times New Roman" w:eastAsia="Calibri" w:hAnsi="Times New Roman"/>
                <w:b/>
                <w:sz w:val="24"/>
                <w:szCs w:val="24"/>
              </w:rPr>
              <w:t>Вартість, грн. без ПДВ за місяць</w:t>
            </w:r>
          </w:p>
        </w:tc>
        <w:tc>
          <w:tcPr>
            <w:tcW w:w="1842" w:type="dxa"/>
            <w:shd w:val="clear" w:color="auto" w:fill="auto"/>
          </w:tcPr>
          <w:p w:rsidR="000707E5" w:rsidRPr="00D729DD" w:rsidRDefault="000707E5" w:rsidP="00B62622">
            <w:pPr>
              <w:jc w:val="center"/>
              <w:rPr>
                <w:rFonts w:ascii="Times New Roman" w:eastAsia="Calibri" w:hAnsi="Times New Roman"/>
                <w:b/>
                <w:sz w:val="24"/>
                <w:szCs w:val="24"/>
              </w:rPr>
            </w:pPr>
            <w:r w:rsidRPr="00D729DD">
              <w:rPr>
                <w:rFonts w:ascii="Times New Roman" w:eastAsia="Calibri" w:hAnsi="Times New Roman"/>
                <w:b/>
                <w:sz w:val="24"/>
                <w:szCs w:val="24"/>
              </w:rPr>
              <w:t>Вартість, грн. без ПДВ за рік</w:t>
            </w:r>
          </w:p>
        </w:tc>
      </w:tr>
      <w:tr w:rsidR="000707E5" w:rsidRPr="00D729DD" w:rsidTr="00B62622">
        <w:tc>
          <w:tcPr>
            <w:tcW w:w="560" w:type="dxa"/>
            <w:shd w:val="clear" w:color="auto" w:fill="auto"/>
          </w:tcPr>
          <w:p w:rsidR="000707E5" w:rsidRPr="00D729DD" w:rsidRDefault="000707E5" w:rsidP="00B62622">
            <w:pPr>
              <w:jc w:val="center"/>
              <w:rPr>
                <w:rFonts w:ascii="Times New Roman" w:eastAsia="Calibri" w:hAnsi="Times New Roman"/>
                <w:sz w:val="24"/>
                <w:szCs w:val="24"/>
              </w:rPr>
            </w:pPr>
            <w:r w:rsidRPr="00D729DD">
              <w:rPr>
                <w:rFonts w:ascii="Times New Roman" w:eastAsia="Calibri" w:hAnsi="Times New Roman"/>
                <w:sz w:val="24"/>
                <w:szCs w:val="24"/>
              </w:rPr>
              <w:t>1.</w:t>
            </w:r>
          </w:p>
        </w:tc>
        <w:tc>
          <w:tcPr>
            <w:tcW w:w="1695" w:type="dxa"/>
            <w:shd w:val="clear" w:color="auto" w:fill="auto"/>
          </w:tcPr>
          <w:p w:rsidR="000707E5" w:rsidRPr="00D729DD" w:rsidRDefault="000707E5" w:rsidP="00B62622">
            <w:pPr>
              <w:rPr>
                <w:rFonts w:ascii="Times New Roman" w:eastAsia="Calibri" w:hAnsi="Times New Roman"/>
                <w:sz w:val="24"/>
                <w:szCs w:val="24"/>
              </w:rPr>
            </w:pPr>
          </w:p>
        </w:tc>
        <w:tc>
          <w:tcPr>
            <w:tcW w:w="2106" w:type="dxa"/>
            <w:shd w:val="clear" w:color="auto" w:fill="auto"/>
          </w:tcPr>
          <w:p w:rsidR="000707E5" w:rsidRPr="00D729DD" w:rsidRDefault="000707E5" w:rsidP="00B62622">
            <w:pPr>
              <w:rPr>
                <w:rFonts w:ascii="Times New Roman" w:eastAsia="Calibri" w:hAnsi="Times New Roman"/>
                <w:sz w:val="24"/>
                <w:szCs w:val="24"/>
              </w:rPr>
            </w:pPr>
          </w:p>
        </w:tc>
        <w:tc>
          <w:tcPr>
            <w:tcW w:w="2430" w:type="dxa"/>
            <w:shd w:val="clear" w:color="auto" w:fill="auto"/>
          </w:tcPr>
          <w:p w:rsidR="000707E5" w:rsidRPr="00D729DD" w:rsidRDefault="000707E5" w:rsidP="00B62622">
            <w:pPr>
              <w:rPr>
                <w:rFonts w:ascii="Times New Roman" w:eastAsia="Calibri" w:hAnsi="Times New Roman"/>
                <w:sz w:val="24"/>
                <w:szCs w:val="24"/>
              </w:rPr>
            </w:pPr>
          </w:p>
        </w:tc>
        <w:tc>
          <w:tcPr>
            <w:tcW w:w="1681" w:type="dxa"/>
            <w:shd w:val="clear" w:color="auto" w:fill="auto"/>
          </w:tcPr>
          <w:p w:rsidR="000707E5" w:rsidRPr="00D729DD" w:rsidRDefault="000707E5" w:rsidP="00B62622">
            <w:pPr>
              <w:rPr>
                <w:rFonts w:ascii="Times New Roman" w:eastAsia="Calibri" w:hAnsi="Times New Roman"/>
                <w:sz w:val="24"/>
                <w:szCs w:val="24"/>
              </w:rPr>
            </w:pPr>
          </w:p>
        </w:tc>
        <w:tc>
          <w:tcPr>
            <w:tcW w:w="1842" w:type="dxa"/>
            <w:shd w:val="clear" w:color="auto" w:fill="auto"/>
          </w:tcPr>
          <w:p w:rsidR="000707E5" w:rsidRPr="00D729DD" w:rsidRDefault="000707E5" w:rsidP="00B62622">
            <w:pPr>
              <w:rPr>
                <w:rFonts w:ascii="Times New Roman" w:eastAsia="Calibri" w:hAnsi="Times New Roman"/>
                <w:sz w:val="24"/>
                <w:szCs w:val="24"/>
              </w:rPr>
            </w:pPr>
          </w:p>
        </w:tc>
      </w:tr>
      <w:tr w:rsidR="000707E5" w:rsidRPr="00D729DD" w:rsidTr="00B62622">
        <w:tc>
          <w:tcPr>
            <w:tcW w:w="560" w:type="dxa"/>
            <w:shd w:val="clear" w:color="auto" w:fill="auto"/>
          </w:tcPr>
          <w:p w:rsidR="000707E5" w:rsidRPr="00D729DD" w:rsidRDefault="000707E5" w:rsidP="00B62622">
            <w:pPr>
              <w:jc w:val="center"/>
              <w:rPr>
                <w:rFonts w:ascii="Times New Roman" w:eastAsia="Calibri" w:hAnsi="Times New Roman"/>
                <w:sz w:val="24"/>
                <w:szCs w:val="24"/>
              </w:rPr>
            </w:pPr>
            <w:r w:rsidRPr="00D729DD">
              <w:rPr>
                <w:rFonts w:ascii="Times New Roman" w:eastAsia="Calibri" w:hAnsi="Times New Roman"/>
                <w:sz w:val="24"/>
                <w:szCs w:val="24"/>
              </w:rPr>
              <w:t>2.</w:t>
            </w:r>
          </w:p>
        </w:tc>
        <w:tc>
          <w:tcPr>
            <w:tcW w:w="1695" w:type="dxa"/>
            <w:shd w:val="clear" w:color="auto" w:fill="auto"/>
          </w:tcPr>
          <w:p w:rsidR="000707E5" w:rsidRPr="00D729DD" w:rsidRDefault="000707E5" w:rsidP="00B62622">
            <w:pPr>
              <w:rPr>
                <w:rFonts w:ascii="Times New Roman" w:eastAsia="Calibri" w:hAnsi="Times New Roman"/>
                <w:sz w:val="24"/>
                <w:szCs w:val="24"/>
              </w:rPr>
            </w:pPr>
          </w:p>
        </w:tc>
        <w:tc>
          <w:tcPr>
            <w:tcW w:w="2106" w:type="dxa"/>
            <w:shd w:val="clear" w:color="auto" w:fill="auto"/>
          </w:tcPr>
          <w:p w:rsidR="000707E5" w:rsidRPr="00D729DD" w:rsidRDefault="000707E5" w:rsidP="00B62622">
            <w:pPr>
              <w:rPr>
                <w:rFonts w:ascii="Times New Roman" w:eastAsia="Calibri" w:hAnsi="Times New Roman"/>
                <w:sz w:val="24"/>
                <w:szCs w:val="24"/>
              </w:rPr>
            </w:pPr>
          </w:p>
        </w:tc>
        <w:tc>
          <w:tcPr>
            <w:tcW w:w="2430" w:type="dxa"/>
            <w:shd w:val="clear" w:color="auto" w:fill="auto"/>
          </w:tcPr>
          <w:p w:rsidR="000707E5" w:rsidRPr="00D729DD" w:rsidRDefault="000707E5" w:rsidP="00B62622">
            <w:pPr>
              <w:rPr>
                <w:rFonts w:ascii="Times New Roman" w:eastAsia="Calibri" w:hAnsi="Times New Roman"/>
                <w:sz w:val="24"/>
                <w:szCs w:val="24"/>
              </w:rPr>
            </w:pPr>
          </w:p>
        </w:tc>
        <w:tc>
          <w:tcPr>
            <w:tcW w:w="1681" w:type="dxa"/>
            <w:shd w:val="clear" w:color="auto" w:fill="auto"/>
          </w:tcPr>
          <w:p w:rsidR="000707E5" w:rsidRPr="00D729DD" w:rsidRDefault="000707E5" w:rsidP="00B62622">
            <w:pPr>
              <w:rPr>
                <w:rFonts w:ascii="Times New Roman" w:eastAsia="Calibri" w:hAnsi="Times New Roman"/>
                <w:sz w:val="24"/>
                <w:szCs w:val="24"/>
              </w:rPr>
            </w:pPr>
          </w:p>
        </w:tc>
        <w:tc>
          <w:tcPr>
            <w:tcW w:w="1842" w:type="dxa"/>
            <w:shd w:val="clear" w:color="auto" w:fill="auto"/>
          </w:tcPr>
          <w:p w:rsidR="000707E5" w:rsidRPr="00D729DD" w:rsidRDefault="000707E5" w:rsidP="00B62622">
            <w:pPr>
              <w:rPr>
                <w:rFonts w:ascii="Times New Roman" w:eastAsia="Calibri" w:hAnsi="Times New Roman"/>
                <w:sz w:val="24"/>
                <w:szCs w:val="24"/>
              </w:rPr>
            </w:pPr>
          </w:p>
        </w:tc>
      </w:tr>
      <w:tr w:rsidR="000707E5" w:rsidRPr="00D729DD" w:rsidTr="00B62622">
        <w:tc>
          <w:tcPr>
            <w:tcW w:w="560" w:type="dxa"/>
            <w:shd w:val="clear" w:color="auto" w:fill="auto"/>
          </w:tcPr>
          <w:p w:rsidR="000707E5" w:rsidRPr="00D729DD" w:rsidRDefault="000707E5" w:rsidP="00B62622">
            <w:pPr>
              <w:jc w:val="center"/>
              <w:rPr>
                <w:rFonts w:ascii="Times New Roman" w:eastAsia="Calibri" w:hAnsi="Times New Roman"/>
                <w:sz w:val="24"/>
                <w:szCs w:val="24"/>
              </w:rPr>
            </w:pPr>
            <w:r w:rsidRPr="00D729DD">
              <w:rPr>
                <w:rFonts w:ascii="Times New Roman" w:eastAsia="Calibri" w:hAnsi="Times New Roman"/>
                <w:sz w:val="24"/>
                <w:szCs w:val="24"/>
              </w:rPr>
              <w:t>…</w:t>
            </w:r>
          </w:p>
        </w:tc>
        <w:tc>
          <w:tcPr>
            <w:tcW w:w="1695" w:type="dxa"/>
            <w:shd w:val="clear" w:color="auto" w:fill="auto"/>
          </w:tcPr>
          <w:p w:rsidR="000707E5" w:rsidRPr="00D729DD" w:rsidRDefault="000707E5" w:rsidP="00B62622">
            <w:pPr>
              <w:rPr>
                <w:rFonts w:ascii="Times New Roman" w:eastAsia="Calibri" w:hAnsi="Times New Roman"/>
                <w:sz w:val="24"/>
                <w:szCs w:val="24"/>
              </w:rPr>
            </w:pPr>
          </w:p>
        </w:tc>
        <w:tc>
          <w:tcPr>
            <w:tcW w:w="2106" w:type="dxa"/>
            <w:shd w:val="clear" w:color="auto" w:fill="auto"/>
          </w:tcPr>
          <w:p w:rsidR="000707E5" w:rsidRPr="00D729DD" w:rsidRDefault="000707E5" w:rsidP="00B62622">
            <w:pPr>
              <w:rPr>
                <w:rFonts w:ascii="Times New Roman" w:eastAsia="Calibri" w:hAnsi="Times New Roman"/>
                <w:sz w:val="24"/>
                <w:szCs w:val="24"/>
              </w:rPr>
            </w:pPr>
          </w:p>
        </w:tc>
        <w:tc>
          <w:tcPr>
            <w:tcW w:w="2430" w:type="dxa"/>
            <w:shd w:val="clear" w:color="auto" w:fill="auto"/>
          </w:tcPr>
          <w:p w:rsidR="000707E5" w:rsidRPr="00D729DD" w:rsidRDefault="000707E5" w:rsidP="00B62622">
            <w:pPr>
              <w:rPr>
                <w:rFonts w:ascii="Times New Roman" w:eastAsia="Calibri" w:hAnsi="Times New Roman"/>
                <w:sz w:val="24"/>
                <w:szCs w:val="24"/>
              </w:rPr>
            </w:pPr>
          </w:p>
        </w:tc>
        <w:tc>
          <w:tcPr>
            <w:tcW w:w="1681" w:type="dxa"/>
            <w:shd w:val="clear" w:color="auto" w:fill="auto"/>
          </w:tcPr>
          <w:p w:rsidR="000707E5" w:rsidRPr="00D729DD" w:rsidRDefault="000707E5" w:rsidP="00B62622">
            <w:pPr>
              <w:rPr>
                <w:rFonts w:ascii="Times New Roman" w:eastAsia="Calibri" w:hAnsi="Times New Roman"/>
                <w:sz w:val="24"/>
                <w:szCs w:val="24"/>
              </w:rPr>
            </w:pPr>
          </w:p>
        </w:tc>
        <w:tc>
          <w:tcPr>
            <w:tcW w:w="1842" w:type="dxa"/>
            <w:shd w:val="clear" w:color="auto" w:fill="auto"/>
          </w:tcPr>
          <w:p w:rsidR="000707E5" w:rsidRPr="00D729DD" w:rsidRDefault="000707E5" w:rsidP="00B62622">
            <w:pPr>
              <w:rPr>
                <w:rFonts w:ascii="Times New Roman" w:eastAsia="Calibri" w:hAnsi="Times New Roman"/>
                <w:sz w:val="24"/>
                <w:szCs w:val="24"/>
              </w:rPr>
            </w:pPr>
          </w:p>
        </w:tc>
      </w:tr>
      <w:tr w:rsidR="000707E5" w:rsidRPr="00D729DD" w:rsidTr="00B62622">
        <w:tc>
          <w:tcPr>
            <w:tcW w:w="8472" w:type="dxa"/>
            <w:gridSpan w:val="5"/>
            <w:shd w:val="clear" w:color="auto" w:fill="auto"/>
          </w:tcPr>
          <w:p w:rsidR="000707E5" w:rsidRPr="00D729DD" w:rsidRDefault="000707E5" w:rsidP="00B62622">
            <w:pPr>
              <w:rPr>
                <w:rFonts w:ascii="Times New Roman" w:eastAsia="Calibri" w:hAnsi="Times New Roman"/>
                <w:sz w:val="24"/>
                <w:szCs w:val="24"/>
              </w:rPr>
            </w:pPr>
            <w:r w:rsidRPr="00D729DD">
              <w:rPr>
                <w:rFonts w:ascii="Times New Roman" w:eastAsia="Calibri" w:hAnsi="Times New Roman"/>
                <w:b/>
                <w:sz w:val="24"/>
                <w:szCs w:val="24"/>
                <w:lang w:eastAsia="ru-RU"/>
              </w:rPr>
              <w:t>Всього без ПДВ:</w:t>
            </w:r>
          </w:p>
        </w:tc>
        <w:tc>
          <w:tcPr>
            <w:tcW w:w="1842" w:type="dxa"/>
            <w:shd w:val="clear" w:color="auto" w:fill="auto"/>
          </w:tcPr>
          <w:p w:rsidR="000707E5" w:rsidRPr="00D729DD" w:rsidRDefault="000707E5" w:rsidP="00B62622">
            <w:pPr>
              <w:rPr>
                <w:rFonts w:ascii="Times New Roman" w:eastAsia="Calibri" w:hAnsi="Times New Roman"/>
                <w:sz w:val="24"/>
                <w:szCs w:val="24"/>
              </w:rPr>
            </w:pPr>
          </w:p>
        </w:tc>
      </w:tr>
      <w:tr w:rsidR="000707E5" w:rsidRPr="00D729DD" w:rsidTr="00B62622">
        <w:tc>
          <w:tcPr>
            <w:tcW w:w="8472" w:type="dxa"/>
            <w:gridSpan w:val="5"/>
            <w:shd w:val="clear" w:color="auto" w:fill="auto"/>
          </w:tcPr>
          <w:p w:rsidR="000707E5" w:rsidRPr="00D729DD" w:rsidRDefault="000707E5" w:rsidP="00B62622">
            <w:pPr>
              <w:rPr>
                <w:rFonts w:ascii="Times New Roman" w:eastAsia="Calibri" w:hAnsi="Times New Roman"/>
                <w:sz w:val="24"/>
                <w:szCs w:val="24"/>
              </w:rPr>
            </w:pPr>
            <w:r w:rsidRPr="00D729DD">
              <w:rPr>
                <w:rFonts w:ascii="Times New Roman" w:eastAsia="Calibri" w:hAnsi="Times New Roman"/>
                <w:b/>
                <w:sz w:val="24"/>
                <w:szCs w:val="24"/>
                <w:lang w:eastAsia="ru-RU"/>
              </w:rPr>
              <w:t>ПДВ:</w:t>
            </w:r>
          </w:p>
        </w:tc>
        <w:tc>
          <w:tcPr>
            <w:tcW w:w="1842" w:type="dxa"/>
            <w:shd w:val="clear" w:color="auto" w:fill="auto"/>
          </w:tcPr>
          <w:p w:rsidR="000707E5" w:rsidRPr="00D729DD" w:rsidRDefault="000707E5" w:rsidP="00B62622">
            <w:pPr>
              <w:rPr>
                <w:rFonts w:ascii="Times New Roman" w:eastAsia="Calibri" w:hAnsi="Times New Roman"/>
                <w:sz w:val="24"/>
                <w:szCs w:val="24"/>
              </w:rPr>
            </w:pPr>
          </w:p>
        </w:tc>
      </w:tr>
      <w:tr w:rsidR="000707E5" w:rsidRPr="00D729DD" w:rsidTr="00B62622">
        <w:tc>
          <w:tcPr>
            <w:tcW w:w="8472" w:type="dxa"/>
            <w:gridSpan w:val="5"/>
            <w:shd w:val="clear" w:color="auto" w:fill="auto"/>
          </w:tcPr>
          <w:p w:rsidR="000707E5" w:rsidRPr="00D729DD" w:rsidRDefault="000707E5" w:rsidP="00B62622">
            <w:pPr>
              <w:rPr>
                <w:rFonts w:ascii="Times New Roman" w:eastAsia="Calibri" w:hAnsi="Times New Roman"/>
                <w:sz w:val="24"/>
                <w:szCs w:val="24"/>
              </w:rPr>
            </w:pPr>
            <w:r w:rsidRPr="00D729DD">
              <w:rPr>
                <w:rFonts w:ascii="Times New Roman" w:eastAsia="Calibri" w:hAnsi="Times New Roman"/>
                <w:b/>
                <w:sz w:val="24"/>
                <w:szCs w:val="24"/>
                <w:lang w:eastAsia="ru-RU"/>
              </w:rPr>
              <w:t>Всього з ПДВ:</w:t>
            </w:r>
          </w:p>
        </w:tc>
        <w:tc>
          <w:tcPr>
            <w:tcW w:w="1842" w:type="dxa"/>
            <w:shd w:val="clear" w:color="auto" w:fill="auto"/>
          </w:tcPr>
          <w:p w:rsidR="000707E5" w:rsidRPr="00D729DD" w:rsidRDefault="000707E5" w:rsidP="00B62622">
            <w:pPr>
              <w:rPr>
                <w:rFonts w:ascii="Times New Roman" w:eastAsia="Calibri" w:hAnsi="Times New Roman"/>
                <w:sz w:val="24"/>
                <w:szCs w:val="24"/>
              </w:rPr>
            </w:pPr>
          </w:p>
        </w:tc>
      </w:tr>
    </w:tbl>
    <w:p w:rsidR="001C006A" w:rsidRPr="00BD3A2A" w:rsidRDefault="001C006A"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35672D" w:rsidRDefault="0035672D" w:rsidP="00E90623">
      <w:pPr>
        <w:spacing w:after="0"/>
        <w:rPr>
          <w:rFonts w:ascii="Times New Roman" w:eastAsiaTheme="minorHAnsi" w:hAnsi="Times New Roman"/>
          <w:b/>
          <w:sz w:val="24"/>
          <w:szCs w:val="24"/>
          <w:lang w:val="ru-RU" w:eastAsia="en-US"/>
        </w:rPr>
      </w:pPr>
    </w:p>
    <w:p w:rsidR="0035672D" w:rsidRDefault="0035672D"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0707E5" w:rsidRDefault="000707E5" w:rsidP="00EE442F">
      <w:pPr>
        <w:spacing w:after="0"/>
        <w:jc w:val="right"/>
        <w:rPr>
          <w:rFonts w:ascii="Times New Roman" w:eastAsiaTheme="minorHAnsi" w:hAnsi="Times New Roman"/>
          <w:b/>
          <w:sz w:val="24"/>
          <w:szCs w:val="24"/>
          <w:lang w:val="ru-RU" w:eastAsia="en-US"/>
        </w:rPr>
      </w:pPr>
    </w:p>
    <w:p w:rsidR="000707E5" w:rsidRDefault="000707E5" w:rsidP="00EE442F">
      <w:pPr>
        <w:spacing w:after="0"/>
        <w:jc w:val="right"/>
        <w:rPr>
          <w:rFonts w:ascii="Times New Roman" w:eastAsiaTheme="minorHAnsi" w:hAnsi="Times New Roman"/>
          <w:b/>
          <w:sz w:val="24"/>
          <w:szCs w:val="24"/>
          <w:lang w:val="ru-RU" w:eastAsia="en-US"/>
        </w:rPr>
      </w:pPr>
    </w:p>
    <w:p w:rsidR="000707E5" w:rsidRDefault="000707E5" w:rsidP="00EE442F">
      <w:pPr>
        <w:spacing w:after="0"/>
        <w:jc w:val="right"/>
        <w:rPr>
          <w:rFonts w:ascii="Times New Roman" w:eastAsiaTheme="minorHAnsi" w:hAnsi="Times New Roman"/>
          <w:b/>
          <w:sz w:val="24"/>
          <w:szCs w:val="24"/>
          <w:lang w:val="ru-RU" w:eastAsia="en-US"/>
        </w:rPr>
      </w:pPr>
    </w:p>
    <w:p w:rsidR="000707E5" w:rsidRDefault="000707E5" w:rsidP="00EE442F">
      <w:pPr>
        <w:spacing w:after="0"/>
        <w:jc w:val="right"/>
        <w:rPr>
          <w:rFonts w:ascii="Times New Roman" w:eastAsiaTheme="minorHAnsi" w:hAnsi="Times New Roman"/>
          <w:b/>
          <w:sz w:val="24"/>
          <w:szCs w:val="24"/>
          <w:lang w:val="ru-RU" w:eastAsia="en-US"/>
        </w:rPr>
      </w:pPr>
    </w:p>
    <w:p w:rsidR="000707E5" w:rsidRDefault="000707E5" w:rsidP="00EE442F">
      <w:pPr>
        <w:spacing w:after="0"/>
        <w:jc w:val="right"/>
        <w:rPr>
          <w:rFonts w:ascii="Times New Roman" w:eastAsiaTheme="minorHAnsi" w:hAnsi="Times New Roman"/>
          <w:b/>
          <w:sz w:val="24"/>
          <w:szCs w:val="24"/>
          <w:lang w:val="ru-RU" w:eastAsia="en-US"/>
        </w:rPr>
      </w:pPr>
    </w:p>
    <w:p w:rsidR="000707E5" w:rsidRDefault="000707E5" w:rsidP="00EE442F">
      <w:pPr>
        <w:spacing w:after="0"/>
        <w:jc w:val="right"/>
        <w:rPr>
          <w:rFonts w:ascii="Times New Roman" w:eastAsiaTheme="minorHAnsi" w:hAnsi="Times New Roman"/>
          <w:b/>
          <w:sz w:val="24"/>
          <w:szCs w:val="24"/>
          <w:lang w:val="ru-RU" w:eastAsia="en-US"/>
        </w:rPr>
      </w:pPr>
    </w:p>
    <w:p w:rsidR="000707E5" w:rsidRDefault="000707E5"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7674FC" w:rsidP="0091488B">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706E4C">
              <w:rPr>
                <w:rFonts w:ascii="Times New Roman" w:eastAsiaTheme="minorHAnsi" w:hAnsi="Times New Roman"/>
                <w:sz w:val="24"/>
                <w:szCs w:val="24"/>
                <w:lang w:eastAsia="en-US"/>
              </w:rPr>
              <w:t xml:space="preserve"> тендерної пропозиції» стр.</w:t>
            </w:r>
            <w:r w:rsidR="00CA6B50">
              <w:rPr>
                <w:rFonts w:ascii="Times New Roman" w:eastAsiaTheme="minorHAnsi" w:hAnsi="Times New Roman"/>
                <w:sz w:val="24"/>
                <w:szCs w:val="24"/>
                <w:lang w:eastAsia="en-US"/>
              </w:rPr>
              <w:t>10-</w:t>
            </w:r>
            <w:r w:rsidR="00706E4C">
              <w:rPr>
                <w:rFonts w:ascii="Times New Roman" w:eastAsiaTheme="minorHAnsi" w:hAnsi="Times New Roman"/>
                <w:sz w:val="24"/>
                <w:szCs w:val="24"/>
                <w:lang w:eastAsia="en-US"/>
              </w:rPr>
              <w:t>11</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A736E1" w:rsidRPr="00D8618E" w:rsidTr="001310B3">
        <w:tc>
          <w:tcPr>
            <w:tcW w:w="675" w:type="dxa"/>
          </w:tcPr>
          <w:p w:rsidR="00A736E1" w:rsidRPr="007674FC" w:rsidRDefault="00A736E1"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A736E1" w:rsidRPr="005E37FF" w:rsidRDefault="00A736E1" w:rsidP="00AD3845">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Pr="00A736E1">
              <w:rPr>
                <w:rFonts w:ascii="Times New Roman" w:eastAsiaTheme="minorHAnsi" w:hAnsi="Times New Roman" w:cstheme="minorBidi"/>
                <w:sz w:val="24"/>
                <w:szCs w:val="24"/>
                <w:lang w:eastAsia="ru-RU"/>
              </w:rPr>
              <w:t>інову пропозицію з</w:t>
            </w:r>
            <w:r w:rsidR="003004BC">
              <w:rPr>
                <w:rFonts w:ascii="Times New Roman" w:eastAsiaTheme="minorHAnsi" w:hAnsi="Times New Roman" w:cstheme="minorBidi"/>
                <w:sz w:val="24"/>
                <w:szCs w:val="24"/>
                <w:lang w:eastAsia="ru-RU"/>
              </w:rPr>
              <w:t xml:space="preserve">а формою  наведену в Додатку №4 </w:t>
            </w:r>
            <w:r w:rsidR="003004BC" w:rsidRPr="0077432E">
              <w:rPr>
                <w:rFonts w:ascii="Times New Roman" w:eastAsiaTheme="minorHAnsi" w:hAnsi="Times New Roman"/>
                <w:sz w:val="24"/>
                <w:szCs w:val="24"/>
                <w:lang w:eastAsia="en-US"/>
              </w:rPr>
              <w:t>до тендерної документації</w:t>
            </w:r>
            <w:r w:rsidR="00830C81">
              <w:rPr>
                <w:rFonts w:ascii="Times New Roman" w:eastAsiaTheme="minorHAnsi" w:hAnsi="Times New Roman"/>
                <w:sz w:val="24"/>
                <w:szCs w:val="24"/>
                <w:lang w:eastAsia="en-US"/>
              </w:rPr>
              <w:t xml:space="preserve"> (</w:t>
            </w:r>
            <w:r w:rsidR="00AD3845">
              <w:rPr>
                <w:rFonts w:ascii="Times New Roman" w:eastAsiaTheme="minorHAnsi" w:hAnsi="Times New Roman"/>
                <w:sz w:val="24"/>
                <w:szCs w:val="24"/>
                <w:lang w:eastAsia="en-US"/>
              </w:rPr>
              <w:t xml:space="preserve">п.1 </w:t>
            </w:r>
            <w:r w:rsidR="00AD3845" w:rsidRPr="007B021F">
              <w:rPr>
                <w:rFonts w:ascii="Times New Roman" w:eastAsiaTheme="minorHAnsi" w:hAnsi="Times New Roman"/>
                <w:sz w:val="24"/>
                <w:szCs w:val="24"/>
                <w:lang w:eastAsia="en-US"/>
              </w:rPr>
              <w:t>розділу «Оцінка тендерної пропозиції»</w:t>
            </w:r>
            <w:r w:rsidR="00AD3845">
              <w:rPr>
                <w:rFonts w:ascii="Times New Roman" w:eastAsiaTheme="minorHAnsi" w:hAnsi="Times New Roman"/>
                <w:sz w:val="24"/>
                <w:szCs w:val="24"/>
                <w:lang w:eastAsia="en-US"/>
              </w:rPr>
              <w:t xml:space="preserve"> стр.16</w:t>
            </w:r>
            <w:r w:rsidR="00AD3845" w:rsidRPr="007B021F">
              <w:rPr>
                <w:rFonts w:ascii="Times New Roman" w:eastAsiaTheme="minorHAnsi" w:hAnsi="Times New Roman"/>
                <w:sz w:val="24"/>
                <w:szCs w:val="24"/>
                <w:lang w:eastAsia="en-US"/>
              </w:rPr>
              <w:t xml:space="preserve"> тендерної документації</w:t>
            </w:r>
            <w:r w:rsidR="00AD3845">
              <w:rPr>
                <w:rFonts w:ascii="Times New Roman" w:eastAsiaTheme="minorHAnsi" w:hAnsi="Times New Roman"/>
                <w:sz w:val="24"/>
                <w:szCs w:val="24"/>
                <w:lang w:eastAsia="en-US"/>
              </w:rPr>
              <w:t>)</w:t>
            </w:r>
          </w:p>
        </w:tc>
      </w:tr>
      <w:tr w:rsidR="000627F8" w:rsidRPr="00D8618E" w:rsidTr="001310B3">
        <w:tc>
          <w:tcPr>
            <w:tcW w:w="675" w:type="dxa"/>
          </w:tcPr>
          <w:p w:rsidR="000627F8" w:rsidRPr="007674FC" w:rsidRDefault="00D55CB4"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sidR="00C67DF6">
              <w:rPr>
                <w:rFonts w:ascii="Times New Roman" w:eastAsiaTheme="minorHAnsi" w:hAnsi="Times New Roman"/>
                <w:sz w:val="24"/>
                <w:szCs w:val="24"/>
                <w:lang w:eastAsia="en-US"/>
              </w:rPr>
              <w:t xml:space="preserve"> стр.19</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D8618E" w:rsidRDefault="000810D7"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r w:rsidR="00951756" w:rsidRPr="00D8618E" w:rsidTr="001310B3">
        <w:tc>
          <w:tcPr>
            <w:tcW w:w="675" w:type="dxa"/>
          </w:tcPr>
          <w:p w:rsidR="00951756" w:rsidRDefault="00951756"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8896" w:type="dxa"/>
          </w:tcPr>
          <w:p w:rsidR="00951756" w:rsidRPr="005A1513" w:rsidRDefault="00951756" w:rsidP="000627F8">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І</w:t>
            </w:r>
            <w:r w:rsidRPr="00951756">
              <w:rPr>
                <w:rFonts w:ascii="Times New Roman" w:eastAsiaTheme="minorHAnsi" w:hAnsi="Times New Roman"/>
                <w:sz w:val="24"/>
                <w:szCs w:val="24"/>
                <w:lang w:eastAsia="en-US"/>
              </w:rPr>
              <w:t>нформацією про субпідрядника/співвиконавця (субпідрядників/співвиконавців) (у разі виду предмету закупівлі – роботи чи послуги);</w:t>
            </w: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5315F4">
        <w:rPr>
          <w:rFonts w:ascii="Times New Roman" w:hAnsi="Times New Roman"/>
          <w:sz w:val="24"/>
          <w:szCs w:val="24"/>
          <w:lang w:eastAsia="ar-SA"/>
        </w:rPr>
        <w:lastRenderedPageBreak/>
        <w:t>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7"/>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15" w:rsidRDefault="00E30915" w:rsidP="00496EA4">
      <w:pPr>
        <w:spacing w:after="0" w:line="240" w:lineRule="auto"/>
      </w:pPr>
      <w:r>
        <w:separator/>
      </w:r>
    </w:p>
  </w:endnote>
  <w:endnote w:type="continuationSeparator" w:id="0">
    <w:p w:rsidR="00E30915" w:rsidRDefault="00E30915"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641E8523Arial">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E30915" w:rsidRDefault="00E30915">
        <w:pPr>
          <w:pStyle w:val="ab"/>
          <w:jc w:val="right"/>
        </w:pPr>
        <w:r>
          <w:fldChar w:fldCharType="begin"/>
        </w:r>
        <w:r>
          <w:instrText>PAGE   \* MERGEFORMAT</w:instrText>
        </w:r>
        <w:r>
          <w:fldChar w:fldCharType="separate"/>
        </w:r>
        <w:r w:rsidR="00E22252" w:rsidRPr="00E22252">
          <w:rPr>
            <w:noProof/>
            <w:lang w:val="ru-RU"/>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15" w:rsidRDefault="00E30915" w:rsidP="00496EA4">
      <w:pPr>
        <w:spacing w:after="0" w:line="240" w:lineRule="auto"/>
      </w:pPr>
      <w:r>
        <w:separator/>
      </w:r>
    </w:p>
  </w:footnote>
  <w:footnote w:type="continuationSeparator" w:id="0">
    <w:p w:rsidR="00E30915" w:rsidRDefault="00E30915"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15226CAB"/>
    <w:multiLevelType w:val="multilevel"/>
    <w:tmpl w:val="54A25B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67104F"/>
    <w:multiLevelType w:val="multilevel"/>
    <w:tmpl w:val="F88EF21E"/>
    <w:lvl w:ilvl="0">
      <w:start w:val="2"/>
      <w:numFmt w:val="decimal"/>
      <w:lvlText w:val="%1."/>
      <w:lvlJc w:val="left"/>
      <w:pPr>
        <w:ind w:left="720" w:hanging="360"/>
      </w:pPr>
      <w:rPr>
        <w:rFonts w:hint="default"/>
      </w:rPr>
    </w:lvl>
    <w:lvl w:ilvl="1">
      <w:start w:val="1"/>
      <w:numFmt w:val="decimal"/>
      <w:isLgl/>
      <w:lvlText w:val="%1.%2."/>
      <w:lvlJc w:val="left"/>
      <w:pPr>
        <w:ind w:left="931" w:hanging="468"/>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10" w15:restartNumberingAfterBreak="0">
    <w:nsid w:val="231C1ED9"/>
    <w:multiLevelType w:val="multilevel"/>
    <w:tmpl w:val="3BE66AFA"/>
    <w:lvl w:ilvl="0">
      <w:start w:val="8"/>
      <w:numFmt w:val="decimal"/>
      <w:lvlText w:val="%1."/>
      <w:lvlJc w:val="left"/>
      <w:pPr>
        <w:ind w:left="644"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D5643C"/>
    <w:multiLevelType w:val="multilevel"/>
    <w:tmpl w:val="520ABA4A"/>
    <w:lvl w:ilvl="0">
      <w:start w:val="4"/>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12" w15:restartNumberingAfterBreak="0">
    <w:nsid w:val="2F4F1525"/>
    <w:multiLevelType w:val="multilevel"/>
    <w:tmpl w:val="D968284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CB6FD6"/>
    <w:multiLevelType w:val="multilevel"/>
    <w:tmpl w:val="7968111A"/>
    <w:lvl w:ilvl="0">
      <w:start w:val="2"/>
      <w:numFmt w:val="decimal"/>
      <w:lvlText w:val="%1."/>
      <w:lvlJc w:val="left"/>
      <w:pPr>
        <w:ind w:left="732" w:hanging="732"/>
      </w:pPr>
      <w:rPr>
        <w:rFonts w:hint="default"/>
      </w:rPr>
    </w:lvl>
    <w:lvl w:ilvl="1">
      <w:start w:val="2"/>
      <w:numFmt w:val="decimal"/>
      <w:lvlText w:val="%1.%2."/>
      <w:lvlJc w:val="left"/>
      <w:pPr>
        <w:ind w:left="921" w:hanging="732"/>
      </w:pPr>
      <w:rPr>
        <w:rFonts w:hint="default"/>
      </w:rPr>
    </w:lvl>
    <w:lvl w:ilvl="2">
      <w:start w:val="4"/>
      <w:numFmt w:val="decimal"/>
      <w:lvlText w:val="%1.%2.%3."/>
      <w:lvlJc w:val="left"/>
      <w:pPr>
        <w:ind w:left="1110" w:hanging="732"/>
      </w:pPr>
      <w:rPr>
        <w:rFonts w:hint="default"/>
      </w:rPr>
    </w:lvl>
    <w:lvl w:ilvl="3">
      <w:start w:val="10"/>
      <w:numFmt w:val="decimal"/>
      <w:lvlText w:val="%1.%2.%3.%4."/>
      <w:lvlJc w:val="left"/>
      <w:pPr>
        <w:ind w:left="1299" w:hanging="732"/>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14" w15:restartNumberingAfterBreak="0">
    <w:nsid w:val="4C7A2FD2"/>
    <w:multiLevelType w:val="hybridMultilevel"/>
    <w:tmpl w:val="B2808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88665F"/>
    <w:multiLevelType w:val="hybridMultilevel"/>
    <w:tmpl w:val="2486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0E0DAF"/>
    <w:multiLevelType w:val="multilevel"/>
    <w:tmpl w:val="47FE54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5AA06F5"/>
    <w:multiLevelType w:val="multilevel"/>
    <w:tmpl w:val="26F00BBE"/>
    <w:lvl w:ilvl="0">
      <w:start w:val="3"/>
      <w:numFmt w:val="decimal"/>
      <w:lvlText w:val="%1."/>
      <w:lvlJc w:val="left"/>
      <w:pPr>
        <w:ind w:left="468" w:hanging="468"/>
      </w:pPr>
      <w:rPr>
        <w:rFonts w:hint="default"/>
      </w:rPr>
    </w:lvl>
    <w:lvl w:ilvl="1">
      <w:start w:val="5"/>
      <w:numFmt w:val="decimal"/>
      <w:lvlText w:val="%1.%2."/>
      <w:lvlJc w:val="left"/>
      <w:pPr>
        <w:ind w:left="751" w:hanging="46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6CF377A1"/>
    <w:multiLevelType w:val="multilevel"/>
    <w:tmpl w:val="346ED9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2ED47AB"/>
    <w:multiLevelType w:val="hybridMultilevel"/>
    <w:tmpl w:val="41548C30"/>
    <w:lvl w:ilvl="0" w:tplc="DAB0318C">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0" w15:restartNumberingAfterBreak="0">
    <w:nsid w:val="75B86CA0"/>
    <w:multiLevelType w:val="multilevel"/>
    <w:tmpl w:val="3C865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14"/>
  </w:num>
  <w:num w:numId="3">
    <w:abstractNumId w:val="18"/>
  </w:num>
  <w:num w:numId="4">
    <w:abstractNumId w:val="12"/>
  </w:num>
  <w:num w:numId="5">
    <w:abstractNumId w:val="20"/>
  </w:num>
  <w:num w:numId="6">
    <w:abstractNumId w:val="16"/>
  </w:num>
  <w:num w:numId="7">
    <w:abstractNumId w:val="8"/>
  </w:num>
  <w:num w:numId="8">
    <w:abstractNumId w:val="10"/>
  </w:num>
  <w:num w:numId="9">
    <w:abstractNumId w:val="1"/>
  </w:num>
  <w:num w:numId="10">
    <w:abstractNumId w:val="19"/>
  </w:num>
  <w:num w:numId="11">
    <w:abstractNumId w:val="9"/>
  </w:num>
  <w:num w:numId="12">
    <w:abstractNumId w:val="13"/>
  </w:num>
  <w:num w:numId="13">
    <w:abstractNumId w:val="17"/>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483F"/>
    <w:rsid w:val="00035CF6"/>
    <w:rsid w:val="000361E4"/>
    <w:rsid w:val="00036533"/>
    <w:rsid w:val="00037473"/>
    <w:rsid w:val="000379A4"/>
    <w:rsid w:val="00037AE0"/>
    <w:rsid w:val="00037C42"/>
    <w:rsid w:val="0004014C"/>
    <w:rsid w:val="00040B2F"/>
    <w:rsid w:val="00040F5C"/>
    <w:rsid w:val="00041E3B"/>
    <w:rsid w:val="00042946"/>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7E5"/>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AF9"/>
    <w:rsid w:val="000A2BF1"/>
    <w:rsid w:val="000A2F6E"/>
    <w:rsid w:val="000A4134"/>
    <w:rsid w:val="000A5E3A"/>
    <w:rsid w:val="000A66DB"/>
    <w:rsid w:val="000A7B5C"/>
    <w:rsid w:val="000B02E6"/>
    <w:rsid w:val="000B0B18"/>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17C"/>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46"/>
    <w:rsid w:val="000E0749"/>
    <w:rsid w:val="000E07D1"/>
    <w:rsid w:val="000E0852"/>
    <w:rsid w:val="000E1DF0"/>
    <w:rsid w:val="000E3354"/>
    <w:rsid w:val="000E4F4C"/>
    <w:rsid w:val="000E5E72"/>
    <w:rsid w:val="000E6107"/>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7F6"/>
    <w:rsid w:val="001219F6"/>
    <w:rsid w:val="00121C59"/>
    <w:rsid w:val="00121D3E"/>
    <w:rsid w:val="001230BB"/>
    <w:rsid w:val="001236AC"/>
    <w:rsid w:val="00123AFE"/>
    <w:rsid w:val="00123DB1"/>
    <w:rsid w:val="001245BA"/>
    <w:rsid w:val="001258C5"/>
    <w:rsid w:val="0012607C"/>
    <w:rsid w:val="00130CE5"/>
    <w:rsid w:val="001310B3"/>
    <w:rsid w:val="001321F7"/>
    <w:rsid w:val="00132F42"/>
    <w:rsid w:val="0013373F"/>
    <w:rsid w:val="00133F18"/>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6AD4"/>
    <w:rsid w:val="00180C77"/>
    <w:rsid w:val="00182238"/>
    <w:rsid w:val="00182478"/>
    <w:rsid w:val="001827AA"/>
    <w:rsid w:val="001829A0"/>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BBF"/>
    <w:rsid w:val="001B19E8"/>
    <w:rsid w:val="001B1C78"/>
    <w:rsid w:val="001B22FE"/>
    <w:rsid w:val="001B2543"/>
    <w:rsid w:val="001B2D97"/>
    <w:rsid w:val="001B47F8"/>
    <w:rsid w:val="001B589C"/>
    <w:rsid w:val="001B58DA"/>
    <w:rsid w:val="001B6946"/>
    <w:rsid w:val="001C006A"/>
    <w:rsid w:val="001C0803"/>
    <w:rsid w:val="001C0CE5"/>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5E7"/>
    <w:rsid w:val="001E0BF7"/>
    <w:rsid w:val="001E152D"/>
    <w:rsid w:val="001E24AC"/>
    <w:rsid w:val="001E34D2"/>
    <w:rsid w:val="001E3FB4"/>
    <w:rsid w:val="001E43A1"/>
    <w:rsid w:val="001E4EE2"/>
    <w:rsid w:val="001E7D3D"/>
    <w:rsid w:val="001F04A1"/>
    <w:rsid w:val="001F1321"/>
    <w:rsid w:val="001F2CF4"/>
    <w:rsid w:val="001F66EB"/>
    <w:rsid w:val="001F7EC8"/>
    <w:rsid w:val="002005EF"/>
    <w:rsid w:val="002015EB"/>
    <w:rsid w:val="00201F5B"/>
    <w:rsid w:val="00202DD4"/>
    <w:rsid w:val="002059E5"/>
    <w:rsid w:val="0020726E"/>
    <w:rsid w:val="002101B3"/>
    <w:rsid w:val="002119BA"/>
    <w:rsid w:val="00211C7A"/>
    <w:rsid w:val="00212092"/>
    <w:rsid w:val="00212AC2"/>
    <w:rsid w:val="00212F5F"/>
    <w:rsid w:val="00213495"/>
    <w:rsid w:val="002151A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3CE3"/>
    <w:rsid w:val="002356EF"/>
    <w:rsid w:val="00235834"/>
    <w:rsid w:val="002359FF"/>
    <w:rsid w:val="002363BB"/>
    <w:rsid w:val="00237E56"/>
    <w:rsid w:val="00240E49"/>
    <w:rsid w:val="00243CD1"/>
    <w:rsid w:val="00243ED3"/>
    <w:rsid w:val="00244240"/>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2938"/>
    <w:rsid w:val="00263C69"/>
    <w:rsid w:val="00264EE3"/>
    <w:rsid w:val="00264F5F"/>
    <w:rsid w:val="002651B4"/>
    <w:rsid w:val="00265777"/>
    <w:rsid w:val="00265E65"/>
    <w:rsid w:val="002664A1"/>
    <w:rsid w:val="00266783"/>
    <w:rsid w:val="00267383"/>
    <w:rsid w:val="002676EB"/>
    <w:rsid w:val="002702D6"/>
    <w:rsid w:val="00270485"/>
    <w:rsid w:val="002713F9"/>
    <w:rsid w:val="00271A83"/>
    <w:rsid w:val="00271E04"/>
    <w:rsid w:val="002739D6"/>
    <w:rsid w:val="002744DB"/>
    <w:rsid w:val="0027516D"/>
    <w:rsid w:val="0027624C"/>
    <w:rsid w:val="0027658B"/>
    <w:rsid w:val="002771D3"/>
    <w:rsid w:val="00277BA5"/>
    <w:rsid w:val="00277C5B"/>
    <w:rsid w:val="002805C4"/>
    <w:rsid w:val="00280A27"/>
    <w:rsid w:val="002837E7"/>
    <w:rsid w:val="00283945"/>
    <w:rsid w:val="0028411C"/>
    <w:rsid w:val="00284D51"/>
    <w:rsid w:val="002857E1"/>
    <w:rsid w:val="00285C9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6DD7"/>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4306"/>
    <w:rsid w:val="002C54CE"/>
    <w:rsid w:val="002C5BAD"/>
    <w:rsid w:val="002C5E0D"/>
    <w:rsid w:val="002C6803"/>
    <w:rsid w:val="002C6B94"/>
    <w:rsid w:val="002C73D6"/>
    <w:rsid w:val="002D4A42"/>
    <w:rsid w:val="002D5D1D"/>
    <w:rsid w:val="002D5F42"/>
    <w:rsid w:val="002D604C"/>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BC"/>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681E"/>
    <w:rsid w:val="00326A82"/>
    <w:rsid w:val="003272D3"/>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16FD"/>
    <w:rsid w:val="00353975"/>
    <w:rsid w:val="003541B0"/>
    <w:rsid w:val="00354CAF"/>
    <w:rsid w:val="003550CC"/>
    <w:rsid w:val="00355414"/>
    <w:rsid w:val="003557E9"/>
    <w:rsid w:val="003559A5"/>
    <w:rsid w:val="0035672D"/>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3CC0"/>
    <w:rsid w:val="00394408"/>
    <w:rsid w:val="00395494"/>
    <w:rsid w:val="003963AF"/>
    <w:rsid w:val="003967CA"/>
    <w:rsid w:val="003967D3"/>
    <w:rsid w:val="00396D86"/>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4F4F"/>
    <w:rsid w:val="003D0341"/>
    <w:rsid w:val="003D0F17"/>
    <w:rsid w:val="003D0F36"/>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B5"/>
    <w:rsid w:val="003F2E5A"/>
    <w:rsid w:val="003F4489"/>
    <w:rsid w:val="003F48B9"/>
    <w:rsid w:val="003F4CC6"/>
    <w:rsid w:val="003F6E6D"/>
    <w:rsid w:val="003F7CDF"/>
    <w:rsid w:val="00400292"/>
    <w:rsid w:val="004007A4"/>
    <w:rsid w:val="00401BF9"/>
    <w:rsid w:val="004021D5"/>
    <w:rsid w:val="004032D6"/>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733B"/>
    <w:rsid w:val="004175F8"/>
    <w:rsid w:val="004222C3"/>
    <w:rsid w:val="00422F8B"/>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0D7"/>
    <w:rsid w:val="00446235"/>
    <w:rsid w:val="004474FF"/>
    <w:rsid w:val="004475BC"/>
    <w:rsid w:val="00450899"/>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6EA4"/>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458C"/>
    <w:rsid w:val="004C0630"/>
    <w:rsid w:val="004C0EDE"/>
    <w:rsid w:val="004C1A09"/>
    <w:rsid w:val="004C20DD"/>
    <w:rsid w:val="004C2419"/>
    <w:rsid w:val="004C24B1"/>
    <w:rsid w:val="004C273E"/>
    <w:rsid w:val="004C2C15"/>
    <w:rsid w:val="004C2F0C"/>
    <w:rsid w:val="004C3E55"/>
    <w:rsid w:val="004C43BD"/>
    <w:rsid w:val="004C4FF6"/>
    <w:rsid w:val="004C551F"/>
    <w:rsid w:val="004C5790"/>
    <w:rsid w:val="004C5806"/>
    <w:rsid w:val="004C7721"/>
    <w:rsid w:val="004C7915"/>
    <w:rsid w:val="004D0CB6"/>
    <w:rsid w:val="004D1217"/>
    <w:rsid w:val="004D2B5D"/>
    <w:rsid w:val="004D2C48"/>
    <w:rsid w:val="004D2DA1"/>
    <w:rsid w:val="004D33B1"/>
    <w:rsid w:val="004D34B8"/>
    <w:rsid w:val="004D381E"/>
    <w:rsid w:val="004D3971"/>
    <w:rsid w:val="004D39E6"/>
    <w:rsid w:val="004D3B06"/>
    <w:rsid w:val="004D530A"/>
    <w:rsid w:val="004D55AC"/>
    <w:rsid w:val="004D56EA"/>
    <w:rsid w:val="004D685E"/>
    <w:rsid w:val="004D6E41"/>
    <w:rsid w:val="004D7405"/>
    <w:rsid w:val="004D7D8C"/>
    <w:rsid w:val="004D7DB3"/>
    <w:rsid w:val="004E13FB"/>
    <w:rsid w:val="004E2CC4"/>
    <w:rsid w:val="004E31F3"/>
    <w:rsid w:val="004E4434"/>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4E7B"/>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34E"/>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720D"/>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38C"/>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D7B51"/>
    <w:rsid w:val="006E0887"/>
    <w:rsid w:val="006E11E3"/>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3E56"/>
    <w:rsid w:val="007151E1"/>
    <w:rsid w:val="00717457"/>
    <w:rsid w:val="00717F13"/>
    <w:rsid w:val="007216F4"/>
    <w:rsid w:val="00721E39"/>
    <w:rsid w:val="00722BCE"/>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F00"/>
    <w:rsid w:val="0075489D"/>
    <w:rsid w:val="00754DA0"/>
    <w:rsid w:val="007571DF"/>
    <w:rsid w:val="00757CA6"/>
    <w:rsid w:val="00757DA0"/>
    <w:rsid w:val="00760008"/>
    <w:rsid w:val="00761564"/>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904E2"/>
    <w:rsid w:val="007907E9"/>
    <w:rsid w:val="00790A66"/>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52E4"/>
    <w:rsid w:val="007A5ECF"/>
    <w:rsid w:val="007A637B"/>
    <w:rsid w:val="007A6EDF"/>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49F"/>
    <w:rsid w:val="007C6C9F"/>
    <w:rsid w:val="007C77E7"/>
    <w:rsid w:val="007D0EB8"/>
    <w:rsid w:val="007D1653"/>
    <w:rsid w:val="007D1F65"/>
    <w:rsid w:val="007D2CE3"/>
    <w:rsid w:val="007D34E9"/>
    <w:rsid w:val="007D39F5"/>
    <w:rsid w:val="007D47F2"/>
    <w:rsid w:val="007D4E32"/>
    <w:rsid w:val="007D5179"/>
    <w:rsid w:val="007D5516"/>
    <w:rsid w:val="007D59DE"/>
    <w:rsid w:val="007D744B"/>
    <w:rsid w:val="007D77BE"/>
    <w:rsid w:val="007E2027"/>
    <w:rsid w:val="007E31AB"/>
    <w:rsid w:val="007E42F4"/>
    <w:rsid w:val="007E5BC7"/>
    <w:rsid w:val="007E6A28"/>
    <w:rsid w:val="007E743D"/>
    <w:rsid w:val="007F19B5"/>
    <w:rsid w:val="007F1AF9"/>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8F0"/>
    <w:rsid w:val="00814AC3"/>
    <w:rsid w:val="008152ED"/>
    <w:rsid w:val="0081572F"/>
    <w:rsid w:val="00816843"/>
    <w:rsid w:val="008203ED"/>
    <w:rsid w:val="00820835"/>
    <w:rsid w:val="0082118C"/>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0C81"/>
    <w:rsid w:val="0083262C"/>
    <w:rsid w:val="00832D5C"/>
    <w:rsid w:val="00833BA3"/>
    <w:rsid w:val="00834CE4"/>
    <w:rsid w:val="00835754"/>
    <w:rsid w:val="00835A7C"/>
    <w:rsid w:val="00837BB6"/>
    <w:rsid w:val="008402A6"/>
    <w:rsid w:val="00841A0A"/>
    <w:rsid w:val="0084351D"/>
    <w:rsid w:val="00843913"/>
    <w:rsid w:val="00843C41"/>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5E"/>
    <w:rsid w:val="00854F26"/>
    <w:rsid w:val="008570B3"/>
    <w:rsid w:val="008578A5"/>
    <w:rsid w:val="00857E2E"/>
    <w:rsid w:val="00857FD8"/>
    <w:rsid w:val="00860769"/>
    <w:rsid w:val="008609E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4254"/>
    <w:rsid w:val="0087539E"/>
    <w:rsid w:val="00876048"/>
    <w:rsid w:val="0087616B"/>
    <w:rsid w:val="00877CBC"/>
    <w:rsid w:val="00881AB8"/>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5068"/>
    <w:rsid w:val="008954BD"/>
    <w:rsid w:val="00895C84"/>
    <w:rsid w:val="008966D6"/>
    <w:rsid w:val="008A14BF"/>
    <w:rsid w:val="008A248B"/>
    <w:rsid w:val="008A2904"/>
    <w:rsid w:val="008A32AA"/>
    <w:rsid w:val="008A52D5"/>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2D12"/>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C63"/>
    <w:rsid w:val="0095133B"/>
    <w:rsid w:val="00951756"/>
    <w:rsid w:val="0095210C"/>
    <w:rsid w:val="009527A4"/>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A210E"/>
    <w:rsid w:val="009A5CBA"/>
    <w:rsid w:val="009A6530"/>
    <w:rsid w:val="009A6E3C"/>
    <w:rsid w:val="009A78F7"/>
    <w:rsid w:val="009B05C9"/>
    <w:rsid w:val="009B07C0"/>
    <w:rsid w:val="009B15C7"/>
    <w:rsid w:val="009B1D64"/>
    <w:rsid w:val="009B3803"/>
    <w:rsid w:val="009B59F5"/>
    <w:rsid w:val="009B635B"/>
    <w:rsid w:val="009C018A"/>
    <w:rsid w:val="009C0A1E"/>
    <w:rsid w:val="009C0D70"/>
    <w:rsid w:val="009C1AB5"/>
    <w:rsid w:val="009C23EF"/>
    <w:rsid w:val="009C289F"/>
    <w:rsid w:val="009C298E"/>
    <w:rsid w:val="009C2FD0"/>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D2A"/>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402EF"/>
    <w:rsid w:val="00A410A7"/>
    <w:rsid w:val="00A41564"/>
    <w:rsid w:val="00A41702"/>
    <w:rsid w:val="00A41C52"/>
    <w:rsid w:val="00A425B9"/>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0424"/>
    <w:rsid w:val="00A6129D"/>
    <w:rsid w:val="00A61A9C"/>
    <w:rsid w:val="00A62A9A"/>
    <w:rsid w:val="00A63439"/>
    <w:rsid w:val="00A67373"/>
    <w:rsid w:val="00A67EB0"/>
    <w:rsid w:val="00A70CAB"/>
    <w:rsid w:val="00A711EF"/>
    <w:rsid w:val="00A71291"/>
    <w:rsid w:val="00A7274F"/>
    <w:rsid w:val="00A736E1"/>
    <w:rsid w:val="00A737D5"/>
    <w:rsid w:val="00A75E51"/>
    <w:rsid w:val="00A76DD7"/>
    <w:rsid w:val="00A771EF"/>
    <w:rsid w:val="00A77C10"/>
    <w:rsid w:val="00A81548"/>
    <w:rsid w:val="00A8281F"/>
    <w:rsid w:val="00A848A5"/>
    <w:rsid w:val="00A84D32"/>
    <w:rsid w:val="00A84F4D"/>
    <w:rsid w:val="00A8501F"/>
    <w:rsid w:val="00A851AF"/>
    <w:rsid w:val="00A8669C"/>
    <w:rsid w:val="00A871C0"/>
    <w:rsid w:val="00A90AE5"/>
    <w:rsid w:val="00A9232A"/>
    <w:rsid w:val="00A925B9"/>
    <w:rsid w:val="00A92850"/>
    <w:rsid w:val="00A9414A"/>
    <w:rsid w:val="00A94BB8"/>
    <w:rsid w:val="00A94F04"/>
    <w:rsid w:val="00A957CF"/>
    <w:rsid w:val="00A970AC"/>
    <w:rsid w:val="00A97A9F"/>
    <w:rsid w:val="00A97CB8"/>
    <w:rsid w:val="00AA105E"/>
    <w:rsid w:val="00AA20F1"/>
    <w:rsid w:val="00AA343D"/>
    <w:rsid w:val="00AA5342"/>
    <w:rsid w:val="00AA691C"/>
    <w:rsid w:val="00AA6DF5"/>
    <w:rsid w:val="00AA77CC"/>
    <w:rsid w:val="00AB028D"/>
    <w:rsid w:val="00AB14E9"/>
    <w:rsid w:val="00AB184C"/>
    <w:rsid w:val="00AB217E"/>
    <w:rsid w:val="00AB21E3"/>
    <w:rsid w:val="00AB29FB"/>
    <w:rsid w:val="00AB761E"/>
    <w:rsid w:val="00AC0AFD"/>
    <w:rsid w:val="00AC18CD"/>
    <w:rsid w:val="00AC24DF"/>
    <w:rsid w:val="00AC50A1"/>
    <w:rsid w:val="00AC51BC"/>
    <w:rsid w:val="00AC59D5"/>
    <w:rsid w:val="00AC5AC6"/>
    <w:rsid w:val="00AC5F17"/>
    <w:rsid w:val="00AD04E9"/>
    <w:rsid w:val="00AD15CA"/>
    <w:rsid w:val="00AD17A0"/>
    <w:rsid w:val="00AD1D74"/>
    <w:rsid w:val="00AD2589"/>
    <w:rsid w:val="00AD3845"/>
    <w:rsid w:val="00AD41D8"/>
    <w:rsid w:val="00AD5D62"/>
    <w:rsid w:val="00AD640E"/>
    <w:rsid w:val="00AD6796"/>
    <w:rsid w:val="00AD746F"/>
    <w:rsid w:val="00AD751D"/>
    <w:rsid w:val="00AE032A"/>
    <w:rsid w:val="00AE0755"/>
    <w:rsid w:val="00AE07FB"/>
    <w:rsid w:val="00AE0A7F"/>
    <w:rsid w:val="00AE444B"/>
    <w:rsid w:val="00AE4512"/>
    <w:rsid w:val="00AE4864"/>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100ED"/>
    <w:rsid w:val="00B1018D"/>
    <w:rsid w:val="00B12861"/>
    <w:rsid w:val="00B13034"/>
    <w:rsid w:val="00B132E6"/>
    <w:rsid w:val="00B17B39"/>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67902"/>
    <w:rsid w:val="00B70544"/>
    <w:rsid w:val="00B70D90"/>
    <w:rsid w:val="00B71026"/>
    <w:rsid w:val="00B718DB"/>
    <w:rsid w:val="00B73A1B"/>
    <w:rsid w:val="00B7452A"/>
    <w:rsid w:val="00B74614"/>
    <w:rsid w:val="00B75FA9"/>
    <w:rsid w:val="00B7664F"/>
    <w:rsid w:val="00B7752C"/>
    <w:rsid w:val="00B77EDD"/>
    <w:rsid w:val="00B80183"/>
    <w:rsid w:val="00B83685"/>
    <w:rsid w:val="00B84200"/>
    <w:rsid w:val="00B84755"/>
    <w:rsid w:val="00B85014"/>
    <w:rsid w:val="00B871AE"/>
    <w:rsid w:val="00B87EDB"/>
    <w:rsid w:val="00B911AD"/>
    <w:rsid w:val="00B911FF"/>
    <w:rsid w:val="00B920CE"/>
    <w:rsid w:val="00B92518"/>
    <w:rsid w:val="00B9403C"/>
    <w:rsid w:val="00B947CF"/>
    <w:rsid w:val="00B95320"/>
    <w:rsid w:val="00B95F4D"/>
    <w:rsid w:val="00B96000"/>
    <w:rsid w:val="00B96D40"/>
    <w:rsid w:val="00B97AC0"/>
    <w:rsid w:val="00BA165C"/>
    <w:rsid w:val="00BA16C2"/>
    <w:rsid w:val="00BA19C5"/>
    <w:rsid w:val="00BA1A21"/>
    <w:rsid w:val="00BA1FE7"/>
    <w:rsid w:val="00BA25E7"/>
    <w:rsid w:val="00BA2839"/>
    <w:rsid w:val="00BA36E0"/>
    <w:rsid w:val="00BA469B"/>
    <w:rsid w:val="00BA7CC2"/>
    <w:rsid w:val="00BB1097"/>
    <w:rsid w:val="00BB16FF"/>
    <w:rsid w:val="00BB2B30"/>
    <w:rsid w:val="00BB3697"/>
    <w:rsid w:val="00BB4296"/>
    <w:rsid w:val="00BB5437"/>
    <w:rsid w:val="00BB5A9D"/>
    <w:rsid w:val="00BB6EFB"/>
    <w:rsid w:val="00BB7248"/>
    <w:rsid w:val="00BB72B3"/>
    <w:rsid w:val="00BC0DE5"/>
    <w:rsid w:val="00BC30F7"/>
    <w:rsid w:val="00BC3197"/>
    <w:rsid w:val="00BC3768"/>
    <w:rsid w:val="00BC5478"/>
    <w:rsid w:val="00BC58CB"/>
    <w:rsid w:val="00BC5D02"/>
    <w:rsid w:val="00BD1350"/>
    <w:rsid w:val="00BD1531"/>
    <w:rsid w:val="00BD2AFF"/>
    <w:rsid w:val="00BD2C53"/>
    <w:rsid w:val="00BD3F58"/>
    <w:rsid w:val="00BD4DEA"/>
    <w:rsid w:val="00BD504C"/>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6CC"/>
    <w:rsid w:val="00C256F1"/>
    <w:rsid w:val="00C26CEF"/>
    <w:rsid w:val="00C26FF2"/>
    <w:rsid w:val="00C271A6"/>
    <w:rsid w:val="00C2775F"/>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3843"/>
    <w:rsid w:val="00C53BB0"/>
    <w:rsid w:val="00C5616F"/>
    <w:rsid w:val="00C56497"/>
    <w:rsid w:val="00C61F08"/>
    <w:rsid w:val="00C624D0"/>
    <w:rsid w:val="00C62913"/>
    <w:rsid w:val="00C62C85"/>
    <w:rsid w:val="00C62E3F"/>
    <w:rsid w:val="00C63A33"/>
    <w:rsid w:val="00C6431C"/>
    <w:rsid w:val="00C64A69"/>
    <w:rsid w:val="00C65569"/>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45D3"/>
    <w:rsid w:val="00C85E7A"/>
    <w:rsid w:val="00C86978"/>
    <w:rsid w:val="00C8722C"/>
    <w:rsid w:val="00C90395"/>
    <w:rsid w:val="00C90513"/>
    <w:rsid w:val="00C90AA4"/>
    <w:rsid w:val="00C9159D"/>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1755"/>
    <w:rsid w:val="00CD1B15"/>
    <w:rsid w:val="00CD24AD"/>
    <w:rsid w:val="00CD2D30"/>
    <w:rsid w:val="00CD3DC4"/>
    <w:rsid w:val="00CD41DE"/>
    <w:rsid w:val="00CD42E7"/>
    <w:rsid w:val="00CD442F"/>
    <w:rsid w:val="00CD476F"/>
    <w:rsid w:val="00CD4D29"/>
    <w:rsid w:val="00CD6197"/>
    <w:rsid w:val="00CD6B5A"/>
    <w:rsid w:val="00CD74DA"/>
    <w:rsid w:val="00CD7AC2"/>
    <w:rsid w:val="00CD7BC8"/>
    <w:rsid w:val="00CE20D7"/>
    <w:rsid w:val="00CE21B9"/>
    <w:rsid w:val="00CE2705"/>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4A42"/>
    <w:rsid w:val="00CF6314"/>
    <w:rsid w:val="00CF6CE0"/>
    <w:rsid w:val="00D00670"/>
    <w:rsid w:val="00D00FD4"/>
    <w:rsid w:val="00D02853"/>
    <w:rsid w:val="00D03FAE"/>
    <w:rsid w:val="00D04700"/>
    <w:rsid w:val="00D04BFF"/>
    <w:rsid w:val="00D055E9"/>
    <w:rsid w:val="00D10119"/>
    <w:rsid w:val="00D10C65"/>
    <w:rsid w:val="00D15016"/>
    <w:rsid w:val="00D15393"/>
    <w:rsid w:val="00D15A4C"/>
    <w:rsid w:val="00D17C28"/>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633"/>
    <w:rsid w:val="00D5089A"/>
    <w:rsid w:val="00D522D9"/>
    <w:rsid w:val="00D55CB4"/>
    <w:rsid w:val="00D569AF"/>
    <w:rsid w:val="00D56F4B"/>
    <w:rsid w:val="00D61417"/>
    <w:rsid w:val="00D6268C"/>
    <w:rsid w:val="00D632A4"/>
    <w:rsid w:val="00D633F6"/>
    <w:rsid w:val="00D6343B"/>
    <w:rsid w:val="00D6448F"/>
    <w:rsid w:val="00D64513"/>
    <w:rsid w:val="00D66CFD"/>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4CD5"/>
    <w:rsid w:val="00D8618E"/>
    <w:rsid w:val="00D86584"/>
    <w:rsid w:val="00D86F03"/>
    <w:rsid w:val="00D8772F"/>
    <w:rsid w:val="00D87E22"/>
    <w:rsid w:val="00D901F9"/>
    <w:rsid w:val="00D91CF4"/>
    <w:rsid w:val="00D91D90"/>
    <w:rsid w:val="00D9221F"/>
    <w:rsid w:val="00D940DF"/>
    <w:rsid w:val="00D950B6"/>
    <w:rsid w:val="00D95108"/>
    <w:rsid w:val="00D95C72"/>
    <w:rsid w:val="00D96637"/>
    <w:rsid w:val="00D96759"/>
    <w:rsid w:val="00D971F6"/>
    <w:rsid w:val="00D97354"/>
    <w:rsid w:val="00D97DE7"/>
    <w:rsid w:val="00DA0B41"/>
    <w:rsid w:val="00DA1B49"/>
    <w:rsid w:val="00DA3D05"/>
    <w:rsid w:val="00DA544D"/>
    <w:rsid w:val="00DA5F78"/>
    <w:rsid w:val="00DA6ADA"/>
    <w:rsid w:val="00DA74D5"/>
    <w:rsid w:val="00DA7A66"/>
    <w:rsid w:val="00DB034A"/>
    <w:rsid w:val="00DB1000"/>
    <w:rsid w:val="00DB18A9"/>
    <w:rsid w:val="00DB219F"/>
    <w:rsid w:val="00DB3248"/>
    <w:rsid w:val="00DB5C11"/>
    <w:rsid w:val="00DB7BD5"/>
    <w:rsid w:val="00DC0822"/>
    <w:rsid w:val="00DC1AE7"/>
    <w:rsid w:val="00DC2F7B"/>
    <w:rsid w:val="00DC3828"/>
    <w:rsid w:val="00DC3B1F"/>
    <w:rsid w:val="00DC47A3"/>
    <w:rsid w:val="00DC4A0A"/>
    <w:rsid w:val="00DC552B"/>
    <w:rsid w:val="00DC58C6"/>
    <w:rsid w:val="00DD18F2"/>
    <w:rsid w:val="00DD1BE9"/>
    <w:rsid w:val="00DD2176"/>
    <w:rsid w:val="00DD2FA1"/>
    <w:rsid w:val="00DD445D"/>
    <w:rsid w:val="00DD4551"/>
    <w:rsid w:val="00DD6291"/>
    <w:rsid w:val="00DD7037"/>
    <w:rsid w:val="00DD79E4"/>
    <w:rsid w:val="00DD7B2C"/>
    <w:rsid w:val="00DE0B2D"/>
    <w:rsid w:val="00DE26E2"/>
    <w:rsid w:val="00DE3BE4"/>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252"/>
    <w:rsid w:val="00E22535"/>
    <w:rsid w:val="00E22A69"/>
    <w:rsid w:val="00E23263"/>
    <w:rsid w:val="00E23B60"/>
    <w:rsid w:val="00E24323"/>
    <w:rsid w:val="00E24D49"/>
    <w:rsid w:val="00E251B8"/>
    <w:rsid w:val="00E25398"/>
    <w:rsid w:val="00E25780"/>
    <w:rsid w:val="00E26D5E"/>
    <w:rsid w:val="00E27FDA"/>
    <w:rsid w:val="00E30228"/>
    <w:rsid w:val="00E305CB"/>
    <w:rsid w:val="00E30915"/>
    <w:rsid w:val="00E30D41"/>
    <w:rsid w:val="00E320DE"/>
    <w:rsid w:val="00E33D99"/>
    <w:rsid w:val="00E3487D"/>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6B28"/>
    <w:rsid w:val="00E57163"/>
    <w:rsid w:val="00E5742D"/>
    <w:rsid w:val="00E577A5"/>
    <w:rsid w:val="00E607AE"/>
    <w:rsid w:val="00E61375"/>
    <w:rsid w:val="00E6169E"/>
    <w:rsid w:val="00E62376"/>
    <w:rsid w:val="00E6352E"/>
    <w:rsid w:val="00E6385A"/>
    <w:rsid w:val="00E63C84"/>
    <w:rsid w:val="00E6452A"/>
    <w:rsid w:val="00E64589"/>
    <w:rsid w:val="00E653A8"/>
    <w:rsid w:val="00E6588B"/>
    <w:rsid w:val="00E66C4A"/>
    <w:rsid w:val="00E670F9"/>
    <w:rsid w:val="00E6729D"/>
    <w:rsid w:val="00E67E66"/>
    <w:rsid w:val="00E67F75"/>
    <w:rsid w:val="00E70A2B"/>
    <w:rsid w:val="00E70D83"/>
    <w:rsid w:val="00E716D3"/>
    <w:rsid w:val="00E73E85"/>
    <w:rsid w:val="00E7620D"/>
    <w:rsid w:val="00E76B96"/>
    <w:rsid w:val="00E77C31"/>
    <w:rsid w:val="00E77CF0"/>
    <w:rsid w:val="00E77E53"/>
    <w:rsid w:val="00E8012B"/>
    <w:rsid w:val="00E80547"/>
    <w:rsid w:val="00E80E85"/>
    <w:rsid w:val="00E8244E"/>
    <w:rsid w:val="00E844ED"/>
    <w:rsid w:val="00E846D4"/>
    <w:rsid w:val="00E85312"/>
    <w:rsid w:val="00E85BBE"/>
    <w:rsid w:val="00E869F6"/>
    <w:rsid w:val="00E874CA"/>
    <w:rsid w:val="00E90623"/>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76F"/>
    <w:rsid w:val="00EC6834"/>
    <w:rsid w:val="00EC6A66"/>
    <w:rsid w:val="00EC6EC1"/>
    <w:rsid w:val="00EC7135"/>
    <w:rsid w:val="00EC73B0"/>
    <w:rsid w:val="00EC7CF9"/>
    <w:rsid w:val="00ED003A"/>
    <w:rsid w:val="00ED0337"/>
    <w:rsid w:val="00ED1B8F"/>
    <w:rsid w:val="00ED2CA5"/>
    <w:rsid w:val="00ED2DE9"/>
    <w:rsid w:val="00ED2F9F"/>
    <w:rsid w:val="00ED3298"/>
    <w:rsid w:val="00ED3A47"/>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671"/>
    <w:rsid w:val="00F057D5"/>
    <w:rsid w:val="00F05ABA"/>
    <w:rsid w:val="00F05BA3"/>
    <w:rsid w:val="00F05C56"/>
    <w:rsid w:val="00F05DCE"/>
    <w:rsid w:val="00F068AA"/>
    <w:rsid w:val="00F06A94"/>
    <w:rsid w:val="00F06F39"/>
    <w:rsid w:val="00F07708"/>
    <w:rsid w:val="00F119C0"/>
    <w:rsid w:val="00F12D5F"/>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6B03"/>
    <w:rsid w:val="00F36D8C"/>
    <w:rsid w:val="00F375FB"/>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CC3"/>
    <w:rsid w:val="00F54E10"/>
    <w:rsid w:val="00F56515"/>
    <w:rsid w:val="00F604B3"/>
    <w:rsid w:val="00F60C85"/>
    <w:rsid w:val="00F611B4"/>
    <w:rsid w:val="00F612DB"/>
    <w:rsid w:val="00F617BA"/>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5392"/>
    <w:rsid w:val="00F85E06"/>
    <w:rsid w:val="00F871E9"/>
    <w:rsid w:val="00F910D5"/>
    <w:rsid w:val="00F91DDD"/>
    <w:rsid w:val="00F921D6"/>
    <w:rsid w:val="00F94898"/>
    <w:rsid w:val="00F94E58"/>
    <w:rsid w:val="00F97F4B"/>
    <w:rsid w:val="00FA0A6D"/>
    <w:rsid w:val="00FA0B6B"/>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4919"/>
    <w:rsid w:val="00FD65E6"/>
    <w:rsid w:val="00FD69B9"/>
    <w:rsid w:val="00FD75DD"/>
    <w:rsid w:val="00FE02DB"/>
    <w:rsid w:val="00FE0446"/>
    <w:rsid w:val="00FE04DA"/>
    <w:rsid w:val="00FE1156"/>
    <w:rsid w:val="00FE2A8E"/>
    <w:rsid w:val="00FE2AD2"/>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166"/>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392"/>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
    <w:link w:val="30"/>
    <w:uiPriority w:val="9"/>
    <w:semiHidden/>
    <w:unhideWhenUsed/>
    <w:qFormat/>
    <w:rsid w:val="00E66C4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u-RU" w:eastAsia="en-US"/>
    </w:rPr>
  </w:style>
  <w:style w:type="paragraph" w:styleId="9">
    <w:name w:val="heading 9"/>
    <w:basedOn w:val="a"/>
    <w:next w:val="a"/>
    <w:link w:val="90"/>
    <w:uiPriority w:val="9"/>
    <w:unhideWhenUsed/>
    <w:qFormat/>
    <w:rsid w:val="00327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1"/>
    <w:link w:val="31"/>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30">
    <w:name w:val="Заголовок 3 Знак"/>
    <w:basedOn w:val="a1"/>
    <w:link w:val="3"/>
    <w:uiPriority w:val="9"/>
    <w:semiHidden/>
    <w:rsid w:val="00E66C4A"/>
    <w:rPr>
      <w:rFonts w:asciiTheme="majorHAnsi" w:eastAsiaTheme="majorEastAsia" w:hAnsiTheme="majorHAnsi" w:cstheme="majorBidi"/>
      <w:color w:val="243F60" w:themeColor="accent1" w:themeShade="7F"/>
      <w:sz w:val="24"/>
      <w:szCs w:val="24"/>
      <w:lang w:val="ru-RU"/>
    </w:rPr>
  </w:style>
  <w:style w:type="paragraph" w:styleId="22">
    <w:name w:val="Body Text Indent 2"/>
    <w:basedOn w:val="a"/>
    <w:link w:val="23"/>
    <w:uiPriority w:val="99"/>
    <w:semiHidden/>
    <w:unhideWhenUsed/>
    <w:rsid w:val="001230BB"/>
    <w:pPr>
      <w:spacing w:after="120" w:line="480" w:lineRule="auto"/>
      <w:ind w:left="283"/>
    </w:pPr>
  </w:style>
  <w:style w:type="character" w:customStyle="1" w:styleId="23">
    <w:name w:val="Основной текст с отступом 2 Знак"/>
    <w:basedOn w:val="a1"/>
    <w:link w:val="22"/>
    <w:uiPriority w:val="99"/>
    <w:semiHidden/>
    <w:rsid w:val="001230BB"/>
    <w:rPr>
      <w:rFonts w:ascii="Calibri" w:eastAsia="Times New Roman" w:hAnsi="Calibri" w:cs="Times New Roman"/>
      <w:lang w:eastAsia="uk-UA"/>
    </w:rPr>
  </w:style>
  <w:style w:type="character" w:customStyle="1" w:styleId="rvts0">
    <w:name w:val="rvts0"/>
    <w:basedOn w:val="a1"/>
    <w:rsid w:val="0058034E"/>
  </w:style>
  <w:style w:type="character" w:customStyle="1" w:styleId="90">
    <w:name w:val="Заголовок 9 Знак"/>
    <w:basedOn w:val="a1"/>
    <w:link w:val="9"/>
    <w:uiPriority w:val="9"/>
    <w:rsid w:val="003272D3"/>
    <w:rPr>
      <w:rFonts w:asciiTheme="majorHAnsi" w:eastAsiaTheme="majorEastAsia" w:hAnsiTheme="majorHAnsi" w:cstheme="majorBidi"/>
      <w:i/>
      <w:iCs/>
      <w:color w:val="272727" w:themeColor="text1" w:themeTint="D8"/>
      <w:sz w:val="21"/>
      <w:szCs w:val="21"/>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 w:id="18262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3B7A-3335-4ABE-B9BD-29858470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38</Pages>
  <Words>14743</Words>
  <Characters>84041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alla</cp:lastModifiedBy>
  <cp:revision>6</cp:revision>
  <cp:lastPrinted>2023-01-26T14:02:00Z</cp:lastPrinted>
  <dcterms:created xsi:type="dcterms:W3CDTF">2023-01-24T16:39:00Z</dcterms:created>
  <dcterms:modified xsi:type="dcterms:W3CDTF">2023-01-26T14:03:00Z</dcterms:modified>
</cp:coreProperties>
</file>