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640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ДОГОВІР ПРО ЗАКУПІВЛЮ № __________</w:t>
      </w:r>
    </w:p>
    <w:p w14:paraId="3B2F258D"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1AC0773B" w14:textId="1CAE2D61"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64AAC03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6CF6861F"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488451B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 __________________________________________________________________________(код ДК 021:2015 ____________________________________________________)найменування,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1740B0E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27CE6C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531A04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4BDDFA5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1DDA9B5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6859B50"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EA435F0"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6CB604E9"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1DE75ED9"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02E7C9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26E1A2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2.3. Постачальник не вправі збільшувати узгоджену ціну в односторонньому порядку.</w:t>
      </w:r>
    </w:p>
    <w:p w14:paraId="74ED07B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2.4. Покупець може зменшити обсяги закупівлі в межах ціни Договору залежно від реального фінансування видатків.</w:t>
      </w:r>
    </w:p>
    <w:p w14:paraId="444E5D10"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0D54F746"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0" w:name="_Hlk161150297"/>
      <w:r w:rsidRPr="002961D9">
        <w:rPr>
          <w:rFonts w:ascii="Times New Roman" w:eastAsia="Times New Roman" w:hAnsi="Times New Roman" w:cs="Times New Roman"/>
          <w:color w:val="222222"/>
          <w:sz w:val="24"/>
          <w:szCs w:val="24"/>
          <w:lang w:val="uk-UA"/>
        </w:rPr>
        <w:t xml:space="preserve">в безготівковому порядку за фактом його постачання, згідно </w:t>
      </w:r>
      <w:proofErr w:type="spellStart"/>
      <w:r w:rsidRPr="002961D9">
        <w:rPr>
          <w:rFonts w:ascii="Times New Roman" w:eastAsia="Times New Roman" w:hAnsi="Times New Roman" w:cs="Times New Roman"/>
          <w:color w:val="222222"/>
          <w:sz w:val="24"/>
          <w:szCs w:val="24"/>
          <w:lang w:val="uk-UA"/>
        </w:rPr>
        <w:t>накладної,в</w:t>
      </w:r>
      <w:proofErr w:type="spellEnd"/>
      <w:r w:rsidRPr="002961D9">
        <w:rPr>
          <w:rFonts w:ascii="Times New Roman" w:eastAsia="Times New Roman" w:hAnsi="Times New Roman" w:cs="Times New Roman"/>
          <w:color w:val="222222"/>
          <w:sz w:val="24"/>
          <w:szCs w:val="24"/>
          <w:lang w:val="uk-UA"/>
        </w:rPr>
        <w:t xml:space="preserve"> якій вказані всі реквізити</w:t>
      </w:r>
      <w:bookmarkEnd w:id="0"/>
      <w:r w:rsidRPr="002961D9">
        <w:rPr>
          <w:rFonts w:ascii="Times New Roman" w:eastAsia="Times New Roman" w:hAnsi="Times New Roman" w:cs="Times New Roman"/>
          <w:color w:val="222222"/>
          <w:sz w:val="24"/>
          <w:szCs w:val="24"/>
          <w:lang w:val="uk-UA"/>
        </w:rPr>
        <w:t xml:space="preserve">, </w:t>
      </w:r>
      <w:bookmarkStart w:id="1" w:name="_Hlk161150315"/>
      <w:r w:rsidRPr="002961D9">
        <w:rPr>
          <w:rFonts w:ascii="Times New Roman" w:eastAsia="Times New Roman" w:hAnsi="Times New Roman" w:cs="Times New Roman"/>
          <w:color w:val="222222"/>
          <w:sz w:val="24"/>
          <w:szCs w:val="24"/>
          <w:lang w:val="uk-UA"/>
        </w:rPr>
        <w:t>впродовж</w:t>
      </w:r>
      <w:bookmarkEnd w:id="1"/>
      <w:r w:rsidRPr="002961D9">
        <w:rPr>
          <w:rFonts w:ascii="Times New Roman" w:eastAsia="Times New Roman" w:hAnsi="Times New Roman" w:cs="Times New Roman"/>
          <w:color w:val="222222"/>
          <w:sz w:val="24"/>
          <w:szCs w:val="24"/>
          <w:lang w:val="uk-UA"/>
        </w:rPr>
        <w:t xml:space="preserve"> 30 календарних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F9EDE59"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5CC4AC5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00152FD3"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7D8626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5344F95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181D7A5C" w14:textId="19355F91"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2961D9"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згідно зі специфікацією (додаток № 1) до договору, автотранспортом Постачальника, спеціально обладнаним для перевезення продуктів харчування (який(і) підтримує(</w:t>
      </w:r>
      <w:proofErr w:type="spellStart"/>
      <w:r w:rsidR="00F922CC" w:rsidRPr="002961D9">
        <w:rPr>
          <w:rFonts w:ascii="Times New Roman" w:hAnsi="Times New Roman" w:cs="Times New Roman"/>
          <w:sz w:val="24"/>
          <w:szCs w:val="24"/>
          <w:lang w:val="uk-UA"/>
        </w:rPr>
        <w:t>ють</w:t>
      </w:r>
      <w:proofErr w:type="spellEnd"/>
      <w:r w:rsidR="00F922CC" w:rsidRPr="002961D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3DEBDE69" w14:textId="77777777" w:rsidR="00741030" w:rsidRPr="002961D9" w:rsidRDefault="00741030" w:rsidP="00F922CC">
      <w:pPr>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Під час підписання договору Постачальник повинен надати письмове підтвердження </w:t>
      </w:r>
      <w:r w:rsidR="00C25AFB" w:rsidRPr="002961D9">
        <w:rPr>
          <w:rFonts w:ascii="Times New Roman" w:eastAsia="Times New Roman" w:hAnsi="Times New Roman" w:cs="Times New Roman"/>
          <w:b/>
          <w:color w:val="222222"/>
          <w:sz w:val="24"/>
          <w:szCs w:val="24"/>
          <w:lang w:val="uk-UA"/>
        </w:rPr>
        <w:t xml:space="preserve">відповідності автотранспорту </w:t>
      </w:r>
      <w:r w:rsidR="0033078A" w:rsidRPr="002961D9">
        <w:rPr>
          <w:rFonts w:ascii="Times New Roman" w:eastAsia="Times New Roman" w:hAnsi="Times New Roman" w:cs="Times New Roman"/>
          <w:b/>
          <w:color w:val="222222"/>
          <w:sz w:val="24"/>
          <w:szCs w:val="24"/>
          <w:lang w:val="uk-UA"/>
        </w:rPr>
        <w:t>П</w:t>
      </w:r>
      <w:r w:rsidR="00C25AFB" w:rsidRPr="002961D9">
        <w:rPr>
          <w:rFonts w:ascii="Times New Roman" w:eastAsia="Times New Roman" w:hAnsi="Times New Roman" w:cs="Times New Roman"/>
          <w:b/>
          <w:color w:val="222222"/>
          <w:sz w:val="24"/>
          <w:szCs w:val="24"/>
          <w:lang w:val="uk-UA"/>
        </w:rPr>
        <w:t>остачальника загальними вимогами щодо гігієнічних вимог до транспортних засобів</w:t>
      </w:r>
      <w:r w:rsidRPr="002961D9">
        <w:rPr>
          <w:rFonts w:ascii="Times New Roman" w:eastAsia="Times New Roman" w:hAnsi="Times New Roman" w:cs="Times New Roman"/>
          <w:b/>
          <w:color w:val="222222"/>
          <w:sz w:val="24"/>
          <w:szCs w:val="24"/>
          <w:lang w:val="uk-UA"/>
        </w:rPr>
        <w:t>, зокрема:</w:t>
      </w:r>
    </w:p>
    <w:p w14:paraId="1CC02475" w14:textId="77777777" w:rsidR="00C052D7" w:rsidRPr="002961D9" w:rsidRDefault="00C052D7" w:rsidP="00F922CC">
      <w:pPr>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w:t>
      </w:r>
      <w:r w:rsidRPr="002961D9">
        <w:rPr>
          <w:rFonts w:ascii="Times New Roman" w:hAnsi="Times New Roman" w:cs="Times New Roman"/>
          <w:sz w:val="24"/>
          <w:szCs w:val="24"/>
          <w:lang w:val="uk-UA"/>
        </w:rPr>
        <w:t xml:space="preserve"> Копії документів, які підтверджують надання послуг  </w:t>
      </w:r>
      <w:r w:rsidRPr="002961D9">
        <w:rPr>
          <w:rFonts w:ascii="Times New Roman" w:eastAsia="Times New Roman" w:hAnsi="Times New Roman" w:cs="Times New Roman"/>
          <w:color w:val="000000"/>
          <w:sz w:val="24"/>
          <w:szCs w:val="24"/>
          <w:lang w:val="uk-UA"/>
        </w:rPr>
        <w:t xml:space="preserve">з профілактичної дезінфекції транспортних засобів </w:t>
      </w:r>
      <w:r w:rsidRPr="002961D9">
        <w:rPr>
          <w:rFonts w:ascii="Times New Roman" w:hAnsi="Times New Roman" w:cs="Times New Roman"/>
          <w:sz w:val="24"/>
          <w:szCs w:val="24"/>
          <w:lang w:val="uk-UA"/>
        </w:rPr>
        <w:t>(виконання робіт) за один   місяць,  завірені підписом уповноваженої особи Постачальника та печаткою;</w:t>
      </w:r>
    </w:p>
    <w:p w14:paraId="12436CD5" w14:textId="77777777" w:rsidR="00C42409" w:rsidRPr="002961D9" w:rsidRDefault="00C052D7" w:rsidP="00F922CC">
      <w:pPr>
        <w:jc w:val="both"/>
        <w:rPr>
          <w:rFonts w:ascii="Times New Roman" w:hAnsi="Times New Roman" w:cs="Times New Roman"/>
          <w:sz w:val="24"/>
          <w:szCs w:val="24"/>
          <w:lang w:val="uk-UA"/>
        </w:rPr>
      </w:pPr>
      <w:r w:rsidRPr="002961D9">
        <w:rPr>
          <w:rFonts w:ascii="Times New Roman" w:hAnsi="Times New Roman" w:cs="Times New Roman"/>
          <w:sz w:val="24"/>
          <w:szCs w:val="24"/>
          <w:lang w:val="uk-UA"/>
        </w:rPr>
        <w:t>- Довідка про санітарну обробку автомобіля, з відміткою дійсною  на  момент  підписання договору.</w:t>
      </w:r>
    </w:p>
    <w:p w14:paraId="3FB2D011" w14:textId="77777777" w:rsidR="00C42409" w:rsidRPr="002961D9" w:rsidRDefault="00C42409" w:rsidP="00C42409">
      <w:pPr>
        <w:spacing w:before="240" w:after="240" w:line="240" w:lineRule="auto"/>
        <w:ind w:firstLine="420"/>
        <w:jc w:val="both"/>
        <w:rPr>
          <w:rFonts w:ascii="Times New Roman" w:eastAsia="Times New Roman" w:hAnsi="Times New Roman" w:cs="Times New Roman"/>
          <w:bCs/>
          <w:color w:val="222222"/>
          <w:sz w:val="24"/>
          <w:szCs w:val="24"/>
          <w:lang w:val="uk-UA"/>
        </w:rPr>
      </w:pPr>
      <w:r w:rsidRPr="002961D9">
        <w:rPr>
          <w:rFonts w:ascii="Times New Roman" w:eastAsia="Times New Roman" w:hAnsi="Times New Roman" w:cs="Times New Roman"/>
          <w:b/>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49E4E7DA" w14:textId="7EDCB6A6"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lastRenderedPageBreak/>
        <w:t>4.2. Місце поставки Товару</w:t>
      </w:r>
      <w:r w:rsidR="009540F4"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місце прийому (зважування) товару, яке знаходиться в приміщенні складу харчоблоку КОМУНАЛЬНОГО ПІДПРИЄМСТВА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Доставка товару здійснюється, безпосередньо </w:t>
      </w:r>
      <w:r w:rsidR="00AC27D6" w:rsidRPr="002961D9">
        <w:rPr>
          <w:rFonts w:ascii="Times New Roman" w:hAnsi="Times New Roman" w:cs="Times New Roman"/>
          <w:sz w:val="24"/>
          <w:szCs w:val="24"/>
          <w:lang w:val="uk-UA"/>
        </w:rPr>
        <w:t xml:space="preserve">за </w:t>
      </w:r>
      <w:proofErr w:type="spellStart"/>
      <w:r w:rsidR="00AC27D6" w:rsidRPr="002961D9">
        <w:rPr>
          <w:rFonts w:ascii="Times New Roman" w:hAnsi="Times New Roman" w:cs="Times New Roman"/>
          <w:sz w:val="24"/>
          <w:szCs w:val="24"/>
          <w:lang w:val="uk-UA"/>
        </w:rPr>
        <w:t>адресою</w:t>
      </w:r>
      <w:proofErr w:type="spellEnd"/>
      <w:r w:rsidR="00AC27D6" w:rsidRPr="002961D9">
        <w:rPr>
          <w:rFonts w:ascii="Times New Roman" w:hAnsi="Times New Roman" w:cs="Times New Roman"/>
          <w:sz w:val="24"/>
          <w:szCs w:val="24"/>
          <w:lang w:val="uk-UA"/>
        </w:rPr>
        <w:t>: вул. Заводс</w:t>
      </w:r>
      <w:r w:rsidR="00957017">
        <w:rPr>
          <w:rFonts w:ascii="Times New Roman" w:hAnsi="Times New Roman" w:cs="Times New Roman"/>
          <w:sz w:val="24"/>
          <w:szCs w:val="24"/>
          <w:lang w:val="uk-UA"/>
        </w:rPr>
        <w:t>ь</w:t>
      </w:r>
      <w:bookmarkStart w:id="2" w:name="_GoBack"/>
      <w:bookmarkEnd w:id="2"/>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6D9F8191" w14:textId="77777777" w:rsidR="00D12507" w:rsidRPr="00957017" w:rsidRDefault="00D12507" w:rsidP="00797CF0">
      <w:pPr>
        <w:spacing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1B3A7CAF" w14:textId="77777777" w:rsidR="00D12507" w:rsidRPr="00957017" w:rsidRDefault="00797CF0" w:rsidP="00797CF0">
      <w:pPr>
        <w:spacing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w:t>
      </w:r>
      <w:r w:rsidR="004C202A" w:rsidRPr="00957017">
        <w:rPr>
          <w:rFonts w:ascii="Times New Roman" w:eastAsia="Times New Roman" w:hAnsi="Times New Roman" w:cs="Times New Roman"/>
          <w:bCs/>
          <w:color w:val="222222"/>
          <w:sz w:val="24"/>
          <w:szCs w:val="24"/>
          <w:lang w:val="uk-UA"/>
        </w:rPr>
        <w:t>Постачаль</w:t>
      </w:r>
      <w:r w:rsidRPr="00957017">
        <w:rPr>
          <w:rFonts w:ascii="Times New Roman" w:eastAsia="Times New Roman" w:hAnsi="Times New Roman" w:cs="Times New Roman"/>
          <w:bCs/>
          <w:color w:val="222222"/>
          <w:sz w:val="24"/>
          <w:szCs w:val="24"/>
          <w:lang w:val="uk-UA"/>
        </w:rPr>
        <w:t xml:space="preserve">ником копію трудового договору, або завірену </w:t>
      </w:r>
      <w:r w:rsidR="004C202A" w:rsidRPr="00957017">
        <w:rPr>
          <w:rFonts w:ascii="Times New Roman" w:eastAsia="Times New Roman" w:hAnsi="Times New Roman" w:cs="Times New Roman"/>
          <w:bCs/>
          <w:color w:val="222222"/>
          <w:sz w:val="24"/>
          <w:szCs w:val="24"/>
          <w:lang w:val="uk-UA"/>
        </w:rPr>
        <w:t>Постачальником</w:t>
      </w:r>
      <w:r w:rsidRPr="00957017">
        <w:rPr>
          <w:rFonts w:ascii="Times New Roman" w:eastAsia="Times New Roman" w:hAnsi="Times New Roman" w:cs="Times New Roman"/>
          <w:bCs/>
          <w:color w:val="222222"/>
          <w:sz w:val="24"/>
          <w:szCs w:val="24"/>
          <w:lang w:val="uk-UA"/>
        </w:rPr>
        <w:t xml:space="preserve"> копію договору цивільно-правового характеру</w:t>
      </w:r>
      <w:r w:rsidR="00394A2F" w:rsidRPr="00957017">
        <w:rPr>
          <w:rFonts w:ascii="Times New Roman" w:eastAsia="Times New Roman" w:hAnsi="Times New Roman" w:cs="Times New Roman"/>
          <w:bCs/>
          <w:color w:val="222222"/>
          <w:sz w:val="24"/>
          <w:szCs w:val="24"/>
          <w:lang w:val="uk-UA"/>
        </w:rPr>
        <w:t>;</w:t>
      </w:r>
    </w:p>
    <w:p w14:paraId="2DCDF35B" w14:textId="77777777" w:rsidR="00394A2F" w:rsidRPr="00957017" w:rsidRDefault="00394A2F" w:rsidP="00797CF0">
      <w:pPr>
        <w:spacing w:line="240" w:lineRule="auto"/>
        <w:ind w:firstLine="420"/>
        <w:jc w:val="both"/>
        <w:rPr>
          <w:rFonts w:ascii="Times New Roman" w:eastAsia="Times New Roman" w:hAnsi="Times New Roman" w:cs="Times New Roman"/>
          <w:bCs/>
          <w:color w:val="000000"/>
          <w:sz w:val="24"/>
          <w:szCs w:val="24"/>
          <w:lang w:val="uk-UA"/>
        </w:rPr>
      </w:pPr>
      <w:r w:rsidRPr="00957017">
        <w:rPr>
          <w:rFonts w:ascii="Times New Roman" w:eastAsia="Times New Roman" w:hAnsi="Times New Roman" w:cs="Times New Roman"/>
          <w:bCs/>
          <w:color w:val="222222"/>
          <w:sz w:val="24"/>
          <w:szCs w:val="24"/>
          <w:lang w:val="uk-UA"/>
        </w:rPr>
        <w:t>-</w:t>
      </w:r>
      <w:r w:rsidRPr="00957017">
        <w:rPr>
          <w:rFonts w:ascii="Times New Roman" w:eastAsia="Times New Roman" w:hAnsi="Times New Roman" w:cs="Times New Roman"/>
          <w:bCs/>
          <w:color w:val="000000"/>
          <w:sz w:val="24"/>
          <w:szCs w:val="24"/>
          <w:lang w:val="uk-UA"/>
        </w:rPr>
        <w:t xml:space="preserve"> завірені </w:t>
      </w:r>
      <w:r w:rsidRPr="00957017">
        <w:rPr>
          <w:rFonts w:ascii="Times New Roman" w:eastAsia="Times New Roman" w:hAnsi="Times New Roman" w:cs="Times New Roman"/>
          <w:bCs/>
          <w:color w:val="222222"/>
          <w:sz w:val="24"/>
          <w:szCs w:val="24"/>
          <w:lang w:val="uk-UA"/>
        </w:rPr>
        <w:t>Постачальником</w:t>
      </w:r>
      <w:r w:rsidRPr="00957017">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957017">
        <w:rPr>
          <w:rFonts w:ascii="Times New Roman" w:eastAsia="Times New Roman" w:hAnsi="Times New Roman" w:cs="Times New Roman"/>
          <w:bCs/>
          <w:color w:val="222222"/>
          <w:sz w:val="24"/>
          <w:szCs w:val="24"/>
          <w:lang w:val="uk-UA"/>
        </w:rPr>
        <w:t>Постачальника</w:t>
      </w:r>
      <w:r w:rsidRPr="00957017">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50FDC339" w14:textId="77777777" w:rsidR="00BD67F0" w:rsidRPr="00957017" w:rsidRDefault="00BD67F0" w:rsidP="00BD67F0">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3237416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0CD471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4D10ED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1D6B3527"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34E2DEC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7E894850"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73A824F6" w14:textId="77777777" w:rsidR="00921658" w:rsidRPr="00957017" w:rsidRDefault="00921658" w:rsidP="00921658">
      <w:pPr>
        <w:spacing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w:t>
      </w:r>
      <w:r w:rsidR="00026111" w:rsidRPr="00957017">
        <w:rPr>
          <w:rFonts w:ascii="Times New Roman" w:eastAsia="Times New Roman" w:hAnsi="Times New Roman" w:cs="Times New Roman"/>
          <w:bCs/>
          <w:color w:val="222222"/>
          <w:sz w:val="24"/>
          <w:szCs w:val="24"/>
          <w:lang w:val="uk-UA"/>
        </w:rPr>
        <w:t>складських приміщень для зберігання</w:t>
      </w:r>
      <w:r w:rsidRPr="00957017">
        <w:rPr>
          <w:rFonts w:ascii="Times New Roman" w:eastAsia="Times New Roman" w:hAnsi="Times New Roman" w:cs="Times New Roman"/>
          <w:bCs/>
          <w:color w:val="222222"/>
          <w:sz w:val="24"/>
          <w:szCs w:val="24"/>
          <w:lang w:val="uk-UA"/>
        </w:rPr>
        <w:t>, зокрема:</w:t>
      </w:r>
    </w:p>
    <w:p w14:paraId="149EF3F8" w14:textId="77777777" w:rsidR="00921658" w:rsidRPr="002961D9" w:rsidRDefault="00331C10" w:rsidP="00CD1BAD">
      <w:pPr>
        <w:spacing w:line="240" w:lineRule="auto"/>
        <w:ind w:firstLine="420"/>
        <w:jc w:val="both"/>
        <w:rPr>
          <w:rFonts w:ascii="Times New Roman" w:hAnsi="Times New Roman" w:cs="Times New Roman"/>
          <w:sz w:val="24"/>
          <w:szCs w:val="24"/>
          <w:lang w:val="uk-UA"/>
        </w:rPr>
      </w:pPr>
      <w:r w:rsidRPr="00957017">
        <w:rPr>
          <w:rFonts w:ascii="Times New Roman" w:eastAsia="Times New Roman" w:hAnsi="Times New Roman" w:cs="Times New Roman"/>
          <w:bCs/>
          <w:color w:val="222222"/>
          <w:sz w:val="24"/>
          <w:szCs w:val="24"/>
          <w:lang w:val="uk-UA"/>
        </w:rPr>
        <w:t>-</w:t>
      </w:r>
      <w:r w:rsidRPr="00957017">
        <w:rPr>
          <w:rFonts w:ascii="Times New Roman" w:hAnsi="Times New Roman" w:cs="Times New Roman"/>
          <w:bCs/>
          <w:sz w:val="24"/>
          <w:szCs w:val="24"/>
          <w:lang w:val="uk-UA"/>
        </w:rPr>
        <w:t xml:space="preserve"> Якщо Споруди для зберігання товарів належать Постачальнику</w:t>
      </w:r>
      <w:r w:rsidRPr="002961D9">
        <w:rPr>
          <w:rFonts w:ascii="Times New Roman" w:hAnsi="Times New Roman" w:cs="Times New Roman"/>
          <w:sz w:val="24"/>
          <w:szCs w:val="24"/>
          <w:lang w:val="uk-UA"/>
        </w:rPr>
        <w:t xml:space="preserve">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w:t>
      </w:r>
      <w:r w:rsidRPr="002961D9">
        <w:rPr>
          <w:rFonts w:ascii="Times New Roman" w:hAnsi="Times New Roman" w:cs="Times New Roman"/>
          <w:sz w:val="24"/>
          <w:szCs w:val="24"/>
          <w:lang w:val="uk-UA"/>
        </w:rPr>
        <w:lastRenderedPageBreak/>
        <w:t xml:space="preserve">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w:t>
      </w:r>
      <w:r w:rsidR="00CD1BAD" w:rsidRPr="002961D9">
        <w:rPr>
          <w:rFonts w:ascii="Times New Roman" w:hAnsi="Times New Roman" w:cs="Times New Roman"/>
          <w:sz w:val="24"/>
          <w:szCs w:val="24"/>
          <w:lang w:val="uk-UA"/>
        </w:rPr>
        <w:t>Постачальник</w:t>
      </w:r>
      <w:r w:rsidRPr="002961D9">
        <w:rPr>
          <w:rFonts w:ascii="Times New Roman" w:hAnsi="Times New Roman" w:cs="Times New Roman"/>
          <w:sz w:val="24"/>
          <w:szCs w:val="24"/>
          <w:lang w:val="uk-UA"/>
        </w:rPr>
        <w:t xml:space="preserve">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w:t>
      </w:r>
      <w:r w:rsidR="00CD1BAD" w:rsidRPr="002961D9">
        <w:rPr>
          <w:rFonts w:ascii="Times New Roman" w:hAnsi="Times New Roman" w:cs="Times New Roman"/>
          <w:sz w:val="24"/>
          <w:szCs w:val="24"/>
          <w:lang w:val="uk-UA"/>
        </w:rPr>
        <w:t>Постачальник</w:t>
      </w:r>
      <w:r w:rsidRPr="002961D9">
        <w:rPr>
          <w:rFonts w:ascii="Times New Roman" w:hAnsi="Times New Roman" w:cs="Times New Roman"/>
          <w:sz w:val="24"/>
          <w:szCs w:val="24"/>
          <w:lang w:val="uk-UA"/>
        </w:rPr>
        <w:t xml:space="preserve"> користується приміщенням (складом) за договором суборенди, то він повинен надати договір оренди, укладений між власником, та особою, яка передала </w:t>
      </w:r>
      <w:r w:rsidR="00CD1BAD" w:rsidRPr="002961D9">
        <w:rPr>
          <w:rFonts w:ascii="Times New Roman" w:hAnsi="Times New Roman" w:cs="Times New Roman"/>
          <w:sz w:val="24"/>
          <w:szCs w:val="24"/>
          <w:lang w:val="uk-UA"/>
        </w:rPr>
        <w:t>Постачальнику</w:t>
      </w:r>
      <w:r w:rsidRPr="002961D9">
        <w:rPr>
          <w:rFonts w:ascii="Times New Roman" w:hAnsi="Times New Roman" w:cs="Times New Roman"/>
          <w:sz w:val="24"/>
          <w:szCs w:val="24"/>
          <w:lang w:val="uk-UA"/>
        </w:rPr>
        <w:t xml:space="preserve"> приміщення у користування за договором суборенди. У випадку користування приміщенням за договором суборенди, </w:t>
      </w:r>
      <w:r w:rsidR="00CD1BAD" w:rsidRPr="002961D9">
        <w:rPr>
          <w:rFonts w:ascii="Times New Roman" w:hAnsi="Times New Roman" w:cs="Times New Roman"/>
          <w:sz w:val="24"/>
          <w:szCs w:val="24"/>
          <w:lang w:val="uk-UA"/>
        </w:rPr>
        <w:t>Постачальнику</w:t>
      </w:r>
      <w:r w:rsidRPr="002961D9">
        <w:rPr>
          <w:rFonts w:ascii="Times New Roman" w:hAnsi="Times New Roman" w:cs="Times New Roman"/>
          <w:sz w:val="24"/>
          <w:szCs w:val="24"/>
          <w:lang w:val="uk-UA"/>
        </w:rPr>
        <w:t xml:space="preserve">,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w:t>
      </w:r>
      <w:r w:rsidR="00CD1BAD" w:rsidRPr="002961D9">
        <w:rPr>
          <w:rFonts w:ascii="Times New Roman" w:hAnsi="Times New Roman" w:cs="Times New Roman"/>
          <w:sz w:val="24"/>
          <w:szCs w:val="24"/>
          <w:lang w:val="uk-UA"/>
        </w:rPr>
        <w:t>Постачальнику</w:t>
      </w:r>
      <w:r w:rsidRPr="002961D9">
        <w:rPr>
          <w:rFonts w:ascii="Times New Roman" w:hAnsi="Times New Roman" w:cs="Times New Roman"/>
          <w:sz w:val="24"/>
          <w:szCs w:val="24"/>
          <w:lang w:val="uk-UA"/>
        </w:rPr>
        <w:t>.</w:t>
      </w:r>
      <w:r w:rsidRPr="002961D9">
        <w:rPr>
          <w:sz w:val="24"/>
          <w:szCs w:val="24"/>
          <w:lang w:val="uk-UA"/>
        </w:rPr>
        <w:t xml:space="preserve"> </w:t>
      </w:r>
      <w:r w:rsidRPr="002961D9">
        <w:rPr>
          <w:rFonts w:ascii="Times New Roman" w:hAnsi="Times New Roman" w:cs="Times New Roman"/>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w:t>
      </w:r>
      <w:r w:rsidR="00CD1BAD" w:rsidRPr="002961D9">
        <w:rPr>
          <w:rFonts w:ascii="Times New Roman" w:hAnsi="Times New Roman" w:cs="Times New Roman"/>
          <w:sz w:val="24"/>
          <w:szCs w:val="24"/>
          <w:lang w:val="uk-UA"/>
        </w:rPr>
        <w:t xml:space="preserve"> строку договору про закупівлю;</w:t>
      </w:r>
    </w:p>
    <w:p w14:paraId="31023BA6" w14:textId="77777777" w:rsidR="00CD1BAD" w:rsidRPr="002961D9" w:rsidRDefault="00CD1BAD" w:rsidP="00CD1BAD">
      <w:pPr>
        <w:spacing w:line="240" w:lineRule="auto"/>
        <w:ind w:firstLine="420"/>
        <w:jc w:val="both"/>
        <w:rPr>
          <w:rFonts w:ascii="Times New Roman" w:hAnsi="Times New Roman" w:cs="Times New Roman"/>
          <w:sz w:val="24"/>
          <w:szCs w:val="24"/>
          <w:lang w:val="uk-UA"/>
        </w:rPr>
      </w:pPr>
      <w:r w:rsidRPr="002961D9">
        <w:rPr>
          <w:rFonts w:ascii="Times New Roman" w:hAnsi="Times New Roman" w:cs="Times New Roman"/>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3DB71EE1" w14:textId="77777777" w:rsidR="00CD1BAD" w:rsidRPr="002961D9" w:rsidRDefault="00CD1BAD" w:rsidP="009156A1">
      <w:pPr>
        <w:pStyle w:val="afff9"/>
        <w:tabs>
          <w:tab w:val="left" w:pos="0"/>
        </w:tabs>
        <w:spacing w:after="0" w:line="23" w:lineRule="atLeast"/>
        <w:ind w:left="0" w:firstLine="42"/>
      </w:pPr>
      <w:r w:rsidRPr="002961D9">
        <w:rPr>
          <w:color w:val="222222"/>
        </w:rPr>
        <w:t>-</w:t>
      </w:r>
      <w:r w:rsidR="009156A1" w:rsidRPr="002961D9">
        <w:t xml:space="preserve"> Завірену(і) Постачальником копію(ї) експлуатаційного(</w:t>
      </w:r>
      <w:proofErr w:type="spellStart"/>
      <w:r w:rsidR="009156A1" w:rsidRPr="002961D9">
        <w:t>их</w:t>
      </w:r>
      <w:proofErr w:type="spellEnd"/>
      <w:r w:rsidR="009156A1" w:rsidRPr="002961D9">
        <w:t>) дозволу(</w:t>
      </w:r>
      <w:proofErr w:type="spellStart"/>
      <w:r w:rsidR="009156A1" w:rsidRPr="002961D9">
        <w:t>ів</w:t>
      </w:r>
      <w:proofErr w:type="spellEnd"/>
      <w:r w:rsidR="009156A1" w:rsidRPr="002961D9">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w:t>
      </w:r>
      <w:proofErr w:type="spellStart"/>
      <w:r w:rsidR="009156A1" w:rsidRPr="002961D9">
        <w:t>потужностей</w:t>
      </w:r>
      <w:proofErr w:type="spellEnd"/>
      <w:r w:rsidR="009156A1" w:rsidRPr="002961D9">
        <w:t xml:space="preserve"> відповідно до ст. 25 Закону України «Про основні принципи та вимоги до безпечності та якості харчових продуктів» від 23.12.1997 року №771/97-В. </w:t>
      </w:r>
    </w:p>
    <w:p w14:paraId="352873D5" w14:textId="77777777" w:rsidR="00DB4097" w:rsidRPr="00957017" w:rsidRDefault="00DB4097" w:rsidP="00DB4097">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6BF080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048E058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777876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1F9349F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3"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088B1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4711BE2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2961D9">
        <w:rPr>
          <w:rFonts w:ascii="Times New Roman" w:eastAsia="Times New Roman" w:hAnsi="Times New Roman" w:cs="Times New Roman"/>
          <w:color w:val="222222"/>
          <w:sz w:val="24"/>
          <w:szCs w:val="24"/>
          <w:lang w:val="uk-UA"/>
        </w:rPr>
        <w:t>вiд</w:t>
      </w:r>
      <w:proofErr w:type="spellEnd"/>
      <w:r w:rsidRPr="002961D9">
        <w:rPr>
          <w:rFonts w:ascii="Times New Roman" w:eastAsia="Times New Roman" w:hAnsi="Times New Roman" w:cs="Times New Roman"/>
          <w:color w:val="222222"/>
          <w:sz w:val="24"/>
          <w:szCs w:val="24"/>
          <w:lang w:val="uk-UA"/>
        </w:rPr>
        <w:t xml:space="preserve"> атмосферних </w:t>
      </w:r>
      <w:proofErr w:type="spellStart"/>
      <w:r w:rsidRPr="002961D9">
        <w:rPr>
          <w:rFonts w:ascii="Times New Roman" w:eastAsia="Times New Roman" w:hAnsi="Times New Roman" w:cs="Times New Roman"/>
          <w:color w:val="222222"/>
          <w:sz w:val="24"/>
          <w:szCs w:val="24"/>
          <w:lang w:val="uk-UA"/>
        </w:rPr>
        <w:t>впливiв</w:t>
      </w:r>
      <w:proofErr w:type="spellEnd"/>
      <w:r w:rsidRPr="002961D9">
        <w:rPr>
          <w:rFonts w:ascii="Times New Roman" w:eastAsia="Times New Roman" w:hAnsi="Times New Roman" w:cs="Times New Roman"/>
          <w:color w:val="222222"/>
          <w:sz w:val="24"/>
          <w:szCs w:val="24"/>
          <w:lang w:val="uk-UA"/>
        </w:rPr>
        <w:t xml:space="preserve"> та забезпечити його безпечне перевезення.</w:t>
      </w:r>
    </w:p>
    <w:p w14:paraId="0EB9B9C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3"/>
      <w:r w:rsidRPr="002961D9">
        <w:rPr>
          <w:rFonts w:ascii="Times New Roman" w:eastAsia="Times New Roman" w:hAnsi="Times New Roman" w:cs="Times New Roman"/>
          <w:color w:val="222222"/>
          <w:sz w:val="24"/>
          <w:szCs w:val="24"/>
          <w:lang w:val="uk-UA"/>
        </w:rPr>
        <w:t>.</w:t>
      </w:r>
    </w:p>
    <w:p w14:paraId="0618398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5.4.4. У разі відсутності на тарі, упаковці або </w:t>
      </w:r>
      <w:proofErr w:type="spellStart"/>
      <w:r w:rsidRPr="002961D9">
        <w:rPr>
          <w:rFonts w:ascii="Times New Roman" w:eastAsia="Times New Roman" w:hAnsi="Times New Roman" w:cs="Times New Roman"/>
          <w:color w:val="222222"/>
          <w:sz w:val="24"/>
          <w:szCs w:val="24"/>
          <w:lang w:val="uk-UA"/>
        </w:rPr>
        <w:t>бірці</w:t>
      </w:r>
      <w:proofErr w:type="spellEnd"/>
      <w:r w:rsidRPr="002961D9">
        <w:rPr>
          <w:rFonts w:ascii="Times New Roman" w:eastAsia="Times New Roman" w:hAnsi="Times New Roman" w:cs="Times New Roman"/>
          <w:color w:val="222222"/>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A636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2A61D29"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39B95BAD" w14:textId="77777777" w:rsidR="00A16AE8" w:rsidRPr="00957017" w:rsidRDefault="00A16AE8" w:rsidP="00F91986">
      <w:pPr>
        <w:spacing w:line="240" w:lineRule="auto"/>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Під час підписання договору </w:t>
      </w:r>
      <w:r w:rsidR="00864405"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повинен надати письмове підтвердження якості  запропонованого товару, зокрема:</w:t>
      </w:r>
    </w:p>
    <w:p w14:paraId="16FED504"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w:t>
      </w:r>
      <w:r w:rsidR="00D06DFE" w:rsidRPr="00957017">
        <w:rPr>
          <w:rFonts w:ascii="Times New Roman" w:eastAsia="Times New Roman" w:hAnsi="Times New Roman" w:cs="Times New Roman"/>
          <w:bCs/>
          <w:color w:val="222222"/>
          <w:sz w:val="24"/>
          <w:szCs w:val="24"/>
          <w:lang w:val="uk-UA"/>
        </w:rPr>
        <w:t xml:space="preserve"> </w:t>
      </w:r>
      <w:r w:rsidRPr="00957017">
        <w:rPr>
          <w:rFonts w:ascii="Times New Roman" w:eastAsia="Times New Roman" w:hAnsi="Times New Roman" w:cs="Times New Roman"/>
          <w:bCs/>
          <w:color w:val="222222"/>
          <w:sz w:val="24"/>
          <w:szCs w:val="24"/>
          <w:lang w:val="uk-UA"/>
        </w:rPr>
        <w:t xml:space="preserve">Сканований з оригіналу сертифікат (сертифікати) на відповідність вимогам стандарту ДСТУ ISO 22000:2019 (ISO 22000:2018 IDT) стосовно виробництва харчових продуктів (якщо </w:t>
      </w:r>
      <w:r w:rsidR="00D06DFE"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є виробником), надання послуг щодо торгівлі продуктами харчування та напоями, у </w:t>
      </w:r>
      <w:proofErr w:type="spellStart"/>
      <w:r w:rsidRPr="00957017">
        <w:rPr>
          <w:rFonts w:ascii="Times New Roman" w:eastAsia="Times New Roman" w:hAnsi="Times New Roman" w:cs="Times New Roman"/>
          <w:bCs/>
          <w:color w:val="222222"/>
          <w:sz w:val="24"/>
          <w:szCs w:val="24"/>
          <w:lang w:val="uk-UA"/>
        </w:rPr>
        <w:t>т.ч</w:t>
      </w:r>
      <w:proofErr w:type="spellEnd"/>
      <w:r w:rsidRPr="00957017">
        <w:rPr>
          <w:rFonts w:ascii="Times New Roman" w:eastAsia="Times New Roman" w:hAnsi="Times New Roman" w:cs="Times New Roman"/>
          <w:bCs/>
          <w:color w:val="222222"/>
          <w:sz w:val="24"/>
          <w:szCs w:val="24"/>
          <w:lang w:val="uk-UA"/>
        </w:rPr>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957017">
        <w:rPr>
          <w:rFonts w:ascii="Times New Roman" w:eastAsia="Times New Roman" w:hAnsi="Times New Roman" w:cs="Times New Roman"/>
          <w:bCs/>
          <w:color w:val="222222"/>
          <w:sz w:val="24"/>
          <w:szCs w:val="24"/>
          <w:lang w:val="uk-UA"/>
        </w:rPr>
        <w:t>ють</w:t>
      </w:r>
      <w:proofErr w:type="spellEnd"/>
      <w:r w:rsidRPr="00957017">
        <w:rPr>
          <w:rFonts w:ascii="Times New Roman" w:eastAsia="Times New Roman" w:hAnsi="Times New Roman" w:cs="Times New Roman"/>
          <w:bCs/>
          <w:color w:val="222222"/>
          <w:sz w:val="24"/>
          <w:szCs w:val="24"/>
          <w:lang w:val="uk-UA"/>
        </w:rPr>
        <w:t xml:space="preserve">), що </w:t>
      </w:r>
      <w:r w:rsidR="00D06DFE"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493ECAC7"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У разі, якщо дата видачі сертифікату (сертифікатів) перевищує 1 (один) рік, </w:t>
      </w:r>
      <w:r w:rsidR="00D06DFE"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08F60359"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У разі, якщо дата видачі сертифікату (сертифікатів) не перевищує 1 (один) рік,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60EB12A5"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є виробником), надання послуг щодо торгівлі продуктами харчування та напоями, у </w:t>
      </w:r>
      <w:proofErr w:type="spellStart"/>
      <w:r w:rsidRPr="00957017">
        <w:rPr>
          <w:rFonts w:ascii="Times New Roman" w:eastAsia="Times New Roman" w:hAnsi="Times New Roman" w:cs="Times New Roman"/>
          <w:bCs/>
          <w:color w:val="222222"/>
          <w:sz w:val="24"/>
          <w:szCs w:val="24"/>
          <w:lang w:val="uk-UA"/>
        </w:rPr>
        <w:t>т.ч</w:t>
      </w:r>
      <w:proofErr w:type="spellEnd"/>
      <w:r w:rsidRPr="00957017">
        <w:rPr>
          <w:rFonts w:ascii="Times New Roman" w:eastAsia="Times New Roman" w:hAnsi="Times New Roman" w:cs="Times New Roman"/>
          <w:bCs/>
          <w:color w:val="222222"/>
          <w:sz w:val="24"/>
          <w:szCs w:val="24"/>
          <w:lang w:val="uk-UA"/>
        </w:rPr>
        <w:t xml:space="preserve">. транспортування, складування, зберігання та відвантаження). На підтвердження надаються завірені </w:t>
      </w:r>
      <w:r w:rsidR="00F33302" w:rsidRPr="00957017">
        <w:rPr>
          <w:rFonts w:ascii="Times New Roman" w:eastAsia="Times New Roman" w:hAnsi="Times New Roman" w:cs="Times New Roman"/>
          <w:bCs/>
          <w:color w:val="222222"/>
          <w:sz w:val="24"/>
          <w:szCs w:val="24"/>
          <w:lang w:val="uk-UA"/>
        </w:rPr>
        <w:t>Постачальником</w:t>
      </w:r>
      <w:r w:rsidRPr="00957017">
        <w:rPr>
          <w:rFonts w:ascii="Times New Roman" w:eastAsia="Times New Roman" w:hAnsi="Times New Roman" w:cs="Times New Roman"/>
          <w:bCs/>
          <w:color w:val="222222"/>
          <w:sz w:val="24"/>
          <w:szCs w:val="24"/>
          <w:lang w:val="uk-UA"/>
        </w:rPr>
        <w:t xml:space="preserve"> копій документів, що підтверджують акредитацію цієї установи, а саме: атестат про акредитацію та додаток (додатки) до нього.</w:t>
      </w:r>
    </w:p>
    <w:p w14:paraId="35372F51"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w:t>
      </w:r>
      <w:r w:rsidRPr="00957017">
        <w:rPr>
          <w:rFonts w:ascii="Times New Roman" w:eastAsia="Times New Roman" w:hAnsi="Times New Roman" w:cs="Times New Roman"/>
          <w:bCs/>
          <w:sz w:val="24"/>
          <w:szCs w:val="24"/>
          <w:lang w:val="uk-UA"/>
        </w:rPr>
        <w:t xml:space="preserve"> </w:t>
      </w:r>
      <w:r w:rsidRPr="00957017">
        <w:rPr>
          <w:rFonts w:ascii="Times New Roman" w:eastAsia="Times New Roman" w:hAnsi="Times New Roman" w:cs="Times New Roman"/>
          <w:bCs/>
          <w:color w:val="222222"/>
          <w:sz w:val="24"/>
          <w:szCs w:val="24"/>
          <w:lang w:val="uk-UA"/>
        </w:rPr>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є виробником), надання послуг щодо торгівлі продуктами харчування та напоями, у </w:t>
      </w:r>
      <w:proofErr w:type="spellStart"/>
      <w:r w:rsidRPr="00957017">
        <w:rPr>
          <w:rFonts w:ascii="Times New Roman" w:eastAsia="Times New Roman" w:hAnsi="Times New Roman" w:cs="Times New Roman"/>
          <w:bCs/>
          <w:color w:val="222222"/>
          <w:sz w:val="24"/>
          <w:szCs w:val="24"/>
          <w:lang w:val="uk-UA"/>
        </w:rPr>
        <w:t>т.ч</w:t>
      </w:r>
      <w:proofErr w:type="spellEnd"/>
      <w:r w:rsidRPr="00957017">
        <w:rPr>
          <w:rFonts w:ascii="Times New Roman" w:eastAsia="Times New Roman" w:hAnsi="Times New Roman" w:cs="Times New Roman"/>
          <w:bCs/>
          <w:color w:val="222222"/>
          <w:sz w:val="24"/>
          <w:szCs w:val="24"/>
          <w:lang w:val="uk-UA"/>
        </w:rPr>
        <w:t xml:space="preserve">. транспортування, зберігання, виданого (виданих) акредитованою Національним агентством з акредитації України установою, які підтверджують, що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розробив, впровадив та застосовує розроблені постійно діючі процедури системи управління якістю.</w:t>
      </w:r>
    </w:p>
    <w:p w14:paraId="211EF511"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У разі, якщо дата видачі сертифікату (сертифікатів) перевищує 1 (один) рік,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3BAC6152"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У разі, якщо дата видачі сертифікату (сертифікатів) не перевищує 1 (один) рік,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повинен надати сканований з оригіналу документ за результатами проведення сертифікаційного </w:t>
      </w:r>
      <w:r w:rsidRPr="00957017">
        <w:rPr>
          <w:rFonts w:ascii="Times New Roman" w:eastAsia="Times New Roman" w:hAnsi="Times New Roman" w:cs="Times New Roman"/>
          <w:bCs/>
          <w:color w:val="222222"/>
          <w:sz w:val="24"/>
          <w:szCs w:val="24"/>
          <w:lang w:val="uk-UA"/>
        </w:rPr>
        <w:lastRenderedPageBreak/>
        <w:t>аудиту системи управління якістю акредитованою Національним агентством з акредитації України установою.</w:t>
      </w:r>
    </w:p>
    <w:p w14:paraId="5F1E5FF4" w14:textId="77777777" w:rsidR="00B25D8B" w:rsidRPr="00957017" w:rsidRDefault="00B25D8B"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 xml:space="preserve"> є виробником), надання послуг щодо торгівлі продуктами харчування та напоями, у </w:t>
      </w:r>
      <w:proofErr w:type="spellStart"/>
      <w:r w:rsidRPr="00957017">
        <w:rPr>
          <w:rFonts w:ascii="Times New Roman" w:eastAsia="Times New Roman" w:hAnsi="Times New Roman" w:cs="Times New Roman"/>
          <w:bCs/>
          <w:color w:val="222222"/>
          <w:sz w:val="24"/>
          <w:szCs w:val="24"/>
          <w:lang w:val="uk-UA"/>
        </w:rPr>
        <w:t>т.ч</w:t>
      </w:r>
      <w:proofErr w:type="spellEnd"/>
      <w:r w:rsidRPr="00957017">
        <w:rPr>
          <w:rFonts w:ascii="Times New Roman" w:eastAsia="Times New Roman" w:hAnsi="Times New Roman" w:cs="Times New Roman"/>
          <w:bCs/>
          <w:color w:val="222222"/>
          <w:sz w:val="24"/>
          <w:szCs w:val="24"/>
          <w:lang w:val="uk-UA"/>
        </w:rPr>
        <w:t xml:space="preserve">. транспортування, зберігання та відвантаження). На підтвердження в складі тендерної пропозиції надаються завірені </w:t>
      </w:r>
      <w:r w:rsidR="00F33302" w:rsidRPr="00957017">
        <w:rPr>
          <w:rFonts w:ascii="Times New Roman" w:eastAsia="Times New Roman" w:hAnsi="Times New Roman" w:cs="Times New Roman"/>
          <w:bCs/>
          <w:color w:val="222222"/>
          <w:sz w:val="24"/>
          <w:szCs w:val="24"/>
          <w:lang w:val="uk-UA"/>
        </w:rPr>
        <w:t>Постачальник</w:t>
      </w:r>
      <w:r w:rsidRPr="00957017">
        <w:rPr>
          <w:rFonts w:ascii="Times New Roman" w:eastAsia="Times New Roman" w:hAnsi="Times New Roman" w:cs="Times New Roman"/>
          <w:bCs/>
          <w:color w:val="222222"/>
          <w:sz w:val="24"/>
          <w:szCs w:val="24"/>
          <w:lang w:val="uk-UA"/>
        </w:rPr>
        <w:t>ом копій документів, що підтверджують акредитацію цієї установи, а саме: атестат про акредитацію та додаток (додатки) до нього.</w:t>
      </w:r>
    </w:p>
    <w:p w14:paraId="2B53F353" w14:textId="77777777" w:rsidR="00B1528A" w:rsidRPr="00957017" w:rsidRDefault="00B1528A"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w:t>
      </w:r>
      <w:r w:rsidRPr="00957017">
        <w:rPr>
          <w:rFonts w:ascii="Times New Roman" w:eastAsia="Calibri" w:hAnsi="Times New Roman" w:cs="Calibri"/>
          <w:bCs/>
          <w:color w:val="000000"/>
          <w:sz w:val="24"/>
          <w:szCs w:val="24"/>
          <w:lang w:val="uk-UA"/>
        </w:rPr>
        <w:t xml:space="preserve"> </w:t>
      </w:r>
      <w:r w:rsidRPr="00957017">
        <w:rPr>
          <w:rFonts w:ascii="Times New Roman" w:eastAsia="Times New Roman" w:hAnsi="Times New Roman" w:cs="Times New Roman"/>
          <w:bCs/>
          <w:color w:val="222222"/>
          <w:sz w:val="24"/>
          <w:szCs w:val="24"/>
          <w:lang w:val="uk-UA"/>
        </w:rPr>
        <w:t>документи, що підтверджують походження, якість та безпеку товару (декларація виробника про якість, санітарно-гігієнічні висновки тощо).</w:t>
      </w:r>
    </w:p>
    <w:p w14:paraId="004714ED" w14:textId="731A0232" w:rsidR="00A16AE8" w:rsidRPr="00957017" w:rsidRDefault="00A16AE8" w:rsidP="00B25D8B">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 xml:space="preserve">Ненадання зазначених вище документів до кінцевого строку підписання договору буде вважатися письмовою відмовою </w:t>
      </w:r>
      <w:r w:rsidR="00576EA4" w:rsidRPr="00957017">
        <w:rPr>
          <w:rFonts w:ascii="Times New Roman" w:eastAsia="Times New Roman" w:hAnsi="Times New Roman" w:cs="Times New Roman"/>
          <w:bCs/>
          <w:color w:val="222222"/>
          <w:sz w:val="24"/>
          <w:szCs w:val="24"/>
          <w:lang w:val="uk-UA"/>
        </w:rPr>
        <w:t>Постачальника</w:t>
      </w:r>
      <w:r w:rsidRPr="00957017">
        <w:rPr>
          <w:rFonts w:ascii="Times New Roman" w:eastAsia="Times New Roman" w:hAnsi="Times New Roman" w:cs="Times New Roman"/>
          <w:bCs/>
          <w:color w:val="222222"/>
          <w:sz w:val="24"/>
          <w:szCs w:val="24"/>
          <w:lang w:val="uk-UA"/>
        </w:rPr>
        <w:t xml:space="preserve"> від укладення договору на умовах, визначених </w:t>
      </w:r>
      <w:r w:rsidR="00576EA4" w:rsidRPr="00957017">
        <w:rPr>
          <w:rFonts w:ascii="Times New Roman" w:eastAsia="Times New Roman" w:hAnsi="Times New Roman" w:cs="Times New Roman"/>
          <w:bCs/>
          <w:color w:val="222222"/>
          <w:sz w:val="24"/>
          <w:szCs w:val="24"/>
          <w:lang w:val="uk-UA"/>
        </w:rPr>
        <w:t>покупцем</w:t>
      </w:r>
      <w:r w:rsidRPr="00957017">
        <w:rPr>
          <w:rFonts w:ascii="Times New Roman" w:eastAsia="Times New Roman" w:hAnsi="Times New Roman" w:cs="Times New Roman"/>
          <w:bCs/>
          <w:color w:val="222222"/>
          <w:sz w:val="24"/>
          <w:szCs w:val="24"/>
          <w:lang w:val="uk-UA"/>
        </w:rPr>
        <w:t xml:space="preserve"> у запиті пропозицій постачальників, зокрема у проекті договору, що є складовою частиною запиту пропозицій постачальників</w:t>
      </w:r>
      <w:r w:rsidR="00957017">
        <w:rPr>
          <w:rFonts w:ascii="Times New Roman" w:eastAsia="Times New Roman" w:hAnsi="Times New Roman" w:cs="Times New Roman"/>
          <w:bCs/>
          <w:color w:val="222222"/>
          <w:sz w:val="24"/>
          <w:szCs w:val="24"/>
          <w:lang w:val="uk-UA"/>
        </w:rPr>
        <w:t>.</w:t>
      </w:r>
    </w:p>
    <w:p w14:paraId="3E474BE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503794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6.1. Доставка Товару до Покупця, </w:t>
      </w:r>
      <w:proofErr w:type="spellStart"/>
      <w:r w:rsidRPr="002961D9">
        <w:rPr>
          <w:rFonts w:ascii="Times New Roman" w:eastAsia="Times New Roman" w:hAnsi="Times New Roman" w:cs="Times New Roman"/>
          <w:color w:val="222222"/>
          <w:sz w:val="24"/>
          <w:szCs w:val="24"/>
          <w:lang w:val="uk-UA"/>
        </w:rPr>
        <w:t>навантажувально</w:t>
      </w:r>
      <w:proofErr w:type="spellEnd"/>
      <w:r w:rsidRPr="002961D9">
        <w:rPr>
          <w:rFonts w:ascii="Times New Roman" w:eastAsia="Times New Roman" w:hAnsi="Times New Roman" w:cs="Times New Roman"/>
          <w:color w:val="222222"/>
          <w:sz w:val="24"/>
          <w:szCs w:val="24"/>
          <w:lang w:val="uk-UA"/>
        </w:rPr>
        <w:t>-розвантажувальні роботи здійснюються Постачальником в межах загальної ціни Договору.</w:t>
      </w:r>
    </w:p>
    <w:p w14:paraId="7F5A9C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231B88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5880121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4442E5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5567939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01959BF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638C13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FDE13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559C12C4"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5F88BE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1C0896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постачати Покупцю Товар в кількості, строк  та на умовах даного Договору;</w:t>
      </w:r>
    </w:p>
    <w:p w14:paraId="1075D1D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1300770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13E42C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338371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4AA7B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B4B64C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0665A6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04A0C57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26C490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5DFB38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09B4DEE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7AD8E6F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6E2071E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6DBEC0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49F370C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1B39CBA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3474F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31BC80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795915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FF535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6D0054D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40C47DC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4D19E6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5AD9B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2031F69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2961D9">
        <w:rPr>
          <w:rFonts w:ascii="Times New Roman" w:eastAsia="Times New Roman" w:hAnsi="Times New Roman" w:cs="Times New Roman"/>
          <w:color w:val="222222"/>
          <w:sz w:val="24"/>
          <w:szCs w:val="24"/>
          <w:lang w:val="uk-UA"/>
        </w:rPr>
        <w:t>недопоставлено</w:t>
      </w:r>
      <w:proofErr w:type="spellEnd"/>
      <w:r w:rsidRPr="002961D9">
        <w:rPr>
          <w:rFonts w:ascii="Times New Roman" w:eastAsia="Times New Roman" w:hAnsi="Times New Roman" w:cs="Times New Roman"/>
          <w:color w:val="222222"/>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2961D9">
        <w:rPr>
          <w:rFonts w:ascii="Times New Roman" w:eastAsia="Times New Roman" w:hAnsi="Times New Roman" w:cs="Times New Roman"/>
          <w:color w:val="222222"/>
          <w:sz w:val="24"/>
          <w:szCs w:val="24"/>
          <w:lang w:val="uk-UA"/>
        </w:rPr>
        <w:t>прострочено</w:t>
      </w:r>
      <w:proofErr w:type="spellEnd"/>
      <w:r w:rsidRPr="002961D9">
        <w:rPr>
          <w:rFonts w:ascii="Times New Roman" w:eastAsia="Times New Roman" w:hAnsi="Times New Roman" w:cs="Times New Roman"/>
          <w:color w:val="222222"/>
          <w:sz w:val="24"/>
          <w:szCs w:val="24"/>
          <w:lang w:val="uk-UA"/>
        </w:rPr>
        <w:t>.</w:t>
      </w:r>
    </w:p>
    <w:p w14:paraId="37CD573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B97D5C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6AF2579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6E1628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3241864"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7AC8AB8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7F69A69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32910EE"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297B29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74FD29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F1EA47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597160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503422D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2983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029FCC3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476B05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FCEE65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6F67332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5233F8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44A0E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8140A3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3D8190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0444D4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5F9BB34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733903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D466B7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2961D9">
        <w:rPr>
          <w:rFonts w:ascii="Times New Roman" w:eastAsia="Times New Roman" w:hAnsi="Times New Roman" w:cs="Times New Roman"/>
          <w:color w:val="222222"/>
          <w:sz w:val="24"/>
          <w:szCs w:val="24"/>
          <w:lang w:val="uk-UA"/>
        </w:rPr>
        <w:t>Акта</w:t>
      </w:r>
      <w:proofErr w:type="spellEnd"/>
      <w:r w:rsidRPr="002961D9">
        <w:rPr>
          <w:rFonts w:ascii="Times New Roman" w:eastAsia="Times New Roman" w:hAnsi="Times New Roman" w:cs="Times New Roman"/>
          <w:color w:val="222222"/>
          <w:sz w:val="24"/>
          <w:szCs w:val="24"/>
          <w:lang w:val="uk-UA"/>
        </w:rPr>
        <w:t xml:space="preserve"> про розірвання (скасування) E-документа.</w:t>
      </w:r>
    </w:p>
    <w:p w14:paraId="41962EB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398B050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254C187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14. ДІЯ ДОГОВОРУ</w:t>
      </w:r>
    </w:p>
    <w:p w14:paraId="73532E9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592E90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6A72E2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14.2. Дія цього Договору може бути подовжена за взаємною згодою Сторін, шляхом підписання Додаткової угоди до цього Договору.</w:t>
      </w:r>
    </w:p>
    <w:p w14:paraId="5466161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14.3. Покупець  має право односторонньої відмови від цього Договору у разі:</w:t>
      </w:r>
    </w:p>
    <w:p w14:paraId="6B695E2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444E893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13F2C48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36ADFD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161AF32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2F01A0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15. ПРИКІНЦЕВІ ПОЛОЖЕННЯ</w:t>
      </w:r>
    </w:p>
    <w:p w14:paraId="702280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6ABED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CCC06D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15.3. Жодна зі Сторін не може передавати свої права та/або обов’язки за цим Договором третім особам без письмової згоди другої Сторони Договору.</w:t>
      </w:r>
    </w:p>
    <w:p w14:paraId="7A2FFD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E17B1A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15.5. З будь-яких питань, що не врегульовані цим Договором, Сторони керуються чинним законодавством України.</w:t>
      </w:r>
    </w:p>
    <w:p w14:paraId="0E0717A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15.6. Податковий статус постачальника та Покупця за цим Договором визначаються у розділі</w:t>
      </w:r>
    </w:p>
    <w:p w14:paraId="41224BA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BBD79DE"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2961D9">
        <w:rPr>
          <w:rFonts w:ascii="Times New Roman" w:eastAsia="Times New Roman" w:hAnsi="Times New Roman" w:cs="Times New Roman"/>
          <w:color w:val="222222"/>
          <w:sz w:val="24"/>
          <w:szCs w:val="24"/>
          <w:lang w:val="uk-UA"/>
        </w:rPr>
        <w:t>закупівель</w:t>
      </w:r>
      <w:proofErr w:type="spellEnd"/>
      <w:r w:rsidRPr="002961D9">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EF933E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094A1C16"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243DAC"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5EECD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2CB0C99A"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16. ДОДАТКИ, ЩО Є НЕВІД’ЄМНИМИ ЧАСТИНАМИ ДОГОВОРУ</w:t>
      </w:r>
    </w:p>
    <w:p w14:paraId="1532D61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A4BEC3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16.2. Невід’ємною частиною цього Договору є:</w:t>
      </w:r>
    </w:p>
    <w:p w14:paraId="2DB225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16.2.1.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2961D9" w14:paraId="16253D4A"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65803DE"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17.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2961D9" w14:paraId="4D7192B8"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9992D79"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24723BEC"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68B24EBC"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9166959" w14:textId="437EB355"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0BD44045"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5927D3AB"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B8380E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1EF5DCE4"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2961D9" w14:paraId="1D5D01F6"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75D743AA"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E4BCF4F"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2961D9" w14:paraId="2C8E4879"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67F033D7"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0501AE74"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10BCFD2C"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97F0380"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8B63285"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22D7443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D49473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3D0435"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2961D9" w14:paraId="2EB984DC"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75FC499"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005EF48"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2961D9" w14:paraId="0F16BC19"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E2AAE63"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70C3D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 _________________________________</w:t>
                  </w:r>
                </w:p>
              </w:tc>
            </w:tr>
            <w:tr w:rsidR="00D06F13" w:rsidRPr="002961D9" w14:paraId="6518B3CC"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763AB125"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4AABCC5"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FB677F7"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3DAD2AA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2DACEB6B"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18. ПІДПИСИ СТОРІН</w:t>
            </w:r>
          </w:p>
          <w:p w14:paraId="5DD02FCD"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FA5FBDB"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16C6B3B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5FE8A6E7"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7B57D3B1"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73611D17"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4DBBEE2E"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3C834F04"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374A67F7"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5011E41A"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7B0F98"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1EFDA5A1"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5968A7E3"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03C7D620"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246E4BC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365E46C5"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59CDCADB"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6EC24DA"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6C4E8B3F"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1C40D7BD"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EA13E34"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0ADC5B36"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p w14:paraId="42A3E615" w14:textId="77777777" w:rsidR="00D06F13" w:rsidRPr="002961D9" w:rsidRDefault="00BE6634">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D06F13" w:rsidRPr="002961D9" w14:paraId="2F7A8D26"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4BE87B3"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C68B039"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73D5E84"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85F9F55"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7704E40"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A76ED4E"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Загальна сума, грн., без ПДВ</w:t>
            </w:r>
          </w:p>
        </w:tc>
      </w:tr>
      <w:tr w:rsidR="00D06F13" w:rsidRPr="002961D9" w14:paraId="2ED9DBB5"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85AD0B"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24C485A"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638077DD"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52834AF3"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11DF3B2D"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3BEDDA3B"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2AC332EB"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CE732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6924E5E0" w14:textId="77777777" w:rsidR="00D06F13" w:rsidRPr="002961D9" w:rsidRDefault="00BE6634">
            <w:pPr>
              <w:spacing w:before="240" w:after="200" w:line="240" w:lineRule="auto"/>
              <w:ind w:left="-10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4793B77D"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08F30C95"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6F365F42"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13F14A7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B0AD6ED"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8519DF"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63E31D8"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24240081"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9E4296D"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11600A7"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5B5F4B9"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43415A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D306C42"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207A2165" w14:textId="77777777" w:rsidR="00D06F13" w:rsidRPr="002961D9" w:rsidRDefault="00BE6634">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85FDE69"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0E416E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 до п. 2.1. Договору, загальна вартість цього ДОГОВОРУ становить ______ грн в </w:t>
      </w:r>
      <w:proofErr w:type="spellStart"/>
      <w:r w:rsidRPr="002961D9">
        <w:rPr>
          <w:rFonts w:ascii="Times New Roman" w:eastAsia="Times New Roman" w:hAnsi="Times New Roman" w:cs="Times New Roman"/>
          <w:b/>
          <w:color w:val="222222"/>
          <w:sz w:val="24"/>
          <w:szCs w:val="24"/>
          <w:lang w:val="uk-UA"/>
        </w:rPr>
        <w:t>т.ч</w:t>
      </w:r>
      <w:proofErr w:type="spellEnd"/>
      <w:r w:rsidRPr="002961D9">
        <w:rPr>
          <w:rFonts w:ascii="Times New Roman" w:eastAsia="Times New Roman" w:hAnsi="Times New Roman" w:cs="Times New Roman"/>
          <w:b/>
          <w:color w:val="222222"/>
          <w:sz w:val="24"/>
          <w:szCs w:val="24"/>
          <w:lang w:val="uk-UA"/>
        </w:rPr>
        <w:t>. ПДВ</w:t>
      </w:r>
    </w:p>
    <w:p w14:paraId="294F243D" w14:textId="47D3312C"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30 (тридцяти) календарних днів</w:t>
      </w:r>
      <w:r w:rsidR="00F922CC" w:rsidRPr="002961D9">
        <w:rPr>
          <w:rFonts w:ascii="Times New Roman" w:eastAsia="Times New Roman" w:hAnsi="Times New Roman" w:cs="Times New Roman"/>
          <w:b/>
          <w:color w:val="222222"/>
          <w:sz w:val="23"/>
          <w:szCs w:val="23"/>
          <w:lang w:val="uk-UA"/>
        </w:rPr>
        <w:t xml:space="preserve"> </w:t>
      </w:r>
    </w:p>
    <w:p w14:paraId="5C2DF1DB"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69A43327" w14:textId="2615B54A"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5B4B3BC7" w14:textId="50791BDC"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місце прийому (зважування) товару, яке знаходиться в приміщенні складу харчоблоку КОМУНАЛЬНОГО ПІДПРИЄМСТВА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70412E9C"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33287B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0FA61767"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DC804A"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23C5F93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48DB354" w14:textId="77777777"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3B255F4E"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4E224F9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CF7AB6B"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4478174A"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68FC88C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15554328"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2FE1872"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71793DA3"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B174EEC"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83B996A"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2A10D4E2"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33E97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3345796"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1650B8B0"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C3AF3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8253436"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657B810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1C9ECD7"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A8FB0B9"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.______________________________</w:t>
            </w:r>
          </w:p>
        </w:tc>
      </w:tr>
      <w:tr w:rsidR="00D06F13" w:rsidRPr="002961D9" w14:paraId="09CFB55D"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E119886"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4152240"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19685040"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006D6889"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05008A5"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7BC691A3"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1DB6FF7"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633A75"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0BCE1314"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7BBE994A"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DBBE" w14:textId="77777777" w:rsidR="00A27B99" w:rsidRDefault="00A27B99">
      <w:pPr>
        <w:spacing w:line="240" w:lineRule="auto"/>
      </w:pPr>
      <w:r>
        <w:separator/>
      </w:r>
    </w:p>
  </w:endnote>
  <w:endnote w:type="continuationSeparator" w:id="0">
    <w:p w14:paraId="3CED464E" w14:textId="77777777" w:rsidR="00A27B99" w:rsidRDefault="00A27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E7DC" w14:textId="77777777" w:rsidR="00A27B99" w:rsidRDefault="00A27B99">
      <w:pPr>
        <w:spacing w:line="240" w:lineRule="auto"/>
      </w:pPr>
      <w:r>
        <w:separator/>
      </w:r>
    </w:p>
  </w:footnote>
  <w:footnote w:type="continuationSeparator" w:id="0">
    <w:p w14:paraId="1D5946FF" w14:textId="77777777" w:rsidR="00A27B99" w:rsidRDefault="00A27B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26111"/>
    <w:rsid w:val="000A7B40"/>
    <w:rsid w:val="00112251"/>
    <w:rsid w:val="001158E1"/>
    <w:rsid w:val="002961D9"/>
    <w:rsid w:val="002D5B7D"/>
    <w:rsid w:val="0031698A"/>
    <w:rsid w:val="0033078A"/>
    <w:rsid w:val="00331C10"/>
    <w:rsid w:val="00367E71"/>
    <w:rsid w:val="00394A2F"/>
    <w:rsid w:val="003A0BE7"/>
    <w:rsid w:val="00484088"/>
    <w:rsid w:val="004C202A"/>
    <w:rsid w:val="004E7961"/>
    <w:rsid w:val="00576EA4"/>
    <w:rsid w:val="00672962"/>
    <w:rsid w:val="0067382D"/>
    <w:rsid w:val="006C3BD3"/>
    <w:rsid w:val="0070542D"/>
    <w:rsid w:val="00741030"/>
    <w:rsid w:val="00797CF0"/>
    <w:rsid w:val="007D3768"/>
    <w:rsid w:val="00813DF6"/>
    <w:rsid w:val="00864405"/>
    <w:rsid w:val="008853AB"/>
    <w:rsid w:val="008E6426"/>
    <w:rsid w:val="009156A1"/>
    <w:rsid w:val="00921658"/>
    <w:rsid w:val="009540F4"/>
    <w:rsid w:val="00957017"/>
    <w:rsid w:val="009717CE"/>
    <w:rsid w:val="00A16AE8"/>
    <w:rsid w:val="00A27B99"/>
    <w:rsid w:val="00AC27D6"/>
    <w:rsid w:val="00B1528A"/>
    <w:rsid w:val="00B25D8B"/>
    <w:rsid w:val="00B9729E"/>
    <w:rsid w:val="00BD67F0"/>
    <w:rsid w:val="00BE6634"/>
    <w:rsid w:val="00C052D7"/>
    <w:rsid w:val="00C25AFB"/>
    <w:rsid w:val="00C42409"/>
    <w:rsid w:val="00C8603B"/>
    <w:rsid w:val="00CD1BAD"/>
    <w:rsid w:val="00D06DFE"/>
    <w:rsid w:val="00D06F13"/>
    <w:rsid w:val="00D12507"/>
    <w:rsid w:val="00D15F5A"/>
    <w:rsid w:val="00DB4097"/>
    <w:rsid w:val="00EE246D"/>
    <w:rsid w:val="00F33302"/>
    <w:rsid w:val="00F7163E"/>
    <w:rsid w:val="00F91986"/>
    <w:rsid w:val="00F9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948C"/>
  <w15:docId w15:val="{6343F935-C372-46E0-8924-A72716A5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6072</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2024-03-13T16:33:00Z</dcterms:created>
  <dcterms:modified xsi:type="dcterms:W3CDTF">2024-03-13T18:48:00Z</dcterms:modified>
</cp:coreProperties>
</file>