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4227" w14:textId="77777777" w:rsidR="0015304E" w:rsidRPr="002E36F0" w:rsidRDefault="0015304E" w:rsidP="0015304E">
      <w:pPr>
        <w:jc w:val="right"/>
        <w:rPr>
          <w:bCs/>
          <w:i/>
          <w:sz w:val="24"/>
          <w:szCs w:val="24"/>
          <w:lang w:eastAsia="en-US"/>
        </w:rPr>
      </w:pPr>
      <w:r w:rsidRPr="002E36F0">
        <w:rPr>
          <w:bCs/>
          <w:i/>
          <w:sz w:val="24"/>
          <w:szCs w:val="24"/>
          <w:lang w:eastAsia="en-US"/>
        </w:rPr>
        <w:t>Додаток  5</w:t>
      </w:r>
    </w:p>
    <w:p w14:paraId="737BDB95" w14:textId="0B8CE977" w:rsidR="0015304E" w:rsidRPr="003E507F" w:rsidRDefault="003E507F" w:rsidP="003E507F">
      <w:pPr>
        <w:ind w:left="-567"/>
        <w:rPr>
          <w:b/>
          <w:sz w:val="24"/>
          <w:szCs w:val="24"/>
        </w:rPr>
      </w:pPr>
      <w:r w:rsidRPr="002E36F0">
        <w:rPr>
          <w:b/>
          <w:sz w:val="24"/>
          <w:szCs w:val="24"/>
        </w:rPr>
        <w:t>ПРОЄКТ ДОГОВОРУ*</w:t>
      </w:r>
      <w:r>
        <w:rPr>
          <w:b/>
          <w:sz w:val="24"/>
          <w:szCs w:val="24"/>
        </w:rPr>
        <w:t xml:space="preserve">                                                                                </w:t>
      </w:r>
      <w:r w:rsidR="0015304E" w:rsidRPr="002E36F0">
        <w:rPr>
          <w:bCs/>
          <w:i/>
          <w:sz w:val="24"/>
          <w:szCs w:val="24"/>
          <w:lang w:eastAsia="en-US"/>
        </w:rPr>
        <w:t>до тендерної документації</w:t>
      </w:r>
    </w:p>
    <w:p w14:paraId="71A3E86C" w14:textId="77777777" w:rsidR="0015304E" w:rsidRPr="002E36F0" w:rsidRDefault="0015304E" w:rsidP="0015304E">
      <w:pPr>
        <w:jc w:val="right"/>
        <w:rPr>
          <w:bCs/>
          <w:i/>
          <w:sz w:val="24"/>
          <w:szCs w:val="24"/>
          <w:lang w:eastAsia="en-US"/>
        </w:rPr>
      </w:pPr>
    </w:p>
    <w:p w14:paraId="38187CD5" w14:textId="77777777" w:rsidR="0015304E" w:rsidRPr="002E36F0" w:rsidRDefault="0015304E" w:rsidP="0015304E">
      <w:pPr>
        <w:jc w:val="right"/>
        <w:rPr>
          <w:bCs/>
          <w:i/>
          <w:sz w:val="24"/>
          <w:szCs w:val="24"/>
          <w:lang w:eastAsia="en-US"/>
        </w:rPr>
      </w:pPr>
    </w:p>
    <w:p w14:paraId="1E79CC20" w14:textId="35BB3C50" w:rsidR="0015304E" w:rsidRPr="00187559" w:rsidRDefault="0015304E" w:rsidP="0015304E">
      <w:pPr>
        <w:spacing w:line="276" w:lineRule="auto"/>
        <w:jc w:val="center"/>
        <w:rPr>
          <w:b/>
          <w:sz w:val="24"/>
          <w:szCs w:val="24"/>
        </w:rPr>
      </w:pPr>
      <w:r w:rsidRPr="00187559">
        <w:rPr>
          <w:b/>
          <w:sz w:val="24"/>
          <w:szCs w:val="24"/>
        </w:rPr>
        <w:t xml:space="preserve">код ДК 021:2015: </w:t>
      </w:r>
      <w:r w:rsidR="002E36F0" w:rsidRPr="00187559">
        <w:rPr>
          <w:bCs/>
          <w:sz w:val="24"/>
          <w:szCs w:val="24"/>
        </w:rPr>
        <w:t>72250000-2: Послуги, пов’язані із системами та підтримкою</w:t>
      </w:r>
    </w:p>
    <w:p w14:paraId="1721DF59" w14:textId="3AB005D3" w:rsidR="00BA30CF" w:rsidRPr="00187559" w:rsidRDefault="002E36F0" w:rsidP="00187559">
      <w:pPr>
        <w:spacing w:line="276" w:lineRule="auto"/>
        <w:jc w:val="center"/>
        <w:rPr>
          <w:rFonts w:eastAsia="Calibri"/>
          <w:b/>
          <w:sz w:val="24"/>
          <w:szCs w:val="24"/>
          <w:lang w:eastAsia="ar-SA"/>
        </w:rPr>
      </w:pPr>
      <w:r w:rsidRPr="00187559">
        <w:rPr>
          <w:b/>
          <w:bCs/>
          <w:sz w:val="24"/>
          <w:szCs w:val="24"/>
        </w:rPr>
        <w:t xml:space="preserve">Послуги з підтримки </w:t>
      </w:r>
      <w:r w:rsidR="00CD15B2" w:rsidRPr="00187559">
        <w:rPr>
          <w:b/>
          <w:bCs/>
          <w:sz w:val="24"/>
          <w:szCs w:val="24"/>
        </w:rPr>
        <w:t xml:space="preserve">автоматизованої </w:t>
      </w:r>
      <w:r w:rsidR="00B512C2" w:rsidRPr="00187559">
        <w:rPr>
          <w:b/>
          <w:bCs/>
          <w:sz w:val="24"/>
          <w:szCs w:val="24"/>
        </w:rPr>
        <w:t>системи</w:t>
      </w:r>
      <w:r w:rsidRPr="00187559">
        <w:rPr>
          <w:b/>
          <w:bCs/>
          <w:sz w:val="24"/>
          <w:szCs w:val="24"/>
        </w:rPr>
        <w:t xml:space="preserve"> </w:t>
      </w:r>
      <w:r w:rsidR="000A7EB0" w:rsidRPr="00187559">
        <w:rPr>
          <w:b/>
          <w:bCs/>
          <w:sz w:val="24"/>
          <w:szCs w:val="24"/>
        </w:rPr>
        <w:t>«</w:t>
      </w:r>
      <w:r w:rsidRPr="00187559">
        <w:rPr>
          <w:b/>
          <w:bCs/>
          <w:sz w:val="24"/>
          <w:szCs w:val="24"/>
        </w:rPr>
        <w:t>Конкурс про</w:t>
      </w:r>
      <w:r w:rsidR="006A31AA">
        <w:rPr>
          <w:b/>
          <w:bCs/>
          <w:sz w:val="24"/>
          <w:szCs w:val="24"/>
        </w:rPr>
        <w:t>є</w:t>
      </w:r>
      <w:r w:rsidRPr="00187559">
        <w:rPr>
          <w:b/>
          <w:bCs/>
          <w:sz w:val="24"/>
          <w:szCs w:val="24"/>
        </w:rPr>
        <w:t>ктів НФДУ»</w:t>
      </w:r>
    </w:p>
    <w:p w14:paraId="5D9F6DF5" w14:textId="77777777" w:rsidR="00BA30CF" w:rsidRPr="002E36F0" w:rsidRDefault="00BA30CF" w:rsidP="0015304E">
      <w:pPr>
        <w:ind w:left="-567"/>
        <w:jc w:val="center"/>
        <w:rPr>
          <w:b/>
          <w:sz w:val="24"/>
          <w:szCs w:val="24"/>
          <w:lang w:eastAsia="uk-UA"/>
        </w:rPr>
      </w:pPr>
    </w:p>
    <w:p w14:paraId="1472588B" w14:textId="46894864" w:rsidR="001009CF" w:rsidRPr="00310FDD" w:rsidRDefault="00382E13" w:rsidP="00310FDD">
      <w:pPr>
        <w:shd w:val="clear" w:color="auto" w:fill="FFFFFF"/>
        <w:tabs>
          <w:tab w:val="left" w:pos="6907"/>
          <w:tab w:val="left" w:pos="8496"/>
        </w:tabs>
        <w:spacing w:before="120"/>
        <w:ind w:right="-6"/>
        <w:jc w:val="center"/>
        <w:rPr>
          <w:b/>
          <w:sz w:val="24"/>
          <w:szCs w:val="24"/>
        </w:rPr>
      </w:pPr>
      <w:r w:rsidRPr="00310FDD">
        <w:rPr>
          <w:b/>
          <w:color w:val="000000"/>
          <w:sz w:val="24"/>
          <w:szCs w:val="24"/>
        </w:rPr>
        <w:t xml:space="preserve">ДОГОВІР № </w:t>
      </w:r>
      <w:r w:rsidRPr="00310FDD">
        <w:rPr>
          <w:b/>
          <w:sz w:val="24"/>
          <w:szCs w:val="24"/>
        </w:rPr>
        <w:t>_____</w:t>
      </w:r>
      <w:r w:rsidR="00310FDD" w:rsidRPr="00310FDD">
        <w:rPr>
          <w:b/>
          <w:sz w:val="24"/>
          <w:szCs w:val="24"/>
        </w:rPr>
        <w:t>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310FDD" w:rsidRPr="00310FDD" w14:paraId="17D58849" w14:textId="77777777" w:rsidTr="00310FDD">
        <w:tc>
          <w:tcPr>
            <w:tcW w:w="4811" w:type="dxa"/>
          </w:tcPr>
          <w:p w14:paraId="339F4C29" w14:textId="7403ACB5" w:rsidR="00310FDD" w:rsidRPr="00310FDD" w:rsidRDefault="00310FDD" w:rsidP="00310FDD">
            <w:pPr>
              <w:tabs>
                <w:tab w:val="left" w:pos="6907"/>
                <w:tab w:val="left" w:pos="8496"/>
              </w:tabs>
              <w:spacing w:before="120"/>
              <w:ind w:right="-6"/>
              <w:rPr>
                <w:b/>
                <w:color w:val="000000"/>
                <w:sz w:val="24"/>
                <w:szCs w:val="24"/>
              </w:rPr>
            </w:pPr>
            <w:r w:rsidRPr="00310FDD">
              <w:rPr>
                <w:color w:val="000000"/>
                <w:sz w:val="24"/>
                <w:szCs w:val="24"/>
              </w:rPr>
              <w:t>м. Київ</w:t>
            </w:r>
          </w:p>
        </w:tc>
        <w:tc>
          <w:tcPr>
            <w:tcW w:w="4811" w:type="dxa"/>
          </w:tcPr>
          <w:p w14:paraId="01398CA7" w14:textId="50303E4E" w:rsidR="00310FDD" w:rsidRPr="00310FDD" w:rsidRDefault="00310FDD" w:rsidP="00310FDD">
            <w:pPr>
              <w:tabs>
                <w:tab w:val="left" w:pos="6907"/>
                <w:tab w:val="left" w:pos="8496"/>
              </w:tabs>
              <w:spacing w:before="120"/>
              <w:ind w:right="-6"/>
              <w:jc w:val="right"/>
              <w:rPr>
                <w:b/>
                <w:color w:val="000000"/>
                <w:sz w:val="24"/>
                <w:szCs w:val="24"/>
              </w:rPr>
            </w:pPr>
            <w:r w:rsidRPr="00310FDD">
              <w:rPr>
                <w:b/>
                <w:color w:val="000000"/>
                <w:sz w:val="24"/>
                <w:szCs w:val="24"/>
              </w:rPr>
              <w:t>«</w:t>
            </w:r>
            <w:r w:rsidRPr="00310FDD">
              <w:rPr>
                <w:color w:val="000000"/>
                <w:sz w:val="24"/>
                <w:szCs w:val="24"/>
              </w:rPr>
              <w:t xml:space="preserve">_____» </w:t>
            </w:r>
            <w:r w:rsidRPr="00310FDD">
              <w:rPr>
                <w:sz w:val="24"/>
                <w:szCs w:val="24"/>
              </w:rPr>
              <w:t>________</w:t>
            </w:r>
            <w:r w:rsidRPr="00310FDD">
              <w:rPr>
                <w:color w:val="000000"/>
                <w:sz w:val="24"/>
                <w:szCs w:val="24"/>
              </w:rPr>
              <w:t xml:space="preserve"> </w:t>
            </w:r>
            <w:r w:rsidRPr="00310FDD">
              <w:rPr>
                <w:sz w:val="24"/>
                <w:szCs w:val="24"/>
              </w:rPr>
              <w:t>2023 року</w:t>
            </w:r>
          </w:p>
        </w:tc>
      </w:tr>
    </w:tbl>
    <w:p w14:paraId="0FC4D52B" w14:textId="77777777" w:rsidR="001009CF" w:rsidRPr="00310FDD" w:rsidRDefault="001009CF">
      <w:pPr>
        <w:ind w:right="-6" w:firstLine="4035"/>
        <w:rPr>
          <w:b/>
          <w:color w:val="000000"/>
          <w:sz w:val="24"/>
          <w:szCs w:val="24"/>
        </w:rPr>
      </w:pPr>
    </w:p>
    <w:p w14:paraId="30CB73D6" w14:textId="5DAA7673" w:rsidR="002E36F0" w:rsidRDefault="002E36F0" w:rsidP="00310FDD">
      <w:pPr>
        <w:jc w:val="both"/>
        <w:rPr>
          <w:sz w:val="24"/>
          <w:szCs w:val="24"/>
        </w:rPr>
      </w:pPr>
      <w:r w:rsidRPr="00310FDD">
        <w:rPr>
          <w:rStyle w:val="Bodytext2Bold"/>
          <w:rFonts w:eastAsia="Microsoft Sans Serif"/>
          <w:sz w:val="24"/>
          <w:szCs w:val="24"/>
        </w:rPr>
        <w:t xml:space="preserve">Національний фонд досліджень України </w:t>
      </w:r>
      <w:r w:rsidRPr="00310FDD">
        <w:rPr>
          <w:sz w:val="24"/>
          <w:szCs w:val="24"/>
        </w:rPr>
        <w:t xml:space="preserve">(далі - Замовник), </w:t>
      </w:r>
      <w:r w:rsidRPr="003E507F">
        <w:rPr>
          <w:color w:val="000000" w:themeColor="text1"/>
          <w:sz w:val="24"/>
          <w:szCs w:val="24"/>
        </w:rPr>
        <w:t xml:space="preserve">в </w:t>
      </w:r>
      <w:r w:rsidRPr="00EA5AC4">
        <w:rPr>
          <w:sz w:val="24"/>
          <w:szCs w:val="24"/>
        </w:rPr>
        <w:t xml:space="preserve">особі </w:t>
      </w:r>
      <w:r w:rsidR="00F421E5" w:rsidRPr="00F421E5">
        <w:rPr>
          <w:sz w:val="24"/>
          <w:szCs w:val="24"/>
        </w:rPr>
        <w:t>_____________________ ____________________________________________________________</w:t>
      </w:r>
      <w:r w:rsidR="00EA5AC4" w:rsidRPr="00EA5AC4">
        <w:rPr>
          <w:sz w:val="24"/>
          <w:szCs w:val="24"/>
        </w:rPr>
        <w:t xml:space="preserve">, який діє на підставі </w:t>
      </w:r>
      <w:r w:rsidR="00F421E5" w:rsidRPr="00F421E5">
        <w:rPr>
          <w:sz w:val="24"/>
          <w:szCs w:val="24"/>
        </w:rPr>
        <w:t>______________________________________________________________</w:t>
      </w:r>
      <w:r w:rsidR="00EA5AC4" w:rsidRPr="00EA5AC4">
        <w:rPr>
          <w:sz w:val="24"/>
          <w:szCs w:val="24"/>
        </w:rPr>
        <w:t xml:space="preserve"> з однієї сторони</w:t>
      </w:r>
      <w:r w:rsidR="00CC58CF" w:rsidRPr="00EA5AC4">
        <w:rPr>
          <w:sz w:val="24"/>
          <w:szCs w:val="24"/>
        </w:rPr>
        <w:t xml:space="preserve"> </w:t>
      </w:r>
      <w:r w:rsidRPr="00EA5AC4">
        <w:rPr>
          <w:sz w:val="24"/>
          <w:szCs w:val="24"/>
        </w:rPr>
        <w:t>з однієї сторони, та</w:t>
      </w:r>
      <w:r w:rsidR="00EA5AC4" w:rsidRPr="00F421E5">
        <w:rPr>
          <w:sz w:val="24"/>
          <w:szCs w:val="24"/>
        </w:rPr>
        <w:t xml:space="preserve"> </w:t>
      </w:r>
      <w:r w:rsidR="00246CD2" w:rsidRPr="00310FDD">
        <w:rPr>
          <w:b/>
          <w:bCs/>
        </w:rPr>
        <w:t>_______________________________</w:t>
      </w:r>
      <w:r w:rsidR="00310FDD">
        <w:rPr>
          <w:b/>
          <w:bCs/>
        </w:rPr>
        <w:t>__________________</w:t>
      </w:r>
      <w:r w:rsidR="00EA5AC4" w:rsidRPr="00F421E5">
        <w:rPr>
          <w:b/>
          <w:bCs/>
        </w:rPr>
        <w:t>______</w:t>
      </w:r>
      <w:r w:rsidRPr="00310FDD">
        <w:rPr>
          <w:b/>
          <w:bCs/>
        </w:rPr>
        <w:t xml:space="preserve"> </w:t>
      </w:r>
      <w:r w:rsidRPr="002E36F0">
        <w:rPr>
          <w:sz w:val="24"/>
          <w:szCs w:val="24"/>
        </w:rPr>
        <w:t xml:space="preserve">(далі - Виконавець), в особі </w:t>
      </w:r>
      <w:r w:rsidR="00EA5AC4" w:rsidRPr="00F421E5">
        <w:rPr>
          <w:sz w:val="24"/>
          <w:szCs w:val="24"/>
        </w:rPr>
        <w:t>_______________</w:t>
      </w:r>
      <w:r w:rsidR="00310FDD">
        <w:rPr>
          <w:sz w:val="24"/>
          <w:szCs w:val="24"/>
        </w:rPr>
        <w:t>___________________________________</w:t>
      </w:r>
      <w:r w:rsidRPr="002E36F0">
        <w:rPr>
          <w:sz w:val="24"/>
          <w:szCs w:val="24"/>
        </w:rPr>
        <w:t xml:space="preserve">, </w:t>
      </w:r>
      <w:r w:rsidR="009C2EDF" w:rsidRPr="00EA5AC4">
        <w:rPr>
          <w:sz w:val="24"/>
          <w:szCs w:val="24"/>
        </w:rPr>
        <w:t>що</w:t>
      </w:r>
      <w:r w:rsidR="006D7B60" w:rsidRPr="00EA5AC4">
        <w:rPr>
          <w:sz w:val="24"/>
          <w:szCs w:val="24"/>
        </w:rPr>
        <w:t xml:space="preserve"> діє на підставі __________________________</w:t>
      </w:r>
      <w:r w:rsidR="00EA5AC4" w:rsidRPr="00F421E5">
        <w:rPr>
          <w:sz w:val="24"/>
          <w:szCs w:val="24"/>
        </w:rPr>
        <w:t>______</w:t>
      </w:r>
      <w:r w:rsidR="006D7B60" w:rsidRPr="00EA5AC4">
        <w:rPr>
          <w:sz w:val="24"/>
          <w:szCs w:val="24"/>
        </w:rPr>
        <w:t xml:space="preserve"> </w:t>
      </w:r>
      <w:r w:rsidR="00310FDD" w:rsidRPr="00310FDD">
        <w:rPr>
          <w:sz w:val="24"/>
          <w:szCs w:val="24"/>
        </w:rPr>
        <w:t>з іншої сторони</w:t>
      </w:r>
      <w:r w:rsidRPr="002E36F0">
        <w:rPr>
          <w:sz w:val="24"/>
          <w:szCs w:val="24"/>
        </w:rPr>
        <w:t>, разом - «Сторони», а кожна окремо - «Сторона», уклали цей договір (далі - Договір), про наступне.</w:t>
      </w:r>
    </w:p>
    <w:p w14:paraId="78C7CC53" w14:textId="77777777" w:rsidR="00310FDD" w:rsidRPr="002E36F0" w:rsidRDefault="00310FDD" w:rsidP="00310FDD">
      <w:pPr>
        <w:jc w:val="both"/>
        <w:rPr>
          <w:sz w:val="24"/>
          <w:szCs w:val="24"/>
        </w:rPr>
      </w:pPr>
    </w:p>
    <w:p w14:paraId="0827ADA4" w14:textId="77777777" w:rsidR="002E36F0" w:rsidRPr="002E36F0" w:rsidRDefault="002E36F0" w:rsidP="002E36F0">
      <w:pPr>
        <w:pStyle w:val="Heading10"/>
        <w:keepNext/>
        <w:keepLines/>
        <w:numPr>
          <w:ilvl w:val="0"/>
          <w:numId w:val="13"/>
        </w:numPr>
        <w:shd w:val="clear" w:color="auto" w:fill="auto"/>
        <w:tabs>
          <w:tab w:val="left" w:pos="3811"/>
        </w:tabs>
        <w:spacing w:before="0" w:line="240" w:lineRule="auto"/>
        <w:ind w:left="3480"/>
        <w:rPr>
          <w:sz w:val="24"/>
          <w:szCs w:val="24"/>
        </w:rPr>
      </w:pPr>
      <w:bookmarkStart w:id="0" w:name="bookmark0"/>
      <w:r w:rsidRPr="002E36F0">
        <w:rPr>
          <w:sz w:val="24"/>
          <w:szCs w:val="24"/>
        </w:rPr>
        <w:t>ПРЕДМЕТ ДОГОВОРУ</w:t>
      </w:r>
      <w:bookmarkEnd w:id="0"/>
    </w:p>
    <w:p w14:paraId="753D1855" w14:textId="354CE155" w:rsidR="002E36F0" w:rsidRPr="002E36F0" w:rsidRDefault="002E36F0" w:rsidP="002E36F0">
      <w:pPr>
        <w:numPr>
          <w:ilvl w:val="1"/>
          <w:numId w:val="13"/>
        </w:numPr>
        <w:tabs>
          <w:tab w:val="left" w:pos="1079"/>
        </w:tabs>
        <w:autoSpaceDE/>
        <w:autoSpaceDN/>
        <w:adjustRightInd/>
        <w:ind w:firstLine="600"/>
        <w:jc w:val="both"/>
        <w:rPr>
          <w:sz w:val="24"/>
          <w:szCs w:val="24"/>
        </w:rPr>
      </w:pPr>
      <w:r w:rsidRPr="002E36F0">
        <w:rPr>
          <w:sz w:val="24"/>
          <w:szCs w:val="24"/>
        </w:rPr>
        <w:t xml:space="preserve">Замовник доручає, а Виконавець бере на себе зобов'язання на свій ризик, власними силами та засобами надавати </w:t>
      </w:r>
      <w:r w:rsidRPr="002E36F0">
        <w:rPr>
          <w:rStyle w:val="Bodytext2Bold"/>
          <w:sz w:val="24"/>
          <w:szCs w:val="24"/>
        </w:rPr>
        <w:t xml:space="preserve">послуги з підтримки </w:t>
      </w:r>
      <w:r w:rsidR="00843EE9" w:rsidRPr="00843EE9">
        <w:rPr>
          <w:rStyle w:val="Bodytext2Bold"/>
          <w:sz w:val="24"/>
          <w:szCs w:val="24"/>
        </w:rPr>
        <w:t>автоматизованої системи</w:t>
      </w:r>
      <w:r w:rsidRPr="002E36F0">
        <w:rPr>
          <w:rStyle w:val="Bodytext2Bold"/>
          <w:sz w:val="24"/>
          <w:szCs w:val="24"/>
        </w:rPr>
        <w:t xml:space="preserve"> «Конкурс </w:t>
      </w:r>
      <w:proofErr w:type="spellStart"/>
      <w:r w:rsidRPr="002E36F0">
        <w:rPr>
          <w:rStyle w:val="Bodytext2Bold"/>
          <w:sz w:val="24"/>
          <w:szCs w:val="24"/>
        </w:rPr>
        <w:t>про</w:t>
      </w:r>
      <w:r w:rsidR="006A31AA">
        <w:rPr>
          <w:rStyle w:val="Bodytext2Bold"/>
          <w:sz w:val="24"/>
          <w:szCs w:val="24"/>
        </w:rPr>
        <w:t>є</w:t>
      </w:r>
      <w:r w:rsidRPr="002E36F0">
        <w:rPr>
          <w:rStyle w:val="Bodytext2Bold"/>
          <w:sz w:val="24"/>
          <w:szCs w:val="24"/>
        </w:rPr>
        <w:t>ктів</w:t>
      </w:r>
      <w:proofErr w:type="spellEnd"/>
      <w:r w:rsidRPr="002E36F0">
        <w:rPr>
          <w:rStyle w:val="Bodytext2Bold"/>
          <w:sz w:val="24"/>
          <w:szCs w:val="24"/>
        </w:rPr>
        <w:t xml:space="preserve"> НФДУ» (далі - Програма), ДК 021:2015 код 72250000-2 Послуги, пов'язані із системами та підтримкою, </w:t>
      </w:r>
      <w:r w:rsidRPr="002E36F0">
        <w:rPr>
          <w:sz w:val="24"/>
          <w:szCs w:val="24"/>
        </w:rPr>
        <w:t>згідно з</w:t>
      </w:r>
      <w:r w:rsidR="00310FDD">
        <w:rPr>
          <w:sz w:val="24"/>
          <w:szCs w:val="24"/>
        </w:rPr>
        <w:t xml:space="preserve">і Специфікацією, що є Додатком </w:t>
      </w:r>
      <w:r w:rsidRPr="002E36F0">
        <w:rPr>
          <w:sz w:val="24"/>
          <w:szCs w:val="24"/>
        </w:rPr>
        <w:t>1 до цього Договору (далі - Послуги).</w:t>
      </w:r>
    </w:p>
    <w:p w14:paraId="43DB7814" w14:textId="77777777" w:rsidR="002E36F0" w:rsidRPr="002E36F0" w:rsidRDefault="002E36F0" w:rsidP="002E36F0">
      <w:pPr>
        <w:numPr>
          <w:ilvl w:val="1"/>
          <w:numId w:val="13"/>
        </w:numPr>
        <w:tabs>
          <w:tab w:val="left" w:pos="1079"/>
        </w:tabs>
        <w:autoSpaceDE/>
        <w:autoSpaceDN/>
        <w:adjustRightInd/>
        <w:ind w:firstLine="600"/>
        <w:jc w:val="both"/>
        <w:rPr>
          <w:sz w:val="24"/>
          <w:szCs w:val="24"/>
        </w:rPr>
      </w:pPr>
      <w:r w:rsidRPr="002E36F0">
        <w:rPr>
          <w:sz w:val="24"/>
          <w:szCs w:val="24"/>
        </w:rPr>
        <w:t>Замовник зобов'язується приймати надані Виконавцем Послуги і сплатити їх вартість в порядку та на умовах, визначених цим Договором.</w:t>
      </w:r>
    </w:p>
    <w:p w14:paraId="7BDD4E9D" w14:textId="36AD7852" w:rsidR="00285DF7" w:rsidRDefault="002E36F0" w:rsidP="00D25878">
      <w:pPr>
        <w:numPr>
          <w:ilvl w:val="1"/>
          <w:numId w:val="13"/>
        </w:numPr>
        <w:tabs>
          <w:tab w:val="left" w:pos="1079"/>
        </w:tabs>
        <w:autoSpaceDE/>
        <w:autoSpaceDN/>
        <w:adjustRightInd/>
        <w:ind w:firstLine="601"/>
        <w:jc w:val="both"/>
        <w:rPr>
          <w:sz w:val="24"/>
          <w:szCs w:val="24"/>
        </w:rPr>
      </w:pPr>
      <w:r w:rsidRPr="002E36F0">
        <w:rPr>
          <w:sz w:val="24"/>
          <w:szCs w:val="24"/>
        </w:rPr>
        <w:t>Обсяг закупівлі може бути зменшений, зокрема з урахуванням фактичного обсягу видатків Замовника.</w:t>
      </w:r>
    </w:p>
    <w:p w14:paraId="0CE06198" w14:textId="77777777" w:rsidR="00D25878" w:rsidRPr="00D86723" w:rsidRDefault="00D25878" w:rsidP="00A85BC2">
      <w:pPr>
        <w:tabs>
          <w:tab w:val="left" w:pos="1079"/>
        </w:tabs>
        <w:autoSpaceDE/>
        <w:autoSpaceDN/>
        <w:adjustRightInd/>
        <w:ind w:left="601"/>
        <w:jc w:val="both"/>
        <w:rPr>
          <w:sz w:val="24"/>
          <w:szCs w:val="24"/>
        </w:rPr>
      </w:pPr>
    </w:p>
    <w:p w14:paraId="214266DD" w14:textId="77777777" w:rsidR="002E36F0" w:rsidRPr="002E36F0" w:rsidRDefault="002E36F0" w:rsidP="002E36F0">
      <w:pPr>
        <w:pStyle w:val="Heading10"/>
        <w:keepNext/>
        <w:keepLines/>
        <w:numPr>
          <w:ilvl w:val="0"/>
          <w:numId w:val="13"/>
        </w:numPr>
        <w:shd w:val="clear" w:color="auto" w:fill="auto"/>
        <w:tabs>
          <w:tab w:val="left" w:pos="2320"/>
        </w:tabs>
        <w:spacing w:before="0" w:line="240" w:lineRule="auto"/>
        <w:ind w:left="1480"/>
        <w:rPr>
          <w:sz w:val="24"/>
          <w:szCs w:val="24"/>
        </w:rPr>
      </w:pPr>
      <w:bookmarkStart w:id="1" w:name="bookmark1"/>
      <w:r w:rsidRPr="002E36F0">
        <w:rPr>
          <w:sz w:val="24"/>
          <w:szCs w:val="24"/>
        </w:rPr>
        <w:t>ЯКІСТЬ ПОСЛУГ ТА ГАРАНТІЙНІ ЗОБОВ'ЯЗАННЯ</w:t>
      </w:r>
      <w:bookmarkEnd w:id="1"/>
    </w:p>
    <w:p w14:paraId="0B70DF04" w14:textId="52BB8419" w:rsidR="002E36F0" w:rsidRPr="002E36F0" w:rsidRDefault="002E36F0" w:rsidP="002E36F0">
      <w:pPr>
        <w:numPr>
          <w:ilvl w:val="1"/>
          <w:numId w:val="13"/>
        </w:numPr>
        <w:tabs>
          <w:tab w:val="left" w:pos="1079"/>
        </w:tabs>
        <w:autoSpaceDE/>
        <w:autoSpaceDN/>
        <w:adjustRightInd/>
        <w:ind w:firstLine="600"/>
        <w:jc w:val="both"/>
        <w:rPr>
          <w:sz w:val="24"/>
          <w:szCs w:val="24"/>
        </w:rPr>
      </w:pPr>
      <w:r w:rsidRPr="002E36F0">
        <w:rPr>
          <w:sz w:val="24"/>
          <w:szCs w:val="24"/>
        </w:rPr>
        <w:t xml:space="preserve">Виконавець повинен надати Замовнику Послуги, якість яких відповідає стандартним технічним вимогам, що застосовуються </w:t>
      </w:r>
      <w:r w:rsidRPr="003E507F">
        <w:rPr>
          <w:color w:val="000000" w:themeColor="text1"/>
          <w:sz w:val="24"/>
          <w:szCs w:val="24"/>
        </w:rPr>
        <w:t xml:space="preserve">до надання </w:t>
      </w:r>
      <w:r w:rsidR="00971E7D" w:rsidRPr="003E507F">
        <w:rPr>
          <w:color w:val="000000" w:themeColor="text1"/>
          <w:sz w:val="24"/>
          <w:szCs w:val="24"/>
        </w:rPr>
        <w:t xml:space="preserve">такого виду </w:t>
      </w:r>
      <w:r w:rsidR="00971E7D">
        <w:rPr>
          <w:sz w:val="24"/>
          <w:szCs w:val="24"/>
        </w:rPr>
        <w:t>П</w:t>
      </w:r>
      <w:r w:rsidRPr="002E36F0">
        <w:rPr>
          <w:sz w:val="24"/>
          <w:szCs w:val="24"/>
        </w:rPr>
        <w:t>ослуг.</w:t>
      </w:r>
    </w:p>
    <w:p w14:paraId="04284ECF" w14:textId="77777777" w:rsidR="002E36F0" w:rsidRPr="009C2EDF" w:rsidRDefault="002E36F0" w:rsidP="00187559">
      <w:pPr>
        <w:numPr>
          <w:ilvl w:val="1"/>
          <w:numId w:val="13"/>
        </w:numPr>
        <w:tabs>
          <w:tab w:val="left" w:pos="1079"/>
        </w:tabs>
        <w:autoSpaceDE/>
        <w:autoSpaceDN/>
        <w:adjustRightInd/>
        <w:ind w:firstLine="600"/>
        <w:jc w:val="both"/>
        <w:rPr>
          <w:sz w:val="24"/>
          <w:szCs w:val="24"/>
        </w:rPr>
      </w:pPr>
      <w:r w:rsidRPr="009C2EDF">
        <w:rPr>
          <w:sz w:val="24"/>
          <w:szCs w:val="24"/>
        </w:rPr>
        <w:t>Виконавець гарантує якість та надійність наданих Послуг протягом 12 (дванадцяти) місяців з моменту їх надання.</w:t>
      </w:r>
    </w:p>
    <w:p w14:paraId="19641113" w14:textId="7514C07B" w:rsidR="002E36F0" w:rsidRDefault="002E36F0" w:rsidP="00187559">
      <w:pPr>
        <w:numPr>
          <w:ilvl w:val="1"/>
          <w:numId w:val="13"/>
        </w:numPr>
        <w:tabs>
          <w:tab w:val="left" w:pos="1079"/>
        </w:tabs>
        <w:autoSpaceDE/>
        <w:autoSpaceDN/>
        <w:adjustRightInd/>
        <w:ind w:firstLine="600"/>
        <w:jc w:val="both"/>
        <w:rPr>
          <w:sz w:val="24"/>
          <w:szCs w:val="24"/>
        </w:rPr>
      </w:pPr>
      <w:r w:rsidRPr="002E36F0">
        <w:rPr>
          <w:sz w:val="24"/>
          <w:szCs w:val="24"/>
        </w:rPr>
        <w:t xml:space="preserve">Виконавець зобов’язується за свій рахунок </w:t>
      </w:r>
      <w:r w:rsidRPr="00753597">
        <w:rPr>
          <w:sz w:val="24"/>
          <w:szCs w:val="24"/>
        </w:rPr>
        <w:t xml:space="preserve">усунути усі недоліки, </w:t>
      </w:r>
      <w:r w:rsidRPr="002E36F0">
        <w:rPr>
          <w:sz w:val="24"/>
          <w:szCs w:val="24"/>
        </w:rPr>
        <w:t xml:space="preserve">якщо вони </w:t>
      </w:r>
      <w:r w:rsidRPr="009C2EDF">
        <w:rPr>
          <w:sz w:val="24"/>
          <w:szCs w:val="24"/>
        </w:rPr>
        <w:t>виникли протягом гарантійного терміну не</w:t>
      </w:r>
      <w:r w:rsidRPr="002E36F0">
        <w:rPr>
          <w:sz w:val="24"/>
          <w:szCs w:val="24"/>
        </w:rPr>
        <w:t xml:space="preserve"> з вини Замовника, або третіх осіб, протягом 10 календарних днів з моменту письмового звернення Замовника з відповідною вимогою.</w:t>
      </w:r>
    </w:p>
    <w:p w14:paraId="38291F87" w14:textId="77777777" w:rsidR="00187559" w:rsidRPr="002E36F0" w:rsidRDefault="00187559" w:rsidP="00187559">
      <w:pPr>
        <w:tabs>
          <w:tab w:val="left" w:pos="1079"/>
        </w:tabs>
        <w:autoSpaceDE/>
        <w:autoSpaceDN/>
        <w:adjustRightInd/>
        <w:ind w:left="600"/>
        <w:jc w:val="both"/>
        <w:rPr>
          <w:sz w:val="24"/>
          <w:szCs w:val="24"/>
        </w:rPr>
      </w:pPr>
    </w:p>
    <w:p w14:paraId="2EEFD062" w14:textId="77777777" w:rsidR="002E36F0" w:rsidRPr="002E36F0" w:rsidRDefault="002E36F0" w:rsidP="00187559">
      <w:pPr>
        <w:pStyle w:val="Heading10"/>
        <w:keepNext/>
        <w:keepLines/>
        <w:numPr>
          <w:ilvl w:val="0"/>
          <w:numId w:val="13"/>
        </w:numPr>
        <w:shd w:val="clear" w:color="auto" w:fill="auto"/>
        <w:tabs>
          <w:tab w:val="left" w:pos="1990"/>
        </w:tabs>
        <w:spacing w:before="0" w:line="240" w:lineRule="auto"/>
        <w:ind w:left="1640"/>
        <w:rPr>
          <w:sz w:val="24"/>
          <w:szCs w:val="24"/>
        </w:rPr>
      </w:pPr>
      <w:bookmarkStart w:id="2" w:name="bookmark2"/>
      <w:r w:rsidRPr="002E36F0">
        <w:rPr>
          <w:sz w:val="24"/>
          <w:szCs w:val="24"/>
        </w:rPr>
        <w:t>ЦІНА ДОГОВОРУ ТА ПОРЯДОК ОПЛАТИ ПОСЛУГ</w:t>
      </w:r>
      <w:bookmarkEnd w:id="2"/>
    </w:p>
    <w:p w14:paraId="411A0835" w14:textId="4A18B73F" w:rsidR="002E36F0" w:rsidRPr="002E36F0" w:rsidRDefault="002E36F0" w:rsidP="00187559">
      <w:pPr>
        <w:numPr>
          <w:ilvl w:val="1"/>
          <w:numId w:val="13"/>
        </w:numPr>
        <w:tabs>
          <w:tab w:val="left" w:pos="1079"/>
        </w:tabs>
        <w:autoSpaceDE/>
        <w:autoSpaceDN/>
        <w:adjustRightInd/>
        <w:ind w:firstLine="600"/>
        <w:jc w:val="both"/>
        <w:rPr>
          <w:sz w:val="24"/>
          <w:szCs w:val="24"/>
        </w:rPr>
      </w:pPr>
      <w:r w:rsidRPr="002E36F0">
        <w:rPr>
          <w:sz w:val="24"/>
          <w:szCs w:val="24"/>
        </w:rPr>
        <w:t xml:space="preserve">Ціна Договору складає </w:t>
      </w:r>
      <w:r w:rsidR="00246CD2">
        <w:rPr>
          <w:rStyle w:val="Bodytext2Bold"/>
          <w:sz w:val="24"/>
          <w:szCs w:val="24"/>
        </w:rPr>
        <w:t>___________</w:t>
      </w:r>
      <w:r w:rsidRPr="002E36F0">
        <w:rPr>
          <w:rStyle w:val="Bodytext2Bold"/>
          <w:sz w:val="24"/>
          <w:szCs w:val="24"/>
        </w:rPr>
        <w:t xml:space="preserve"> грн. </w:t>
      </w:r>
      <w:r w:rsidR="00246CD2">
        <w:rPr>
          <w:rStyle w:val="Bodytext2Bold"/>
          <w:sz w:val="24"/>
          <w:szCs w:val="24"/>
        </w:rPr>
        <w:t>___</w:t>
      </w:r>
      <w:r w:rsidRPr="002E36F0">
        <w:rPr>
          <w:rStyle w:val="Bodytext2Bold"/>
          <w:sz w:val="24"/>
          <w:szCs w:val="24"/>
        </w:rPr>
        <w:t xml:space="preserve"> коп. (</w:t>
      </w:r>
      <w:r w:rsidR="00246CD2">
        <w:rPr>
          <w:rStyle w:val="Bodytext2Bold"/>
          <w:sz w:val="24"/>
          <w:szCs w:val="24"/>
        </w:rPr>
        <w:t>_____________________________</w:t>
      </w:r>
      <w:r w:rsidRPr="002E36F0">
        <w:rPr>
          <w:rStyle w:val="Bodytext2Bold"/>
          <w:sz w:val="24"/>
          <w:szCs w:val="24"/>
        </w:rPr>
        <w:t xml:space="preserve"> гривень </w:t>
      </w:r>
      <w:r w:rsidR="00246CD2">
        <w:rPr>
          <w:rStyle w:val="Bodytext2Bold"/>
          <w:sz w:val="24"/>
          <w:szCs w:val="24"/>
        </w:rPr>
        <w:t>____</w:t>
      </w:r>
      <w:r w:rsidRPr="002E36F0">
        <w:rPr>
          <w:rStyle w:val="Bodytext2Bold"/>
          <w:sz w:val="24"/>
          <w:szCs w:val="24"/>
        </w:rPr>
        <w:t xml:space="preserve"> копійок), </w:t>
      </w:r>
      <w:r w:rsidR="00246CD2" w:rsidRPr="00155EEF">
        <w:rPr>
          <w:rStyle w:val="Bodytext2Bold"/>
          <w:color w:val="auto"/>
          <w:sz w:val="24"/>
          <w:szCs w:val="24"/>
        </w:rPr>
        <w:t>з/</w:t>
      </w:r>
      <w:r w:rsidRPr="00155EEF">
        <w:rPr>
          <w:rStyle w:val="Bodytext2Bold"/>
          <w:color w:val="auto"/>
          <w:sz w:val="24"/>
          <w:szCs w:val="24"/>
        </w:rPr>
        <w:t xml:space="preserve">без ПДВ, </w:t>
      </w:r>
      <w:r w:rsidRPr="002E36F0">
        <w:rPr>
          <w:sz w:val="24"/>
          <w:szCs w:val="24"/>
        </w:rPr>
        <w:t>згідно із Специфікацією (Додаток 1), що є невід’ємною частиною цього Договору.</w:t>
      </w:r>
    </w:p>
    <w:p w14:paraId="1EB9B378" w14:textId="77777777" w:rsidR="002E36F0" w:rsidRPr="002E36F0" w:rsidRDefault="002E36F0" w:rsidP="00187559">
      <w:pPr>
        <w:numPr>
          <w:ilvl w:val="1"/>
          <w:numId w:val="13"/>
        </w:numPr>
        <w:tabs>
          <w:tab w:val="left" w:pos="1079"/>
        </w:tabs>
        <w:autoSpaceDE/>
        <w:autoSpaceDN/>
        <w:adjustRightInd/>
        <w:ind w:firstLine="600"/>
        <w:jc w:val="both"/>
        <w:rPr>
          <w:sz w:val="24"/>
          <w:szCs w:val="24"/>
        </w:rPr>
      </w:pPr>
      <w:r w:rsidRPr="002E36F0">
        <w:rPr>
          <w:sz w:val="24"/>
          <w:szCs w:val="24"/>
        </w:rPr>
        <w:t>Всі розрахунки здійснюються у національній валюті України у безготівковій формі шляхом перерахування грошових коштів на поточний рахунок Виконавця.</w:t>
      </w:r>
    </w:p>
    <w:p w14:paraId="5526D0BE" w14:textId="77777777" w:rsidR="002E36F0" w:rsidRPr="002E36F0" w:rsidRDefault="002E36F0" w:rsidP="002E36F0">
      <w:pPr>
        <w:numPr>
          <w:ilvl w:val="1"/>
          <w:numId w:val="13"/>
        </w:numPr>
        <w:tabs>
          <w:tab w:val="left" w:pos="1079"/>
        </w:tabs>
        <w:autoSpaceDE/>
        <w:autoSpaceDN/>
        <w:adjustRightInd/>
        <w:ind w:firstLine="600"/>
        <w:jc w:val="both"/>
        <w:rPr>
          <w:sz w:val="24"/>
          <w:szCs w:val="24"/>
        </w:rPr>
      </w:pPr>
      <w:r w:rsidRPr="002E36F0">
        <w:rPr>
          <w:sz w:val="24"/>
          <w:szCs w:val="24"/>
        </w:rPr>
        <w:t>Зміна вартості Послуг, визначеної згідно даного Договору, може бути здійснена лише за згодою Сторін згідно з вимогами чинного законодавства України та оформлюється шляхом укладання додаткової угоди до Договору.</w:t>
      </w:r>
    </w:p>
    <w:p w14:paraId="4D22F42C" w14:textId="4A6516B9" w:rsidR="002E36F0" w:rsidRPr="002E36F0" w:rsidRDefault="002E36F0" w:rsidP="002E36F0">
      <w:pPr>
        <w:numPr>
          <w:ilvl w:val="1"/>
          <w:numId w:val="13"/>
        </w:numPr>
        <w:tabs>
          <w:tab w:val="left" w:pos="1079"/>
        </w:tabs>
        <w:autoSpaceDE/>
        <w:autoSpaceDN/>
        <w:adjustRightInd/>
        <w:ind w:firstLine="600"/>
        <w:jc w:val="both"/>
        <w:rPr>
          <w:sz w:val="24"/>
          <w:szCs w:val="24"/>
        </w:rPr>
      </w:pPr>
      <w:r w:rsidRPr="002E36F0">
        <w:rPr>
          <w:sz w:val="24"/>
          <w:szCs w:val="24"/>
        </w:rPr>
        <w:t xml:space="preserve">Замовник сплачує вартість наданих Послуг протягом 10 (десяти) банківських днів шляхом перерахування Замовником грошових коштів на поточний рахунок Виконавця на підставі </w:t>
      </w:r>
      <w:r w:rsidR="004471FE" w:rsidRPr="003E507F">
        <w:rPr>
          <w:color w:val="000000" w:themeColor="text1"/>
          <w:sz w:val="24"/>
          <w:szCs w:val="24"/>
        </w:rPr>
        <w:t xml:space="preserve">рахунку </w:t>
      </w:r>
      <w:r w:rsidR="00812B9F" w:rsidRPr="003E507F">
        <w:rPr>
          <w:color w:val="000000" w:themeColor="text1"/>
          <w:sz w:val="24"/>
          <w:szCs w:val="24"/>
        </w:rPr>
        <w:t xml:space="preserve">та </w:t>
      </w:r>
      <w:proofErr w:type="spellStart"/>
      <w:r w:rsidRPr="002E36F0">
        <w:rPr>
          <w:sz w:val="24"/>
          <w:szCs w:val="24"/>
        </w:rPr>
        <w:t>Акт</w:t>
      </w:r>
      <w:r w:rsidR="00812B9F">
        <w:rPr>
          <w:sz w:val="24"/>
          <w:szCs w:val="24"/>
        </w:rPr>
        <w:t>а</w:t>
      </w:r>
      <w:proofErr w:type="spellEnd"/>
      <w:r w:rsidRPr="002E36F0">
        <w:rPr>
          <w:sz w:val="24"/>
          <w:szCs w:val="24"/>
        </w:rPr>
        <w:t xml:space="preserve"> приймання-передавання наданих послуг згідно Специфікації (Додаток №1) за умови своєчасного надходження коштів на розрахунковий рахунок Замовника.</w:t>
      </w:r>
    </w:p>
    <w:p w14:paraId="50FE0C15" w14:textId="50F09C65" w:rsidR="002E36F0" w:rsidRDefault="002E36F0" w:rsidP="00187559">
      <w:pPr>
        <w:numPr>
          <w:ilvl w:val="1"/>
          <w:numId w:val="13"/>
        </w:numPr>
        <w:tabs>
          <w:tab w:val="left" w:pos="1079"/>
        </w:tabs>
        <w:autoSpaceDE/>
        <w:autoSpaceDN/>
        <w:adjustRightInd/>
        <w:ind w:firstLine="600"/>
        <w:jc w:val="both"/>
        <w:rPr>
          <w:color w:val="000000" w:themeColor="text1"/>
          <w:sz w:val="24"/>
          <w:szCs w:val="24"/>
        </w:rPr>
      </w:pPr>
      <w:r w:rsidRPr="002E36F0">
        <w:rPr>
          <w:sz w:val="24"/>
          <w:szCs w:val="24"/>
        </w:rPr>
        <w:t xml:space="preserve">У разі затримки бюджетного фінансування розрахунок здійснюється протягом 5 </w:t>
      </w:r>
      <w:r w:rsidRPr="002E36F0">
        <w:rPr>
          <w:sz w:val="24"/>
          <w:szCs w:val="24"/>
        </w:rPr>
        <w:lastRenderedPageBreak/>
        <w:t>(п’яти) банківських днів з дня надходження коштів на реєстраційний рахунок Замовника на відповідне цільове призначення.</w:t>
      </w:r>
      <w:r w:rsidR="00CE5F62">
        <w:rPr>
          <w:sz w:val="24"/>
          <w:szCs w:val="24"/>
        </w:rPr>
        <w:t xml:space="preserve"> </w:t>
      </w:r>
      <w:r w:rsidR="00981170" w:rsidRPr="003E507F">
        <w:rPr>
          <w:color w:val="000000" w:themeColor="text1"/>
          <w:sz w:val="24"/>
          <w:szCs w:val="24"/>
        </w:rPr>
        <w:t>Будь які штрафні санкції до Замовника у такому випадку не застосовуються.</w:t>
      </w:r>
    </w:p>
    <w:p w14:paraId="39ACB964" w14:textId="77777777" w:rsidR="00187559" w:rsidRPr="003E507F" w:rsidRDefault="00187559" w:rsidP="00187559">
      <w:pPr>
        <w:tabs>
          <w:tab w:val="left" w:pos="1079"/>
        </w:tabs>
        <w:autoSpaceDE/>
        <w:autoSpaceDN/>
        <w:adjustRightInd/>
        <w:ind w:left="600"/>
        <w:jc w:val="both"/>
        <w:rPr>
          <w:color w:val="000000" w:themeColor="text1"/>
          <w:sz w:val="24"/>
          <w:szCs w:val="24"/>
        </w:rPr>
      </w:pPr>
    </w:p>
    <w:p w14:paraId="3D226223" w14:textId="77777777" w:rsidR="002E36F0" w:rsidRPr="002E36F0" w:rsidRDefault="002E36F0" w:rsidP="00187559">
      <w:pPr>
        <w:pStyle w:val="Bodytext30"/>
        <w:keepNext/>
        <w:numPr>
          <w:ilvl w:val="0"/>
          <w:numId w:val="13"/>
        </w:numPr>
        <w:shd w:val="clear" w:color="auto" w:fill="auto"/>
        <w:tabs>
          <w:tab w:val="left" w:pos="2106"/>
        </w:tabs>
        <w:spacing w:before="0" w:line="240" w:lineRule="auto"/>
        <w:ind w:left="1758"/>
        <w:rPr>
          <w:sz w:val="24"/>
          <w:szCs w:val="24"/>
        </w:rPr>
      </w:pPr>
      <w:r w:rsidRPr="002E36F0">
        <w:rPr>
          <w:sz w:val="24"/>
          <w:szCs w:val="24"/>
        </w:rPr>
        <w:t>ПОРЯДОК НАДАННЯ ТА ПРИЙМАННЯ ПОСЛУГ</w:t>
      </w:r>
    </w:p>
    <w:p w14:paraId="6B1BB0C1" w14:textId="77777777" w:rsidR="002E36F0" w:rsidRPr="002E36F0" w:rsidRDefault="002E36F0" w:rsidP="00187559">
      <w:pPr>
        <w:numPr>
          <w:ilvl w:val="1"/>
          <w:numId w:val="13"/>
        </w:numPr>
        <w:tabs>
          <w:tab w:val="left" w:pos="1090"/>
        </w:tabs>
        <w:autoSpaceDE/>
        <w:autoSpaceDN/>
        <w:adjustRightInd/>
        <w:ind w:firstLine="580"/>
        <w:jc w:val="both"/>
        <w:rPr>
          <w:sz w:val="24"/>
          <w:szCs w:val="24"/>
        </w:rPr>
      </w:pPr>
      <w:r w:rsidRPr="002E36F0">
        <w:rPr>
          <w:sz w:val="24"/>
          <w:szCs w:val="24"/>
        </w:rPr>
        <w:t>Послуги за цим Договором надаються Виконавцем дистанційно.</w:t>
      </w:r>
    </w:p>
    <w:p w14:paraId="2058C65D" w14:textId="77777777" w:rsidR="002E36F0" w:rsidRPr="002E36F0" w:rsidRDefault="002E36F0" w:rsidP="00187559">
      <w:pPr>
        <w:numPr>
          <w:ilvl w:val="1"/>
          <w:numId w:val="13"/>
        </w:numPr>
        <w:tabs>
          <w:tab w:val="left" w:pos="1065"/>
        </w:tabs>
        <w:autoSpaceDE/>
        <w:autoSpaceDN/>
        <w:adjustRightInd/>
        <w:ind w:firstLine="580"/>
        <w:jc w:val="both"/>
        <w:rPr>
          <w:sz w:val="24"/>
          <w:szCs w:val="24"/>
        </w:rPr>
      </w:pPr>
      <w:r w:rsidRPr="002E36F0">
        <w:rPr>
          <w:sz w:val="24"/>
          <w:szCs w:val="24"/>
        </w:rPr>
        <w:t xml:space="preserve">Виконавець надає Послуги, що не несуть суттєвої зміни програмного коду та не включають декомпіляцію або </w:t>
      </w:r>
      <w:proofErr w:type="spellStart"/>
      <w:r w:rsidRPr="002E36F0">
        <w:rPr>
          <w:sz w:val="24"/>
          <w:szCs w:val="24"/>
        </w:rPr>
        <w:t>дизасембляцію</w:t>
      </w:r>
      <w:proofErr w:type="spellEnd"/>
      <w:r w:rsidRPr="002E36F0">
        <w:rPr>
          <w:sz w:val="24"/>
          <w:szCs w:val="24"/>
        </w:rPr>
        <w:t xml:space="preserve"> програмної частини Програми, модифікацію Програми, маніпуляції з </w:t>
      </w:r>
      <w:r w:rsidRPr="009C2EDF">
        <w:rPr>
          <w:sz w:val="24"/>
          <w:szCs w:val="24"/>
        </w:rPr>
        <w:t xml:space="preserve">каталогом Програми, базою </w:t>
      </w:r>
      <w:r w:rsidRPr="002E36F0">
        <w:rPr>
          <w:sz w:val="24"/>
          <w:szCs w:val="24"/>
        </w:rPr>
        <w:t>даних, структурою та/або вмістом бази даних засобами, які не входять до складу Програми, внаслідок чого обмежується його робота без попереднього письмового погодження із Замовником.</w:t>
      </w:r>
    </w:p>
    <w:p w14:paraId="08BEA725" w14:textId="77777777" w:rsidR="002E36F0" w:rsidRPr="002E36F0" w:rsidRDefault="002E36F0" w:rsidP="002E36F0">
      <w:pPr>
        <w:numPr>
          <w:ilvl w:val="1"/>
          <w:numId w:val="13"/>
        </w:numPr>
        <w:tabs>
          <w:tab w:val="left" w:pos="1065"/>
        </w:tabs>
        <w:autoSpaceDE/>
        <w:autoSpaceDN/>
        <w:adjustRightInd/>
        <w:ind w:firstLine="580"/>
        <w:jc w:val="both"/>
        <w:rPr>
          <w:sz w:val="24"/>
          <w:szCs w:val="24"/>
        </w:rPr>
      </w:pPr>
      <w:r w:rsidRPr="002E36F0">
        <w:rPr>
          <w:sz w:val="24"/>
          <w:szCs w:val="24"/>
        </w:rPr>
        <w:t xml:space="preserve">Надання Послуг за цим Договором не передбачає передачі </w:t>
      </w:r>
      <w:r w:rsidRPr="009C2EDF">
        <w:rPr>
          <w:sz w:val="24"/>
          <w:szCs w:val="24"/>
        </w:rPr>
        <w:t xml:space="preserve">Виконавцю Програми </w:t>
      </w:r>
      <w:r w:rsidRPr="002E36F0">
        <w:rPr>
          <w:sz w:val="24"/>
          <w:szCs w:val="24"/>
        </w:rPr>
        <w:t>на будь-якому носії та програмного коду.</w:t>
      </w:r>
    </w:p>
    <w:p w14:paraId="151EE340" w14:textId="77777777" w:rsidR="002E36F0" w:rsidRPr="002E36F0" w:rsidRDefault="002E36F0" w:rsidP="002E36F0">
      <w:pPr>
        <w:numPr>
          <w:ilvl w:val="1"/>
          <w:numId w:val="13"/>
        </w:numPr>
        <w:tabs>
          <w:tab w:val="left" w:pos="1065"/>
        </w:tabs>
        <w:autoSpaceDE/>
        <w:autoSpaceDN/>
        <w:adjustRightInd/>
        <w:ind w:firstLine="580"/>
        <w:jc w:val="both"/>
        <w:rPr>
          <w:sz w:val="24"/>
          <w:szCs w:val="24"/>
        </w:rPr>
      </w:pPr>
      <w:r w:rsidRPr="002E36F0">
        <w:rPr>
          <w:sz w:val="24"/>
          <w:szCs w:val="24"/>
        </w:rPr>
        <w:t>Факт надання Послуг за цим Договором підтверджується двосторонніми Актами приймання-передавання наданих послуг, які готуються та підписуються Виконавцем і передаються Замовнику.</w:t>
      </w:r>
    </w:p>
    <w:p w14:paraId="5D00D98D" w14:textId="77777777" w:rsidR="002E36F0" w:rsidRPr="002E36F0" w:rsidRDefault="002E36F0" w:rsidP="002E36F0">
      <w:pPr>
        <w:numPr>
          <w:ilvl w:val="1"/>
          <w:numId w:val="13"/>
        </w:numPr>
        <w:tabs>
          <w:tab w:val="left" w:pos="1065"/>
        </w:tabs>
        <w:autoSpaceDE/>
        <w:autoSpaceDN/>
        <w:adjustRightInd/>
        <w:ind w:firstLine="580"/>
        <w:jc w:val="both"/>
        <w:rPr>
          <w:sz w:val="24"/>
          <w:szCs w:val="24"/>
        </w:rPr>
      </w:pPr>
      <w:r w:rsidRPr="002E36F0">
        <w:rPr>
          <w:sz w:val="24"/>
          <w:szCs w:val="24"/>
        </w:rPr>
        <w:t>Замовник у 5-денний термін з дня отримання Акту приймання-передавання наданих послуг зобов'язаний направити Виконавцю підписаний зі свого боку Акт приймання-передавання послуг або направити Виконавцю письмову мотивовану відмову.</w:t>
      </w:r>
    </w:p>
    <w:p w14:paraId="04A6E51F" w14:textId="0DC3DAD0" w:rsidR="002E36F0" w:rsidRPr="002E36F0" w:rsidRDefault="002E36F0" w:rsidP="002E36F0">
      <w:pPr>
        <w:numPr>
          <w:ilvl w:val="1"/>
          <w:numId w:val="13"/>
        </w:numPr>
        <w:tabs>
          <w:tab w:val="left" w:pos="1066"/>
        </w:tabs>
        <w:autoSpaceDE/>
        <w:autoSpaceDN/>
        <w:adjustRightInd/>
        <w:ind w:firstLine="580"/>
        <w:jc w:val="both"/>
        <w:rPr>
          <w:sz w:val="24"/>
          <w:szCs w:val="24"/>
        </w:rPr>
      </w:pPr>
      <w:r w:rsidRPr="002E36F0">
        <w:rPr>
          <w:sz w:val="24"/>
          <w:szCs w:val="24"/>
        </w:rPr>
        <w:t xml:space="preserve">У випадку невідповідності Послуг законодавству та/або потреб Замовника, Сторонами складається Акт з </w:t>
      </w:r>
      <w:r w:rsidRPr="00753597">
        <w:rPr>
          <w:sz w:val="24"/>
          <w:szCs w:val="24"/>
        </w:rPr>
        <w:t xml:space="preserve">переліком недоліків </w:t>
      </w:r>
      <w:r w:rsidRPr="002E36F0">
        <w:rPr>
          <w:sz w:val="24"/>
          <w:szCs w:val="24"/>
        </w:rPr>
        <w:t>та термінів (далі</w:t>
      </w:r>
      <w:r w:rsidR="00BD478B">
        <w:rPr>
          <w:sz w:val="24"/>
          <w:szCs w:val="24"/>
        </w:rPr>
        <w:t xml:space="preserve"> </w:t>
      </w:r>
      <w:r w:rsidR="00D13474">
        <w:rPr>
          <w:sz w:val="24"/>
          <w:szCs w:val="24"/>
        </w:rPr>
        <w:t>−</w:t>
      </w:r>
      <w:r w:rsidRPr="002E36F0">
        <w:rPr>
          <w:sz w:val="24"/>
          <w:szCs w:val="24"/>
        </w:rPr>
        <w:t xml:space="preserve"> Акт), які Виконавець зобов’язується виправити за власний рахунок протягом термінів, визначених у цьому Акті. Після </w:t>
      </w:r>
      <w:r w:rsidRPr="00753597">
        <w:rPr>
          <w:sz w:val="24"/>
          <w:szCs w:val="24"/>
        </w:rPr>
        <w:t xml:space="preserve">усунення недоліків </w:t>
      </w:r>
      <w:r w:rsidRPr="002E36F0">
        <w:rPr>
          <w:sz w:val="24"/>
          <w:szCs w:val="24"/>
        </w:rPr>
        <w:t xml:space="preserve">Послуги приймаються відповідно умов цього пункту. Акт з </w:t>
      </w:r>
      <w:r w:rsidRPr="00753597">
        <w:rPr>
          <w:sz w:val="24"/>
          <w:szCs w:val="24"/>
        </w:rPr>
        <w:t xml:space="preserve">переліком недоліків </w:t>
      </w:r>
      <w:r w:rsidRPr="002E36F0">
        <w:rPr>
          <w:sz w:val="24"/>
          <w:szCs w:val="24"/>
        </w:rPr>
        <w:t>та термінів щодо їх усунення пред’являється Замовником протягом 5 (п’яти) днів з дня отримання Акту приймання-передавання наданих послуг від Виконавця.</w:t>
      </w:r>
    </w:p>
    <w:p w14:paraId="11B08326" w14:textId="77777777" w:rsidR="002E36F0" w:rsidRPr="002E36F0" w:rsidRDefault="002E36F0" w:rsidP="002E36F0">
      <w:pPr>
        <w:numPr>
          <w:ilvl w:val="1"/>
          <w:numId w:val="13"/>
        </w:numPr>
        <w:tabs>
          <w:tab w:val="left" w:pos="1065"/>
        </w:tabs>
        <w:autoSpaceDE/>
        <w:autoSpaceDN/>
        <w:adjustRightInd/>
        <w:ind w:firstLine="580"/>
        <w:jc w:val="both"/>
        <w:rPr>
          <w:sz w:val="24"/>
          <w:szCs w:val="24"/>
        </w:rPr>
      </w:pPr>
      <w:r w:rsidRPr="002E36F0">
        <w:rPr>
          <w:sz w:val="24"/>
          <w:szCs w:val="24"/>
        </w:rPr>
        <w:t xml:space="preserve">Виконавець зобов’язаний усунути </w:t>
      </w:r>
      <w:r w:rsidRPr="00F421E5">
        <w:rPr>
          <w:sz w:val="24"/>
          <w:szCs w:val="24"/>
        </w:rPr>
        <w:t xml:space="preserve">вказані недоліки </w:t>
      </w:r>
      <w:r w:rsidRPr="002E36F0">
        <w:rPr>
          <w:sz w:val="24"/>
          <w:szCs w:val="24"/>
        </w:rPr>
        <w:t>та повторно надати Замовнику Акт приймання-передавання наданих послуг.</w:t>
      </w:r>
    </w:p>
    <w:p w14:paraId="3BA3F4B7" w14:textId="77777777" w:rsidR="002E36F0" w:rsidRPr="00753597" w:rsidRDefault="002E36F0" w:rsidP="002E36F0">
      <w:pPr>
        <w:numPr>
          <w:ilvl w:val="1"/>
          <w:numId w:val="13"/>
        </w:numPr>
        <w:tabs>
          <w:tab w:val="left" w:pos="1065"/>
        </w:tabs>
        <w:autoSpaceDE/>
        <w:autoSpaceDN/>
        <w:adjustRightInd/>
        <w:ind w:firstLine="580"/>
        <w:jc w:val="both"/>
        <w:rPr>
          <w:sz w:val="24"/>
          <w:szCs w:val="24"/>
        </w:rPr>
      </w:pPr>
      <w:r w:rsidRPr="00753597">
        <w:rPr>
          <w:sz w:val="24"/>
          <w:szCs w:val="24"/>
        </w:rPr>
        <w:t>Усунення Виконавцем недоліків здійснюється протягом визначеного в документі про недоліки строку та не може перевищувати 5 (п’ять) робочих днів; при цьому всі затрати, пов’язані з усуненням недоліків, покладаються на Виконавця (без компенсації Замовником).</w:t>
      </w:r>
    </w:p>
    <w:p w14:paraId="1BEFD4E4" w14:textId="464A486C" w:rsidR="002E36F0" w:rsidRPr="00CC4862" w:rsidRDefault="002E36F0" w:rsidP="002E36F0">
      <w:pPr>
        <w:numPr>
          <w:ilvl w:val="1"/>
          <w:numId w:val="13"/>
        </w:numPr>
        <w:tabs>
          <w:tab w:val="left" w:pos="1065"/>
        </w:tabs>
        <w:autoSpaceDE/>
        <w:autoSpaceDN/>
        <w:adjustRightInd/>
        <w:ind w:firstLine="580"/>
        <w:jc w:val="both"/>
        <w:rPr>
          <w:sz w:val="24"/>
          <w:szCs w:val="24"/>
        </w:rPr>
      </w:pPr>
      <w:r w:rsidRPr="003E507F">
        <w:rPr>
          <w:sz w:val="24"/>
          <w:szCs w:val="24"/>
        </w:rPr>
        <w:t xml:space="preserve">Якщо Виконавець не </w:t>
      </w:r>
      <w:r w:rsidRPr="00F421E5">
        <w:rPr>
          <w:sz w:val="24"/>
          <w:szCs w:val="24"/>
        </w:rPr>
        <w:t xml:space="preserve">усуне недоліки </w:t>
      </w:r>
      <w:r w:rsidRPr="003E507F">
        <w:rPr>
          <w:sz w:val="24"/>
          <w:szCs w:val="24"/>
        </w:rPr>
        <w:t>в визначені терміни, Замовник</w:t>
      </w:r>
      <w:r w:rsidRPr="00CC4862">
        <w:rPr>
          <w:strike/>
          <w:sz w:val="24"/>
          <w:szCs w:val="24"/>
        </w:rPr>
        <w:t xml:space="preserve"> </w:t>
      </w:r>
      <w:r w:rsidR="00CC4862" w:rsidRPr="00F421E5">
        <w:rPr>
          <w:sz w:val="24"/>
          <w:szCs w:val="24"/>
        </w:rPr>
        <w:t xml:space="preserve">має право </w:t>
      </w:r>
      <w:r w:rsidRPr="00F421E5">
        <w:rPr>
          <w:sz w:val="24"/>
          <w:szCs w:val="24"/>
        </w:rPr>
        <w:t xml:space="preserve">вжити заходів відповідно до чинного законодавства України, Договору, в тому числі </w:t>
      </w:r>
      <w:r w:rsidR="00CC4862" w:rsidRPr="00F421E5">
        <w:rPr>
          <w:sz w:val="24"/>
          <w:szCs w:val="24"/>
        </w:rPr>
        <w:t>не оплачувати Послуги</w:t>
      </w:r>
      <w:r w:rsidRPr="00F421E5">
        <w:rPr>
          <w:sz w:val="24"/>
          <w:szCs w:val="24"/>
        </w:rPr>
        <w:t>, відмовитися від Договору, вимагати сплати штрафних санкцій</w:t>
      </w:r>
      <w:r w:rsidRPr="00CC4862">
        <w:rPr>
          <w:sz w:val="24"/>
          <w:szCs w:val="24"/>
        </w:rPr>
        <w:t>, відшкодування збитків.</w:t>
      </w:r>
    </w:p>
    <w:p w14:paraId="1FB5C487" w14:textId="77777777" w:rsidR="002E36F0" w:rsidRPr="003E507F" w:rsidRDefault="002E36F0" w:rsidP="002E36F0">
      <w:pPr>
        <w:numPr>
          <w:ilvl w:val="1"/>
          <w:numId w:val="13"/>
        </w:numPr>
        <w:tabs>
          <w:tab w:val="left" w:pos="1217"/>
        </w:tabs>
        <w:autoSpaceDE/>
        <w:autoSpaceDN/>
        <w:adjustRightInd/>
        <w:ind w:firstLine="580"/>
        <w:jc w:val="both"/>
        <w:rPr>
          <w:sz w:val="24"/>
          <w:szCs w:val="24"/>
        </w:rPr>
      </w:pPr>
      <w:r w:rsidRPr="003E507F">
        <w:rPr>
          <w:sz w:val="24"/>
          <w:szCs w:val="24"/>
        </w:rPr>
        <w:t xml:space="preserve">Кожна Сторона має право </w:t>
      </w:r>
      <w:proofErr w:type="spellStart"/>
      <w:r w:rsidRPr="003E507F">
        <w:rPr>
          <w:sz w:val="24"/>
          <w:szCs w:val="24"/>
        </w:rPr>
        <w:t>внести</w:t>
      </w:r>
      <w:proofErr w:type="spellEnd"/>
      <w:r w:rsidRPr="003E507F">
        <w:rPr>
          <w:sz w:val="24"/>
          <w:szCs w:val="24"/>
        </w:rPr>
        <w:t xml:space="preserve"> пропозиції щодо недоцільності або неможливості щодо подальшого надання Послуг, якщо виявляється неможливість одержання позитивних результатів або якщо в очікуваних результатах відпала потреба.</w:t>
      </w:r>
    </w:p>
    <w:p w14:paraId="1B414537" w14:textId="77777777" w:rsidR="002E36F0" w:rsidRPr="002E36F0" w:rsidRDefault="002E36F0" w:rsidP="00B2634E">
      <w:pPr>
        <w:ind w:firstLine="580"/>
        <w:jc w:val="both"/>
        <w:rPr>
          <w:sz w:val="24"/>
          <w:szCs w:val="24"/>
        </w:rPr>
      </w:pPr>
      <w:r w:rsidRPr="002E36F0">
        <w:rPr>
          <w:sz w:val="24"/>
          <w:szCs w:val="24"/>
        </w:rPr>
        <w:t>Після подання такої письмової заяви з такою пропозицією Замовник і Виконавець протягом 10 (десяти) днів з дня її отримання зобов'язуються прийняти спільне рішення про зміни умов подальшого надання Послуг або припинення дії цього Договору.</w:t>
      </w:r>
    </w:p>
    <w:p w14:paraId="3208FE1D" w14:textId="77777777" w:rsidR="002E36F0" w:rsidRPr="002E36F0" w:rsidRDefault="002E36F0" w:rsidP="002E36F0">
      <w:pPr>
        <w:numPr>
          <w:ilvl w:val="1"/>
          <w:numId w:val="13"/>
        </w:numPr>
        <w:tabs>
          <w:tab w:val="left" w:pos="1177"/>
        </w:tabs>
        <w:autoSpaceDE/>
        <w:autoSpaceDN/>
        <w:adjustRightInd/>
        <w:ind w:left="20" w:firstLine="580"/>
        <w:jc w:val="both"/>
        <w:rPr>
          <w:sz w:val="24"/>
          <w:szCs w:val="24"/>
        </w:rPr>
      </w:pPr>
      <w:r w:rsidRPr="002E36F0">
        <w:rPr>
          <w:sz w:val="24"/>
          <w:szCs w:val="24"/>
        </w:rPr>
        <w:t>У випадку якщо Сторони дійшли згоди щодо висновку про неможливість або недоцільність подальшого надання Послуг, Замовник оплачує Виконавцю вартість фактично наданих Послуг.</w:t>
      </w:r>
    </w:p>
    <w:p w14:paraId="1E095BAE" w14:textId="77777777" w:rsidR="002E36F0" w:rsidRPr="002E36F0" w:rsidRDefault="002E36F0" w:rsidP="002E36F0">
      <w:pPr>
        <w:tabs>
          <w:tab w:val="left" w:pos="1177"/>
        </w:tabs>
        <w:ind w:left="600"/>
        <w:rPr>
          <w:sz w:val="24"/>
          <w:szCs w:val="24"/>
        </w:rPr>
      </w:pPr>
    </w:p>
    <w:p w14:paraId="680EDE14" w14:textId="77777777" w:rsidR="002E36F0" w:rsidRPr="002E36F0" w:rsidRDefault="002E36F0" w:rsidP="002E36F0">
      <w:pPr>
        <w:pStyle w:val="Heading10"/>
        <w:keepNext/>
        <w:keepLines/>
        <w:numPr>
          <w:ilvl w:val="0"/>
          <w:numId w:val="13"/>
        </w:numPr>
        <w:shd w:val="clear" w:color="auto" w:fill="auto"/>
        <w:tabs>
          <w:tab w:val="left" w:pos="3219"/>
        </w:tabs>
        <w:spacing w:before="0" w:line="240" w:lineRule="auto"/>
        <w:ind w:left="2860"/>
        <w:rPr>
          <w:sz w:val="24"/>
          <w:szCs w:val="24"/>
        </w:rPr>
      </w:pPr>
      <w:bookmarkStart w:id="3" w:name="bookmark3"/>
      <w:r w:rsidRPr="002E36F0">
        <w:rPr>
          <w:sz w:val="24"/>
          <w:szCs w:val="24"/>
        </w:rPr>
        <w:t>ПРАВА ТА ОБОВ’ЯЗКИ СТОРІН</w:t>
      </w:r>
      <w:bookmarkEnd w:id="3"/>
    </w:p>
    <w:p w14:paraId="1D6A8421" w14:textId="77777777" w:rsidR="002E36F0" w:rsidRPr="002E36F0" w:rsidRDefault="002E36F0" w:rsidP="002E36F0">
      <w:pPr>
        <w:pStyle w:val="Heading10"/>
        <w:keepNext/>
        <w:keepLines/>
        <w:numPr>
          <w:ilvl w:val="1"/>
          <w:numId w:val="13"/>
        </w:numPr>
        <w:shd w:val="clear" w:color="auto" w:fill="auto"/>
        <w:tabs>
          <w:tab w:val="left" w:pos="1478"/>
        </w:tabs>
        <w:spacing w:before="0" w:line="240" w:lineRule="auto"/>
        <w:ind w:firstLine="580"/>
        <w:rPr>
          <w:sz w:val="24"/>
          <w:szCs w:val="24"/>
        </w:rPr>
      </w:pPr>
      <w:bookmarkStart w:id="4" w:name="bookmark4"/>
      <w:r w:rsidRPr="002E36F0">
        <w:rPr>
          <w:sz w:val="24"/>
          <w:szCs w:val="24"/>
        </w:rPr>
        <w:t>Зобов’язання Виконавця:</w:t>
      </w:r>
      <w:bookmarkEnd w:id="4"/>
    </w:p>
    <w:p w14:paraId="1A5B97D1" w14:textId="3E041B80" w:rsidR="002E36F0" w:rsidRPr="002E36F0" w:rsidRDefault="002E36F0" w:rsidP="002E36F0">
      <w:pPr>
        <w:numPr>
          <w:ilvl w:val="2"/>
          <w:numId w:val="13"/>
        </w:numPr>
        <w:tabs>
          <w:tab w:val="left" w:pos="1295"/>
        </w:tabs>
        <w:autoSpaceDE/>
        <w:autoSpaceDN/>
        <w:adjustRightInd/>
        <w:ind w:firstLine="580"/>
        <w:jc w:val="both"/>
        <w:rPr>
          <w:sz w:val="24"/>
          <w:szCs w:val="24"/>
        </w:rPr>
      </w:pPr>
      <w:r w:rsidRPr="002E36F0">
        <w:rPr>
          <w:sz w:val="24"/>
          <w:szCs w:val="24"/>
        </w:rPr>
        <w:t>Якісно та вчасно надати Послуги</w:t>
      </w:r>
      <w:r w:rsidR="006C4D65" w:rsidRPr="002E36F0">
        <w:rPr>
          <w:sz w:val="24"/>
          <w:szCs w:val="24"/>
        </w:rPr>
        <w:t>, що є предметом цього Договору</w:t>
      </w:r>
      <w:r w:rsidR="006C4D65">
        <w:rPr>
          <w:sz w:val="24"/>
          <w:szCs w:val="24"/>
        </w:rPr>
        <w:t>,</w:t>
      </w:r>
      <w:r w:rsidR="00D1304F">
        <w:rPr>
          <w:sz w:val="24"/>
          <w:szCs w:val="24"/>
        </w:rPr>
        <w:t xml:space="preserve"> протягом дії цього </w:t>
      </w:r>
      <w:r w:rsidR="00AA628A">
        <w:rPr>
          <w:sz w:val="24"/>
          <w:szCs w:val="24"/>
        </w:rPr>
        <w:t>Д</w:t>
      </w:r>
      <w:r w:rsidR="00D1304F">
        <w:rPr>
          <w:sz w:val="24"/>
          <w:szCs w:val="24"/>
        </w:rPr>
        <w:t>оговору</w:t>
      </w:r>
      <w:r w:rsidR="00AA628A">
        <w:rPr>
          <w:sz w:val="24"/>
          <w:szCs w:val="24"/>
        </w:rPr>
        <w:t xml:space="preserve"> в повному обсязі</w:t>
      </w:r>
      <w:r w:rsidR="009D32E8">
        <w:rPr>
          <w:sz w:val="24"/>
          <w:szCs w:val="24"/>
        </w:rPr>
        <w:t xml:space="preserve"> власними силами, засобами</w:t>
      </w:r>
      <w:r w:rsidRPr="002E36F0">
        <w:rPr>
          <w:sz w:val="24"/>
          <w:szCs w:val="24"/>
        </w:rPr>
        <w:t>, відповідно до умов цього Договору;</w:t>
      </w:r>
    </w:p>
    <w:p w14:paraId="46DBFEBF" w14:textId="2DAE1E27" w:rsidR="002E36F0" w:rsidRPr="002E36F0" w:rsidRDefault="002E36F0" w:rsidP="002E36F0">
      <w:pPr>
        <w:numPr>
          <w:ilvl w:val="2"/>
          <w:numId w:val="13"/>
        </w:numPr>
        <w:tabs>
          <w:tab w:val="left" w:pos="1295"/>
        </w:tabs>
        <w:autoSpaceDE/>
        <w:autoSpaceDN/>
        <w:adjustRightInd/>
        <w:ind w:firstLine="580"/>
        <w:jc w:val="both"/>
        <w:rPr>
          <w:sz w:val="24"/>
          <w:szCs w:val="24"/>
        </w:rPr>
      </w:pPr>
      <w:r w:rsidRPr="00753597">
        <w:rPr>
          <w:sz w:val="24"/>
          <w:szCs w:val="24"/>
        </w:rPr>
        <w:t xml:space="preserve">Своєчасно усувати недоліки, </w:t>
      </w:r>
      <w:r w:rsidRPr="006D7B60">
        <w:rPr>
          <w:sz w:val="24"/>
          <w:szCs w:val="24"/>
        </w:rPr>
        <w:t xml:space="preserve">допущені </w:t>
      </w:r>
      <w:r w:rsidRPr="002E36F0">
        <w:rPr>
          <w:sz w:val="24"/>
          <w:szCs w:val="24"/>
        </w:rPr>
        <w:t xml:space="preserve">в процесі надання Послуг та у </w:t>
      </w:r>
      <w:r w:rsidRPr="00D86723">
        <w:rPr>
          <w:sz w:val="24"/>
          <w:szCs w:val="24"/>
        </w:rPr>
        <w:t>результатах наданих Послуг;</w:t>
      </w:r>
    </w:p>
    <w:p w14:paraId="00C8CCB8" w14:textId="77777777" w:rsidR="002E36F0" w:rsidRPr="002E36F0" w:rsidRDefault="002E36F0" w:rsidP="002E36F0">
      <w:pPr>
        <w:numPr>
          <w:ilvl w:val="2"/>
          <w:numId w:val="13"/>
        </w:numPr>
        <w:tabs>
          <w:tab w:val="left" w:pos="1300"/>
        </w:tabs>
        <w:autoSpaceDE/>
        <w:autoSpaceDN/>
        <w:adjustRightInd/>
        <w:ind w:firstLine="580"/>
        <w:jc w:val="both"/>
        <w:rPr>
          <w:sz w:val="24"/>
          <w:szCs w:val="24"/>
        </w:rPr>
      </w:pPr>
      <w:r w:rsidRPr="002E36F0">
        <w:rPr>
          <w:sz w:val="24"/>
          <w:szCs w:val="24"/>
        </w:rPr>
        <w:t>Надавати Послуги з 9:00 до 18:00 з понеділка по четвер та з 9:00 до 16:45 у п’ятницю з урахуванням святкових та вихідних днів та, як виключення, в інший період часу за попереднього усного узгодження з Замовником;</w:t>
      </w:r>
    </w:p>
    <w:p w14:paraId="32624E77" w14:textId="77777777" w:rsidR="002E36F0" w:rsidRPr="002E36F0" w:rsidRDefault="002E36F0" w:rsidP="002E36F0">
      <w:pPr>
        <w:numPr>
          <w:ilvl w:val="2"/>
          <w:numId w:val="13"/>
        </w:numPr>
        <w:tabs>
          <w:tab w:val="left" w:pos="1478"/>
        </w:tabs>
        <w:autoSpaceDE/>
        <w:autoSpaceDN/>
        <w:adjustRightInd/>
        <w:ind w:firstLine="580"/>
        <w:jc w:val="both"/>
        <w:rPr>
          <w:sz w:val="24"/>
          <w:szCs w:val="24"/>
        </w:rPr>
      </w:pPr>
      <w:r w:rsidRPr="002E36F0">
        <w:rPr>
          <w:sz w:val="24"/>
          <w:szCs w:val="24"/>
        </w:rPr>
        <w:lastRenderedPageBreak/>
        <w:t>Невідкладно повідомляти Замовника про зміну реквізитів, місцезнаходження;</w:t>
      </w:r>
    </w:p>
    <w:p w14:paraId="0068F7BD" w14:textId="77777777" w:rsidR="002E36F0" w:rsidRPr="002E36F0" w:rsidRDefault="002E36F0" w:rsidP="002E36F0">
      <w:pPr>
        <w:numPr>
          <w:ilvl w:val="2"/>
          <w:numId w:val="13"/>
        </w:numPr>
        <w:tabs>
          <w:tab w:val="left" w:pos="1300"/>
        </w:tabs>
        <w:autoSpaceDE/>
        <w:autoSpaceDN/>
        <w:adjustRightInd/>
        <w:ind w:firstLine="580"/>
        <w:jc w:val="both"/>
        <w:rPr>
          <w:sz w:val="24"/>
          <w:szCs w:val="24"/>
        </w:rPr>
      </w:pPr>
      <w:r w:rsidRPr="002E36F0">
        <w:rPr>
          <w:sz w:val="24"/>
          <w:szCs w:val="24"/>
        </w:rPr>
        <w:t>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5F4B7BB" w14:textId="77777777" w:rsidR="002E36F0" w:rsidRPr="002E36F0" w:rsidRDefault="002E36F0" w:rsidP="002E36F0">
      <w:pPr>
        <w:numPr>
          <w:ilvl w:val="2"/>
          <w:numId w:val="13"/>
        </w:numPr>
        <w:tabs>
          <w:tab w:val="left" w:pos="1295"/>
        </w:tabs>
        <w:autoSpaceDE/>
        <w:autoSpaceDN/>
        <w:adjustRightInd/>
        <w:ind w:firstLine="580"/>
        <w:jc w:val="both"/>
        <w:rPr>
          <w:sz w:val="24"/>
          <w:szCs w:val="24"/>
        </w:rPr>
      </w:pPr>
      <w:r w:rsidRPr="002E36F0">
        <w:rPr>
          <w:sz w:val="24"/>
          <w:szCs w:val="24"/>
        </w:rPr>
        <w:t>Надавати консультації щодо роботи та/або застосування автоматизованої системи «Конкурс проектів НФДУ»;</w:t>
      </w:r>
    </w:p>
    <w:p w14:paraId="28396D9F" w14:textId="77777777" w:rsidR="002E36F0" w:rsidRPr="002E36F0" w:rsidRDefault="002E36F0" w:rsidP="002E36F0">
      <w:pPr>
        <w:numPr>
          <w:ilvl w:val="2"/>
          <w:numId w:val="13"/>
        </w:numPr>
        <w:tabs>
          <w:tab w:val="left" w:pos="1295"/>
        </w:tabs>
        <w:autoSpaceDE/>
        <w:autoSpaceDN/>
        <w:adjustRightInd/>
        <w:ind w:firstLine="580"/>
        <w:jc w:val="both"/>
        <w:rPr>
          <w:sz w:val="24"/>
          <w:szCs w:val="24"/>
        </w:rPr>
      </w:pPr>
      <w:r w:rsidRPr="002E36F0">
        <w:rPr>
          <w:sz w:val="24"/>
          <w:szCs w:val="24"/>
        </w:rPr>
        <w:t>Належним чином Виконувати інші зобов'язання, пов’язані з виконанням цього Договору.</w:t>
      </w:r>
    </w:p>
    <w:p w14:paraId="3E2F2D6D" w14:textId="77777777" w:rsidR="002E36F0" w:rsidRPr="002E36F0" w:rsidRDefault="002E36F0" w:rsidP="002E36F0">
      <w:pPr>
        <w:pStyle w:val="Heading10"/>
        <w:keepNext/>
        <w:keepLines/>
        <w:numPr>
          <w:ilvl w:val="1"/>
          <w:numId w:val="13"/>
        </w:numPr>
        <w:shd w:val="clear" w:color="auto" w:fill="auto"/>
        <w:tabs>
          <w:tab w:val="left" w:pos="1141"/>
        </w:tabs>
        <w:spacing w:before="0" w:line="240" w:lineRule="auto"/>
        <w:ind w:firstLine="580"/>
        <w:rPr>
          <w:sz w:val="24"/>
          <w:szCs w:val="24"/>
        </w:rPr>
      </w:pPr>
      <w:bookmarkStart w:id="5" w:name="bookmark5"/>
      <w:r w:rsidRPr="002E36F0">
        <w:rPr>
          <w:sz w:val="24"/>
          <w:szCs w:val="24"/>
        </w:rPr>
        <w:t>Зобов’язання Замовника:</w:t>
      </w:r>
      <w:bookmarkEnd w:id="5"/>
    </w:p>
    <w:p w14:paraId="32EE7F12" w14:textId="77777777" w:rsidR="002E36F0" w:rsidRPr="002E36F0" w:rsidRDefault="002E36F0" w:rsidP="002E36F0">
      <w:pPr>
        <w:numPr>
          <w:ilvl w:val="2"/>
          <w:numId w:val="13"/>
        </w:numPr>
        <w:tabs>
          <w:tab w:val="left" w:pos="1291"/>
        </w:tabs>
        <w:autoSpaceDE/>
        <w:autoSpaceDN/>
        <w:adjustRightInd/>
        <w:ind w:firstLine="580"/>
        <w:jc w:val="both"/>
        <w:rPr>
          <w:sz w:val="24"/>
          <w:szCs w:val="24"/>
        </w:rPr>
      </w:pPr>
      <w:r w:rsidRPr="002E36F0">
        <w:rPr>
          <w:sz w:val="24"/>
          <w:szCs w:val="24"/>
        </w:rPr>
        <w:t>Оплачувати надані Виконавцем Послуги з порядку та на умовах, визначених цим Договором;</w:t>
      </w:r>
    </w:p>
    <w:p w14:paraId="028DB287" w14:textId="77777777" w:rsidR="002E36F0" w:rsidRPr="002E36F0" w:rsidRDefault="002E36F0" w:rsidP="002E36F0">
      <w:pPr>
        <w:numPr>
          <w:ilvl w:val="2"/>
          <w:numId w:val="13"/>
        </w:numPr>
        <w:tabs>
          <w:tab w:val="left" w:pos="1323"/>
        </w:tabs>
        <w:autoSpaceDE/>
        <w:autoSpaceDN/>
        <w:adjustRightInd/>
        <w:ind w:firstLine="580"/>
        <w:jc w:val="both"/>
        <w:rPr>
          <w:sz w:val="24"/>
          <w:szCs w:val="24"/>
        </w:rPr>
      </w:pPr>
      <w:r w:rsidRPr="002E36F0">
        <w:rPr>
          <w:sz w:val="24"/>
          <w:szCs w:val="24"/>
        </w:rPr>
        <w:t>Приймати від Виконавця надані Послуги відповідно до умов цього Договору;</w:t>
      </w:r>
    </w:p>
    <w:p w14:paraId="1106A87B" w14:textId="77777777" w:rsidR="002E36F0" w:rsidRPr="002E36F0" w:rsidRDefault="002E36F0" w:rsidP="002E36F0">
      <w:pPr>
        <w:numPr>
          <w:ilvl w:val="2"/>
          <w:numId w:val="13"/>
        </w:numPr>
        <w:tabs>
          <w:tab w:val="left" w:pos="1295"/>
        </w:tabs>
        <w:autoSpaceDE/>
        <w:autoSpaceDN/>
        <w:adjustRightInd/>
        <w:ind w:firstLine="580"/>
        <w:jc w:val="both"/>
        <w:rPr>
          <w:sz w:val="24"/>
          <w:szCs w:val="24"/>
        </w:rPr>
      </w:pPr>
      <w:r w:rsidRPr="002E36F0">
        <w:rPr>
          <w:sz w:val="24"/>
          <w:szCs w:val="24"/>
        </w:rPr>
        <w:t xml:space="preserve">В разі ненадання або неналежного надання Послуг письмово повідомити Виконавця про це в 5 (п’яти) денний строк з дня </w:t>
      </w:r>
      <w:r w:rsidRPr="00753597">
        <w:rPr>
          <w:sz w:val="24"/>
          <w:szCs w:val="24"/>
        </w:rPr>
        <w:t xml:space="preserve">виявлення недоліків, про </w:t>
      </w:r>
      <w:r w:rsidRPr="002E36F0">
        <w:rPr>
          <w:sz w:val="24"/>
          <w:szCs w:val="24"/>
        </w:rPr>
        <w:t>що складається Акт;</w:t>
      </w:r>
    </w:p>
    <w:p w14:paraId="477A3C72" w14:textId="77777777" w:rsidR="002E36F0" w:rsidRPr="002E36F0" w:rsidRDefault="002E36F0" w:rsidP="002E36F0">
      <w:pPr>
        <w:numPr>
          <w:ilvl w:val="2"/>
          <w:numId w:val="13"/>
        </w:numPr>
        <w:tabs>
          <w:tab w:val="left" w:pos="1478"/>
        </w:tabs>
        <w:autoSpaceDE/>
        <w:autoSpaceDN/>
        <w:adjustRightInd/>
        <w:ind w:firstLine="580"/>
        <w:jc w:val="both"/>
        <w:rPr>
          <w:sz w:val="24"/>
          <w:szCs w:val="24"/>
        </w:rPr>
      </w:pPr>
      <w:r w:rsidRPr="002E36F0">
        <w:rPr>
          <w:sz w:val="24"/>
          <w:szCs w:val="24"/>
        </w:rPr>
        <w:t>Невідкладно повідомляти Виконавця про зміну реквізитів та місцезнаходження.</w:t>
      </w:r>
    </w:p>
    <w:p w14:paraId="376DB004" w14:textId="77777777" w:rsidR="002E36F0" w:rsidRPr="002E36F0" w:rsidRDefault="002E36F0" w:rsidP="002E36F0">
      <w:pPr>
        <w:pStyle w:val="Heading10"/>
        <w:keepNext/>
        <w:keepLines/>
        <w:shd w:val="clear" w:color="auto" w:fill="auto"/>
        <w:spacing w:before="0" w:line="240" w:lineRule="auto"/>
        <w:ind w:firstLine="580"/>
        <w:rPr>
          <w:sz w:val="24"/>
          <w:szCs w:val="24"/>
        </w:rPr>
      </w:pPr>
      <w:bookmarkStart w:id="6" w:name="bookmark6"/>
      <w:r w:rsidRPr="002E36F0">
        <w:rPr>
          <w:sz w:val="24"/>
          <w:szCs w:val="24"/>
        </w:rPr>
        <w:t>5.3. Права Виконавця:</w:t>
      </w:r>
      <w:bookmarkEnd w:id="6"/>
    </w:p>
    <w:p w14:paraId="060651B0" w14:textId="77777777" w:rsidR="002E36F0" w:rsidRPr="002E36F0" w:rsidRDefault="002E36F0" w:rsidP="002E36F0">
      <w:pPr>
        <w:numPr>
          <w:ilvl w:val="0"/>
          <w:numId w:val="14"/>
        </w:numPr>
        <w:tabs>
          <w:tab w:val="left" w:pos="1300"/>
        </w:tabs>
        <w:autoSpaceDE/>
        <w:autoSpaceDN/>
        <w:adjustRightInd/>
        <w:ind w:firstLine="580"/>
        <w:jc w:val="both"/>
        <w:rPr>
          <w:sz w:val="24"/>
          <w:szCs w:val="24"/>
        </w:rPr>
      </w:pPr>
      <w:r w:rsidRPr="002E36F0">
        <w:rPr>
          <w:sz w:val="24"/>
          <w:szCs w:val="24"/>
        </w:rPr>
        <w:t>Отримувати плату за надані Послуги в порядку та на умовах, визначених цим Договором;</w:t>
      </w:r>
    </w:p>
    <w:p w14:paraId="3B78844F" w14:textId="77777777" w:rsidR="002E36F0" w:rsidRPr="002E36F0" w:rsidRDefault="002E36F0" w:rsidP="002E36F0">
      <w:pPr>
        <w:numPr>
          <w:ilvl w:val="0"/>
          <w:numId w:val="14"/>
        </w:numPr>
        <w:tabs>
          <w:tab w:val="left" w:pos="1300"/>
        </w:tabs>
        <w:autoSpaceDE/>
        <w:autoSpaceDN/>
        <w:adjustRightInd/>
        <w:ind w:firstLine="580"/>
        <w:jc w:val="both"/>
        <w:rPr>
          <w:sz w:val="24"/>
          <w:szCs w:val="24"/>
        </w:rPr>
      </w:pPr>
      <w:r w:rsidRPr="002E36F0">
        <w:rPr>
          <w:sz w:val="24"/>
          <w:szCs w:val="24"/>
        </w:rPr>
        <w:t>У разі невиконання зобов'язань Замовником достроково розірвати цей Договір, повідомивши про це Замовника у строк за 10 (десять) календарних днів до бажаної дати припинення Договору;</w:t>
      </w:r>
    </w:p>
    <w:p w14:paraId="1978AD75" w14:textId="77777777" w:rsidR="002E36F0" w:rsidRPr="002E36F0" w:rsidRDefault="002E36F0" w:rsidP="002E36F0">
      <w:pPr>
        <w:numPr>
          <w:ilvl w:val="0"/>
          <w:numId w:val="14"/>
        </w:numPr>
        <w:tabs>
          <w:tab w:val="left" w:pos="1300"/>
        </w:tabs>
        <w:autoSpaceDE/>
        <w:autoSpaceDN/>
        <w:adjustRightInd/>
        <w:ind w:firstLine="580"/>
        <w:jc w:val="both"/>
        <w:rPr>
          <w:sz w:val="24"/>
          <w:szCs w:val="24"/>
        </w:rPr>
      </w:pPr>
      <w:r w:rsidRPr="002E36F0">
        <w:rPr>
          <w:sz w:val="24"/>
          <w:szCs w:val="24"/>
        </w:rPr>
        <w:t>Отримувати від Замовника інформацію, необхідну для надання Послуг за цим Договором;</w:t>
      </w:r>
    </w:p>
    <w:p w14:paraId="45A3246A" w14:textId="77777777" w:rsidR="002E36F0" w:rsidRPr="002E36F0" w:rsidRDefault="002E36F0" w:rsidP="002E36F0">
      <w:pPr>
        <w:numPr>
          <w:ilvl w:val="0"/>
          <w:numId w:val="14"/>
        </w:numPr>
        <w:tabs>
          <w:tab w:val="left" w:pos="1295"/>
        </w:tabs>
        <w:autoSpaceDE/>
        <w:autoSpaceDN/>
        <w:adjustRightInd/>
        <w:ind w:firstLine="580"/>
        <w:jc w:val="both"/>
        <w:rPr>
          <w:sz w:val="24"/>
          <w:szCs w:val="24"/>
        </w:rPr>
      </w:pPr>
      <w:r w:rsidRPr="002E36F0">
        <w:rPr>
          <w:sz w:val="24"/>
          <w:szCs w:val="24"/>
        </w:rPr>
        <w:t>Ініціювати питання щодо внесення змін або розірвання цього Договору відповідно до законодавства України;</w:t>
      </w:r>
    </w:p>
    <w:p w14:paraId="1EB8D837" w14:textId="77777777" w:rsidR="002E36F0" w:rsidRPr="002E36F0" w:rsidRDefault="002E36F0" w:rsidP="002E36F0">
      <w:pPr>
        <w:numPr>
          <w:ilvl w:val="0"/>
          <w:numId w:val="14"/>
        </w:numPr>
        <w:tabs>
          <w:tab w:val="left" w:pos="1328"/>
        </w:tabs>
        <w:autoSpaceDE/>
        <w:autoSpaceDN/>
        <w:adjustRightInd/>
        <w:ind w:firstLine="580"/>
        <w:jc w:val="both"/>
        <w:rPr>
          <w:sz w:val="24"/>
          <w:szCs w:val="24"/>
        </w:rPr>
      </w:pPr>
      <w:r w:rsidRPr="002E36F0">
        <w:rPr>
          <w:sz w:val="24"/>
          <w:szCs w:val="24"/>
        </w:rPr>
        <w:t>Користуватися іншими правами, передбаченими законодавством України.</w:t>
      </w:r>
    </w:p>
    <w:p w14:paraId="344B8A6D" w14:textId="77777777" w:rsidR="002E36F0" w:rsidRPr="002E36F0" w:rsidRDefault="002E36F0" w:rsidP="002E36F0">
      <w:pPr>
        <w:pStyle w:val="Heading10"/>
        <w:keepNext/>
        <w:keepLines/>
        <w:shd w:val="clear" w:color="auto" w:fill="auto"/>
        <w:spacing w:before="0" w:line="240" w:lineRule="auto"/>
        <w:ind w:firstLine="580"/>
        <w:rPr>
          <w:sz w:val="24"/>
          <w:szCs w:val="24"/>
        </w:rPr>
      </w:pPr>
      <w:bookmarkStart w:id="7" w:name="bookmark7"/>
      <w:r w:rsidRPr="002E36F0">
        <w:rPr>
          <w:sz w:val="24"/>
          <w:szCs w:val="24"/>
        </w:rPr>
        <w:t>5.4. Права Замовника:</w:t>
      </w:r>
      <w:bookmarkEnd w:id="7"/>
    </w:p>
    <w:p w14:paraId="510A4646" w14:textId="77777777" w:rsidR="002E36F0" w:rsidRPr="002E36F0" w:rsidRDefault="002E36F0" w:rsidP="002E36F0">
      <w:pPr>
        <w:numPr>
          <w:ilvl w:val="0"/>
          <w:numId w:val="15"/>
        </w:numPr>
        <w:tabs>
          <w:tab w:val="left" w:pos="1328"/>
        </w:tabs>
        <w:autoSpaceDE/>
        <w:autoSpaceDN/>
        <w:adjustRightInd/>
        <w:ind w:firstLine="580"/>
        <w:jc w:val="both"/>
        <w:rPr>
          <w:sz w:val="24"/>
          <w:szCs w:val="24"/>
        </w:rPr>
      </w:pPr>
      <w:r w:rsidRPr="002E36F0">
        <w:rPr>
          <w:sz w:val="24"/>
          <w:szCs w:val="24"/>
        </w:rPr>
        <w:t>Отримувати Послуги відповідно до умов цього Договору;</w:t>
      </w:r>
    </w:p>
    <w:p w14:paraId="1236BAA2" w14:textId="77777777" w:rsidR="002E36F0" w:rsidRPr="002E36F0" w:rsidRDefault="002E36F0" w:rsidP="002E36F0">
      <w:pPr>
        <w:numPr>
          <w:ilvl w:val="0"/>
          <w:numId w:val="15"/>
        </w:numPr>
        <w:tabs>
          <w:tab w:val="left" w:pos="1295"/>
        </w:tabs>
        <w:autoSpaceDE/>
        <w:autoSpaceDN/>
        <w:adjustRightInd/>
        <w:ind w:firstLine="580"/>
        <w:jc w:val="both"/>
        <w:rPr>
          <w:sz w:val="24"/>
          <w:szCs w:val="24"/>
        </w:rPr>
      </w:pPr>
      <w:r w:rsidRPr="002E36F0">
        <w:rPr>
          <w:sz w:val="24"/>
          <w:szCs w:val="24"/>
        </w:rPr>
        <w:t>Ініціювати питання щодо внесення змін або розірвання цього Договору відповідно до законодавства України;</w:t>
      </w:r>
    </w:p>
    <w:p w14:paraId="58A28C1A" w14:textId="77777777" w:rsidR="002E36F0" w:rsidRPr="002E36F0" w:rsidRDefault="002E36F0" w:rsidP="002E36F0">
      <w:pPr>
        <w:numPr>
          <w:ilvl w:val="0"/>
          <w:numId w:val="15"/>
        </w:numPr>
        <w:tabs>
          <w:tab w:val="left" w:pos="1305"/>
        </w:tabs>
        <w:autoSpaceDE/>
        <w:autoSpaceDN/>
        <w:adjustRightInd/>
        <w:ind w:firstLine="580"/>
        <w:jc w:val="both"/>
        <w:rPr>
          <w:sz w:val="24"/>
          <w:szCs w:val="24"/>
        </w:rPr>
      </w:pPr>
      <w:r w:rsidRPr="002E36F0">
        <w:rPr>
          <w:sz w:val="24"/>
          <w:szCs w:val="24"/>
        </w:rPr>
        <w:t>У разі невиконання зобов’язань Виконавцем достроково розірвати цей Договір, повідомивши Виконавця у строк за 10 (десять) календарних днів до бажаної дати припинення Договору;</w:t>
      </w:r>
    </w:p>
    <w:p w14:paraId="6EE5A493" w14:textId="32D7A371" w:rsidR="002E36F0" w:rsidRPr="00753597" w:rsidRDefault="002E36F0" w:rsidP="002E36F0">
      <w:pPr>
        <w:numPr>
          <w:ilvl w:val="0"/>
          <w:numId w:val="15"/>
        </w:numPr>
        <w:tabs>
          <w:tab w:val="left" w:pos="1300"/>
        </w:tabs>
        <w:autoSpaceDE/>
        <w:autoSpaceDN/>
        <w:adjustRightInd/>
        <w:ind w:firstLine="580"/>
        <w:jc w:val="both"/>
        <w:rPr>
          <w:sz w:val="24"/>
          <w:szCs w:val="24"/>
        </w:rPr>
      </w:pPr>
      <w:r w:rsidRPr="00753597">
        <w:rPr>
          <w:sz w:val="24"/>
          <w:szCs w:val="24"/>
        </w:rPr>
        <w:t xml:space="preserve">Вимагати усунення недоліків, допущених Виконавцем в процесі надання Послуг та у результатах наданих Послуг; </w:t>
      </w:r>
    </w:p>
    <w:p w14:paraId="7AE78127" w14:textId="77777777" w:rsidR="002E36F0" w:rsidRPr="00753597" w:rsidRDefault="002E36F0" w:rsidP="002E36F0">
      <w:pPr>
        <w:numPr>
          <w:ilvl w:val="0"/>
          <w:numId w:val="15"/>
        </w:numPr>
        <w:tabs>
          <w:tab w:val="left" w:pos="1328"/>
        </w:tabs>
        <w:autoSpaceDE/>
        <w:autoSpaceDN/>
        <w:adjustRightInd/>
        <w:ind w:firstLine="580"/>
        <w:jc w:val="both"/>
        <w:rPr>
          <w:sz w:val="24"/>
          <w:szCs w:val="24"/>
        </w:rPr>
      </w:pPr>
      <w:r w:rsidRPr="00753597">
        <w:rPr>
          <w:sz w:val="24"/>
          <w:szCs w:val="24"/>
        </w:rPr>
        <w:t>Контролювати надання Послуг;</w:t>
      </w:r>
    </w:p>
    <w:p w14:paraId="1E52A8C9" w14:textId="77777777" w:rsidR="002E36F0" w:rsidRPr="002E36F0" w:rsidRDefault="002E36F0" w:rsidP="002E36F0">
      <w:pPr>
        <w:numPr>
          <w:ilvl w:val="0"/>
          <w:numId w:val="15"/>
        </w:numPr>
        <w:tabs>
          <w:tab w:val="left" w:pos="1295"/>
        </w:tabs>
        <w:autoSpaceDE/>
        <w:autoSpaceDN/>
        <w:adjustRightInd/>
        <w:ind w:firstLine="580"/>
        <w:jc w:val="both"/>
        <w:rPr>
          <w:sz w:val="24"/>
          <w:szCs w:val="24"/>
        </w:rPr>
      </w:pPr>
      <w:r w:rsidRPr="00753597">
        <w:rPr>
          <w:sz w:val="24"/>
          <w:szCs w:val="24"/>
        </w:rPr>
        <w:t xml:space="preserve">Зменшувати обсяг Послуг та ціну цього Договору залежно від фактичного обсягу </w:t>
      </w:r>
      <w:r w:rsidRPr="002E36F0">
        <w:rPr>
          <w:sz w:val="24"/>
          <w:szCs w:val="24"/>
        </w:rPr>
        <w:t>видатків Замовника, у такому разі Сторони вносять відповідні зміни до цього Договору;</w:t>
      </w:r>
    </w:p>
    <w:p w14:paraId="6421E4FC" w14:textId="0BC787AD" w:rsidR="002E36F0" w:rsidRPr="002E36F0" w:rsidRDefault="002E36F0" w:rsidP="002E36F0">
      <w:pPr>
        <w:numPr>
          <w:ilvl w:val="0"/>
          <w:numId w:val="15"/>
        </w:numPr>
        <w:tabs>
          <w:tab w:val="left" w:pos="1249"/>
        </w:tabs>
        <w:autoSpaceDE/>
        <w:autoSpaceDN/>
        <w:adjustRightInd/>
        <w:ind w:firstLine="600"/>
        <w:jc w:val="both"/>
        <w:rPr>
          <w:sz w:val="24"/>
          <w:szCs w:val="24"/>
        </w:rPr>
      </w:pPr>
      <w:r w:rsidRPr="00753597">
        <w:rPr>
          <w:sz w:val="24"/>
          <w:szCs w:val="24"/>
        </w:rPr>
        <w:t xml:space="preserve">У разі наявності недоліків у результатах наданих Послуг не підписувати Акт приймання-передавання наданих послуг та вимагати від Виконавця усунення таких недоліків за </w:t>
      </w:r>
      <w:r w:rsidRPr="002E36F0">
        <w:rPr>
          <w:sz w:val="24"/>
          <w:szCs w:val="24"/>
        </w:rPr>
        <w:t>рахунок останнього та у строк, встановлений у відповідному Акті;</w:t>
      </w:r>
    </w:p>
    <w:p w14:paraId="71159763" w14:textId="323FFCF8" w:rsidR="0096351E" w:rsidRDefault="002E36F0" w:rsidP="002C3081">
      <w:pPr>
        <w:numPr>
          <w:ilvl w:val="0"/>
          <w:numId w:val="15"/>
        </w:numPr>
        <w:tabs>
          <w:tab w:val="left" w:pos="1292"/>
        </w:tabs>
        <w:autoSpaceDE/>
        <w:autoSpaceDN/>
        <w:adjustRightInd/>
        <w:ind w:firstLine="601"/>
        <w:jc w:val="both"/>
        <w:rPr>
          <w:sz w:val="24"/>
          <w:szCs w:val="24"/>
        </w:rPr>
      </w:pPr>
      <w:r w:rsidRPr="002E36F0">
        <w:rPr>
          <w:sz w:val="24"/>
          <w:szCs w:val="24"/>
        </w:rPr>
        <w:t>Користуватися іншими правами, передбаченими законодавством України.</w:t>
      </w:r>
    </w:p>
    <w:p w14:paraId="6C35725E" w14:textId="77777777" w:rsidR="005B1767" w:rsidRPr="00187559" w:rsidRDefault="005B1767" w:rsidP="002C3081">
      <w:pPr>
        <w:tabs>
          <w:tab w:val="left" w:pos="1292"/>
        </w:tabs>
        <w:autoSpaceDE/>
        <w:autoSpaceDN/>
        <w:adjustRightInd/>
        <w:ind w:firstLine="601"/>
        <w:jc w:val="both"/>
        <w:rPr>
          <w:sz w:val="24"/>
          <w:szCs w:val="24"/>
        </w:rPr>
      </w:pPr>
    </w:p>
    <w:p w14:paraId="40FBC648" w14:textId="77777777" w:rsidR="002E36F0" w:rsidRPr="002E36F0" w:rsidRDefault="002E36F0" w:rsidP="002E36F0">
      <w:pPr>
        <w:pStyle w:val="Bodytext30"/>
        <w:numPr>
          <w:ilvl w:val="0"/>
          <w:numId w:val="13"/>
        </w:numPr>
        <w:shd w:val="clear" w:color="auto" w:fill="auto"/>
        <w:tabs>
          <w:tab w:val="left" w:pos="3350"/>
        </w:tabs>
        <w:spacing w:before="0" w:line="240" w:lineRule="auto"/>
        <w:ind w:left="3000"/>
        <w:rPr>
          <w:sz w:val="24"/>
          <w:szCs w:val="24"/>
        </w:rPr>
      </w:pPr>
      <w:r w:rsidRPr="002E36F0">
        <w:rPr>
          <w:sz w:val="24"/>
          <w:szCs w:val="24"/>
        </w:rPr>
        <w:t>ВІДПОВІДАЛЬНІСТЬ СТОРІН</w:t>
      </w:r>
    </w:p>
    <w:p w14:paraId="15F29479" w14:textId="77777777" w:rsidR="002E36F0" w:rsidRPr="002E36F0" w:rsidRDefault="002E36F0" w:rsidP="002E36F0">
      <w:pPr>
        <w:numPr>
          <w:ilvl w:val="1"/>
          <w:numId w:val="13"/>
        </w:numPr>
        <w:tabs>
          <w:tab w:val="left" w:pos="1057"/>
        </w:tabs>
        <w:autoSpaceDE/>
        <w:autoSpaceDN/>
        <w:adjustRightInd/>
        <w:ind w:firstLine="600"/>
        <w:jc w:val="both"/>
        <w:rPr>
          <w:sz w:val="24"/>
          <w:szCs w:val="24"/>
        </w:rPr>
      </w:pPr>
      <w:r w:rsidRPr="002E36F0">
        <w:rPr>
          <w:sz w:val="24"/>
          <w:szCs w:val="24"/>
        </w:rPr>
        <w:t>За невиконання та/або неналежне виконання своїх зобов'язань за Договором Сторони несуть відповідальність, передбачену чинним законодавством України та цим Договором.</w:t>
      </w:r>
    </w:p>
    <w:p w14:paraId="1636910B" w14:textId="77777777" w:rsidR="002E36F0" w:rsidRPr="006D7B60" w:rsidRDefault="002E36F0" w:rsidP="002E36F0">
      <w:pPr>
        <w:numPr>
          <w:ilvl w:val="1"/>
          <w:numId w:val="13"/>
        </w:numPr>
        <w:tabs>
          <w:tab w:val="left" w:pos="1057"/>
        </w:tabs>
        <w:autoSpaceDE/>
        <w:autoSpaceDN/>
        <w:adjustRightInd/>
        <w:ind w:firstLine="600"/>
        <w:jc w:val="both"/>
        <w:rPr>
          <w:sz w:val="24"/>
          <w:szCs w:val="24"/>
        </w:rPr>
      </w:pPr>
      <w:r w:rsidRPr="006D7B60">
        <w:rPr>
          <w:sz w:val="24"/>
          <w:szCs w:val="24"/>
        </w:rPr>
        <w:t>У разі невиконання зобов’язань, визначених цим Договором, Виконавець зобов’язаний сплатити Замовникові штрафні санкції (штраф, пеня) відповідно до частини другої статті 231 Господарського кодексу України.</w:t>
      </w:r>
    </w:p>
    <w:p w14:paraId="4667177B" w14:textId="77777777" w:rsidR="002E36F0" w:rsidRPr="002E36F0" w:rsidRDefault="002E36F0" w:rsidP="002E36F0">
      <w:pPr>
        <w:numPr>
          <w:ilvl w:val="1"/>
          <w:numId w:val="13"/>
        </w:numPr>
        <w:tabs>
          <w:tab w:val="left" w:pos="1062"/>
        </w:tabs>
        <w:autoSpaceDE/>
        <w:autoSpaceDN/>
        <w:adjustRightInd/>
        <w:ind w:firstLine="600"/>
        <w:jc w:val="both"/>
        <w:rPr>
          <w:sz w:val="24"/>
          <w:szCs w:val="24"/>
        </w:rPr>
      </w:pPr>
      <w:r w:rsidRPr="002E36F0">
        <w:rPr>
          <w:sz w:val="24"/>
          <w:szCs w:val="24"/>
        </w:rPr>
        <w:t xml:space="preserve">Виконавець не несе відповідальності перед Замовником за затримки та перебої в роботі, що відбуваються з причин, які знаходяться поза сферою контролю з боку Виконавця, у тому числі: технічний стан програмно-апаратних засобів Замовника або каналів зв'язку, якими він користується, наявність комп’ютерних вірусів на програмно- апаратних засобах </w:t>
      </w:r>
      <w:r w:rsidRPr="002E36F0">
        <w:rPr>
          <w:sz w:val="24"/>
          <w:szCs w:val="24"/>
        </w:rPr>
        <w:lastRenderedPageBreak/>
        <w:t>Замовника, інші недоліки, пов'язані з діяльністю Замовника, що не підпадають під визначення обставин непереборної сили, викладених у розділі 7. цього Договору.</w:t>
      </w:r>
    </w:p>
    <w:p w14:paraId="7BFCA445" w14:textId="77777777" w:rsidR="002E36F0" w:rsidRPr="002E36F0" w:rsidRDefault="002E36F0" w:rsidP="002E36F0">
      <w:pPr>
        <w:numPr>
          <w:ilvl w:val="1"/>
          <w:numId w:val="13"/>
        </w:numPr>
        <w:tabs>
          <w:tab w:val="left" w:pos="1062"/>
        </w:tabs>
        <w:autoSpaceDE/>
        <w:autoSpaceDN/>
        <w:adjustRightInd/>
        <w:ind w:firstLine="600"/>
        <w:jc w:val="both"/>
        <w:rPr>
          <w:sz w:val="24"/>
          <w:szCs w:val="24"/>
        </w:rPr>
      </w:pPr>
      <w:r w:rsidRPr="002E36F0">
        <w:rPr>
          <w:sz w:val="24"/>
          <w:szCs w:val="24"/>
        </w:rPr>
        <w:t>Замовник звільняється від відповідальності за прострочення оплати за Договором, коли таке прострочення сталось виключно через несвоєчасне надходження коштів з відповідного бюджету та (або) тимчасового не проведення платежів органами Казначейства за платіжними дорученнями Замовника.</w:t>
      </w:r>
    </w:p>
    <w:p w14:paraId="2636DC0F" w14:textId="77777777" w:rsidR="002E36F0" w:rsidRPr="002E36F0" w:rsidRDefault="002E36F0" w:rsidP="002E36F0">
      <w:pPr>
        <w:numPr>
          <w:ilvl w:val="1"/>
          <w:numId w:val="13"/>
        </w:numPr>
        <w:tabs>
          <w:tab w:val="left" w:pos="1052"/>
        </w:tabs>
        <w:autoSpaceDE/>
        <w:autoSpaceDN/>
        <w:adjustRightInd/>
        <w:ind w:firstLine="600"/>
        <w:jc w:val="both"/>
        <w:rPr>
          <w:sz w:val="24"/>
          <w:szCs w:val="24"/>
        </w:rPr>
      </w:pPr>
      <w:r w:rsidRPr="002E36F0">
        <w:rPr>
          <w:sz w:val="24"/>
          <w:szCs w:val="24"/>
        </w:rPr>
        <w:t>Сплата штрафних санкцій не звільняє Сторони від виконання ними своїх зобов’язань за цим Договором.</w:t>
      </w:r>
    </w:p>
    <w:p w14:paraId="21A501FE" w14:textId="4FBEE7D6" w:rsidR="002E36F0" w:rsidRDefault="002E36F0" w:rsidP="00187559">
      <w:pPr>
        <w:numPr>
          <w:ilvl w:val="1"/>
          <w:numId w:val="13"/>
        </w:numPr>
        <w:tabs>
          <w:tab w:val="left" w:pos="1047"/>
        </w:tabs>
        <w:autoSpaceDE/>
        <w:autoSpaceDN/>
        <w:adjustRightInd/>
        <w:ind w:firstLine="600"/>
        <w:jc w:val="both"/>
        <w:rPr>
          <w:sz w:val="24"/>
          <w:szCs w:val="24"/>
        </w:rPr>
      </w:pPr>
      <w:r w:rsidRPr="002E36F0">
        <w:rPr>
          <w:sz w:val="24"/>
          <w:szCs w:val="24"/>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w:t>
      </w:r>
    </w:p>
    <w:p w14:paraId="69D0DFF2" w14:textId="77777777" w:rsidR="00187559" w:rsidRPr="002E36F0" w:rsidRDefault="00187559" w:rsidP="00187559">
      <w:pPr>
        <w:tabs>
          <w:tab w:val="left" w:pos="1047"/>
        </w:tabs>
        <w:autoSpaceDE/>
        <w:autoSpaceDN/>
        <w:adjustRightInd/>
        <w:ind w:left="600"/>
        <w:jc w:val="both"/>
        <w:rPr>
          <w:sz w:val="24"/>
          <w:szCs w:val="24"/>
        </w:rPr>
      </w:pPr>
    </w:p>
    <w:p w14:paraId="524A3F3F" w14:textId="77777777" w:rsidR="002E36F0" w:rsidRPr="002E36F0" w:rsidRDefault="002E36F0" w:rsidP="00187559">
      <w:pPr>
        <w:pStyle w:val="Bodytext30"/>
        <w:numPr>
          <w:ilvl w:val="0"/>
          <w:numId w:val="13"/>
        </w:numPr>
        <w:shd w:val="clear" w:color="auto" w:fill="auto"/>
        <w:tabs>
          <w:tab w:val="left" w:pos="2968"/>
        </w:tabs>
        <w:spacing w:before="0" w:line="240" w:lineRule="auto"/>
        <w:ind w:left="2660"/>
        <w:rPr>
          <w:sz w:val="24"/>
          <w:szCs w:val="24"/>
        </w:rPr>
      </w:pPr>
      <w:r w:rsidRPr="002E36F0">
        <w:rPr>
          <w:sz w:val="24"/>
          <w:szCs w:val="24"/>
        </w:rPr>
        <w:t>ОБСТАВИНИ НЕПЕРЕБОРНОЇ СИЛИ</w:t>
      </w:r>
    </w:p>
    <w:p w14:paraId="056922CA" w14:textId="77777777" w:rsidR="002E36F0" w:rsidRPr="002E36F0" w:rsidRDefault="002E36F0" w:rsidP="00187559">
      <w:pPr>
        <w:numPr>
          <w:ilvl w:val="1"/>
          <w:numId w:val="13"/>
        </w:numPr>
        <w:tabs>
          <w:tab w:val="left" w:pos="1057"/>
        </w:tabs>
        <w:autoSpaceDE/>
        <w:autoSpaceDN/>
        <w:adjustRightInd/>
        <w:ind w:firstLine="600"/>
        <w:jc w:val="both"/>
        <w:rPr>
          <w:sz w:val="24"/>
          <w:szCs w:val="24"/>
        </w:rPr>
      </w:pPr>
      <w:r w:rsidRPr="002E36F0">
        <w:rPr>
          <w:sz w:val="24"/>
          <w:szCs w:val="24"/>
        </w:rPr>
        <w:t>Сторони цього Договору звільняються від відповідальності за невиконання або неналежне виконання зобов'язань за Договором у разі виникнення поза волею Сторін обставин непереборної сили (форс-мажорних обставин), визначених законодавством України, за умов, що ці обставини об’єктивно унеможливлюють виконання зобов’язань, передбачених умовами Договору та у їх виникненні відсутня вина Сторони, якій такі обставини перешкодили виконанню своїх зобов'язань за Договором.</w:t>
      </w:r>
    </w:p>
    <w:p w14:paraId="2D685D20" w14:textId="77777777" w:rsidR="002E36F0" w:rsidRPr="002E36F0" w:rsidRDefault="002E36F0" w:rsidP="002E36F0">
      <w:pPr>
        <w:numPr>
          <w:ilvl w:val="1"/>
          <w:numId w:val="13"/>
        </w:numPr>
        <w:tabs>
          <w:tab w:val="left" w:pos="1052"/>
        </w:tabs>
        <w:autoSpaceDE/>
        <w:autoSpaceDN/>
        <w:adjustRightInd/>
        <w:ind w:firstLine="600"/>
        <w:jc w:val="both"/>
        <w:rPr>
          <w:sz w:val="24"/>
          <w:szCs w:val="24"/>
        </w:rPr>
      </w:pPr>
      <w:r w:rsidRPr="002E36F0">
        <w:rPr>
          <w:sz w:val="24"/>
          <w:szCs w:val="24"/>
        </w:rPr>
        <w:t>Сторона, що не може виконувати зобов'язання за Договором внаслідок дії обставин непереборної сили, повинна повідомити про це іншу Сторону у письмовій формі не пізніше 10 (десяти) календарних днів з моменту їх виникнення.</w:t>
      </w:r>
    </w:p>
    <w:p w14:paraId="17C961E1" w14:textId="77777777" w:rsidR="002E36F0" w:rsidRPr="002E36F0" w:rsidRDefault="002E36F0" w:rsidP="002E36F0">
      <w:pPr>
        <w:numPr>
          <w:ilvl w:val="1"/>
          <w:numId w:val="13"/>
        </w:numPr>
        <w:tabs>
          <w:tab w:val="left" w:pos="1062"/>
        </w:tabs>
        <w:autoSpaceDE/>
        <w:autoSpaceDN/>
        <w:adjustRightInd/>
        <w:ind w:firstLine="600"/>
        <w:jc w:val="both"/>
        <w:rPr>
          <w:sz w:val="24"/>
          <w:szCs w:val="24"/>
        </w:rPr>
      </w:pPr>
      <w:r w:rsidRPr="002E36F0">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нормативно- правові акти, документи, що видані іншим уповноваженим органом згідно із законодавством України.</w:t>
      </w:r>
    </w:p>
    <w:p w14:paraId="23BCB2A2" w14:textId="77777777" w:rsidR="002E36F0" w:rsidRPr="002E36F0" w:rsidRDefault="002E36F0" w:rsidP="002E36F0">
      <w:pPr>
        <w:numPr>
          <w:ilvl w:val="1"/>
          <w:numId w:val="13"/>
        </w:numPr>
        <w:tabs>
          <w:tab w:val="left" w:pos="1066"/>
        </w:tabs>
        <w:autoSpaceDE/>
        <w:autoSpaceDN/>
        <w:adjustRightInd/>
        <w:ind w:firstLine="600"/>
        <w:jc w:val="both"/>
        <w:rPr>
          <w:sz w:val="24"/>
          <w:szCs w:val="24"/>
        </w:rPr>
      </w:pPr>
      <w:r w:rsidRPr="002E36F0">
        <w:rPr>
          <w:sz w:val="24"/>
          <w:szCs w:val="24"/>
        </w:rPr>
        <w:t>Якщо строк дії обставин непереборної сили продовжується більше ніж один місяць, кожна зі Сторін у встановленому порядку має право припинити дію цього Договору повідомивши (письмово) про це іншу Сторону за 20 (двадцять) календарних днів до його розірвання, зазначивши дату розірвання у повідомленні.</w:t>
      </w:r>
    </w:p>
    <w:p w14:paraId="191DA5AE" w14:textId="521173C4" w:rsidR="002E36F0" w:rsidRDefault="002E36F0" w:rsidP="00187559">
      <w:pPr>
        <w:numPr>
          <w:ilvl w:val="1"/>
          <w:numId w:val="13"/>
        </w:numPr>
        <w:tabs>
          <w:tab w:val="left" w:pos="1085"/>
        </w:tabs>
        <w:autoSpaceDE/>
        <w:autoSpaceDN/>
        <w:adjustRightInd/>
        <w:ind w:firstLine="600"/>
        <w:jc w:val="both"/>
        <w:rPr>
          <w:sz w:val="24"/>
          <w:szCs w:val="24"/>
        </w:rPr>
      </w:pPr>
      <w:r w:rsidRPr="002E36F0">
        <w:rPr>
          <w:sz w:val="24"/>
          <w:szCs w:val="24"/>
        </w:rPr>
        <w:t>При цьому Сторони залишаються відповідальними за фактично виконані за Договором зобов'язання, які були виконані до дати настання обставин непереборної сили.</w:t>
      </w:r>
    </w:p>
    <w:p w14:paraId="0292F5C8" w14:textId="77777777" w:rsidR="00187559" w:rsidRPr="002E36F0" w:rsidRDefault="00187559" w:rsidP="00187559">
      <w:pPr>
        <w:tabs>
          <w:tab w:val="left" w:pos="1085"/>
        </w:tabs>
        <w:autoSpaceDE/>
        <w:autoSpaceDN/>
        <w:adjustRightInd/>
        <w:ind w:left="600"/>
        <w:jc w:val="both"/>
        <w:rPr>
          <w:sz w:val="24"/>
          <w:szCs w:val="24"/>
        </w:rPr>
      </w:pPr>
    </w:p>
    <w:p w14:paraId="2169B9DD" w14:textId="77777777" w:rsidR="002E36F0" w:rsidRPr="002E36F0" w:rsidRDefault="002E36F0" w:rsidP="00187559">
      <w:pPr>
        <w:pStyle w:val="Bodytext30"/>
        <w:keepNext/>
        <w:numPr>
          <w:ilvl w:val="0"/>
          <w:numId w:val="13"/>
        </w:numPr>
        <w:shd w:val="clear" w:color="auto" w:fill="auto"/>
        <w:tabs>
          <w:tab w:val="left" w:pos="2241"/>
        </w:tabs>
        <w:spacing w:before="0" w:line="240" w:lineRule="auto"/>
        <w:ind w:left="1899"/>
        <w:rPr>
          <w:sz w:val="24"/>
          <w:szCs w:val="24"/>
        </w:rPr>
      </w:pPr>
      <w:r w:rsidRPr="002E36F0">
        <w:rPr>
          <w:sz w:val="24"/>
          <w:szCs w:val="24"/>
        </w:rPr>
        <w:t>АНТИКОРУПЦІЙНЕ ТА САНКЦІЙНЕ ЗАСТЕРЕЖЕННЯ</w:t>
      </w:r>
    </w:p>
    <w:p w14:paraId="700C08DB" w14:textId="77777777" w:rsidR="002E36F0" w:rsidRPr="002E36F0" w:rsidRDefault="002E36F0" w:rsidP="00187559">
      <w:pPr>
        <w:numPr>
          <w:ilvl w:val="1"/>
          <w:numId w:val="13"/>
        </w:numPr>
        <w:tabs>
          <w:tab w:val="left" w:pos="1085"/>
        </w:tabs>
        <w:autoSpaceDE/>
        <w:autoSpaceDN/>
        <w:adjustRightInd/>
        <w:ind w:firstLine="600"/>
        <w:jc w:val="both"/>
        <w:rPr>
          <w:sz w:val="24"/>
          <w:szCs w:val="24"/>
        </w:rPr>
      </w:pPr>
      <w:r w:rsidRPr="002E36F0">
        <w:rPr>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8BCB4E5"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A746812"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7EC93AD3"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08E2AB04"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 xml:space="preserve">Сторони дійшли згоди, що Виконавець не може залучати або встановлювати ділові відносини з особами, підприємствами, установами, організаціями, проти яких застосовані обмежувальні заходи (санкції) Україною, іноземними державами, міжнародними органами або установами, які визнаються Україною, щодо яких введено обмежувальний захід (санкції) </w:t>
      </w:r>
      <w:r w:rsidRPr="002E36F0">
        <w:rPr>
          <w:sz w:val="24"/>
          <w:szCs w:val="24"/>
        </w:rPr>
        <w:lastRenderedPageBreak/>
        <w:t>«заборона встановлення ділових відносин» або подібні обмежувальні заходи, які використовуються іноземними державами та/або міжнародними організаціями або установами та які визнані Україною.</w:t>
      </w:r>
    </w:p>
    <w:p w14:paraId="7AC75D64"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Сторони дійшли згоди, що відносини за цим Договором можуть бути зупинені/ обмежені Замовником та/або цей Договір може бути розірваний Замовником в односторонньому порядку у випадку:</w:t>
      </w:r>
    </w:p>
    <w:p w14:paraId="4D56B439" w14:textId="77777777" w:rsidR="002E36F0" w:rsidRPr="002E36F0" w:rsidRDefault="002E36F0" w:rsidP="002E36F0">
      <w:pPr>
        <w:ind w:firstLine="600"/>
        <w:rPr>
          <w:sz w:val="24"/>
          <w:szCs w:val="24"/>
        </w:rPr>
      </w:pPr>
      <w:r w:rsidRPr="002E36F0">
        <w:rPr>
          <w:sz w:val="24"/>
          <w:szCs w:val="24"/>
        </w:rPr>
        <w:t>недодержання Виконавцем вимог цього розділу Договору;</w:t>
      </w:r>
    </w:p>
    <w:p w14:paraId="124CC1F5" w14:textId="77777777" w:rsidR="002E36F0" w:rsidRPr="002E36F0" w:rsidRDefault="002E36F0" w:rsidP="002E36F0">
      <w:pPr>
        <w:ind w:firstLine="600"/>
        <w:rPr>
          <w:sz w:val="24"/>
          <w:szCs w:val="24"/>
        </w:rPr>
      </w:pPr>
      <w:r w:rsidRPr="002E36F0">
        <w:rPr>
          <w:sz w:val="24"/>
          <w:szCs w:val="24"/>
        </w:rPr>
        <w:t>якщо на Виконавця або пов’язаних з ним осіб, афілійованих осіб, працівників, посередників, представників будуть накладені обмежувальні заходи (санкції) Україною, іноземними державами та/або міжнародними органами або установами, які визнаються Україною;</w:t>
      </w:r>
    </w:p>
    <w:p w14:paraId="25B97FEA" w14:textId="77777777" w:rsidR="002E36F0" w:rsidRPr="002E36F0" w:rsidRDefault="002E36F0" w:rsidP="002E36F0">
      <w:pPr>
        <w:ind w:firstLine="600"/>
        <w:rPr>
          <w:sz w:val="24"/>
          <w:szCs w:val="24"/>
        </w:rPr>
      </w:pPr>
      <w:r w:rsidRPr="002E36F0">
        <w:rPr>
          <w:sz w:val="24"/>
          <w:szCs w:val="24"/>
        </w:rPr>
        <w:t>якщо виконання Договору суперечитиме дотриманню санкцій Ради національної безпеки і оборони України;</w:t>
      </w:r>
    </w:p>
    <w:p w14:paraId="586CF86B" w14:textId="77777777" w:rsidR="002E36F0" w:rsidRPr="002E36F0" w:rsidRDefault="002E36F0" w:rsidP="002E36F0">
      <w:pPr>
        <w:ind w:firstLine="600"/>
        <w:rPr>
          <w:sz w:val="24"/>
          <w:szCs w:val="24"/>
        </w:rPr>
      </w:pPr>
      <w:r w:rsidRPr="002E36F0">
        <w:rPr>
          <w:sz w:val="24"/>
          <w:szCs w:val="24"/>
        </w:rPr>
        <w:t>застосування персональних спеціальних економічних та інших обмежувальних заходів (санкцій) відповідно до статті 5 Закону України «Про санкції» щодо товарів та/або послуг за Договором та/або щодо виконання інших умов Договору згідно з рішеннями Ради національної безпеки і оборони України, введеними в дію указами Президента України.</w:t>
      </w:r>
    </w:p>
    <w:p w14:paraId="6782F47D" w14:textId="77777777" w:rsidR="002E36F0" w:rsidRPr="002E36F0" w:rsidRDefault="002E36F0" w:rsidP="002E36F0">
      <w:pPr>
        <w:numPr>
          <w:ilvl w:val="1"/>
          <w:numId w:val="13"/>
        </w:numPr>
        <w:tabs>
          <w:tab w:val="left" w:pos="1085"/>
        </w:tabs>
        <w:autoSpaceDE/>
        <w:autoSpaceDN/>
        <w:adjustRightInd/>
        <w:ind w:firstLine="600"/>
        <w:jc w:val="both"/>
        <w:rPr>
          <w:sz w:val="24"/>
          <w:szCs w:val="24"/>
        </w:rPr>
      </w:pPr>
      <w:r w:rsidRPr="002E36F0">
        <w:rPr>
          <w:sz w:val="24"/>
          <w:szCs w:val="24"/>
        </w:rPr>
        <w:t>Сторони встановлюють, що Замовник звільняється від будь-якої відповідальності перед Виконавцем у зв’язку з невиконанням Виконавцем умов цього розділу Договору.</w:t>
      </w:r>
    </w:p>
    <w:p w14:paraId="25EA5486" w14:textId="77777777" w:rsidR="002E36F0" w:rsidRPr="002E36F0" w:rsidRDefault="002E36F0" w:rsidP="002E36F0">
      <w:pPr>
        <w:numPr>
          <w:ilvl w:val="1"/>
          <w:numId w:val="13"/>
        </w:numPr>
        <w:tabs>
          <w:tab w:val="left" w:pos="1136"/>
        </w:tabs>
        <w:autoSpaceDE/>
        <w:autoSpaceDN/>
        <w:adjustRightInd/>
        <w:ind w:firstLine="620"/>
        <w:jc w:val="both"/>
        <w:rPr>
          <w:sz w:val="24"/>
          <w:szCs w:val="24"/>
        </w:rPr>
      </w:pPr>
      <w:r w:rsidRPr="002E36F0">
        <w:rPr>
          <w:sz w:val="24"/>
          <w:szCs w:val="24"/>
        </w:rPr>
        <w:t>Виконавець гарантує, що він або пов’язані з ним особи, афілійовані особи, його працівники, посередники, представники не перебувають під застосуванням обмежувальних заходів (санкцій) Україною, іноземними державами, міжнародними органами або установами, які визнаються Україною.</w:t>
      </w:r>
    </w:p>
    <w:p w14:paraId="29B96ED9" w14:textId="5171FD82" w:rsidR="002E36F0" w:rsidRDefault="002E36F0" w:rsidP="00187559">
      <w:pPr>
        <w:numPr>
          <w:ilvl w:val="1"/>
          <w:numId w:val="13"/>
        </w:numPr>
        <w:tabs>
          <w:tab w:val="left" w:pos="1136"/>
        </w:tabs>
        <w:autoSpaceDE/>
        <w:autoSpaceDN/>
        <w:adjustRightInd/>
        <w:ind w:firstLine="620"/>
        <w:jc w:val="both"/>
        <w:rPr>
          <w:sz w:val="24"/>
          <w:szCs w:val="24"/>
        </w:rPr>
      </w:pPr>
      <w:r w:rsidRPr="002E36F0">
        <w:rPr>
          <w:sz w:val="24"/>
          <w:szCs w:val="24"/>
        </w:rPr>
        <w:t>У разі якщо Виконавець або пов’язані з ним особи, афілійовані особи, його працівники, посередники, представники потрапляють під застосування обмежувальних заходів (санкцій) Україною, іноземними державами та/або міжнародними органами або установами, які визнаються Україною, Виконавець зобов’язаний письмово повідомити Замовника протягом трьох календарних днів з дня виникнення таких обставин.</w:t>
      </w:r>
    </w:p>
    <w:p w14:paraId="1D17324E" w14:textId="77777777" w:rsidR="00187559" w:rsidRPr="002E36F0" w:rsidRDefault="00187559" w:rsidP="00187559">
      <w:pPr>
        <w:tabs>
          <w:tab w:val="left" w:pos="1136"/>
        </w:tabs>
        <w:autoSpaceDE/>
        <w:autoSpaceDN/>
        <w:adjustRightInd/>
        <w:ind w:left="620"/>
        <w:jc w:val="both"/>
        <w:rPr>
          <w:sz w:val="24"/>
          <w:szCs w:val="24"/>
        </w:rPr>
      </w:pPr>
    </w:p>
    <w:p w14:paraId="49DE5053" w14:textId="77777777" w:rsidR="002E36F0" w:rsidRPr="002E36F0" w:rsidRDefault="002E36F0" w:rsidP="00187559">
      <w:pPr>
        <w:pStyle w:val="Bodytext30"/>
        <w:keepNext/>
        <w:numPr>
          <w:ilvl w:val="0"/>
          <w:numId w:val="13"/>
        </w:numPr>
        <w:shd w:val="clear" w:color="auto" w:fill="auto"/>
        <w:tabs>
          <w:tab w:val="left" w:pos="4015"/>
        </w:tabs>
        <w:spacing w:before="0" w:line="240" w:lineRule="auto"/>
        <w:ind w:left="3703"/>
        <w:rPr>
          <w:sz w:val="24"/>
          <w:szCs w:val="24"/>
        </w:rPr>
      </w:pPr>
      <w:r w:rsidRPr="002E36F0">
        <w:rPr>
          <w:sz w:val="24"/>
          <w:szCs w:val="24"/>
        </w:rPr>
        <w:t>СТРОК ДІЇ ДОГОВОРУ</w:t>
      </w:r>
    </w:p>
    <w:p w14:paraId="70BC63A8" w14:textId="7FC375EB" w:rsidR="002E36F0" w:rsidRPr="002E36F0" w:rsidRDefault="002E36F0" w:rsidP="00187559">
      <w:pPr>
        <w:numPr>
          <w:ilvl w:val="1"/>
          <w:numId w:val="13"/>
        </w:numPr>
        <w:tabs>
          <w:tab w:val="left" w:pos="1136"/>
        </w:tabs>
        <w:autoSpaceDE/>
        <w:autoSpaceDN/>
        <w:adjustRightInd/>
        <w:ind w:firstLine="620"/>
        <w:jc w:val="both"/>
        <w:rPr>
          <w:sz w:val="24"/>
          <w:szCs w:val="24"/>
        </w:rPr>
      </w:pPr>
      <w:r w:rsidRPr="002E36F0">
        <w:rPr>
          <w:sz w:val="24"/>
          <w:szCs w:val="24"/>
        </w:rPr>
        <w:t>Цей Договір набирає чинності з моменту підписання його Сторонами та діє до 31.12.202</w:t>
      </w:r>
      <w:r w:rsidR="00246CD2">
        <w:rPr>
          <w:sz w:val="24"/>
          <w:szCs w:val="24"/>
        </w:rPr>
        <w:t>3</w:t>
      </w:r>
      <w:r w:rsidRPr="002E36F0">
        <w:rPr>
          <w:sz w:val="24"/>
          <w:szCs w:val="24"/>
        </w:rPr>
        <w:t xml:space="preserve"> року, а в частині виконання інших зобов'язань - до повного їх виконання Сторонами.</w:t>
      </w:r>
    </w:p>
    <w:p w14:paraId="06480644" w14:textId="1DF19827" w:rsidR="002E36F0" w:rsidRDefault="002E36F0" w:rsidP="00187559">
      <w:pPr>
        <w:numPr>
          <w:ilvl w:val="1"/>
          <w:numId w:val="13"/>
        </w:numPr>
        <w:tabs>
          <w:tab w:val="left" w:pos="1136"/>
        </w:tabs>
        <w:autoSpaceDE/>
        <w:autoSpaceDN/>
        <w:adjustRightInd/>
        <w:ind w:firstLine="620"/>
        <w:jc w:val="both"/>
        <w:rPr>
          <w:sz w:val="24"/>
          <w:szCs w:val="24"/>
        </w:rPr>
      </w:pPr>
      <w:r w:rsidRPr="002E36F0">
        <w:rPr>
          <w:sz w:val="24"/>
          <w:szCs w:val="24"/>
        </w:rPr>
        <w:t>Закінчення строку Договору не звільняє Сторони від відповідальності за його порушення, яке мало місце під час дії Договору.</w:t>
      </w:r>
    </w:p>
    <w:p w14:paraId="5866E463" w14:textId="77777777" w:rsidR="00187559" w:rsidRPr="002E36F0" w:rsidRDefault="00187559" w:rsidP="00187559">
      <w:pPr>
        <w:tabs>
          <w:tab w:val="left" w:pos="1136"/>
        </w:tabs>
        <w:autoSpaceDE/>
        <w:autoSpaceDN/>
        <w:adjustRightInd/>
        <w:ind w:left="620"/>
        <w:jc w:val="both"/>
        <w:rPr>
          <w:sz w:val="24"/>
          <w:szCs w:val="24"/>
        </w:rPr>
      </w:pPr>
    </w:p>
    <w:p w14:paraId="14251747" w14:textId="77777777" w:rsidR="002E36F0" w:rsidRPr="002E36F0" w:rsidRDefault="002E36F0" w:rsidP="00187559">
      <w:pPr>
        <w:pStyle w:val="Bodytext30"/>
        <w:numPr>
          <w:ilvl w:val="0"/>
          <w:numId w:val="13"/>
        </w:numPr>
        <w:shd w:val="clear" w:color="auto" w:fill="auto"/>
        <w:tabs>
          <w:tab w:val="left" w:pos="3431"/>
        </w:tabs>
        <w:spacing w:before="0" w:line="240" w:lineRule="auto"/>
        <w:ind w:left="3000"/>
        <w:rPr>
          <w:sz w:val="24"/>
          <w:szCs w:val="24"/>
        </w:rPr>
      </w:pPr>
      <w:r w:rsidRPr="002E36F0">
        <w:rPr>
          <w:sz w:val="24"/>
          <w:szCs w:val="24"/>
        </w:rPr>
        <w:t>УМОВИ КОНФІДЕНЦІЙНОСТІ</w:t>
      </w:r>
    </w:p>
    <w:p w14:paraId="6DFAB796" w14:textId="77777777" w:rsidR="002E36F0" w:rsidRPr="002E36F0" w:rsidRDefault="002E36F0" w:rsidP="00187559">
      <w:pPr>
        <w:numPr>
          <w:ilvl w:val="1"/>
          <w:numId w:val="13"/>
        </w:numPr>
        <w:tabs>
          <w:tab w:val="left" w:pos="1184"/>
        </w:tabs>
        <w:autoSpaceDE/>
        <w:autoSpaceDN/>
        <w:adjustRightInd/>
        <w:ind w:firstLine="620"/>
        <w:jc w:val="both"/>
        <w:rPr>
          <w:sz w:val="24"/>
          <w:szCs w:val="24"/>
        </w:rPr>
      </w:pPr>
      <w:r w:rsidRPr="002E36F0">
        <w:rPr>
          <w:sz w:val="24"/>
          <w:szCs w:val="24"/>
        </w:rPr>
        <w:t>Сторони погоджуються з тим, що зміст цього Договору, а також інформація, яка стала відома Сторонам в ході його виконання є конфіденційною. Сторони будуть вважати конфіденційною інформацію, передану однією Стороною іншій Стороні в процесі виконання умов цього Договору.</w:t>
      </w:r>
    </w:p>
    <w:p w14:paraId="4661E98E" w14:textId="573963B6" w:rsidR="002E36F0" w:rsidRDefault="002E36F0" w:rsidP="00187559">
      <w:pPr>
        <w:numPr>
          <w:ilvl w:val="1"/>
          <w:numId w:val="13"/>
        </w:numPr>
        <w:tabs>
          <w:tab w:val="left" w:pos="1189"/>
        </w:tabs>
        <w:autoSpaceDE/>
        <w:autoSpaceDN/>
        <w:adjustRightInd/>
        <w:ind w:firstLine="620"/>
        <w:jc w:val="both"/>
        <w:rPr>
          <w:sz w:val="24"/>
          <w:szCs w:val="24"/>
        </w:rPr>
      </w:pPr>
      <w:r w:rsidRPr="002E36F0">
        <w:rPr>
          <w:sz w:val="24"/>
          <w:szCs w:val="24"/>
        </w:rPr>
        <w:t>Конфіденційна інформація, отримана однією Стороною від іншої Сторони на умовах цього Договору, може бути розкрита третій особі тільки та виключно на підставі письмової згоди на це Сторони, що надає таку інформацію, крім випадків, передбачених чинним законодавством України.</w:t>
      </w:r>
    </w:p>
    <w:p w14:paraId="4FB3293D" w14:textId="77777777" w:rsidR="00187559" w:rsidRPr="002E36F0" w:rsidRDefault="00187559" w:rsidP="00187559">
      <w:pPr>
        <w:tabs>
          <w:tab w:val="left" w:pos="1189"/>
        </w:tabs>
        <w:autoSpaceDE/>
        <w:autoSpaceDN/>
        <w:adjustRightInd/>
        <w:ind w:left="620"/>
        <w:jc w:val="both"/>
        <w:rPr>
          <w:sz w:val="24"/>
          <w:szCs w:val="24"/>
        </w:rPr>
      </w:pPr>
    </w:p>
    <w:p w14:paraId="3549D45D" w14:textId="77777777" w:rsidR="002E36F0" w:rsidRPr="002E36F0" w:rsidRDefault="002E36F0" w:rsidP="00187559">
      <w:pPr>
        <w:pStyle w:val="Bodytext30"/>
        <w:numPr>
          <w:ilvl w:val="0"/>
          <w:numId w:val="13"/>
        </w:numPr>
        <w:shd w:val="clear" w:color="auto" w:fill="auto"/>
        <w:tabs>
          <w:tab w:val="left" w:pos="3435"/>
        </w:tabs>
        <w:spacing w:before="0" w:line="240" w:lineRule="auto"/>
        <w:ind w:left="3000"/>
        <w:rPr>
          <w:sz w:val="24"/>
          <w:szCs w:val="24"/>
        </w:rPr>
      </w:pPr>
      <w:r w:rsidRPr="002E36F0">
        <w:rPr>
          <w:sz w:val="24"/>
          <w:szCs w:val="24"/>
        </w:rPr>
        <w:t>ПОРЯДОК РОЗГЛЯДУ СПОРІВ</w:t>
      </w:r>
    </w:p>
    <w:p w14:paraId="6C64BD36" w14:textId="0AA5F079" w:rsidR="002E36F0" w:rsidRPr="002E36F0" w:rsidRDefault="002E36F0" w:rsidP="00187559">
      <w:pPr>
        <w:numPr>
          <w:ilvl w:val="1"/>
          <w:numId w:val="13"/>
        </w:numPr>
        <w:tabs>
          <w:tab w:val="left" w:pos="1175"/>
        </w:tabs>
        <w:autoSpaceDE/>
        <w:autoSpaceDN/>
        <w:adjustRightInd/>
        <w:ind w:firstLine="620"/>
        <w:jc w:val="both"/>
        <w:rPr>
          <w:sz w:val="24"/>
          <w:szCs w:val="24"/>
        </w:rPr>
      </w:pPr>
      <w:r w:rsidRPr="002E36F0">
        <w:rPr>
          <w:sz w:val="24"/>
          <w:szCs w:val="24"/>
        </w:rPr>
        <w:t>Всі спори, що можуть виникнути з даного Договору</w:t>
      </w:r>
      <w:r w:rsidR="008823BF">
        <w:rPr>
          <w:sz w:val="24"/>
          <w:szCs w:val="24"/>
        </w:rPr>
        <w:t xml:space="preserve">, </w:t>
      </w:r>
      <w:r w:rsidRPr="002E36F0">
        <w:rPr>
          <w:sz w:val="24"/>
          <w:szCs w:val="24"/>
        </w:rPr>
        <w:t>Сторони вирішують шляхом переговорів.</w:t>
      </w:r>
    </w:p>
    <w:p w14:paraId="6FBBC11E" w14:textId="0B8A6B98" w:rsidR="002E36F0" w:rsidRDefault="002E36F0" w:rsidP="00187559">
      <w:pPr>
        <w:numPr>
          <w:ilvl w:val="1"/>
          <w:numId w:val="13"/>
        </w:numPr>
        <w:tabs>
          <w:tab w:val="left" w:pos="1179"/>
        </w:tabs>
        <w:autoSpaceDE/>
        <w:autoSpaceDN/>
        <w:adjustRightInd/>
        <w:ind w:firstLine="620"/>
        <w:jc w:val="both"/>
        <w:rPr>
          <w:sz w:val="24"/>
          <w:szCs w:val="24"/>
        </w:rPr>
      </w:pPr>
      <w:r w:rsidRPr="002E36F0">
        <w:rPr>
          <w:sz w:val="24"/>
          <w:szCs w:val="24"/>
        </w:rPr>
        <w:t xml:space="preserve">У разі недосягнення Сторонами згоди спори (розбіжності) вирішуються у судовому порядку за </w:t>
      </w:r>
      <w:r w:rsidRPr="006D7B60">
        <w:rPr>
          <w:sz w:val="24"/>
          <w:szCs w:val="24"/>
        </w:rPr>
        <w:t xml:space="preserve">встановленою підвідомчістю та підсудністю </w:t>
      </w:r>
      <w:r w:rsidRPr="002E36F0">
        <w:rPr>
          <w:sz w:val="24"/>
          <w:szCs w:val="24"/>
        </w:rPr>
        <w:t>такого спору відповідно до законодавства України.</w:t>
      </w:r>
    </w:p>
    <w:p w14:paraId="584E6B00" w14:textId="77777777" w:rsidR="00187559" w:rsidRPr="002E36F0" w:rsidRDefault="00187559" w:rsidP="00187559">
      <w:pPr>
        <w:tabs>
          <w:tab w:val="left" w:pos="1179"/>
        </w:tabs>
        <w:autoSpaceDE/>
        <w:autoSpaceDN/>
        <w:adjustRightInd/>
        <w:ind w:left="620"/>
        <w:jc w:val="both"/>
        <w:rPr>
          <w:sz w:val="24"/>
          <w:szCs w:val="24"/>
        </w:rPr>
      </w:pPr>
    </w:p>
    <w:p w14:paraId="10EC8986" w14:textId="3BF5D77E" w:rsidR="002E36F0" w:rsidRPr="002E36F0" w:rsidRDefault="00E73BB5" w:rsidP="00187559">
      <w:pPr>
        <w:pStyle w:val="Bodytext30"/>
        <w:shd w:val="clear" w:color="auto" w:fill="auto"/>
        <w:tabs>
          <w:tab w:val="left" w:pos="4686"/>
        </w:tabs>
        <w:spacing w:before="0" w:line="240" w:lineRule="auto"/>
        <w:ind w:left="3860"/>
        <w:rPr>
          <w:sz w:val="24"/>
          <w:szCs w:val="24"/>
        </w:rPr>
      </w:pPr>
      <w:r>
        <w:rPr>
          <w:sz w:val="24"/>
          <w:szCs w:val="24"/>
        </w:rPr>
        <w:t>12.</w:t>
      </w:r>
      <w:r w:rsidR="002E36F0" w:rsidRPr="002E36F0">
        <w:rPr>
          <w:sz w:val="24"/>
          <w:szCs w:val="24"/>
        </w:rPr>
        <w:t>ІНШІ УМОВИ</w:t>
      </w:r>
    </w:p>
    <w:p w14:paraId="5D648343" w14:textId="77777777" w:rsidR="002E36F0" w:rsidRPr="002E36F0" w:rsidRDefault="002E36F0" w:rsidP="00187559">
      <w:pPr>
        <w:numPr>
          <w:ilvl w:val="1"/>
          <w:numId w:val="13"/>
        </w:numPr>
        <w:tabs>
          <w:tab w:val="left" w:pos="1179"/>
        </w:tabs>
        <w:autoSpaceDE/>
        <w:autoSpaceDN/>
        <w:adjustRightInd/>
        <w:ind w:firstLine="620"/>
        <w:jc w:val="both"/>
        <w:rPr>
          <w:sz w:val="24"/>
          <w:szCs w:val="24"/>
        </w:rPr>
      </w:pPr>
      <w:r w:rsidRPr="002E36F0">
        <w:rPr>
          <w:sz w:val="24"/>
          <w:szCs w:val="24"/>
        </w:rPr>
        <w:lastRenderedPageBreak/>
        <w:t>Цей Договір складено у двох оригінальних примірниках, по одному - для кожної зі Сторін, що мають однакову юридичну силу.</w:t>
      </w:r>
    </w:p>
    <w:p w14:paraId="740C9A45" w14:textId="77777777" w:rsidR="002E36F0" w:rsidRPr="002E36F0" w:rsidRDefault="002E36F0" w:rsidP="00187559">
      <w:pPr>
        <w:numPr>
          <w:ilvl w:val="1"/>
          <w:numId w:val="13"/>
        </w:numPr>
        <w:tabs>
          <w:tab w:val="left" w:pos="1272"/>
        </w:tabs>
        <w:autoSpaceDE/>
        <w:autoSpaceDN/>
        <w:adjustRightInd/>
        <w:ind w:firstLine="620"/>
        <w:jc w:val="both"/>
        <w:rPr>
          <w:sz w:val="24"/>
          <w:szCs w:val="24"/>
        </w:rPr>
      </w:pPr>
      <w:r w:rsidRPr="002E36F0">
        <w:rPr>
          <w:sz w:val="24"/>
          <w:szCs w:val="24"/>
        </w:rPr>
        <w:t>Взаємовідносини Сторін, не врегульовані цим Договором, регулюються законодавством України.</w:t>
      </w:r>
    </w:p>
    <w:p w14:paraId="3C09E2B1" w14:textId="77777777" w:rsidR="002E36F0" w:rsidRPr="002E36F0" w:rsidRDefault="002E36F0" w:rsidP="002E36F0">
      <w:pPr>
        <w:numPr>
          <w:ilvl w:val="1"/>
          <w:numId w:val="13"/>
        </w:numPr>
        <w:tabs>
          <w:tab w:val="left" w:pos="1272"/>
        </w:tabs>
        <w:autoSpaceDE/>
        <w:autoSpaceDN/>
        <w:adjustRightInd/>
        <w:ind w:firstLine="620"/>
        <w:jc w:val="both"/>
        <w:rPr>
          <w:sz w:val="24"/>
          <w:szCs w:val="24"/>
        </w:rPr>
      </w:pPr>
      <w:r w:rsidRPr="002E36F0">
        <w:rPr>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24A7784" w14:textId="77777777" w:rsidR="002E36F0" w:rsidRPr="002E36F0" w:rsidRDefault="002E36F0" w:rsidP="002E36F0">
      <w:pPr>
        <w:numPr>
          <w:ilvl w:val="1"/>
          <w:numId w:val="13"/>
        </w:numPr>
        <w:tabs>
          <w:tab w:val="left" w:pos="1189"/>
        </w:tabs>
        <w:autoSpaceDE/>
        <w:autoSpaceDN/>
        <w:adjustRightInd/>
        <w:ind w:firstLine="620"/>
        <w:jc w:val="both"/>
        <w:rPr>
          <w:sz w:val="24"/>
          <w:szCs w:val="24"/>
        </w:rPr>
      </w:pPr>
      <w:r w:rsidRPr="002E36F0">
        <w:rPr>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які визначені Законом України «Про публічні закупівлі».</w:t>
      </w:r>
    </w:p>
    <w:p w14:paraId="5DD7ED46" w14:textId="77777777" w:rsidR="002E36F0" w:rsidRPr="002E36F0" w:rsidRDefault="002E36F0" w:rsidP="002E36F0">
      <w:pPr>
        <w:numPr>
          <w:ilvl w:val="1"/>
          <w:numId w:val="13"/>
        </w:numPr>
        <w:tabs>
          <w:tab w:val="left" w:pos="1233"/>
        </w:tabs>
        <w:autoSpaceDE/>
        <w:autoSpaceDN/>
        <w:adjustRightInd/>
        <w:ind w:firstLine="620"/>
        <w:jc w:val="both"/>
        <w:rPr>
          <w:sz w:val="24"/>
          <w:szCs w:val="24"/>
        </w:rPr>
      </w:pPr>
      <w:r w:rsidRPr="002E36F0">
        <w:rPr>
          <w:sz w:val="24"/>
          <w:szCs w:val="24"/>
        </w:rPr>
        <w:t>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Додатків та Додаткових угод до цього Договору.</w:t>
      </w:r>
    </w:p>
    <w:p w14:paraId="3FB68CF7" w14:textId="77777777" w:rsidR="002E36F0" w:rsidRPr="002E36F0" w:rsidRDefault="002E36F0" w:rsidP="002E36F0">
      <w:pPr>
        <w:numPr>
          <w:ilvl w:val="1"/>
          <w:numId w:val="13"/>
        </w:numPr>
        <w:tabs>
          <w:tab w:val="left" w:pos="1265"/>
        </w:tabs>
        <w:autoSpaceDE/>
        <w:autoSpaceDN/>
        <w:adjustRightInd/>
        <w:ind w:firstLine="660"/>
        <w:jc w:val="both"/>
        <w:rPr>
          <w:sz w:val="24"/>
          <w:szCs w:val="24"/>
        </w:rPr>
      </w:pPr>
      <w:r w:rsidRPr="002E36F0">
        <w:rPr>
          <w:sz w:val="24"/>
          <w:szCs w:val="24"/>
        </w:rPr>
        <w:t>Жодна зі Сторін не вправі передавати свої права та зобов'язання по цьому Договору третій стороні.</w:t>
      </w:r>
    </w:p>
    <w:p w14:paraId="594AC735" w14:textId="77777777" w:rsidR="002E36F0" w:rsidRPr="002E36F0" w:rsidRDefault="002E36F0" w:rsidP="002E36F0">
      <w:pPr>
        <w:numPr>
          <w:ilvl w:val="1"/>
          <w:numId w:val="13"/>
        </w:numPr>
        <w:tabs>
          <w:tab w:val="left" w:pos="1265"/>
        </w:tabs>
        <w:autoSpaceDE/>
        <w:autoSpaceDN/>
        <w:adjustRightInd/>
        <w:ind w:firstLine="660"/>
        <w:jc w:val="both"/>
        <w:rPr>
          <w:sz w:val="24"/>
          <w:szCs w:val="24"/>
        </w:rPr>
      </w:pPr>
      <w:r w:rsidRPr="002E36F0">
        <w:rPr>
          <w:sz w:val="24"/>
          <w:szCs w:val="24"/>
        </w:rPr>
        <w:t>Сторони зобов'язані письмово інформувати одна одну про зміну своїх реквізитів не пізніше 3 (трьох) робочих днів з дати настання таких змін. У випадку порушення цього обов'язку усі ризики, пов'язані з несприятливими наслідками, несе Сторона, яка порушила обов'язок, а не поінформована Сторона, яка вчинила необхідні дії з використанням невірних реквізитів, не вважається такою, що порушила свої зобов'язання.</w:t>
      </w:r>
    </w:p>
    <w:p w14:paraId="24C9102D" w14:textId="77777777" w:rsidR="002E36F0" w:rsidRPr="002E36F0" w:rsidRDefault="002E36F0" w:rsidP="002E36F0">
      <w:pPr>
        <w:numPr>
          <w:ilvl w:val="1"/>
          <w:numId w:val="13"/>
        </w:numPr>
        <w:tabs>
          <w:tab w:val="left" w:pos="1265"/>
        </w:tabs>
        <w:autoSpaceDE/>
        <w:autoSpaceDN/>
        <w:adjustRightInd/>
        <w:ind w:firstLine="660"/>
        <w:jc w:val="both"/>
        <w:rPr>
          <w:sz w:val="24"/>
          <w:szCs w:val="24"/>
        </w:rPr>
      </w:pPr>
      <w:r w:rsidRPr="002E36F0">
        <w:rPr>
          <w:sz w:val="24"/>
          <w:szCs w:val="24"/>
        </w:rPr>
        <w:t>Представники Сторін, уповноважені на укладання цього Договору, погодились, що їх персональні дані, які стали відомі Сторонам в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795CE4D" w14:textId="1BC19AF2" w:rsidR="003E507F" w:rsidRPr="00187559" w:rsidRDefault="002E36F0" w:rsidP="003E507F">
      <w:pPr>
        <w:numPr>
          <w:ilvl w:val="1"/>
          <w:numId w:val="13"/>
        </w:numPr>
        <w:tabs>
          <w:tab w:val="left" w:pos="1306"/>
        </w:tabs>
        <w:autoSpaceDE/>
        <w:autoSpaceDN/>
        <w:adjustRightInd/>
        <w:ind w:firstLine="660"/>
        <w:jc w:val="both"/>
        <w:rPr>
          <w:sz w:val="24"/>
          <w:szCs w:val="24"/>
        </w:rPr>
      </w:pPr>
      <w:r w:rsidRPr="002E36F0">
        <w:rPr>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33F05C" w14:textId="77777777" w:rsidR="002E36F0" w:rsidRPr="002E36F0" w:rsidRDefault="002E36F0" w:rsidP="002E36F0">
      <w:pPr>
        <w:numPr>
          <w:ilvl w:val="1"/>
          <w:numId w:val="13"/>
        </w:numPr>
        <w:tabs>
          <w:tab w:val="left" w:pos="1395"/>
        </w:tabs>
        <w:autoSpaceDE/>
        <w:autoSpaceDN/>
        <w:adjustRightInd/>
        <w:ind w:firstLine="660"/>
        <w:jc w:val="both"/>
        <w:rPr>
          <w:sz w:val="24"/>
          <w:szCs w:val="24"/>
        </w:rPr>
      </w:pPr>
      <w:r w:rsidRPr="002E36F0">
        <w:rPr>
          <w:sz w:val="24"/>
          <w:szCs w:val="24"/>
        </w:rPr>
        <w:t>Всі додатки до цього Договору є його невід’ємною частиною.</w:t>
      </w:r>
    </w:p>
    <w:p w14:paraId="7898AA0C" w14:textId="77777777" w:rsidR="002E36F0" w:rsidRDefault="002E36F0" w:rsidP="002E36F0">
      <w:pPr>
        <w:numPr>
          <w:ilvl w:val="1"/>
          <w:numId w:val="13"/>
        </w:numPr>
        <w:tabs>
          <w:tab w:val="left" w:pos="1400"/>
        </w:tabs>
        <w:autoSpaceDE/>
        <w:autoSpaceDN/>
        <w:adjustRightInd/>
        <w:ind w:firstLine="660"/>
        <w:jc w:val="both"/>
        <w:rPr>
          <w:sz w:val="24"/>
          <w:szCs w:val="24"/>
        </w:rPr>
      </w:pPr>
      <w:r w:rsidRPr="002E36F0">
        <w:rPr>
          <w:sz w:val="24"/>
          <w:szCs w:val="24"/>
        </w:rPr>
        <w:t>Додатки до Договору: Додаток 1 - Специфікація.</w:t>
      </w:r>
    </w:p>
    <w:p w14:paraId="498A5E50" w14:textId="77777777" w:rsidR="00246CD2" w:rsidRPr="002E36F0" w:rsidRDefault="00246CD2" w:rsidP="00246CD2">
      <w:pPr>
        <w:tabs>
          <w:tab w:val="left" w:pos="1400"/>
        </w:tabs>
        <w:autoSpaceDE/>
        <w:autoSpaceDN/>
        <w:adjustRightInd/>
        <w:jc w:val="both"/>
        <w:rPr>
          <w:sz w:val="24"/>
          <w:szCs w:val="24"/>
        </w:rPr>
      </w:pPr>
    </w:p>
    <w:tbl>
      <w:tblPr>
        <w:tblW w:w="9918" w:type="dxa"/>
        <w:tblLayout w:type="fixed"/>
        <w:tblCellMar>
          <w:left w:w="10" w:type="dxa"/>
          <w:right w:w="10" w:type="dxa"/>
        </w:tblCellMar>
        <w:tblLook w:val="0000" w:firstRow="0" w:lastRow="0" w:firstColumn="0" w:lastColumn="0" w:noHBand="0" w:noVBand="0"/>
      </w:tblPr>
      <w:tblGrid>
        <w:gridCol w:w="5524"/>
        <w:gridCol w:w="4394"/>
      </w:tblGrid>
      <w:tr w:rsidR="002E36F0" w:rsidRPr="002E36F0" w14:paraId="447A6463" w14:textId="77777777" w:rsidTr="00187559">
        <w:trPr>
          <w:trHeight w:hRule="exact" w:val="312"/>
        </w:trPr>
        <w:tc>
          <w:tcPr>
            <w:tcW w:w="5524" w:type="dxa"/>
            <w:tcBorders>
              <w:top w:val="single" w:sz="4" w:space="0" w:color="auto"/>
              <w:left w:val="single" w:sz="4" w:space="0" w:color="auto"/>
            </w:tcBorders>
            <w:shd w:val="clear" w:color="auto" w:fill="FFFFFF"/>
            <w:vAlign w:val="bottom"/>
          </w:tcPr>
          <w:p w14:paraId="13C08A25" w14:textId="77777777" w:rsidR="002E36F0" w:rsidRPr="00187559" w:rsidRDefault="002E36F0" w:rsidP="0079546B">
            <w:pPr>
              <w:jc w:val="center"/>
              <w:rPr>
                <w:sz w:val="24"/>
                <w:szCs w:val="24"/>
              </w:rPr>
            </w:pPr>
            <w:r w:rsidRPr="00187559">
              <w:rPr>
                <w:rStyle w:val="Bodytext20"/>
                <w:sz w:val="24"/>
                <w:szCs w:val="24"/>
              </w:rPr>
              <w:t>ЗАМОВНИК:</w:t>
            </w:r>
          </w:p>
        </w:tc>
        <w:tc>
          <w:tcPr>
            <w:tcW w:w="4394" w:type="dxa"/>
            <w:tcBorders>
              <w:top w:val="single" w:sz="4" w:space="0" w:color="auto"/>
              <w:left w:val="single" w:sz="4" w:space="0" w:color="auto"/>
              <w:right w:val="single" w:sz="4" w:space="0" w:color="auto"/>
            </w:tcBorders>
            <w:shd w:val="clear" w:color="auto" w:fill="FFFFFF"/>
            <w:vAlign w:val="bottom"/>
          </w:tcPr>
          <w:p w14:paraId="5C80639D" w14:textId="77777777" w:rsidR="002E36F0" w:rsidRPr="002E36F0" w:rsidRDefault="002E36F0" w:rsidP="0079546B">
            <w:pPr>
              <w:jc w:val="center"/>
              <w:rPr>
                <w:sz w:val="24"/>
                <w:szCs w:val="24"/>
              </w:rPr>
            </w:pPr>
            <w:r w:rsidRPr="002E36F0">
              <w:rPr>
                <w:rStyle w:val="Bodytext20"/>
                <w:sz w:val="24"/>
                <w:szCs w:val="24"/>
              </w:rPr>
              <w:t>ВИКОНАВЕЦЬ:</w:t>
            </w:r>
          </w:p>
        </w:tc>
      </w:tr>
      <w:tr w:rsidR="002E36F0" w:rsidRPr="002E36F0" w14:paraId="55A044D6" w14:textId="77777777" w:rsidTr="00187559">
        <w:trPr>
          <w:trHeight w:hRule="exact" w:val="295"/>
        </w:trPr>
        <w:tc>
          <w:tcPr>
            <w:tcW w:w="5524" w:type="dxa"/>
            <w:tcBorders>
              <w:top w:val="single" w:sz="4" w:space="0" w:color="auto"/>
              <w:left w:val="single" w:sz="4" w:space="0" w:color="auto"/>
            </w:tcBorders>
            <w:shd w:val="clear" w:color="auto" w:fill="FFFFFF"/>
            <w:vAlign w:val="bottom"/>
          </w:tcPr>
          <w:p w14:paraId="266A0874" w14:textId="77777777" w:rsidR="002E36F0" w:rsidRPr="00187559" w:rsidRDefault="002E36F0" w:rsidP="0079546B">
            <w:pPr>
              <w:jc w:val="center"/>
              <w:rPr>
                <w:sz w:val="24"/>
                <w:szCs w:val="24"/>
              </w:rPr>
            </w:pPr>
            <w:r w:rsidRPr="00187559">
              <w:rPr>
                <w:rStyle w:val="Bodytext2Bold"/>
                <w:b w:val="0"/>
                <w:sz w:val="24"/>
                <w:szCs w:val="24"/>
              </w:rPr>
              <w:t>НАЦІОНАЛЬНИЙ ФОНД ДОСЛІДЖЕНЬ УКРАЇНИ</w:t>
            </w:r>
          </w:p>
        </w:tc>
        <w:tc>
          <w:tcPr>
            <w:tcW w:w="4394" w:type="dxa"/>
            <w:tcBorders>
              <w:top w:val="single" w:sz="4" w:space="0" w:color="auto"/>
              <w:left w:val="single" w:sz="4" w:space="0" w:color="auto"/>
              <w:right w:val="single" w:sz="4" w:space="0" w:color="auto"/>
            </w:tcBorders>
            <w:shd w:val="clear" w:color="auto" w:fill="FFFFFF"/>
            <w:vAlign w:val="bottom"/>
          </w:tcPr>
          <w:p w14:paraId="4CD2FF7D" w14:textId="10929655" w:rsidR="002E36F0" w:rsidRPr="002E36F0" w:rsidRDefault="002E36F0" w:rsidP="00187559">
            <w:pPr>
              <w:rPr>
                <w:sz w:val="24"/>
                <w:szCs w:val="24"/>
              </w:rPr>
            </w:pPr>
          </w:p>
        </w:tc>
      </w:tr>
      <w:tr w:rsidR="00246CD2" w:rsidRPr="002E36F0" w14:paraId="5C8908CC" w14:textId="77777777" w:rsidTr="00187559">
        <w:trPr>
          <w:trHeight w:hRule="exact" w:val="1976"/>
        </w:trPr>
        <w:tc>
          <w:tcPr>
            <w:tcW w:w="5524" w:type="dxa"/>
            <w:tcBorders>
              <w:top w:val="single" w:sz="4" w:space="0" w:color="auto"/>
              <w:left w:val="single" w:sz="4" w:space="0" w:color="auto"/>
              <w:bottom w:val="single" w:sz="4" w:space="0" w:color="auto"/>
            </w:tcBorders>
            <w:shd w:val="clear" w:color="auto" w:fill="FFFFFF"/>
          </w:tcPr>
          <w:p w14:paraId="09147BE7"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Місцезнаходження:</w:t>
            </w:r>
          </w:p>
          <w:p w14:paraId="71E2155F"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01001, м. Київ, вул. Бориса Грінченка, 1</w:t>
            </w:r>
          </w:p>
          <w:p w14:paraId="095AD028"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 xml:space="preserve">р/р </w:t>
            </w:r>
            <w:r w:rsidRPr="00BB73F1">
              <w:rPr>
                <w:color w:val="000000" w:themeColor="text1"/>
                <w:sz w:val="24"/>
                <w:szCs w:val="24"/>
                <w:lang w:val="en-US"/>
              </w:rPr>
              <w:t>UA</w:t>
            </w:r>
            <w:r w:rsidRPr="00AE4DE8">
              <w:rPr>
                <w:color w:val="000000" w:themeColor="text1"/>
                <w:sz w:val="24"/>
                <w:szCs w:val="24"/>
              </w:rPr>
              <w:t xml:space="preserve">698201720343180001000157331 </w:t>
            </w:r>
          </w:p>
          <w:p w14:paraId="7BF03EB5"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 xml:space="preserve">в ГУ Державної казначейської </w:t>
            </w:r>
          </w:p>
          <w:p w14:paraId="4AA29E17"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 xml:space="preserve">служби України в м. Києві </w:t>
            </w:r>
          </w:p>
          <w:p w14:paraId="5B97A767" w14:textId="77777777" w:rsidR="00246CD2" w:rsidRPr="00AE4DE8" w:rsidRDefault="00246CD2" w:rsidP="00246CD2">
            <w:pPr>
              <w:tabs>
                <w:tab w:val="left" w:pos="567"/>
                <w:tab w:val="left" w:pos="1418"/>
              </w:tabs>
              <w:jc w:val="both"/>
              <w:rPr>
                <w:color w:val="000000" w:themeColor="text1"/>
                <w:sz w:val="24"/>
                <w:szCs w:val="24"/>
              </w:rPr>
            </w:pPr>
            <w:r w:rsidRPr="00AE4DE8">
              <w:rPr>
                <w:color w:val="000000" w:themeColor="text1"/>
                <w:sz w:val="24"/>
                <w:szCs w:val="24"/>
              </w:rPr>
              <w:t>ЄДРПОУ 42734019</w:t>
            </w:r>
          </w:p>
          <w:p w14:paraId="63FE0C75" w14:textId="77777777" w:rsidR="00246CD2" w:rsidRPr="00BB73F1" w:rsidRDefault="00246CD2" w:rsidP="00246CD2">
            <w:pPr>
              <w:tabs>
                <w:tab w:val="left" w:pos="567"/>
                <w:tab w:val="left" w:pos="1418"/>
              </w:tabs>
              <w:jc w:val="both"/>
              <w:rPr>
                <w:color w:val="000000" w:themeColor="text1"/>
                <w:sz w:val="24"/>
                <w:szCs w:val="24"/>
                <w:lang w:val="en-US"/>
              </w:rPr>
            </w:pPr>
            <w:r w:rsidRPr="00BB73F1">
              <w:rPr>
                <w:color w:val="000000" w:themeColor="text1"/>
                <w:sz w:val="24"/>
                <w:szCs w:val="24"/>
                <w:lang w:val="en-US"/>
              </w:rPr>
              <w:t>МФО 820172</w:t>
            </w:r>
          </w:p>
          <w:p w14:paraId="6FA25359" w14:textId="2430CFE1" w:rsidR="00246CD2" w:rsidRPr="002E36F0" w:rsidRDefault="00246CD2" w:rsidP="00246CD2">
            <w:pPr>
              <w:rPr>
                <w:sz w:val="24"/>
                <w:szCs w:val="24"/>
              </w:rPr>
            </w:pPr>
            <w:proofErr w:type="spellStart"/>
            <w:r w:rsidRPr="00BB73F1">
              <w:rPr>
                <w:color w:val="000000" w:themeColor="text1"/>
                <w:sz w:val="24"/>
                <w:szCs w:val="24"/>
                <w:lang w:val="en-US"/>
              </w:rPr>
              <w:t>Тел</w:t>
            </w:r>
            <w:proofErr w:type="spellEnd"/>
            <w:r w:rsidRPr="00BB73F1">
              <w:rPr>
                <w:color w:val="000000" w:themeColor="text1"/>
                <w:sz w:val="24"/>
                <w:szCs w:val="24"/>
                <w:lang w:val="en-US"/>
              </w:rPr>
              <w:t>. +380(44) 2981629,</w:t>
            </w:r>
            <w:r>
              <w:rPr>
                <w:color w:val="000000" w:themeColor="text1"/>
                <w:sz w:val="24"/>
                <w:szCs w:val="24"/>
                <w:lang w:val="en-US"/>
              </w:rPr>
              <w:t xml:space="preserve"> Email</w:t>
            </w:r>
            <w:r w:rsidRPr="00BB73F1">
              <w:rPr>
                <w:color w:val="000000" w:themeColor="text1"/>
                <w:sz w:val="24"/>
                <w:szCs w:val="24"/>
                <w:lang w:val="en-US"/>
              </w:rPr>
              <w:t>:</w:t>
            </w:r>
            <w:r>
              <w:rPr>
                <w:color w:val="000000" w:themeColor="text1"/>
                <w:sz w:val="24"/>
                <w:szCs w:val="24"/>
                <w:lang w:val="en-US"/>
              </w:rPr>
              <w:t xml:space="preserve"> nrfu@nrfu.org.ua</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416468B4" w14:textId="77777777" w:rsidR="00246CD2" w:rsidRPr="002E36F0" w:rsidRDefault="00246CD2" w:rsidP="00246CD2">
            <w:pPr>
              <w:rPr>
                <w:sz w:val="24"/>
                <w:szCs w:val="24"/>
              </w:rPr>
            </w:pPr>
            <w:r w:rsidRPr="002E36F0">
              <w:rPr>
                <w:rStyle w:val="Bodytext20"/>
                <w:sz w:val="24"/>
                <w:szCs w:val="24"/>
              </w:rPr>
              <w:t>Місцезнаходження:</w:t>
            </w:r>
          </w:p>
          <w:p w14:paraId="67BB10FF" w14:textId="77777777" w:rsidR="00246CD2" w:rsidRDefault="00246CD2" w:rsidP="00246CD2">
            <w:pPr>
              <w:rPr>
                <w:rStyle w:val="Bodytext20"/>
                <w:sz w:val="24"/>
                <w:szCs w:val="24"/>
              </w:rPr>
            </w:pPr>
          </w:p>
          <w:p w14:paraId="73CE935D" w14:textId="77777777" w:rsidR="00246CD2" w:rsidRDefault="00246CD2" w:rsidP="00246CD2">
            <w:pPr>
              <w:rPr>
                <w:rStyle w:val="Bodytext20"/>
                <w:sz w:val="24"/>
                <w:szCs w:val="24"/>
              </w:rPr>
            </w:pPr>
            <w:r w:rsidRPr="002E36F0">
              <w:rPr>
                <w:rStyle w:val="Bodytext20"/>
                <w:sz w:val="24"/>
                <w:szCs w:val="24"/>
              </w:rPr>
              <w:t>р</w:t>
            </w:r>
            <w:r>
              <w:rPr>
                <w:rStyle w:val="Bodytext20"/>
                <w:sz w:val="24"/>
                <w:szCs w:val="24"/>
              </w:rPr>
              <w:t xml:space="preserve">/р </w:t>
            </w:r>
          </w:p>
          <w:p w14:paraId="742C24B4" w14:textId="27C4D4B4" w:rsidR="00246CD2" w:rsidRPr="002E36F0" w:rsidRDefault="00246CD2" w:rsidP="00246CD2">
            <w:pPr>
              <w:rPr>
                <w:sz w:val="24"/>
                <w:szCs w:val="24"/>
              </w:rPr>
            </w:pPr>
          </w:p>
        </w:tc>
      </w:tr>
      <w:tr w:rsidR="00246CD2" w:rsidRPr="002E36F0" w14:paraId="436F1530" w14:textId="77777777" w:rsidTr="00187559">
        <w:trPr>
          <w:trHeight w:hRule="exact" w:val="1005"/>
        </w:trPr>
        <w:tc>
          <w:tcPr>
            <w:tcW w:w="5524" w:type="dxa"/>
            <w:tcBorders>
              <w:top w:val="single" w:sz="4" w:space="0" w:color="auto"/>
              <w:left w:val="single" w:sz="4" w:space="0" w:color="auto"/>
              <w:bottom w:val="single" w:sz="4" w:space="0" w:color="auto"/>
            </w:tcBorders>
            <w:shd w:val="clear" w:color="auto" w:fill="FFFFFF"/>
          </w:tcPr>
          <w:p w14:paraId="3749D816" w14:textId="6F8F1183" w:rsidR="00246CD2" w:rsidRPr="003E507F" w:rsidRDefault="00246CD2" w:rsidP="00246CD2">
            <w:pPr>
              <w:tabs>
                <w:tab w:val="left" w:pos="567"/>
              </w:tabs>
              <w:jc w:val="both"/>
              <w:rPr>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77586F0" w14:textId="77777777" w:rsidR="003E507F" w:rsidRDefault="003E507F" w:rsidP="00187559">
            <w:pPr>
              <w:rPr>
                <w:rStyle w:val="Bodytext20"/>
                <w:sz w:val="24"/>
                <w:szCs w:val="24"/>
              </w:rPr>
            </w:pPr>
          </w:p>
          <w:p w14:paraId="70994814" w14:textId="2A077751" w:rsidR="00246CD2" w:rsidRPr="002E36F0" w:rsidRDefault="003E507F" w:rsidP="003E507F">
            <w:pPr>
              <w:jc w:val="center"/>
              <w:rPr>
                <w:sz w:val="24"/>
                <w:szCs w:val="24"/>
              </w:rPr>
            </w:pPr>
            <w:r>
              <w:rPr>
                <w:rStyle w:val="Bodytext20"/>
                <w:sz w:val="24"/>
                <w:szCs w:val="24"/>
              </w:rPr>
              <w:t xml:space="preserve">            </w:t>
            </w:r>
            <w:r w:rsidR="00246CD2">
              <w:rPr>
                <w:rStyle w:val="Bodytext20"/>
                <w:sz w:val="24"/>
                <w:szCs w:val="24"/>
              </w:rPr>
              <w:t>___________________</w:t>
            </w:r>
            <w:r w:rsidR="00246CD2" w:rsidRPr="002E36F0">
              <w:rPr>
                <w:rStyle w:val="Bodytext20"/>
                <w:sz w:val="24"/>
                <w:szCs w:val="24"/>
              </w:rPr>
              <w:t xml:space="preserve"> </w:t>
            </w:r>
          </w:p>
        </w:tc>
      </w:tr>
    </w:tbl>
    <w:p w14:paraId="07AC14A5" w14:textId="77777777" w:rsidR="002E36F0" w:rsidRPr="00F90EE7" w:rsidRDefault="002E36F0" w:rsidP="002E36F0">
      <w:pPr>
        <w:rPr>
          <w:lang w:val="en-US"/>
        </w:rPr>
        <w:sectPr w:rsidR="002E36F0" w:rsidRPr="00F90EE7" w:rsidSect="00187559">
          <w:pgSz w:w="11900" w:h="16840"/>
          <w:pgMar w:top="851" w:right="567" w:bottom="851" w:left="1701" w:header="0" w:footer="6" w:gutter="0"/>
          <w:cols w:space="720"/>
          <w:noEndnote/>
          <w:titlePg/>
          <w:docGrid w:linePitch="360"/>
        </w:sectPr>
      </w:pPr>
    </w:p>
    <w:p w14:paraId="6FA0B95B" w14:textId="77777777" w:rsidR="002E36F0" w:rsidRPr="002E36F0" w:rsidRDefault="002E36F0" w:rsidP="002E36F0">
      <w:pPr>
        <w:pStyle w:val="Tablecaption"/>
        <w:shd w:val="clear" w:color="auto" w:fill="auto"/>
        <w:spacing w:line="240" w:lineRule="auto"/>
        <w:jc w:val="right"/>
        <w:rPr>
          <w:sz w:val="24"/>
          <w:szCs w:val="24"/>
        </w:rPr>
      </w:pPr>
      <w:r w:rsidRPr="002E36F0">
        <w:rPr>
          <w:sz w:val="24"/>
          <w:szCs w:val="24"/>
        </w:rPr>
        <w:lastRenderedPageBreak/>
        <w:t>Додаток 1</w:t>
      </w:r>
    </w:p>
    <w:p w14:paraId="03F3D9D7" w14:textId="77777777" w:rsidR="002E36F0" w:rsidRPr="002E36F0" w:rsidRDefault="002E36F0" w:rsidP="002E36F0">
      <w:pPr>
        <w:pStyle w:val="Tablecaption"/>
        <w:shd w:val="clear" w:color="auto" w:fill="auto"/>
        <w:spacing w:line="240" w:lineRule="auto"/>
        <w:jc w:val="right"/>
        <w:rPr>
          <w:sz w:val="24"/>
          <w:szCs w:val="24"/>
        </w:rPr>
      </w:pPr>
      <w:r w:rsidRPr="002E36F0">
        <w:rPr>
          <w:sz w:val="24"/>
          <w:szCs w:val="24"/>
        </w:rPr>
        <w:t>До договору №____________</w:t>
      </w:r>
    </w:p>
    <w:p w14:paraId="3CF8B14C" w14:textId="77777777" w:rsidR="002E36F0" w:rsidRPr="002E36F0" w:rsidRDefault="002E36F0" w:rsidP="002E36F0">
      <w:pPr>
        <w:pStyle w:val="Tablecaption"/>
        <w:shd w:val="clear" w:color="auto" w:fill="auto"/>
        <w:spacing w:line="240" w:lineRule="auto"/>
        <w:jc w:val="right"/>
        <w:rPr>
          <w:sz w:val="24"/>
          <w:szCs w:val="24"/>
        </w:rPr>
      </w:pPr>
      <w:r w:rsidRPr="002E36F0">
        <w:rPr>
          <w:sz w:val="24"/>
          <w:szCs w:val="24"/>
        </w:rPr>
        <w:t>від _________</w:t>
      </w:r>
    </w:p>
    <w:p w14:paraId="2BB6802F" w14:textId="77777777" w:rsidR="002E36F0" w:rsidRPr="002E36F0" w:rsidRDefault="002E36F0" w:rsidP="002E36F0">
      <w:pPr>
        <w:pStyle w:val="Tablecaption"/>
        <w:shd w:val="clear" w:color="auto" w:fill="auto"/>
        <w:spacing w:line="240" w:lineRule="auto"/>
        <w:jc w:val="center"/>
        <w:rPr>
          <w:sz w:val="24"/>
          <w:szCs w:val="24"/>
        </w:rPr>
      </w:pPr>
    </w:p>
    <w:p w14:paraId="1360612B" w14:textId="36B3C117" w:rsidR="002E36F0" w:rsidRDefault="002E36F0" w:rsidP="002E36F0">
      <w:pPr>
        <w:pStyle w:val="Tablecaption"/>
        <w:shd w:val="clear" w:color="auto" w:fill="auto"/>
        <w:spacing w:line="240" w:lineRule="auto"/>
        <w:jc w:val="center"/>
        <w:rPr>
          <w:sz w:val="24"/>
          <w:szCs w:val="24"/>
        </w:rPr>
      </w:pPr>
      <w:r w:rsidRPr="002E36F0">
        <w:rPr>
          <w:sz w:val="24"/>
          <w:szCs w:val="24"/>
        </w:rPr>
        <w:t>СПЕЦИФІКАЦІЯ</w:t>
      </w:r>
    </w:p>
    <w:tbl>
      <w:tblPr>
        <w:tblStyle w:val="a8"/>
        <w:tblW w:w="10065" w:type="dxa"/>
        <w:tblInd w:w="-289" w:type="dxa"/>
        <w:tblLook w:val="04A0" w:firstRow="1" w:lastRow="0" w:firstColumn="1" w:lastColumn="0" w:noHBand="0" w:noVBand="1"/>
      </w:tblPr>
      <w:tblGrid>
        <w:gridCol w:w="589"/>
        <w:gridCol w:w="5365"/>
        <w:gridCol w:w="1276"/>
        <w:gridCol w:w="763"/>
        <w:gridCol w:w="1099"/>
        <w:gridCol w:w="973"/>
      </w:tblGrid>
      <w:tr w:rsidR="0069113D" w14:paraId="2C16C228" w14:textId="77777777" w:rsidTr="00187559">
        <w:tc>
          <w:tcPr>
            <w:tcW w:w="589" w:type="dxa"/>
          </w:tcPr>
          <w:p w14:paraId="14A2E4BD" w14:textId="77777777" w:rsidR="0069113D" w:rsidRPr="0069113D" w:rsidRDefault="0069113D" w:rsidP="0069113D">
            <w:pPr>
              <w:ind w:left="160" w:hanging="160"/>
              <w:jc w:val="center"/>
              <w:rPr>
                <w:b/>
                <w:bCs/>
                <w:sz w:val="24"/>
                <w:szCs w:val="24"/>
              </w:rPr>
            </w:pPr>
            <w:r w:rsidRPr="0069113D">
              <w:rPr>
                <w:rStyle w:val="Bodytext211pt"/>
                <w:b/>
                <w:bCs/>
                <w:sz w:val="24"/>
                <w:szCs w:val="24"/>
              </w:rPr>
              <w:t>№</w:t>
            </w:r>
          </w:p>
          <w:p w14:paraId="482DDDA8" w14:textId="77777777" w:rsidR="0069113D" w:rsidRPr="0069113D" w:rsidRDefault="0069113D" w:rsidP="0069113D">
            <w:pPr>
              <w:jc w:val="center"/>
              <w:rPr>
                <w:b/>
                <w:bCs/>
                <w:sz w:val="24"/>
                <w:szCs w:val="24"/>
              </w:rPr>
            </w:pPr>
            <w:r w:rsidRPr="0069113D">
              <w:rPr>
                <w:rStyle w:val="Bodytext211ptBold"/>
                <w:sz w:val="24"/>
                <w:szCs w:val="24"/>
              </w:rPr>
              <w:t>п/</w:t>
            </w:r>
          </w:p>
          <w:p w14:paraId="1070F921" w14:textId="229D5C4F"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п</w:t>
            </w:r>
          </w:p>
        </w:tc>
        <w:tc>
          <w:tcPr>
            <w:tcW w:w="5365" w:type="dxa"/>
          </w:tcPr>
          <w:p w14:paraId="59121345" w14:textId="09EB1A38"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Найменування Послуг</w:t>
            </w:r>
          </w:p>
        </w:tc>
        <w:tc>
          <w:tcPr>
            <w:tcW w:w="1276" w:type="dxa"/>
          </w:tcPr>
          <w:p w14:paraId="1B598FD1" w14:textId="77777777" w:rsidR="0069113D" w:rsidRPr="0069113D" w:rsidRDefault="0069113D" w:rsidP="0069113D">
            <w:pPr>
              <w:spacing w:after="60"/>
              <w:rPr>
                <w:b/>
                <w:bCs/>
                <w:sz w:val="24"/>
                <w:szCs w:val="24"/>
              </w:rPr>
            </w:pPr>
            <w:r w:rsidRPr="0069113D">
              <w:rPr>
                <w:rStyle w:val="Bodytext211ptBold"/>
                <w:sz w:val="24"/>
                <w:szCs w:val="24"/>
              </w:rPr>
              <w:t>Одиниця</w:t>
            </w:r>
          </w:p>
          <w:p w14:paraId="257A2552" w14:textId="55EF049D"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виміру</w:t>
            </w:r>
          </w:p>
        </w:tc>
        <w:tc>
          <w:tcPr>
            <w:tcW w:w="763" w:type="dxa"/>
          </w:tcPr>
          <w:p w14:paraId="59F679CD" w14:textId="4D90E402"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Кіл-</w:t>
            </w:r>
            <w:proofErr w:type="spellStart"/>
            <w:r w:rsidRPr="0069113D">
              <w:rPr>
                <w:rStyle w:val="Bodytext211ptBold"/>
                <w:b/>
                <w:bCs/>
                <w:sz w:val="24"/>
                <w:szCs w:val="24"/>
              </w:rPr>
              <w:t>ть</w:t>
            </w:r>
            <w:proofErr w:type="spellEnd"/>
          </w:p>
        </w:tc>
        <w:tc>
          <w:tcPr>
            <w:tcW w:w="1099" w:type="dxa"/>
          </w:tcPr>
          <w:p w14:paraId="5FABA475" w14:textId="009121C8"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Ціна без ПДВ (гри.)</w:t>
            </w:r>
          </w:p>
        </w:tc>
        <w:tc>
          <w:tcPr>
            <w:tcW w:w="973" w:type="dxa"/>
          </w:tcPr>
          <w:p w14:paraId="56D1076D" w14:textId="2B7EC51C" w:rsidR="0069113D" w:rsidRPr="0069113D" w:rsidRDefault="0069113D" w:rsidP="0069113D">
            <w:pPr>
              <w:pStyle w:val="Tablecaption"/>
              <w:shd w:val="clear" w:color="auto" w:fill="auto"/>
              <w:spacing w:line="240" w:lineRule="auto"/>
              <w:jc w:val="center"/>
              <w:rPr>
                <w:sz w:val="24"/>
                <w:szCs w:val="24"/>
              </w:rPr>
            </w:pPr>
            <w:r w:rsidRPr="0069113D">
              <w:rPr>
                <w:rStyle w:val="Bodytext211ptBold"/>
                <w:b/>
                <w:bCs/>
                <w:sz w:val="24"/>
                <w:szCs w:val="24"/>
              </w:rPr>
              <w:t>Сума з ПДВ (гри.)</w:t>
            </w:r>
          </w:p>
        </w:tc>
      </w:tr>
      <w:tr w:rsidR="0069113D" w14:paraId="4FE3A279" w14:textId="77777777" w:rsidTr="00187559">
        <w:tc>
          <w:tcPr>
            <w:tcW w:w="589" w:type="dxa"/>
          </w:tcPr>
          <w:p w14:paraId="00233F0B" w14:textId="2A05FCD4" w:rsidR="0069113D" w:rsidRDefault="0069113D" w:rsidP="0069113D">
            <w:pPr>
              <w:pStyle w:val="Tablecaption"/>
              <w:shd w:val="clear" w:color="auto" w:fill="auto"/>
              <w:spacing w:line="240" w:lineRule="auto"/>
              <w:jc w:val="center"/>
              <w:rPr>
                <w:sz w:val="24"/>
                <w:szCs w:val="24"/>
              </w:rPr>
            </w:pPr>
            <w:r>
              <w:rPr>
                <w:sz w:val="24"/>
                <w:szCs w:val="24"/>
              </w:rPr>
              <w:t>1.</w:t>
            </w:r>
          </w:p>
        </w:tc>
        <w:tc>
          <w:tcPr>
            <w:tcW w:w="5365" w:type="dxa"/>
          </w:tcPr>
          <w:p w14:paraId="793B7DF8" w14:textId="1790D71C" w:rsidR="0069113D" w:rsidRPr="009F32C1" w:rsidRDefault="0069113D" w:rsidP="0069113D">
            <w:pPr>
              <w:spacing w:after="120"/>
              <w:ind w:firstLine="132"/>
              <w:rPr>
                <w:rStyle w:val="Bodytext211ptBold"/>
                <w:color w:val="auto"/>
                <w:sz w:val="24"/>
                <w:szCs w:val="24"/>
              </w:rPr>
            </w:pPr>
            <w:r w:rsidRPr="00DC2F1E">
              <w:rPr>
                <w:rStyle w:val="Bodytext211ptBold"/>
                <w:color w:val="auto"/>
                <w:sz w:val="24"/>
                <w:szCs w:val="24"/>
              </w:rPr>
              <w:t>Послуги з підтримки автоматизованої системи “Конкурс проектів НФДУ</w:t>
            </w:r>
            <w:r w:rsidRPr="009F32C1">
              <w:rPr>
                <w:rStyle w:val="Bodytext211ptBold"/>
                <w:color w:val="auto"/>
                <w:sz w:val="24"/>
                <w:szCs w:val="24"/>
              </w:rPr>
              <w:t>” (далі - Програма):</w:t>
            </w:r>
          </w:p>
          <w:p w14:paraId="04A10097" w14:textId="77777777" w:rsidR="00E405FE" w:rsidRPr="00E405FE" w:rsidRDefault="00E405FE" w:rsidP="00E405FE">
            <w:pPr>
              <w:tabs>
                <w:tab w:val="left" w:pos="277"/>
              </w:tabs>
              <w:ind w:firstLine="132"/>
              <w:jc w:val="both"/>
              <w:rPr>
                <w:sz w:val="24"/>
                <w:szCs w:val="24"/>
              </w:rPr>
            </w:pPr>
            <w:r w:rsidRPr="00E405FE">
              <w:rPr>
                <w:sz w:val="24"/>
                <w:szCs w:val="24"/>
              </w:rPr>
              <w:t xml:space="preserve">– підтримка, оновлення та оптимізації налаштувань віртуальних серверів на базі Microsoft </w:t>
            </w:r>
            <w:proofErr w:type="spellStart"/>
            <w:r w:rsidRPr="00E405FE">
              <w:rPr>
                <w:sz w:val="24"/>
                <w:szCs w:val="24"/>
              </w:rPr>
              <w:t>Azure</w:t>
            </w:r>
            <w:proofErr w:type="spellEnd"/>
            <w:r w:rsidRPr="00E405FE">
              <w:rPr>
                <w:sz w:val="24"/>
                <w:szCs w:val="24"/>
              </w:rPr>
              <w:t xml:space="preserve"> </w:t>
            </w:r>
            <w:proofErr w:type="spellStart"/>
            <w:r w:rsidRPr="00E405FE">
              <w:rPr>
                <w:sz w:val="24"/>
                <w:szCs w:val="24"/>
              </w:rPr>
              <w:t>Stack</w:t>
            </w:r>
            <w:proofErr w:type="spellEnd"/>
            <w:r w:rsidRPr="00E405FE">
              <w:rPr>
                <w:sz w:val="24"/>
                <w:szCs w:val="24"/>
              </w:rPr>
              <w:t xml:space="preserve">, операційних систем сімейства </w:t>
            </w:r>
            <w:proofErr w:type="spellStart"/>
            <w:r w:rsidRPr="00E405FE">
              <w:rPr>
                <w:sz w:val="24"/>
                <w:szCs w:val="24"/>
              </w:rPr>
              <w:t>Linux</w:t>
            </w:r>
            <w:proofErr w:type="spellEnd"/>
            <w:r w:rsidRPr="00E405FE">
              <w:rPr>
                <w:sz w:val="24"/>
                <w:szCs w:val="24"/>
              </w:rPr>
              <w:t xml:space="preserve">, програмного забезпечення розгортання та контейнеризації </w:t>
            </w:r>
            <w:proofErr w:type="spellStart"/>
            <w:r w:rsidRPr="00E405FE">
              <w:rPr>
                <w:sz w:val="24"/>
                <w:szCs w:val="24"/>
              </w:rPr>
              <w:t>Docker</w:t>
            </w:r>
            <w:proofErr w:type="spellEnd"/>
            <w:r w:rsidRPr="00E405FE">
              <w:rPr>
                <w:sz w:val="24"/>
                <w:szCs w:val="24"/>
              </w:rPr>
              <w:t xml:space="preserve"> та моніторингу веб-серверів </w:t>
            </w:r>
            <w:proofErr w:type="spellStart"/>
            <w:r w:rsidRPr="00E405FE">
              <w:rPr>
                <w:sz w:val="24"/>
                <w:szCs w:val="24"/>
              </w:rPr>
              <w:t>Nginx</w:t>
            </w:r>
            <w:proofErr w:type="spellEnd"/>
            <w:r w:rsidRPr="00E405FE">
              <w:rPr>
                <w:sz w:val="24"/>
                <w:szCs w:val="24"/>
              </w:rPr>
              <w:t xml:space="preserve">, </w:t>
            </w:r>
            <w:proofErr w:type="spellStart"/>
            <w:r w:rsidRPr="00E405FE">
              <w:rPr>
                <w:sz w:val="24"/>
                <w:szCs w:val="24"/>
              </w:rPr>
              <w:t>Jetty</w:t>
            </w:r>
            <w:proofErr w:type="spellEnd"/>
            <w:r w:rsidRPr="00E405FE">
              <w:rPr>
                <w:sz w:val="24"/>
                <w:szCs w:val="24"/>
              </w:rPr>
              <w:t>;</w:t>
            </w:r>
          </w:p>
          <w:p w14:paraId="2FA05262" w14:textId="77777777" w:rsidR="00E405FE" w:rsidRPr="00E405FE" w:rsidRDefault="00E405FE" w:rsidP="00E405FE">
            <w:pPr>
              <w:tabs>
                <w:tab w:val="left" w:pos="277"/>
              </w:tabs>
              <w:ind w:firstLine="132"/>
              <w:jc w:val="both"/>
              <w:rPr>
                <w:sz w:val="24"/>
                <w:szCs w:val="24"/>
              </w:rPr>
            </w:pPr>
            <w:r w:rsidRPr="00E405FE">
              <w:rPr>
                <w:sz w:val="24"/>
                <w:szCs w:val="24"/>
              </w:rPr>
              <w:t xml:space="preserve">– обслуговування та оновлення програмного забезпечення баз даних АС «Конкурс </w:t>
            </w:r>
            <w:proofErr w:type="spellStart"/>
            <w:r w:rsidRPr="00E405FE">
              <w:rPr>
                <w:sz w:val="24"/>
                <w:szCs w:val="24"/>
              </w:rPr>
              <w:t>проєктів</w:t>
            </w:r>
            <w:proofErr w:type="spellEnd"/>
            <w:r w:rsidRPr="00E405FE">
              <w:rPr>
                <w:sz w:val="24"/>
                <w:szCs w:val="24"/>
              </w:rPr>
              <w:t xml:space="preserve"> НФДУ»;</w:t>
            </w:r>
          </w:p>
          <w:p w14:paraId="348555EA" w14:textId="77777777" w:rsidR="00E405FE" w:rsidRPr="00E405FE" w:rsidRDefault="00E405FE" w:rsidP="00E405FE">
            <w:pPr>
              <w:tabs>
                <w:tab w:val="left" w:pos="277"/>
              </w:tabs>
              <w:ind w:firstLine="132"/>
              <w:jc w:val="both"/>
              <w:rPr>
                <w:sz w:val="24"/>
                <w:szCs w:val="24"/>
              </w:rPr>
            </w:pPr>
            <w:r w:rsidRPr="00E405FE">
              <w:rPr>
                <w:sz w:val="24"/>
                <w:szCs w:val="24"/>
              </w:rPr>
              <w:t xml:space="preserve">– оновлення та зміна налаштувань програмних компонентів АС «Конкурс </w:t>
            </w:r>
            <w:proofErr w:type="spellStart"/>
            <w:r w:rsidRPr="00E405FE">
              <w:rPr>
                <w:sz w:val="24"/>
                <w:szCs w:val="24"/>
              </w:rPr>
              <w:t>проєктів</w:t>
            </w:r>
            <w:proofErr w:type="spellEnd"/>
            <w:r w:rsidRPr="00E405FE">
              <w:rPr>
                <w:sz w:val="24"/>
                <w:szCs w:val="24"/>
              </w:rPr>
              <w:t xml:space="preserve"> НФДУ», що відповідають за взаємодію із зовнішніми базами даних таких як </w:t>
            </w:r>
            <w:proofErr w:type="spellStart"/>
            <w:r w:rsidRPr="00E405FE">
              <w:rPr>
                <w:sz w:val="24"/>
                <w:szCs w:val="24"/>
              </w:rPr>
              <w:t>ProphyScience</w:t>
            </w:r>
            <w:proofErr w:type="spellEnd"/>
            <w:r w:rsidRPr="00E405FE">
              <w:rPr>
                <w:sz w:val="24"/>
                <w:szCs w:val="24"/>
              </w:rPr>
              <w:t xml:space="preserve"> та id.gov.ua, при зміні умов і параметрів API взаємодії з цими сервісами;</w:t>
            </w:r>
          </w:p>
          <w:p w14:paraId="7A3DC374" w14:textId="77777777" w:rsidR="00E405FE" w:rsidRPr="00E405FE" w:rsidRDefault="00E405FE" w:rsidP="00E405FE">
            <w:pPr>
              <w:tabs>
                <w:tab w:val="left" w:pos="277"/>
              </w:tabs>
              <w:ind w:firstLine="132"/>
              <w:jc w:val="both"/>
              <w:rPr>
                <w:sz w:val="24"/>
                <w:szCs w:val="24"/>
              </w:rPr>
            </w:pPr>
            <w:r w:rsidRPr="00E405FE">
              <w:rPr>
                <w:sz w:val="24"/>
                <w:szCs w:val="24"/>
              </w:rPr>
              <w:t xml:space="preserve">– підготовка і виконання аналітичних запитів адміністратора або модератора АС «Конкурс </w:t>
            </w:r>
            <w:proofErr w:type="spellStart"/>
            <w:r w:rsidRPr="00E405FE">
              <w:rPr>
                <w:sz w:val="24"/>
                <w:szCs w:val="24"/>
              </w:rPr>
              <w:t>проєктів</w:t>
            </w:r>
            <w:proofErr w:type="spellEnd"/>
            <w:r w:rsidRPr="00E405FE">
              <w:rPr>
                <w:sz w:val="24"/>
                <w:szCs w:val="24"/>
              </w:rPr>
              <w:t xml:space="preserve"> НФДУ»;</w:t>
            </w:r>
          </w:p>
          <w:p w14:paraId="2E8023FD" w14:textId="77777777" w:rsidR="00E405FE" w:rsidRPr="00E405FE" w:rsidRDefault="00E405FE" w:rsidP="00E405FE">
            <w:pPr>
              <w:tabs>
                <w:tab w:val="left" w:pos="277"/>
              </w:tabs>
              <w:ind w:firstLine="132"/>
              <w:jc w:val="both"/>
              <w:rPr>
                <w:sz w:val="24"/>
                <w:szCs w:val="24"/>
              </w:rPr>
            </w:pPr>
            <w:r w:rsidRPr="00E405FE">
              <w:rPr>
                <w:sz w:val="24"/>
                <w:szCs w:val="24"/>
              </w:rPr>
              <w:t xml:space="preserve">– вирішення технічних </w:t>
            </w:r>
            <w:proofErr w:type="spellStart"/>
            <w:r w:rsidRPr="00E405FE">
              <w:rPr>
                <w:sz w:val="24"/>
                <w:szCs w:val="24"/>
              </w:rPr>
              <w:t>складностей</w:t>
            </w:r>
            <w:proofErr w:type="spellEnd"/>
            <w:r w:rsidRPr="00E405FE">
              <w:rPr>
                <w:sz w:val="24"/>
                <w:szCs w:val="24"/>
              </w:rPr>
              <w:t xml:space="preserve"> пов’язаних з помилками користувача, що не можуть бути вирішені засобами доступними адміністратору АС «Конкурс </w:t>
            </w:r>
            <w:proofErr w:type="spellStart"/>
            <w:r w:rsidRPr="00E405FE">
              <w:rPr>
                <w:sz w:val="24"/>
                <w:szCs w:val="24"/>
              </w:rPr>
              <w:t>проєктів</w:t>
            </w:r>
            <w:proofErr w:type="spellEnd"/>
            <w:r w:rsidRPr="00E405FE">
              <w:rPr>
                <w:sz w:val="24"/>
                <w:szCs w:val="24"/>
              </w:rPr>
              <w:t xml:space="preserve"> НФДУ»;</w:t>
            </w:r>
          </w:p>
          <w:p w14:paraId="04F17BA7" w14:textId="77777777" w:rsidR="00E405FE" w:rsidRPr="00E405FE" w:rsidRDefault="00E405FE" w:rsidP="00E405FE">
            <w:pPr>
              <w:tabs>
                <w:tab w:val="left" w:pos="277"/>
              </w:tabs>
              <w:ind w:firstLine="132"/>
              <w:jc w:val="both"/>
              <w:rPr>
                <w:sz w:val="24"/>
                <w:szCs w:val="24"/>
              </w:rPr>
            </w:pPr>
            <w:r w:rsidRPr="00E405FE">
              <w:rPr>
                <w:sz w:val="24"/>
                <w:szCs w:val="24"/>
              </w:rPr>
              <w:t xml:space="preserve">– внесення змін до UI АС «Конкурс </w:t>
            </w:r>
            <w:proofErr w:type="spellStart"/>
            <w:r w:rsidRPr="00E405FE">
              <w:rPr>
                <w:sz w:val="24"/>
                <w:szCs w:val="24"/>
              </w:rPr>
              <w:t>проєктів</w:t>
            </w:r>
            <w:proofErr w:type="spellEnd"/>
            <w:r w:rsidRPr="00E405FE">
              <w:rPr>
                <w:sz w:val="24"/>
                <w:szCs w:val="24"/>
              </w:rPr>
              <w:t xml:space="preserve"> НФДУ» для відображення необхідної інформації;</w:t>
            </w:r>
          </w:p>
          <w:p w14:paraId="6336398C" w14:textId="3F2167DF" w:rsidR="0069113D" w:rsidRPr="00DC2F1E" w:rsidRDefault="00E405FE" w:rsidP="00E405FE">
            <w:pPr>
              <w:tabs>
                <w:tab w:val="left" w:pos="277"/>
              </w:tabs>
              <w:ind w:firstLine="132"/>
              <w:jc w:val="both"/>
              <w:rPr>
                <w:sz w:val="24"/>
                <w:szCs w:val="24"/>
              </w:rPr>
            </w:pPr>
            <w:r w:rsidRPr="00E405FE">
              <w:rPr>
                <w:sz w:val="24"/>
                <w:szCs w:val="24"/>
              </w:rPr>
              <w:t xml:space="preserve">– створення додаткових фільтрів для пошуку у базі даних, що розширюють можливості адміністратора та модераторів АС «Конкурс </w:t>
            </w:r>
            <w:proofErr w:type="spellStart"/>
            <w:r w:rsidRPr="00E405FE">
              <w:rPr>
                <w:sz w:val="24"/>
                <w:szCs w:val="24"/>
              </w:rPr>
              <w:t>проєктів</w:t>
            </w:r>
            <w:proofErr w:type="spellEnd"/>
            <w:r w:rsidRPr="00E405FE">
              <w:rPr>
                <w:sz w:val="24"/>
                <w:szCs w:val="24"/>
              </w:rPr>
              <w:t xml:space="preserve"> НФДУ».</w:t>
            </w:r>
          </w:p>
        </w:tc>
        <w:tc>
          <w:tcPr>
            <w:tcW w:w="1276" w:type="dxa"/>
          </w:tcPr>
          <w:p w14:paraId="324AA4AD" w14:textId="7A5C831C" w:rsidR="0069113D" w:rsidRDefault="0069113D" w:rsidP="0069113D">
            <w:pPr>
              <w:pStyle w:val="Tablecaption"/>
              <w:shd w:val="clear" w:color="auto" w:fill="auto"/>
              <w:spacing w:line="240" w:lineRule="auto"/>
              <w:jc w:val="center"/>
              <w:rPr>
                <w:sz w:val="24"/>
                <w:szCs w:val="24"/>
              </w:rPr>
            </w:pPr>
            <w:r w:rsidRPr="002E36F0">
              <w:rPr>
                <w:rStyle w:val="Bodytext211ptBold"/>
                <w:sz w:val="24"/>
                <w:szCs w:val="24"/>
              </w:rPr>
              <w:t>послуга</w:t>
            </w:r>
          </w:p>
        </w:tc>
        <w:tc>
          <w:tcPr>
            <w:tcW w:w="763" w:type="dxa"/>
          </w:tcPr>
          <w:p w14:paraId="749C4986" w14:textId="52734E54" w:rsidR="0069113D" w:rsidRDefault="00B323A5" w:rsidP="0069113D">
            <w:pPr>
              <w:pStyle w:val="Tablecaption"/>
              <w:shd w:val="clear" w:color="auto" w:fill="auto"/>
              <w:spacing w:line="240" w:lineRule="auto"/>
              <w:jc w:val="center"/>
              <w:rPr>
                <w:sz w:val="24"/>
                <w:szCs w:val="24"/>
              </w:rPr>
            </w:pPr>
            <w:r>
              <w:rPr>
                <w:b w:val="0"/>
                <w:bCs w:val="0"/>
                <w:sz w:val="24"/>
                <w:szCs w:val="24"/>
              </w:rPr>
              <w:t>9</w:t>
            </w:r>
          </w:p>
        </w:tc>
        <w:tc>
          <w:tcPr>
            <w:tcW w:w="1099" w:type="dxa"/>
          </w:tcPr>
          <w:p w14:paraId="2ABDA13A" w14:textId="77777777" w:rsidR="0069113D" w:rsidRDefault="0069113D" w:rsidP="0069113D">
            <w:pPr>
              <w:pStyle w:val="Tablecaption"/>
              <w:shd w:val="clear" w:color="auto" w:fill="auto"/>
              <w:spacing w:line="240" w:lineRule="auto"/>
              <w:jc w:val="center"/>
              <w:rPr>
                <w:sz w:val="24"/>
                <w:szCs w:val="24"/>
              </w:rPr>
            </w:pPr>
          </w:p>
        </w:tc>
        <w:tc>
          <w:tcPr>
            <w:tcW w:w="973" w:type="dxa"/>
          </w:tcPr>
          <w:p w14:paraId="47DEF82D" w14:textId="77777777" w:rsidR="0069113D" w:rsidRDefault="0069113D" w:rsidP="0069113D">
            <w:pPr>
              <w:pStyle w:val="Tablecaption"/>
              <w:shd w:val="clear" w:color="auto" w:fill="auto"/>
              <w:spacing w:line="240" w:lineRule="auto"/>
              <w:jc w:val="center"/>
              <w:rPr>
                <w:sz w:val="24"/>
                <w:szCs w:val="24"/>
              </w:rPr>
            </w:pPr>
          </w:p>
        </w:tc>
      </w:tr>
      <w:tr w:rsidR="00DC2F1E" w14:paraId="76CEEE33" w14:textId="77777777" w:rsidTr="00187559">
        <w:tc>
          <w:tcPr>
            <w:tcW w:w="9092" w:type="dxa"/>
            <w:gridSpan w:val="5"/>
          </w:tcPr>
          <w:p w14:paraId="0519256E" w14:textId="1FB54CAE" w:rsidR="00DC2F1E" w:rsidRPr="00DC2F1E" w:rsidRDefault="00DC2F1E" w:rsidP="00DC2F1E">
            <w:pPr>
              <w:pStyle w:val="Tablecaption"/>
              <w:shd w:val="clear" w:color="auto" w:fill="auto"/>
              <w:spacing w:line="240" w:lineRule="auto"/>
              <w:jc w:val="right"/>
              <w:rPr>
                <w:b w:val="0"/>
                <w:bCs w:val="0"/>
                <w:sz w:val="24"/>
                <w:szCs w:val="24"/>
              </w:rPr>
            </w:pPr>
            <w:r w:rsidRPr="00DC2F1E">
              <w:rPr>
                <w:rStyle w:val="Bodytext211ptBold"/>
                <w:b/>
                <w:bCs/>
                <w:sz w:val="24"/>
                <w:szCs w:val="24"/>
              </w:rPr>
              <w:t>Всього з/без ПДВ:</w:t>
            </w:r>
          </w:p>
        </w:tc>
        <w:tc>
          <w:tcPr>
            <w:tcW w:w="973" w:type="dxa"/>
          </w:tcPr>
          <w:p w14:paraId="30BDA77B" w14:textId="77777777" w:rsidR="00DC2F1E" w:rsidRDefault="00DC2F1E" w:rsidP="0069113D">
            <w:pPr>
              <w:pStyle w:val="Tablecaption"/>
              <w:shd w:val="clear" w:color="auto" w:fill="auto"/>
              <w:spacing w:line="240" w:lineRule="auto"/>
              <w:jc w:val="center"/>
              <w:rPr>
                <w:sz w:val="24"/>
                <w:szCs w:val="24"/>
              </w:rPr>
            </w:pPr>
          </w:p>
        </w:tc>
      </w:tr>
    </w:tbl>
    <w:p w14:paraId="5E7E10C9" w14:textId="50EEA989" w:rsidR="00B41D81" w:rsidRDefault="002E36F0" w:rsidP="00B41D81">
      <w:pPr>
        <w:pStyle w:val="Tablecaption"/>
        <w:shd w:val="clear" w:color="auto" w:fill="auto"/>
        <w:spacing w:before="120" w:after="120" w:line="240" w:lineRule="auto"/>
        <w:rPr>
          <w:sz w:val="24"/>
          <w:szCs w:val="24"/>
        </w:rPr>
      </w:pPr>
      <w:r w:rsidRPr="002E36F0">
        <w:rPr>
          <w:rStyle w:val="TablecaptionNotBoldExact"/>
          <w:sz w:val="24"/>
          <w:szCs w:val="24"/>
        </w:rPr>
        <w:t xml:space="preserve">Всього найменувань 1, на суму </w:t>
      </w:r>
      <w:r w:rsidR="00246CD2">
        <w:rPr>
          <w:sz w:val="24"/>
          <w:szCs w:val="24"/>
        </w:rPr>
        <w:t>_________________________________________________</w:t>
      </w:r>
      <w:r w:rsidR="00B41D81" w:rsidRPr="00CD15B2">
        <w:rPr>
          <w:sz w:val="24"/>
          <w:szCs w:val="24"/>
          <w:lang w:val="ru-RU"/>
        </w:rPr>
        <w:t xml:space="preserve"> </w:t>
      </w:r>
      <w:r w:rsidRPr="002E36F0">
        <w:rPr>
          <w:sz w:val="24"/>
          <w:szCs w:val="24"/>
        </w:rPr>
        <w:t xml:space="preserve">гривень </w:t>
      </w:r>
      <w:r w:rsidR="00246CD2">
        <w:rPr>
          <w:sz w:val="24"/>
          <w:szCs w:val="24"/>
        </w:rPr>
        <w:t>___</w:t>
      </w:r>
      <w:r w:rsidRPr="002E36F0">
        <w:rPr>
          <w:sz w:val="24"/>
          <w:szCs w:val="24"/>
        </w:rPr>
        <w:t xml:space="preserve"> копійок, </w:t>
      </w:r>
      <w:r w:rsidR="00246CD2">
        <w:rPr>
          <w:sz w:val="24"/>
          <w:szCs w:val="24"/>
        </w:rPr>
        <w:t>з/</w:t>
      </w:r>
      <w:r w:rsidRPr="002E36F0">
        <w:rPr>
          <w:sz w:val="24"/>
          <w:szCs w:val="24"/>
        </w:rPr>
        <w:t>без ПДВ.</w:t>
      </w:r>
    </w:p>
    <w:tbl>
      <w:tblPr>
        <w:tblW w:w="9918" w:type="dxa"/>
        <w:tblLayout w:type="fixed"/>
        <w:tblCellMar>
          <w:left w:w="10" w:type="dxa"/>
          <w:right w:w="10" w:type="dxa"/>
        </w:tblCellMar>
        <w:tblLook w:val="0000" w:firstRow="0" w:lastRow="0" w:firstColumn="0" w:lastColumn="0" w:noHBand="0" w:noVBand="0"/>
      </w:tblPr>
      <w:tblGrid>
        <w:gridCol w:w="5949"/>
        <w:gridCol w:w="3969"/>
      </w:tblGrid>
      <w:tr w:rsidR="00246CD2" w:rsidRPr="002E36F0" w14:paraId="7D86CD76" w14:textId="77777777" w:rsidTr="00187559">
        <w:trPr>
          <w:trHeight w:hRule="exact" w:val="312"/>
        </w:trPr>
        <w:tc>
          <w:tcPr>
            <w:tcW w:w="5949" w:type="dxa"/>
            <w:tcBorders>
              <w:top w:val="single" w:sz="4" w:space="0" w:color="auto"/>
              <w:left w:val="single" w:sz="4" w:space="0" w:color="auto"/>
            </w:tcBorders>
            <w:shd w:val="clear" w:color="auto" w:fill="FFFFFF"/>
            <w:vAlign w:val="bottom"/>
          </w:tcPr>
          <w:p w14:paraId="3CF772CA" w14:textId="77777777" w:rsidR="00246CD2" w:rsidRPr="002E36F0" w:rsidRDefault="00246CD2" w:rsidP="0079546B">
            <w:pPr>
              <w:jc w:val="center"/>
              <w:rPr>
                <w:sz w:val="24"/>
                <w:szCs w:val="24"/>
              </w:rPr>
            </w:pPr>
            <w:r w:rsidRPr="002E36F0">
              <w:rPr>
                <w:rStyle w:val="Bodytext20"/>
                <w:sz w:val="24"/>
                <w:szCs w:val="24"/>
              </w:rPr>
              <w:t>ЗАМОВНИК:</w:t>
            </w:r>
          </w:p>
        </w:tc>
        <w:tc>
          <w:tcPr>
            <w:tcW w:w="3969" w:type="dxa"/>
            <w:tcBorders>
              <w:top w:val="single" w:sz="4" w:space="0" w:color="auto"/>
              <w:left w:val="single" w:sz="4" w:space="0" w:color="auto"/>
              <w:right w:val="single" w:sz="4" w:space="0" w:color="auto"/>
            </w:tcBorders>
            <w:shd w:val="clear" w:color="auto" w:fill="FFFFFF"/>
            <w:vAlign w:val="bottom"/>
          </w:tcPr>
          <w:p w14:paraId="7BFB94C2" w14:textId="77777777" w:rsidR="00246CD2" w:rsidRPr="002E36F0" w:rsidRDefault="00246CD2" w:rsidP="0079546B">
            <w:pPr>
              <w:jc w:val="center"/>
              <w:rPr>
                <w:sz w:val="24"/>
                <w:szCs w:val="24"/>
              </w:rPr>
            </w:pPr>
            <w:r w:rsidRPr="002E36F0">
              <w:rPr>
                <w:rStyle w:val="Bodytext20"/>
                <w:sz w:val="24"/>
                <w:szCs w:val="24"/>
              </w:rPr>
              <w:t>ВИКОНАВЕЦЬ:</w:t>
            </w:r>
          </w:p>
        </w:tc>
      </w:tr>
      <w:tr w:rsidR="00246CD2" w:rsidRPr="002E36F0" w14:paraId="2549B3EE" w14:textId="77777777" w:rsidTr="00187559">
        <w:trPr>
          <w:trHeight w:hRule="exact" w:val="323"/>
        </w:trPr>
        <w:tc>
          <w:tcPr>
            <w:tcW w:w="5949" w:type="dxa"/>
            <w:tcBorders>
              <w:top w:val="single" w:sz="4" w:space="0" w:color="auto"/>
              <w:left w:val="single" w:sz="4" w:space="0" w:color="auto"/>
            </w:tcBorders>
            <w:shd w:val="clear" w:color="auto" w:fill="FFFFFF"/>
            <w:vAlign w:val="bottom"/>
          </w:tcPr>
          <w:p w14:paraId="378512CA" w14:textId="77777777" w:rsidR="00246CD2" w:rsidRPr="002E36F0" w:rsidRDefault="00246CD2" w:rsidP="0079546B">
            <w:pPr>
              <w:jc w:val="center"/>
              <w:rPr>
                <w:sz w:val="24"/>
                <w:szCs w:val="24"/>
              </w:rPr>
            </w:pPr>
            <w:r w:rsidRPr="002E36F0">
              <w:rPr>
                <w:rStyle w:val="Bodytext2Bold"/>
                <w:b w:val="0"/>
                <w:szCs w:val="24"/>
              </w:rPr>
              <w:t>НАЦІОНАЛЬНИЙ ФОНД ДОСЛІДЖЕНЬ УКРАЇНИ</w:t>
            </w:r>
          </w:p>
        </w:tc>
        <w:tc>
          <w:tcPr>
            <w:tcW w:w="3969" w:type="dxa"/>
            <w:tcBorders>
              <w:top w:val="single" w:sz="4" w:space="0" w:color="auto"/>
              <w:left w:val="single" w:sz="4" w:space="0" w:color="auto"/>
              <w:right w:val="single" w:sz="4" w:space="0" w:color="auto"/>
            </w:tcBorders>
            <w:shd w:val="clear" w:color="auto" w:fill="FFFFFF"/>
            <w:vAlign w:val="bottom"/>
          </w:tcPr>
          <w:p w14:paraId="072EB105" w14:textId="77777777" w:rsidR="00246CD2" w:rsidRPr="002E36F0" w:rsidRDefault="00246CD2" w:rsidP="0079546B">
            <w:pPr>
              <w:jc w:val="center"/>
              <w:rPr>
                <w:sz w:val="24"/>
                <w:szCs w:val="24"/>
              </w:rPr>
            </w:pPr>
          </w:p>
        </w:tc>
      </w:tr>
      <w:tr w:rsidR="00246CD2" w:rsidRPr="002E36F0" w14:paraId="121DBA98" w14:textId="77777777" w:rsidTr="00187559">
        <w:trPr>
          <w:trHeight w:hRule="exact" w:val="1976"/>
        </w:trPr>
        <w:tc>
          <w:tcPr>
            <w:tcW w:w="5949" w:type="dxa"/>
            <w:tcBorders>
              <w:top w:val="single" w:sz="4" w:space="0" w:color="auto"/>
              <w:left w:val="single" w:sz="4" w:space="0" w:color="auto"/>
              <w:bottom w:val="single" w:sz="4" w:space="0" w:color="auto"/>
            </w:tcBorders>
            <w:shd w:val="clear" w:color="auto" w:fill="FFFFFF"/>
          </w:tcPr>
          <w:p w14:paraId="17888442"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Місцезнаходження:</w:t>
            </w:r>
          </w:p>
          <w:p w14:paraId="6B46A6CC"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01001, м. Київ, вул. Бориса Грінченка, 1</w:t>
            </w:r>
          </w:p>
          <w:p w14:paraId="1079E39D"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 xml:space="preserve">р/р </w:t>
            </w:r>
            <w:r w:rsidRPr="00BB73F1">
              <w:rPr>
                <w:color w:val="000000" w:themeColor="text1"/>
                <w:sz w:val="24"/>
                <w:szCs w:val="24"/>
                <w:lang w:val="en-US"/>
              </w:rPr>
              <w:t>UA</w:t>
            </w:r>
            <w:r w:rsidRPr="00AE4DE8">
              <w:rPr>
                <w:color w:val="000000" w:themeColor="text1"/>
                <w:sz w:val="24"/>
                <w:szCs w:val="24"/>
              </w:rPr>
              <w:t xml:space="preserve">698201720343180001000157331 </w:t>
            </w:r>
          </w:p>
          <w:p w14:paraId="2F1DA91F"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 xml:space="preserve">в ГУ Державної казначейської </w:t>
            </w:r>
          </w:p>
          <w:p w14:paraId="1FEDCEC0"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 xml:space="preserve">служби України в м. Києві </w:t>
            </w:r>
          </w:p>
          <w:p w14:paraId="01214FFB" w14:textId="77777777" w:rsidR="00246CD2" w:rsidRPr="00AE4DE8" w:rsidRDefault="00246CD2" w:rsidP="0079546B">
            <w:pPr>
              <w:tabs>
                <w:tab w:val="left" w:pos="567"/>
                <w:tab w:val="left" w:pos="1418"/>
              </w:tabs>
              <w:jc w:val="both"/>
              <w:rPr>
                <w:color w:val="000000" w:themeColor="text1"/>
                <w:sz w:val="24"/>
                <w:szCs w:val="24"/>
              </w:rPr>
            </w:pPr>
            <w:r w:rsidRPr="00AE4DE8">
              <w:rPr>
                <w:color w:val="000000" w:themeColor="text1"/>
                <w:sz w:val="24"/>
                <w:szCs w:val="24"/>
              </w:rPr>
              <w:t>ЄДРПОУ 42734019</w:t>
            </w:r>
          </w:p>
          <w:p w14:paraId="7605F472" w14:textId="77777777" w:rsidR="00246CD2" w:rsidRPr="00BB73F1" w:rsidRDefault="00246CD2" w:rsidP="0079546B">
            <w:pPr>
              <w:tabs>
                <w:tab w:val="left" w:pos="567"/>
                <w:tab w:val="left" w:pos="1418"/>
              </w:tabs>
              <w:jc w:val="both"/>
              <w:rPr>
                <w:color w:val="000000" w:themeColor="text1"/>
                <w:sz w:val="24"/>
                <w:szCs w:val="24"/>
                <w:lang w:val="en-US"/>
              </w:rPr>
            </w:pPr>
            <w:r w:rsidRPr="00BB73F1">
              <w:rPr>
                <w:color w:val="000000" w:themeColor="text1"/>
                <w:sz w:val="24"/>
                <w:szCs w:val="24"/>
                <w:lang w:val="en-US"/>
              </w:rPr>
              <w:t>МФО 820172</w:t>
            </w:r>
          </w:p>
          <w:p w14:paraId="5D7FB652" w14:textId="77777777" w:rsidR="00246CD2" w:rsidRPr="002E36F0" w:rsidRDefault="00246CD2" w:rsidP="0079546B">
            <w:pPr>
              <w:rPr>
                <w:sz w:val="24"/>
                <w:szCs w:val="24"/>
              </w:rPr>
            </w:pPr>
            <w:proofErr w:type="spellStart"/>
            <w:r w:rsidRPr="00BB73F1">
              <w:rPr>
                <w:color w:val="000000" w:themeColor="text1"/>
                <w:sz w:val="24"/>
                <w:szCs w:val="24"/>
                <w:lang w:val="en-US"/>
              </w:rPr>
              <w:t>Тел</w:t>
            </w:r>
            <w:proofErr w:type="spellEnd"/>
            <w:r w:rsidRPr="00BB73F1">
              <w:rPr>
                <w:color w:val="000000" w:themeColor="text1"/>
                <w:sz w:val="24"/>
                <w:szCs w:val="24"/>
                <w:lang w:val="en-US"/>
              </w:rPr>
              <w:t>. +380(44) 2981629,</w:t>
            </w:r>
            <w:r>
              <w:rPr>
                <w:color w:val="000000" w:themeColor="text1"/>
                <w:sz w:val="24"/>
                <w:szCs w:val="24"/>
                <w:lang w:val="en-US"/>
              </w:rPr>
              <w:t xml:space="preserve"> Email</w:t>
            </w:r>
            <w:r w:rsidRPr="00BB73F1">
              <w:rPr>
                <w:color w:val="000000" w:themeColor="text1"/>
                <w:sz w:val="24"/>
                <w:szCs w:val="24"/>
                <w:lang w:val="en-US"/>
              </w:rPr>
              <w:t>:</w:t>
            </w:r>
            <w:r>
              <w:rPr>
                <w:color w:val="000000" w:themeColor="text1"/>
                <w:sz w:val="24"/>
                <w:szCs w:val="24"/>
                <w:lang w:val="en-US"/>
              </w:rPr>
              <w:t xml:space="preserve"> nrfu@nrfu.org.ua</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7824561" w14:textId="77777777" w:rsidR="00246CD2" w:rsidRPr="002E36F0" w:rsidRDefault="00246CD2" w:rsidP="0079546B">
            <w:pPr>
              <w:rPr>
                <w:sz w:val="24"/>
                <w:szCs w:val="24"/>
              </w:rPr>
            </w:pPr>
            <w:r w:rsidRPr="002E36F0">
              <w:rPr>
                <w:rStyle w:val="Bodytext20"/>
                <w:sz w:val="24"/>
                <w:szCs w:val="24"/>
              </w:rPr>
              <w:t>Місцезнаходження:</w:t>
            </w:r>
          </w:p>
          <w:p w14:paraId="2BAC48B2" w14:textId="77777777" w:rsidR="00246CD2" w:rsidRDefault="00246CD2" w:rsidP="0079546B">
            <w:pPr>
              <w:rPr>
                <w:rStyle w:val="Bodytext20"/>
                <w:sz w:val="24"/>
                <w:szCs w:val="24"/>
              </w:rPr>
            </w:pPr>
          </w:p>
          <w:p w14:paraId="0B6D9FD2" w14:textId="77777777" w:rsidR="00246CD2" w:rsidRDefault="00246CD2" w:rsidP="0079546B">
            <w:pPr>
              <w:rPr>
                <w:rStyle w:val="Bodytext20"/>
                <w:sz w:val="24"/>
                <w:szCs w:val="24"/>
              </w:rPr>
            </w:pPr>
            <w:r w:rsidRPr="002E36F0">
              <w:rPr>
                <w:rStyle w:val="Bodytext20"/>
                <w:sz w:val="24"/>
                <w:szCs w:val="24"/>
              </w:rPr>
              <w:t>р</w:t>
            </w:r>
            <w:r>
              <w:rPr>
                <w:rStyle w:val="Bodytext20"/>
                <w:sz w:val="24"/>
                <w:szCs w:val="24"/>
              </w:rPr>
              <w:t xml:space="preserve">/р </w:t>
            </w:r>
          </w:p>
          <w:p w14:paraId="0798F5E3" w14:textId="77777777" w:rsidR="00246CD2" w:rsidRPr="002E36F0" w:rsidRDefault="00246CD2" w:rsidP="0079546B">
            <w:pPr>
              <w:rPr>
                <w:sz w:val="24"/>
                <w:szCs w:val="24"/>
              </w:rPr>
            </w:pPr>
          </w:p>
        </w:tc>
      </w:tr>
      <w:tr w:rsidR="00246CD2" w:rsidRPr="002E36F0" w14:paraId="7591FE5F" w14:textId="77777777" w:rsidTr="00187559">
        <w:trPr>
          <w:trHeight w:hRule="exact" w:val="1008"/>
        </w:trPr>
        <w:tc>
          <w:tcPr>
            <w:tcW w:w="5949" w:type="dxa"/>
            <w:tcBorders>
              <w:top w:val="single" w:sz="4" w:space="0" w:color="auto"/>
              <w:left w:val="single" w:sz="4" w:space="0" w:color="auto"/>
              <w:bottom w:val="single" w:sz="4" w:space="0" w:color="auto"/>
            </w:tcBorders>
            <w:shd w:val="clear" w:color="auto" w:fill="FFFFFF"/>
          </w:tcPr>
          <w:p w14:paraId="6C7004C4" w14:textId="5E9FB278" w:rsidR="00246CD2" w:rsidRPr="002E36F0" w:rsidRDefault="00246CD2" w:rsidP="003E507F">
            <w:pPr>
              <w:tabs>
                <w:tab w:val="left" w:pos="567"/>
              </w:tabs>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073C492" w14:textId="77777777" w:rsidR="00246CD2" w:rsidRDefault="00246CD2" w:rsidP="0079546B">
            <w:pPr>
              <w:jc w:val="right"/>
              <w:rPr>
                <w:rStyle w:val="Bodytext2Bold"/>
              </w:rPr>
            </w:pPr>
          </w:p>
          <w:p w14:paraId="1448E823" w14:textId="77777777" w:rsidR="00246CD2" w:rsidRPr="002E36F0" w:rsidRDefault="00246CD2" w:rsidP="0079546B">
            <w:pPr>
              <w:jc w:val="right"/>
              <w:rPr>
                <w:rStyle w:val="Bodytext20"/>
                <w:sz w:val="24"/>
                <w:szCs w:val="24"/>
              </w:rPr>
            </w:pPr>
          </w:p>
          <w:p w14:paraId="20053D5C" w14:textId="77777777" w:rsidR="003E507F" w:rsidRDefault="003E507F" w:rsidP="0079546B">
            <w:pPr>
              <w:jc w:val="right"/>
              <w:rPr>
                <w:rStyle w:val="Bodytext20"/>
                <w:sz w:val="24"/>
                <w:szCs w:val="24"/>
              </w:rPr>
            </w:pPr>
          </w:p>
          <w:p w14:paraId="4BFE4B0D" w14:textId="4CDA377D" w:rsidR="00246CD2" w:rsidRPr="002E36F0" w:rsidRDefault="00246CD2" w:rsidP="003E507F">
            <w:pPr>
              <w:jc w:val="center"/>
              <w:rPr>
                <w:sz w:val="24"/>
                <w:szCs w:val="24"/>
              </w:rPr>
            </w:pPr>
            <w:r>
              <w:rPr>
                <w:rStyle w:val="Bodytext20"/>
                <w:sz w:val="24"/>
                <w:szCs w:val="24"/>
              </w:rPr>
              <w:t>___________________</w:t>
            </w:r>
          </w:p>
        </w:tc>
      </w:tr>
    </w:tbl>
    <w:p w14:paraId="5237AD12" w14:textId="77777777" w:rsidR="00246CD2" w:rsidRDefault="00246CD2" w:rsidP="00246CD2">
      <w:pPr>
        <w:pStyle w:val="Tablecaption"/>
        <w:shd w:val="clear" w:color="auto" w:fill="auto"/>
        <w:spacing w:line="240" w:lineRule="auto"/>
        <w:rPr>
          <w:sz w:val="24"/>
          <w:szCs w:val="24"/>
        </w:rPr>
      </w:pPr>
    </w:p>
    <w:p w14:paraId="6D9BC6F3" w14:textId="77777777" w:rsidR="00310FDD" w:rsidRPr="00FC27D6" w:rsidRDefault="00310FDD" w:rsidP="00310FDD">
      <w:pPr>
        <w:jc w:val="both"/>
        <w:rPr>
          <w:rFonts w:eastAsia="Calibri"/>
          <w:sz w:val="24"/>
          <w:szCs w:val="24"/>
        </w:rPr>
      </w:pPr>
      <w:r w:rsidRPr="00FC27D6">
        <w:rPr>
          <w:rFonts w:eastAsia="Calibri"/>
          <w:sz w:val="24"/>
          <w:szCs w:val="24"/>
        </w:rPr>
        <w:t xml:space="preserve">*Зазначений </w:t>
      </w:r>
      <w:proofErr w:type="spellStart"/>
      <w:r w:rsidRPr="00FC27D6">
        <w:rPr>
          <w:rFonts w:eastAsia="Calibri"/>
          <w:sz w:val="24"/>
          <w:szCs w:val="24"/>
        </w:rPr>
        <w:t>проєкт</w:t>
      </w:r>
      <w:proofErr w:type="spellEnd"/>
      <w:r w:rsidRPr="00FC27D6">
        <w:rPr>
          <w:rFonts w:eastAsia="Calibri"/>
          <w:sz w:val="24"/>
          <w:szCs w:val="24"/>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0C2C3C63" w14:textId="77777777" w:rsidR="00310FDD" w:rsidRPr="00FC27D6" w:rsidRDefault="00310FDD" w:rsidP="00310FDD">
      <w:pPr>
        <w:jc w:val="both"/>
        <w:rPr>
          <w:rFonts w:eastAsia="Calibri"/>
          <w:sz w:val="24"/>
          <w:szCs w:val="24"/>
        </w:rPr>
      </w:pPr>
      <w:r w:rsidRPr="00FC27D6">
        <w:rPr>
          <w:rFonts w:eastAsia="Calibri"/>
          <w:sz w:val="24"/>
          <w:szCs w:val="24"/>
        </w:rPr>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sidRPr="00FC27D6">
        <w:rPr>
          <w:rFonts w:eastAsia="Calibri"/>
          <w:sz w:val="24"/>
          <w:szCs w:val="24"/>
        </w:rPr>
        <w:t>закупівель</w:t>
      </w:r>
      <w:proofErr w:type="spellEnd"/>
      <w:r w:rsidRPr="00FC27D6">
        <w:rPr>
          <w:rFonts w:eastAsia="Calibri"/>
          <w:sz w:val="24"/>
          <w:szCs w:val="24"/>
        </w:rPr>
        <w:t xml:space="preserve"> за державні кошти.</w:t>
      </w:r>
    </w:p>
    <w:p w14:paraId="29639D71" w14:textId="77777777" w:rsidR="00310FDD" w:rsidRPr="002E36F0" w:rsidRDefault="00310FDD" w:rsidP="00246CD2">
      <w:pPr>
        <w:pStyle w:val="Tablecaption"/>
        <w:shd w:val="clear" w:color="auto" w:fill="auto"/>
        <w:spacing w:line="240" w:lineRule="auto"/>
        <w:rPr>
          <w:sz w:val="24"/>
          <w:szCs w:val="24"/>
        </w:rPr>
      </w:pPr>
    </w:p>
    <w:sectPr w:rsidR="00310FDD" w:rsidRPr="002E36F0" w:rsidSect="00187559">
      <w:headerReference w:type="default" r:id="rId8"/>
      <w:pgSz w:w="11906" w:h="16838"/>
      <w:pgMar w:top="851" w:right="567"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CA1D" w14:textId="77777777" w:rsidR="00AB16E6" w:rsidRDefault="00AB16E6">
      <w:r>
        <w:separator/>
      </w:r>
    </w:p>
  </w:endnote>
  <w:endnote w:type="continuationSeparator" w:id="0">
    <w:p w14:paraId="3312751D" w14:textId="77777777" w:rsidR="00AB16E6" w:rsidRDefault="00AB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BC3F" w14:textId="77777777" w:rsidR="00AB16E6" w:rsidRDefault="00AB16E6">
      <w:r>
        <w:separator/>
      </w:r>
    </w:p>
  </w:footnote>
  <w:footnote w:type="continuationSeparator" w:id="0">
    <w:p w14:paraId="34EFBA0D" w14:textId="77777777" w:rsidR="00AB16E6" w:rsidRDefault="00AB1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5A7C" w14:textId="77777777" w:rsidR="001009CF" w:rsidRDefault="00382E13">
    <w:pPr>
      <w:pBdr>
        <w:top w:val="nil"/>
        <w:left w:val="nil"/>
        <w:bottom w:val="nil"/>
        <w:right w:val="nil"/>
        <w:between w:val="nil"/>
      </w:pBdr>
      <w:tabs>
        <w:tab w:val="center" w:pos="4819"/>
        <w:tab w:val="right" w:pos="9639"/>
      </w:tabs>
      <w:jc w:val="center"/>
      <w:rPr>
        <w:color w:val="000000"/>
      </w:rPr>
    </w:pPr>
    <w:r>
      <w:rPr>
        <w:color w:val="000000"/>
        <w:sz w:val="24"/>
        <w:szCs w:val="24"/>
      </w:rPr>
      <w:fldChar w:fldCharType="begin"/>
    </w:r>
    <w:r>
      <w:rPr>
        <w:color w:val="000000"/>
        <w:sz w:val="24"/>
        <w:szCs w:val="24"/>
      </w:rPr>
      <w:instrText>PAGE</w:instrText>
    </w:r>
    <w:r>
      <w:rPr>
        <w:color w:val="000000"/>
        <w:sz w:val="24"/>
        <w:szCs w:val="24"/>
      </w:rPr>
      <w:fldChar w:fldCharType="separate"/>
    </w:r>
    <w:r w:rsidR="00B41D81">
      <w:rPr>
        <w:noProof/>
        <w:color w:val="000000"/>
        <w:sz w:val="24"/>
        <w:szCs w:val="24"/>
      </w:rPr>
      <w:t>2</w:t>
    </w:r>
    <w:r>
      <w:rPr>
        <w:color w:val="000000"/>
        <w:sz w:val="24"/>
        <w:szCs w:val="24"/>
      </w:rPr>
      <w:fldChar w:fldCharType="end"/>
    </w:r>
  </w:p>
  <w:p w14:paraId="12B91679" w14:textId="77777777" w:rsidR="001009CF" w:rsidRDefault="001009CF">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8ED"/>
    <w:multiLevelType w:val="multilevel"/>
    <w:tmpl w:val="851AD81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31F12"/>
    <w:multiLevelType w:val="multilevel"/>
    <w:tmpl w:val="4B30D12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C138C"/>
    <w:multiLevelType w:val="multilevel"/>
    <w:tmpl w:val="07A233DC"/>
    <w:lvl w:ilvl="0">
      <w:start w:val="1"/>
      <w:numFmt w:val="decimal"/>
      <w:lvlText w:val="%1."/>
      <w:lvlJc w:val="left"/>
      <w:pPr>
        <w:ind w:left="2127" w:firstLine="0"/>
      </w:pPr>
      <w:rPr>
        <w:rFonts w:ascii="Times New Roman" w:eastAsia="Times New Roman" w:hAnsi="Times New Roman" w:cs="Times New Roman"/>
        <w:b/>
        <w:i w:val="0"/>
        <w:sz w:val="28"/>
        <w:szCs w:val="28"/>
      </w:rPr>
    </w:lvl>
    <w:lvl w:ilvl="1">
      <w:start w:val="1"/>
      <w:numFmt w:val="decimal"/>
      <w:lvlText w:val="%1.%2."/>
      <w:lvlJc w:val="left"/>
      <w:pPr>
        <w:ind w:left="114" w:firstLine="452"/>
      </w:pPr>
      <w:rPr>
        <w:rFonts w:ascii="Times New Roman" w:eastAsia="Times New Roman" w:hAnsi="Times New Roman" w:cs="Times New Roman"/>
        <w:b w:val="0"/>
        <w:i w:val="0"/>
        <w:strike w:val="0"/>
        <w:sz w:val="28"/>
        <w:szCs w:val="28"/>
      </w:rPr>
    </w:lvl>
    <w:lvl w:ilvl="2">
      <w:start w:val="1"/>
      <w:numFmt w:val="decimal"/>
      <w:lvlText w:val="%1.%2.%3."/>
      <w:lvlJc w:val="left"/>
      <w:pPr>
        <w:ind w:left="0" w:firstLine="0"/>
      </w:pPr>
      <w:rPr>
        <w:rFonts w:ascii="Times New Roman" w:eastAsia="Times New Roman" w:hAnsi="Times New Roman" w:cs="Times New Roman"/>
        <w:b w:val="0"/>
        <w:i w:val="0"/>
        <w:sz w:val="26"/>
        <w:szCs w:val="26"/>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1AD50CCB"/>
    <w:multiLevelType w:val="multilevel"/>
    <w:tmpl w:val="F44C90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27059CD"/>
    <w:multiLevelType w:val="multilevel"/>
    <w:tmpl w:val="B66825E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244B10CC"/>
    <w:multiLevelType w:val="multilevel"/>
    <w:tmpl w:val="35AC5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7C2158"/>
    <w:multiLevelType w:val="multilevel"/>
    <w:tmpl w:val="56D6DB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40210"/>
    <w:multiLevelType w:val="multilevel"/>
    <w:tmpl w:val="B8B80358"/>
    <w:lvl w:ilvl="0">
      <w:start w:val="1"/>
      <w:numFmt w:val="decimal"/>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ED3987"/>
    <w:multiLevelType w:val="multilevel"/>
    <w:tmpl w:val="47144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0E2C2C"/>
    <w:multiLevelType w:val="multilevel"/>
    <w:tmpl w:val="9E187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740BB4"/>
    <w:multiLevelType w:val="multilevel"/>
    <w:tmpl w:val="47B42CF6"/>
    <w:lvl w:ilvl="0">
      <w:start w:val="1"/>
      <w:numFmt w:val="decimal"/>
      <w:lvlText w:val="%1."/>
      <w:lvlJc w:val="left"/>
      <w:pPr>
        <w:ind w:left="926" w:hanging="360"/>
      </w:p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11" w15:restartNumberingAfterBreak="0">
    <w:nsid w:val="571B7CB0"/>
    <w:multiLevelType w:val="multilevel"/>
    <w:tmpl w:val="9542978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 w15:restartNumberingAfterBreak="0">
    <w:nsid w:val="58D11DBC"/>
    <w:multiLevelType w:val="hybridMultilevel"/>
    <w:tmpl w:val="68F859D8"/>
    <w:lvl w:ilvl="0" w:tplc="A0FE96B0">
      <w:start w:val="5"/>
      <w:numFmt w:val="bullet"/>
      <w:lvlText w:val="–"/>
      <w:lvlJc w:val="left"/>
      <w:pPr>
        <w:ind w:left="2628" w:hanging="360"/>
      </w:pPr>
      <w:rPr>
        <w:rFonts w:ascii="Times New Roman" w:eastAsia="Times New Roman"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13" w15:restartNumberingAfterBreak="0">
    <w:nsid w:val="5E7F791C"/>
    <w:multiLevelType w:val="multilevel"/>
    <w:tmpl w:val="12A21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9C2A52"/>
    <w:multiLevelType w:val="multilevel"/>
    <w:tmpl w:val="865A899C"/>
    <w:lvl w:ilvl="0">
      <w:start w:val="1"/>
      <w:numFmt w:val="bullet"/>
      <w:pStyle w:val="1"/>
      <w:lvlText w:val="●"/>
      <w:lvlJc w:val="left"/>
      <w:pPr>
        <w:ind w:left="1080" w:hanging="360"/>
      </w:pPr>
      <w:rPr>
        <w:rFonts w:ascii="Noto Sans Symbols" w:eastAsia="Noto Sans Symbols" w:hAnsi="Noto Sans Symbols" w:cs="Noto Sans Symbols"/>
      </w:rPr>
    </w:lvl>
    <w:lvl w:ilvl="1">
      <w:start w:val="1"/>
      <w:numFmt w:val="bullet"/>
      <w:pStyle w:val="2"/>
      <w:lvlText w:val="o"/>
      <w:lvlJc w:val="left"/>
      <w:pPr>
        <w:ind w:left="1800" w:hanging="360"/>
      </w:pPr>
      <w:rPr>
        <w:rFonts w:ascii="Courier New" w:eastAsia="Courier New" w:hAnsi="Courier New" w:cs="Courier New"/>
      </w:rPr>
    </w:lvl>
    <w:lvl w:ilvl="2">
      <w:start w:val="1"/>
      <w:numFmt w:val="bullet"/>
      <w:pStyle w:val="3"/>
      <w:lvlText w:val="▪"/>
      <w:lvlJc w:val="left"/>
      <w:pPr>
        <w:ind w:left="2520" w:hanging="360"/>
      </w:pPr>
      <w:rPr>
        <w:rFonts w:ascii="Noto Sans Symbols" w:eastAsia="Noto Sans Symbols" w:hAnsi="Noto Sans Symbols" w:cs="Noto Sans Symbols"/>
      </w:rPr>
    </w:lvl>
    <w:lvl w:ilvl="3">
      <w:start w:val="1"/>
      <w:numFmt w:val="bullet"/>
      <w:pStyle w:val="4"/>
      <w:lvlText w:val="●"/>
      <w:lvlJc w:val="left"/>
      <w:pPr>
        <w:ind w:left="3240" w:hanging="360"/>
      </w:pPr>
      <w:rPr>
        <w:rFonts w:ascii="Noto Sans Symbols" w:eastAsia="Noto Sans Symbols" w:hAnsi="Noto Sans Symbols" w:cs="Noto Sans Symbols"/>
      </w:rPr>
    </w:lvl>
    <w:lvl w:ilvl="4">
      <w:start w:val="1"/>
      <w:numFmt w:val="bullet"/>
      <w:pStyle w:val="5"/>
      <w:lvlText w:val="o"/>
      <w:lvlJc w:val="left"/>
      <w:pPr>
        <w:ind w:left="3960" w:hanging="360"/>
      </w:pPr>
      <w:rPr>
        <w:rFonts w:ascii="Courier New" w:eastAsia="Courier New" w:hAnsi="Courier New" w:cs="Courier New"/>
      </w:rPr>
    </w:lvl>
    <w:lvl w:ilvl="5">
      <w:start w:val="1"/>
      <w:numFmt w:val="bullet"/>
      <w:pStyle w:val="6"/>
      <w:lvlText w:val="▪"/>
      <w:lvlJc w:val="left"/>
      <w:pPr>
        <w:ind w:left="4680" w:hanging="360"/>
      </w:pPr>
      <w:rPr>
        <w:rFonts w:ascii="Noto Sans Symbols" w:eastAsia="Noto Sans Symbols" w:hAnsi="Noto Sans Symbols" w:cs="Noto Sans Symbols"/>
      </w:rPr>
    </w:lvl>
    <w:lvl w:ilvl="6">
      <w:start w:val="1"/>
      <w:numFmt w:val="bullet"/>
      <w:pStyle w:val="7"/>
      <w:lvlText w:val="●"/>
      <w:lvlJc w:val="left"/>
      <w:pPr>
        <w:ind w:left="5400" w:hanging="360"/>
      </w:pPr>
      <w:rPr>
        <w:rFonts w:ascii="Noto Sans Symbols" w:eastAsia="Noto Sans Symbols" w:hAnsi="Noto Sans Symbols" w:cs="Noto Sans Symbols"/>
      </w:rPr>
    </w:lvl>
    <w:lvl w:ilvl="7">
      <w:start w:val="1"/>
      <w:numFmt w:val="bullet"/>
      <w:pStyle w:val="8"/>
      <w:lvlText w:val="o"/>
      <w:lvlJc w:val="left"/>
      <w:pPr>
        <w:ind w:left="6120" w:hanging="360"/>
      </w:pPr>
      <w:rPr>
        <w:rFonts w:ascii="Courier New" w:eastAsia="Courier New" w:hAnsi="Courier New" w:cs="Courier New"/>
      </w:rPr>
    </w:lvl>
    <w:lvl w:ilvl="8">
      <w:start w:val="1"/>
      <w:numFmt w:val="bullet"/>
      <w:pStyle w:val="9"/>
      <w:lvlText w:val="▪"/>
      <w:lvlJc w:val="left"/>
      <w:pPr>
        <w:ind w:left="6840" w:hanging="360"/>
      </w:pPr>
      <w:rPr>
        <w:rFonts w:ascii="Noto Sans Symbols" w:eastAsia="Noto Sans Symbols" w:hAnsi="Noto Sans Symbols" w:cs="Noto Sans Symbols"/>
      </w:rPr>
    </w:lvl>
  </w:abstractNum>
  <w:abstractNum w:abstractNumId="15" w15:restartNumberingAfterBreak="0">
    <w:nsid w:val="774D2639"/>
    <w:multiLevelType w:val="multilevel"/>
    <w:tmpl w:val="464664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77F2844"/>
    <w:multiLevelType w:val="hybridMultilevel"/>
    <w:tmpl w:val="D99825A0"/>
    <w:lvl w:ilvl="0" w:tplc="95E63E1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3520854">
    <w:abstractNumId w:val="2"/>
  </w:num>
  <w:num w:numId="2" w16cid:durableId="940458570">
    <w:abstractNumId w:val="14"/>
  </w:num>
  <w:num w:numId="3" w16cid:durableId="1810593275">
    <w:abstractNumId w:val="11"/>
  </w:num>
  <w:num w:numId="4" w16cid:durableId="2047682298">
    <w:abstractNumId w:val="10"/>
  </w:num>
  <w:num w:numId="5" w16cid:durableId="907884635">
    <w:abstractNumId w:val="4"/>
  </w:num>
  <w:num w:numId="6" w16cid:durableId="2055886491">
    <w:abstractNumId w:val="7"/>
  </w:num>
  <w:num w:numId="7" w16cid:durableId="116485408">
    <w:abstractNumId w:val="8"/>
  </w:num>
  <w:num w:numId="8" w16cid:durableId="96367716">
    <w:abstractNumId w:val="5"/>
  </w:num>
  <w:num w:numId="9" w16cid:durableId="317272931">
    <w:abstractNumId w:val="13"/>
  </w:num>
  <w:num w:numId="10" w16cid:durableId="1381435403">
    <w:abstractNumId w:val="9"/>
  </w:num>
  <w:num w:numId="11" w16cid:durableId="1028142487">
    <w:abstractNumId w:val="15"/>
  </w:num>
  <w:num w:numId="12" w16cid:durableId="1085419747">
    <w:abstractNumId w:val="3"/>
  </w:num>
  <w:num w:numId="13" w16cid:durableId="1316374619">
    <w:abstractNumId w:val="6"/>
  </w:num>
  <w:num w:numId="14" w16cid:durableId="1050885446">
    <w:abstractNumId w:val="1"/>
  </w:num>
  <w:num w:numId="15" w16cid:durableId="1146121509">
    <w:abstractNumId w:val="0"/>
  </w:num>
  <w:num w:numId="16" w16cid:durableId="439305138">
    <w:abstractNumId w:val="16"/>
  </w:num>
  <w:num w:numId="17" w16cid:durableId="12458019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CF"/>
    <w:rsid w:val="00031A1E"/>
    <w:rsid w:val="00073224"/>
    <w:rsid w:val="000A7EB0"/>
    <w:rsid w:val="001009CF"/>
    <w:rsid w:val="00127A84"/>
    <w:rsid w:val="0015304E"/>
    <w:rsid w:val="00155EEF"/>
    <w:rsid w:val="001654D0"/>
    <w:rsid w:val="00187559"/>
    <w:rsid w:val="001C483B"/>
    <w:rsid w:val="00246CD2"/>
    <w:rsid w:val="00285DF7"/>
    <w:rsid w:val="002C102D"/>
    <w:rsid w:val="002C3081"/>
    <w:rsid w:val="002E36F0"/>
    <w:rsid w:val="00310FDD"/>
    <w:rsid w:val="003500C5"/>
    <w:rsid w:val="00382E13"/>
    <w:rsid w:val="003955C2"/>
    <w:rsid w:val="003E507F"/>
    <w:rsid w:val="00417720"/>
    <w:rsid w:val="004471FE"/>
    <w:rsid w:val="00451744"/>
    <w:rsid w:val="00460C4C"/>
    <w:rsid w:val="005452DA"/>
    <w:rsid w:val="00546DAD"/>
    <w:rsid w:val="005B1767"/>
    <w:rsid w:val="0063353E"/>
    <w:rsid w:val="00645A57"/>
    <w:rsid w:val="00663D21"/>
    <w:rsid w:val="00690256"/>
    <w:rsid w:val="0069113D"/>
    <w:rsid w:val="00697529"/>
    <w:rsid w:val="006A31AA"/>
    <w:rsid w:val="006B6231"/>
    <w:rsid w:val="006C4D65"/>
    <w:rsid w:val="006D74CD"/>
    <w:rsid w:val="006D7B60"/>
    <w:rsid w:val="00724EDF"/>
    <w:rsid w:val="00753597"/>
    <w:rsid w:val="00787F8A"/>
    <w:rsid w:val="007C0597"/>
    <w:rsid w:val="007D16D2"/>
    <w:rsid w:val="007D1EAF"/>
    <w:rsid w:val="00812B9F"/>
    <w:rsid w:val="00843EE9"/>
    <w:rsid w:val="008823BF"/>
    <w:rsid w:val="008E45C5"/>
    <w:rsid w:val="0096351E"/>
    <w:rsid w:val="00971E7D"/>
    <w:rsid w:val="00981170"/>
    <w:rsid w:val="009A6CFA"/>
    <w:rsid w:val="009B691F"/>
    <w:rsid w:val="009C2EDF"/>
    <w:rsid w:val="009D32E8"/>
    <w:rsid w:val="009E7E6C"/>
    <w:rsid w:val="009F32C1"/>
    <w:rsid w:val="00A21EFC"/>
    <w:rsid w:val="00A85BC2"/>
    <w:rsid w:val="00A9632A"/>
    <w:rsid w:val="00AA628A"/>
    <w:rsid w:val="00AB16E6"/>
    <w:rsid w:val="00AB68A7"/>
    <w:rsid w:val="00B2634E"/>
    <w:rsid w:val="00B323A5"/>
    <w:rsid w:val="00B32D40"/>
    <w:rsid w:val="00B33A9A"/>
    <w:rsid w:val="00B41D81"/>
    <w:rsid w:val="00B512C2"/>
    <w:rsid w:val="00B63F22"/>
    <w:rsid w:val="00BA30CF"/>
    <w:rsid w:val="00BB0EB2"/>
    <w:rsid w:val="00BD478B"/>
    <w:rsid w:val="00C032DA"/>
    <w:rsid w:val="00C307BB"/>
    <w:rsid w:val="00C6653C"/>
    <w:rsid w:val="00C814B6"/>
    <w:rsid w:val="00CC4862"/>
    <w:rsid w:val="00CC58CF"/>
    <w:rsid w:val="00CC7FE6"/>
    <w:rsid w:val="00CD15B2"/>
    <w:rsid w:val="00CE5F62"/>
    <w:rsid w:val="00D1304F"/>
    <w:rsid w:val="00D13474"/>
    <w:rsid w:val="00D25878"/>
    <w:rsid w:val="00D83B04"/>
    <w:rsid w:val="00D86723"/>
    <w:rsid w:val="00DC2F1E"/>
    <w:rsid w:val="00E405FE"/>
    <w:rsid w:val="00E73BB5"/>
    <w:rsid w:val="00EA5AC4"/>
    <w:rsid w:val="00EA71EC"/>
    <w:rsid w:val="00F153CF"/>
    <w:rsid w:val="00F421E5"/>
    <w:rsid w:val="00F64AC7"/>
    <w:rsid w:val="00F90EE7"/>
    <w:rsid w:val="00FB44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8CBC"/>
  <w15:docId w15:val="{E880DF6A-A3E9-4BD6-9E61-15755A5A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789"/>
    <w:pPr>
      <w:autoSpaceDE w:val="0"/>
      <w:autoSpaceDN w:val="0"/>
      <w:adjustRightInd w:val="0"/>
    </w:pPr>
    <w:rPr>
      <w:lang w:val="uk-UA" w:eastAsia="ru-RU"/>
    </w:rPr>
  </w:style>
  <w:style w:type="paragraph" w:styleId="1">
    <w:name w:val="heading 1"/>
    <w:basedOn w:val="a"/>
    <w:next w:val="a"/>
    <w:link w:val="10"/>
    <w:uiPriority w:val="9"/>
    <w:qFormat/>
    <w:rsid w:val="00732789"/>
    <w:pPr>
      <w:keepNext/>
      <w:widowControl/>
      <w:numPr>
        <w:numId w:val="2"/>
      </w:numPr>
      <w:tabs>
        <w:tab w:val="num" w:pos="0"/>
        <w:tab w:val="left" w:pos="567"/>
      </w:tabs>
      <w:autoSpaceDE/>
      <w:autoSpaceDN/>
      <w:adjustRightInd/>
      <w:ind w:left="0"/>
      <w:jc w:val="center"/>
      <w:outlineLvl w:val="0"/>
    </w:pPr>
    <w:rPr>
      <w:rFonts w:cs="Arial"/>
      <w:b/>
      <w:caps/>
      <w:color w:val="000000" w:themeColor="text1"/>
      <w:kern w:val="28"/>
      <w:sz w:val="28"/>
      <w:szCs w:val="28"/>
    </w:rPr>
  </w:style>
  <w:style w:type="paragraph" w:styleId="2">
    <w:name w:val="heading 2"/>
    <w:basedOn w:val="a"/>
    <w:next w:val="a"/>
    <w:link w:val="20"/>
    <w:uiPriority w:val="9"/>
    <w:semiHidden/>
    <w:unhideWhenUsed/>
    <w:qFormat/>
    <w:rsid w:val="00732789"/>
    <w:pPr>
      <w:widowControl/>
      <w:numPr>
        <w:ilvl w:val="1"/>
        <w:numId w:val="2"/>
      </w:numPr>
      <w:tabs>
        <w:tab w:val="num" w:pos="-17"/>
        <w:tab w:val="left" w:pos="567"/>
      </w:tabs>
      <w:autoSpaceDE/>
      <w:autoSpaceDN/>
      <w:adjustRightInd/>
      <w:spacing w:after="60"/>
      <w:ind w:left="-17"/>
      <w:jc w:val="both"/>
      <w:outlineLvl w:val="1"/>
    </w:pPr>
    <w:rPr>
      <w:rFonts w:ascii="Arial" w:hAnsi="Arial"/>
      <w:noProof/>
      <w:sz w:val="22"/>
      <w:szCs w:val="22"/>
    </w:rPr>
  </w:style>
  <w:style w:type="paragraph" w:styleId="3">
    <w:name w:val="heading 3"/>
    <w:aliases w:val="Заг_3"/>
    <w:basedOn w:val="a"/>
    <w:next w:val="a"/>
    <w:link w:val="30"/>
    <w:uiPriority w:val="9"/>
    <w:semiHidden/>
    <w:unhideWhenUsed/>
    <w:qFormat/>
    <w:rsid w:val="00732789"/>
    <w:pPr>
      <w:keepNext/>
      <w:widowControl/>
      <w:numPr>
        <w:ilvl w:val="2"/>
        <w:numId w:val="2"/>
      </w:numPr>
      <w:autoSpaceDE/>
      <w:autoSpaceDN/>
      <w:adjustRightInd/>
      <w:spacing w:after="60"/>
      <w:jc w:val="both"/>
      <w:outlineLvl w:val="2"/>
    </w:pPr>
    <w:rPr>
      <w:sz w:val="26"/>
      <w:szCs w:val="26"/>
    </w:rPr>
  </w:style>
  <w:style w:type="paragraph" w:styleId="4">
    <w:name w:val="heading 4"/>
    <w:basedOn w:val="a"/>
    <w:next w:val="a"/>
    <w:link w:val="40"/>
    <w:uiPriority w:val="9"/>
    <w:semiHidden/>
    <w:unhideWhenUsed/>
    <w:qFormat/>
    <w:rsid w:val="00732789"/>
    <w:pPr>
      <w:keepNext/>
      <w:widowControl/>
      <w:numPr>
        <w:ilvl w:val="3"/>
        <w:numId w:val="2"/>
      </w:numPr>
      <w:autoSpaceDE/>
      <w:autoSpaceDN/>
      <w:adjustRightInd/>
      <w:spacing w:before="240" w:after="60"/>
      <w:jc w:val="both"/>
      <w:outlineLvl w:val="3"/>
    </w:pPr>
    <w:rPr>
      <w:b/>
      <w:i/>
      <w:sz w:val="22"/>
      <w:szCs w:val="22"/>
    </w:rPr>
  </w:style>
  <w:style w:type="paragraph" w:styleId="5">
    <w:name w:val="heading 5"/>
    <w:basedOn w:val="a"/>
    <w:next w:val="a"/>
    <w:link w:val="50"/>
    <w:uiPriority w:val="9"/>
    <w:semiHidden/>
    <w:unhideWhenUsed/>
    <w:qFormat/>
    <w:rsid w:val="00732789"/>
    <w:pPr>
      <w:widowControl/>
      <w:numPr>
        <w:ilvl w:val="4"/>
        <w:numId w:val="2"/>
      </w:numPr>
      <w:autoSpaceDE/>
      <w:autoSpaceDN/>
      <w:adjustRightInd/>
      <w:spacing w:before="240" w:after="60"/>
      <w:jc w:val="both"/>
      <w:outlineLvl w:val="4"/>
    </w:pPr>
    <w:rPr>
      <w:rFonts w:ascii="Arial" w:hAnsi="Arial"/>
      <w:sz w:val="22"/>
      <w:szCs w:val="22"/>
    </w:rPr>
  </w:style>
  <w:style w:type="paragraph" w:styleId="6">
    <w:name w:val="heading 6"/>
    <w:basedOn w:val="a"/>
    <w:next w:val="a"/>
    <w:link w:val="60"/>
    <w:uiPriority w:val="9"/>
    <w:semiHidden/>
    <w:unhideWhenUsed/>
    <w:qFormat/>
    <w:rsid w:val="00732789"/>
    <w:pPr>
      <w:widowControl/>
      <w:numPr>
        <w:ilvl w:val="5"/>
        <w:numId w:val="2"/>
      </w:numPr>
      <w:autoSpaceDE/>
      <w:autoSpaceDN/>
      <w:adjustRightInd/>
      <w:spacing w:before="240" w:after="60"/>
      <w:jc w:val="both"/>
      <w:outlineLvl w:val="5"/>
    </w:pPr>
    <w:rPr>
      <w:rFonts w:ascii="Arial" w:hAnsi="Arial"/>
      <w:i/>
      <w:sz w:val="22"/>
      <w:szCs w:val="22"/>
    </w:rPr>
  </w:style>
  <w:style w:type="paragraph" w:styleId="7">
    <w:name w:val="heading 7"/>
    <w:basedOn w:val="a"/>
    <w:next w:val="a"/>
    <w:link w:val="70"/>
    <w:qFormat/>
    <w:rsid w:val="00732789"/>
    <w:pPr>
      <w:widowControl/>
      <w:numPr>
        <w:ilvl w:val="6"/>
        <w:numId w:val="2"/>
      </w:numPr>
      <w:autoSpaceDE/>
      <w:autoSpaceDN/>
      <w:adjustRightInd/>
      <w:spacing w:before="240" w:after="60"/>
      <w:jc w:val="both"/>
      <w:outlineLvl w:val="6"/>
    </w:pPr>
    <w:rPr>
      <w:rFonts w:ascii="Arial" w:hAnsi="Arial"/>
      <w:sz w:val="22"/>
      <w:szCs w:val="22"/>
    </w:rPr>
  </w:style>
  <w:style w:type="paragraph" w:styleId="8">
    <w:name w:val="heading 8"/>
    <w:basedOn w:val="a"/>
    <w:next w:val="a"/>
    <w:link w:val="80"/>
    <w:qFormat/>
    <w:rsid w:val="00732789"/>
    <w:pPr>
      <w:widowControl/>
      <w:numPr>
        <w:ilvl w:val="7"/>
        <w:numId w:val="2"/>
      </w:numPr>
      <w:autoSpaceDE/>
      <w:autoSpaceDN/>
      <w:adjustRightInd/>
      <w:spacing w:before="240" w:after="60"/>
      <w:jc w:val="both"/>
      <w:outlineLvl w:val="7"/>
    </w:pPr>
    <w:rPr>
      <w:rFonts w:ascii="Arial" w:hAnsi="Arial"/>
      <w:i/>
      <w:sz w:val="22"/>
      <w:szCs w:val="22"/>
    </w:rPr>
  </w:style>
  <w:style w:type="paragraph" w:styleId="9">
    <w:name w:val="heading 9"/>
    <w:basedOn w:val="a"/>
    <w:next w:val="a"/>
    <w:link w:val="90"/>
    <w:qFormat/>
    <w:rsid w:val="00732789"/>
    <w:pPr>
      <w:widowControl/>
      <w:numPr>
        <w:ilvl w:val="8"/>
        <w:numId w:val="2"/>
      </w:numPr>
      <w:autoSpaceDE/>
      <w:autoSpaceDN/>
      <w:adjustRightInd/>
      <w:spacing w:before="240" w:after="60"/>
      <w:jc w:val="both"/>
      <w:outlineLvl w:val="8"/>
    </w:pPr>
    <w:rPr>
      <w:rFonts w:ascii="Arial" w:hAnsi="Arial"/>
      <w:i/>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rsid w:val="00732789"/>
    <w:rPr>
      <w:rFonts w:ascii="Times New Roman" w:eastAsia="Times New Roman" w:hAnsi="Times New Roman" w:cs="Arial"/>
      <w:b/>
      <w:caps/>
      <w:color w:val="000000" w:themeColor="text1"/>
      <w:kern w:val="28"/>
      <w:sz w:val="28"/>
      <w:szCs w:val="28"/>
      <w:lang w:eastAsia="ru-RU"/>
    </w:rPr>
  </w:style>
  <w:style w:type="character" w:customStyle="1" w:styleId="20">
    <w:name w:val="Заголовок 2 Знак"/>
    <w:basedOn w:val="a0"/>
    <w:link w:val="2"/>
    <w:rsid w:val="00732789"/>
    <w:rPr>
      <w:rFonts w:ascii="Arial" w:eastAsia="Times New Roman" w:hAnsi="Arial" w:cs="Times New Roman"/>
      <w:noProof/>
      <w:lang w:val="ru-RU" w:eastAsia="ru-RU"/>
    </w:rPr>
  </w:style>
  <w:style w:type="character" w:customStyle="1" w:styleId="30">
    <w:name w:val="Заголовок 3 Знак"/>
    <w:aliases w:val="Заг_3 Знак"/>
    <w:basedOn w:val="a0"/>
    <w:link w:val="3"/>
    <w:rsid w:val="00732789"/>
    <w:rPr>
      <w:rFonts w:ascii="Times New Roman" w:eastAsia="Times New Roman" w:hAnsi="Times New Roman" w:cs="Times New Roman"/>
      <w:sz w:val="26"/>
      <w:szCs w:val="26"/>
      <w:lang w:eastAsia="ru-RU"/>
    </w:rPr>
  </w:style>
  <w:style w:type="character" w:customStyle="1" w:styleId="40">
    <w:name w:val="Заголовок 4 Знак"/>
    <w:basedOn w:val="a0"/>
    <w:link w:val="4"/>
    <w:rsid w:val="00732789"/>
    <w:rPr>
      <w:rFonts w:ascii="Times New Roman" w:eastAsia="Times New Roman" w:hAnsi="Times New Roman" w:cs="Times New Roman"/>
      <w:b/>
      <w:i/>
      <w:lang w:eastAsia="ru-RU"/>
    </w:rPr>
  </w:style>
  <w:style w:type="character" w:customStyle="1" w:styleId="50">
    <w:name w:val="Заголовок 5 Знак"/>
    <w:basedOn w:val="a0"/>
    <w:link w:val="5"/>
    <w:rsid w:val="00732789"/>
    <w:rPr>
      <w:rFonts w:ascii="Arial" w:eastAsia="Times New Roman" w:hAnsi="Arial" w:cs="Times New Roman"/>
      <w:lang w:eastAsia="ru-RU"/>
    </w:rPr>
  </w:style>
  <w:style w:type="character" w:customStyle="1" w:styleId="60">
    <w:name w:val="Заголовок 6 Знак"/>
    <w:basedOn w:val="a0"/>
    <w:link w:val="6"/>
    <w:rsid w:val="00732789"/>
    <w:rPr>
      <w:rFonts w:ascii="Arial" w:eastAsia="Times New Roman" w:hAnsi="Arial" w:cs="Times New Roman"/>
      <w:i/>
      <w:lang w:eastAsia="ru-RU"/>
    </w:rPr>
  </w:style>
  <w:style w:type="character" w:customStyle="1" w:styleId="70">
    <w:name w:val="Заголовок 7 Знак"/>
    <w:basedOn w:val="a0"/>
    <w:link w:val="7"/>
    <w:rsid w:val="00732789"/>
    <w:rPr>
      <w:rFonts w:ascii="Arial" w:eastAsia="Times New Roman" w:hAnsi="Arial" w:cs="Times New Roman"/>
      <w:lang w:eastAsia="ru-RU"/>
    </w:rPr>
  </w:style>
  <w:style w:type="character" w:customStyle="1" w:styleId="80">
    <w:name w:val="Заголовок 8 Знак"/>
    <w:basedOn w:val="a0"/>
    <w:link w:val="8"/>
    <w:rsid w:val="00732789"/>
    <w:rPr>
      <w:rFonts w:ascii="Arial" w:eastAsia="Times New Roman" w:hAnsi="Arial" w:cs="Times New Roman"/>
      <w:i/>
      <w:lang w:eastAsia="ru-RU"/>
    </w:rPr>
  </w:style>
  <w:style w:type="character" w:customStyle="1" w:styleId="90">
    <w:name w:val="Заголовок 9 Знак"/>
    <w:basedOn w:val="a0"/>
    <w:link w:val="9"/>
    <w:rsid w:val="00732789"/>
    <w:rPr>
      <w:rFonts w:ascii="Arial" w:eastAsia="Times New Roman" w:hAnsi="Arial" w:cs="Times New Roman"/>
      <w:i/>
      <w:sz w:val="18"/>
      <w:lang w:eastAsia="ru-RU"/>
    </w:rPr>
  </w:style>
  <w:style w:type="paragraph" w:styleId="a4">
    <w:name w:val="Body Text"/>
    <w:basedOn w:val="a"/>
    <w:link w:val="a5"/>
    <w:rsid w:val="00732789"/>
    <w:pPr>
      <w:widowControl/>
      <w:overflowPunct w:val="0"/>
      <w:jc w:val="both"/>
      <w:textAlignment w:val="baseline"/>
    </w:pPr>
    <w:rPr>
      <w:b/>
      <w:sz w:val="24"/>
    </w:rPr>
  </w:style>
  <w:style w:type="character" w:customStyle="1" w:styleId="a5">
    <w:name w:val="Основний текст Знак"/>
    <w:basedOn w:val="a0"/>
    <w:link w:val="a4"/>
    <w:rsid w:val="00732789"/>
    <w:rPr>
      <w:rFonts w:ascii="Times New Roman" w:eastAsia="Times New Roman" w:hAnsi="Times New Roman" w:cs="Times New Roman"/>
      <w:b/>
      <w:sz w:val="24"/>
      <w:szCs w:val="20"/>
      <w:lang w:eastAsia="ru-RU"/>
    </w:rPr>
  </w:style>
  <w:style w:type="paragraph" w:styleId="a6">
    <w:name w:val="List Paragraph"/>
    <w:basedOn w:val="a"/>
    <w:link w:val="a7"/>
    <w:uiPriority w:val="34"/>
    <w:qFormat/>
    <w:rsid w:val="00732789"/>
    <w:pPr>
      <w:ind w:left="720"/>
      <w:contextualSpacing/>
    </w:pPr>
  </w:style>
  <w:style w:type="character" w:customStyle="1" w:styleId="xfm28573617">
    <w:name w:val="xfm_28573617"/>
    <w:basedOn w:val="a0"/>
    <w:rsid w:val="00732789"/>
  </w:style>
  <w:style w:type="character" w:customStyle="1" w:styleId="rvts0">
    <w:name w:val="rvts0"/>
    <w:basedOn w:val="a0"/>
    <w:rsid w:val="00732789"/>
  </w:style>
  <w:style w:type="table" w:styleId="a8">
    <w:name w:val="Table Grid"/>
    <w:basedOn w:val="a1"/>
    <w:uiPriority w:val="39"/>
    <w:rsid w:val="00C41C4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B30C2"/>
    <w:pPr>
      <w:tabs>
        <w:tab w:val="center" w:pos="4819"/>
        <w:tab w:val="right" w:pos="9639"/>
      </w:tabs>
    </w:pPr>
  </w:style>
  <w:style w:type="character" w:customStyle="1" w:styleId="aa">
    <w:name w:val="Верхній колонтитул Знак"/>
    <w:basedOn w:val="a0"/>
    <w:link w:val="a9"/>
    <w:uiPriority w:val="99"/>
    <w:rsid w:val="003B30C2"/>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3B30C2"/>
    <w:pPr>
      <w:tabs>
        <w:tab w:val="center" w:pos="4819"/>
        <w:tab w:val="right" w:pos="9639"/>
      </w:tabs>
    </w:pPr>
  </w:style>
  <w:style w:type="character" w:customStyle="1" w:styleId="ac">
    <w:name w:val="Нижній колонтитул Знак"/>
    <w:basedOn w:val="a0"/>
    <w:link w:val="ab"/>
    <w:uiPriority w:val="99"/>
    <w:rsid w:val="003B30C2"/>
    <w:rPr>
      <w:rFonts w:ascii="Times New Roman" w:eastAsia="Times New Roman" w:hAnsi="Times New Roman" w:cs="Times New Roman"/>
      <w:sz w:val="20"/>
      <w:szCs w:val="20"/>
      <w:lang w:val="ru-RU" w:eastAsia="ru-RU"/>
    </w:rPr>
  </w:style>
  <w:style w:type="paragraph" w:customStyle="1" w:styleId="xfmc3">
    <w:name w:val="xfmc3"/>
    <w:basedOn w:val="a"/>
    <w:rsid w:val="009516FB"/>
    <w:pPr>
      <w:widowControl/>
      <w:autoSpaceDE/>
      <w:autoSpaceDN/>
      <w:adjustRightInd/>
      <w:spacing w:before="100" w:beforeAutospacing="1" w:after="100" w:afterAutospacing="1"/>
    </w:pPr>
    <w:rPr>
      <w:sz w:val="24"/>
      <w:szCs w:val="24"/>
      <w:lang w:eastAsia="uk-UA"/>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top w:w="100" w:type="dxa"/>
        <w:left w:w="115" w:type="dxa"/>
        <w:bottom w:w="100" w:type="dxa"/>
        <w:right w:w="115" w:type="dxa"/>
      </w:tblCellMar>
    </w:tblPr>
  </w:style>
  <w:style w:type="table" w:customStyle="1" w:styleId="af7">
    <w:basedOn w:val="TableNormal1"/>
    <w:tblPr>
      <w:tblStyleRowBandSize w:val="1"/>
      <w:tblStyleColBandSize w:val="1"/>
      <w:tblCellMar>
        <w:top w:w="100" w:type="dxa"/>
        <w:left w:w="115" w:type="dxa"/>
        <w:bottom w:w="100" w:type="dxa"/>
        <w:right w:w="115" w:type="dxa"/>
      </w:tblCellMar>
    </w:tblPr>
  </w:style>
  <w:style w:type="table" w:customStyle="1" w:styleId="af8">
    <w:basedOn w:val="TableNormal1"/>
    <w:tblPr>
      <w:tblStyleRowBandSize w:val="1"/>
      <w:tblStyleColBandSize w:val="1"/>
      <w:tblCellMar>
        <w:top w:w="100" w:type="dxa"/>
        <w:left w:w="115" w:type="dxa"/>
        <w:bottom w:w="100" w:type="dxa"/>
        <w:right w:w="115" w:type="dxa"/>
      </w:tblCellMar>
    </w:tblPr>
  </w:style>
  <w:style w:type="table" w:customStyle="1" w:styleId="af9">
    <w:basedOn w:val="TableNormal1"/>
    <w:tblPr>
      <w:tblStyleRowBandSize w:val="1"/>
      <w:tblStyleColBandSize w:val="1"/>
      <w:tblCellMar>
        <w:top w:w="100" w:type="dxa"/>
        <w:left w:w="115" w:type="dxa"/>
        <w:bottom w:w="100" w:type="dxa"/>
        <w:right w:w="115" w:type="dxa"/>
      </w:tblCellMar>
    </w:tblPr>
  </w:style>
  <w:style w:type="table" w:customStyle="1" w:styleId="afa">
    <w:basedOn w:val="TableNormal1"/>
    <w:tblPr>
      <w:tblStyleRowBandSize w:val="1"/>
      <w:tblStyleColBandSize w:val="1"/>
      <w:tblCellMar>
        <w:top w:w="100" w:type="dxa"/>
        <w:left w:w="115" w:type="dxa"/>
        <w:bottom w:w="100" w:type="dxa"/>
        <w:right w:w="115" w:type="dxa"/>
      </w:tblCellMar>
    </w:tblPr>
  </w:style>
  <w:style w:type="table" w:customStyle="1" w:styleId="afb">
    <w:basedOn w:val="TableNormal1"/>
    <w:tblPr>
      <w:tblStyleRowBandSize w:val="1"/>
      <w:tblStyleColBandSize w:val="1"/>
      <w:tblCellMar>
        <w:top w:w="100" w:type="dxa"/>
        <w:left w:w="115" w:type="dxa"/>
        <w:bottom w:w="100" w:type="dxa"/>
        <w:right w:w="115" w:type="dxa"/>
      </w:tblCellMar>
    </w:tblPr>
  </w:style>
  <w:style w:type="table" w:customStyle="1" w:styleId="afc">
    <w:basedOn w:val="TableNormal1"/>
    <w:tblPr>
      <w:tblStyleRowBandSize w:val="1"/>
      <w:tblStyleColBandSize w:val="1"/>
      <w:tblCellMar>
        <w:top w:w="100" w:type="dxa"/>
        <w:left w:w="115" w:type="dxa"/>
        <w:bottom w:w="100" w:type="dxa"/>
        <w:right w:w="115" w:type="dxa"/>
      </w:tblCellMar>
    </w:tblPr>
  </w:style>
  <w:style w:type="character" w:styleId="afd">
    <w:name w:val="annotation reference"/>
    <w:basedOn w:val="a0"/>
    <w:uiPriority w:val="99"/>
    <w:semiHidden/>
    <w:unhideWhenUsed/>
    <w:rsid w:val="005C74C4"/>
    <w:rPr>
      <w:sz w:val="16"/>
      <w:szCs w:val="16"/>
    </w:rPr>
  </w:style>
  <w:style w:type="paragraph" w:styleId="afe">
    <w:name w:val="annotation text"/>
    <w:basedOn w:val="a"/>
    <w:link w:val="aff"/>
    <w:uiPriority w:val="99"/>
    <w:semiHidden/>
    <w:unhideWhenUsed/>
    <w:rsid w:val="005C74C4"/>
  </w:style>
  <w:style w:type="character" w:customStyle="1" w:styleId="aff">
    <w:name w:val="Текст примітки Знак"/>
    <w:basedOn w:val="a0"/>
    <w:link w:val="afe"/>
    <w:uiPriority w:val="99"/>
    <w:semiHidden/>
    <w:rsid w:val="005C74C4"/>
    <w:rPr>
      <w:lang w:eastAsia="ru-RU"/>
    </w:rPr>
  </w:style>
  <w:style w:type="paragraph" w:styleId="aff0">
    <w:name w:val="annotation subject"/>
    <w:basedOn w:val="afe"/>
    <w:next w:val="afe"/>
    <w:link w:val="aff1"/>
    <w:uiPriority w:val="99"/>
    <w:semiHidden/>
    <w:unhideWhenUsed/>
    <w:rsid w:val="005C74C4"/>
    <w:rPr>
      <w:b/>
      <w:bCs/>
    </w:rPr>
  </w:style>
  <w:style w:type="character" w:customStyle="1" w:styleId="aff1">
    <w:name w:val="Тема примітки Знак"/>
    <w:basedOn w:val="aff"/>
    <w:link w:val="aff0"/>
    <w:uiPriority w:val="99"/>
    <w:semiHidden/>
    <w:rsid w:val="005C74C4"/>
    <w:rPr>
      <w:b/>
      <w:bCs/>
      <w:lang w:eastAsia="ru-RU"/>
    </w:rPr>
  </w:style>
  <w:style w:type="character" w:customStyle="1" w:styleId="a7">
    <w:name w:val="Абзац списку Знак"/>
    <w:link w:val="a6"/>
    <w:uiPriority w:val="34"/>
    <w:locked/>
    <w:rsid w:val="00AB4879"/>
    <w:rPr>
      <w:lang w:eastAsia="ru-RU"/>
    </w:rPr>
  </w:style>
  <w:style w:type="table" w:customStyle="1" w:styleId="aff2">
    <w:basedOn w:val="TableNormal0"/>
    <w:tblPr>
      <w:tblStyleRowBandSize w:val="1"/>
      <w:tblStyleColBandSize w:val="1"/>
      <w:tblCellMar>
        <w:top w:w="100" w:type="dxa"/>
        <w:left w:w="115" w:type="dxa"/>
        <w:bottom w:w="100"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top w:w="100" w:type="dxa"/>
        <w:left w:w="115" w:type="dxa"/>
        <w:bottom w:w="100" w:type="dxa"/>
        <w:right w:w="115" w:type="dxa"/>
      </w:tblCellMar>
    </w:tblPr>
  </w:style>
  <w:style w:type="table" w:customStyle="1" w:styleId="aff6">
    <w:basedOn w:val="TableNormal0"/>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character" w:customStyle="1" w:styleId="Picturecaption2Exact">
    <w:name w:val="Picture caption (2) Exact"/>
    <w:basedOn w:val="a0"/>
    <w:link w:val="Picturecaption2"/>
    <w:rsid w:val="002E36F0"/>
    <w:rPr>
      <w:b/>
      <w:bCs/>
      <w:sz w:val="26"/>
      <w:szCs w:val="26"/>
      <w:shd w:val="clear" w:color="auto" w:fill="FFFFFF"/>
    </w:rPr>
  </w:style>
  <w:style w:type="character" w:customStyle="1" w:styleId="Bodytext2">
    <w:name w:val="Body text (2)_"/>
    <w:basedOn w:val="a0"/>
    <w:rsid w:val="002E36F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2E36F0"/>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ing1">
    <w:name w:val="Heading #1_"/>
    <w:basedOn w:val="a0"/>
    <w:link w:val="Heading10"/>
    <w:rsid w:val="002E36F0"/>
    <w:rPr>
      <w:b/>
      <w:bCs/>
      <w:sz w:val="26"/>
      <w:szCs w:val="26"/>
      <w:shd w:val="clear" w:color="auto" w:fill="FFFFFF"/>
    </w:rPr>
  </w:style>
  <w:style w:type="character" w:customStyle="1" w:styleId="Bodytext3">
    <w:name w:val="Body text (3)_"/>
    <w:basedOn w:val="a0"/>
    <w:link w:val="Bodytext30"/>
    <w:rsid w:val="002E36F0"/>
    <w:rPr>
      <w:b/>
      <w:bCs/>
      <w:sz w:val="26"/>
      <w:szCs w:val="26"/>
      <w:shd w:val="clear" w:color="auto" w:fill="FFFFFF"/>
    </w:rPr>
  </w:style>
  <w:style w:type="character" w:customStyle="1" w:styleId="Bodytext20">
    <w:name w:val="Body text (2)"/>
    <w:basedOn w:val="Bodytext2"/>
    <w:rsid w:val="002E36F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TablecaptionExact">
    <w:name w:val="Table caption Exact"/>
    <w:basedOn w:val="a0"/>
    <w:link w:val="Tablecaption"/>
    <w:rsid w:val="002E36F0"/>
    <w:rPr>
      <w:b/>
      <w:bCs/>
      <w:sz w:val="22"/>
      <w:szCs w:val="22"/>
      <w:shd w:val="clear" w:color="auto" w:fill="FFFFFF"/>
    </w:rPr>
  </w:style>
  <w:style w:type="character" w:customStyle="1" w:styleId="TablecaptionNotBoldExact">
    <w:name w:val="Table caption + Not Bold Exact"/>
    <w:basedOn w:val="TablecaptionExact"/>
    <w:rsid w:val="002E36F0"/>
    <w:rPr>
      <w:b/>
      <w:bCs/>
      <w:color w:val="000000"/>
      <w:spacing w:val="0"/>
      <w:w w:val="100"/>
      <w:position w:val="0"/>
      <w:sz w:val="22"/>
      <w:szCs w:val="22"/>
      <w:shd w:val="clear" w:color="auto" w:fill="FFFFFF"/>
      <w:lang w:val="uk-UA" w:eastAsia="uk-UA" w:bidi="uk-UA"/>
    </w:rPr>
  </w:style>
  <w:style w:type="character" w:customStyle="1" w:styleId="Bodytext211pt">
    <w:name w:val="Body text (2) + 11 pt"/>
    <w:basedOn w:val="Bodytext2"/>
    <w:rsid w:val="002E36F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11ptBold">
    <w:name w:val="Body text (2) + 11 pt;Bold"/>
    <w:basedOn w:val="Bodytext2"/>
    <w:rsid w:val="002E36F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Bodytext2Arial105ptBold">
    <w:name w:val="Body text (2) + Arial;10.5 pt;Bold"/>
    <w:basedOn w:val="Bodytext2"/>
    <w:rsid w:val="002E36F0"/>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Bodytext2Arial7ptBold">
    <w:name w:val="Body text (2) + Arial;7 pt;Bold"/>
    <w:basedOn w:val="Bodytext2"/>
    <w:rsid w:val="002E36F0"/>
    <w:rPr>
      <w:rFonts w:ascii="Arial" w:eastAsia="Arial" w:hAnsi="Arial" w:cs="Arial"/>
      <w:b/>
      <w:bCs/>
      <w:i w:val="0"/>
      <w:iCs w:val="0"/>
      <w:smallCaps w:val="0"/>
      <w:strike w:val="0"/>
      <w:color w:val="000000"/>
      <w:spacing w:val="0"/>
      <w:w w:val="100"/>
      <w:position w:val="0"/>
      <w:sz w:val="14"/>
      <w:szCs w:val="14"/>
      <w:u w:val="none"/>
      <w:lang w:val="uk-UA" w:eastAsia="uk-UA" w:bidi="uk-UA"/>
    </w:rPr>
  </w:style>
  <w:style w:type="paragraph" w:customStyle="1" w:styleId="Picturecaption2">
    <w:name w:val="Picture caption (2)"/>
    <w:basedOn w:val="a"/>
    <w:link w:val="Picturecaption2Exact"/>
    <w:rsid w:val="002E36F0"/>
    <w:pPr>
      <w:shd w:val="clear" w:color="auto" w:fill="FFFFFF"/>
      <w:autoSpaceDE/>
      <w:autoSpaceDN/>
      <w:adjustRightInd/>
      <w:spacing w:line="0" w:lineRule="atLeast"/>
    </w:pPr>
    <w:rPr>
      <w:b/>
      <w:bCs/>
      <w:sz w:val="26"/>
      <w:szCs w:val="26"/>
      <w:lang w:eastAsia="uk-UA"/>
    </w:rPr>
  </w:style>
  <w:style w:type="paragraph" w:customStyle="1" w:styleId="Heading10">
    <w:name w:val="Heading #1"/>
    <w:basedOn w:val="a"/>
    <w:link w:val="Heading1"/>
    <w:rsid w:val="002E36F0"/>
    <w:pPr>
      <w:shd w:val="clear" w:color="auto" w:fill="FFFFFF"/>
      <w:autoSpaceDE/>
      <w:autoSpaceDN/>
      <w:adjustRightInd/>
      <w:spacing w:before="240" w:line="293" w:lineRule="exact"/>
      <w:jc w:val="both"/>
      <w:outlineLvl w:val="0"/>
    </w:pPr>
    <w:rPr>
      <w:b/>
      <w:bCs/>
      <w:sz w:val="26"/>
      <w:szCs w:val="26"/>
      <w:lang w:eastAsia="uk-UA"/>
    </w:rPr>
  </w:style>
  <w:style w:type="paragraph" w:customStyle="1" w:styleId="Bodytext30">
    <w:name w:val="Body text (3)"/>
    <w:basedOn w:val="a"/>
    <w:link w:val="Bodytext3"/>
    <w:rsid w:val="002E36F0"/>
    <w:pPr>
      <w:shd w:val="clear" w:color="auto" w:fill="FFFFFF"/>
      <w:autoSpaceDE/>
      <w:autoSpaceDN/>
      <w:adjustRightInd/>
      <w:spacing w:before="300" w:line="293" w:lineRule="exact"/>
      <w:jc w:val="both"/>
    </w:pPr>
    <w:rPr>
      <w:b/>
      <w:bCs/>
      <w:sz w:val="26"/>
      <w:szCs w:val="26"/>
      <w:lang w:eastAsia="uk-UA"/>
    </w:rPr>
  </w:style>
  <w:style w:type="paragraph" w:customStyle="1" w:styleId="Tablecaption">
    <w:name w:val="Table caption"/>
    <w:basedOn w:val="a"/>
    <w:link w:val="TablecaptionExact"/>
    <w:rsid w:val="002E36F0"/>
    <w:pPr>
      <w:shd w:val="clear" w:color="auto" w:fill="FFFFFF"/>
      <w:autoSpaceDE/>
      <w:autoSpaceDN/>
      <w:adjustRightInd/>
      <w:spacing w:line="0" w:lineRule="atLeast"/>
    </w:pPr>
    <w:rPr>
      <w:b/>
      <w:bCs/>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qkSj8vWyy25Mnkb1L1vvhbLrQ==">AMUW2mWIUBEESUqFzYb2WT7RKNzrKzoKH+TTighonbkJn1njZqOo9d32qDPFmy8FpzXDFxSeNAbMnifAOk4qA3pHvAC6JrlAsiEe3dbTrJ8iJf/xQJ2eOPHQ2PmRdLA1OxquFw3FyyN2c8vxErwTk9lKaaSVUSg9VT9p73rU5ak/Ckk4PbrV+265ErKhxzrEFfBxwKbPwJqjbuvcCXYI0QdBdCeIuS7X4Ceb8wv6vBQehJiTtqyDKUc=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13728</Words>
  <Characters>7826</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Kluikov</dc:creator>
  <cp:lastModifiedBy>Яворський Іван Іванович</cp:lastModifiedBy>
  <cp:revision>5</cp:revision>
  <cp:lastPrinted>2023-03-08T10:49:00Z</cp:lastPrinted>
  <dcterms:created xsi:type="dcterms:W3CDTF">2023-03-10T13:20:00Z</dcterms:created>
  <dcterms:modified xsi:type="dcterms:W3CDTF">2023-03-14T14:46:00Z</dcterms:modified>
</cp:coreProperties>
</file>