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AD8E" w14:textId="7C02BEE3" w:rsidR="00517EDC" w:rsidRPr="00CD4B6F" w:rsidRDefault="001D6BBD" w:rsidP="00CD4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olor w:val="000000" w:themeColor="text1"/>
          <w:kern w:val="28"/>
          <w:sz w:val="28"/>
          <w:szCs w:val="28"/>
          <w:lang w:eastAsia="ru-RU"/>
        </w:rPr>
      </w:pPr>
      <w:bookmarkStart w:id="0" w:name="_Hlk142992698"/>
      <w:bookmarkStart w:id="1" w:name="_Hlk126319991"/>
      <w:bookmarkStart w:id="2" w:name="_Hlk128489848"/>
      <w:bookmarkStart w:id="3" w:name="_Hlk142992683"/>
      <w:r>
        <w:rPr>
          <w:rFonts w:ascii="Times New Roman" w:hAnsi="Times New Roman"/>
          <w:b/>
          <w:bCs/>
          <w:sz w:val="28"/>
          <w:szCs w:val="28"/>
        </w:rPr>
        <w:t>КОМУНАЛЬНЕ ПІДПРИЄМСТВО</w:t>
      </w:r>
      <w:r w:rsidR="00CD4B6F" w:rsidRPr="00CD4B6F">
        <w:rPr>
          <w:rFonts w:ascii="Times New Roman" w:hAnsi="Times New Roman"/>
          <w:b/>
          <w:bCs/>
          <w:sz w:val="28"/>
          <w:szCs w:val="28"/>
        </w:rPr>
        <w:t xml:space="preserve"> </w:t>
      </w:r>
      <w:r>
        <w:rPr>
          <w:rFonts w:ascii="Times New Roman" w:hAnsi="Times New Roman"/>
          <w:b/>
          <w:bCs/>
          <w:sz w:val="28"/>
          <w:szCs w:val="28"/>
        </w:rPr>
        <w:t>«</w:t>
      </w:r>
      <w:r w:rsidR="00CD4B6F" w:rsidRPr="00CD4B6F">
        <w:rPr>
          <w:rFonts w:ascii="Times New Roman" w:hAnsi="Times New Roman"/>
          <w:b/>
          <w:bCs/>
          <w:sz w:val="28"/>
          <w:szCs w:val="28"/>
        </w:rPr>
        <w:t>ГОЛОВНЕ УПРАВЛІННЯ КОМУН</w:t>
      </w:r>
      <w:r>
        <w:rPr>
          <w:rFonts w:ascii="Times New Roman" w:hAnsi="Times New Roman"/>
          <w:b/>
          <w:bCs/>
          <w:sz w:val="28"/>
          <w:szCs w:val="28"/>
        </w:rPr>
        <w:t>АЛЬНОГО ГОСПОДАРСТВА» Вишнево</w:t>
      </w:r>
      <w:r w:rsidR="00CD4B6F" w:rsidRPr="00CD4B6F">
        <w:rPr>
          <w:rFonts w:ascii="Times New Roman" w:hAnsi="Times New Roman"/>
          <w:b/>
          <w:bCs/>
          <w:sz w:val="28"/>
          <w:szCs w:val="28"/>
        </w:rPr>
        <w:t xml:space="preserve">ї міської ради </w:t>
      </w:r>
      <w:proofErr w:type="spellStart"/>
      <w:r w:rsidR="00CD4B6F" w:rsidRPr="00CD4B6F">
        <w:rPr>
          <w:rFonts w:ascii="Times New Roman" w:hAnsi="Times New Roman"/>
          <w:b/>
          <w:bCs/>
          <w:sz w:val="28"/>
          <w:szCs w:val="28"/>
        </w:rPr>
        <w:t>Бучанського</w:t>
      </w:r>
      <w:proofErr w:type="spellEnd"/>
      <w:r w:rsidR="00CD4B6F" w:rsidRPr="00CD4B6F">
        <w:rPr>
          <w:rFonts w:ascii="Times New Roman" w:hAnsi="Times New Roman"/>
          <w:b/>
          <w:bCs/>
          <w:sz w:val="28"/>
          <w:szCs w:val="28"/>
        </w:rPr>
        <w:t xml:space="preserve"> району Київської області</w:t>
      </w:r>
    </w:p>
    <w:tbl>
      <w:tblPr>
        <w:tblpPr w:leftFromText="180" w:rightFromText="180" w:vertAnchor="text" w:horzAnchor="margin" w:tblpXSpec="right" w:tblpY="286"/>
        <w:tblW w:w="4644" w:type="dxa"/>
        <w:tblLayout w:type="fixed"/>
        <w:tblLook w:val="04A0" w:firstRow="1" w:lastRow="0" w:firstColumn="1" w:lastColumn="0" w:noHBand="0" w:noVBand="1"/>
      </w:tblPr>
      <w:tblGrid>
        <w:gridCol w:w="4644"/>
      </w:tblGrid>
      <w:tr w:rsidR="00807AE2" w:rsidRPr="00E038F7" w14:paraId="3B603EF2" w14:textId="77777777" w:rsidTr="000B285A">
        <w:tc>
          <w:tcPr>
            <w:tcW w:w="4644" w:type="dxa"/>
          </w:tcPr>
          <w:p w14:paraId="269A960A" w14:textId="77777777" w:rsidR="00807AE2" w:rsidRPr="00E038F7"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bookmarkStart w:id="4" w:name="_Hlk115190668"/>
          </w:p>
          <w:p w14:paraId="137AD7ED" w14:textId="77777777" w:rsidR="00807AE2" w:rsidRPr="00E038F7" w:rsidRDefault="00807AE2" w:rsidP="000B285A">
            <w:pPr>
              <w:widowControl w:val="0"/>
              <w:spacing w:after="0" w:line="240" w:lineRule="auto"/>
              <w:rPr>
                <w:rFonts w:ascii="Times New Roman" w:eastAsia="Times New Roman" w:hAnsi="Times New Roman"/>
                <w:b/>
                <w:snapToGrid w:val="0"/>
                <w:sz w:val="24"/>
                <w:szCs w:val="24"/>
                <w:lang w:eastAsia="ru-RU"/>
              </w:rPr>
            </w:pPr>
          </w:p>
          <w:p w14:paraId="6ABA4DDA" w14:textId="77777777" w:rsidR="00807AE2" w:rsidRPr="00E038F7" w:rsidRDefault="00807AE2" w:rsidP="000B285A">
            <w:pPr>
              <w:widowControl w:val="0"/>
              <w:spacing w:after="0" w:line="240" w:lineRule="auto"/>
              <w:rPr>
                <w:rFonts w:ascii="Times New Roman" w:eastAsia="Times New Roman" w:hAnsi="Times New Roman"/>
                <w:b/>
                <w:snapToGrid w:val="0"/>
                <w:sz w:val="24"/>
                <w:szCs w:val="24"/>
                <w:lang w:eastAsia="ru-RU"/>
              </w:rPr>
            </w:pPr>
          </w:p>
          <w:p w14:paraId="08498B3A" w14:textId="77777777" w:rsidR="00807AE2" w:rsidRPr="00696BF5"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r w:rsidRPr="00696BF5">
              <w:rPr>
                <w:rFonts w:ascii="Times New Roman" w:eastAsia="Times New Roman" w:hAnsi="Times New Roman"/>
                <w:b/>
                <w:snapToGrid w:val="0"/>
                <w:sz w:val="24"/>
                <w:szCs w:val="24"/>
                <w:lang w:eastAsia="ru-RU"/>
              </w:rPr>
              <w:t>ЗАТВЕРДЖЕНО</w:t>
            </w:r>
          </w:p>
          <w:p w14:paraId="086EDA2F" w14:textId="77777777" w:rsidR="00807AE2" w:rsidRPr="00696BF5"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r w:rsidRPr="00696BF5">
              <w:rPr>
                <w:rFonts w:ascii="Times New Roman" w:eastAsia="Times New Roman" w:hAnsi="Times New Roman"/>
                <w:b/>
                <w:snapToGrid w:val="0"/>
                <w:sz w:val="24"/>
                <w:szCs w:val="24"/>
                <w:lang w:eastAsia="ru-RU"/>
              </w:rPr>
              <w:t>Рішенням уповноваженої особи</w:t>
            </w:r>
          </w:p>
          <w:p w14:paraId="2E2FF9B9" w14:textId="3DCCEF18" w:rsidR="0026028A" w:rsidRPr="00163ECE" w:rsidRDefault="0026028A" w:rsidP="0026028A">
            <w:pPr>
              <w:widowControl w:val="0"/>
              <w:spacing w:after="0" w:line="240" w:lineRule="auto"/>
              <w:ind w:firstLine="567"/>
              <w:jc w:val="right"/>
              <w:rPr>
                <w:rFonts w:ascii="Times New Roman" w:eastAsia="Times New Roman" w:hAnsi="Times New Roman"/>
                <w:b/>
                <w:snapToGrid w:val="0"/>
                <w:sz w:val="24"/>
                <w:szCs w:val="24"/>
                <w:lang w:eastAsia="ru-RU"/>
              </w:rPr>
            </w:pPr>
            <w:r w:rsidRPr="00163ECE">
              <w:rPr>
                <w:rFonts w:ascii="Times New Roman" w:eastAsia="Times New Roman" w:hAnsi="Times New Roman"/>
                <w:b/>
                <w:snapToGrid w:val="0"/>
                <w:sz w:val="24"/>
                <w:szCs w:val="24"/>
                <w:lang w:eastAsia="ru-RU"/>
              </w:rPr>
              <w:t>від 27.03.2024 року</w:t>
            </w:r>
          </w:p>
          <w:p w14:paraId="018C0CFF" w14:textId="059F1EB7" w:rsidR="0026028A" w:rsidRPr="001D6BBD" w:rsidRDefault="0026028A" w:rsidP="0026028A">
            <w:pPr>
              <w:widowControl w:val="0"/>
              <w:spacing w:after="0" w:line="240" w:lineRule="auto"/>
              <w:ind w:firstLine="567"/>
              <w:jc w:val="right"/>
              <w:rPr>
                <w:rFonts w:ascii="Times New Roman" w:eastAsia="Times New Roman" w:hAnsi="Times New Roman"/>
                <w:b/>
                <w:snapToGrid w:val="0"/>
                <w:sz w:val="24"/>
                <w:szCs w:val="24"/>
                <w:lang w:val="en-US" w:eastAsia="ru-RU"/>
              </w:rPr>
            </w:pPr>
            <w:r w:rsidRPr="00CA4E0E">
              <w:rPr>
                <w:rFonts w:ascii="Times New Roman" w:eastAsia="Times New Roman" w:hAnsi="Times New Roman"/>
                <w:b/>
                <w:snapToGrid w:val="0"/>
                <w:sz w:val="24"/>
                <w:szCs w:val="24"/>
                <w:lang w:eastAsia="ru-RU"/>
              </w:rPr>
              <w:t xml:space="preserve"> ПРОТОКОЛ </w:t>
            </w:r>
            <w:r w:rsidRPr="001D6BBD">
              <w:rPr>
                <w:rFonts w:ascii="Times New Roman" w:eastAsia="Times New Roman" w:hAnsi="Times New Roman"/>
                <w:b/>
                <w:snapToGrid w:val="0"/>
                <w:sz w:val="24"/>
                <w:szCs w:val="24"/>
                <w:lang w:eastAsia="ru-RU"/>
              </w:rPr>
              <w:t>№</w:t>
            </w:r>
            <w:r w:rsidR="001D6BBD" w:rsidRPr="001D6BBD">
              <w:rPr>
                <w:rFonts w:ascii="Times New Roman" w:eastAsia="Times New Roman" w:hAnsi="Times New Roman"/>
                <w:b/>
                <w:snapToGrid w:val="0"/>
                <w:sz w:val="24"/>
                <w:szCs w:val="24"/>
                <w:lang w:val="en-US" w:eastAsia="ru-RU"/>
              </w:rPr>
              <w:t>1</w:t>
            </w:r>
          </w:p>
          <w:p w14:paraId="223DE3FE" w14:textId="0ED1F1A6" w:rsidR="0026028A" w:rsidRPr="00E038F7" w:rsidRDefault="00CA4E0E" w:rsidP="0026028A">
            <w:pPr>
              <w:widowControl w:val="0"/>
              <w:spacing w:after="0" w:line="240" w:lineRule="auto"/>
              <w:jc w:val="right"/>
              <w:rPr>
                <w:rFonts w:ascii="Times New Roman" w:eastAsia="Times New Roman" w:hAnsi="Times New Roman"/>
                <w:sz w:val="24"/>
                <w:szCs w:val="24"/>
              </w:rPr>
            </w:pPr>
            <w:r w:rsidRPr="00CA4E0E">
              <w:rPr>
                <w:rFonts w:ascii="Times New Roman" w:eastAsia="Times New Roman" w:hAnsi="Times New Roman"/>
                <w:b/>
                <w:snapToGrid w:val="0"/>
                <w:sz w:val="24"/>
                <w:szCs w:val="24"/>
                <w:lang w:eastAsia="ru-RU"/>
              </w:rPr>
              <w:t>І</w:t>
            </w:r>
            <w:r w:rsidR="0026028A" w:rsidRPr="00CA4E0E">
              <w:rPr>
                <w:rFonts w:ascii="Times New Roman" w:eastAsia="Times New Roman" w:hAnsi="Times New Roman"/>
                <w:b/>
                <w:snapToGrid w:val="0"/>
                <w:sz w:val="24"/>
                <w:szCs w:val="24"/>
                <w:lang w:eastAsia="ru-RU"/>
              </w:rPr>
              <w:t>.</w:t>
            </w:r>
            <w:r w:rsidRPr="00CA4E0E">
              <w:rPr>
                <w:rFonts w:ascii="Times New Roman" w:eastAsia="Times New Roman" w:hAnsi="Times New Roman"/>
                <w:b/>
                <w:snapToGrid w:val="0"/>
                <w:sz w:val="24"/>
                <w:szCs w:val="24"/>
                <w:lang w:eastAsia="ru-RU"/>
              </w:rPr>
              <w:t>В</w:t>
            </w:r>
            <w:r w:rsidR="0026028A" w:rsidRPr="00CA4E0E">
              <w:rPr>
                <w:rFonts w:ascii="Times New Roman" w:eastAsia="Times New Roman" w:hAnsi="Times New Roman"/>
                <w:b/>
                <w:snapToGrid w:val="0"/>
                <w:sz w:val="24"/>
                <w:szCs w:val="24"/>
                <w:lang w:eastAsia="ru-RU"/>
              </w:rPr>
              <w:t>.</w:t>
            </w:r>
            <w:r w:rsidR="0026028A" w:rsidRPr="00CA4E0E">
              <w:t xml:space="preserve"> </w:t>
            </w:r>
            <w:r w:rsidRPr="00CA4E0E">
              <w:rPr>
                <w:rFonts w:ascii="Times New Roman" w:eastAsia="Times New Roman" w:hAnsi="Times New Roman"/>
                <w:b/>
                <w:snapToGrid w:val="0"/>
                <w:sz w:val="24"/>
                <w:szCs w:val="24"/>
                <w:lang w:eastAsia="ru-RU"/>
              </w:rPr>
              <w:t>Левченко</w:t>
            </w:r>
          </w:p>
        </w:tc>
      </w:tr>
      <w:bookmarkEnd w:id="0"/>
    </w:tbl>
    <w:p w14:paraId="335CE85D" w14:textId="77777777" w:rsidR="00517EDC" w:rsidRPr="00A979EF" w:rsidRDefault="00517EDC" w:rsidP="00517EDC">
      <w:pPr>
        <w:pStyle w:val="afc"/>
        <w:spacing w:after="0" w:line="240" w:lineRule="auto"/>
        <w:jc w:val="right"/>
        <w:rPr>
          <w:rFonts w:ascii="Times New Roman" w:hAnsi="Times New Roman"/>
          <w:b/>
          <w:bCs/>
          <w:color w:val="000000" w:themeColor="text1"/>
          <w:sz w:val="24"/>
          <w:szCs w:val="24"/>
          <w:lang w:val="uk-UA"/>
        </w:rPr>
      </w:pPr>
    </w:p>
    <w:bookmarkEnd w:id="4"/>
    <w:p w14:paraId="0E4B12E7" w14:textId="77777777" w:rsidR="00517EDC" w:rsidRPr="00A979EF" w:rsidRDefault="00517EDC" w:rsidP="00517EDC">
      <w:pPr>
        <w:spacing w:after="0" w:line="240" w:lineRule="auto"/>
        <w:jc w:val="right"/>
        <w:rPr>
          <w:rFonts w:ascii="Times New Roman" w:hAnsi="Times New Roman"/>
          <w:b/>
          <w:bCs/>
          <w:color w:val="000000" w:themeColor="text1"/>
          <w:sz w:val="24"/>
          <w:szCs w:val="24"/>
          <w:lang w:eastAsia="ru-RU"/>
        </w:rPr>
      </w:pPr>
      <w:r w:rsidRPr="00A979EF">
        <w:rPr>
          <w:rFonts w:ascii="Times New Roman" w:hAnsi="Times New Roman"/>
          <w:b/>
          <w:bCs/>
          <w:color w:val="000000" w:themeColor="text1"/>
          <w:sz w:val="24"/>
          <w:szCs w:val="24"/>
          <w:shd w:val="clear" w:color="auto" w:fill="FFFFFF"/>
        </w:rPr>
        <w:t xml:space="preserve"> </w:t>
      </w:r>
    </w:p>
    <w:p w14:paraId="7120D698" w14:textId="77777777" w:rsidR="00517EDC" w:rsidRPr="00A979EF"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3D58BA5" w14:textId="77777777" w:rsidR="00517EDC" w:rsidRPr="00A979EF"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25AE753" w14:textId="77777777" w:rsidR="00517EDC"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3A172212"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54BB5AB"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86167F4"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336E59BE"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5102419"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745988A"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23F9CE96"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41770BE9"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F10C50F"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1649B02"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AB8A656" w14:textId="77777777" w:rsidR="00807AE2" w:rsidRPr="00A979EF"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74691F56" w14:textId="77777777" w:rsidR="00517EDC" w:rsidRPr="003B3D0A"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r w:rsidRPr="003B3D0A">
        <w:rPr>
          <w:rFonts w:ascii="Times New Roman" w:eastAsia="Times New Roman" w:hAnsi="Times New Roman"/>
          <w:b/>
          <w:color w:val="000000" w:themeColor="text1"/>
          <w:sz w:val="28"/>
          <w:szCs w:val="28"/>
          <w:lang w:eastAsia="ru-RU"/>
        </w:rPr>
        <w:t>ТЕНДЕРНА ДОКУМЕНТАЦІЯ</w:t>
      </w:r>
    </w:p>
    <w:p w14:paraId="7FE40B52" w14:textId="2E8DD34A" w:rsidR="00517EDC" w:rsidRPr="003B3D0A"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r w:rsidRPr="003B3D0A">
        <w:rPr>
          <w:rFonts w:ascii="Times New Roman" w:eastAsia="Times New Roman" w:hAnsi="Times New Roman"/>
          <w:b/>
          <w:color w:val="000000" w:themeColor="text1"/>
          <w:sz w:val="28"/>
          <w:szCs w:val="28"/>
          <w:lang w:eastAsia="ru-RU"/>
        </w:rPr>
        <w:t xml:space="preserve">Відкриті торги </w:t>
      </w:r>
      <w:r w:rsidR="005E7651" w:rsidRPr="003B3D0A">
        <w:rPr>
          <w:rFonts w:ascii="Times New Roman" w:eastAsia="Times New Roman" w:hAnsi="Times New Roman"/>
          <w:b/>
          <w:color w:val="000000" w:themeColor="text1"/>
          <w:sz w:val="28"/>
          <w:szCs w:val="28"/>
          <w:lang w:eastAsia="ru-RU"/>
        </w:rPr>
        <w:t>з особливостями</w:t>
      </w:r>
    </w:p>
    <w:p w14:paraId="6A933AE7" w14:textId="77777777" w:rsidR="00517EDC" w:rsidRPr="003B3D0A"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3B3D0A">
        <w:rPr>
          <w:rFonts w:ascii="Times New Roman" w:eastAsia="Times New Roman" w:hAnsi="Times New Roman"/>
          <w:b/>
          <w:color w:val="000000" w:themeColor="text1"/>
          <w:sz w:val="24"/>
          <w:szCs w:val="24"/>
          <w:lang w:eastAsia="ru-RU"/>
        </w:rPr>
        <w:t>на закупівлю робіт:</w:t>
      </w:r>
    </w:p>
    <w:p w14:paraId="67698A4C" w14:textId="77777777" w:rsidR="005E7651" w:rsidRPr="001F6F1E" w:rsidRDefault="005E7651" w:rsidP="005E7651">
      <w:pPr>
        <w:shd w:val="clear" w:color="auto" w:fill="FFFFFF"/>
        <w:spacing w:line="240" w:lineRule="auto"/>
        <w:contextualSpacing/>
        <w:jc w:val="center"/>
        <w:rPr>
          <w:rFonts w:ascii="Times New Roman" w:hAnsi="Times New Roman"/>
          <w:b/>
          <w:color w:val="000000" w:themeColor="text1"/>
          <w:sz w:val="28"/>
          <w:szCs w:val="28"/>
        </w:rPr>
      </w:pPr>
      <w:bookmarkStart w:id="5" w:name="_Hlk142404579"/>
      <w:bookmarkStart w:id="6" w:name="_Hlk134087221"/>
      <w:r w:rsidRPr="003B3D0A">
        <w:rPr>
          <w:rFonts w:ascii="Times New Roman" w:hAnsi="Times New Roman"/>
          <w:b/>
          <w:bCs/>
          <w:color w:val="000000" w:themeColor="text1"/>
          <w:sz w:val="28"/>
          <w:szCs w:val="28"/>
          <w:lang w:val="ru-UA"/>
        </w:rPr>
        <w:t xml:space="preserve">ДК 021:2015: 45454000-4 — Реконструкція </w:t>
      </w:r>
      <w:r w:rsidRPr="003B3D0A">
        <w:rPr>
          <w:rFonts w:ascii="Times New Roman" w:hAnsi="Times New Roman"/>
          <w:b/>
          <w:color w:val="000000" w:themeColor="text1"/>
          <w:sz w:val="28"/>
          <w:szCs w:val="28"/>
        </w:rPr>
        <w:t xml:space="preserve">(«Реконструкція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3B3D0A">
        <w:rPr>
          <w:rFonts w:ascii="Times New Roman" w:hAnsi="Times New Roman"/>
          <w:b/>
          <w:color w:val="000000" w:themeColor="text1"/>
          <w:sz w:val="28"/>
          <w:szCs w:val="28"/>
        </w:rPr>
        <w:t>адресою</w:t>
      </w:r>
      <w:proofErr w:type="spellEnd"/>
      <w:r w:rsidRPr="003B3D0A">
        <w:rPr>
          <w:rFonts w:ascii="Times New Roman" w:hAnsi="Times New Roman"/>
          <w:b/>
          <w:color w:val="000000" w:themeColor="text1"/>
          <w:sz w:val="28"/>
          <w:szCs w:val="28"/>
        </w:rPr>
        <w:t xml:space="preserve">: Київська область, </w:t>
      </w:r>
      <w:proofErr w:type="spellStart"/>
      <w:r w:rsidRPr="003B3D0A">
        <w:rPr>
          <w:rFonts w:ascii="Times New Roman" w:hAnsi="Times New Roman"/>
          <w:b/>
          <w:color w:val="000000" w:themeColor="text1"/>
          <w:sz w:val="28"/>
          <w:szCs w:val="28"/>
        </w:rPr>
        <w:t>Бучанський</w:t>
      </w:r>
      <w:proofErr w:type="spellEnd"/>
      <w:r w:rsidRPr="003B3D0A">
        <w:rPr>
          <w:rFonts w:ascii="Times New Roman" w:hAnsi="Times New Roman"/>
          <w:b/>
          <w:color w:val="000000" w:themeColor="text1"/>
          <w:sz w:val="28"/>
          <w:szCs w:val="28"/>
        </w:rPr>
        <w:t xml:space="preserve"> район, </w:t>
      </w:r>
      <w:proofErr w:type="spellStart"/>
      <w:r w:rsidRPr="003B3D0A">
        <w:rPr>
          <w:rFonts w:ascii="Times New Roman" w:hAnsi="Times New Roman"/>
          <w:b/>
          <w:color w:val="000000" w:themeColor="text1"/>
          <w:sz w:val="28"/>
          <w:szCs w:val="28"/>
        </w:rPr>
        <w:t>м.Вишневе</w:t>
      </w:r>
      <w:proofErr w:type="spellEnd"/>
      <w:r w:rsidRPr="003B3D0A">
        <w:rPr>
          <w:rFonts w:ascii="Times New Roman" w:hAnsi="Times New Roman"/>
          <w:b/>
          <w:color w:val="000000" w:themeColor="text1"/>
          <w:sz w:val="28"/>
          <w:szCs w:val="28"/>
        </w:rPr>
        <w:t xml:space="preserve">, </w:t>
      </w:r>
      <w:proofErr w:type="spellStart"/>
      <w:r w:rsidRPr="003B3D0A">
        <w:rPr>
          <w:rFonts w:ascii="Times New Roman" w:hAnsi="Times New Roman"/>
          <w:b/>
          <w:color w:val="000000" w:themeColor="text1"/>
          <w:sz w:val="28"/>
          <w:szCs w:val="28"/>
        </w:rPr>
        <w:t>вул.Святошинська</w:t>
      </w:r>
      <w:proofErr w:type="spellEnd"/>
      <w:r w:rsidRPr="003B3D0A">
        <w:rPr>
          <w:rFonts w:ascii="Times New Roman" w:hAnsi="Times New Roman"/>
          <w:b/>
          <w:color w:val="000000" w:themeColor="text1"/>
          <w:sz w:val="28"/>
          <w:szCs w:val="28"/>
        </w:rPr>
        <w:t>, 11» (Коригування))</w:t>
      </w:r>
    </w:p>
    <w:p w14:paraId="53AA3DDC" w14:textId="77777777" w:rsidR="005E7651" w:rsidRPr="005E7651" w:rsidRDefault="005E7651" w:rsidP="00CD4B6F">
      <w:pPr>
        <w:jc w:val="center"/>
        <w:rPr>
          <w:rFonts w:ascii="Times New Roman" w:hAnsi="Times New Roman"/>
          <w:b/>
          <w:strike/>
          <w:sz w:val="24"/>
          <w:szCs w:val="24"/>
        </w:rPr>
      </w:pPr>
    </w:p>
    <w:bookmarkEnd w:id="5"/>
    <w:p w14:paraId="302B7EBB" w14:textId="77777777" w:rsidR="00517EDC" w:rsidRPr="00FD6F77" w:rsidRDefault="00517EDC" w:rsidP="00517EDC">
      <w:pPr>
        <w:spacing w:after="0" w:line="240" w:lineRule="auto"/>
        <w:jc w:val="center"/>
        <w:rPr>
          <w:rFonts w:ascii="Times New Roman" w:eastAsia="Times New Roman" w:hAnsi="Times New Roman"/>
          <w:b/>
          <w:bCs/>
          <w:color w:val="000000" w:themeColor="text1"/>
          <w:kern w:val="36"/>
          <w:sz w:val="24"/>
          <w:szCs w:val="24"/>
          <w:lang w:eastAsia="uk-UA"/>
        </w:rPr>
      </w:pPr>
    </w:p>
    <w:p w14:paraId="0FA99C56" w14:textId="77777777" w:rsidR="00517EDC" w:rsidRPr="00FD6F77" w:rsidRDefault="00517EDC" w:rsidP="00517EDC">
      <w:pPr>
        <w:spacing w:after="0" w:line="240" w:lineRule="auto"/>
        <w:jc w:val="center"/>
        <w:rPr>
          <w:rFonts w:ascii="Times New Roman" w:hAnsi="Times New Roman"/>
          <w:b/>
          <w:bCs/>
          <w:color w:val="000000" w:themeColor="text1"/>
          <w:sz w:val="28"/>
          <w:szCs w:val="28"/>
        </w:rPr>
      </w:pPr>
    </w:p>
    <w:bookmarkEnd w:id="6"/>
    <w:p w14:paraId="59B99F02"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4115FB40"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035492D5"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5E919AEB"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12F1034A"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1C47AD68"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46F2A3D6" w14:textId="77777777" w:rsidR="00313C9F" w:rsidRPr="00FD6F77" w:rsidRDefault="00313C9F" w:rsidP="00517EDC">
      <w:pPr>
        <w:spacing w:after="0" w:line="240" w:lineRule="auto"/>
        <w:contextualSpacing/>
        <w:rPr>
          <w:rFonts w:ascii="Times New Roman" w:eastAsia="Times New Roman" w:hAnsi="Times New Roman"/>
          <w:color w:val="000000" w:themeColor="text1"/>
          <w:sz w:val="24"/>
          <w:szCs w:val="24"/>
          <w:lang w:eastAsia="ru-RU"/>
        </w:rPr>
      </w:pPr>
    </w:p>
    <w:p w14:paraId="1840EA8A" w14:textId="77777777" w:rsidR="00313C9F" w:rsidRPr="00FD6F77" w:rsidRDefault="00313C9F" w:rsidP="00517EDC">
      <w:pPr>
        <w:spacing w:after="0" w:line="240" w:lineRule="auto"/>
        <w:contextualSpacing/>
        <w:rPr>
          <w:rFonts w:ascii="Times New Roman" w:eastAsia="Times New Roman" w:hAnsi="Times New Roman"/>
          <w:color w:val="000000" w:themeColor="text1"/>
          <w:sz w:val="24"/>
          <w:szCs w:val="24"/>
          <w:lang w:eastAsia="ru-RU"/>
        </w:rPr>
      </w:pPr>
    </w:p>
    <w:p w14:paraId="0EADE9C6" w14:textId="77777777" w:rsidR="00807AE2" w:rsidRDefault="00807AE2" w:rsidP="00517EDC">
      <w:pPr>
        <w:spacing w:after="0" w:line="240" w:lineRule="auto"/>
        <w:contextualSpacing/>
        <w:rPr>
          <w:rFonts w:ascii="Times New Roman" w:eastAsia="Times New Roman" w:hAnsi="Times New Roman"/>
          <w:color w:val="000000" w:themeColor="text1"/>
          <w:sz w:val="24"/>
          <w:szCs w:val="24"/>
          <w:lang w:eastAsia="ru-RU"/>
        </w:rPr>
      </w:pPr>
    </w:p>
    <w:p w14:paraId="43F9850B"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29016851"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79E112CC"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3C2114A8"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2A4602B2"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30E633AC" w14:textId="77777777" w:rsidR="008B6DC8" w:rsidRPr="00FD6F77"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08E37C29" w14:textId="77777777" w:rsidR="00807AE2" w:rsidRPr="00FD6F77" w:rsidRDefault="00807AE2" w:rsidP="00517EDC">
      <w:pPr>
        <w:spacing w:after="0" w:line="240" w:lineRule="auto"/>
        <w:contextualSpacing/>
        <w:rPr>
          <w:rFonts w:ascii="Times New Roman" w:eastAsia="Times New Roman" w:hAnsi="Times New Roman"/>
          <w:color w:val="000000" w:themeColor="text1"/>
          <w:sz w:val="24"/>
          <w:szCs w:val="24"/>
          <w:lang w:eastAsia="ru-RU"/>
        </w:rPr>
      </w:pPr>
    </w:p>
    <w:p w14:paraId="2E2062B4" w14:textId="77777777" w:rsidR="00807AE2" w:rsidRPr="00FD6F77" w:rsidRDefault="00807AE2" w:rsidP="00517EDC">
      <w:pPr>
        <w:spacing w:after="0" w:line="240" w:lineRule="auto"/>
        <w:contextualSpacing/>
        <w:rPr>
          <w:rFonts w:ascii="Times New Roman" w:eastAsia="Times New Roman" w:hAnsi="Times New Roman"/>
          <w:color w:val="000000" w:themeColor="text1"/>
          <w:sz w:val="24"/>
          <w:szCs w:val="24"/>
          <w:lang w:eastAsia="ru-RU"/>
        </w:rPr>
      </w:pPr>
    </w:p>
    <w:bookmarkEnd w:id="1"/>
    <w:bookmarkEnd w:id="2"/>
    <w:p w14:paraId="5495EBAB" w14:textId="4C86D15E" w:rsidR="00517EDC" w:rsidRDefault="00807AE2" w:rsidP="00392FF7">
      <w:pPr>
        <w:spacing w:after="0" w:line="240" w:lineRule="auto"/>
        <w:contextualSpacing/>
        <w:jc w:val="center"/>
        <w:rPr>
          <w:rFonts w:ascii="Times New Roman" w:eastAsia="Times New Roman" w:hAnsi="Times New Roman"/>
          <w:b/>
          <w:bCs/>
          <w:sz w:val="36"/>
          <w:szCs w:val="36"/>
          <w:lang w:eastAsia="ru-RU"/>
        </w:rPr>
      </w:pPr>
      <w:r w:rsidRPr="00FD6F77">
        <w:rPr>
          <w:rFonts w:ascii="Times New Roman" w:eastAsia="Times New Roman" w:hAnsi="Times New Roman"/>
          <w:b/>
          <w:bCs/>
          <w:sz w:val="36"/>
          <w:szCs w:val="36"/>
          <w:lang w:eastAsia="ru-RU"/>
        </w:rPr>
        <w:t xml:space="preserve">м. </w:t>
      </w:r>
      <w:r w:rsidRPr="00EA31E8">
        <w:rPr>
          <w:rFonts w:ascii="Times New Roman" w:eastAsia="Times New Roman" w:hAnsi="Times New Roman"/>
          <w:b/>
          <w:bCs/>
          <w:sz w:val="36"/>
          <w:szCs w:val="36"/>
          <w:lang w:eastAsia="ru-RU"/>
        </w:rPr>
        <w:t>Вишневе –</w:t>
      </w:r>
      <w:r w:rsidR="00E547E5" w:rsidRPr="00EA31E8">
        <w:rPr>
          <w:rFonts w:ascii="Times New Roman" w:eastAsia="Times New Roman" w:hAnsi="Times New Roman"/>
          <w:b/>
          <w:bCs/>
          <w:sz w:val="36"/>
          <w:szCs w:val="36"/>
          <w:lang w:eastAsia="ru-RU"/>
        </w:rPr>
        <w:t xml:space="preserve">2024 </w:t>
      </w:r>
      <w:r w:rsidRPr="00EA31E8">
        <w:rPr>
          <w:rFonts w:ascii="Times New Roman" w:eastAsia="Times New Roman" w:hAnsi="Times New Roman"/>
          <w:b/>
          <w:bCs/>
          <w:sz w:val="36"/>
          <w:szCs w:val="36"/>
          <w:lang w:eastAsia="ru-RU"/>
        </w:rPr>
        <w:t>р.</w:t>
      </w:r>
      <w:bookmarkEnd w:id="3"/>
    </w:p>
    <w:p w14:paraId="37B0F181" w14:textId="77777777" w:rsidR="00392FF7" w:rsidRPr="00FD6F77" w:rsidRDefault="00392FF7" w:rsidP="00392FF7">
      <w:pPr>
        <w:spacing w:after="0" w:line="240" w:lineRule="auto"/>
        <w:contextualSpacing/>
        <w:rPr>
          <w:rFonts w:ascii="Times New Roman" w:eastAsia="Times New Roman" w:hAnsi="Times New Roman"/>
          <w:b/>
          <w:bCs/>
          <w:sz w:val="36"/>
          <w:szCs w:val="36"/>
          <w:lang w:eastAsia="ru-RU"/>
        </w:rPr>
      </w:pPr>
    </w:p>
    <w:p w14:paraId="7B6B2DD1" w14:textId="77777777" w:rsidR="00517EDC" w:rsidRPr="00FD6F77" w:rsidRDefault="00517EDC" w:rsidP="00517EDC">
      <w:pPr>
        <w:spacing w:after="0" w:line="240" w:lineRule="auto"/>
        <w:contextualSpacing/>
        <w:jc w:val="center"/>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lastRenderedPageBreak/>
        <w:t>ІНСТРУКЦІЇ</w:t>
      </w:r>
    </w:p>
    <w:p w14:paraId="59C9AFEC"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 xml:space="preserve">УЧАСНИКАМ ПРОЦЕДУРИ ВІДКРИТИХ ТОРГІВ </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922"/>
      </w:tblGrid>
      <w:tr w:rsidR="00A979EF" w:rsidRPr="00FD6F77" w14:paraId="1CBF9FA9" w14:textId="77777777" w:rsidTr="0040049B">
        <w:trPr>
          <w:trHeight w:val="416"/>
        </w:trPr>
        <w:tc>
          <w:tcPr>
            <w:tcW w:w="10485" w:type="dxa"/>
            <w:gridSpan w:val="2"/>
            <w:tcBorders>
              <w:top w:val="single" w:sz="4" w:space="0" w:color="auto"/>
              <w:left w:val="single" w:sz="4" w:space="0" w:color="auto"/>
              <w:bottom w:val="single" w:sz="4" w:space="0" w:color="auto"/>
              <w:right w:val="single" w:sz="4" w:space="0" w:color="auto"/>
            </w:tcBorders>
            <w:hideMark/>
          </w:tcPr>
          <w:p w14:paraId="296EDA76" w14:textId="77777777" w:rsidR="00517EDC" w:rsidRPr="00FD6F77" w:rsidRDefault="00517EDC" w:rsidP="000B285A">
            <w:pPr>
              <w:keepNext/>
              <w:spacing w:after="0" w:line="240" w:lineRule="auto"/>
              <w:contextualSpacing/>
              <w:jc w:val="center"/>
              <w:outlineLvl w:val="0"/>
              <w:rPr>
                <w:rFonts w:ascii="Times New Roman" w:hAnsi="Times New Roman"/>
                <w:b/>
                <w:bCs/>
                <w:color w:val="000000" w:themeColor="text1"/>
                <w:sz w:val="24"/>
                <w:szCs w:val="24"/>
                <w:lang w:eastAsia="ru-RU"/>
              </w:rPr>
            </w:pPr>
            <w:bookmarkStart w:id="7" w:name="_Toc367893127"/>
            <w:r w:rsidRPr="00FD6F77">
              <w:rPr>
                <w:rFonts w:ascii="Times New Roman" w:hAnsi="Times New Roman"/>
                <w:b/>
                <w:bCs/>
                <w:color w:val="000000" w:themeColor="text1"/>
                <w:sz w:val="24"/>
                <w:szCs w:val="24"/>
                <w:lang w:eastAsia="ru-RU"/>
              </w:rPr>
              <w:t>Розділ 1. Загальні положення</w:t>
            </w:r>
            <w:bookmarkEnd w:id="7"/>
          </w:p>
        </w:tc>
      </w:tr>
      <w:tr w:rsidR="00A979EF" w:rsidRPr="00FD6F77" w14:paraId="0D4ADB4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7E5CD21C" w14:textId="77777777" w:rsidR="00517EDC" w:rsidRPr="00FD6F77" w:rsidRDefault="00517EDC" w:rsidP="000B285A">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1. Терміни, які вживаються в тендерній 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49F57375" w14:textId="5ACF3713" w:rsidR="00517EDC" w:rsidRPr="00FD6F77" w:rsidRDefault="00517EDC" w:rsidP="000B285A">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85B2FEF" w14:textId="0CD78D0A" w:rsidR="00517EDC" w:rsidRPr="00FD6F77" w:rsidRDefault="00517EDC" w:rsidP="000B285A">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979EF" w:rsidRPr="00FD6F77" w14:paraId="5EAD800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0BCA6159" w14:textId="77777777" w:rsidR="00517EDC" w:rsidRPr="00FD6F77" w:rsidRDefault="00517EDC" w:rsidP="000B285A">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bCs/>
                <w:color w:val="000000" w:themeColor="text1"/>
                <w:sz w:val="24"/>
                <w:szCs w:val="24"/>
                <w:lang w:eastAsia="ru-RU"/>
              </w:rPr>
              <w:t>2. Інформація про замовника торгів</w:t>
            </w:r>
          </w:p>
        </w:tc>
        <w:tc>
          <w:tcPr>
            <w:tcW w:w="6922" w:type="dxa"/>
            <w:tcBorders>
              <w:top w:val="single" w:sz="4" w:space="0" w:color="auto"/>
              <w:left w:val="single" w:sz="4" w:space="0" w:color="auto"/>
              <w:bottom w:val="single" w:sz="4" w:space="0" w:color="auto"/>
              <w:right w:val="single" w:sz="4" w:space="0" w:color="auto"/>
            </w:tcBorders>
          </w:tcPr>
          <w:p w14:paraId="6E055C29" w14:textId="3036A33B" w:rsidR="00517EDC" w:rsidRPr="00FD6F77" w:rsidRDefault="0040049B" w:rsidP="000B285A">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sz w:val="24"/>
                <w:szCs w:val="24"/>
                <w:lang w:eastAsia="ru-RU"/>
              </w:rPr>
              <w:t>Категорія:</w:t>
            </w:r>
            <w:r w:rsidRPr="00FD6F77">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0049B" w:rsidRPr="00FD6F77" w14:paraId="0AD694C0" w14:textId="77777777" w:rsidTr="0040049B">
        <w:trPr>
          <w:trHeight w:val="339"/>
        </w:trPr>
        <w:tc>
          <w:tcPr>
            <w:tcW w:w="3563" w:type="dxa"/>
            <w:tcBorders>
              <w:top w:val="single" w:sz="4" w:space="0" w:color="auto"/>
              <w:left w:val="single" w:sz="4" w:space="0" w:color="auto"/>
              <w:bottom w:val="single" w:sz="4" w:space="0" w:color="auto"/>
              <w:right w:val="single" w:sz="4" w:space="0" w:color="auto"/>
            </w:tcBorders>
            <w:hideMark/>
          </w:tcPr>
          <w:p w14:paraId="4114DB51"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bookmarkStart w:id="8" w:name="_Hlk121488142"/>
            <w:r w:rsidRPr="00FD6F77">
              <w:rPr>
                <w:rFonts w:ascii="Times New Roman" w:hAnsi="Times New Roman"/>
                <w:color w:val="000000" w:themeColor="text1"/>
                <w:sz w:val="24"/>
                <w:szCs w:val="24"/>
                <w:lang w:eastAsia="ru-RU"/>
              </w:rPr>
              <w:t>- повне найменування</w:t>
            </w:r>
          </w:p>
        </w:tc>
        <w:tc>
          <w:tcPr>
            <w:tcW w:w="6922" w:type="dxa"/>
            <w:tcBorders>
              <w:top w:val="single" w:sz="4" w:space="0" w:color="auto"/>
              <w:left w:val="single" w:sz="4" w:space="0" w:color="auto"/>
              <w:bottom w:val="single" w:sz="4" w:space="0" w:color="auto"/>
              <w:right w:val="single" w:sz="4" w:space="0" w:color="auto"/>
            </w:tcBorders>
            <w:hideMark/>
          </w:tcPr>
          <w:p w14:paraId="582E7F4D" w14:textId="6DD5118B" w:rsidR="0040049B" w:rsidRPr="00392FF7" w:rsidRDefault="00392FF7" w:rsidP="0040049B">
            <w:pPr>
              <w:spacing w:after="0" w:line="240" w:lineRule="auto"/>
              <w:contextualSpacing/>
              <w:rPr>
                <w:rFonts w:ascii="Times New Roman" w:eastAsia="Times New Roman" w:hAnsi="Times New Roman"/>
                <w:bCs/>
                <w:color w:val="000000" w:themeColor="text1"/>
                <w:sz w:val="28"/>
                <w:szCs w:val="28"/>
                <w:lang w:eastAsia="ru-RU"/>
              </w:rPr>
            </w:pPr>
            <w:r>
              <w:rPr>
                <w:rFonts w:ascii="Times New Roman" w:hAnsi="Times New Roman"/>
                <w:bCs/>
              </w:rPr>
              <w:t>КОМУНАЛЬНЕ ПІДПРИЄМСТВО «</w:t>
            </w:r>
            <w:r w:rsidRPr="00392FF7">
              <w:rPr>
                <w:rFonts w:ascii="Times New Roman" w:hAnsi="Times New Roman"/>
                <w:bCs/>
              </w:rPr>
              <w:t>ГОЛОВНЕ УПРАВЛІННЯ КОМУ</w:t>
            </w:r>
            <w:r w:rsidR="00293BBE">
              <w:rPr>
                <w:rFonts w:ascii="Times New Roman" w:hAnsi="Times New Roman"/>
                <w:bCs/>
              </w:rPr>
              <w:t>НАЛЬНОГО ГОСПОДАРСТВА» Вишнев</w:t>
            </w:r>
            <w:r w:rsidRPr="00392FF7">
              <w:rPr>
                <w:rFonts w:ascii="Times New Roman" w:hAnsi="Times New Roman"/>
                <w:bCs/>
              </w:rPr>
              <w:t xml:space="preserve">ої міської ради </w:t>
            </w:r>
            <w:proofErr w:type="spellStart"/>
            <w:r w:rsidRPr="00392FF7">
              <w:rPr>
                <w:rFonts w:ascii="Times New Roman" w:hAnsi="Times New Roman"/>
                <w:bCs/>
              </w:rPr>
              <w:t>Бучанського</w:t>
            </w:r>
            <w:proofErr w:type="spellEnd"/>
            <w:r w:rsidRPr="00392FF7">
              <w:rPr>
                <w:rFonts w:ascii="Times New Roman" w:hAnsi="Times New Roman"/>
                <w:bCs/>
              </w:rPr>
              <w:t xml:space="preserve"> району Київської області</w:t>
            </w:r>
          </w:p>
        </w:tc>
        <w:bookmarkEnd w:id="8"/>
      </w:tr>
      <w:tr w:rsidR="0040049B" w:rsidRPr="00FD6F77" w14:paraId="6892A360"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6515532E"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місцезнаходження (адреса)</w:t>
            </w:r>
          </w:p>
        </w:tc>
        <w:tc>
          <w:tcPr>
            <w:tcW w:w="6922" w:type="dxa"/>
            <w:tcBorders>
              <w:top w:val="single" w:sz="4" w:space="0" w:color="auto"/>
              <w:left w:val="single" w:sz="4" w:space="0" w:color="auto"/>
              <w:bottom w:val="single" w:sz="4" w:space="0" w:color="auto"/>
              <w:right w:val="single" w:sz="4" w:space="0" w:color="auto"/>
            </w:tcBorders>
            <w:hideMark/>
          </w:tcPr>
          <w:p w14:paraId="7E24E5D9" w14:textId="23881793" w:rsidR="0040049B" w:rsidRPr="00392FF7" w:rsidRDefault="00392FF7" w:rsidP="00392FF7">
            <w:pPr>
              <w:spacing w:line="240" w:lineRule="auto"/>
              <w:rPr>
                <w:rFonts w:ascii="Times New Roman" w:eastAsia="Times New Roman" w:hAnsi="Times New Roman"/>
                <w:color w:val="454545"/>
                <w:sz w:val="24"/>
                <w:szCs w:val="24"/>
                <w:lang w:val="ru-UA" w:eastAsia="ru-RU"/>
              </w:rPr>
            </w:pPr>
            <w:bookmarkStart w:id="9" w:name="_Hlk63118487"/>
            <w:r w:rsidRPr="00392FF7">
              <w:rPr>
                <w:rFonts w:ascii="Times New Roman" w:hAnsi="Times New Roman"/>
                <w:sz w:val="24"/>
                <w:szCs w:val="24"/>
              </w:rPr>
              <w:t xml:space="preserve">08132 </w:t>
            </w:r>
            <w:proofErr w:type="spellStart"/>
            <w:r w:rsidRPr="00392FF7">
              <w:rPr>
                <w:rFonts w:ascii="Times New Roman" w:hAnsi="Times New Roman"/>
                <w:sz w:val="24"/>
                <w:szCs w:val="24"/>
              </w:rPr>
              <w:t>м.Вишневе</w:t>
            </w:r>
            <w:proofErr w:type="spellEnd"/>
            <w:r w:rsidRPr="00392FF7">
              <w:rPr>
                <w:rFonts w:ascii="Times New Roman" w:hAnsi="Times New Roman"/>
                <w:sz w:val="24"/>
                <w:szCs w:val="24"/>
              </w:rPr>
              <w:t xml:space="preserve"> вул. Київська, буд 2-Д</w:t>
            </w:r>
            <w:bookmarkEnd w:id="9"/>
            <w:r w:rsidR="0040049B" w:rsidRPr="00392FF7">
              <w:rPr>
                <w:rFonts w:ascii="Times New Roman" w:hAnsi="Times New Roman"/>
                <w:color w:val="000000" w:themeColor="text1"/>
                <w:sz w:val="24"/>
                <w:szCs w:val="24"/>
              </w:rPr>
              <w:t xml:space="preserve">, </w:t>
            </w:r>
            <w:proofErr w:type="spellStart"/>
            <w:r w:rsidR="0040049B" w:rsidRPr="00392FF7">
              <w:rPr>
                <w:rFonts w:ascii="Times New Roman" w:hAnsi="Times New Roman"/>
                <w:color w:val="000000" w:themeColor="text1"/>
                <w:sz w:val="24"/>
                <w:szCs w:val="24"/>
              </w:rPr>
              <w:t>Бучанського</w:t>
            </w:r>
            <w:proofErr w:type="spellEnd"/>
            <w:r w:rsidR="0040049B" w:rsidRPr="00392FF7">
              <w:rPr>
                <w:rFonts w:ascii="Times New Roman" w:hAnsi="Times New Roman"/>
                <w:color w:val="000000" w:themeColor="text1"/>
                <w:sz w:val="24"/>
                <w:szCs w:val="24"/>
              </w:rPr>
              <w:t xml:space="preserve"> </w:t>
            </w:r>
            <w:r w:rsidRPr="00392FF7">
              <w:rPr>
                <w:rFonts w:ascii="Times New Roman" w:hAnsi="Times New Roman"/>
                <w:color w:val="000000" w:themeColor="text1"/>
                <w:sz w:val="24"/>
                <w:szCs w:val="24"/>
              </w:rPr>
              <w:t>району, Київської області</w:t>
            </w:r>
          </w:p>
        </w:tc>
      </w:tr>
      <w:tr w:rsidR="0040049B" w:rsidRPr="00FD6F77" w14:paraId="1BFFA31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5C92894B"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посадова особа замовника, уповноважена здійснювати зв’язок з учасниками</w:t>
            </w:r>
          </w:p>
        </w:tc>
        <w:tc>
          <w:tcPr>
            <w:tcW w:w="6922" w:type="dxa"/>
            <w:tcBorders>
              <w:top w:val="single" w:sz="4" w:space="0" w:color="auto"/>
              <w:left w:val="single" w:sz="4" w:space="0" w:color="auto"/>
              <w:bottom w:val="single" w:sz="4" w:space="0" w:color="auto"/>
              <w:right w:val="single" w:sz="4" w:space="0" w:color="auto"/>
            </w:tcBorders>
            <w:hideMark/>
          </w:tcPr>
          <w:p w14:paraId="7CA9DFE7" w14:textId="0D86A9D4" w:rsidR="0040049B" w:rsidRPr="008B6DC8" w:rsidRDefault="0040049B" w:rsidP="00392FF7">
            <w:pPr>
              <w:shd w:val="clear" w:color="auto" w:fill="FFFFFF"/>
              <w:spacing w:after="0" w:line="240" w:lineRule="auto"/>
              <w:contextualSpacing/>
              <w:rPr>
                <w:rFonts w:ascii="Times New Roman" w:eastAsia="Batang" w:hAnsi="Times New Roman"/>
                <w:i/>
                <w:color w:val="000000" w:themeColor="text1"/>
                <w:sz w:val="24"/>
                <w:szCs w:val="24"/>
                <w:lang w:eastAsia="ru-RU"/>
              </w:rPr>
            </w:pPr>
            <w:r w:rsidRPr="008B6DC8">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w:t>
            </w:r>
            <w:r w:rsidRPr="001758F5">
              <w:rPr>
                <w:rFonts w:ascii="Times New Roman" w:eastAsia="Batang" w:hAnsi="Times New Roman"/>
                <w:sz w:val="24"/>
                <w:szCs w:val="24"/>
              </w:rPr>
              <w:t xml:space="preserve">кількісних характеристик звертатися до – уповноваженої особи </w:t>
            </w:r>
            <w:r w:rsidR="00C47C59" w:rsidRPr="001758F5">
              <w:rPr>
                <w:rFonts w:ascii="Times New Roman" w:eastAsia="Batang" w:hAnsi="Times New Roman"/>
                <w:sz w:val="24"/>
                <w:szCs w:val="24"/>
              </w:rPr>
              <w:t xml:space="preserve">Левченко Ілона Вікторівна </w:t>
            </w:r>
            <w:r w:rsidR="001E0FB7" w:rsidRPr="001758F5">
              <w:rPr>
                <w:rFonts w:ascii="Times New Roman" w:eastAsia="Batang" w:hAnsi="Times New Roman"/>
                <w:sz w:val="24"/>
                <w:szCs w:val="24"/>
              </w:rPr>
              <w:t xml:space="preserve">через електронну систему </w:t>
            </w:r>
            <w:proofErr w:type="spellStart"/>
            <w:r w:rsidR="001E0FB7" w:rsidRPr="001758F5">
              <w:rPr>
                <w:rFonts w:ascii="Times New Roman" w:eastAsia="Batang" w:hAnsi="Times New Roman"/>
                <w:sz w:val="24"/>
                <w:szCs w:val="24"/>
              </w:rPr>
              <w:t>Prozorro</w:t>
            </w:r>
            <w:proofErr w:type="spellEnd"/>
            <w:r w:rsidR="001E0FB7" w:rsidRPr="001758F5">
              <w:rPr>
                <w:rFonts w:ascii="Times New Roman" w:eastAsia="Batang" w:hAnsi="Times New Roman"/>
                <w:sz w:val="24"/>
                <w:szCs w:val="24"/>
              </w:rPr>
              <w:t xml:space="preserve">, </w:t>
            </w:r>
            <w:proofErr w:type="spellStart"/>
            <w:r w:rsidR="001E0FB7" w:rsidRPr="001758F5">
              <w:rPr>
                <w:rFonts w:ascii="Times New Roman" w:eastAsia="Batang" w:hAnsi="Times New Roman"/>
                <w:sz w:val="24"/>
                <w:szCs w:val="24"/>
              </w:rPr>
              <w:t>тел</w:t>
            </w:r>
            <w:proofErr w:type="spellEnd"/>
            <w:r w:rsidR="001E0FB7" w:rsidRPr="001758F5">
              <w:rPr>
                <w:rFonts w:ascii="Times New Roman" w:eastAsia="Batang" w:hAnsi="Times New Roman"/>
                <w:sz w:val="24"/>
                <w:szCs w:val="24"/>
              </w:rPr>
              <w:t>. (066)-</w:t>
            </w:r>
            <w:r w:rsidR="001758F5" w:rsidRPr="001758F5">
              <w:rPr>
                <w:rFonts w:ascii="Times New Roman" w:eastAsia="Batang" w:hAnsi="Times New Roman"/>
                <w:sz w:val="24"/>
                <w:szCs w:val="24"/>
              </w:rPr>
              <w:t>981</w:t>
            </w:r>
            <w:r w:rsidR="001E0FB7" w:rsidRPr="001758F5">
              <w:rPr>
                <w:rFonts w:ascii="Times New Roman" w:eastAsia="Batang" w:hAnsi="Times New Roman"/>
                <w:sz w:val="24"/>
                <w:szCs w:val="24"/>
              </w:rPr>
              <w:t>-</w:t>
            </w:r>
            <w:r w:rsidR="001758F5" w:rsidRPr="001758F5">
              <w:rPr>
                <w:rFonts w:ascii="Times New Roman" w:eastAsia="Batang" w:hAnsi="Times New Roman"/>
                <w:sz w:val="24"/>
                <w:szCs w:val="24"/>
              </w:rPr>
              <w:t>83</w:t>
            </w:r>
            <w:r w:rsidR="001E0FB7" w:rsidRPr="001758F5">
              <w:rPr>
                <w:rFonts w:ascii="Times New Roman" w:eastAsia="Batang" w:hAnsi="Times New Roman"/>
                <w:sz w:val="24"/>
                <w:szCs w:val="24"/>
              </w:rPr>
              <w:t>-</w:t>
            </w:r>
            <w:r w:rsidR="001758F5" w:rsidRPr="001758F5">
              <w:rPr>
                <w:rFonts w:ascii="Times New Roman" w:eastAsia="Batang" w:hAnsi="Times New Roman"/>
                <w:sz w:val="24"/>
                <w:szCs w:val="24"/>
              </w:rPr>
              <w:t>15</w:t>
            </w:r>
          </w:p>
        </w:tc>
      </w:tr>
      <w:tr w:rsidR="0040049B" w:rsidRPr="00FD6F77" w14:paraId="1C9F285F" w14:textId="77777777" w:rsidTr="0040049B">
        <w:trPr>
          <w:cantSplit/>
          <w:trHeight w:val="467"/>
        </w:trPr>
        <w:tc>
          <w:tcPr>
            <w:tcW w:w="3563" w:type="dxa"/>
            <w:tcBorders>
              <w:top w:val="single" w:sz="4" w:space="0" w:color="auto"/>
              <w:left w:val="single" w:sz="4" w:space="0" w:color="auto"/>
              <w:bottom w:val="single" w:sz="4" w:space="0" w:color="auto"/>
              <w:right w:val="single" w:sz="4" w:space="0" w:color="auto"/>
            </w:tcBorders>
            <w:hideMark/>
          </w:tcPr>
          <w:p w14:paraId="391FB0A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3. Процедура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0FC8923F" w14:textId="4EF01738" w:rsidR="0040049B" w:rsidRPr="008B6DC8" w:rsidRDefault="0040049B" w:rsidP="0040049B">
            <w:pPr>
              <w:spacing w:after="0" w:line="240" w:lineRule="auto"/>
              <w:contextualSpacing/>
              <w:jc w:val="both"/>
              <w:rPr>
                <w:rFonts w:ascii="Times New Roman" w:hAnsi="Times New Roman"/>
                <w:color w:val="000000" w:themeColor="text1"/>
                <w:sz w:val="24"/>
                <w:szCs w:val="24"/>
                <w:lang w:eastAsia="ru-RU"/>
              </w:rPr>
            </w:pPr>
            <w:r w:rsidRPr="008B6DC8">
              <w:rPr>
                <w:rFonts w:ascii="Times New Roman" w:hAnsi="Times New Roman"/>
                <w:color w:val="000000" w:themeColor="text1"/>
                <w:sz w:val="24"/>
                <w:szCs w:val="24"/>
                <w:lang w:eastAsia="ru-RU"/>
              </w:rPr>
              <w:t>Відкриті торги</w:t>
            </w:r>
            <w:r w:rsidR="005E7651" w:rsidRPr="008B6DC8">
              <w:rPr>
                <w:rFonts w:ascii="Times New Roman" w:hAnsi="Times New Roman"/>
                <w:color w:val="000000" w:themeColor="text1"/>
                <w:sz w:val="24"/>
                <w:szCs w:val="24"/>
                <w:lang w:eastAsia="ru-RU"/>
              </w:rPr>
              <w:t xml:space="preserve"> з особливостями</w:t>
            </w:r>
          </w:p>
        </w:tc>
      </w:tr>
      <w:tr w:rsidR="0040049B" w:rsidRPr="00FD6F77" w14:paraId="4C4FBB32" w14:textId="77777777" w:rsidTr="0040049B">
        <w:trPr>
          <w:trHeight w:val="21"/>
        </w:trPr>
        <w:tc>
          <w:tcPr>
            <w:tcW w:w="3563" w:type="dxa"/>
            <w:tcBorders>
              <w:top w:val="single" w:sz="4" w:space="0" w:color="auto"/>
              <w:left w:val="single" w:sz="4" w:space="0" w:color="auto"/>
              <w:bottom w:val="nil"/>
              <w:right w:val="single" w:sz="4" w:space="0" w:color="auto"/>
            </w:tcBorders>
            <w:hideMark/>
          </w:tcPr>
          <w:p w14:paraId="20DC81C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4. Інформація про предмет закупівлі:</w:t>
            </w:r>
          </w:p>
        </w:tc>
        <w:tc>
          <w:tcPr>
            <w:tcW w:w="6922" w:type="dxa"/>
            <w:tcBorders>
              <w:top w:val="single" w:sz="4" w:space="0" w:color="auto"/>
              <w:left w:val="single" w:sz="4" w:space="0" w:color="auto"/>
              <w:bottom w:val="nil"/>
              <w:right w:val="single" w:sz="4" w:space="0" w:color="auto"/>
            </w:tcBorders>
            <w:hideMark/>
          </w:tcPr>
          <w:p w14:paraId="466C85A4" w14:textId="096A9225" w:rsidR="005E7651" w:rsidRPr="008B6DC8" w:rsidRDefault="005E7651" w:rsidP="0040049B">
            <w:pPr>
              <w:spacing w:after="0" w:line="240" w:lineRule="auto"/>
              <w:contextualSpacing/>
              <w:jc w:val="both"/>
              <w:rPr>
                <w:rFonts w:ascii="Times New Roman" w:hAnsi="Times New Roman"/>
                <w:strike/>
                <w:color w:val="000000" w:themeColor="text1"/>
                <w:sz w:val="24"/>
                <w:szCs w:val="24"/>
                <w:lang w:eastAsia="ru-RU"/>
              </w:rPr>
            </w:pPr>
            <w:r w:rsidRPr="008B6DC8">
              <w:rPr>
                <w:rFonts w:ascii="Times New Roman" w:hAnsi="Times New Roman"/>
                <w:color w:val="000000" w:themeColor="text1"/>
                <w:sz w:val="24"/>
                <w:szCs w:val="24"/>
              </w:rPr>
              <w:t xml:space="preserve">ДК 021:2015: 45454000-4 — Реконструкція («Реконструкція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8B6DC8">
              <w:rPr>
                <w:rFonts w:ascii="Times New Roman" w:hAnsi="Times New Roman"/>
                <w:color w:val="000000" w:themeColor="text1"/>
                <w:sz w:val="24"/>
                <w:szCs w:val="24"/>
              </w:rPr>
              <w:t>адресою</w:t>
            </w:r>
            <w:proofErr w:type="spellEnd"/>
            <w:r w:rsidRPr="008B6DC8">
              <w:rPr>
                <w:rFonts w:ascii="Times New Roman" w:hAnsi="Times New Roman"/>
                <w:color w:val="000000" w:themeColor="text1"/>
                <w:sz w:val="24"/>
                <w:szCs w:val="24"/>
              </w:rPr>
              <w:t xml:space="preserve">: Київська область, </w:t>
            </w:r>
            <w:proofErr w:type="spellStart"/>
            <w:r w:rsidRPr="008B6DC8">
              <w:rPr>
                <w:rFonts w:ascii="Times New Roman" w:hAnsi="Times New Roman"/>
                <w:color w:val="000000" w:themeColor="text1"/>
                <w:sz w:val="24"/>
                <w:szCs w:val="24"/>
              </w:rPr>
              <w:t>Бучанський</w:t>
            </w:r>
            <w:proofErr w:type="spellEnd"/>
            <w:r w:rsidRPr="008B6DC8">
              <w:rPr>
                <w:rFonts w:ascii="Times New Roman" w:hAnsi="Times New Roman"/>
                <w:color w:val="000000" w:themeColor="text1"/>
                <w:sz w:val="24"/>
                <w:szCs w:val="24"/>
              </w:rPr>
              <w:t xml:space="preserve"> район, </w:t>
            </w:r>
            <w:proofErr w:type="spellStart"/>
            <w:r w:rsidRPr="008B6DC8">
              <w:rPr>
                <w:rFonts w:ascii="Times New Roman" w:hAnsi="Times New Roman"/>
                <w:color w:val="000000" w:themeColor="text1"/>
                <w:sz w:val="24"/>
                <w:szCs w:val="24"/>
              </w:rPr>
              <w:t>м.Вишневе</w:t>
            </w:r>
            <w:proofErr w:type="spellEnd"/>
            <w:r w:rsidRPr="008B6DC8">
              <w:rPr>
                <w:rFonts w:ascii="Times New Roman" w:hAnsi="Times New Roman"/>
                <w:color w:val="000000" w:themeColor="text1"/>
                <w:sz w:val="24"/>
                <w:szCs w:val="24"/>
              </w:rPr>
              <w:t xml:space="preserve">, </w:t>
            </w:r>
            <w:proofErr w:type="spellStart"/>
            <w:r w:rsidRPr="008B6DC8">
              <w:rPr>
                <w:rFonts w:ascii="Times New Roman" w:hAnsi="Times New Roman"/>
                <w:color w:val="000000" w:themeColor="text1"/>
                <w:sz w:val="24"/>
                <w:szCs w:val="24"/>
              </w:rPr>
              <w:t>вул.Святошинська</w:t>
            </w:r>
            <w:proofErr w:type="spellEnd"/>
            <w:r w:rsidRPr="008B6DC8">
              <w:rPr>
                <w:rFonts w:ascii="Times New Roman" w:hAnsi="Times New Roman"/>
                <w:color w:val="000000" w:themeColor="text1"/>
                <w:sz w:val="24"/>
                <w:szCs w:val="24"/>
              </w:rPr>
              <w:t>, 11» (Коригування))</w:t>
            </w:r>
          </w:p>
        </w:tc>
      </w:tr>
      <w:tr w:rsidR="0040049B" w:rsidRPr="00FD6F77" w14:paraId="70E7A42F" w14:textId="77777777" w:rsidTr="0040049B">
        <w:trPr>
          <w:trHeight w:val="820"/>
        </w:trPr>
        <w:tc>
          <w:tcPr>
            <w:tcW w:w="3563" w:type="dxa"/>
            <w:tcBorders>
              <w:top w:val="single" w:sz="4" w:space="0" w:color="auto"/>
              <w:left w:val="single" w:sz="4" w:space="0" w:color="auto"/>
              <w:bottom w:val="nil"/>
              <w:right w:val="single" w:sz="4" w:space="0" w:color="auto"/>
            </w:tcBorders>
            <w:hideMark/>
          </w:tcPr>
          <w:p w14:paraId="29CD461B"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0" w:name="_Hlk61701775"/>
            <w:r w:rsidRPr="00FD6F77">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6922" w:type="dxa"/>
            <w:tcBorders>
              <w:top w:val="single" w:sz="4" w:space="0" w:color="auto"/>
              <w:left w:val="single" w:sz="4" w:space="0" w:color="auto"/>
              <w:bottom w:val="nil"/>
              <w:right w:val="single" w:sz="4" w:space="0" w:color="auto"/>
            </w:tcBorders>
            <w:hideMark/>
          </w:tcPr>
          <w:p w14:paraId="08DF12FA" w14:textId="79008A90" w:rsidR="0040049B" w:rsidRPr="008B6DC8" w:rsidRDefault="00392FF7" w:rsidP="0040049B">
            <w:pPr>
              <w:pStyle w:val="1"/>
              <w:shd w:val="clear" w:color="auto" w:fill="FFFFFF"/>
              <w:spacing w:before="0" w:beforeAutospacing="0" w:after="0" w:afterAutospacing="0"/>
              <w:textAlignment w:val="baseline"/>
              <w:rPr>
                <w:b w:val="0"/>
                <w:bCs w:val="0"/>
                <w:color w:val="000000" w:themeColor="text1"/>
                <w:sz w:val="24"/>
                <w:szCs w:val="24"/>
              </w:rPr>
            </w:pPr>
            <w:r w:rsidRPr="008B6DC8">
              <w:rPr>
                <w:b w:val="0"/>
                <w:sz w:val="24"/>
                <w:szCs w:val="24"/>
              </w:rPr>
              <w:t xml:space="preserve">«Реконструкція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8B6DC8">
              <w:rPr>
                <w:b w:val="0"/>
                <w:sz w:val="24"/>
                <w:szCs w:val="24"/>
              </w:rPr>
              <w:t>адресою</w:t>
            </w:r>
            <w:proofErr w:type="spellEnd"/>
            <w:r w:rsidRPr="008B6DC8">
              <w:rPr>
                <w:b w:val="0"/>
                <w:sz w:val="24"/>
                <w:szCs w:val="24"/>
              </w:rPr>
              <w:t xml:space="preserve">: Київська область, </w:t>
            </w:r>
            <w:proofErr w:type="spellStart"/>
            <w:r w:rsidRPr="008B6DC8">
              <w:rPr>
                <w:b w:val="0"/>
                <w:sz w:val="24"/>
                <w:szCs w:val="24"/>
              </w:rPr>
              <w:t>Бучанський</w:t>
            </w:r>
            <w:proofErr w:type="spellEnd"/>
            <w:r w:rsidRPr="008B6DC8">
              <w:rPr>
                <w:b w:val="0"/>
                <w:sz w:val="24"/>
                <w:szCs w:val="24"/>
              </w:rPr>
              <w:t xml:space="preserve"> район, </w:t>
            </w:r>
            <w:proofErr w:type="spellStart"/>
            <w:r w:rsidRPr="008B6DC8">
              <w:rPr>
                <w:b w:val="0"/>
                <w:sz w:val="24"/>
                <w:szCs w:val="24"/>
              </w:rPr>
              <w:t>м.Вишневе</w:t>
            </w:r>
            <w:proofErr w:type="spellEnd"/>
            <w:r w:rsidRPr="008B6DC8">
              <w:rPr>
                <w:b w:val="0"/>
                <w:sz w:val="24"/>
                <w:szCs w:val="24"/>
              </w:rPr>
              <w:t xml:space="preserve">, </w:t>
            </w:r>
            <w:proofErr w:type="spellStart"/>
            <w:r w:rsidRPr="008B6DC8">
              <w:rPr>
                <w:b w:val="0"/>
                <w:sz w:val="24"/>
                <w:szCs w:val="24"/>
              </w:rPr>
              <w:t>вул.Святошинська</w:t>
            </w:r>
            <w:proofErr w:type="spellEnd"/>
            <w:r w:rsidRPr="008B6DC8">
              <w:rPr>
                <w:b w:val="0"/>
                <w:sz w:val="24"/>
                <w:szCs w:val="24"/>
              </w:rPr>
              <w:t>, 11» (Коригування)</w:t>
            </w:r>
            <w:r w:rsidR="0040049B" w:rsidRPr="008B6DC8">
              <w:rPr>
                <w:rFonts w:eastAsia="Calibri"/>
                <w:b w:val="0"/>
                <w:bCs w:val="0"/>
                <w:color w:val="000000" w:themeColor="text1"/>
                <w:spacing w:val="-3"/>
                <w:kern w:val="0"/>
                <w:sz w:val="24"/>
                <w:szCs w:val="24"/>
                <w:lang w:eastAsia="en-US"/>
              </w:rPr>
              <w:br/>
            </w:r>
            <w:r w:rsidR="0040049B" w:rsidRPr="008B6DC8">
              <w:rPr>
                <w:rFonts w:eastAsia="Calibri"/>
                <w:b w:val="0"/>
                <w:bCs w:val="0"/>
                <w:color w:val="000000" w:themeColor="text1"/>
                <w:sz w:val="24"/>
                <w:szCs w:val="24"/>
                <w:lang w:eastAsia="ru-RU"/>
              </w:rPr>
              <w:t>(</w:t>
            </w:r>
            <w:r w:rsidR="0040049B" w:rsidRPr="008B6DC8">
              <w:rPr>
                <w:b w:val="0"/>
                <w:bCs w:val="0"/>
                <w:color w:val="000000" w:themeColor="text1"/>
                <w:sz w:val="24"/>
                <w:szCs w:val="24"/>
              </w:rPr>
              <w:t>ДК 021:2015: 45454000-4 — Реконструкція</w:t>
            </w:r>
            <w:r w:rsidR="0040049B" w:rsidRPr="008B6DC8">
              <w:rPr>
                <w:rFonts w:eastAsia="Calibri"/>
                <w:b w:val="0"/>
                <w:bCs w:val="0"/>
                <w:color w:val="000000" w:themeColor="text1"/>
                <w:sz w:val="24"/>
                <w:szCs w:val="24"/>
                <w:lang w:eastAsia="ru-RU"/>
              </w:rPr>
              <w:t>)</w:t>
            </w:r>
          </w:p>
        </w:tc>
        <w:bookmarkEnd w:id="10"/>
      </w:tr>
      <w:tr w:rsidR="0040049B" w:rsidRPr="00FD6F77" w14:paraId="33BAA9D7" w14:textId="77777777" w:rsidTr="0040049B">
        <w:trPr>
          <w:trHeight w:val="21"/>
        </w:trPr>
        <w:tc>
          <w:tcPr>
            <w:tcW w:w="3563" w:type="dxa"/>
            <w:tcBorders>
              <w:top w:val="dashed" w:sz="8" w:space="0" w:color="auto"/>
              <w:left w:val="single" w:sz="4" w:space="0" w:color="auto"/>
              <w:bottom w:val="dashed" w:sz="8" w:space="0" w:color="auto"/>
              <w:right w:val="single" w:sz="4" w:space="0" w:color="auto"/>
            </w:tcBorders>
            <w:hideMark/>
          </w:tcPr>
          <w:p w14:paraId="01929517"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4.2. </w:t>
            </w:r>
            <w:r w:rsidRPr="00FD6F77">
              <w:rPr>
                <w:rFonts w:ascii="Times New Roman" w:eastAsia="Times New Roman" w:hAnsi="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6922" w:type="dxa"/>
            <w:tcBorders>
              <w:top w:val="dashed" w:sz="8" w:space="0" w:color="auto"/>
              <w:left w:val="single" w:sz="4" w:space="0" w:color="auto"/>
              <w:bottom w:val="dashed" w:sz="8" w:space="0" w:color="auto"/>
              <w:right w:val="single" w:sz="4" w:space="0" w:color="auto"/>
            </w:tcBorders>
          </w:tcPr>
          <w:p w14:paraId="6F6E4A20" w14:textId="77777777" w:rsidR="0040049B" w:rsidRPr="00392FF7" w:rsidRDefault="0040049B" w:rsidP="0040049B">
            <w:pPr>
              <w:spacing w:after="0" w:line="240" w:lineRule="auto"/>
              <w:contextualSpacing/>
              <w:rPr>
                <w:rFonts w:ascii="Times New Roman" w:eastAsia="Times New Roman" w:hAnsi="Times New Roman"/>
                <w:bCs/>
                <w:color w:val="000000" w:themeColor="text1"/>
                <w:sz w:val="24"/>
                <w:szCs w:val="24"/>
                <w:lang w:eastAsia="ru-RU"/>
              </w:rPr>
            </w:pPr>
            <w:r w:rsidRPr="00392FF7">
              <w:rPr>
                <w:rFonts w:ascii="Times New Roman" w:eastAsia="Times New Roman" w:hAnsi="Times New Roman"/>
                <w:bCs/>
                <w:color w:val="000000" w:themeColor="text1"/>
                <w:sz w:val="24"/>
                <w:szCs w:val="24"/>
                <w:lang w:eastAsia="ru-RU"/>
              </w:rPr>
              <w:t>Даною тендерною документацією не передбачено поділ предмета закупівлі на лоти (частини)</w:t>
            </w:r>
          </w:p>
          <w:p w14:paraId="751EA55C" w14:textId="77777777" w:rsidR="0040049B" w:rsidRPr="00FD6F77" w:rsidRDefault="0040049B" w:rsidP="0040049B">
            <w:pPr>
              <w:shd w:val="clear" w:color="auto" w:fill="FFFFFF"/>
              <w:spacing w:after="0" w:line="240" w:lineRule="auto"/>
              <w:contextualSpacing/>
              <w:textAlignment w:val="baseline"/>
              <w:rPr>
                <w:rFonts w:ascii="Times New Roman" w:eastAsia="Times New Roman" w:hAnsi="Times New Roman"/>
                <w:b/>
                <w:bCs/>
                <w:color w:val="000000" w:themeColor="text1"/>
                <w:sz w:val="24"/>
                <w:szCs w:val="24"/>
                <w:lang w:eastAsia="ru-RU"/>
              </w:rPr>
            </w:pPr>
          </w:p>
        </w:tc>
      </w:tr>
      <w:tr w:rsidR="0040049B" w:rsidRPr="00FD6F77" w14:paraId="082E8776" w14:textId="77777777" w:rsidTr="0040049B">
        <w:trPr>
          <w:trHeight w:val="21"/>
        </w:trPr>
        <w:tc>
          <w:tcPr>
            <w:tcW w:w="3563" w:type="dxa"/>
            <w:tcBorders>
              <w:top w:val="dashed" w:sz="8" w:space="0" w:color="auto"/>
              <w:left w:val="single" w:sz="4" w:space="0" w:color="auto"/>
              <w:bottom w:val="dashed" w:sz="8" w:space="0" w:color="auto"/>
              <w:right w:val="single" w:sz="4" w:space="0" w:color="auto"/>
            </w:tcBorders>
            <w:hideMark/>
          </w:tcPr>
          <w:p w14:paraId="1B127AD8" w14:textId="77777777" w:rsidR="0040049B" w:rsidRPr="008B6DC8" w:rsidRDefault="0040049B" w:rsidP="0040049B">
            <w:pPr>
              <w:spacing w:after="0" w:line="240" w:lineRule="auto"/>
              <w:contextualSpacing/>
              <w:rPr>
                <w:rFonts w:ascii="Times New Roman" w:hAnsi="Times New Roman"/>
                <w:color w:val="000000" w:themeColor="text1"/>
                <w:sz w:val="24"/>
                <w:szCs w:val="24"/>
                <w:lang w:eastAsia="ru-RU"/>
              </w:rPr>
            </w:pPr>
            <w:r w:rsidRPr="008B6DC8">
              <w:rPr>
                <w:rFonts w:ascii="Times New Roman" w:hAnsi="Times New Roman"/>
                <w:color w:val="000000" w:themeColor="text1"/>
                <w:sz w:val="24"/>
                <w:szCs w:val="24"/>
                <w:lang w:eastAsia="ru-RU"/>
              </w:rPr>
              <w:lastRenderedPageBreak/>
              <w:t>4.3. місце, кількість, обсяг поставки товарів (надання послуг, виконання робіт)</w:t>
            </w:r>
          </w:p>
        </w:tc>
        <w:tc>
          <w:tcPr>
            <w:tcW w:w="6922" w:type="dxa"/>
            <w:tcBorders>
              <w:top w:val="dashed" w:sz="8" w:space="0" w:color="auto"/>
              <w:left w:val="single" w:sz="4" w:space="0" w:color="auto"/>
              <w:bottom w:val="dashed" w:sz="8" w:space="0" w:color="auto"/>
              <w:right w:val="single" w:sz="4" w:space="0" w:color="auto"/>
            </w:tcBorders>
          </w:tcPr>
          <w:p w14:paraId="4D82183C" w14:textId="77777777" w:rsidR="000E384A" w:rsidRPr="008B6DC8" w:rsidRDefault="000E384A" w:rsidP="000E384A">
            <w:pPr>
              <w:spacing w:line="240" w:lineRule="auto"/>
              <w:contextualSpacing/>
              <w:rPr>
                <w:rFonts w:ascii="Times New Roman" w:eastAsia="Times New Roman" w:hAnsi="Times New Roman"/>
                <w:color w:val="000000" w:themeColor="text1"/>
                <w:kern w:val="2"/>
                <w:sz w:val="24"/>
                <w:szCs w:val="24"/>
              </w:rPr>
            </w:pPr>
            <w:r w:rsidRPr="008B6DC8">
              <w:rPr>
                <w:rFonts w:ascii="Times New Roman" w:eastAsia="Times New Roman" w:hAnsi="Times New Roman"/>
                <w:color w:val="000000" w:themeColor="text1"/>
                <w:kern w:val="2"/>
                <w:sz w:val="24"/>
                <w:szCs w:val="24"/>
              </w:rPr>
              <w:t xml:space="preserve">Місце виконання робіт: Київська область, </w:t>
            </w:r>
            <w:proofErr w:type="spellStart"/>
            <w:r w:rsidRPr="008B6DC8">
              <w:rPr>
                <w:rFonts w:ascii="Times New Roman" w:eastAsia="Times New Roman" w:hAnsi="Times New Roman"/>
                <w:color w:val="000000" w:themeColor="text1"/>
                <w:kern w:val="2"/>
                <w:sz w:val="24"/>
                <w:szCs w:val="24"/>
              </w:rPr>
              <w:t>Бучанський</w:t>
            </w:r>
            <w:proofErr w:type="spellEnd"/>
            <w:r w:rsidRPr="008B6DC8">
              <w:rPr>
                <w:rFonts w:ascii="Times New Roman" w:eastAsia="Times New Roman" w:hAnsi="Times New Roman"/>
                <w:color w:val="000000" w:themeColor="text1"/>
                <w:kern w:val="2"/>
                <w:sz w:val="24"/>
                <w:szCs w:val="24"/>
              </w:rPr>
              <w:t xml:space="preserve"> район, </w:t>
            </w:r>
            <w:proofErr w:type="spellStart"/>
            <w:r w:rsidRPr="008B6DC8">
              <w:rPr>
                <w:rFonts w:ascii="Times New Roman" w:eastAsia="Times New Roman" w:hAnsi="Times New Roman"/>
                <w:color w:val="000000" w:themeColor="text1"/>
                <w:kern w:val="2"/>
                <w:sz w:val="24"/>
                <w:szCs w:val="24"/>
              </w:rPr>
              <w:t>м.Вишневе</w:t>
            </w:r>
            <w:proofErr w:type="spellEnd"/>
            <w:r w:rsidRPr="008B6DC8">
              <w:rPr>
                <w:rFonts w:ascii="Times New Roman" w:eastAsia="Times New Roman" w:hAnsi="Times New Roman"/>
                <w:color w:val="000000" w:themeColor="text1"/>
                <w:kern w:val="2"/>
                <w:sz w:val="24"/>
                <w:szCs w:val="24"/>
              </w:rPr>
              <w:t xml:space="preserve">, </w:t>
            </w:r>
            <w:proofErr w:type="spellStart"/>
            <w:r w:rsidRPr="008B6DC8">
              <w:rPr>
                <w:rFonts w:ascii="Times New Roman" w:eastAsia="Times New Roman" w:hAnsi="Times New Roman"/>
                <w:color w:val="000000" w:themeColor="text1"/>
                <w:kern w:val="2"/>
                <w:sz w:val="24"/>
                <w:szCs w:val="24"/>
              </w:rPr>
              <w:t>вул.Святошинська</w:t>
            </w:r>
            <w:proofErr w:type="spellEnd"/>
            <w:r w:rsidRPr="008B6DC8">
              <w:rPr>
                <w:rFonts w:ascii="Times New Roman" w:eastAsia="Times New Roman" w:hAnsi="Times New Roman"/>
                <w:color w:val="000000" w:themeColor="text1"/>
                <w:kern w:val="2"/>
                <w:sz w:val="24"/>
                <w:szCs w:val="24"/>
              </w:rPr>
              <w:t>, 11</w:t>
            </w:r>
          </w:p>
          <w:p w14:paraId="576CE8DF" w14:textId="12E88466" w:rsidR="000E384A" w:rsidRPr="008B6DC8" w:rsidRDefault="000E384A" w:rsidP="000E384A">
            <w:pPr>
              <w:shd w:val="clear" w:color="auto" w:fill="FFFFFF"/>
              <w:spacing w:after="0" w:line="240" w:lineRule="auto"/>
              <w:contextualSpacing/>
              <w:textAlignment w:val="baseline"/>
              <w:rPr>
                <w:rFonts w:ascii="Times New Roman" w:hAnsi="Times New Roman"/>
                <w:b/>
                <w:bCs/>
                <w:color w:val="000000" w:themeColor="text1"/>
                <w:sz w:val="24"/>
                <w:szCs w:val="24"/>
                <w:lang w:eastAsia="ru-RU"/>
              </w:rPr>
            </w:pPr>
            <w:r w:rsidRPr="008B6DC8">
              <w:rPr>
                <w:rFonts w:ascii="Times New Roman" w:eastAsia="Times New Roman" w:hAnsi="Times New Roman"/>
                <w:color w:val="000000" w:themeColor="text1"/>
                <w:kern w:val="2"/>
                <w:sz w:val="24"/>
                <w:szCs w:val="24"/>
              </w:rPr>
              <w:t>Обсяг виконання робіт: 1 робота</w:t>
            </w:r>
          </w:p>
        </w:tc>
      </w:tr>
      <w:tr w:rsidR="0040049B" w:rsidRPr="00FD6F77" w14:paraId="3F57BD56" w14:textId="77777777" w:rsidTr="0040049B">
        <w:trPr>
          <w:trHeight w:val="21"/>
        </w:trPr>
        <w:tc>
          <w:tcPr>
            <w:tcW w:w="3563" w:type="dxa"/>
            <w:tcBorders>
              <w:top w:val="dashed" w:sz="8" w:space="0" w:color="auto"/>
              <w:left w:val="single" w:sz="4" w:space="0" w:color="auto"/>
              <w:bottom w:val="single" w:sz="4" w:space="0" w:color="auto"/>
              <w:right w:val="single" w:sz="4" w:space="0" w:color="auto"/>
            </w:tcBorders>
            <w:hideMark/>
          </w:tcPr>
          <w:p w14:paraId="7C0F622D"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4.4. строк поставки товарів (надання послуг, виконання робіт)</w:t>
            </w:r>
          </w:p>
        </w:tc>
        <w:tc>
          <w:tcPr>
            <w:tcW w:w="6922" w:type="dxa"/>
            <w:tcBorders>
              <w:top w:val="dashed" w:sz="8" w:space="0" w:color="auto"/>
              <w:left w:val="single" w:sz="4" w:space="0" w:color="auto"/>
              <w:bottom w:val="single" w:sz="4" w:space="0" w:color="auto"/>
              <w:right w:val="single" w:sz="4" w:space="0" w:color="auto"/>
            </w:tcBorders>
            <w:hideMark/>
          </w:tcPr>
          <w:p w14:paraId="75364DE8" w14:textId="41CBE839" w:rsidR="0040049B" w:rsidRPr="00FD6F77" w:rsidRDefault="00E547E5" w:rsidP="00E547E5">
            <w:pPr>
              <w:widowControl w:val="0"/>
              <w:autoSpaceDE w:val="0"/>
              <w:autoSpaceDN w:val="0"/>
              <w:adjustRightInd w:val="0"/>
              <w:spacing w:after="0" w:line="240" w:lineRule="auto"/>
              <w:contextualSpacing/>
              <w:rPr>
                <w:rFonts w:ascii="Times New Roman" w:hAnsi="Times New Roman"/>
                <w:b/>
                <w:bCs/>
                <w:color w:val="000000" w:themeColor="text1"/>
                <w:sz w:val="24"/>
                <w:szCs w:val="24"/>
                <w:lang w:eastAsia="ru-RU"/>
              </w:rPr>
            </w:pPr>
            <w:r w:rsidRPr="00BA577F">
              <w:rPr>
                <w:rFonts w:ascii="Times New Roman" w:hAnsi="Times New Roman"/>
                <w:sz w:val="24"/>
                <w:szCs w:val="24"/>
                <w:lang w:eastAsia="ru-RU"/>
              </w:rPr>
              <w:t>Строк виконання робіт:</w:t>
            </w:r>
            <w:r w:rsidRPr="00BA577F">
              <w:rPr>
                <w:rFonts w:ascii="Times New Roman" w:hAnsi="Times New Roman"/>
                <w:b/>
                <w:bCs/>
                <w:sz w:val="24"/>
                <w:szCs w:val="24"/>
                <w:lang w:eastAsia="ru-RU"/>
              </w:rPr>
              <w:t xml:space="preserve"> 11 місяців з дати укладення договору, але не пізніше 31.12.2025 року.</w:t>
            </w:r>
          </w:p>
        </w:tc>
      </w:tr>
      <w:tr w:rsidR="0040049B" w:rsidRPr="00FD6F77" w14:paraId="03CE988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2407500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5. Недискримінація учасників та рівне ставлення до них</w:t>
            </w:r>
          </w:p>
        </w:tc>
        <w:tc>
          <w:tcPr>
            <w:tcW w:w="6922" w:type="dxa"/>
            <w:tcBorders>
              <w:top w:val="single" w:sz="4" w:space="0" w:color="auto"/>
              <w:left w:val="single" w:sz="4" w:space="0" w:color="auto"/>
              <w:bottom w:val="single" w:sz="4" w:space="0" w:color="auto"/>
              <w:right w:val="single" w:sz="4" w:space="0" w:color="auto"/>
            </w:tcBorders>
            <w:hideMark/>
          </w:tcPr>
          <w:p w14:paraId="4796EB53"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FD6F77">
              <w:rPr>
                <w:rFonts w:ascii="Times New Roman" w:eastAsia="Times New Roman" w:hAnsi="Times New Roman"/>
                <w:color w:val="000000" w:themeColor="text1"/>
                <w:sz w:val="24"/>
                <w:szCs w:val="24"/>
                <w:lang w:eastAsia="uk-UA"/>
              </w:rPr>
              <w:t>закупівель</w:t>
            </w:r>
            <w:proofErr w:type="spellEnd"/>
            <w:r w:rsidRPr="00FD6F77">
              <w:rPr>
                <w:rFonts w:ascii="Times New Roman" w:eastAsia="Times New Roman" w:hAnsi="Times New Roman"/>
                <w:color w:val="000000" w:themeColor="text1"/>
                <w:sz w:val="24"/>
                <w:szCs w:val="24"/>
                <w:lang w:eastAsia="uk-UA"/>
              </w:rPr>
              <w:t xml:space="preserve"> на рівних умовах.</w:t>
            </w:r>
          </w:p>
        </w:tc>
      </w:tr>
      <w:tr w:rsidR="0040049B" w:rsidRPr="00FD6F77" w14:paraId="6270C711"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27BD866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2CD9C25C" w14:textId="77777777" w:rsidR="0040049B" w:rsidRPr="00FD6F77"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lang w:eastAsia="ru-RU"/>
              </w:rPr>
              <w:t>Валютою тендерної пропозиції є гривня.</w:t>
            </w:r>
            <w:r w:rsidRPr="00FD6F77">
              <w:rPr>
                <w:rFonts w:ascii="Times New Roman" w:hAnsi="Times New Roman"/>
                <w:color w:val="000000" w:themeColor="text1"/>
                <w:sz w:val="24"/>
                <w:szCs w:val="24"/>
              </w:rPr>
              <w:t xml:space="preserve"> </w:t>
            </w:r>
          </w:p>
          <w:p w14:paraId="39020BF4" w14:textId="77777777" w:rsidR="0040049B" w:rsidRPr="00FD6F77"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A8B70BC" w14:textId="48F4D104" w:rsidR="0040049B" w:rsidRPr="000E384A"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40049B" w:rsidRPr="00FD6F77" w14:paraId="0954C472" w14:textId="77777777" w:rsidTr="0040049B">
        <w:trPr>
          <w:trHeight w:val="557"/>
        </w:trPr>
        <w:tc>
          <w:tcPr>
            <w:tcW w:w="3563" w:type="dxa"/>
            <w:tcBorders>
              <w:top w:val="single" w:sz="4" w:space="0" w:color="auto"/>
              <w:left w:val="single" w:sz="4" w:space="0" w:color="auto"/>
              <w:bottom w:val="single" w:sz="4" w:space="0" w:color="auto"/>
              <w:right w:val="single" w:sz="4" w:space="0" w:color="auto"/>
            </w:tcBorders>
            <w:hideMark/>
          </w:tcPr>
          <w:p w14:paraId="1B91D129"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4411E0A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CE3F01B" w14:textId="77777777" w:rsidR="0040049B" w:rsidRPr="00FD6F77" w:rsidRDefault="0040049B" w:rsidP="0040049B">
            <w:pPr>
              <w:widowControl w:val="0"/>
              <w:spacing w:after="0" w:line="240" w:lineRule="auto"/>
              <w:contextualSpacing/>
              <w:jc w:val="both"/>
              <w:rPr>
                <w:rFonts w:ascii="Times New Roman" w:eastAsia="Times New Roman" w:hAnsi="Times New Roman"/>
                <w:b/>
                <w:color w:val="000000" w:themeColor="text1"/>
                <w:sz w:val="24"/>
                <w:szCs w:val="24"/>
              </w:rPr>
            </w:pPr>
            <w:r w:rsidRPr="00FD6F77">
              <w:rPr>
                <w:rFonts w:ascii="Times New Roman" w:eastAsia="Times New Roman" w:hAnsi="Times New Roman"/>
                <w:b/>
                <w:color w:val="000000" w:themeColor="text1"/>
                <w:sz w:val="24"/>
                <w:szCs w:val="24"/>
              </w:rPr>
              <w:t>Виключення:</w:t>
            </w:r>
          </w:p>
          <w:p w14:paraId="4F7F37AA"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E87585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6F77">
              <w:rPr>
                <w:rFonts w:ascii="Times New Roman" w:eastAsia="Times New Roman" w:hAnsi="Times New Roman"/>
                <w:color w:val="000000" w:themeColor="text1"/>
                <w:sz w:val="24"/>
                <w:szCs w:val="24"/>
              </w:rPr>
              <w:t>вимозі</w:t>
            </w:r>
            <w:proofErr w:type="spellEnd"/>
            <w:r w:rsidRPr="00FD6F77">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049B" w:rsidRPr="00FD6F77" w14:paraId="051506F4"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1400FDCB" w14:textId="77777777" w:rsidR="0040049B" w:rsidRPr="00FD6F77" w:rsidRDefault="0040049B" w:rsidP="0040049B">
            <w:pPr>
              <w:spacing w:after="0" w:line="240" w:lineRule="auto"/>
              <w:contextualSpacing/>
              <w:jc w:val="center"/>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40049B" w:rsidRPr="00FD6F77" w14:paraId="03A8F56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12B86695"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2.1. Процедура надання роз’яснень щодо </w:t>
            </w:r>
            <w:r w:rsidRPr="00FD6F77">
              <w:rPr>
                <w:rFonts w:ascii="Times New Roman" w:hAnsi="Times New Roman"/>
                <w:color w:val="000000" w:themeColor="text1"/>
                <w:sz w:val="24"/>
                <w:szCs w:val="24"/>
                <w:lang w:eastAsia="ru-RU"/>
              </w:rPr>
              <w:t xml:space="preserve">тендерної </w:t>
            </w:r>
            <w:r w:rsidRPr="00FD6F77">
              <w:rPr>
                <w:rFonts w:ascii="Times New Roman" w:hAnsi="Times New Roman"/>
                <w:bCs/>
                <w:color w:val="000000" w:themeColor="text1"/>
                <w:sz w:val="24"/>
                <w:szCs w:val="24"/>
                <w:lang w:eastAsia="ru-RU"/>
              </w:rPr>
              <w:t>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47440E7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EC994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без ідентифікації особи, яка звернулася до замовника. </w:t>
            </w:r>
          </w:p>
          <w:p w14:paraId="47C0A6F6"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повинен </w:t>
            </w:r>
            <w:r w:rsidRPr="00FD6F77">
              <w:rPr>
                <w:rFonts w:ascii="Times New Roman" w:eastAsia="Times New Roman" w:hAnsi="Times New Roman"/>
                <w:b/>
                <w:color w:val="000000" w:themeColor="text1"/>
                <w:sz w:val="24"/>
                <w:szCs w:val="24"/>
              </w:rPr>
              <w:t>протягом трьох днів</w:t>
            </w:r>
            <w:r w:rsidRPr="00FD6F77">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w:t>
            </w:r>
          </w:p>
          <w:p w14:paraId="44D1FC5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автоматично зупиняє перебіг відкритих торгів.</w:t>
            </w:r>
          </w:p>
          <w:p w14:paraId="46CB6330"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FD6F77">
              <w:rPr>
                <w:rFonts w:ascii="Times New Roman" w:eastAsia="Times New Roman" w:hAnsi="Times New Roman"/>
                <w:b/>
                <w:color w:val="000000" w:themeColor="text1"/>
                <w:sz w:val="24"/>
                <w:szCs w:val="24"/>
              </w:rPr>
              <w:t xml:space="preserve">не менш як на чотири </w:t>
            </w:r>
            <w:r w:rsidRPr="00FD6F77">
              <w:rPr>
                <w:rFonts w:ascii="Times New Roman" w:eastAsia="Times New Roman" w:hAnsi="Times New Roman"/>
                <w:b/>
                <w:color w:val="000000" w:themeColor="text1"/>
                <w:sz w:val="24"/>
                <w:szCs w:val="24"/>
              </w:rPr>
              <w:lastRenderedPageBreak/>
              <w:t>дні.</w:t>
            </w:r>
          </w:p>
        </w:tc>
      </w:tr>
      <w:tr w:rsidR="0040049B" w:rsidRPr="00FD6F77" w14:paraId="3D89083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03DAC5B6"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bCs/>
                <w:color w:val="000000" w:themeColor="text1"/>
                <w:sz w:val="24"/>
                <w:szCs w:val="24"/>
                <w:lang w:eastAsia="ru-RU"/>
              </w:rPr>
              <w:lastRenderedPageBreak/>
              <w:t xml:space="preserve">2.2. </w:t>
            </w:r>
            <w:r w:rsidRPr="00FD6F77">
              <w:rPr>
                <w:rFonts w:ascii="Times New Roman" w:eastAsia="Times New Roman" w:hAnsi="Times New Roman"/>
                <w:color w:val="000000" w:themeColor="text1"/>
                <w:sz w:val="24"/>
                <w:szCs w:val="24"/>
                <w:lang w:eastAsia="uk-UA"/>
              </w:rPr>
              <w:t>Внесення змін до тендерної 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7ADF9C6C" w14:textId="77777777" w:rsidR="0040049B" w:rsidRPr="00FD6F77" w:rsidRDefault="0040049B" w:rsidP="0040049B">
            <w:pPr>
              <w:widowControl w:val="0"/>
              <w:spacing w:after="0" w:line="240" w:lineRule="auto"/>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6F77">
              <w:rPr>
                <w:rFonts w:ascii="Times New Roman" w:eastAsia="Times New Roman" w:hAnsi="Times New Roman"/>
                <w:color w:val="000000" w:themeColor="text1"/>
                <w:sz w:val="24"/>
                <w:szCs w:val="24"/>
              </w:rPr>
              <w:t>внести</w:t>
            </w:r>
            <w:proofErr w:type="spellEnd"/>
            <w:r w:rsidRPr="00FD6F77">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80DC1C" w14:textId="167600A6"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w:t>
            </w:r>
            <w:r w:rsidRPr="00FD6F77">
              <w:rPr>
                <w:rFonts w:ascii="Times New Roman" w:eastAsia="Times New Roman" w:hAnsi="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D6F77">
              <w:rPr>
                <w:rFonts w:ascii="Times New Roman" w:eastAsia="Times New Roman" w:hAnsi="Times New Roman"/>
                <w:color w:val="000000" w:themeColor="text1"/>
                <w:sz w:val="24"/>
                <w:szCs w:val="24"/>
              </w:rPr>
              <w:t xml:space="preserve"> </w:t>
            </w:r>
            <w:r w:rsidRPr="00FD6F77">
              <w:rPr>
                <w:rFonts w:ascii="Times New Roman" w:eastAsia="Times New Roman" w:hAnsi="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FD6F77">
              <w:rPr>
                <w:rFonts w:ascii="Times New Roman" w:eastAsia="Times New Roman" w:hAnsi="Times New Roman"/>
                <w:color w:val="000000" w:themeColor="text1"/>
                <w:sz w:val="24"/>
                <w:szCs w:val="24"/>
              </w:rPr>
              <w:t>, що вносяться. Зміни до тендерної документації у машино</w:t>
            </w:r>
            <w:r w:rsidR="000B285A" w:rsidRPr="00FD6F77">
              <w:rPr>
                <w:rFonts w:ascii="Times New Roman" w:eastAsia="Times New Roman" w:hAnsi="Times New Roman"/>
                <w:color w:val="000000" w:themeColor="text1"/>
                <w:sz w:val="24"/>
                <w:szCs w:val="24"/>
                <w:lang w:val="ru-RU"/>
              </w:rPr>
              <w:t xml:space="preserve"> </w:t>
            </w:r>
            <w:r w:rsidRPr="00FD6F77">
              <w:rPr>
                <w:rFonts w:ascii="Times New Roman" w:eastAsia="Times New Roman" w:hAnsi="Times New Roman"/>
                <w:color w:val="000000" w:themeColor="text1"/>
                <w:sz w:val="24"/>
                <w:szCs w:val="24"/>
              </w:rPr>
              <w:t xml:space="preserve">зчитувальному форматі розміщуються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40049B" w:rsidRPr="00FD6F77" w14:paraId="6A22B67B"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4D0C40E7" w14:textId="77777777" w:rsidR="0040049B" w:rsidRPr="00FD6F77" w:rsidRDefault="0040049B" w:rsidP="0040049B">
            <w:pPr>
              <w:tabs>
                <w:tab w:val="left" w:pos="646"/>
              </w:tabs>
              <w:spacing w:after="0" w:line="240" w:lineRule="auto"/>
              <w:contextualSpacing/>
              <w:jc w:val="center"/>
              <w:rPr>
                <w:rFonts w:ascii="Times New Roman" w:hAnsi="Times New Roman"/>
                <w:b/>
                <w:color w:val="000000" w:themeColor="text1"/>
                <w:sz w:val="24"/>
                <w:szCs w:val="24"/>
                <w:lang w:eastAsia="ru-RU"/>
              </w:rPr>
            </w:pPr>
            <w:bookmarkStart w:id="11" w:name="_Toc367893128"/>
            <w:bookmarkStart w:id="12" w:name="_Hlk146197456"/>
            <w:r w:rsidRPr="00FD6F77">
              <w:rPr>
                <w:rFonts w:ascii="Times New Roman" w:hAnsi="Times New Roman"/>
                <w:b/>
                <w:color w:val="000000" w:themeColor="text1"/>
                <w:sz w:val="24"/>
                <w:szCs w:val="24"/>
                <w:lang w:eastAsia="ru-RU"/>
              </w:rPr>
              <w:t>Розділ 3. Інструкція з підготовки тендерної  пропозиції</w:t>
            </w:r>
            <w:bookmarkEnd w:id="11"/>
          </w:p>
        </w:tc>
      </w:tr>
      <w:bookmarkEnd w:id="12"/>
      <w:tr w:rsidR="0040049B" w:rsidRPr="00FD6F77" w14:paraId="03757F7A"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tcPr>
          <w:p w14:paraId="50BF8159"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uk-UA"/>
              </w:rPr>
            </w:pPr>
            <w:r w:rsidRPr="00FD6F77">
              <w:rPr>
                <w:rFonts w:ascii="Times New Roman" w:hAnsi="Times New Roman"/>
                <w:bCs/>
                <w:color w:val="000000" w:themeColor="text1"/>
                <w:sz w:val="24"/>
                <w:szCs w:val="24"/>
                <w:lang w:eastAsia="uk-UA"/>
              </w:rPr>
              <w:t>3.1. Зміст і спосіб подання тендерної пропозиції</w:t>
            </w:r>
          </w:p>
          <w:p w14:paraId="5DD2060D"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uk-UA"/>
              </w:rPr>
            </w:pPr>
          </w:p>
        </w:tc>
        <w:tc>
          <w:tcPr>
            <w:tcW w:w="6922" w:type="dxa"/>
            <w:tcBorders>
              <w:top w:val="single" w:sz="4" w:space="0" w:color="auto"/>
              <w:left w:val="single" w:sz="4" w:space="0" w:color="auto"/>
              <w:bottom w:val="single" w:sz="4" w:space="0" w:color="auto"/>
              <w:right w:val="single" w:sz="4" w:space="0" w:color="auto"/>
            </w:tcBorders>
            <w:hideMark/>
          </w:tcPr>
          <w:p w14:paraId="5D3F0EF1" w14:textId="77777777" w:rsidR="0040049B" w:rsidRPr="00FD6F77" w:rsidRDefault="0040049B" w:rsidP="0040049B">
            <w:pPr>
              <w:tabs>
                <w:tab w:val="left" w:pos="646"/>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lang w:eastAsia="uk-UA"/>
              </w:rPr>
              <w:t xml:space="preserve">1. </w:t>
            </w:r>
            <w:r w:rsidRPr="00FD6F77">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72D14CE"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7841A32"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21EDD791" w14:textId="6FB81392"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інформацією про необхідні технічні, якісні та кількісні характеристики предмета закупівлі (надається згідно з Додатком </w:t>
            </w:r>
            <w:r w:rsidRPr="008A5037">
              <w:rPr>
                <w:rFonts w:ascii="Times New Roman" w:hAnsi="Times New Roman"/>
                <w:i/>
                <w:iCs/>
                <w:color w:val="000000" w:themeColor="text1"/>
                <w:sz w:val="24"/>
                <w:szCs w:val="24"/>
              </w:rPr>
              <w:t>№2</w:t>
            </w:r>
            <w:r w:rsidR="000E384A">
              <w:rPr>
                <w:rFonts w:ascii="Times New Roman" w:hAnsi="Times New Roman"/>
                <w:i/>
                <w:iCs/>
                <w:color w:val="000000" w:themeColor="text1"/>
                <w:sz w:val="24"/>
                <w:szCs w:val="24"/>
              </w:rPr>
              <w:t xml:space="preserve"> </w:t>
            </w:r>
            <w:r w:rsidRPr="00FD6F77">
              <w:rPr>
                <w:rFonts w:ascii="Times New Roman" w:hAnsi="Times New Roman"/>
                <w:i/>
                <w:iCs/>
                <w:color w:val="000000" w:themeColor="text1"/>
                <w:sz w:val="24"/>
                <w:szCs w:val="24"/>
              </w:rPr>
              <w:t>до тендерної документації);</w:t>
            </w:r>
          </w:p>
          <w:p w14:paraId="3C73A2A1"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3B32C2DF"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256AAA53"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інформації про субпідрядників/співвиконавців, у разі їх залучення (надається згідно з п. 3.8 Розділу 3 тендерної документації);</w:t>
            </w:r>
          </w:p>
          <w:p w14:paraId="0814E64E"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інша інформація, передбачена п. 5.2.1 Розділу 5 тендерної документації;</w:t>
            </w:r>
          </w:p>
          <w:p w14:paraId="24D40200"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інші документи, які передбачені цією тендерною документацією та додатками до неї.</w:t>
            </w:r>
          </w:p>
          <w:p w14:paraId="745D6E4C" w14:textId="1BE9A5D1"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lastRenderedPageBreak/>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у вигляді </w:t>
            </w:r>
            <w:proofErr w:type="spellStart"/>
            <w:r w:rsidRPr="00FD6F77">
              <w:rPr>
                <w:rFonts w:ascii="Times New Roman" w:hAnsi="Times New Roman"/>
                <w:color w:val="000000" w:themeColor="text1"/>
                <w:sz w:val="24"/>
                <w:szCs w:val="24"/>
              </w:rPr>
              <w:t>скан</w:t>
            </w:r>
            <w:proofErr w:type="spellEnd"/>
            <w:r w:rsidRPr="00FD6F77">
              <w:rPr>
                <w:rFonts w:ascii="Times New Roman" w:hAnsi="Times New Roman"/>
                <w:color w:val="000000" w:themeColor="text1"/>
                <w:sz w:val="24"/>
                <w:szCs w:val="24"/>
              </w:rPr>
              <w:t>-копій придатних для машино</w:t>
            </w:r>
            <w:r w:rsidR="001C095E" w:rsidRPr="00FD6F77">
              <w:rPr>
                <w:rFonts w:ascii="Times New Roman" w:hAnsi="Times New Roman"/>
                <w:color w:val="000000" w:themeColor="text1"/>
                <w:sz w:val="24"/>
                <w:szCs w:val="24"/>
              </w:rPr>
              <w:t xml:space="preserve"> </w:t>
            </w:r>
            <w:r w:rsidRPr="00FD6F77">
              <w:rPr>
                <w:rFonts w:ascii="Times New Roman" w:hAnsi="Times New Roman"/>
                <w:color w:val="000000" w:themeColor="text1"/>
                <w:sz w:val="24"/>
                <w:szCs w:val="24"/>
              </w:rPr>
              <w:t>зчитування (файли з розширенням «..</w:t>
            </w:r>
            <w:proofErr w:type="spellStart"/>
            <w:r w:rsidRPr="00FD6F77">
              <w:rPr>
                <w:rFonts w:ascii="Times New Roman" w:hAnsi="Times New Roman"/>
                <w:color w:val="000000" w:themeColor="text1"/>
                <w:sz w:val="24"/>
                <w:szCs w:val="24"/>
              </w:rPr>
              <w:t>pdf</w:t>
            </w:r>
            <w:proofErr w:type="spellEnd"/>
            <w:r w:rsidRPr="00FD6F77">
              <w:rPr>
                <w:rFonts w:ascii="Times New Roman" w:hAnsi="Times New Roman"/>
                <w:color w:val="000000" w:themeColor="text1"/>
                <w:sz w:val="24"/>
                <w:szCs w:val="24"/>
              </w:rPr>
              <w:t>.», «..</w:t>
            </w:r>
            <w:proofErr w:type="spellStart"/>
            <w:r w:rsidRPr="00FD6F77">
              <w:rPr>
                <w:rFonts w:ascii="Times New Roman" w:hAnsi="Times New Roman"/>
                <w:color w:val="000000" w:themeColor="text1"/>
                <w:sz w:val="24"/>
                <w:szCs w:val="24"/>
              </w:rPr>
              <w:t>jpeg</w:t>
            </w:r>
            <w:proofErr w:type="spellEnd"/>
            <w:r w:rsidRPr="00FD6F77">
              <w:rPr>
                <w:rFonts w:ascii="Times New Roman" w:hAnsi="Times New Roman"/>
                <w:color w:val="000000" w:themeColor="text1"/>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D6F77">
              <w:rPr>
                <w:rFonts w:ascii="Times New Roman" w:hAnsi="Times New Roman"/>
                <w:color w:val="000000" w:themeColor="text1"/>
                <w:sz w:val="24"/>
                <w:szCs w:val="24"/>
              </w:rPr>
              <w:t>скан</w:t>
            </w:r>
            <w:proofErr w:type="spellEnd"/>
            <w:r w:rsidRPr="00FD6F77">
              <w:rPr>
                <w:rFonts w:ascii="Times New Roman" w:hAnsi="Times New Roman"/>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із накладанням кваліфікованого електронного підпису на кожен з таких документів (матеріал чи інформацію).</w:t>
            </w:r>
          </w:p>
          <w:p w14:paraId="3F5D5192"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A0F2088"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b/>
                <w:bCs/>
                <w:color w:val="000000" w:themeColor="text1"/>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FD6F77">
              <w:rPr>
                <w:rFonts w:ascii="Times New Roman" w:hAnsi="Times New Roman"/>
                <w:color w:val="000000" w:themeColor="text1"/>
                <w:sz w:val="24"/>
                <w:szCs w:val="24"/>
              </w:rPr>
              <w:t xml:space="preserve"> Забороняється обмежувати перегляд цих файлів шляхом встановлення на них паролів або у будь – який інший спосіб. </w:t>
            </w:r>
          </w:p>
          <w:p w14:paraId="31600116"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Кожен Учасник має право подати тільки одну тендерну пропозицію.</w:t>
            </w:r>
          </w:p>
          <w:p w14:paraId="4B167040" w14:textId="77777777" w:rsidR="0040049B" w:rsidRPr="00FD6F77" w:rsidRDefault="0040049B" w:rsidP="0040049B">
            <w:pPr>
              <w:tabs>
                <w:tab w:val="left" w:pos="646"/>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DD1720" w14:textId="77777777" w:rsidR="0040049B" w:rsidRPr="00FD6F77" w:rsidRDefault="0040049B" w:rsidP="0040049B">
            <w:pPr>
              <w:spacing w:after="0" w:line="240" w:lineRule="auto"/>
              <w:contextualSpacing/>
              <w:rPr>
                <w:rFonts w:ascii="Times New Roman" w:hAnsi="Times New Roman"/>
                <w:b/>
                <w:bCs/>
                <w:i/>
                <w:iCs/>
                <w:color w:val="000000" w:themeColor="text1"/>
                <w:sz w:val="24"/>
                <w:szCs w:val="24"/>
              </w:rPr>
            </w:pPr>
            <w:r w:rsidRPr="00FD6F77">
              <w:rPr>
                <w:rFonts w:ascii="Times New Roman" w:hAnsi="Times New Roman"/>
                <w:iCs/>
                <w:color w:val="000000" w:themeColor="text1"/>
                <w:sz w:val="24"/>
                <w:szCs w:val="24"/>
              </w:rPr>
              <w:t>3</w:t>
            </w:r>
            <w:r w:rsidRPr="00FD6F77">
              <w:rPr>
                <w:rFonts w:ascii="Times New Roman" w:hAnsi="Times New Roman"/>
                <w:i/>
                <w:iCs/>
                <w:color w:val="000000" w:themeColor="text1"/>
                <w:sz w:val="24"/>
                <w:szCs w:val="24"/>
              </w:rPr>
              <w:t xml:space="preserve">. </w:t>
            </w:r>
            <w:r w:rsidRPr="00FD6F77">
              <w:rPr>
                <w:rFonts w:ascii="Times New Roman" w:hAnsi="Times New Roman"/>
                <w:b/>
                <w:bCs/>
                <w:color w:val="000000" w:themeColor="text1"/>
                <w:sz w:val="24"/>
                <w:szCs w:val="24"/>
              </w:rPr>
              <w:t xml:space="preserve">Відповідно до частини 3 статті 12 Закону під час використання електронної системи </w:t>
            </w:r>
            <w:proofErr w:type="spellStart"/>
            <w:r w:rsidRPr="00FD6F77">
              <w:rPr>
                <w:rFonts w:ascii="Times New Roman" w:hAnsi="Times New Roman"/>
                <w:b/>
                <w:bCs/>
                <w:color w:val="000000" w:themeColor="text1"/>
                <w:sz w:val="24"/>
                <w:szCs w:val="24"/>
              </w:rPr>
              <w:t>закупівель</w:t>
            </w:r>
            <w:proofErr w:type="spellEnd"/>
            <w:r w:rsidRPr="00FD6F77">
              <w:rPr>
                <w:rFonts w:ascii="Times New Roman" w:hAnsi="Times New Roman"/>
                <w:b/>
                <w:bCs/>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FD6F77">
              <w:rPr>
                <w:rFonts w:ascii="Times New Roman" w:hAnsi="Times New Roman"/>
                <w:b/>
                <w:bCs/>
                <w:i/>
                <w:iCs/>
                <w:color w:val="000000" w:themeColor="text1"/>
                <w:sz w:val="24"/>
                <w:szCs w:val="24"/>
              </w:rPr>
              <w:t>кваліфікованого електронного підпису (КЕП),</w:t>
            </w:r>
            <w:r w:rsidRPr="00FD6F77">
              <w:rPr>
                <w:rFonts w:ascii="Times New Roman" w:hAnsi="Times New Roman"/>
                <w:b/>
                <w:bCs/>
                <w:color w:val="000000" w:themeColor="text1"/>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FD6F77">
              <w:rPr>
                <w:rFonts w:ascii="Times New Roman" w:hAnsi="Times New Roman"/>
                <w:b/>
                <w:bCs/>
                <w:color w:val="000000" w:themeColor="text1"/>
                <w:sz w:val="24"/>
                <w:szCs w:val="24"/>
              </w:rPr>
              <w:t>засвідчувального</w:t>
            </w:r>
            <w:proofErr w:type="spellEnd"/>
            <w:r w:rsidRPr="00FD6F77">
              <w:rPr>
                <w:rFonts w:ascii="Times New Roman" w:hAnsi="Times New Roman"/>
                <w:b/>
                <w:bCs/>
                <w:color w:val="000000" w:themeColor="text1"/>
                <w:sz w:val="24"/>
                <w:szCs w:val="24"/>
              </w:rPr>
              <w:t xml:space="preserve"> органу за посиланням: </w:t>
            </w:r>
            <w:hyperlink r:id="rId8" w:history="1">
              <w:r w:rsidRPr="00FD6F77">
                <w:rPr>
                  <w:rStyle w:val="af1"/>
                  <w:rFonts w:ascii="Times New Roman" w:hAnsi="Times New Roman"/>
                  <w:b/>
                  <w:bCs/>
                  <w:color w:val="000000" w:themeColor="text1"/>
                  <w:sz w:val="24"/>
                  <w:szCs w:val="24"/>
                </w:rPr>
                <w:t>https://czo.gov.ua/verify</w:t>
              </w:r>
            </w:hyperlink>
            <w:r w:rsidRPr="00FD6F77">
              <w:rPr>
                <w:rFonts w:ascii="Times New Roman" w:hAnsi="Times New Roman"/>
                <w:b/>
                <w:bCs/>
                <w:color w:val="000000" w:themeColor="text1"/>
                <w:sz w:val="24"/>
                <w:szCs w:val="24"/>
              </w:rPr>
              <w:t xml:space="preserve">. </w:t>
            </w:r>
          </w:p>
          <w:p w14:paraId="5ACCF23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4. Тендерна пропозиція не буде відхилена у разі допущення учасником торгів формальних (несуттєвих) помилок, пов’язаних </w:t>
            </w:r>
            <w:r w:rsidRPr="00FD6F77">
              <w:rPr>
                <w:rFonts w:ascii="Times New Roman" w:hAnsi="Times New Roman"/>
                <w:color w:val="000000" w:themeColor="text1"/>
                <w:sz w:val="24"/>
                <w:szCs w:val="24"/>
              </w:rPr>
              <w:lastRenderedPageBreak/>
              <w:t xml:space="preserve">з оформленням тендерної пропозиції та які не впливають на зміст пропозиції, наприклад: відсутність підписів, технічні помилки та описки. </w:t>
            </w:r>
          </w:p>
        </w:tc>
      </w:tr>
      <w:tr w:rsidR="0040049B" w:rsidRPr="00FD6F77" w14:paraId="50553D57"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DA82E15"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lastRenderedPageBreak/>
              <w:t>3.2. Формальні (несуттєві) помилки</w:t>
            </w:r>
          </w:p>
        </w:tc>
        <w:tc>
          <w:tcPr>
            <w:tcW w:w="6922" w:type="dxa"/>
            <w:tcBorders>
              <w:top w:val="single" w:sz="4" w:space="0" w:color="auto"/>
              <w:left w:val="single" w:sz="4" w:space="0" w:color="auto"/>
              <w:bottom w:val="single" w:sz="4" w:space="0" w:color="auto"/>
              <w:right w:val="single" w:sz="4" w:space="0" w:color="auto"/>
            </w:tcBorders>
          </w:tcPr>
          <w:p w14:paraId="47FCAF6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E1B8B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5791EF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Опис формальних помилок:</w:t>
            </w:r>
          </w:p>
          <w:p w14:paraId="52A5268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w:t>
            </w:r>
            <w:r w:rsidRPr="00FD6F77">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4C398C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уживання великої літери;</w:t>
            </w:r>
          </w:p>
          <w:p w14:paraId="7EC8E9AC"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7CB9747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 xml:space="preserve">використання слова або </w:t>
            </w:r>
            <w:proofErr w:type="spellStart"/>
            <w:r w:rsidRPr="00FD6F77">
              <w:rPr>
                <w:rFonts w:ascii="Times New Roman" w:hAnsi="Times New Roman"/>
                <w:color w:val="000000" w:themeColor="text1"/>
                <w:sz w:val="24"/>
                <w:szCs w:val="24"/>
                <w:bdr w:val="none" w:sz="0" w:space="0" w:color="auto" w:frame="1"/>
                <w:lang w:eastAsia="ru-RU"/>
              </w:rPr>
              <w:t>мовного</w:t>
            </w:r>
            <w:proofErr w:type="spellEnd"/>
            <w:r w:rsidRPr="00FD6F77">
              <w:rPr>
                <w:rFonts w:ascii="Times New Roman" w:hAnsi="Times New Roman"/>
                <w:color w:val="000000" w:themeColor="text1"/>
                <w:sz w:val="24"/>
                <w:szCs w:val="24"/>
                <w:bdr w:val="none" w:sz="0" w:space="0" w:color="auto" w:frame="1"/>
                <w:lang w:eastAsia="ru-RU"/>
              </w:rPr>
              <w:t xml:space="preserve"> звороту, запозичених з іншої мови;</w:t>
            </w:r>
          </w:p>
          <w:p w14:paraId="71B5617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56696F5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25E15DB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51D4C15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09351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2.</w:t>
            </w:r>
            <w:r w:rsidRPr="00FD6F77">
              <w:rPr>
                <w:rFonts w:ascii="Times New Roman" w:hAnsi="Times New Roman"/>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46861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3.</w:t>
            </w:r>
            <w:r w:rsidRPr="00FD6F77">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92751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4.</w:t>
            </w:r>
            <w:r w:rsidRPr="00FD6F77">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A40797"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5.</w:t>
            </w:r>
            <w:r w:rsidRPr="00FD6F77">
              <w:rPr>
                <w:rFonts w:ascii="Times New Roman" w:hAnsi="Times New Roman"/>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42A4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lastRenderedPageBreak/>
              <w:t>6.</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96104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7.</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FC2A3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8.</w:t>
            </w:r>
            <w:r w:rsidRPr="00FD6F7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EC94C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9.</w:t>
            </w:r>
            <w:r w:rsidRPr="00FD6F7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14F02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10.</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4F1D01"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11.</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1898C9"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12.</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AA46A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Приклади формальних помилок:</w:t>
            </w:r>
          </w:p>
          <w:p w14:paraId="1965B3F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B5B3C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м.київ</w:t>
            </w:r>
            <w:proofErr w:type="spellEnd"/>
            <w:r w:rsidRPr="00FD6F77">
              <w:rPr>
                <w:rFonts w:ascii="Times New Roman" w:hAnsi="Times New Roman"/>
                <w:color w:val="000000" w:themeColor="text1"/>
                <w:sz w:val="24"/>
                <w:szCs w:val="24"/>
                <w:bdr w:val="none" w:sz="0" w:space="0" w:color="auto" w:frame="1"/>
                <w:lang w:eastAsia="ru-RU"/>
              </w:rPr>
              <w:t>» замість «</w:t>
            </w:r>
            <w:proofErr w:type="spellStart"/>
            <w:r w:rsidRPr="00FD6F77">
              <w:rPr>
                <w:rFonts w:ascii="Times New Roman" w:hAnsi="Times New Roman"/>
                <w:color w:val="000000" w:themeColor="text1"/>
                <w:sz w:val="24"/>
                <w:szCs w:val="24"/>
                <w:bdr w:val="none" w:sz="0" w:space="0" w:color="auto" w:frame="1"/>
                <w:lang w:eastAsia="ru-RU"/>
              </w:rPr>
              <w:t>м.Київ</w:t>
            </w:r>
            <w:proofErr w:type="spellEnd"/>
            <w:r w:rsidRPr="00FD6F77">
              <w:rPr>
                <w:rFonts w:ascii="Times New Roman" w:hAnsi="Times New Roman"/>
                <w:color w:val="000000" w:themeColor="text1"/>
                <w:sz w:val="24"/>
                <w:szCs w:val="24"/>
                <w:bdr w:val="none" w:sz="0" w:space="0" w:color="auto" w:frame="1"/>
                <w:lang w:eastAsia="ru-RU"/>
              </w:rPr>
              <w:t>»;</w:t>
            </w:r>
          </w:p>
          <w:p w14:paraId="6EBF3AE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«поряд -</w:t>
            </w:r>
            <w:proofErr w:type="spellStart"/>
            <w:r w:rsidRPr="00FD6F77">
              <w:rPr>
                <w:rFonts w:ascii="Times New Roman" w:hAnsi="Times New Roman"/>
                <w:color w:val="000000" w:themeColor="text1"/>
                <w:sz w:val="24"/>
                <w:szCs w:val="24"/>
                <w:bdr w:val="none" w:sz="0" w:space="0" w:color="auto" w:frame="1"/>
                <w:lang w:eastAsia="ru-RU"/>
              </w:rPr>
              <w:t>ок</w:t>
            </w:r>
            <w:proofErr w:type="spellEnd"/>
            <w:r w:rsidRPr="00FD6F77">
              <w:rPr>
                <w:rFonts w:ascii="Times New Roman" w:hAnsi="Times New Roman"/>
                <w:color w:val="000000" w:themeColor="text1"/>
                <w:sz w:val="24"/>
                <w:szCs w:val="24"/>
                <w:bdr w:val="none" w:sz="0" w:space="0" w:color="auto" w:frame="1"/>
                <w:lang w:eastAsia="ru-RU"/>
              </w:rPr>
              <w:t>» замість «</w:t>
            </w:r>
            <w:proofErr w:type="spellStart"/>
            <w:r w:rsidRPr="00FD6F77">
              <w:rPr>
                <w:rFonts w:ascii="Times New Roman" w:hAnsi="Times New Roman"/>
                <w:color w:val="000000" w:themeColor="text1"/>
                <w:sz w:val="24"/>
                <w:szCs w:val="24"/>
                <w:bdr w:val="none" w:sz="0" w:space="0" w:color="auto" w:frame="1"/>
                <w:lang w:eastAsia="ru-RU"/>
              </w:rPr>
              <w:t>поря</w:t>
            </w:r>
            <w:proofErr w:type="spellEnd"/>
            <w:r w:rsidRPr="00FD6F77">
              <w:rPr>
                <w:rFonts w:ascii="Times New Roman" w:hAnsi="Times New Roman"/>
                <w:color w:val="000000" w:themeColor="text1"/>
                <w:sz w:val="24"/>
                <w:szCs w:val="24"/>
                <w:bdr w:val="none" w:sz="0" w:space="0" w:color="auto" w:frame="1"/>
                <w:lang w:eastAsia="ru-RU"/>
              </w:rPr>
              <w:t xml:space="preserve"> – док»;</w:t>
            </w:r>
          </w:p>
          <w:p w14:paraId="394386C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ненадається</w:t>
            </w:r>
            <w:proofErr w:type="spellEnd"/>
            <w:r w:rsidRPr="00FD6F77">
              <w:rPr>
                <w:rFonts w:ascii="Times New Roman" w:hAnsi="Times New Roman"/>
                <w:color w:val="000000" w:themeColor="text1"/>
                <w:sz w:val="24"/>
                <w:szCs w:val="24"/>
                <w:bdr w:val="none" w:sz="0" w:space="0" w:color="auto" w:frame="1"/>
                <w:lang w:eastAsia="ru-RU"/>
              </w:rPr>
              <w:t>» замість «не надається»»;</w:t>
            </w:r>
          </w:p>
          <w:p w14:paraId="6E95AE6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«______________№_____________» замість «14.08.2020 №320/13/14-01»</w:t>
            </w:r>
          </w:p>
          <w:p w14:paraId="7F50446F"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FD6F77">
              <w:rPr>
                <w:rFonts w:ascii="Times New Roman" w:hAnsi="Times New Roman"/>
                <w:color w:val="000000" w:themeColor="text1"/>
                <w:sz w:val="24"/>
                <w:szCs w:val="24"/>
                <w:bdr w:val="none" w:sz="0" w:space="0" w:color="auto" w:frame="1"/>
                <w:lang w:eastAsia="ru-RU"/>
              </w:rPr>
              <w:t>pdf</w:t>
            </w:r>
            <w:proofErr w:type="spellEnd"/>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PortableDocumentFormat</w:t>
            </w:r>
            <w:proofErr w:type="spellEnd"/>
            <w:r w:rsidRPr="00FD6F77">
              <w:rPr>
                <w:rFonts w:ascii="Times New Roman" w:hAnsi="Times New Roman"/>
                <w:color w:val="000000" w:themeColor="text1"/>
                <w:sz w:val="24"/>
                <w:szCs w:val="24"/>
                <w:bdr w:val="none" w:sz="0" w:space="0" w:color="auto" w:frame="1"/>
                <w:lang w:eastAsia="ru-RU"/>
              </w:rPr>
              <w:t xml:space="preserve">)». </w:t>
            </w:r>
          </w:p>
          <w:p w14:paraId="455E5E5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0049B" w:rsidRPr="00FD6F77" w14:paraId="7662F73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711F0C5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3" w:name="_Hlk146197485"/>
            <w:r w:rsidRPr="00FD6F77">
              <w:rPr>
                <w:rFonts w:ascii="Times New Roman" w:hAnsi="Times New Roman"/>
                <w:bCs/>
                <w:color w:val="000000" w:themeColor="text1"/>
                <w:sz w:val="24"/>
                <w:szCs w:val="24"/>
                <w:lang w:eastAsia="ru-RU"/>
              </w:rPr>
              <w:lastRenderedPageBreak/>
              <w:t>3.3. Забезпечення тендерної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12AA7B42" w14:textId="77777777" w:rsidR="00B51ECE" w:rsidRPr="002E6C32"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3.3.1. Вид забезпечення тендерної пропозиції - електронна банківська гарантія, яка надається одночасно з поданням тендерної пропозиції.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шляхом накладання кваліфікованого(</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електронного(</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підпису(</w:t>
            </w:r>
            <w:proofErr w:type="spellStart"/>
            <w:r w:rsidRPr="00FD6F77">
              <w:rPr>
                <w:rFonts w:ascii="Times New Roman" w:eastAsia="Times New Roman" w:hAnsi="Times New Roman"/>
                <w:sz w:val="24"/>
                <w:szCs w:val="24"/>
                <w:lang w:eastAsia="ru-RU"/>
              </w:rPr>
              <w:t>ів</w:t>
            </w:r>
            <w:proofErr w:type="spellEnd"/>
            <w:r w:rsidRPr="00FD6F77">
              <w:rPr>
                <w:rFonts w:ascii="Times New Roman" w:eastAsia="Times New Roman" w:hAnsi="Times New Roman"/>
                <w:sz w:val="24"/>
                <w:szCs w:val="24"/>
                <w:lang w:eastAsia="ru-RU"/>
              </w:rPr>
              <w:t xml:space="preserve">) та кваліфікованої електронної печатки (у разі наявності), що </w:t>
            </w:r>
            <w:r w:rsidRPr="00FD6F77">
              <w:rPr>
                <w:rFonts w:ascii="Times New Roman" w:eastAsia="Times New Roman" w:hAnsi="Times New Roman"/>
                <w:sz w:val="24"/>
                <w:szCs w:val="24"/>
                <w:lang w:eastAsia="ru-RU"/>
              </w:rPr>
              <w:lastRenderedPageBreak/>
              <w:t>прирівняні до власноручного підпису(</w:t>
            </w:r>
            <w:proofErr w:type="spellStart"/>
            <w:r w:rsidRPr="00FD6F77">
              <w:rPr>
                <w:rFonts w:ascii="Times New Roman" w:eastAsia="Times New Roman" w:hAnsi="Times New Roman"/>
                <w:sz w:val="24"/>
                <w:szCs w:val="24"/>
                <w:lang w:eastAsia="ru-RU"/>
              </w:rPr>
              <w:t>ів</w:t>
            </w:r>
            <w:proofErr w:type="spellEnd"/>
            <w:r w:rsidRPr="00FD6F77">
              <w:rPr>
                <w:rFonts w:ascii="Times New Roman" w:eastAsia="Times New Roman" w:hAnsi="Times New Roman"/>
                <w:sz w:val="24"/>
                <w:szCs w:val="24"/>
                <w:lang w:eastAsia="ru-RU"/>
              </w:rPr>
              <w:t>) уповноваженої(</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особи(</w:t>
            </w:r>
            <w:proofErr w:type="spellStart"/>
            <w:r w:rsidRPr="00FD6F77">
              <w:rPr>
                <w:rFonts w:ascii="Times New Roman" w:eastAsia="Times New Roman" w:hAnsi="Times New Roman"/>
                <w:sz w:val="24"/>
                <w:szCs w:val="24"/>
                <w:lang w:eastAsia="ru-RU"/>
              </w:rPr>
              <w:t>іб</w:t>
            </w:r>
            <w:proofErr w:type="spellEnd"/>
            <w:r w:rsidRPr="00FD6F77">
              <w:rPr>
                <w:rFonts w:ascii="Times New Roman" w:eastAsia="Times New Roman" w:hAnsi="Times New Roman"/>
                <w:sz w:val="24"/>
                <w:szCs w:val="24"/>
                <w:lang w:eastAsia="ru-RU"/>
              </w:rPr>
              <w:t xml:space="preserve">) банку-гаранта щодо підпису банківської гарантії та печатки банку-гаранта </w:t>
            </w:r>
            <w:proofErr w:type="spellStart"/>
            <w:r w:rsidRPr="00FD6F77">
              <w:rPr>
                <w:rFonts w:ascii="Times New Roman" w:eastAsia="Times New Roman" w:hAnsi="Times New Roman"/>
                <w:sz w:val="24"/>
                <w:szCs w:val="24"/>
                <w:lang w:eastAsia="ru-RU"/>
              </w:rPr>
              <w:t>відповідно.Банківська</w:t>
            </w:r>
            <w:proofErr w:type="spellEnd"/>
            <w:r w:rsidRPr="00FD6F77">
              <w:rPr>
                <w:rFonts w:ascii="Times New Roman" w:eastAsia="Times New Roman" w:hAnsi="Times New Roman"/>
                <w:sz w:val="24"/>
                <w:szCs w:val="24"/>
                <w:lang w:eastAsia="ru-RU"/>
              </w:rPr>
              <w:t xml:space="preserve"> гарантія оформлюється в банку, який має ліцензію Національного банку України (у складі тендерної пропозиції надається </w:t>
            </w:r>
            <w:proofErr w:type="spellStart"/>
            <w:r w:rsidRPr="00FD6F77">
              <w:rPr>
                <w:rFonts w:ascii="Times New Roman" w:eastAsia="Times New Roman" w:hAnsi="Times New Roman"/>
                <w:sz w:val="24"/>
                <w:szCs w:val="24"/>
                <w:lang w:eastAsia="ru-RU"/>
              </w:rPr>
              <w:t>сканкопія</w:t>
            </w:r>
            <w:proofErr w:type="spellEnd"/>
            <w:r w:rsidRPr="00FD6F77">
              <w:rPr>
                <w:rFonts w:ascii="Times New Roman" w:eastAsia="Times New Roman" w:hAnsi="Times New Roman"/>
                <w:sz w:val="24"/>
                <w:szCs w:val="24"/>
                <w:lang w:eastAsia="ru-RU"/>
              </w:rPr>
              <w:t xml:space="preserve"> </w:t>
            </w:r>
            <w:r w:rsidRPr="002E6C32">
              <w:rPr>
                <w:rFonts w:ascii="Times New Roman" w:eastAsia="Times New Roman" w:hAnsi="Times New Roman"/>
                <w:sz w:val="24"/>
                <w:szCs w:val="24"/>
                <w:lang w:eastAsia="ru-RU"/>
              </w:rPr>
              <w:t>ліцензії або витягу з Державного реєстру банків), крім банків, щодо яких прийнято рішення НБУ про визнання неплатоспроможними.</w:t>
            </w:r>
          </w:p>
          <w:p w14:paraId="284B13D9" w14:textId="309B57E3" w:rsidR="00E547E5" w:rsidRPr="00E547E5" w:rsidRDefault="00E547E5" w:rsidP="00B51ECE">
            <w:pPr>
              <w:spacing w:after="0" w:line="240" w:lineRule="auto"/>
              <w:contextualSpacing/>
              <w:jc w:val="both"/>
              <w:rPr>
                <w:rFonts w:ascii="Times New Roman" w:eastAsia="Times New Roman" w:hAnsi="Times New Roman"/>
                <w:sz w:val="24"/>
                <w:szCs w:val="24"/>
                <w:lang w:eastAsia="ru-RU"/>
              </w:rPr>
            </w:pPr>
            <w:r w:rsidRPr="002E6C32">
              <w:rPr>
                <w:rFonts w:ascii="Times New Roman" w:eastAsia="Times New Roman" w:hAnsi="Times New Roman"/>
                <w:color w:val="000000" w:themeColor="text1"/>
                <w:sz w:val="24"/>
                <w:szCs w:val="24"/>
                <w:lang w:eastAsia="ru-RU"/>
              </w:rPr>
              <w:t xml:space="preserve">3.3.2. </w:t>
            </w:r>
            <w:r w:rsidRPr="002E6C32">
              <w:rPr>
                <w:rFonts w:ascii="Times New Roman" w:eastAsia="Times New Roman" w:hAnsi="Times New Roman"/>
                <w:sz w:val="24"/>
                <w:szCs w:val="24"/>
                <w:lang w:eastAsia="ru-RU"/>
              </w:rPr>
              <w:t xml:space="preserve">Розмір забезпечення тендерної пропозиції становить: </w:t>
            </w:r>
            <w:r w:rsidRPr="002E6C32">
              <w:rPr>
                <w:rFonts w:ascii="Times New Roman" w:hAnsi="Times New Roman"/>
                <w:color w:val="000000" w:themeColor="text1"/>
                <w:sz w:val="24"/>
                <w:szCs w:val="24"/>
              </w:rPr>
              <w:t>929 071, 37</w:t>
            </w:r>
            <w:r w:rsidRPr="002E6C32">
              <w:rPr>
                <w:rFonts w:ascii="Times New Roman" w:eastAsia="Times New Roman" w:hAnsi="Times New Roman"/>
                <w:sz w:val="24"/>
                <w:szCs w:val="24"/>
                <w:lang w:eastAsia="ru-RU"/>
              </w:rPr>
              <w:t xml:space="preserve"> </w:t>
            </w:r>
            <w:r w:rsidRPr="002E6C32">
              <w:rPr>
                <w:rFonts w:ascii="Times New Roman" w:eastAsia="Times New Roman" w:hAnsi="Times New Roman"/>
                <w:color w:val="000000" w:themeColor="text1"/>
                <w:sz w:val="24"/>
                <w:szCs w:val="24"/>
                <w:lang w:eastAsia="ru-RU"/>
              </w:rPr>
              <w:t>грн. (Дев'ятсот двадцять дев'ять тисяч сімдесят одна гривня 37 копійок).</w:t>
            </w:r>
          </w:p>
          <w:p w14:paraId="190A236C" w14:textId="418A6247" w:rsidR="00B51ECE" w:rsidRPr="001E6F7A"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3.3.3. Строк дії забезпечення тендерної пропозиції: </w:t>
            </w:r>
            <w:r w:rsidRPr="001E6F7A">
              <w:rPr>
                <w:rFonts w:ascii="Times New Roman" w:eastAsia="Times New Roman" w:hAnsi="Times New Roman"/>
                <w:sz w:val="24"/>
                <w:szCs w:val="24"/>
                <w:lang w:eastAsia="ru-RU"/>
              </w:rPr>
              <w:t>не менше 90 днів із дати кінцевого строку подання тендерних пропозицій.</w:t>
            </w:r>
            <w:r w:rsidR="001E6F7A">
              <w:rPr>
                <w:rFonts w:ascii="Times New Roman" w:eastAsia="Times New Roman" w:hAnsi="Times New Roman"/>
                <w:strike/>
                <w:sz w:val="24"/>
                <w:szCs w:val="24"/>
                <w:lang w:eastAsia="ru-RU"/>
              </w:rPr>
              <w:t xml:space="preserve"> </w:t>
            </w:r>
          </w:p>
          <w:p w14:paraId="34FDB642"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3.3.4. Тендерна пропозиція, що не супроводжуються забезпеченням тендерної пропозиції, відхиляється Замовником.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0445DB85"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0703331E" w14:textId="54E59DB8"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3.3.5.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w:t>
            </w:r>
            <w:proofErr w:type="spellStart"/>
            <w:r w:rsidRPr="00FD6F77">
              <w:rPr>
                <w:rFonts w:ascii="Times New Roman" w:eastAsia="Times New Roman" w:hAnsi="Times New Roman"/>
                <w:sz w:val="24"/>
                <w:szCs w:val="24"/>
                <w:lang w:eastAsia="ru-RU"/>
              </w:rPr>
              <w:t>закупівель</w:t>
            </w:r>
            <w:proofErr w:type="spellEnd"/>
            <w:r w:rsidRPr="00FD6F77">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1178та умовам цієї тендерної документації.</w:t>
            </w:r>
          </w:p>
          <w:p w14:paraId="20CCC969"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lastRenderedPageBreak/>
              <w:t xml:space="preserve">Умовами тендерної документації передбачена перевірка Замовником кваліфікованого електронного підпису уповноваженої особи банку-гаранта щодо підпису банківської гарантії,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При цьому зазначена у тексті банківської гарантії уповноважена особа банку-гаранта щодо підпису банківської гарантії має </w:t>
            </w:r>
            <w:proofErr w:type="spellStart"/>
            <w:r w:rsidRPr="00FD6F77">
              <w:rPr>
                <w:rFonts w:ascii="Times New Roman" w:eastAsia="Times New Roman" w:hAnsi="Times New Roman"/>
                <w:sz w:val="24"/>
                <w:szCs w:val="24"/>
                <w:lang w:eastAsia="ru-RU"/>
              </w:rPr>
              <w:t>спiвпадати</w:t>
            </w:r>
            <w:proofErr w:type="spellEnd"/>
            <w:r w:rsidRPr="00FD6F77">
              <w:rPr>
                <w:rFonts w:ascii="Times New Roman" w:eastAsia="Times New Roman" w:hAnsi="Times New Roman"/>
                <w:sz w:val="24"/>
                <w:szCs w:val="24"/>
                <w:lang w:eastAsia="ru-RU"/>
              </w:rPr>
              <w:t xml:space="preserve"> з </w:t>
            </w:r>
            <w:proofErr w:type="spellStart"/>
            <w:r w:rsidRPr="00FD6F77">
              <w:rPr>
                <w:rFonts w:ascii="Times New Roman" w:eastAsia="Times New Roman" w:hAnsi="Times New Roman"/>
                <w:sz w:val="24"/>
                <w:szCs w:val="24"/>
                <w:lang w:eastAsia="ru-RU"/>
              </w:rPr>
              <w:t>пiдписантом</w:t>
            </w:r>
            <w:proofErr w:type="spellEnd"/>
            <w:r w:rsidRPr="00FD6F77">
              <w:rPr>
                <w:rFonts w:ascii="Times New Roman" w:eastAsia="Times New Roman" w:hAnsi="Times New Roman"/>
                <w:sz w:val="24"/>
                <w:szCs w:val="24"/>
                <w:lang w:eastAsia="ru-RU"/>
              </w:rPr>
              <w:t>,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6B578DDE" w14:textId="77777777" w:rsidR="00B51ECE" w:rsidRPr="001E0FB7" w:rsidRDefault="00B51ECE" w:rsidP="00B51ECE">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3.3.6. Реквізити Замовника:</w:t>
            </w:r>
          </w:p>
          <w:p w14:paraId="324CF237" w14:textId="77777777" w:rsidR="001E0FB7" w:rsidRPr="001E0FB7" w:rsidRDefault="001E0FB7" w:rsidP="001E0FB7">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 xml:space="preserve">Найменування замовника: </w:t>
            </w:r>
            <w:r w:rsidRPr="001E0FB7">
              <w:rPr>
                <w:rFonts w:ascii="Times New Roman" w:hAnsi="Times New Roman"/>
                <w:color w:val="000000" w:themeColor="text1"/>
                <w:kern w:val="2"/>
                <w:sz w:val="24"/>
                <w:szCs w:val="24"/>
              </w:rPr>
              <w:t xml:space="preserve">«КОМУНАЛЬНЕ ПІДПРИЄМСТВО» ГОЛОВНЕ УПРАВЛІННЯ КОМУНАЛЬНОГО ГОСПОДАРСТВА» Вишневської міської ради </w:t>
            </w:r>
            <w:proofErr w:type="spellStart"/>
            <w:r w:rsidRPr="001E0FB7">
              <w:rPr>
                <w:rFonts w:ascii="Times New Roman" w:hAnsi="Times New Roman"/>
                <w:color w:val="000000" w:themeColor="text1"/>
                <w:kern w:val="2"/>
                <w:sz w:val="24"/>
                <w:szCs w:val="24"/>
              </w:rPr>
              <w:t>Бучанського</w:t>
            </w:r>
            <w:proofErr w:type="spellEnd"/>
            <w:r w:rsidRPr="001E0FB7">
              <w:rPr>
                <w:rFonts w:ascii="Times New Roman" w:hAnsi="Times New Roman"/>
                <w:color w:val="000000" w:themeColor="text1"/>
                <w:kern w:val="2"/>
                <w:sz w:val="24"/>
                <w:szCs w:val="24"/>
              </w:rPr>
              <w:t xml:space="preserve"> району Київської області»</w:t>
            </w:r>
          </w:p>
          <w:p w14:paraId="4CF50929" w14:textId="77777777" w:rsidR="001E0FB7" w:rsidRPr="001E0FB7" w:rsidRDefault="001E0FB7" w:rsidP="001E0FB7">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 xml:space="preserve">Код згідно з ЄДРПОУ замовника: </w:t>
            </w:r>
            <w:r w:rsidRPr="001E0FB7">
              <w:rPr>
                <w:rFonts w:ascii="Times New Roman" w:hAnsi="Times New Roman"/>
                <w:color w:val="000000" w:themeColor="text1"/>
                <w:kern w:val="2"/>
                <w:sz w:val="24"/>
                <w:szCs w:val="24"/>
              </w:rPr>
              <w:t>38183153</w:t>
            </w:r>
          </w:p>
          <w:p w14:paraId="722AFE19" w14:textId="400CA8CB" w:rsidR="0040049B" w:rsidRPr="00FD6F77" w:rsidRDefault="001E0FB7" w:rsidP="001E0FB7">
            <w:pPr>
              <w:spacing w:after="0" w:line="240" w:lineRule="auto"/>
              <w:contextualSpacing/>
              <w:jc w:val="both"/>
              <w:rPr>
                <w:rFonts w:ascii="Times New Roman" w:eastAsia="Times New Roman" w:hAnsi="Times New Roman"/>
                <w:color w:val="000000" w:themeColor="text1"/>
                <w:sz w:val="24"/>
                <w:szCs w:val="24"/>
                <w:lang w:eastAsia="ru-RU"/>
              </w:rPr>
            </w:pPr>
            <w:r w:rsidRPr="001E0FB7">
              <w:rPr>
                <w:rFonts w:ascii="Times New Roman" w:eastAsia="Times New Roman" w:hAnsi="Times New Roman"/>
                <w:sz w:val="24"/>
                <w:szCs w:val="24"/>
                <w:lang w:eastAsia="ru-RU"/>
              </w:rPr>
              <w:t xml:space="preserve">Місцезнаходження замовника: Україна, </w:t>
            </w:r>
            <w:r w:rsidRPr="001E0FB7">
              <w:rPr>
                <w:rFonts w:ascii="Times New Roman" w:hAnsi="Times New Roman"/>
                <w:color w:val="000000" w:themeColor="text1"/>
                <w:kern w:val="2"/>
                <w:sz w:val="24"/>
                <w:szCs w:val="24"/>
              </w:rPr>
              <w:t xml:space="preserve">08132 </w:t>
            </w:r>
            <w:proofErr w:type="spellStart"/>
            <w:r w:rsidRPr="001E0FB7">
              <w:rPr>
                <w:rFonts w:ascii="Times New Roman" w:hAnsi="Times New Roman"/>
                <w:color w:val="000000" w:themeColor="text1"/>
                <w:kern w:val="2"/>
                <w:sz w:val="24"/>
                <w:szCs w:val="24"/>
              </w:rPr>
              <w:t>м.Вишневе</w:t>
            </w:r>
            <w:proofErr w:type="spellEnd"/>
            <w:r w:rsidRPr="001E0FB7">
              <w:rPr>
                <w:rFonts w:ascii="Times New Roman" w:hAnsi="Times New Roman"/>
                <w:color w:val="000000" w:themeColor="text1"/>
                <w:kern w:val="2"/>
                <w:sz w:val="24"/>
                <w:szCs w:val="24"/>
              </w:rPr>
              <w:t xml:space="preserve"> вул. Київська, буд,2-Д, Київська</w:t>
            </w:r>
            <w:r w:rsidRPr="001E0FB7">
              <w:rPr>
                <w:rFonts w:ascii="Times New Roman" w:eastAsia="Times New Roman" w:hAnsi="Times New Roman"/>
                <w:sz w:val="24"/>
                <w:szCs w:val="24"/>
                <w:lang w:eastAsia="ru-RU"/>
              </w:rPr>
              <w:t xml:space="preserve"> обл., </w:t>
            </w:r>
            <w:proofErr w:type="spellStart"/>
            <w:r w:rsidRPr="001E0FB7">
              <w:rPr>
                <w:rFonts w:ascii="Times New Roman" w:eastAsia="Times New Roman" w:hAnsi="Times New Roman"/>
                <w:sz w:val="24"/>
                <w:szCs w:val="24"/>
                <w:lang w:eastAsia="ru-RU"/>
              </w:rPr>
              <w:t>Бучанський</w:t>
            </w:r>
            <w:proofErr w:type="spellEnd"/>
            <w:r w:rsidRPr="001E0FB7">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tc>
      </w:tr>
      <w:tr w:rsidR="0040049B" w:rsidRPr="00FD6F77" w14:paraId="2359DD16" w14:textId="77777777" w:rsidTr="0040049B">
        <w:trPr>
          <w:trHeight w:val="416"/>
        </w:trPr>
        <w:tc>
          <w:tcPr>
            <w:tcW w:w="3563" w:type="dxa"/>
            <w:tcBorders>
              <w:top w:val="single" w:sz="4" w:space="0" w:color="auto"/>
              <w:left w:val="single" w:sz="4" w:space="0" w:color="auto"/>
              <w:bottom w:val="single" w:sz="4" w:space="0" w:color="auto"/>
              <w:right w:val="single" w:sz="4" w:space="0" w:color="auto"/>
            </w:tcBorders>
            <w:hideMark/>
          </w:tcPr>
          <w:p w14:paraId="4DB22B94"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4" w:name="_Hlk146197517"/>
            <w:bookmarkStart w:id="15" w:name="_Hlk126320074"/>
            <w:bookmarkStart w:id="16" w:name="_Hlk146197546"/>
            <w:bookmarkEnd w:id="13"/>
            <w:r w:rsidRPr="00FD6F77">
              <w:rPr>
                <w:rFonts w:ascii="Times New Roman" w:hAnsi="Times New Roman"/>
                <w:bCs/>
                <w:color w:val="000000" w:themeColor="text1"/>
                <w:sz w:val="24"/>
                <w:szCs w:val="24"/>
                <w:lang w:eastAsia="ru-RU"/>
              </w:rPr>
              <w:lastRenderedPageBreak/>
              <w:t>3.4. Умови повернення чи неповернення забезпечення тендерної  пропозиції</w:t>
            </w:r>
            <w:bookmarkEnd w:id="14"/>
          </w:p>
        </w:tc>
        <w:tc>
          <w:tcPr>
            <w:tcW w:w="6922" w:type="dxa"/>
            <w:tcBorders>
              <w:top w:val="single" w:sz="4" w:space="0" w:color="auto"/>
              <w:left w:val="single" w:sz="4" w:space="0" w:color="auto"/>
              <w:bottom w:val="single" w:sz="4" w:space="0" w:color="auto"/>
              <w:right w:val="single" w:sz="4" w:space="0" w:color="auto"/>
            </w:tcBorders>
            <w:hideMark/>
          </w:tcPr>
          <w:p w14:paraId="1B30A76A"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3.4.1. Забезпечення тендерної пропозиції повертається учаснику в разі:</w:t>
            </w:r>
          </w:p>
          <w:p w14:paraId="34934495"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14:paraId="10BACF0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2) укладення договору про закупівлю з учасником, який став переможцем процедури закупівлі;</w:t>
            </w:r>
          </w:p>
          <w:p w14:paraId="69A4797C"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 відкликання тендерної пропозиції до закінчення строку її подання;</w:t>
            </w:r>
          </w:p>
          <w:p w14:paraId="65D56A41" w14:textId="72E52C20"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4) закінчення тендеру в разі не укладення договору про закупівлю з жодним з учасників, які подали тендерні пропозиції.</w:t>
            </w:r>
          </w:p>
          <w:p w14:paraId="475A2225"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3.4.2. Забезпечення тендерної пропозиції не повертається в разі:</w:t>
            </w:r>
          </w:p>
          <w:p w14:paraId="67DCB9CF"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9D12846" w14:textId="5CDAB5EB"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2) не підписання договору про закупівлю учасником, який став переможцем тендеру;</w:t>
            </w:r>
          </w:p>
          <w:p w14:paraId="0802B26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6A82593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3F97066" w14:textId="25A5068B" w:rsidR="0040049B" w:rsidRPr="00FD6F77" w:rsidRDefault="00FD6F77" w:rsidP="00FD6F77">
            <w:pPr>
              <w:spacing w:after="0" w:line="240" w:lineRule="auto"/>
              <w:contextualSpacing/>
              <w:rPr>
                <w:rFonts w:ascii="Times New Roman" w:hAnsi="Times New Roman"/>
                <w:color w:val="000000" w:themeColor="text1"/>
                <w:sz w:val="24"/>
                <w:szCs w:val="24"/>
                <w:lang w:eastAsia="ru-RU"/>
              </w:rPr>
            </w:pPr>
            <w:r w:rsidRPr="00FD6F77">
              <w:rPr>
                <w:rFonts w:ascii="Times New Roman" w:eastAsia="Times New Roman" w:hAnsi="Times New Roman"/>
                <w:sz w:val="24"/>
                <w:szCs w:val="24"/>
                <w:lang w:eastAsia="ru-RU"/>
              </w:rPr>
              <w:t xml:space="preserve">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w:t>
            </w:r>
            <w:r w:rsidRPr="00FD6F77">
              <w:rPr>
                <w:rFonts w:ascii="Times New Roman" w:eastAsia="Times New Roman" w:hAnsi="Times New Roman"/>
                <w:sz w:val="24"/>
                <w:szCs w:val="24"/>
                <w:lang w:eastAsia="ru-RU"/>
              </w:rPr>
              <w:lastRenderedPageBreak/>
              <w:t xml:space="preserve">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про проведення даної процедури закупівлі в електронній системі </w:t>
            </w:r>
            <w:proofErr w:type="spellStart"/>
            <w:r w:rsidRPr="00FD6F77">
              <w:rPr>
                <w:rFonts w:ascii="Times New Roman" w:eastAsia="Times New Roman" w:hAnsi="Times New Roman"/>
                <w:sz w:val="24"/>
                <w:szCs w:val="24"/>
                <w:lang w:eastAsia="ru-RU"/>
              </w:rPr>
              <w:t>закупівель</w:t>
            </w:r>
            <w:proofErr w:type="spellEnd"/>
            <w:r w:rsidRPr="00FD6F77">
              <w:rPr>
                <w:rFonts w:ascii="Times New Roman" w:eastAsia="Times New Roman" w:hAnsi="Times New Roman"/>
                <w:sz w:val="24"/>
                <w:szCs w:val="24"/>
                <w:lang w:eastAsia="ru-RU"/>
              </w:rPr>
              <w:t xml:space="preserve"> щодо платоспроможності банку та не знаходження його у стадії ліквідації.</w:t>
            </w:r>
          </w:p>
        </w:tc>
        <w:bookmarkEnd w:id="15"/>
      </w:tr>
      <w:bookmarkEnd w:id="16"/>
      <w:tr w:rsidR="0040049B" w:rsidRPr="00FD6F77" w14:paraId="7BAC5AE6"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9835B4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3.5. Строк, протягом якого пропозиції є дійсними</w:t>
            </w:r>
          </w:p>
        </w:tc>
        <w:tc>
          <w:tcPr>
            <w:tcW w:w="6922" w:type="dxa"/>
            <w:tcBorders>
              <w:top w:val="single" w:sz="4" w:space="0" w:color="auto"/>
              <w:left w:val="single" w:sz="4" w:space="0" w:color="auto"/>
              <w:bottom w:val="single" w:sz="4" w:space="0" w:color="auto"/>
              <w:right w:val="single" w:sz="4" w:space="0" w:color="auto"/>
            </w:tcBorders>
            <w:hideMark/>
          </w:tcPr>
          <w:p w14:paraId="4F5174C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2FADDA7"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Учасник процедури закупівлі має право:</w:t>
            </w:r>
          </w:p>
          <w:p w14:paraId="6D1608D6" w14:textId="77777777" w:rsidR="0040049B" w:rsidRPr="00FD6F77" w:rsidRDefault="0040049B" w:rsidP="0040049B">
            <w:pPr>
              <w:numPr>
                <w:ilvl w:val="0"/>
                <w:numId w:val="34"/>
              </w:numPr>
              <w:spacing w:after="0" w:line="240" w:lineRule="auto"/>
              <w:ind w:left="0"/>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015DEA4A" w14:textId="77777777" w:rsidR="0040049B" w:rsidRPr="00FD6F77" w:rsidRDefault="0040049B" w:rsidP="0040049B">
            <w:pPr>
              <w:numPr>
                <w:ilvl w:val="0"/>
                <w:numId w:val="34"/>
              </w:numPr>
              <w:spacing w:after="0" w:line="240" w:lineRule="auto"/>
              <w:ind w:left="0"/>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AF1DCB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6F77">
              <w:rPr>
                <w:rFonts w:ascii="Times New Roman" w:hAnsi="Times New Roman"/>
                <w:color w:val="000000" w:themeColor="text1"/>
                <w:sz w:val="24"/>
                <w:szCs w:val="24"/>
                <w:lang w:eastAsia="ru-RU"/>
              </w:rPr>
              <w:t>закупівель</w:t>
            </w:r>
            <w:proofErr w:type="spellEnd"/>
            <w:r w:rsidRPr="00FD6F77">
              <w:rPr>
                <w:rFonts w:ascii="Times New Roman" w:hAnsi="Times New Roman"/>
                <w:color w:val="000000" w:themeColor="text1"/>
                <w:sz w:val="24"/>
                <w:szCs w:val="24"/>
                <w:lang w:eastAsia="ru-RU"/>
              </w:rPr>
              <w:t>.</w:t>
            </w:r>
          </w:p>
        </w:tc>
      </w:tr>
      <w:tr w:rsidR="0040049B" w:rsidRPr="00FD6F77" w14:paraId="45AB040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1E2824C7" w14:textId="77777777" w:rsidR="0040049B" w:rsidRPr="00FD6F77" w:rsidRDefault="0040049B" w:rsidP="0040049B">
            <w:pPr>
              <w:spacing w:after="0" w:line="240" w:lineRule="auto"/>
              <w:contextualSpacing/>
              <w:rPr>
                <w:rFonts w:ascii="Times New Roman" w:hAnsi="Times New Roman"/>
                <w:b/>
                <w:bCs/>
                <w:color w:val="000000" w:themeColor="text1"/>
                <w:sz w:val="24"/>
                <w:szCs w:val="24"/>
              </w:rPr>
            </w:pPr>
            <w:r w:rsidRPr="00FD6F77">
              <w:rPr>
                <w:rFonts w:ascii="Times New Roman" w:hAnsi="Times New Roman"/>
                <w:bCs/>
                <w:color w:val="000000" w:themeColor="text1"/>
                <w:sz w:val="24"/>
                <w:szCs w:val="24"/>
              </w:rPr>
              <w:t>3.6. Кваліфікаційні критерії та вимоги, встановлені п</w:t>
            </w:r>
            <w:r w:rsidRPr="00FD6F77">
              <w:rPr>
                <w:rFonts w:ascii="Times New Roman" w:hAnsi="Times New Roman"/>
                <w:color w:val="000000" w:themeColor="text1"/>
                <w:sz w:val="24"/>
                <w:szCs w:val="24"/>
                <w:shd w:val="clear" w:color="auto" w:fill="FFFFFF"/>
              </w:rPr>
              <w:t>.</w:t>
            </w:r>
            <w:r w:rsidRPr="00FD6F77">
              <w:rPr>
                <w:rFonts w:ascii="Times New Roman" w:hAnsi="Times New Roman"/>
                <w:b/>
                <w:color w:val="000000" w:themeColor="text1"/>
                <w:sz w:val="24"/>
                <w:szCs w:val="24"/>
                <w:lang w:eastAsia="uk-UA"/>
              </w:rPr>
              <w:t xml:space="preserve"> </w:t>
            </w:r>
            <w:r w:rsidRPr="00FD6F77">
              <w:rPr>
                <w:rFonts w:ascii="Times New Roman" w:hAnsi="Times New Roman"/>
                <w:bCs/>
                <w:color w:val="000000" w:themeColor="text1"/>
                <w:sz w:val="24"/>
                <w:szCs w:val="24"/>
                <w:lang w:eastAsia="uk-UA"/>
              </w:rPr>
              <w:t>47</w:t>
            </w:r>
            <w:r w:rsidRPr="00FD6F77">
              <w:rPr>
                <w:rFonts w:ascii="Times New Roman" w:hAnsi="Times New Roman"/>
                <w:color w:val="000000" w:themeColor="text1"/>
                <w:sz w:val="24"/>
                <w:szCs w:val="24"/>
                <w:shd w:val="clear" w:color="auto" w:fill="FFFFFF"/>
              </w:rPr>
              <w:t xml:space="preserve"> Особливостей </w:t>
            </w:r>
          </w:p>
        </w:tc>
        <w:tc>
          <w:tcPr>
            <w:tcW w:w="6922" w:type="dxa"/>
            <w:tcBorders>
              <w:top w:val="single" w:sz="4" w:space="0" w:color="auto"/>
              <w:left w:val="single" w:sz="4" w:space="0" w:color="auto"/>
              <w:bottom w:val="single" w:sz="4" w:space="0" w:color="auto"/>
              <w:right w:val="single" w:sz="4" w:space="0" w:color="auto"/>
            </w:tcBorders>
          </w:tcPr>
          <w:p w14:paraId="0517A1D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6A95E45"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2. Відповідно до п.</w:t>
            </w:r>
            <w:r w:rsidRPr="00FD6F77">
              <w:rPr>
                <w:rFonts w:ascii="Times New Roman" w:hAnsi="Times New Roman"/>
                <w:b/>
                <w:color w:val="000000" w:themeColor="text1"/>
                <w:sz w:val="24"/>
                <w:szCs w:val="24"/>
                <w:lang w:eastAsia="uk-UA"/>
              </w:rPr>
              <w:t xml:space="preserve"> </w:t>
            </w:r>
            <w:r w:rsidRPr="00FD6F77">
              <w:rPr>
                <w:rFonts w:ascii="Times New Roman" w:hAnsi="Times New Roman"/>
                <w:bCs/>
                <w:color w:val="000000" w:themeColor="text1"/>
                <w:sz w:val="24"/>
                <w:szCs w:val="24"/>
                <w:lang w:eastAsia="uk-UA"/>
              </w:rPr>
              <w:t>47</w:t>
            </w:r>
            <w:r w:rsidRPr="00FD6F77">
              <w:rPr>
                <w:rFonts w:ascii="Times New Roman" w:hAnsi="Times New Roman"/>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265B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5FA6C"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 xml:space="preserve">2) відомості про юридичну особу, яка є учасником процедури закупівлі, </w:t>
            </w:r>
            <w:proofErr w:type="spellStart"/>
            <w:r w:rsidRPr="00FD6F77">
              <w:rPr>
                <w:rFonts w:ascii="Times New Roman" w:hAnsi="Times New Roman"/>
                <w:color w:val="000000" w:themeColor="text1"/>
                <w:sz w:val="24"/>
                <w:szCs w:val="24"/>
                <w:shd w:val="clear" w:color="auto" w:fill="FFFFFF"/>
              </w:rPr>
              <w:t>внесено</w:t>
            </w:r>
            <w:proofErr w:type="spellEnd"/>
            <w:r w:rsidRPr="00FD6F77">
              <w:rPr>
                <w:rFonts w:ascii="Times New Roman" w:hAnsi="Times New Roman"/>
                <w:color w:val="000000" w:themeColor="text1"/>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74D741"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72A02B" w14:textId="3A84C9BE"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FB520B" w:rsidRPr="00FD6F77">
              <w:rPr>
                <w:rFonts w:ascii="Times New Roman" w:hAnsi="Times New Roman"/>
                <w:color w:val="000000" w:themeColor="text1"/>
                <w:sz w:val="24"/>
                <w:szCs w:val="24"/>
                <w:shd w:val="clear" w:color="auto" w:fill="FFFFFF"/>
              </w:rPr>
              <w:t xml:space="preserve"> </w:t>
            </w:r>
            <w:r w:rsidRPr="00FD6F77">
              <w:rPr>
                <w:rFonts w:ascii="Times New Roman" w:hAnsi="Times New Roman"/>
                <w:color w:val="000000" w:themeColor="text1"/>
                <w:sz w:val="24"/>
                <w:szCs w:val="24"/>
                <w:shd w:val="clear" w:color="auto" w:fill="FFFFFF"/>
              </w:rPr>
              <w:t>конкурентних узгоджених дій, що стосуються спотворення результатів тендерів;</w:t>
            </w:r>
          </w:p>
          <w:p w14:paraId="27777D5F"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1160C8"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AA621"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843925"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559135B4"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8F9B42" w14:textId="313788B8" w:rsidR="0040049B" w:rsidRPr="00D2765E"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2765E">
              <w:rPr>
                <w:rFonts w:ascii="Times New Roman" w:hAnsi="Times New Roman"/>
                <w:color w:val="000000" w:themeColor="text1"/>
                <w:sz w:val="24"/>
                <w:szCs w:val="24"/>
                <w:shd w:val="clear" w:color="auto" w:fill="FFFFFF"/>
              </w:rPr>
              <w:t>дорівнює чи перевищує</w:t>
            </w:r>
            <w:r w:rsidR="00FB520B" w:rsidRPr="00D2765E">
              <w:rPr>
                <w:rFonts w:ascii="Times New Roman" w:hAnsi="Times New Roman"/>
                <w:color w:val="000000" w:themeColor="text1"/>
                <w:sz w:val="24"/>
                <w:szCs w:val="24"/>
                <w:shd w:val="clear" w:color="auto" w:fill="FFFFFF"/>
              </w:rPr>
              <w:t xml:space="preserve"> </w:t>
            </w:r>
            <w:r w:rsidRPr="00D2765E">
              <w:rPr>
                <w:rFonts w:ascii="Times New Roman" w:hAnsi="Times New Roman"/>
                <w:color w:val="000000" w:themeColor="text1"/>
                <w:sz w:val="24"/>
                <w:szCs w:val="24"/>
                <w:shd w:val="clear" w:color="auto" w:fill="FFFFFF"/>
              </w:rPr>
              <w:t>20 млн. гривень (у тому числі за лотом);</w:t>
            </w:r>
          </w:p>
          <w:p w14:paraId="667FEC71" w14:textId="2A0564A0" w:rsidR="00EF3AA6" w:rsidRPr="00D2765E" w:rsidRDefault="00EF3AA6" w:rsidP="0040049B">
            <w:pPr>
              <w:spacing w:after="0" w:line="240" w:lineRule="auto"/>
              <w:contextualSpacing/>
              <w:rPr>
                <w:rFonts w:ascii="Times New Roman" w:hAnsi="Times New Roman"/>
                <w:color w:val="000000" w:themeColor="text1"/>
                <w:sz w:val="24"/>
                <w:szCs w:val="24"/>
                <w:shd w:val="clear" w:color="auto" w:fill="FFFFFF"/>
              </w:rPr>
            </w:pPr>
            <w:r w:rsidRPr="00D2765E">
              <w:rPr>
                <w:rFonts w:ascii="Times New Roman" w:hAnsi="Times New Roman"/>
                <w:color w:val="000000" w:themeColor="text1"/>
                <w:sz w:val="24"/>
                <w:szCs w:val="24"/>
                <w:shd w:val="clear" w:color="auto" w:fill="FFFFFF"/>
              </w:rPr>
              <w:t xml:space="preserve">11) учасник процедури закупівлі або кінцевий </w:t>
            </w:r>
            <w:proofErr w:type="spellStart"/>
            <w:r w:rsidRPr="00D2765E">
              <w:rPr>
                <w:rFonts w:ascii="Times New Roman" w:hAnsi="Times New Roman"/>
                <w:color w:val="000000" w:themeColor="text1"/>
                <w:sz w:val="24"/>
                <w:szCs w:val="24"/>
                <w:shd w:val="clear" w:color="auto" w:fill="FFFFFF"/>
              </w:rPr>
              <w:t>бенефіціарний</w:t>
            </w:r>
            <w:proofErr w:type="spellEnd"/>
            <w:r w:rsidRPr="00D2765E">
              <w:rPr>
                <w:rFonts w:ascii="Times New Roman" w:hAnsi="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765E">
              <w:rPr>
                <w:rFonts w:ascii="Times New Roman" w:hAnsi="Times New Roman"/>
                <w:color w:val="000000" w:themeColor="text1"/>
                <w:sz w:val="24"/>
                <w:szCs w:val="24"/>
                <w:shd w:val="clear" w:color="auto" w:fill="FFFFFF"/>
              </w:rPr>
              <w:t>закупівель</w:t>
            </w:r>
            <w:proofErr w:type="spellEnd"/>
            <w:r w:rsidRPr="00D2765E">
              <w:rPr>
                <w:rFonts w:ascii="Times New Roman" w:hAnsi="Times New Roman"/>
                <w:color w:val="000000" w:themeColor="text1"/>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9DF4B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D2765E">
              <w:rPr>
                <w:rFonts w:ascii="Times New Roman" w:hAnsi="Times New Roman"/>
                <w:color w:val="000000" w:themeColor="text1"/>
                <w:sz w:val="24"/>
                <w:szCs w:val="24"/>
                <w:shd w:val="clear" w:color="auto" w:fill="FFFFFF"/>
              </w:rPr>
              <w:t>12) керівника</w:t>
            </w:r>
            <w:r w:rsidRPr="00FD6F77">
              <w:rPr>
                <w:rFonts w:ascii="Times New Roman" w:hAnsi="Times New Roman"/>
                <w:color w:val="000000" w:themeColor="text1"/>
                <w:sz w:val="24"/>
                <w:szCs w:val="24"/>
                <w:shd w:val="clear" w:color="auto" w:fill="FFFFFF"/>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C2A8C9"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b/>
                <w:bCs/>
                <w:i/>
                <w:color w:val="000000" w:themeColor="text1"/>
                <w:sz w:val="24"/>
                <w:szCs w:val="24"/>
                <w:shd w:val="clear" w:color="auto" w:fill="FFFFFF"/>
              </w:rPr>
              <w:t>Замовник може прийняти рішення</w:t>
            </w:r>
            <w:r w:rsidRPr="00FD6F77">
              <w:rPr>
                <w:rFonts w:ascii="Times New Roman" w:hAnsi="Times New Roman"/>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D214B7" w14:textId="77777777" w:rsidR="0040049B" w:rsidRPr="00FD6F77" w:rsidRDefault="0040049B" w:rsidP="0040049B">
            <w:pPr>
              <w:spacing w:after="0" w:line="240" w:lineRule="auto"/>
              <w:rPr>
                <w:rFonts w:ascii="Times New Roman" w:eastAsia="Times New Roman" w:hAnsi="Times New Roman"/>
                <w:b/>
                <w:i/>
                <w:color w:val="000000" w:themeColor="text1"/>
                <w:sz w:val="24"/>
                <w:szCs w:val="24"/>
                <w:shd w:val="clear" w:color="auto" w:fill="FFFFFF"/>
                <w:lang w:eastAsia="ru-RU"/>
              </w:rPr>
            </w:pPr>
            <w:r w:rsidRPr="00FD6F77">
              <w:rPr>
                <w:rFonts w:ascii="Times New Roman" w:eastAsia="Times New Roman" w:hAnsi="Times New Roman"/>
                <w:b/>
                <w:i/>
                <w:color w:val="000000" w:themeColor="text1"/>
                <w:sz w:val="24"/>
                <w:szCs w:val="24"/>
                <w:shd w:val="clear" w:color="auto" w:fill="FFFFFF"/>
                <w:lang w:eastAsia="ru-RU"/>
              </w:rPr>
              <w:t xml:space="preserve">Переможець процедури закупівлі </w:t>
            </w:r>
            <w:r w:rsidRPr="00FD6F77">
              <w:rPr>
                <w:rFonts w:ascii="Times New Roman" w:eastAsia="Times New Roman" w:hAnsi="Times New Roman"/>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lastRenderedPageBreak/>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D718753" w14:textId="77777777" w:rsidR="0040049B" w:rsidRPr="00FD6F77" w:rsidRDefault="0040049B" w:rsidP="0040049B">
            <w:pPr>
              <w:spacing w:after="0" w:line="240" w:lineRule="auto"/>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під час подання тендерної пропозиції.</w:t>
            </w:r>
          </w:p>
          <w:p w14:paraId="276142A3" w14:textId="7777777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4625A1" w14:textId="7777777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72CB92E1" w14:textId="4FB0CB1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      У разі коли учасник процедури закупівлі має намір залучити інших суб’єктів господарювання як</w:t>
            </w:r>
            <w:r w:rsidR="00C7768D" w:rsidRPr="00FD6F77">
              <w:rPr>
                <w:rFonts w:ascii="Times New Roman" w:eastAsia="Times New Roman" w:hAnsi="Times New Roman"/>
                <w:color w:val="000000" w:themeColor="text1"/>
                <w:sz w:val="24"/>
                <w:szCs w:val="24"/>
                <w:shd w:val="clear" w:color="auto" w:fill="FFFFFF"/>
                <w:lang w:eastAsia="ru-RU"/>
              </w:rPr>
              <w:t xml:space="preserve"> </w:t>
            </w:r>
            <w:r w:rsidRPr="00FD6F77">
              <w:rPr>
                <w:rFonts w:ascii="Times New Roman" w:eastAsia="Times New Roman" w:hAnsi="Times New Roman"/>
                <w:color w:val="000000" w:themeColor="text1"/>
                <w:sz w:val="24"/>
                <w:szCs w:val="24"/>
                <w:shd w:val="clear" w:color="auto" w:fill="FFFFFF"/>
                <w:lang w:eastAsia="ru-RU"/>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6CEC6BD" w14:textId="77777777" w:rsidR="0040049B" w:rsidRPr="00FD6F77" w:rsidRDefault="0040049B" w:rsidP="0040049B">
            <w:pPr>
              <w:shd w:val="clear" w:color="auto" w:fill="FFFFFF"/>
              <w:spacing w:after="0" w:line="240" w:lineRule="auto"/>
              <w:contextualSpacing/>
              <w:textAlignment w:val="baseline"/>
              <w:rPr>
                <w:rFonts w:ascii="Times New Roman" w:hAnsi="Times New Roman"/>
                <w:color w:val="000000" w:themeColor="text1"/>
                <w:sz w:val="24"/>
                <w:szCs w:val="24"/>
              </w:rPr>
            </w:pPr>
            <w:r w:rsidRPr="00FD6F77">
              <w:rPr>
                <w:rFonts w:ascii="Times New Roman" w:eastAsia="Times New Roman" w:hAnsi="Times New Roman"/>
                <w:color w:val="000000" w:themeColor="text1"/>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№1 до Тендерної документації.</w:t>
            </w:r>
          </w:p>
        </w:tc>
      </w:tr>
      <w:tr w:rsidR="0040049B" w:rsidRPr="00FD6F77" w14:paraId="586F9FA4" w14:textId="77777777" w:rsidTr="0040049B">
        <w:trPr>
          <w:trHeight w:val="274"/>
        </w:trPr>
        <w:tc>
          <w:tcPr>
            <w:tcW w:w="3563" w:type="dxa"/>
            <w:tcBorders>
              <w:top w:val="single" w:sz="4" w:space="0" w:color="auto"/>
              <w:left w:val="single" w:sz="4" w:space="0" w:color="auto"/>
              <w:bottom w:val="single" w:sz="4" w:space="0" w:color="auto"/>
              <w:right w:val="single" w:sz="4" w:space="0" w:color="auto"/>
            </w:tcBorders>
            <w:hideMark/>
          </w:tcPr>
          <w:p w14:paraId="4CC618F8"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66B8C42C" w14:textId="77777777" w:rsidR="0040049B" w:rsidRPr="00FD6F77" w:rsidRDefault="0040049B" w:rsidP="0040049B">
            <w:pPr>
              <w:autoSpaceDN w:val="0"/>
              <w:adjustRightInd w:val="0"/>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3.7.1. 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FD6F77">
              <w:rPr>
                <w:rFonts w:ascii="Times New Roman" w:hAnsi="Times New Roman"/>
                <w:color w:val="000000" w:themeColor="text1"/>
                <w:sz w:val="24"/>
                <w:szCs w:val="24"/>
              </w:rPr>
              <w:t>науковопроектних</w:t>
            </w:r>
            <w:proofErr w:type="spellEnd"/>
            <w:r w:rsidRPr="00FD6F77">
              <w:rPr>
                <w:rFonts w:ascii="Times New Roman" w:hAnsi="Times New Roman"/>
                <w:color w:val="000000" w:themeColor="text1"/>
                <w:sz w:val="24"/>
                <w:szCs w:val="24"/>
              </w:rPr>
              <w:t xml:space="preserve">, вишукувальних робіт та експертизи проектної документації на будівництво» затверджені наказом </w:t>
            </w:r>
            <w:proofErr w:type="spellStart"/>
            <w:r w:rsidRPr="00FD6F77">
              <w:rPr>
                <w:rFonts w:ascii="Times New Roman" w:hAnsi="Times New Roman"/>
                <w:color w:val="000000" w:themeColor="text1"/>
                <w:sz w:val="24"/>
                <w:szCs w:val="24"/>
              </w:rPr>
              <w:t>Мінрегіону</w:t>
            </w:r>
            <w:proofErr w:type="spellEnd"/>
            <w:r w:rsidRPr="00FD6F77">
              <w:rPr>
                <w:rFonts w:ascii="Times New Roman" w:hAnsi="Times New Roman"/>
                <w:color w:val="000000" w:themeColor="text1"/>
                <w:sz w:val="24"/>
                <w:szCs w:val="24"/>
              </w:rPr>
              <w:t xml:space="preserve">  від 01.11.2021 № 281.</w:t>
            </w:r>
          </w:p>
          <w:p w14:paraId="594AC345" w14:textId="4F5E8C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w:t>
            </w:r>
            <w:r w:rsidRPr="00FD6F77">
              <w:rPr>
                <w:rFonts w:ascii="Times New Roman" w:hAnsi="Times New Roman"/>
                <w:color w:val="000000" w:themeColor="text1"/>
                <w:sz w:val="24"/>
                <w:szCs w:val="24"/>
              </w:rPr>
              <w:lastRenderedPageBreak/>
              <w:t>визначення вартості будівництва» та «Настанова з визначення вартості проектних, науково</w:t>
            </w:r>
            <w:r w:rsidR="00750D13" w:rsidRPr="00FD6F77">
              <w:rPr>
                <w:rFonts w:ascii="Times New Roman" w:hAnsi="Times New Roman"/>
                <w:color w:val="000000" w:themeColor="text1"/>
                <w:sz w:val="24"/>
                <w:szCs w:val="24"/>
              </w:rPr>
              <w:t>-</w:t>
            </w:r>
            <w:r w:rsidRPr="00FD6F77">
              <w:rPr>
                <w:rFonts w:ascii="Times New Roman" w:hAnsi="Times New Roman"/>
                <w:color w:val="000000" w:themeColor="text1"/>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Pr="00FD6F77">
              <w:rPr>
                <w:rFonts w:ascii="Times New Roman" w:hAnsi="Times New Roman"/>
                <w:color w:val="000000" w:themeColor="text1"/>
                <w:sz w:val="24"/>
                <w:szCs w:val="24"/>
              </w:rPr>
              <w:t>Мінрегіону</w:t>
            </w:r>
            <w:proofErr w:type="spellEnd"/>
            <w:r w:rsidRPr="00FD6F77">
              <w:rPr>
                <w:rFonts w:ascii="Times New Roman" w:hAnsi="Times New Roman"/>
                <w:color w:val="000000" w:themeColor="text1"/>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4320E80" w14:textId="230B1D85"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14:paraId="2F63159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14:paraId="27C834FA" w14:textId="2663D61A"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Авторський нагляд під час виконання робіт здійснюється в порядку, встановленому законодавством.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46A5239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14:paraId="4852A68D" w14:textId="77777777" w:rsidR="0040049B" w:rsidRPr="00FD6F77" w:rsidRDefault="0040049B" w:rsidP="0040049B">
            <w:pPr>
              <w:shd w:val="clear" w:color="auto" w:fill="FFFFFF"/>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25CC5B7F" w14:textId="5E4A5ADA"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21138B53" w14:textId="77777777"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Гарантійний строк робіт що будуть виконані повинен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14:paraId="1FC47B8B" w14:textId="56B671E1"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Гарантійний строк продовжується на час, протягом якого об’єкт не міг експлуатуватися внаслідок недоліків, які виникли з вини підрядника.</w:t>
            </w:r>
          </w:p>
          <w:p w14:paraId="4FC43ACB" w14:textId="77777777" w:rsidR="0040049B" w:rsidRPr="00FD6F77" w:rsidRDefault="0040049B" w:rsidP="0040049B">
            <w:pPr>
              <w:tabs>
                <w:tab w:val="left" w:pos="0"/>
              </w:tabs>
              <w:autoSpaceDN w:val="0"/>
              <w:adjustRightInd w:val="0"/>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3.7.2. 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36105989" w14:textId="5EB5AB9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w:t>
            </w:r>
            <w:bookmarkStart w:id="17" w:name="_Hlk143514127"/>
            <w:r w:rsidRPr="00FD6F77">
              <w:rPr>
                <w:rFonts w:ascii="Times New Roman" w:hAnsi="Times New Roman"/>
                <w:color w:val="000000" w:themeColor="text1"/>
                <w:sz w:val="24"/>
                <w:szCs w:val="24"/>
              </w:rPr>
              <w:t xml:space="preserve">розрахунок договірної ціни. </w:t>
            </w:r>
            <w:bookmarkEnd w:id="17"/>
            <w:r w:rsidRPr="00FD6F77">
              <w:rPr>
                <w:rFonts w:ascii="Times New Roman" w:hAnsi="Times New Roman"/>
                <w:bCs/>
                <w:iCs/>
                <w:color w:val="000000" w:themeColor="text1"/>
                <w:sz w:val="24"/>
                <w:szCs w:val="24"/>
              </w:rPr>
              <w:t xml:space="preserve">Договірна ціна має бути розрахована у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w:t>
            </w:r>
            <w:r w:rsidRPr="00FD6F77">
              <w:rPr>
                <w:rFonts w:ascii="Times New Roman" w:eastAsia="Times New Roman" w:hAnsi="Times New Roman"/>
                <w:color w:val="000000" w:themeColor="text1"/>
                <w:sz w:val="24"/>
                <w:szCs w:val="24"/>
                <w:lang w:eastAsia="ru-RU"/>
              </w:rPr>
              <w:t xml:space="preserve">(у складі пропозиції учасник надає: -документи, які </w:t>
            </w:r>
            <w:r w:rsidRPr="00FD6F77">
              <w:rPr>
                <w:rFonts w:ascii="Times New Roman" w:eastAsia="Times New Roman" w:hAnsi="Times New Roman"/>
                <w:color w:val="000000" w:themeColor="text1"/>
                <w:sz w:val="24"/>
                <w:szCs w:val="24"/>
                <w:lang w:eastAsia="ru-RU"/>
              </w:rPr>
              <w:lastRenderedPageBreak/>
              <w:t xml:space="preserve">підтверджують </w:t>
            </w:r>
            <w:r w:rsidRPr="00FD6F77">
              <w:rPr>
                <w:rFonts w:ascii="Times New Roman" w:hAnsi="Times New Roman"/>
                <w:color w:val="000000" w:themeColor="text1"/>
                <w:sz w:val="24"/>
                <w:szCs w:val="24"/>
                <w:lang w:eastAsia="ru-RU"/>
              </w:rPr>
              <w:t>право учасника на використання ліцензійного програмного комплексу:</w:t>
            </w:r>
            <w:r w:rsidRPr="00FD6F77">
              <w:rPr>
                <w:rFonts w:ascii="Times New Roman" w:eastAsia="Times New Roman" w:hAnsi="Times New Roman"/>
                <w:color w:val="000000" w:themeColor="text1"/>
                <w:sz w:val="24"/>
                <w:szCs w:val="24"/>
                <w:lang w:eastAsia="ru-RU"/>
              </w:rPr>
              <w:t xml:space="preserve"> діючу ліцензію та договір.</w:t>
            </w:r>
            <w:r w:rsidRPr="00FD6F77">
              <w:rPr>
                <w:rFonts w:ascii="Times New Roman" w:hAnsi="Times New Roman"/>
                <w:color w:val="000000" w:themeColor="text1"/>
                <w:sz w:val="24"/>
                <w:szCs w:val="24"/>
                <w:bdr w:val="none" w:sz="0" w:space="0" w:color="auto" w:frame="1"/>
              </w:rPr>
              <w:t xml:space="preserve"> </w:t>
            </w:r>
            <w:r w:rsidRPr="00FD6F77">
              <w:rPr>
                <w:rFonts w:ascii="Times New Roman" w:hAnsi="Times New Roman"/>
                <w:color w:val="000000" w:themeColor="text1"/>
                <w:sz w:val="24"/>
                <w:szCs w:val="24"/>
                <w:shd w:val="clear" w:color="auto" w:fill="FFFFFF"/>
              </w:rPr>
              <w:t>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rsidR="00A02C8D">
              <w:rPr>
                <w:rFonts w:ascii="Times New Roman" w:hAnsi="Times New Roman"/>
                <w:color w:val="000000" w:themeColor="text1"/>
                <w:sz w:val="24"/>
                <w:szCs w:val="24"/>
                <w:shd w:val="clear" w:color="auto" w:fill="FFFFFF"/>
              </w:rPr>
              <w:t xml:space="preserve"> Договірна ціна «динамічна».</w:t>
            </w:r>
          </w:p>
          <w:p w14:paraId="2C47A3CE" w14:textId="77777777" w:rsidR="0040049B" w:rsidRPr="00FD6F77" w:rsidRDefault="0040049B" w:rsidP="0040049B">
            <w:pPr>
              <w:spacing w:after="0" w:line="240" w:lineRule="auto"/>
              <w:rPr>
                <w:rFonts w:ascii="Times New Roman" w:hAnsi="Times New Roman"/>
                <w:color w:val="000000" w:themeColor="text1"/>
                <w:sz w:val="24"/>
                <w:szCs w:val="24"/>
              </w:rPr>
            </w:pPr>
            <w:bookmarkStart w:id="18" w:name="_Hlk143514141"/>
            <w:r w:rsidRPr="00FD6F77">
              <w:rPr>
                <w:rFonts w:ascii="Times New Roman" w:hAnsi="Times New Roman"/>
                <w:color w:val="000000" w:themeColor="text1"/>
                <w:sz w:val="24"/>
                <w:szCs w:val="24"/>
              </w:rPr>
              <w:t>-  пояснювальну записку;</w:t>
            </w:r>
          </w:p>
          <w:bookmarkEnd w:id="18"/>
          <w:p w14:paraId="5363D0CE" w14:textId="6DAC8763"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локальний кошторис (мають бути складені відповідно до </w:t>
            </w:r>
            <w:r w:rsidR="000E384A">
              <w:rPr>
                <w:rFonts w:ascii="Times New Roman" w:hAnsi="Times New Roman"/>
                <w:color w:val="000000" w:themeColor="text1"/>
                <w:sz w:val="24"/>
                <w:szCs w:val="24"/>
              </w:rPr>
              <w:t xml:space="preserve">Додатку № 3 до тендерної документації </w:t>
            </w:r>
            <w:r w:rsidRPr="00FD6F77">
              <w:rPr>
                <w:rFonts w:ascii="Times New Roman" w:hAnsi="Times New Roman"/>
                <w:color w:val="000000" w:themeColor="text1"/>
                <w:sz w:val="24"/>
                <w:szCs w:val="24"/>
              </w:rPr>
              <w:t>з урахуванням  технологічного процесу);</w:t>
            </w:r>
          </w:p>
          <w:p w14:paraId="374E46CD" w14:textId="77777777" w:rsidR="0040049B" w:rsidRPr="00FD6F77" w:rsidRDefault="0040049B" w:rsidP="0040049B">
            <w:pPr>
              <w:spacing w:after="0" w:line="240" w:lineRule="auto"/>
              <w:rPr>
                <w:rFonts w:ascii="Times New Roman" w:hAnsi="Times New Roman"/>
                <w:color w:val="000000" w:themeColor="text1"/>
                <w:sz w:val="24"/>
                <w:szCs w:val="24"/>
              </w:rPr>
            </w:pPr>
            <w:bookmarkStart w:id="19" w:name="_Hlk143514151"/>
            <w:r w:rsidRPr="00FD6F77">
              <w:rPr>
                <w:rFonts w:ascii="Times New Roman" w:hAnsi="Times New Roman"/>
                <w:color w:val="000000" w:themeColor="text1"/>
                <w:sz w:val="24"/>
                <w:szCs w:val="24"/>
              </w:rPr>
              <w:t>-  підсумкову відомість ресурсів;</w:t>
            </w:r>
          </w:p>
          <w:bookmarkEnd w:id="19"/>
          <w:p w14:paraId="50FF09C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розрахунок загальновиробничих витрат;</w:t>
            </w:r>
          </w:p>
          <w:p w14:paraId="6325FE7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проект календарного графіку виконання робіт. (під час укладання договору календарний графік може бути </w:t>
            </w:r>
            <w:proofErr w:type="spellStart"/>
            <w:r w:rsidRPr="00FD6F77">
              <w:rPr>
                <w:rFonts w:ascii="Times New Roman" w:hAnsi="Times New Roman"/>
                <w:color w:val="000000" w:themeColor="text1"/>
                <w:sz w:val="24"/>
                <w:szCs w:val="24"/>
              </w:rPr>
              <w:t>відкориговано</w:t>
            </w:r>
            <w:proofErr w:type="spellEnd"/>
            <w:r w:rsidRPr="00FD6F77">
              <w:rPr>
                <w:rFonts w:ascii="Times New Roman" w:hAnsi="Times New Roman"/>
                <w:color w:val="000000" w:themeColor="text1"/>
                <w:sz w:val="24"/>
                <w:szCs w:val="24"/>
              </w:rPr>
              <w:t xml:space="preserve"> щодо проміжних робіт. Кінцевий строк виконання робіт може змінюватися виключно у випадках, передбачених законом).</w:t>
            </w:r>
          </w:p>
          <w:p w14:paraId="439EF9E9" w14:textId="28CDC406"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З</w:t>
            </w:r>
            <w:r w:rsidRPr="00FD6F77">
              <w:rPr>
                <w:rFonts w:ascii="Times New Roman" w:hAnsi="Times New Roman"/>
                <w:b/>
                <w:color w:val="000000" w:themeColor="text1"/>
                <w:sz w:val="24"/>
                <w:szCs w:val="24"/>
              </w:rPr>
              <w:t>азначені документи подаються в</w:t>
            </w:r>
            <w:r w:rsidRPr="00FD6F77">
              <w:rPr>
                <w:rFonts w:ascii="Times New Roman" w:eastAsia="Times New Roman" w:hAnsi="Times New Roman"/>
                <w:color w:val="000000" w:themeColor="text1"/>
                <w:sz w:val="24"/>
                <w:szCs w:val="24"/>
                <w:lang w:eastAsia="uk-UA"/>
              </w:rPr>
              <w:t xml:space="preserve"> </w:t>
            </w:r>
            <w:r w:rsidRPr="00FD6F77">
              <w:rPr>
                <w:rFonts w:ascii="Times New Roman" w:hAnsi="Times New Roman"/>
                <w:b/>
                <w:color w:val="000000" w:themeColor="text1"/>
                <w:sz w:val="24"/>
                <w:szCs w:val="24"/>
              </w:rPr>
              <w:t xml:space="preserve">електронному вигляді в </w:t>
            </w:r>
            <w:r w:rsidRPr="00FD6F77">
              <w:rPr>
                <w:rFonts w:ascii="Times New Roman" w:eastAsia="Times New Roman" w:hAnsi="Times New Roman"/>
                <w:b/>
                <w:color w:val="000000" w:themeColor="text1"/>
                <w:sz w:val="24"/>
                <w:szCs w:val="24"/>
                <w:lang w:eastAsia="uk-UA"/>
              </w:rPr>
              <w:t xml:space="preserve">форматі  </w:t>
            </w:r>
            <w:r w:rsidRPr="00FD6F77">
              <w:rPr>
                <w:rFonts w:ascii="Times New Roman" w:eastAsia="Times New Roman" w:hAnsi="Times New Roman"/>
                <w:color w:val="000000" w:themeColor="text1"/>
                <w:sz w:val="24"/>
                <w:szCs w:val="24"/>
                <w:lang w:eastAsia="uk-UA"/>
              </w:rPr>
              <w:t xml:space="preserve">WORD </w:t>
            </w:r>
            <w:r w:rsidRPr="00FD6F77">
              <w:rPr>
                <w:rFonts w:ascii="Times New Roman" w:hAnsi="Times New Roman"/>
                <w:b/>
                <w:color w:val="000000" w:themeColor="text1"/>
                <w:sz w:val="24"/>
                <w:szCs w:val="24"/>
              </w:rPr>
              <w:t>(“</w:t>
            </w:r>
            <w:r w:rsidRPr="00FD6F77">
              <w:rPr>
                <w:rFonts w:ascii="Times New Roman" w:eastAsia="Times New Roman" w:hAnsi="Times New Roman"/>
                <w:b/>
                <w:color w:val="000000" w:themeColor="text1"/>
                <w:sz w:val="24"/>
                <w:szCs w:val="24"/>
                <w:lang w:eastAsia="uk-UA"/>
              </w:rPr>
              <w:t>DOC”</w:t>
            </w:r>
            <w:r w:rsidRPr="00FD6F77">
              <w:rPr>
                <w:rFonts w:ascii="Times New Roman" w:hAnsi="Times New Roman"/>
                <w:b/>
                <w:color w:val="000000" w:themeColor="text1"/>
                <w:sz w:val="24"/>
                <w:szCs w:val="24"/>
              </w:rPr>
              <w:t>)</w:t>
            </w:r>
            <w:r w:rsidRPr="00FD6F77">
              <w:rPr>
                <w:rFonts w:ascii="Times New Roman" w:eastAsia="Times New Roman" w:hAnsi="Times New Roman"/>
                <w:b/>
                <w:color w:val="000000" w:themeColor="text1"/>
                <w:sz w:val="24"/>
                <w:szCs w:val="24"/>
                <w:lang w:eastAsia="uk-UA"/>
              </w:rPr>
              <w:t xml:space="preserve"> </w:t>
            </w:r>
            <w:r w:rsidRPr="00FD6F77">
              <w:rPr>
                <w:rFonts w:ascii="Times New Roman" w:eastAsia="Times New Roman" w:hAnsi="Times New Roman"/>
                <w:color w:val="000000" w:themeColor="text1"/>
                <w:sz w:val="24"/>
                <w:szCs w:val="24"/>
                <w:lang w:eastAsia="uk-UA"/>
              </w:rPr>
              <w:t>або</w:t>
            </w:r>
            <w:r w:rsidRPr="00FD6F77">
              <w:rPr>
                <w:rFonts w:ascii="Times New Roman" w:eastAsia="Times New Roman" w:hAnsi="Times New Roman"/>
                <w:b/>
                <w:color w:val="000000" w:themeColor="text1"/>
                <w:sz w:val="24"/>
                <w:szCs w:val="24"/>
                <w:lang w:eastAsia="uk-UA"/>
              </w:rPr>
              <w:t xml:space="preserve"> </w:t>
            </w:r>
            <w:r w:rsidRPr="00FD6F77">
              <w:rPr>
                <w:rFonts w:ascii="Times New Roman" w:eastAsia="Times New Roman" w:hAnsi="Times New Roman"/>
                <w:color w:val="000000" w:themeColor="text1"/>
                <w:sz w:val="24"/>
                <w:szCs w:val="24"/>
                <w:lang w:eastAsia="uk-UA"/>
              </w:rPr>
              <w:t>EXCEL</w:t>
            </w:r>
            <w:r w:rsidRPr="00FD6F77">
              <w:rPr>
                <w:rFonts w:ascii="Times New Roman" w:eastAsia="Times New Roman" w:hAnsi="Times New Roman"/>
                <w:b/>
                <w:color w:val="000000" w:themeColor="text1"/>
                <w:sz w:val="24"/>
                <w:szCs w:val="24"/>
                <w:lang w:eastAsia="uk-UA"/>
              </w:rPr>
              <w:t xml:space="preserve"> (“XLS”)</w:t>
            </w:r>
            <w:r w:rsidRPr="00FD6F77">
              <w:rPr>
                <w:rFonts w:ascii="Times New Roman" w:hAnsi="Times New Roman"/>
                <w:b/>
                <w:color w:val="000000" w:themeColor="text1"/>
                <w:sz w:val="24"/>
                <w:szCs w:val="24"/>
              </w:rPr>
              <w:t xml:space="preserve"> та можуть не містити підписи та печатки учасника</w:t>
            </w:r>
            <w:r w:rsidRPr="00FD6F77">
              <w:rPr>
                <w:rFonts w:ascii="Times New Roman" w:hAnsi="Times New Roman"/>
                <w:color w:val="000000" w:themeColor="text1"/>
                <w:sz w:val="24"/>
                <w:szCs w:val="24"/>
              </w:rPr>
              <w:t>.</w:t>
            </w:r>
          </w:p>
          <w:p w14:paraId="0380C2CA"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3.7.3. Надати в складі тендерної пропозиції:</w:t>
            </w:r>
          </w:p>
          <w:p w14:paraId="7DBD6272" w14:textId="53447B75"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ліцензію на право займатися відповідною діяльністю з переліком видів робіт провадження будівельної діяльності, якщо отримання такої ліцензії на провадження такого виду діяльності передбачено законодавством.(Ліцензія повинна надавати можливість провадження діяльності на об’єктах що за класом наслідків (відповідальності) які належать до об’єктів із середніми </w:t>
            </w:r>
            <w:r w:rsidR="00A64D30">
              <w:rPr>
                <w:rFonts w:ascii="Times New Roman" w:hAnsi="Times New Roman"/>
                <w:color w:val="000000" w:themeColor="text1"/>
                <w:sz w:val="24"/>
                <w:szCs w:val="24"/>
              </w:rPr>
              <w:t>та</w:t>
            </w:r>
            <w:r w:rsidRPr="00FD6F77">
              <w:rPr>
                <w:rFonts w:ascii="Times New Roman" w:hAnsi="Times New Roman"/>
                <w:color w:val="000000" w:themeColor="text1"/>
                <w:sz w:val="24"/>
                <w:szCs w:val="24"/>
              </w:rPr>
              <w:t xml:space="preserve"> значними наслідками </w:t>
            </w:r>
            <w:r w:rsidR="00A64D30">
              <w:rPr>
                <w:rFonts w:ascii="Times New Roman" w:hAnsi="Times New Roman"/>
                <w:color w:val="000000" w:themeColor="text1"/>
                <w:sz w:val="24"/>
                <w:szCs w:val="24"/>
              </w:rPr>
              <w:t xml:space="preserve">не нижче </w:t>
            </w:r>
            <w:r w:rsidRPr="00FD6F77">
              <w:rPr>
                <w:rFonts w:ascii="Times New Roman" w:hAnsi="Times New Roman"/>
                <w:color w:val="000000" w:themeColor="text1"/>
                <w:sz w:val="24"/>
                <w:szCs w:val="24"/>
              </w:rPr>
              <w:t>СС2);</w:t>
            </w:r>
          </w:p>
          <w:p w14:paraId="6576AFEA"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декларацію(ліцензію) на право займатися діяльністю з монтажу, підтримання експлуатаційної придатності (технічне обслуговування) систем пожежогасіння (водяні, пінні, газові, порошкові, аерозольні),систем проти димного захисту, систем пожежної сигналізації, здійснення робіт з вогнезахисту, вогнезахисне просочування (глибоке та поверхневе), вогнезахисне оброблювання (фарбування, штукатурення, обмотування, облицювання), вогнезахисне заповнювання;</w:t>
            </w:r>
          </w:p>
          <w:p w14:paraId="154791A1"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декларацію відповідності матеріально-технічної бази</w:t>
            </w:r>
          </w:p>
          <w:p w14:paraId="6771EE71" w14:textId="77777777" w:rsidR="00FD6F77" w:rsidRPr="00FD6F77" w:rsidRDefault="00FD6F77" w:rsidP="00FD6F77">
            <w:pPr>
              <w:spacing w:after="0" w:line="240" w:lineRule="auto"/>
              <w:ind w:firstLine="126"/>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вимогам законодавства з питань охорони праці яка підтверджує її відповідність та дозволяє виконувати роботи підвищеної небезпеки як то роботи що виконуються на висоті понад 1,3м, зварювальні, </w:t>
            </w:r>
            <w:proofErr w:type="spellStart"/>
            <w:r w:rsidRPr="00FD6F77">
              <w:rPr>
                <w:rFonts w:ascii="Times New Roman" w:hAnsi="Times New Roman"/>
                <w:color w:val="000000" w:themeColor="text1"/>
                <w:sz w:val="24"/>
                <w:szCs w:val="24"/>
              </w:rPr>
              <w:t>газополум’яні</w:t>
            </w:r>
            <w:proofErr w:type="spellEnd"/>
            <w:r w:rsidRPr="00FD6F77">
              <w:rPr>
                <w:rFonts w:ascii="Times New Roman" w:hAnsi="Times New Roman"/>
                <w:color w:val="000000" w:themeColor="text1"/>
                <w:sz w:val="24"/>
                <w:szCs w:val="24"/>
              </w:rPr>
              <w:t xml:space="preserve"> роботи, роботи із застосуванням скловати, шлаковати,  азбесту, мастик на бітумній основі, </w:t>
            </w:r>
            <w:proofErr w:type="spellStart"/>
            <w:r w:rsidRPr="00FD6F77">
              <w:rPr>
                <w:rFonts w:ascii="Times New Roman" w:hAnsi="Times New Roman"/>
                <w:color w:val="000000" w:themeColor="text1"/>
                <w:sz w:val="24"/>
                <w:szCs w:val="24"/>
              </w:rPr>
              <w:t>перхлорвінільних</w:t>
            </w:r>
            <w:proofErr w:type="spellEnd"/>
            <w:r w:rsidRPr="00FD6F77">
              <w:rPr>
                <w:rFonts w:ascii="Times New Roman" w:hAnsi="Times New Roman"/>
                <w:color w:val="000000" w:themeColor="text1"/>
                <w:sz w:val="24"/>
                <w:szCs w:val="24"/>
              </w:rPr>
              <w:t xml:space="preserve"> і бакелітових матеріалів.</w:t>
            </w:r>
          </w:p>
          <w:p w14:paraId="4ECDC081" w14:textId="2D63C464" w:rsidR="0040049B" w:rsidRPr="00FD6F77" w:rsidRDefault="0040049B" w:rsidP="00FD6F77">
            <w:pPr>
              <w:spacing w:after="0" w:line="240" w:lineRule="auto"/>
              <w:ind w:firstLine="126"/>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Примітки:</w:t>
            </w:r>
          </w:p>
          <w:p w14:paraId="465EED47" w14:textId="77777777" w:rsidR="0040049B" w:rsidRPr="00FD6F77" w:rsidRDefault="0040049B" w:rsidP="0040049B">
            <w:pPr>
              <w:spacing w:after="0" w:line="240" w:lineRule="auto"/>
              <w:ind w:firstLine="126"/>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 у разі, якщо даний вид робіт не підлягає ліцензуванню чи отриманню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3BF1C79" w14:textId="77777777" w:rsidR="0040049B" w:rsidRPr="00FD6F77" w:rsidRDefault="0040049B" w:rsidP="0040049B">
            <w:pPr>
              <w:spacing w:after="0" w:line="240" w:lineRule="auto"/>
              <w:ind w:firstLine="126"/>
              <w:rPr>
                <w:rFonts w:ascii="Times New Roman" w:hAnsi="Times New Roman"/>
                <w:color w:val="000000" w:themeColor="text1"/>
                <w:sz w:val="24"/>
                <w:szCs w:val="24"/>
              </w:rPr>
            </w:pPr>
            <w:r w:rsidRPr="00FD6F77">
              <w:rPr>
                <w:rFonts w:ascii="Times New Roman" w:hAnsi="Times New Roman"/>
                <w:bCs/>
                <w:iCs/>
                <w:color w:val="000000" w:themeColor="text1"/>
                <w:sz w:val="24"/>
                <w:szCs w:val="24"/>
              </w:rPr>
              <w:t xml:space="preserve">3.7.4. </w:t>
            </w:r>
            <w:r w:rsidRPr="00FD6F77">
              <w:rPr>
                <w:rFonts w:ascii="Times New Roman" w:hAnsi="Times New Roman"/>
                <w:color w:val="000000" w:themeColor="text1"/>
                <w:sz w:val="24"/>
                <w:szCs w:val="24"/>
              </w:rPr>
              <w:t xml:space="preserve">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w:t>
            </w:r>
            <w:r w:rsidRPr="00FD6F77">
              <w:rPr>
                <w:rFonts w:ascii="Times New Roman" w:hAnsi="Times New Roman"/>
                <w:color w:val="000000" w:themeColor="text1"/>
                <w:sz w:val="24"/>
                <w:szCs w:val="24"/>
              </w:rPr>
              <w:lastRenderedPageBreak/>
              <w:t>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14:paraId="67C36630" w14:textId="65990FBD" w:rsidR="0040049B" w:rsidRPr="00FD6F77" w:rsidRDefault="0040049B" w:rsidP="0040049B">
            <w:pPr>
              <w:widowControl w:val="0"/>
              <w:spacing w:after="0" w:line="240" w:lineRule="auto"/>
              <w:ind w:left="-79" w:firstLine="283"/>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rPr>
              <w:t xml:space="preserve">3.7.5. </w:t>
            </w:r>
            <w:r w:rsidRPr="00FD6F77">
              <w:rPr>
                <w:rFonts w:ascii="Times New Roman" w:hAnsi="Times New Roman"/>
                <w:color w:val="000000" w:themeColor="text1"/>
                <w:sz w:val="24"/>
                <w:szCs w:val="24"/>
                <w:lang w:eastAsia="ru-RU"/>
              </w:rPr>
              <w:t xml:space="preserve">Учаснику необхідно надати скановані копії з оригіналів документів в кольоровому вигляді </w:t>
            </w:r>
            <w:r w:rsidR="00CB7699" w:rsidRPr="00FD6F77">
              <w:rPr>
                <w:rFonts w:ascii="Times New Roman" w:hAnsi="Times New Roman"/>
                <w:color w:val="000000" w:themeColor="text1"/>
                <w:sz w:val="24"/>
                <w:szCs w:val="24"/>
                <w:lang w:eastAsia="ru-RU"/>
              </w:rPr>
              <w:t>(</w:t>
            </w:r>
            <w:r w:rsidRPr="00FD6F77">
              <w:rPr>
                <w:rFonts w:ascii="Times New Roman" w:hAnsi="Times New Roman"/>
                <w:color w:val="000000" w:themeColor="text1"/>
                <w:sz w:val="24"/>
                <w:szCs w:val="24"/>
                <w:lang w:eastAsia="ru-RU"/>
              </w:rPr>
              <w:t>сертифікатів</w:t>
            </w:r>
            <w:r w:rsidR="00CB7699" w:rsidRPr="00FD6F77">
              <w:rPr>
                <w:rFonts w:ascii="Times New Roman" w:hAnsi="Times New Roman"/>
                <w:color w:val="000000" w:themeColor="text1"/>
                <w:sz w:val="24"/>
                <w:szCs w:val="24"/>
                <w:lang w:eastAsia="ru-RU"/>
              </w:rPr>
              <w:t xml:space="preserve">), що підтверджують відповідність </w:t>
            </w:r>
            <w:r w:rsidR="00B674A3" w:rsidRPr="00FD6F77">
              <w:rPr>
                <w:rFonts w:ascii="Times New Roman" w:hAnsi="Times New Roman"/>
                <w:color w:val="000000" w:themeColor="text1"/>
                <w:sz w:val="24"/>
                <w:szCs w:val="24"/>
                <w:lang w:eastAsia="ru-RU"/>
              </w:rPr>
              <w:t>учасника</w:t>
            </w:r>
            <w:r w:rsidR="00CB7699" w:rsidRPr="00FD6F77">
              <w:rPr>
                <w:rFonts w:ascii="Times New Roman" w:hAnsi="Times New Roman"/>
                <w:color w:val="000000" w:themeColor="text1"/>
                <w:sz w:val="24"/>
                <w:szCs w:val="24"/>
                <w:lang w:eastAsia="ru-RU"/>
              </w:rPr>
              <w:t xml:space="preserve"> вимогам</w:t>
            </w:r>
            <w:r w:rsidRPr="00FD6F77">
              <w:rPr>
                <w:rFonts w:ascii="Times New Roman" w:hAnsi="Times New Roman"/>
                <w:color w:val="000000" w:themeColor="text1"/>
                <w:sz w:val="24"/>
                <w:szCs w:val="24"/>
                <w:lang w:eastAsia="ru-RU"/>
              </w:rPr>
              <w:t>:</w:t>
            </w:r>
          </w:p>
          <w:p w14:paraId="432A69B2" w14:textId="29507055" w:rsidR="00F14560" w:rsidRPr="00FD6F77" w:rsidRDefault="00F14560" w:rsidP="00F14560">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ДСТУ ISO 9001:2018 (ISO 9001:2018, IDT) «Системи управління якістю. Вимоги»;</w:t>
            </w:r>
          </w:p>
          <w:p w14:paraId="5E07C847" w14:textId="0DD8DFF3" w:rsidR="00F14560" w:rsidRPr="00FD6F77" w:rsidRDefault="00F14560" w:rsidP="00F14560">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rPr>
              <w:t xml:space="preserve">- ДСТУ ISO 14001:2015 (ISO 14001:2015, IDT) «Системи екологічного </w:t>
            </w:r>
            <w:r w:rsidRPr="00FD6F77">
              <w:rPr>
                <w:rFonts w:ascii="Times New Roman" w:hAnsi="Times New Roman"/>
                <w:color w:val="000000" w:themeColor="text1"/>
                <w:sz w:val="24"/>
                <w:szCs w:val="24"/>
                <w:lang w:eastAsia="ru-RU"/>
              </w:rPr>
              <w:t>управління</w:t>
            </w:r>
            <w:r w:rsidRPr="00FD6F77">
              <w:rPr>
                <w:rFonts w:ascii="Times New Roman" w:hAnsi="Times New Roman"/>
                <w:color w:val="000000" w:themeColor="text1"/>
                <w:sz w:val="24"/>
                <w:szCs w:val="24"/>
              </w:rPr>
              <w:t>. Вимоги та настанови щодо застосування»</w:t>
            </w:r>
            <w:r w:rsidR="00CB7699" w:rsidRPr="00FD6F77">
              <w:rPr>
                <w:rFonts w:ascii="Times New Roman" w:hAnsi="Times New Roman"/>
                <w:color w:val="000000" w:themeColor="text1"/>
                <w:sz w:val="24"/>
                <w:szCs w:val="24"/>
              </w:rPr>
              <w:t>;</w:t>
            </w:r>
          </w:p>
          <w:p w14:paraId="0E7A6857" w14:textId="77777777" w:rsidR="0040049B" w:rsidRPr="00FD6F77" w:rsidRDefault="00F14560" w:rsidP="00FC1981">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ДСТУ ISO 45001:2019 (ISO 45001:2018, IDT) «Системи управління охороною здоров’я та безпекою праці. Вимоги та настанови щодо застосування»</w:t>
            </w:r>
            <w:r w:rsidR="00CB7699" w:rsidRPr="00FD6F77">
              <w:rPr>
                <w:rFonts w:ascii="Times New Roman" w:hAnsi="Times New Roman"/>
                <w:color w:val="000000" w:themeColor="text1"/>
                <w:sz w:val="24"/>
                <w:szCs w:val="24"/>
                <w:lang w:eastAsia="ru-RU"/>
              </w:rPr>
              <w:t>.</w:t>
            </w:r>
          </w:p>
          <w:p w14:paraId="50369143" w14:textId="6E58EA8B" w:rsidR="00C578B7" w:rsidRPr="00FD6F77" w:rsidRDefault="00C578B7" w:rsidP="009500AA">
            <w:pPr>
              <w:spacing w:after="0" w:line="240" w:lineRule="auto"/>
              <w:ind w:left="-79" w:firstLine="263"/>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3.7.6. </w:t>
            </w:r>
            <w:r w:rsidRPr="00FD6F77">
              <w:rPr>
                <w:rFonts w:ascii="Times New Roman" w:hAnsi="Times New Roman"/>
                <w:sz w:val="24"/>
                <w:szCs w:val="24"/>
              </w:rPr>
              <w:t>Учасник у складі пропозиції надає акт візуального огляду об’єкта на місці виконання робіт за підписами представників Виконавця та Замовника (у довільній формі), з обов’язковим посиланням на ідентифікатор закупівлі, де повинно бути вказано, що Виконавець, провівши огляд об’єкту, підтверджує фактичну спроможність виконати роботи/надати послуги згідно технічного завдання.</w:t>
            </w:r>
          </w:p>
        </w:tc>
      </w:tr>
      <w:tr w:rsidR="0040049B" w:rsidRPr="00FD6F77" w14:paraId="1E5BF8B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D4C2A6C" w14:textId="5C04BE76"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lastRenderedPageBreak/>
              <w:t>3.8. Інформація про субпідрядника/співвиконавця (субпідрядників/співвиконавці) у випадку закупівлі робіт/послуг</w:t>
            </w:r>
          </w:p>
        </w:tc>
        <w:tc>
          <w:tcPr>
            <w:tcW w:w="6922" w:type="dxa"/>
            <w:tcBorders>
              <w:top w:val="single" w:sz="4" w:space="0" w:color="auto"/>
              <w:left w:val="single" w:sz="4" w:space="0" w:color="auto"/>
              <w:bottom w:val="single" w:sz="4" w:space="0" w:color="auto"/>
              <w:right w:val="single" w:sz="4" w:space="0" w:color="auto"/>
            </w:tcBorders>
            <w:hideMark/>
          </w:tcPr>
          <w:p w14:paraId="7E0454E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73978A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 xml:space="preserve">2. </w:t>
            </w:r>
            <w:r w:rsidRPr="00FD6F77">
              <w:rPr>
                <w:rFonts w:ascii="Times New Roman" w:hAnsi="Times New Roman"/>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2D5B58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427EDD70" w14:textId="346D0048" w:rsidR="0040049B" w:rsidRPr="00FD6F77" w:rsidRDefault="0040049B" w:rsidP="0040049B">
            <w:pPr>
              <w:spacing w:after="0" w:line="240" w:lineRule="auto"/>
              <w:ind w:firstLine="453"/>
              <w:rPr>
                <w:rFonts w:ascii="Times New Roman" w:hAnsi="Times New Roman"/>
                <w:color w:val="000000" w:themeColor="text1"/>
                <w:sz w:val="24"/>
                <w:szCs w:val="24"/>
              </w:rPr>
            </w:pPr>
            <w:r w:rsidRPr="00FD6F77">
              <w:rPr>
                <w:rFonts w:ascii="Times New Roman" w:hAnsi="Times New Roman"/>
                <w:color w:val="000000" w:themeColor="text1"/>
                <w:sz w:val="24"/>
                <w:szCs w:val="24"/>
              </w:rPr>
              <w:t>Учасник подає відомості про види робіт, які передбачається доручити субпідряднику, орієнтовану вартість послуг/робіт субпідрядника у відсотках (%) до ціни тендерної пропозиції та копію всіх необхідних для виконання робіт ліцензій та дозвільних документів на відповідні види діяльності з переліком видів робі робіт, на які його заплановано залучити</w:t>
            </w:r>
            <w:r w:rsidRPr="00FD6F77">
              <w:rPr>
                <w:rFonts w:ascii="Times New Roman" w:hAnsi="Times New Roman"/>
                <w:bCs/>
                <w:color w:val="000000" w:themeColor="text1"/>
                <w:sz w:val="24"/>
                <w:szCs w:val="24"/>
              </w:rPr>
              <w:t>*</w:t>
            </w:r>
            <w:r w:rsidRPr="00FD6F77">
              <w:rPr>
                <w:rFonts w:ascii="Times New Roman" w:hAnsi="Times New Roman"/>
                <w:color w:val="000000" w:themeColor="text1"/>
                <w:sz w:val="24"/>
                <w:szCs w:val="24"/>
              </w:rPr>
              <w:t xml:space="preserve">, відповідно до технічної специфікації, що наведене в Додатку №     </w:t>
            </w:r>
            <w:r w:rsidR="00410C45" w:rsidRPr="00FD6F77">
              <w:rPr>
                <w:rFonts w:ascii="Times New Roman" w:hAnsi="Times New Roman"/>
                <w:color w:val="000000" w:themeColor="text1"/>
                <w:sz w:val="24"/>
                <w:szCs w:val="24"/>
              </w:rPr>
              <w:br/>
            </w:r>
            <w:r w:rsidRPr="00FD6F77">
              <w:rPr>
                <w:rFonts w:ascii="Times New Roman" w:hAnsi="Times New Roman"/>
                <w:bCs/>
                <w:color w:val="000000" w:themeColor="text1"/>
                <w:sz w:val="24"/>
                <w:szCs w:val="24"/>
              </w:rPr>
              <w:t>*</w:t>
            </w:r>
            <w:r w:rsidRPr="00FD6F77">
              <w:rPr>
                <w:rFonts w:ascii="Times New Roman" w:hAnsi="Times New Roman"/>
                <w:bCs/>
                <w:i/>
                <w:iCs/>
                <w:color w:val="000000" w:themeColor="text1"/>
                <w:sz w:val="24"/>
                <w:szCs w:val="24"/>
              </w:rPr>
              <w:t xml:space="preserve">У разі, якщо даний вид робіт не підлягає ліцензуванню та дозвільних документів, такий учасник надає лист-пояснення в довільній формі, за власноручним підписом уповноваженої особи </w:t>
            </w:r>
            <w:r w:rsidRPr="00FD6F77">
              <w:rPr>
                <w:rFonts w:ascii="Times New Roman" w:hAnsi="Times New Roman"/>
                <w:bCs/>
                <w:i/>
                <w:iCs/>
                <w:color w:val="000000" w:themeColor="text1"/>
                <w:sz w:val="24"/>
                <w:szCs w:val="24"/>
              </w:rPr>
              <w:lastRenderedPageBreak/>
              <w:t>учасника та завірений печаткою, в якому зазначає підстави ненадання вищезазначеного документу.</w:t>
            </w:r>
          </w:p>
          <w:p w14:paraId="1801F68B"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Якщо до виконання робіт Учасник не залучає </w:t>
            </w:r>
            <w:proofErr w:type="spellStart"/>
            <w:r w:rsidRPr="00FD6F77">
              <w:rPr>
                <w:rFonts w:ascii="Times New Roman" w:hAnsi="Times New Roman"/>
                <w:color w:val="000000" w:themeColor="text1"/>
                <w:sz w:val="24"/>
                <w:szCs w:val="24"/>
              </w:rPr>
              <w:t>субпідрядн</w:t>
            </w:r>
            <w:proofErr w:type="spellEnd"/>
            <w:r w:rsidRPr="00FD6F77">
              <w:rPr>
                <w:rFonts w:ascii="Times New Roman" w:hAnsi="Times New Roman"/>
                <w:color w:val="000000" w:themeColor="text1"/>
                <w:sz w:val="24"/>
                <w:szCs w:val="24"/>
              </w:rPr>
              <w:t xml:space="preserve">(у)і  </w:t>
            </w:r>
            <w:proofErr w:type="spellStart"/>
            <w:r w:rsidRPr="00FD6F77">
              <w:rPr>
                <w:rFonts w:ascii="Times New Roman" w:hAnsi="Times New Roman"/>
                <w:color w:val="000000" w:themeColor="text1"/>
                <w:sz w:val="24"/>
                <w:szCs w:val="24"/>
              </w:rPr>
              <w:t>організац</w:t>
            </w:r>
            <w:proofErr w:type="spellEnd"/>
            <w:r w:rsidRPr="00FD6F77">
              <w:rPr>
                <w:rFonts w:ascii="Times New Roman" w:hAnsi="Times New Roman"/>
                <w:color w:val="000000" w:themeColor="text1"/>
                <w:sz w:val="24"/>
                <w:szCs w:val="24"/>
              </w:rPr>
              <w:t>(ю)ї, то у складі тендерної пропозиції надається довідка в довільній формі.</w:t>
            </w:r>
          </w:p>
        </w:tc>
      </w:tr>
      <w:tr w:rsidR="0040049B" w:rsidRPr="00FD6F77" w14:paraId="6F94903B" w14:textId="77777777" w:rsidTr="00410C45">
        <w:trPr>
          <w:trHeight w:val="1950"/>
        </w:trPr>
        <w:tc>
          <w:tcPr>
            <w:tcW w:w="3563" w:type="dxa"/>
            <w:tcBorders>
              <w:top w:val="single" w:sz="4" w:space="0" w:color="auto"/>
              <w:left w:val="single" w:sz="4" w:space="0" w:color="auto"/>
              <w:bottom w:val="single" w:sz="4" w:space="0" w:color="auto"/>
              <w:right w:val="single" w:sz="4" w:space="0" w:color="auto"/>
            </w:tcBorders>
            <w:hideMark/>
          </w:tcPr>
          <w:p w14:paraId="4960F2CC"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 xml:space="preserve">3.9. Унесення змін або відкликання тендерної пропозиції учасником </w:t>
            </w:r>
          </w:p>
        </w:tc>
        <w:tc>
          <w:tcPr>
            <w:tcW w:w="6922" w:type="dxa"/>
            <w:tcBorders>
              <w:top w:val="single" w:sz="4" w:space="0" w:color="auto"/>
              <w:left w:val="single" w:sz="4" w:space="0" w:color="auto"/>
              <w:bottom w:val="single" w:sz="4" w:space="0" w:color="auto"/>
              <w:right w:val="single" w:sz="4" w:space="0" w:color="auto"/>
            </w:tcBorders>
            <w:hideMark/>
          </w:tcPr>
          <w:p w14:paraId="274F5B0C" w14:textId="0483557A"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color w:val="000000" w:themeColor="text1"/>
                <w:sz w:val="24"/>
                <w:szCs w:val="24"/>
                <w:shd w:val="clear" w:color="auto" w:fill="FFFFFF"/>
                <w:lang w:eastAsia="ru-RU"/>
              </w:rPr>
              <w:t xml:space="preserve">Учасник процедури закупівлі має право </w:t>
            </w:r>
            <w:proofErr w:type="spellStart"/>
            <w:r w:rsidRPr="00FD6F77">
              <w:rPr>
                <w:rFonts w:ascii="Times New Roman" w:hAnsi="Times New Roman"/>
                <w:color w:val="000000" w:themeColor="text1"/>
                <w:sz w:val="24"/>
                <w:szCs w:val="24"/>
                <w:shd w:val="clear" w:color="auto" w:fill="FFFFFF"/>
                <w:lang w:eastAsia="ru-RU"/>
              </w:rPr>
              <w:t>внести</w:t>
            </w:r>
            <w:proofErr w:type="spellEnd"/>
            <w:r w:rsidRPr="00FD6F77">
              <w:rPr>
                <w:rFonts w:ascii="Times New Roman" w:hAnsi="Times New Roman"/>
                <w:color w:val="000000" w:themeColor="text1"/>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w:t>
            </w:r>
            <w:r w:rsidR="00410C45" w:rsidRPr="00FD6F77">
              <w:rPr>
                <w:rFonts w:ascii="Times New Roman" w:hAnsi="Times New Roman"/>
                <w:color w:val="000000" w:themeColor="text1"/>
                <w:sz w:val="24"/>
                <w:szCs w:val="24"/>
                <w:shd w:val="clear" w:color="auto" w:fill="FFFFFF"/>
                <w:lang w:eastAsia="ru-RU"/>
              </w:rPr>
              <w:t>.</w:t>
            </w:r>
          </w:p>
          <w:p w14:paraId="2A649428"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color w:val="000000" w:themeColor="text1"/>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FD6F77">
              <w:rPr>
                <w:rFonts w:ascii="Times New Roman" w:hAnsi="Times New Roman"/>
                <w:color w:val="000000" w:themeColor="text1"/>
                <w:sz w:val="24"/>
                <w:szCs w:val="24"/>
                <w:shd w:val="clear" w:color="auto" w:fill="FFFFFF"/>
                <w:lang w:eastAsia="ru-RU"/>
              </w:rPr>
              <w:t>закупівель</w:t>
            </w:r>
            <w:proofErr w:type="spellEnd"/>
            <w:r w:rsidRPr="00FD6F77">
              <w:rPr>
                <w:rFonts w:ascii="Times New Roman" w:hAnsi="Times New Roman"/>
                <w:color w:val="000000" w:themeColor="text1"/>
                <w:sz w:val="24"/>
                <w:szCs w:val="24"/>
                <w:shd w:val="clear" w:color="auto" w:fill="FFFFFF"/>
                <w:lang w:eastAsia="ru-RU"/>
              </w:rPr>
              <w:t xml:space="preserve"> до закінчення кінцевого строку подання тендерних пропозицій.</w:t>
            </w:r>
          </w:p>
        </w:tc>
      </w:tr>
      <w:tr w:rsidR="0040049B" w:rsidRPr="00FD6F77" w14:paraId="71AED8EB" w14:textId="77777777" w:rsidTr="0040049B">
        <w:trPr>
          <w:trHeight w:val="558"/>
        </w:trPr>
        <w:tc>
          <w:tcPr>
            <w:tcW w:w="3563" w:type="dxa"/>
            <w:tcBorders>
              <w:top w:val="single" w:sz="4" w:space="0" w:color="auto"/>
              <w:left w:val="single" w:sz="4" w:space="0" w:color="auto"/>
              <w:bottom w:val="single" w:sz="4" w:space="0" w:color="auto"/>
              <w:right w:val="single" w:sz="4" w:space="0" w:color="auto"/>
            </w:tcBorders>
            <w:hideMark/>
          </w:tcPr>
          <w:p w14:paraId="316E0F2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bookmarkStart w:id="20" w:name="_Hlk117783018"/>
            <w:r w:rsidRPr="00FD6F77">
              <w:rPr>
                <w:rFonts w:ascii="Times New Roman" w:hAnsi="Times New Roman"/>
                <w:bCs/>
                <w:color w:val="000000" w:themeColor="text1"/>
                <w:sz w:val="24"/>
                <w:szCs w:val="24"/>
              </w:rPr>
              <w:t>3.10.</w:t>
            </w:r>
            <w:r w:rsidRPr="00FD6F77">
              <w:rPr>
                <w:rFonts w:ascii="Times New Roman" w:hAnsi="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6647742D"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FD6F77">
              <w:rPr>
                <w:rFonts w:ascii="Times New Roman" w:hAnsi="Times New Roman"/>
                <w:b/>
                <w:color w:val="000000" w:themeColor="text1"/>
                <w:sz w:val="24"/>
                <w:szCs w:val="24"/>
              </w:rPr>
              <w:t xml:space="preserve">в </w:t>
            </w:r>
            <w:r w:rsidRPr="00FD6F77">
              <w:rPr>
                <w:rFonts w:ascii="Times New Roman" w:hAnsi="Times New Roman"/>
                <w:b/>
                <w:i/>
                <w:color w:val="000000" w:themeColor="text1"/>
                <w:sz w:val="24"/>
                <w:szCs w:val="24"/>
              </w:rPr>
              <w:t>інформації та/або документах</w:t>
            </w:r>
            <w:r w:rsidRPr="00FD6F77">
              <w:rPr>
                <w:rFonts w:ascii="Times New Roman" w:hAnsi="Times New Roman"/>
                <w:b/>
                <w:color w:val="000000" w:themeColor="text1"/>
                <w:sz w:val="24"/>
                <w:szCs w:val="24"/>
              </w:rPr>
              <w:t>,</w:t>
            </w:r>
            <w:r w:rsidRPr="00FD6F77">
              <w:rPr>
                <w:rFonts w:ascii="Times New Roman" w:hAnsi="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D6F77">
              <w:rPr>
                <w:rFonts w:ascii="Times New Roman" w:hAnsi="Times New Roman"/>
                <w:b/>
                <w:i/>
                <w:color w:val="000000" w:themeColor="text1"/>
                <w:sz w:val="24"/>
                <w:szCs w:val="24"/>
              </w:rPr>
              <w:t>не може бути меншим ніж два робочі дні</w:t>
            </w:r>
            <w:r w:rsidRPr="00FD6F77">
              <w:rPr>
                <w:rFonts w:ascii="Times New Roman" w:hAnsi="Times New Roman"/>
                <w:b/>
                <w:color w:val="000000" w:themeColor="text1"/>
                <w:sz w:val="24"/>
                <w:szCs w:val="24"/>
              </w:rPr>
              <w:t xml:space="preserve"> </w:t>
            </w:r>
            <w:r w:rsidRPr="00FD6F77">
              <w:rPr>
                <w:rFonts w:ascii="Times New Roman" w:hAnsi="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 xml:space="preserve">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5E40C09B" w14:textId="77777777" w:rsidR="0040049B" w:rsidRPr="00FD6F77" w:rsidRDefault="0040049B" w:rsidP="0040049B">
            <w:pPr>
              <w:shd w:val="clear" w:color="auto" w:fill="FFFFFF"/>
              <w:spacing w:after="0" w:line="240" w:lineRule="auto"/>
              <w:contextualSpacing/>
              <w:rPr>
                <w:rFonts w:ascii="Times New Roman" w:hAnsi="Times New Roman"/>
                <w:b/>
                <w:i/>
                <w:color w:val="000000" w:themeColor="text1"/>
                <w:sz w:val="24"/>
                <w:szCs w:val="24"/>
              </w:rPr>
            </w:pPr>
            <w:r w:rsidRPr="00FD6F77">
              <w:rPr>
                <w:rFonts w:ascii="Times New Roman" w:hAnsi="Times New Roman"/>
                <w:b/>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29E77A" w14:textId="77777777" w:rsidR="0040049B" w:rsidRPr="00FD6F77" w:rsidRDefault="0040049B" w:rsidP="0040049B">
            <w:pPr>
              <w:shd w:val="clear" w:color="auto" w:fill="FFFFFF"/>
              <w:spacing w:after="0" w:line="240" w:lineRule="auto"/>
              <w:contextualSpacing/>
              <w:rPr>
                <w:rFonts w:ascii="Times New Roman" w:hAnsi="Times New Roman"/>
                <w:color w:val="000000" w:themeColor="text1"/>
                <w:sz w:val="24"/>
                <w:szCs w:val="24"/>
              </w:rPr>
            </w:pPr>
            <w:r w:rsidRPr="00FD6F77">
              <w:rPr>
                <w:rFonts w:ascii="Times New Roman" w:hAnsi="Times New Roman"/>
                <w:bCs/>
                <w:iCs/>
                <w:color w:val="000000" w:themeColor="text1"/>
                <w:sz w:val="24"/>
                <w:szCs w:val="24"/>
              </w:rPr>
              <w:t xml:space="preserve">Невідповідністю </w:t>
            </w:r>
            <w:r w:rsidRPr="00FD6F77">
              <w:rPr>
                <w:rFonts w:ascii="Times New Roman" w:hAnsi="Times New Roman"/>
                <w:color w:val="000000" w:themeColor="text1"/>
                <w:sz w:val="24"/>
                <w:szCs w:val="24"/>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6F77">
              <w:rPr>
                <w:rFonts w:ascii="Times New Roman" w:hAnsi="Times New Roman"/>
                <w:b/>
                <w:i/>
                <w:color w:val="000000" w:themeColor="text1"/>
                <w:sz w:val="24"/>
                <w:szCs w:val="24"/>
              </w:rPr>
              <w:t>вважаються помилки, виправлення яких не призводить до зміни</w:t>
            </w:r>
            <w:r w:rsidRPr="00FD6F77">
              <w:rPr>
                <w:rFonts w:ascii="Times New Roman" w:hAnsi="Times New Roman"/>
                <w:b/>
                <w:color w:val="000000" w:themeColor="text1"/>
                <w:sz w:val="24"/>
                <w:szCs w:val="24"/>
              </w:rPr>
              <w:t xml:space="preserve"> </w:t>
            </w:r>
            <w:r w:rsidRPr="00FD6F77">
              <w:rPr>
                <w:rFonts w:ascii="Times New Roman" w:hAnsi="Times New Roman"/>
                <w:b/>
                <w:i/>
                <w:color w:val="000000" w:themeColor="text1"/>
                <w:sz w:val="24"/>
                <w:szCs w:val="24"/>
              </w:rPr>
              <w:t>предмета закупівлі, запропонованого учасником</w:t>
            </w:r>
            <w:r w:rsidRPr="00FD6F77">
              <w:rPr>
                <w:rFonts w:ascii="Times New Roman" w:hAnsi="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14:paraId="63A2261C"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9CE480" w14:textId="6B5E6F14"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уточнених або нових документів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w:t>
            </w:r>
            <w:r w:rsidRPr="00FD6F77">
              <w:rPr>
                <w:rFonts w:ascii="Times New Roman" w:hAnsi="Times New Roman"/>
                <w:b/>
                <w:i/>
                <w:color w:val="000000" w:themeColor="text1"/>
                <w:sz w:val="24"/>
                <w:szCs w:val="24"/>
              </w:rPr>
              <w:t>протягом 24 годин</w:t>
            </w:r>
            <w:r w:rsidRPr="00FD6F77">
              <w:rPr>
                <w:rFonts w:ascii="Times New Roman" w:hAnsi="Times New Roman"/>
                <w:color w:val="000000" w:themeColor="text1"/>
                <w:sz w:val="24"/>
                <w:szCs w:val="24"/>
              </w:rPr>
              <w:t xml:space="preserve"> з моменту розміщення замовником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повідомлення з вимогою про усунення таких не</w:t>
            </w:r>
            <w:r w:rsidR="007D327A" w:rsidRPr="00FD6F77">
              <w:rPr>
                <w:rFonts w:ascii="Times New Roman" w:hAnsi="Times New Roman"/>
                <w:color w:val="000000" w:themeColor="text1"/>
                <w:sz w:val="24"/>
                <w:szCs w:val="24"/>
              </w:rPr>
              <w:t xml:space="preserve"> </w:t>
            </w:r>
            <w:proofErr w:type="spellStart"/>
            <w:r w:rsidRPr="00FD6F77">
              <w:rPr>
                <w:rFonts w:ascii="Times New Roman" w:hAnsi="Times New Roman"/>
                <w:color w:val="000000" w:themeColor="text1"/>
                <w:sz w:val="24"/>
                <w:szCs w:val="24"/>
              </w:rPr>
              <w:t>відповідностей</w:t>
            </w:r>
            <w:proofErr w:type="spellEnd"/>
            <w:r w:rsidRPr="00FD6F77">
              <w:rPr>
                <w:rFonts w:ascii="Times New Roman" w:hAnsi="Times New Roman"/>
                <w:color w:val="000000" w:themeColor="text1"/>
                <w:sz w:val="24"/>
                <w:szCs w:val="24"/>
              </w:rPr>
              <w:t>.</w:t>
            </w:r>
          </w:p>
          <w:p w14:paraId="43F6E4A8" w14:textId="3098A77F"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Замовник розглядає подані тендерні пропозиції з урахуванням виправлення або не</w:t>
            </w:r>
            <w:r w:rsidR="007D327A" w:rsidRPr="00FD6F77">
              <w:rPr>
                <w:rFonts w:ascii="Times New Roman" w:hAnsi="Times New Roman"/>
                <w:color w:val="000000" w:themeColor="text1"/>
                <w:sz w:val="24"/>
                <w:szCs w:val="24"/>
              </w:rPr>
              <w:t xml:space="preserve"> </w:t>
            </w:r>
            <w:r w:rsidRPr="00FD6F77">
              <w:rPr>
                <w:rFonts w:ascii="Times New Roman" w:hAnsi="Times New Roman"/>
                <w:color w:val="000000" w:themeColor="text1"/>
                <w:sz w:val="24"/>
                <w:szCs w:val="24"/>
              </w:rPr>
              <w:t xml:space="preserve">виправлення учасниками виявлених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w:t>
            </w:r>
          </w:p>
        </w:tc>
        <w:bookmarkEnd w:id="20"/>
      </w:tr>
      <w:tr w:rsidR="0040049B" w:rsidRPr="00FD6F77" w14:paraId="23EF47CF" w14:textId="77777777" w:rsidTr="0040049B">
        <w:trPr>
          <w:trHeight w:val="70"/>
        </w:trPr>
        <w:tc>
          <w:tcPr>
            <w:tcW w:w="10485" w:type="dxa"/>
            <w:gridSpan w:val="2"/>
            <w:tcBorders>
              <w:top w:val="single" w:sz="4" w:space="0" w:color="auto"/>
              <w:left w:val="single" w:sz="4" w:space="0" w:color="auto"/>
              <w:bottom w:val="single" w:sz="4" w:space="0" w:color="auto"/>
              <w:right w:val="single" w:sz="4" w:space="0" w:color="auto"/>
            </w:tcBorders>
            <w:hideMark/>
          </w:tcPr>
          <w:p w14:paraId="5BC4B20B" w14:textId="77777777" w:rsidR="0040049B" w:rsidRPr="00FD6F77" w:rsidRDefault="0040049B" w:rsidP="0040049B">
            <w:pPr>
              <w:spacing w:after="0" w:line="240" w:lineRule="auto"/>
              <w:contextualSpacing/>
              <w:jc w:val="center"/>
              <w:rPr>
                <w:rFonts w:ascii="Times New Roman" w:hAnsi="Times New Roman"/>
                <w:color w:val="000000" w:themeColor="text1"/>
                <w:sz w:val="24"/>
                <w:szCs w:val="24"/>
                <w:lang w:eastAsia="ru-RU"/>
              </w:rPr>
            </w:pPr>
            <w:bookmarkStart w:id="21" w:name="_Hlk142992822"/>
            <w:r w:rsidRPr="00FD6F77">
              <w:rPr>
                <w:rFonts w:ascii="Times New Roman" w:hAnsi="Times New Roman"/>
                <w:b/>
                <w:color w:val="000000" w:themeColor="text1"/>
                <w:sz w:val="24"/>
                <w:szCs w:val="24"/>
                <w:lang w:eastAsia="ru-RU"/>
              </w:rPr>
              <w:lastRenderedPageBreak/>
              <w:t>Розділ 4. Подання та розкриття тендерних пропозицій</w:t>
            </w:r>
          </w:p>
        </w:tc>
      </w:tr>
      <w:tr w:rsidR="0040049B" w:rsidRPr="00FD6F77" w14:paraId="5444BD60" w14:textId="77777777" w:rsidTr="0040049B">
        <w:trPr>
          <w:trHeight w:val="7215"/>
        </w:trPr>
        <w:tc>
          <w:tcPr>
            <w:tcW w:w="3563" w:type="dxa"/>
            <w:tcBorders>
              <w:top w:val="single" w:sz="4" w:space="0" w:color="auto"/>
              <w:left w:val="single" w:sz="4" w:space="0" w:color="auto"/>
              <w:bottom w:val="single" w:sz="4" w:space="0" w:color="auto"/>
              <w:right w:val="single" w:sz="4" w:space="0" w:color="auto"/>
            </w:tcBorders>
          </w:tcPr>
          <w:p w14:paraId="2DA294AF" w14:textId="77777777" w:rsidR="0040049B" w:rsidRPr="00FD6F77" w:rsidRDefault="0040049B" w:rsidP="0040049B">
            <w:pPr>
              <w:spacing w:after="0" w:line="240" w:lineRule="auto"/>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4.1. Кінцевий строк подання тендерних пропозицій</w:t>
            </w:r>
          </w:p>
          <w:p w14:paraId="512ED829" w14:textId="77777777" w:rsidR="0040049B" w:rsidRPr="00FD6F77" w:rsidRDefault="0040049B" w:rsidP="0040049B">
            <w:pPr>
              <w:spacing w:after="0" w:line="240" w:lineRule="auto"/>
              <w:rPr>
                <w:rFonts w:ascii="Times New Roman" w:hAnsi="Times New Roman"/>
                <w:bCs/>
                <w:color w:val="000000" w:themeColor="text1"/>
                <w:sz w:val="24"/>
                <w:szCs w:val="24"/>
              </w:rPr>
            </w:pPr>
          </w:p>
        </w:tc>
        <w:tc>
          <w:tcPr>
            <w:tcW w:w="6922" w:type="dxa"/>
            <w:tcBorders>
              <w:top w:val="single" w:sz="4" w:space="0" w:color="auto"/>
              <w:left w:val="single" w:sz="4" w:space="0" w:color="auto"/>
              <w:bottom w:val="single" w:sz="4" w:space="0" w:color="auto"/>
              <w:right w:val="single" w:sz="4" w:space="0" w:color="auto"/>
            </w:tcBorders>
            <w:hideMark/>
          </w:tcPr>
          <w:p w14:paraId="21DFE7A7" w14:textId="77777777" w:rsidR="00E966D2" w:rsidRPr="004B3003" w:rsidRDefault="00E966D2" w:rsidP="00E966D2">
            <w:pPr>
              <w:spacing w:after="0" w:line="240" w:lineRule="auto"/>
              <w:rPr>
                <w:rFonts w:ascii="Times New Roman" w:hAnsi="Times New Roman"/>
                <w:b/>
                <w:bCs/>
                <w:color w:val="000000" w:themeColor="text1"/>
                <w:sz w:val="24"/>
                <w:szCs w:val="24"/>
              </w:rPr>
            </w:pPr>
            <w:bookmarkStart w:id="22" w:name="_GoBack"/>
            <w:bookmarkEnd w:id="22"/>
            <w:r w:rsidRPr="004B3003">
              <w:rPr>
                <w:rFonts w:ascii="Times New Roman" w:hAnsi="Times New Roman"/>
                <w:b/>
                <w:bCs/>
                <w:color w:val="000000" w:themeColor="text1"/>
                <w:sz w:val="24"/>
                <w:szCs w:val="24"/>
              </w:rPr>
              <w:t xml:space="preserve">Кінцевий строк подання тендерних пропозицій — </w:t>
            </w:r>
          </w:p>
          <w:p w14:paraId="7A6222D9" w14:textId="2310D133" w:rsidR="00E966D2" w:rsidRPr="004B3003" w:rsidRDefault="00E966D2" w:rsidP="0040049B">
            <w:pPr>
              <w:spacing w:after="0" w:line="240" w:lineRule="auto"/>
              <w:rPr>
                <w:rFonts w:ascii="Times New Roman" w:hAnsi="Times New Roman"/>
                <w:i/>
                <w:iCs/>
                <w:color w:val="000000" w:themeColor="text1"/>
                <w:sz w:val="24"/>
                <w:szCs w:val="24"/>
              </w:rPr>
            </w:pPr>
            <w:r w:rsidRPr="004B3003">
              <w:rPr>
                <w:rFonts w:ascii="Times New Roman" w:hAnsi="Times New Roman"/>
                <w:b/>
                <w:bCs/>
                <w:color w:val="000000" w:themeColor="text1"/>
                <w:sz w:val="24"/>
                <w:szCs w:val="24"/>
              </w:rPr>
              <w:t xml:space="preserve">05.04.2024 р. до </w:t>
            </w:r>
            <w:r w:rsidRPr="004B3003">
              <w:rPr>
                <w:rFonts w:ascii="Times New Roman" w:hAnsi="Times New Roman"/>
                <w:b/>
                <w:bCs/>
                <w:color w:val="000000" w:themeColor="text1"/>
                <w:sz w:val="24"/>
                <w:szCs w:val="24"/>
                <w:lang w:val="ru-RU"/>
              </w:rPr>
              <w:t>00</w:t>
            </w:r>
            <w:r w:rsidRPr="004B3003">
              <w:rPr>
                <w:rFonts w:ascii="Times New Roman" w:hAnsi="Times New Roman"/>
                <w:b/>
                <w:bCs/>
                <w:color w:val="000000" w:themeColor="text1"/>
                <w:sz w:val="24"/>
                <w:szCs w:val="24"/>
              </w:rPr>
              <w:t>:00 год.</w:t>
            </w:r>
            <w:r w:rsidRPr="004B3003">
              <w:rPr>
                <w:rFonts w:ascii="Times New Roman" w:hAnsi="Times New Roman"/>
                <w:color w:val="000000" w:themeColor="text1"/>
                <w:sz w:val="24"/>
                <w:szCs w:val="24"/>
              </w:rPr>
              <w:t xml:space="preserve"> </w:t>
            </w:r>
          </w:p>
          <w:p w14:paraId="29BB62B3" w14:textId="77777777" w:rsidR="0040049B" w:rsidRPr="00FD6F77" w:rsidRDefault="0040049B" w:rsidP="0040049B">
            <w:pPr>
              <w:spacing w:after="0" w:line="240" w:lineRule="auto"/>
              <w:rPr>
                <w:rFonts w:ascii="Times New Roman" w:hAnsi="Times New Roman"/>
                <w:color w:val="000000" w:themeColor="text1"/>
                <w:sz w:val="24"/>
                <w:szCs w:val="24"/>
              </w:rPr>
            </w:pPr>
            <w:r w:rsidRPr="004B3003">
              <w:rPr>
                <w:rFonts w:ascii="Times New Roman" w:hAnsi="Times New Roman"/>
                <w:color w:val="000000" w:themeColor="text1"/>
                <w:sz w:val="24"/>
                <w:szCs w:val="24"/>
              </w:rPr>
              <w:t>Тендерні пропозиції після закінчення</w:t>
            </w:r>
            <w:r w:rsidRPr="00FD6F77">
              <w:rPr>
                <w:rFonts w:ascii="Times New Roman" w:hAnsi="Times New Roman"/>
                <w:color w:val="000000" w:themeColor="text1"/>
                <w:sz w:val="24"/>
                <w:szCs w:val="24"/>
              </w:rPr>
              <w:t xml:space="preserve"> кінцевого строку їх подання не приймаються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14C63BEE"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1. Тендерна пропозиція подається в електронній формі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3F5D734"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4DB324"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DE5056"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14:paraId="2FBCA811"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388702F"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tc>
      </w:tr>
      <w:tr w:rsidR="0040049B" w:rsidRPr="00FD6F77" w14:paraId="7D22C318" w14:textId="77777777" w:rsidTr="0040049B">
        <w:trPr>
          <w:trHeight w:val="60"/>
        </w:trPr>
        <w:tc>
          <w:tcPr>
            <w:tcW w:w="3563" w:type="dxa"/>
            <w:tcBorders>
              <w:top w:val="single" w:sz="4" w:space="0" w:color="auto"/>
              <w:left w:val="single" w:sz="4" w:space="0" w:color="auto"/>
              <w:bottom w:val="single" w:sz="4" w:space="0" w:color="auto"/>
              <w:right w:val="single" w:sz="4" w:space="0" w:color="auto"/>
            </w:tcBorders>
          </w:tcPr>
          <w:p w14:paraId="6C21E0EB" w14:textId="77777777" w:rsidR="0040049B" w:rsidRPr="00FD6F77" w:rsidRDefault="0040049B" w:rsidP="0040049B">
            <w:pPr>
              <w:spacing w:after="0" w:line="240" w:lineRule="auto"/>
              <w:rPr>
                <w:rFonts w:ascii="Times New Roman" w:hAnsi="Times New Roman"/>
                <w:color w:val="000000" w:themeColor="text1"/>
                <w:sz w:val="24"/>
                <w:szCs w:val="24"/>
              </w:rPr>
            </w:pPr>
            <w:bookmarkStart w:id="23" w:name="_Hlk126320130"/>
            <w:bookmarkEnd w:id="21"/>
            <w:r w:rsidRPr="00FD6F77">
              <w:rPr>
                <w:rFonts w:ascii="Times New Roman" w:hAnsi="Times New Roman"/>
                <w:color w:val="000000" w:themeColor="text1"/>
                <w:sz w:val="24"/>
                <w:szCs w:val="24"/>
              </w:rPr>
              <w:t>4.2. Дата та час розкриття тендерних пропозицій</w:t>
            </w:r>
          </w:p>
          <w:p w14:paraId="6ABE776D" w14:textId="77777777" w:rsidR="0040049B" w:rsidRPr="00FD6F77" w:rsidRDefault="0040049B" w:rsidP="0040049B">
            <w:pPr>
              <w:spacing w:after="0" w:line="240" w:lineRule="auto"/>
              <w:rPr>
                <w:rFonts w:ascii="Times New Roman" w:hAnsi="Times New Roman"/>
                <w:color w:val="000000" w:themeColor="text1"/>
                <w:sz w:val="24"/>
                <w:szCs w:val="24"/>
              </w:rPr>
            </w:pPr>
          </w:p>
        </w:tc>
        <w:tc>
          <w:tcPr>
            <w:tcW w:w="6922" w:type="dxa"/>
            <w:tcBorders>
              <w:top w:val="dashed" w:sz="8" w:space="0" w:color="auto"/>
              <w:left w:val="single" w:sz="4" w:space="0" w:color="auto"/>
              <w:bottom w:val="single" w:sz="4" w:space="0" w:color="auto"/>
              <w:right w:val="single" w:sz="4" w:space="0" w:color="auto"/>
            </w:tcBorders>
            <w:hideMark/>
          </w:tcPr>
          <w:p w14:paraId="27F88BB5" w14:textId="77777777" w:rsidR="0040049B" w:rsidRPr="00FD6F77" w:rsidRDefault="0040049B" w:rsidP="0040049B">
            <w:pPr>
              <w:spacing w:after="0" w:line="240" w:lineRule="auto"/>
              <w:rPr>
                <w:rFonts w:ascii="Times New Roman" w:hAnsi="Times New Roman"/>
                <w:b/>
                <w:bCs/>
                <w:i/>
                <w:iCs/>
                <w:color w:val="000000" w:themeColor="text1"/>
                <w:sz w:val="24"/>
                <w:szCs w:val="24"/>
                <w:shd w:val="clear" w:color="auto" w:fill="FFFFFF"/>
              </w:rPr>
            </w:pPr>
            <w:r w:rsidRPr="00FD6F77">
              <w:rPr>
                <w:rFonts w:ascii="Times New Roman" w:hAnsi="Times New Roman"/>
                <w:b/>
                <w:bCs/>
                <w:i/>
                <w:iCs/>
                <w:color w:val="000000" w:themeColor="text1"/>
                <w:sz w:val="24"/>
                <w:szCs w:val="24"/>
              </w:rPr>
              <w:t>Відкриті торги проводяться із застосування електронного</w:t>
            </w:r>
            <w:r w:rsidRPr="00FD6F77">
              <w:rPr>
                <w:rFonts w:ascii="Times New Roman" w:hAnsi="Times New Roman"/>
                <w:b/>
                <w:bCs/>
                <w:i/>
                <w:iCs/>
                <w:color w:val="000000" w:themeColor="text1"/>
                <w:sz w:val="24"/>
                <w:szCs w:val="24"/>
                <w:shd w:val="clear" w:color="auto" w:fill="FFFFFF"/>
              </w:rPr>
              <w:t xml:space="preserve">  аукціону*.</w:t>
            </w:r>
          </w:p>
          <w:p w14:paraId="051462F1"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7A24764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Перед початком електронного аукціону автоматично розкривається інформація про ціни/приведені ціни тендерних пропозицій.</w:t>
            </w:r>
          </w:p>
          <w:p w14:paraId="63D9E9D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одразу після завершення електронного аукціону.</w:t>
            </w:r>
          </w:p>
          <w:p w14:paraId="39EBCBF8"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FD6F77">
              <w:rPr>
                <w:rFonts w:ascii="Times New Roman" w:hAnsi="Times New Roman"/>
                <w:i/>
                <w:iCs/>
                <w:color w:val="000000" w:themeColor="text1"/>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FD6F77">
              <w:rPr>
                <w:rFonts w:ascii="Times New Roman" w:hAnsi="Times New Roman"/>
                <w:i/>
                <w:iCs/>
                <w:color w:val="000000" w:themeColor="text1"/>
                <w:sz w:val="24"/>
                <w:szCs w:val="24"/>
              </w:rPr>
              <w:lastRenderedPageBreak/>
              <w:t>підтверджують відсутність підстав, визначених пунктом 47 Особливостей</w:t>
            </w:r>
            <w:r w:rsidRPr="00FD6F77">
              <w:rPr>
                <w:rFonts w:ascii="Times New Roman" w:hAnsi="Times New Roman"/>
                <w:color w:val="000000" w:themeColor="text1"/>
                <w:sz w:val="24"/>
                <w:szCs w:val="24"/>
              </w:rPr>
              <w:t>) та формується список учасників у порядку від найнижчої до найвищої запропонованої ними ціни/приведеної ціни.</w:t>
            </w:r>
          </w:p>
          <w:p w14:paraId="25FCC927"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до інформації, яка визначена учасником конфіденційною.</w:t>
            </w:r>
          </w:p>
          <w:p w14:paraId="6DBDB1C2"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Протокол розкриття тендерних пропозицій формується та оприлюднюється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автоматично в день розкриття тендерних пропозицій.</w:t>
            </w:r>
          </w:p>
          <w:p w14:paraId="21596274" w14:textId="77777777" w:rsidR="0040049B" w:rsidRPr="00FD6F77" w:rsidRDefault="0040049B" w:rsidP="0040049B">
            <w:pPr>
              <w:spacing w:after="0" w:line="240" w:lineRule="auto"/>
              <w:rPr>
                <w:rFonts w:ascii="Times New Roman" w:hAnsi="Times New Roman"/>
                <w:b/>
                <w:bCs/>
                <w:i/>
                <w:iCs/>
                <w:color w:val="000000" w:themeColor="text1"/>
                <w:sz w:val="24"/>
                <w:szCs w:val="24"/>
                <w:shd w:val="clear" w:color="auto" w:fill="FFFFFF"/>
              </w:rPr>
            </w:pPr>
            <w:r w:rsidRPr="00FD6F77">
              <w:rPr>
                <w:rFonts w:ascii="Times New Roman" w:hAnsi="Times New Roman"/>
                <w:b/>
                <w:bCs/>
                <w:color w:val="000000" w:themeColor="text1"/>
                <w:sz w:val="24"/>
                <w:szCs w:val="24"/>
              </w:rPr>
              <w:t>*</w:t>
            </w:r>
            <w:r w:rsidRPr="00FD6F77">
              <w:rPr>
                <w:rFonts w:ascii="Times New Roman" w:hAnsi="Times New Roman"/>
                <w:b/>
                <w:bCs/>
                <w:i/>
                <w:iCs/>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FD6F77">
              <w:rPr>
                <w:rFonts w:ascii="Times New Roman" w:hAnsi="Times New Roman"/>
                <w:b/>
                <w:bCs/>
                <w:i/>
                <w:iCs/>
                <w:color w:val="000000" w:themeColor="text1"/>
                <w:sz w:val="24"/>
                <w:szCs w:val="24"/>
                <w:shd w:val="clear" w:color="auto" w:fill="FFFFFF"/>
              </w:rPr>
              <w:t xml:space="preserve"> </w:t>
            </w:r>
            <w:r w:rsidRPr="00FD6F77">
              <w:rPr>
                <w:rFonts w:ascii="Times New Roman" w:hAnsi="Times New Roman"/>
                <w:b/>
                <w:bCs/>
                <w:i/>
                <w:iCs/>
                <w:color w:val="000000" w:themeColor="text1"/>
                <w:sz w:val="24"/>
                <w:szCs w:val="24"/>
              </w:rPr>
              <w:t xml:space="preserve">Якщо на торги буде подана одна тендерна пропозиція, електронна система </w:t>
            </w:r>
            <w:proofErr w:type="spellStart"/>
            <w:r w:rsidRPr="00FD6F77">
              <w:rPr>
                <w:rFonts w:ascii="Times New Roman" w:hAnsi="Times New Roman"/>
                <w:b/>
                <w:bCs/>
                <w:i/>
                <w:iCs/>
                <w:color w:val="000000" w:themeColor="text1"/>
                <w:sz w:val="24"/>
                <w:szCs w:val="24"/>
              </w:rPr>
              <w:t>закупівель</w:t>
            </w:r>
            <w:proofErr w:type="spellEnd"/>
            <w:r w:rsidRPr="00FD6F77">
              <w:rPr>
                <w:rFonts w:ascii="Times New Roman" w:hAnsi="Times New Roman"/>
                <w:b/>
                <w:bCs/>
                <w:i/>
                <w:iCs/>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FD6F77">
              <w:rPr>
                <w:rFonts w:ascii="Times New Roman" w:hAnsi="Times New Roman"/>
                <w:b/>
                <w:bCs/>
                <w:color w:val="000000" w:themeColor="text1"/>
                <w:sz w:val="24"/>
                <w:szCs w:val="24"/>
              </w:rPr>
              <w:t xml:space="preserve">. </w:t>
            </w:r>
          </w:p>
        </w:tc>
        <w:bookmarkEnd w:id="23"/>
      </w:tr>
      <w:tr w:rsidR="0040049B" w:rsidRPr="00FD6F77" w14:paraId="4E1DA1A6" w14:textId="77777777" w:rsidTr="0040049B">
        <w:trPr>
          <w:trHeight w:val="20"/>
        </w:trPr>
        <w:tc>
          <w:tcPr>
            <w:tcW w:w="10485" w:type="dxa"/>
            <w:gridSpan w:val="2"/>
            <w:tcBorders>
              <w:top w:val="single" w:sz="4" w:space="0" w:color="auto"/>
              <w:left w:val="single" w:sz="4" w:space="0" w:color="auto"/>
              <w:bottom w:val="single" w:sz="4" w:space="0" w:color="auto"/>
              <w:right w:val="single" w:sz="4" w:space="0" w:color="auto"/>
            </w:tcBorders>
            <w:hideMark/>
          </w:tcPr>
          <w:p w14:paraId="39A37072" w14:textId="77777777" w:rsidR="0040049B" w:rsidRPr="00FD6F77" w:rsidRDefault="0040049B" w:rsidP="0040049B">
            <w:pPr>
              <w:spacing w:after="0" w:line="240" w:lineRule="auto"/>
              <w:contextualSpacing/>
              <w:jc w:val="center"/>
              <w:rPr>
                <w:rFonts w:ascii="Times New Roman" w:hAnsi="Times New Roman"/>
                <w:color w:val="000000" w:themeColor="text1"/>
                <w:sz w:val="24"/>
                <w:szCs w:val="24"/>
                <w:lang w:eastAsia="ru-RU"/>
              </w:rPr>
            </w:pPr>
            <w:r w:rsidRPr="00FD6F77">
              <w:rPr>
                <w:rFonts w:ascii="Times New Roman" w:hAnsi="Times New Roman"/>
                <w:b/>
                <w:bCs/>
                <w:color w:val="000000" w:themeColor="text1"/>
                <w:sz w:val="24"/>
                <w:szCs w:val="24"/>
                <w:lang w:eastAsia="ru-RU"/>
              </w:rPr>
              <w:lastRenderedPageBreak/>
              <w:t xml:space="preserve">Розділ 5. Оцінка тендерної пропозиції </w:t>
            </w:r>
          </w:p>
        </w:tc>
      </w:tr>
      <w:tr w:rsidR="0040049B" w:rsidRPr="00FD6F77" w14:paraId="78315C66" w14:textId="77777777" w:rsidTr="0040049B">
        <w:trPr>
          <w:trHeight w:val="703"/>
        </w:trPr>
        <w:tc>
          <w:tcPr>
            <w:tcW w:w="3563" w:type="dxa"/>
            <w:tcBorders>
              <w:top w:val="single" w:sz="4" w:space="0" w:color="auto"/>
              <w:left w:val="single" w:sz="4" w:space="0" w:color="auto"/>
              <w:bottom w:val="single" w:sz="4" w:space="0" w:color="auto"/>
              <w:right w:val="single" w:sz="4" w:space="0" w:color="auto"/>
            </w:tcBorders>
          </w:tcPr>
          <w:p w14:paraId="61CF4E2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bookmarkStart w:id="24" w:name="_Hlk117684213"/>
            <w:r w:rsidRPr="00FD6F77">
              <w:rPr>
                <w:rFonts w:ascii="Times New Roman" w:hAnsi="Times New Roman"/>
                <w:bCs/>
                <w:color w:val="000000" w:themeColor="text1"/>
                <w:sz w:val="24"/>
                <w:szCs w:val="24"/>
              </w:rPr>
              <w:t>5.1. Перелік критеріїв та методика оцінки тендерних пропозицій із зазначенням питомої ваги критерію</w:t>
            </w:r>
          </w:p>
          <w:p w14:paraId="68F5D068"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94926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651659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BB27D3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9796A8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1F8EA47"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5407DD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6283EA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0F76FB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F84C4E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3827F1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052D03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40B1B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9256D8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BE82E2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53FAB7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6A0F20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770F60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39BCA3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AA90E4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296588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CCFABA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5F919E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062C26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7C7BD7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4BC108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DD257B8"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97BF76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3CFD25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6C4060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9271E0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CB76E8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416DF5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C8216D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5B23B7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19F77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DB2A9F6"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A2F1C4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C5CDA4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12E0997"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tc>
        <w:tc>
          <w:tcPr>
            <w:tcW w:w="6922" w:type="dxa"/>
            <w:tcBorders>
              <w:top w:val="single" w:sz="4" w:space="0" w:color="auto"/>
              <w:left w:val="single" w:sz="4" w:space="0" w:color="auto"/>
              <w:bottom w:val="single" w:sz="4" w:space="0" w:color="auto"/>
              <w:right w:val="single" w:sz="4" w:space="0" w:color="auto"/>
            </w:tcBorders>
            <w:hideMark/>
          </w:tcPr>
          <w:p w14:paraId="1E32CA30"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lastRenderedPageBreak/>
              <w:t>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D834F3C"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відповідно до статті 30 Закону.</w:t>
            </w:r>
          </w:p>
          <w:p w14:paraId="51836253"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385FE677"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21934AD"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2C06BBB2"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2. </w:t>
            </w:r>
            <w:r w:rsidRPr="00FD6F77">
              <w:rPr>
                <w:rFonts w:ascii="Times New Roman" w:hAnsi="Times New Roman"/>
                <w:color w:val="000000" w:themeColor="text1"/>
              </w:rPr>
              <w:t xml:space="preserve"> </w:t>
            </w:r>
            <w:r w:rsidRPr="00FD6F77">
              <w:rPr>
                <w:rFonts w:ascii="Times New Roman" w:hAnsi="Times New Roman"/>
                <w:color w:val="000000" w:themeColor="text1"/>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5B7641"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64D4663D"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Якщо була подана одна тендерна пропозиція, електронна система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w:t>
            </w:r>
            <w:r w:rsidRPr="00FD6F77">
              <w:rPr>
                <w:rFonts w:ascii="Times New Roman" w:hAnsi="Times New Roman"/>
                <w:color w:val="000000" w:themeColor="text1"/>
                <w:sz w:val="24"/>
                <w:szCs w:val="24"/>
                <w:bdr w:val="none" w:sz="0" w:space="0" w:color="auto" w:frame="1"/>
                <w:lang w:eastAsia="ru-RU"/>
              </w:rPr>
              <w:lastRenderedPageBreak/>
              <w:t>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632F11" w14:textId="67A26591"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w:t>
            </w:r>
            <w:r w:rsidR="00161315" w:rsidRPr="00FD6F77">
              <w:rPr>
                <w:rFonts w:ascii="Times New Roman" w:hAnsi="Times New Roman"/>
                <w:color w:val="000000" w:themeColor="text1"/>
                <w:sz w:val="24"/>
                <w:szCs w:val="24"/>
                <w:bdr w:val="none" w:sz="0" w:space="0" w:color="auto" w:frame="1"/>
                <w:lang w:eastAsia="ru-RU"/>
              </w:rPr>
              <w:t xml:space="preserve">на </w:t>
            </w:r>
            <w:r w:rsidRPr="00FD6F77">
              <w:rPr>
                <w:rFonts w:ascii="Times New Roman" w:hAnsi="Times New Roman"/>
                <w:color w:val="000000" w:themeColor="text1"/>
                <w:sz w:val="24"/>
                <w:szCs w:val="24"/>
                <w:bdr w:val="none" w:sz="0" w:space="0" w:color="auto" w:frame="1"/>
                <w:lang w:eastAsia="ru-RU"/>
              </w:rPr>
              <w:t xml:space="preserve">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протягом одного дня з дня прийняття відповідного рішення.</w:t>
            </w:r>
          </w:p>
          <w:p w14:paraId="4F117126" w14:textId="30834821"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2E8DB4"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3FF167E" w14:textId="45964288"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4.</w:t>
            </w:r>
            <w:r w:rsidR="00161315" w:rsidRPr="00FD6F77">
              <w:rPr>
                <w:rFonts w:ascii="Times New Roman" w:hAnsi="Times New Roman"/>
                <w:color w:val="000000" w:themeColor="text1"/>
                <w:sz w:val="24"/>
                <w:szCs w:val="24"/>
                <w:bdr w:val="none" w:sz="0" w:space="0" w:color="auto" w:frame="1"/>
                <w:lang w:eastAsia="ru-RU"/>
              </w:rPr>
              <w:t xml:space="preserve"> </w:t>
            </w:r>
            <w:r w:rsidRPr="00FD6F77">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0ED364"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D0614A"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bdr w:val="none" w:sz="0" w:space="0" w:color="auto" w:frame="1"/>
              </w:rPr>
            </w:pPr>
            <w:r w:rsidRPr="00FD6F77">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24"/>
      </w:tr>
      <w:tr w:rsidR="0040049B" w:rsidRPr="00FD6F77" w14:paraId="0BCB3AEB" w14:textId="77777777" w:rsidTr="0040049B">
        <w:trPr>
          <w:trHeight w:val="150"/>
        </w:trPr>
        <w:tc>
          <w:tcPr>
            <w:tcW w:w="3563" w:type="dxa"/>
            <w:tcBorders>
              <w:top w:val="single" w:sz="4" w:space="0" w:color="auto"/>
              <w:left w:val="single" w:sz="4" w:space="0" w:color="auto"/>
              <w:bottom w:val="single" w:sz="4" w:space="0" w:color="auto"/>
              <w:right w:val="single" w:sz="4" w:space="0" w:color="auto"/>
            </w:tcBorders>
            <w:hideMark/>
          </w:tcPr>
          <w:p w14:paraId="18B2B376" w14:textId="77777777" w:rsidR="0040049B" w:rsidRPr="00FD6F77" w:rsidRDefault="0040049B" w:rsidP="0040049B">
            <w:pPr>
              <w:pStyle w:val="20"/>
              <w:rPr>
                <w:rFonts w:ascii="Times New Roman" w:hAnsi="Times New Roman" w:cs="Times New Roman"/>
                <w:b w:val="0"/>
                <w:bCs/>
                <w:color w:val="000000" w:themeColor="text1"/>
                <w:szCs w:val="24"/>
                <w:lang w:eastAsia="ru-RU"/>
              </w:rPr>
            </w:pPr>
            <w:r w:rsidRPr="00FD6F77">
              <w:rPr>
                <w:rFonts w:ascii="Times New Roman" w:hAnsi="Times New Roman" w:cs="Times New Roman"/>
                <w:b w:val="0"/>
                <w:bCs/>
                <w:color w:val="000000" w:themeColor="text1"/>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1A9B79D4"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599D8A30"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lang w:eastAsia="uk-UA"/>
              </w:rPr>
            </w:pPr>
            <w:r w:rsidRPr="00FD6F77">
              <w:rPr>
                <w:rFonts w:ascii="Times New Roman" w:hAnsi="Times New Roman"/>
                <w:color w:val="000000" w:themeColor="text1"/>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0049B" w:rsidRPr="00FD6F77" w14:paraId="6438BD3C" w14:textId="77777777" w:rsidTr="0040049B">
        <w:trPr>
          <w:trHeight w:val="2400"/>
        </w:trPr>
        <w:tc>
          <w:tcPr>
            <w:tcW w:w="3563" w:type="dxa"/>
            <w:tcBorders>
              <w:top w:val="single" w:sz="4" w:space="0" w:color="auto"/>
              <w:left w:val="single" w:sz="4" w:space="0" w:color="auto"/>
              <w:bottom w:val="single" w:sz="4" w:space="0" w:color="auto"/>
              <w:right w:val="single" w:sz="4" w:space="0" w:color="auto"/>
            </w:tcBorders>
            <w:hideMark/>
          </w:tcPr>
          <w:p w14:paraId="0E9FF6E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5.2 Обґрунтування аномально низької ціни</w:t>
            </w:r>
          </w:p>
        </w:tc>
        <w:tc>
          <w:tcPr>
            <w:tcW w:w="6922" w:type="dxa"/>
            <w:tcBorders>
              <w:top w:val="single" w:sz="4" w:space="0" w:color="auto"/>
              <w:left w:val="single" w:sz="4" w:space="0" w:color="auto"/>
              <w:bottom w:val="single" w:sz="4" w:space="0" w:color="auto"/>
              <w:right w:val="single" w:sz="4" w:space="0" w:color="auto"/>
            </w:tcBorders>
            <w:hideMark/>
          </w:tcPr>
          <w:p w14:paraId="29D0CCB9" w14:textId="77777777" w:rsidR="0040049B" w:rsidRPr="00FD6F77" w:rsidRDefault="0040049B" w:rsidP="0040049B">
            <w:pPr>
              <w:widowControl w:val="0"/>
              <w:spacing w:after="0" w:line="240" w:lineRule="auto"/>
              <w:contextualSpacing/>
              <w:jc w:val="both"/>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6F77">
              <w:rPr>
                <w:rFonts w:ascii="Times New Roman" w:eastAsia="Times New Roman" w:hAnsi="Times New Roman"/>
                <w:bCs/>
                <w:iCs/>
                <w:color w:val="000000" w:themeColor="text1"/>
                <w:sz w:val="24"/>
                <w:szCs w:val="24"/>
              </w:rPr>
              <w:t>закупівель</w:t>
            </w:r>
            <w:proofErr w:type="spellEnd"/>
            <w:r w:rsidRPr="00FD6F77">
              <w:rPr>
                <w:rFonts w:ascii="Times New Roman" w:eastAsia="Times New Roman" w:hAnsi="Times New Roman"/>
                <w:bCs/>
                <w:iCs/>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4A9AE4" w14:textId="77777777" w:rsidR="0040049B" w:rsidRPr="00FD6F77" w:rsidRDefault="0040049B" w:rsidP="0040049B">
            <w:pPr>
              <w:widowControl w:val="0"/>
              <w:spacing w:after="0" w:line="240" w:lineRule="auto"/>
              <w:contextualSpacing/>
              <w:jc w:val="both"/>
              <w:rPr>
                <w:rFonts w:ascii="Times New Roman" w:eastAsia="Times New Roman" w:hAnsi="Times New Roman"/>
                <w:b/>
                <w:bCs/>
                <w:i/>
                <w:iCs/>
                <w:color w:val="000000" w:themeColor="text1"/>
                <w:sz w:val="24"/>
                <w:szCs w:val="24"/>
              </w:rPr>
            </w:pPr>
            <w:r w:rsidRPr="00FD6F77">
              <w:rPr>
                <w:rFonts w:ascii="Times New Roman" w:eastAsia="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14:paraId="2B24F3D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AA94B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217C04B"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отримання учасником процедури закупівлі державної допомоги згідно із законодавством.</w:t>
            </w:r>
          </w:p>
        </w:tc>
      </w:tr>
      <w:tr w:rsidR="0040049B" w:rsidRPr="00FD6F77" w14:paraId="3497ADA6"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6FC08548"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2" w:type="dxa"/>
            <w:tcBorders>
              <w:top w:val="single" w:sz="4" w:space="0" w:color="auto"/>
              <w:left w:val="single" w:sz="4" w:space="0" w:color="auto"/>
              <w:bottom w:val="single" w:sz="4" w:space="0" w:color="auto"/>
              <w:right w:val="single" w:sz="4" w:space="0" w:color="auto"/>
            </w:tcBorders>
            <w:hideMark/>
          </w:tcPr>
          <w:p w14:paraId="47C60DDF"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6F77">
              <w:rPr>
                <w:rFonts w:ascii="Times New Roman" w:eastAsia="Times New Roman" w:hAnsi="Times New Roman"/>
                <w:i/>
                <w:color w:val="000000" w:themeColor="text1"/>
                <w:sz w:val="24"/>
                <w:szCs w:val="24"/>
              </w:rPr>
              <w:t>(у разі встановлення такої вимоги)</w:t>
            </w:r>
            <w:r w:rsidRPr="00FD6F77">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0173"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6F77">
              <w:rPr>
                <w:rFonts w:ascii="Times New Roman" w:eastAsia="Times New Roman" w:hAnsi="Times New Roman"/>
                <w:color w:val="000000" w:themeColor="text1"/>
                <w:sz w:val="24"/>
                <w:szCs w:val="24"/>
              </w:rPr>
              <w:t>означатиме</w:t>
            </w:r>
            <w:proofErr w:type="spellEnd"/>
            <w:r w:rsidRPr="00FD6F77">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B75FA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DDA9C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b/>
                <w:i/>
                <w:color w:val="000000" w:themeColor="text1"/>
                <w:sz w:val="24"/>
                <w:szCs w:val="24"/>
                <w:u w:val="single"/>
              </w:rPr>
              <w:t>Інші умови тендерної документації:</w:t>
            </w:r>
          </w:p>
          <w:p w14:paraId="01C78A9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F1CA562" w14:textId="1DAAD643"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D6F77">
              <w:rPr>
                <w:rFonts w:ascii="Times New Roman" w:eastAsia="Times New Roman" w:hAnsi="Times New Roman"/>
                <w:color w:val="000000" w:themeColor="text1"/>
                <w:sz w:val="24"/>
                <w:szCs w:val="24"/>
              </w:rPr>
              <w:t>нь</w:t>
            </w:r>
            <w:proofErr w:type="spellEnd"/>
            <w:r w:rsidRPr="00FD6F77">
              <w:rPr>
                <w:rFonts w:ascii="Times New Roman" w:eastAsia="Times New Roman" w:hAnsi="Times New Roman"/>
                <w:color w:val="000000" w:themeColor="text1"/>
                <w:sz w:val="24"/>
                <w:szCs w:val="24"/>
              </w:rPr>
              <w:t xml:space="preserve"> державних органів або </w:t>
            </w:r>
            <w:proofErr w:type="spellStart"/>
            <w:r w:rsidRPr="00FD6F77">
              <w:rPr>
                <w:rFonts w:ascii="Times New Roman" w:eastAsia="Times New Roman" w:hAnsi="Times New Roman"/>
                <w:color w:val="000000" w:themeColor="text1"/>
                <w:sz w:val="24"/>
                <w:szCs w:val="24"/>
              </w:rPr>
              <w:t>ненакладення</w:t>
            </w:r>
            <w:proofErr w:type="spellEnd"/>
            <w:r w:rsidRPr="00FD6F77">
              <w:rPr>
                <w:rFonts w:ascii="Times New Roman" w:eastAsia="Times New Roman" w:hAnsi="Times New Roman"/>
                <w:color w:val="000000" w:themeColor="text1"/>
                <w:sz w:val="24"/>
                <w:szCs w:val="24"/>
              </w:rPr>
              <w:t xml:space="preserve"> електронного підпису.</w:t>
            </w:r>
          </w:p>
          <w:p w14:paraId="69019B56" w14:textId="40AD0B1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B110F3" w14:textId="498E48D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E42AE6" w14:textId="728D4CC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84E6D55" w14:textId="31C64A2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C51D0F"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F8B7B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FACDD9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11D10A" w14:textId="3E93C2EB" w:rsidR="0040049B" w:rsidRPr="00F65F65" w:rsidRDefault="000F7A22" w:rsidP="0040049B">
            <w:pPr>
              <w:spacing w:after="0" w:line="240" w:lineRule="auto"/>
              <w:contextualSpacing/>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8</w:t>
            </w:r>
            <w:r w:rsidR="0040049B" w:rsidRPr="00FD6F77">
              <w:rPr>
                <w:rFonts w:ascii="Times New Roman" w:hAnsi="Times New Roman"/>
                <w:color w:val="000000" w:themeColor="text1"/>
                <w:sz w:val="24"/>
                <w:szCs w:val="24"/>
                <w:bdr w:val="none" w:sz="0" w:space="0" w:color="auto" w:frame="1"/>
                <w:lang w:eastAsia="ru-RU"/>
              </w:rPr>
              <w:t xml:space="preserve">. Надати довідку довільної форми, видану Замовником відкритих торгів не </w:t>
            </w:r>
            <w:r w:rsidR="0040049B" w:rsidRPr="00F65F65">
              <w:rPr>
                <w:rFonts w:ascii="Times New Roman" w:hAnsi="Times New Roman"/>
                <w:color w:val="000000" w:themeColor="text1"/>
                <w:sz w:val="24"/>
                <w:szCs w:val="24"/>
                <w:bdr w:val="none" w:sz="0" w:space="0" w:color="auto" w:frame="1"/>
                <w:lang w:eastAsia="ru-RU"/>
              </w:rPr>
              <w:t>раніше дати оголошення даної процедури (в період подання пропозицій) про те, що Учасник не має негативного досвіду співпраці з Замовником</w:t>
            </w:r>
            <w:r w:rsidR="000A2C1A" w:rsidRPr="00F65F65">
              <w:rPr>
                <w:rFonts w:ascii="Times New Roman" w:hAnsi="Times New Roman"/>
                <w:color w:val="000000" w:themeColor="text1"/>
                <w:sz w:val="24"/>
                <w:szCs w:val="24"/>
                <w:bdr w:val="none" w:sz="0" w:space="0" w:color="auto" w:frame="1"/>
                <w:lang w:eastAsia="ru-RU"/>
              </w:rPr>
              <w:t>.</w:t>
            </w:r>
          </w:p>
          <w:p w14:paraId="54434AC1" w14:textId="3DF1EA92" w:rsidR="00160534" w:rsidRPr="00FD6F77" w:rsidRDefault="000F7A22" w:rsidP="0040049B">
            <w:pPr>
              <w:spacing w:after="0" w:line="240" w:lineRule="auto"/>
              <w:contextualSpacing/>
              <w:jc w:val="both"/>
              <w:rPr>
                <w:rFonts w:ascii="Times New Roman" w:hAnsi="Times New Roman"/>
                <w:color w:val="000000" w:themeColor="text1"/>
                <w:sz w:val="24"/>
                <w:szCs w:val="24"/>
              </w:rPr>
            </w:pPr>
            <w:r w:rsidRPr="00F65F65">
              <w:rPr>
                <w:rFonts w:ascii="Times New Roman" w:hAnsi="Times New Roman"/>
                <w:color w:val="000000" w:themeColor="text1"/>
                <w:sz w:val="24"/>
                <w:szCs w:val="24"/>
                <w:bdr w:val="none" w:sz="0" w:space="0" w:color="auto" w:frame="1"/>
                <w:lang w:eastAsia="ru-RU"/>
              </w:rPr>
              <w:t>9</w:t>
            </w:r>
            <w:r w:rsidR="0040049B" w:rsidRPr="00F65F65">
              <w:rPr>
                <w:rFonts w:ascii="Times New Roman" w:hAnsi="Times New Roman"/>
                <w:color w:val="000000" w:themeColor="text1"/>
                <w:sz w:val="24"/>
                <w:szCs w:val="24"/>
                <w:bdr w:val="none" w:sz="0" w:space="0" w:color="auto" w:frame="1"/>
                <w:lang w:eastAsia="ru-RU"/>
              </w:rPr>
              <w:t xml:space="preserve">. </w:t>
            </w:r>
            <w:r w:rsidR="0040049B" w:rsidRPr="00F65F65">
              <w:rPr>
                <w:rFonts w:ascii="Times New Roman" w:hAnsi="Times New Roman"/>
                <w:color w:val="000000" w:themeColor="text1"/>
                <w:sz w:val="24"/>
                <w:szCs w:val="24"/>
              </w:rPr>
              <w:t xml:space="preserve">Додатково на підтвердження можливості виконати договір необхідно подати оригінал довідки або довідок </w:t>
            </w:r>
            <w:r w:rsidRPr="00F65F65">
              <w:rPr>
                <w:rFonts w:ascii="Times New Roman" w:hAnsi="Times New Roman"/>
                <w:color w:val="000000" w:themeColor="text1"/>
                <w:sz w:val="24"/>
                <w:szCs w:val="24"/>
              </w:rPr>
              <w:t>про розмір</w:t>
            </w:r>
            <w:r w:rsidR="005905D6" w:rsidRPr="00F65F65">
              <w:rPr>
                <w:rFonts w:ascii="Times New Roman" w:hAnsi="Times New Roman"/>
                <w:color w:val="000000" w:themeColor="text1"/>
                <w:sz w:val="24"/>
                <w:szCs w:val="24"/>
              </w:rPr>
              <w:t xml:space="preserve"> сплаченого</w:t>
            </w:r>
            <w:r w:rsidRPr="00F65F65">
              <w:rPr>
                <w:rFonts w:ascii="Times New Roman" w:hAnsi="Times New Roman"/>
                <w:color w:val="000000" w:themeColor="text1"/>
                <w:sz w:val="24"/>
                <w:szCs w:val="24"/>
              </w:rPr>
              <w:t xml:space="preserve"> статутного капіталу учасника, який має бути не нижчим 999 999 грн 99 коп. (дев’ятсот дев’яносто дев’яти тисяч дев’ятсот дев’яносто дев’ять гривень 99 копійок).</w:t>
            </w:r>
          </w:p>
        </w:tc>
      </w:tr>
      <w:tr w:rsidR="0040049B" w:rsidRPr="00FD6F77" w14:paraId="1A65875A"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39ED837C"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lastRenderedPageBreak/>
              <w:t xml:space="preserve">5.3. Відхилення тендерних пропозицій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7D9FF24" w14:textId="77777777" w:rsidR="0040049B" w:rsidRPr="00FD6F77" w:rsidRDefault="0040049B" w:rsidP="0040049B">
            <w:pPr>
              <w:widowControl w:val="0"/>
              <w:spacing w:after="0" w:line="240" w:lineRule="auto"/>
              <w:rPr>
                <w:rFonts w:ascii="Times New Roman" w:eastAsia="Times New Roman" w:hAnsi="Times New Roman"/>
                <w:color w:val="000000" w:themeColor="text1"/>
                <w:sz w:val="24"/>
                <w:szCs w:val="24"/>
              </w:rPr>
            </w:pPr>
            <w:bookmarkStart w:id="25" w:name="n488"/>
            <w:bookmarkEnd w:id="25"/>
            <w:r w:rsidRPr="00FD6F77">
              <w:rPr>
                <w:rFonts w:ascii="Times New Roman" w:eastAsia="Times New Roman" w:hAnsi="Times New Roman"/>
                <w:b/>
                <w:i/>
                <w:color w:val="000000" w:themeColor="text1"/>
                <w:sz w:val="24"/>
                <w:szCs w:val="24"/>
              </w:rPr>
              <w:t>Замовник відхиляє тендерну пропозицію</w:t>
            </w:r>
            <w:r w:rsidRPr="00FD6F77">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у разі, коли:</w:t>
            </w:r>
          </w:p>
          <w:p w14:paraId="311DF2C7" w14:textId="77777777"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1) учасник процедури закупівлі:</w:t>
            </w:r>
          </w:p>
          <w:p w14:paraId="64F788F1"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підпадає під підстави, встановлені пунктом 47 цих </w:t>
            </w:r>
            <w:r w:rsidRPr="00FD6F77">
              <w:rPr>
                <w:rFonts w:ascii="Times New Roman" w:eastAsia="Times New Roman" w:hAnsi="Times New Roman"/>
                <w:bCs/>
                <w:iCs/>
                <w:color w:val="000000" w:themeColor="text1"/>
                <w:sz w:val="24"/>
                <w:szCs w:val="24"/>
              </w:rPr>
              <w:lastRenderedPageBreak/>
              <w:t>особливостей;</w:t>
            </w:r>
          </w:p>
          <w:p w14:paraId="074D7EC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05BAD0"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4DDC9694"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6F77">
              <w:rPr>
                <w:rFonts w:ascii="Times New Roman" w:eastAsia="Times New Roman" w:hAnsi="Times New Roman"/>
                <w:bCs/>
                <w:iCs/>
                <w:color w:val="000000" w:themeColor="text1"/>
                <w:sz w:val="24"/>
                <w:szCs w:val="24"/>
              </w:rPr>
              <w:t>невідповідностей</w:t>
            </w:r>
            <w:proofErr w:type="spellEnd"/>
            <w:r w:rsidRPr="00FD6F77">
              <w:rPr>
                <w:rFonts w:ascii="Times New Roman" w:eastAsia="Times New Roman" w:hAnsi="Times New Roman"/>
                <w:bCs/>
                <w:iCs/>
                <w:color w:val="000000" w:themeColor="text1"/>
                <w:sz w:val="24"/>
                <w:szCs w:val="24"/>
              </w:rPr>
              <w:t xml:space="preserve">, протягом 24 годин з моменту розміщення замовником в електронній системі </w:t>
            </w:r>
            <w:proofErr w:type="spellStart"/>
            <w:r w:rsidRPr="00FD6F77">
              <w:rPr>
                <w:rFonts w:ascii="Times New Roman" w:eastAsia="Times New Roman" w:hAnsi="Times New Roman"/>
                <w:bCs/>
                <w:iCs/>
                <w:color w:val="000000" w:themeColor="text1"/>
                <w:sz w:val="24"/>
                <w:szCs w:val="24"/>
              </w:rPr>
              <w:t>закупівель</w:t>
            </w:r>
            <w:proofErr w:type="spellEnd"/>
            <w:r w:rsidRPr="00FD6F77">
              <w:rPr>
                <w:rFonts w:ascii="Times New Roman" w:eastAsia="Times New Roman" w:hAnsi="Times New Roman"/>
                <w:bCs/>
                <w:iCs/>
                <w:color w:val="000000" w:themeColor="text1"/>
                <w:sz w:val="24"/>
                <w:szCs w:val="24"/>
              </w:rPr>
              <w:t xml:space="preserve"> повідомлення з вимогою про усунення таких </w:t>
            </w:r>
            <w:proofErr w:type="spellStart"/>
            <w:r w:rsidRPr="00FD6F77">
              <w:rPr>
                <w:rFonts w:ascii="Times New Roman" w:eastAsia="Times New Roman" w:hAnsi="Times New Roman"/>
                <w:bCs/>
                <w:iCs/>
                <w:color w:val="000000" w:themeColor="text1"/>
                <w:sz w:val="24"/>
                <w:szCs w:val="24"/>
              </w:rPr>
              <w:t>невідповідностей</w:t>
            </w:r>
            <w:proofErr w:type="spellEnd"/>
            <w:r w:rsidRPr="00FD6F77">
              <w:rPr>
                <w:rFonts w:ascii="Times New Roman" w:eastAsia="Times New Roman" w:hAnsi="Times New Roman"/>
                <w:bCs/>
                <w:iCs/>
                <w:color w:val="000000" w:themeColor="text1"/>
                <w:sz w:val="24"/>
                <w:szCs w:val="24"/>
              </w:rPr>
              <w:t>;</w:t>
            </w:r>
          </w:p>
          <w:p w14:paraId="22897D84" w14:textId="77777777" w:rsidR="0040049B" w:rsidRPr="00B078A1"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B078A1">
              <w:rPr>
                <w:rFonts w:ascii="Times New Roman" w:eastAsia="Times New Roman" w:hAnsi="Times New Roman"/>
                <w:bCs/>
                <w:iCs/>
                <w:color w:val="000000" w:themeColor="text1"/>
                <w:sz w:val="24"/>
                <w:szCs w:val="24"/>
              </w:rPr>
              <w:t>особливостей;</w:t>
            </w:r>
          </w:p>
          <w:p w14:paraId="0FA0EAF3" w14:textId="77777777" w:rsidR="0040049B" w:rsidRPr="00B078A1" w:rsidRDefault="0040049B" w:rsidP="0040049B">
            <w:pPr>
              <w:widowControl w:val="0"/>
              <w:spacing w:after="0" w:line="240" w:lineRule="auto"/>
              <w:rPr>
                <w:rFonts w:ascii="Times New Roman" w:eastAsia="Times New Roman" w:hAnsi="Times New Roman"/>
                <w:bCs/>
                <w:iCs/>
                <w:color w:val="000000" w:themeColor="text1"/>
                <w:sz w:val="24"/>
                <w:szCs w:val="24"/>
              </w:rPr>
            </w:pPr>
            <w:r w:rsidRPr="00B078A1">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CAFAD22" w14:textId="73B3F7DE" w:rsidR="0039137D" w:rsidRPr="00B078A1" w:rsidRDefault="0039137D" w:rsidP="0040049B">
            <w:pPr>
              <w:widowControl w:val="0"/>
              <w:spacing w:after="0" w:line="240" w:lineRule="auto"/>
              <w:rPr>
                <w:rFonts w:ascii="Times New Roman" w:eastAsia="Times New Roman" w:hAnsi="Times New Roman"/>
                <w:bCs/>
                <w:iCs/>
                <w:color w:val="000000" w:themeColor="text1"/>
                <w:sz w:val="24"/>
                <w:szCs w:val="24"/>
              </w:rPr>
            </w:pPr>
            <w:r w:rsidRPr="00B078A1">
              <w:rPr>
                <w:rFonts w:ascii="Times New Roman" w:eastAsia="Times New Roman" w:hAnsi="Times New Roman"/>
                <w:bCs/>
                <w:iCs/>
                <w:color w:val="000000" w:themeColor="text1"/>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078A1">
              <w:rPr>
                <w:rFonts w:ascii="Times New Roman" w:eastAsia="Times New Roman" w:hAnsi="Times New Roman"/>
                <w:bCs/>
                <w:iCs/>
                <w:color w:val="000000" w:themeColor="text1"/>
                <w:sz w:val="24"/>
                <w:szCs w:val="24"/>
              </w:rPr>
              <w:t>бенефіціарним</w:t>
            </w:r>
            <w:proofErr w:type="spellEnd"/>
            <w:r w:rsidRPr="00B078A1">
              <w:rPr>
                <w:rFonts w:ascii="Times New Roman" w:eastAsia="Times New Roman" w:hAnsi="Times New Roman"/>
                <w:bCs/>
                <w:i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78A1">
              <w:rPr>
                <w:rFonts w:ascii="Times New Roman" w:eastAsia="Times New Roman" w:hAnsi="Times New Roman"/>
                <w:bCs/>
                <w:iCs/>
                <w:color w:val="000000" w:themeColor="text1"/>
                <w:sz w:val="24"/>
                <w:szCs w:val="24"/>
              </w:rPr>
              <w:t>закупівель</w:t>
            </w:r>
            <w:proofErr w:type="spellEnd"/>
            <w:r w:rsidRPr="00B078A1">
              <w:rPr>
                <w:rFonts w:ascii="Times New Roman" w:eastAsia="Times New Roman" w:hAnsi="Times New Roman"/>
                <w:bCs/>
                <w:i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078A1" w:rsidRPr="00B078A1">
              <w:rPr>
                <w:rFonts w:ascii="Times New Roman" w:eastAsia="Times New Roman" w:hAnsi="Times New Roman"/>
                <w:bCs/>
                <w:iCs/>
                <w:color w:val="000000" w:themeColor="text1"/>
                <w:sz w:val="24"/>
                <w:szCs w:val="24"/>
              </w:rPr>
              <w:t>.</w:t>
            </w:r>
          </w:p>
          <w:p w14:paraId="71CD19BA" w14:textId="4D061064"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B078A1">
              <w:rPr>
                <w:rFonts w:ascii="Times New Roman" w:eastAsia="Times New Roman" w:hAnsi="Times New Roman"/>
                <w:b/>
                <w:i/>
                <w:color w:val="000000" w:themeColor="text1"/>
                <w:sz w:val="24"/>
                <w:szCs w:val="24"/>
              </w:rPr>
              <w:t>2) тендерна пропозиція:</w:t>
            </w:r>
          </w:p>
          <w:p w14:paraId="6460E363"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FD6F77">
              <w:rPr>
                <w:rFonts w:ascii="Times New Roman" w:eastAsia="Times New Roman" w:hAnsi="Times New Roman"/>
                <w:bCs/>
                <w:iCs/>
                <w:color w:val="000000" w:themeColor="text1"/>
                <w:sz w:val="24"/>
                <w:szCs w:val="24"/>
              </w:rPr>
              <w:lastRenderedPageBreak/>
              <w:t>цих особливостей;</w:t>
            </w:r>
          </w:p>
          <w:p w14:paraId="74003FAD"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є такою, строк дії якої закінчився;</w:t>
            </w:r>
          </w:p>
          <w:p w14:paraId="4897D392"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9C6E78"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346B0AF" w14:textId="77777777"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3) переможець процедури закупівлі:</w:t>
            </w:r>
          </w:p>
          <w:p w14:paraId="69F5012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3A8F0E"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8F1462"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380DB6A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25610B" w14:textId="77777777" w:rsidR="0040049B" w:rsidRPr="00FD6F77" w:rsidRDefault="0040049B" w:rsidP="0040049B">
            <w:pPr>
              <w:spacing w:after="0" w:line="240" w:lineRule="auto"/>
              <w:contextualSpacing/>
              <w:rPr>
                <w:rFonts w:ascii="Times New Roman" w:hAnsi="Times New Roman"/>
                <w:b/>
                <w:i/>
                <w:color w:val="000000" w:themeColor="text1"/>
                <w:sz w:val="24"/>
                <w:szCs w:val="24"/>
              </w:rPr>
            </w:pPr>
            <w:r w:rsidRPr="00FD6F77">
              <w:rPr>
                <w:rFonts w:ascii="Times New Roman" w:hAnsi="Times New Roman"/>
                <w:b/>
                <w:i/>
                <w:color w:val="000000" w:themeColor="text1"/>
                <w:sz w:val="24"/>
                <w:szCs w:val="24"/>
              </w:rPr>
              <w:t>Замовник може відхилити тендерну пропозицію</w:t>
            </w:r>
            <w:r w:rsidRPr="00FD6F77">
              <w:rPr>
                <w:rFonts w:ascii="Times New Roman" w:hAnsi="Times New Roman"/>
                <w:color w:val="000000" w:themeColor="text1"/>
                <w:sz w:val="24"/>
                <w:szCs w:val="24"/>
              </w:rPr>
              <w:t xml:space="preserve"> із зазначенням аргументації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w:t>
            </w:r>
            <w:r w:rsidRPr="00FD6F77">
              <w:rPr>
                <w:rFonts w:ascii="Times New Roman" w:hAnsi="Times New Roman"/>
                <w:b/>
                <w:i/>
                <w:color w:val="000000" w:themeColor="text1"/>
                <w:sz w:val="24"/>
                <w:szCs w:val="24"/>
              </w:rPr>
              <w:t>у разі, коли:</w:t>
            </w:r>
          </w:p>
          <w:p w14:paraId="120888D7" w14:textId="1E9EFF80"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76492A"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E1CA48"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4119EB52"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FD6F77">
              <w:rPr>
                <w:rFonts w:ascii="Times New Roman" w:hAnsi="Times New Roman"/>
                <w:color w:val="000000" w:themeColor="text1"/>
                <w:sz w:val="24"/>
                <w:szCs w:val="24"/>
              </w:rPr>
              <w:lastRenderedPageBreak/>
              <w:t xml:space="preserve">кваліфікаційним критеріям, а замовник зобов’язаний надати йому відповідь з такою інформацією </w:t>
            </w:r>
            <w:r w:rsidRPr="00FD6F77">
              <w:rPr>
                <w:rFonts w:ascii="Times New Roman" w:hAnsi="Times New Roman"/>
                <w:b/>
                <w:i/>
                <w:color w:val="000000" w:themeColor="text1"/>
                <w:sz w:val="24"/>
                <w:szCs w:val="24"/>
              </w:rPr>
              <w:t>не пізніш як через чотири дні</w:t>
            </w:r>
            <w:r w:rsidRPr="00FD6F77">
              <w:rPr>
                <w:rFonts w:ascii="Times New Roman" w:hAnsi="Times New Roman"/>
                <w:b/>
                <w:color w:val="000000" w:themeColor="text1"/>
                <w:sz w:val="24"/>
                <w:szCs w:val="24"/>
              </w:rPr>
              <w:t xml:space="preserve"> </w:t>
            </w:r>
            <w:r w:rsidRPr="00FD6F77">
              <w:rPr>
                <w:rFonts w:ascii="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відповідно до статті 10 Закону.</w:t>
            </w:r>
          </w:p>
        </w:tc>
      </w:tr>
      <w:tr w:rsidR="0040049B" w:rsidRPr="00FD6F77" w14:paraId="3F6C0965"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44064403" w14:textId="77777777" w:rsidR="0040049B" w:rsidRPr="00FD6F77" w:rsidRDefault="0040049B" w:rsidP="0040049B">
            <w:pPr>
              <w:spacing w:after="0" w:line="240" w:lineRule="auto"/>
              <w:contextualSpacing/>
              <w:jc w:val="center"/>
              <w:rPr>
                <w:rFonts w:ascii="Times New Roman" w:eastAsia="Times New Roman" w:hAnsi="Times New Roman"/>
                <w:b/>
                <w:color w:val="000000" w:themeColor="text1"/>
                <w:sz w:val="24"/>
                <w:szCs w:val="24"/>
              </w:rPr>
            </w:pPr>
            <w:r w:rsidRPr="00FD6F77">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40049B" w:rsidRPr="00FD6F77" w14:paraId="582E4AC3" w14:textId="77777777" w:rsidTr="0040049B">
        <w:trPr>
          <w:trHeight w:val="278"/>
        </w:trPr>
        <w:tc>
          <w:tcPr>
            <w:tcW w:w="3563" w:type="dxa"/>
            <w:tcBorders>
              <w:top w:val="single" w:sz="4" w:space="0" w:color="auto"/>
              <w:left w:val="single" w:sz="4" w:space="0" w:color="auto"/>
              <w:bottom w:val="single" w:sz="4" w:space="0" w:color="auto"/>
              <w:right w:val="single" w:sz="4" w:space="0" w:color="auto"/>
            </w:tcBorders>
            <w:hideMark/>
          </w:tcPr>
          <w:p w14:paraId="2EB14D85"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2F7BB62" w14:textId="77777777" w:rsidR="0040049B" w:rsidRPr="00FD6F77" w:rsidRDefault="0040049B" w:rsidP="0040049B">
            <w:pPr>
              <w:widowControl w:val="0"/>
              <w:spacing w:after="0" w:line="240" w:lineRule="auto"/>
              <w:contextualSpacing/>
              <w:jc w:val="both"/>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Замовник відміняє відкриті торги у разі:</w:t>
            </w:r>
          </w:p>
          <w:p w14:paraId="54DC972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D9FE3B3"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з описом таких порушень;</w:t>
            </w:r>
          </w:p>
          <w:p w14:paraId="69EF21C4"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15EF50F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1901073E"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відміни відкритих торгів замовник </w:t>
            </w:r>
            <w:r w:rsidRPr="00FD6F77">
              <w:rPr>
                <w:rFonts w:ascii="Times New Roman" w:eastAsia="Times New Roman" w:hAnsi="Times New Roman"/>
                <w:b/>
                <w:i/>
                <w:color w:val="000000" w:themeColor="text1"/>
                <w:sz w:val="24"/>
                <w:szCs w:val="24"/>
              </w:rPr>
              <w:t>протягом одного робочого дня</w:t>
            </w:r>
            <w:r w:rsidRPr="00FD6F77">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підстави прийняття такого рішення.</w:t>
            </w:r>
          </w:p>
          <w:p w14:paraId="577F9942" w14:textId="77777777" w:rsidR="0040049B" w:rsidRPr="00FD6F77" w:rsidRDefault="0040049B" w:rsidP="0040049B">
            <w:pPr>
              <w:widowControl w:val="0"/>
              <w:spacing w:after="0" w:line="240" w:lineRule="auto"/>
              <w:contextualSpacing/>
              <w:jc w:val="both"/>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FD6F77">
              <w:rPr>
                <w:rFonts w:ascii="Times New Roman" w:eastAsia="Times New Roman" w:hAnsi="Times New Roman"/>
                <w:b/>
                <w:i/>
                <w:color w:val="000000" w:themeColor="text1"/>
                <w:sz w:val="24"/>
                <w:szCs w:val="24"/>
              </w:rPr>
              <w:t>закупівель</w:t>
            </w:r>
            <w:proofErr w:type="spellEnd"/>
            <w:r w:rsidRPr="00FD6F77">
              <w:rPr>
                <w:rFonts w:ascii="Times New Roman" w:eastAsia="Times New Roman" w:hAnsi="Times New Roman"/>
                <w:b/>
                <w:i/>
                <w:color w:val="000000" w:themeColor="text1"/>
                <w:sz w:val="24"/>
                <w:szCs w:val="24"/>
              </w:rPr>
              <w:t xml:space="preserve"> у разі:</w:t>
            </w:r>
          </w:p>
          <w:p w14:paraId="55275A9B"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CBE02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562E49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Електронною системою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DE8B6C6"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Відкриті торги можуть бути відмінені частково (за лотом).</w:t>
            </w:r>
          </w:p>
          <w:p w14:paraId="03B880B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в день її оприлюднення.</w:t>
            </w:r>
          </w:p>
        </w:tc>
      </w:tr>
      <w:tr w:rsidR="0040049B" w:rsidRPr="00FD6F77" w14:paraId="20C7467F"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02F6FEB9"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6.2. Строк укладання договору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5896B78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6F77">
              <w:rPr>
                <w:rFonts w:ascii="Times New Roman" w:eastAsia="Times New Roman" w:hAnsi="Times New Roman"/>
                <w:b/>
                <w:i/>
                <w:color w:val="000000" w:themeColor="text1"/>
                <w:sz w:val="24"/>
                <w:szCs w:val="24"/>
              </w:rPr>
              <w:t>не пізніше ніж через 15 днів</w:t>
            </w:r>
            <w:r w:rsidRPr="00FD6F77">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6F77">
              <w:rPr>
                <w:rFonts w:ascii="Times New Roman" w:eastAsia="Times New Roman" w:hAnsi="Times New Roman"/>
                <w:b/>
                <w:i/>
                <w:color w:val="000000" w:themeColor="text1"/>
                <w:sz w:val="24"/>
                <w:szCs w:val="24"/>
              </w:rPr>
              <w:t>може бути продовжений до 60 днів</w:t>
            </w:r>
            <w:r w:rsidRPr="00FD6F77">
              <w:rPr>
                <w:rFonts w:ascii="Times New Roman" w:eastAsia="Times New Roman" w:hAnsi="Times New Roman"/>
                <w:color w:val="000000" w:themeColor="text1"/>
                <w:sz w:val="24"/>
                <w:szCs w:val="24"/>
              </w:rPr>
              <w:t xml:space="preserve">. </w:t>
            </w:r>
          </w:p>
          <w:p w14:paraId="290C8CD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184052C"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D6F77">
              <w:rPr>
                <w:rFonts w:ascii="Times New Roman" w:eastAsia="Times New Roman" w:hAnsi="Times New Roman"/>
                <w:b/>
                <w:i/>
                <w:color w:val="000000" w:themeColor="text1"/>
                <w:sz w:val="24"/>
                <w:szCs w:val="24"/>
              </w:rPr>
              <w:t>не може бути укладено раніше ніж через п’ять днів</w:t>
            </w:r>
            <w:r w:rsidRPr="00FD6F77">
              <w:rPr>
                <w:rFonts w:ascii="Times New Roman" w:eastAsia="Times New Roman" w:hAnsi="Times New Roman"/>
                <w:i/>
                <w:color w:val="000000" w:themeColor="text1"/>
                <w:sz w:val="24"/>
                <w:szCs w:val="24"/>
              </w:rPr>
              <w:t xml:space="preserve"> </w:t>
            </w:r>
            <w:r w:rsidRPr="00FD6F77">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повідомлення про намір укласти договір про закупівлю.</w:t>
            </w:r>
          </w:p>
        </w:tc>
      </w:tr>
      <w:tr w:rsidR="0040049B" w:rsidRPr="00FD6F77" w14:paraId="302BC66C"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17E843FD"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6.3. </w:t>
            </w:r>
            <w:proofErr w:type="spellStart"/>
            <w:r w:rsidRPr="00FD6F77">
              <w:rPr>
                <w:rFonts w:ascii="Times New Roman" w:hAnsi="Times New Roman"/>
                <w:bCs/>
                <w:color w:val="000000" w:themeColor="text1"/>
                <w:sz w:val="24"/>
                <w:szCs w:val="24"/>
                <w:lang w:eastAsia="ru-RU"/>
              </w:rPr>
              <w:t>Проєкт</w:t>
            </w:r>
            <w:proofErr w:type="spellEnd"/>
            <w:r w:rsidRPr="00FD6F77">
              <w:rPr>
                <w:rFonts w:ascii="Times New Roman" w:hAnsi="Times New Roman"/>
                <w:bCs/>
                <w:color w:val="000000" w:themeColor="text1"/>
                <w:sz w:val="24"/>
                <w:szCs w:val="24"/>
                <w:lang w:eastAsia="ru-RU"/>
              </w:rPr>
              <w:t xml:space="preserve">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4485102F" w14:textId="48BA2424"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proofErr w:type="spellStart"/>
            <w:r w:rsidRPr="00FD6F77">
              <w:rPr>
                <w:rFonts w:ascii="Times New Roman" w:hAnsi="Times New Roman"/>
                <w:color w:val="000000" w:themeColor="text1"/>
                <w:sz w:val="24"/>
                <w:szCs w:val="24"/>
                <w:lang w:eastAsia="ru-RU"/>
              </w:rPr>
              <w:t>Проєкт</w:t>
            </w:r>
            <w:proofErr w:type="spellEnd"/>
            <w:r w:rsidRPr="00FD6F77">
              <w:rPr>
                <w:rFonts w:ascii="Times New Roman" w:hAnsi="Times New Roman"/>
                <w:color w:val="000000" w:themeColor="text1"/>
                <w:sz w:val="24"/>
                <w:szCs w:val="24"/>
                <w:lang w:eastAsia="ru-RU"/>
              </w:rPr>
              <w:t xml:space="preserve"> договору подається в окремому файлі та наведений у </w:t>
            </w:r>
            <w:r w:rsidRPr="00F91A06">
              <w:rPr>
                <w:rFonts w:ascii="Times New Roman" w:hAnsi="Times New Roman"/>
                <w:color w:val="000000" w:themeColor="text1"/>
                <w:sz w:val="24"/>
                <w:szCs w:val="24"/>
                <w:lang w:eastAsia="ru-RU"/>
              </w:rPr>
              <w:t xml:space="preserve">Додатку № </w:t>
            </w:r>
            <w:r w:rsidRPr="00505ACE">
              <w:rPr>
                <w:rFonts w:ascii="Times New Roman" w:hAnsi="Times New Roman"/>
                <w:strike/>
                <w:color w:val="000000" w:themeColor="text1"/>
                <w:sz w:val="24"/>
                <w:szCs w:val="24"/>
                <w:lang w:eastAsia="ru-RU"/>
              </w:rPr>
              <w:t>5</w:t>
            </w:r>
            <w:r w:rsidRPr="00F91A06">
              <w:rPr>
                <w:rFonts w:ascii="Times New Roman" w:hAnsi="Times New Roman"/>
                <w:color w:val="000000" w:themeColor="text1"/>
                <w:sz w:val="24"/>
                <w:szCs w:val="24"/>
                <w:lang w:eastAsia="ru-RU"/>
              </w:rPr>
              <w:t xml:space="preserve"> </w:t>
            </w:r>
            <w:r w:rsidR="000E384A">
              <w:rPr>
                <w:rFonts w:ascii="Times New Roman" w:hAnsi="Times New Roman"/>
                <w:color w:val="000000" w:themeColor="text1"/>
                <w:sz w:val="24"/>
                <w:szCs w:val="24"/>
                <w:lang w:eastAsia="ru-RU"/>
              </w:rPr>
              <w:t xml:space="preserve"> </w:t>
            </w:r>
            <w:r w:rsidRPr="00F91A06">
              <w:rPr>
                <w:rFonts w:ascii="Times New Roman" w:hAnsi="Times New Roman"/>
                <w:color w:val="000000" w:themeColor="text1"/>
                <w:sz w:val="24"/>
                <w:szCs w:val="24"/>
                <w:lang w:eastAsia="ru-RU"/>
              </w:rPr>
              <w:t>до</w:t>
            </w:r>
            <w:r w:rsidRPr="00FD6F77">
              <w:rPr>
                <w:rFonts w:ascii="Times New Roman" w:hAnsi="Times New Roman"/>
                <w:color w:val="000000" w:themeColor="text1"/>
                <w:sz w:val="24"/>
                <w:szCs w:val="24"/>
                <w:lang w:eastAsia="ru-RU"/>
              </w:rPr>
              <w:t xml:space="preserve"> даної тендерної документації.</w:t>
            </w:r>
          </w:p>
          <w:p w14:paraId="73E99A94" w14:textId="77777777"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hAnsi="Times New Roman"/>
                <w:b/>
                <w:bCs/>
                <w:i/>
                <w:iCs/>
                <w:color w:val="000000" w:themeColor="text1"/>
                <w:sz w:val="24"/>
                <w:szCs w:val="24"/>
                <w:shd w:val="clear" w:color="auto" w:fill="FFFFFF"/>
              </w:rPr>
              <w:t>Переможець</w:t>
            </w:r>
            <w:r w:rsidRPr="00FD6F77">
              <w:rPr>
                <w:rFonts w:ascii="Times New Roman" w:hAnsi="Times New Roman"/>
                <w:color w:val="000000" w:themeColor="text1"/>
                <w:sz w:val="24"/>
                <w:szCs w:val="24"/>
                <w:shd w:val="clear" w:color="auto" w:fill="FFFFFF"/>
              </w:rPr>
              <w:t xml:space="preserve"> процедури закупівлі під час укладення договору </w:t>
            </w:r>
            <w:r w:rsidRPr="00FD6F77">
              <w:rPr>
                <w:rFonts w:ascii="Times New Roman" w:hAnsi="Times New Roman"/>
                <w:color w:val="000000" w:themeColor="text1"/>
                <w:sz w:val="24"/>
                <w:szCs w:val="24"/>
                <w:shd w:val="clear" w:color="auto" w:fill="FFFFFF"/>
              </w:rPr>
              <w:lastRenderedPageBreak/>
              <w:t>про закупівлю повинен надати відповідну інформацію про право підписання договору про закупівлю.</w:t>
            </w:r>
          </w:p>
          <w:p w14:paraId="64E494C2" w14:textId="5B089930"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w:t>
            </w:r>
            <w:proofErr w:type="spellStart"/>
            <w:r w:rsidRPr="00FD6F77">
              <w:rPr>
                <w:rFonts w:ascii="Times New Roman" w:eastAsia="Times New Roman" w:hAnsi="Times New Roman"/>
                <w:color w:val="000000" w:themeColor="text1"/>
                <w:sz w:val="24"/>
                <w:szCs w:val="24"/>
              </w:rPr>
              <w:t>Скан</w:t>
            </w:r>
            <w:proofErr w:type="spellEnd"/>
            <w:r w:rsidRPr="00FD6F77">
              <w:rPr>
                <w:rFonts w:ascii="Times New Roman" w:eastAsia="Times New Roman" w:hAnsi="Times New Roman"/>
                <w:color w:val="000000" w:themeColor="text1"/>
                <w:sz w:val="24"/>
                <w:szCs w:val="24"/>
              </w:rPr>
              <w:t xml:space="preserve">-копія проекту договору з підписами та печатками учасника на кожній сторінці </w:t>
            </w:r>
            <w:proofErr w:type="spellStart"/>
            <w:r w:rsidRPr="00FD6F77">
              <w:rPr>
                <w:rFonts w:ascii="Times New Roman" w:eastAsia="Times New Roman" w:hAnsi="Times New Roman"/>
                <w:color w:val="000000" w:themeColor="text1"/>
                <w:sz w:val="24"/>
                <w:szCs w:val="24"/>
              </w:rPr>
              <w:t>проєкту</w:t>
            </w:r>
            <w:proofErr w:type="spellEnd"/>
            <w:r w:rsidRPr="00FD6F77">
              <w:rPr>
                <w:rFonts w:ascii="Times New Roman" w:eastAsia="Times New Roman" w:hAnsi="Times New Roman"/>
                <w:color w:val="000000" w:themeColor="text1"/>
                <w:sz w:val="24"/>
                <w:szCs w:val="24"/>
              </w:rPr>
              <w:t xml:space="preserve"> договору подається в складі тендерної пропозиції. Кожна сторінка </w:t>
            </w:r>
            <w:proofErr w:type="spellStart"/>
            <w:r w:rsidRPr="00FD6F77">
              <w:rPr>
                <w:rFonts w:ascii="Times New Roman" w:eastAsia="Times New Roman" w:hAnsi="Times New Roman"/>
                <w:color w:val="000000" w:themeColor="text1"/>
                <w:sz w:val="24"/>
                <w:szCs w:val="24"/>
              </w:rPr>
              <w:t>проєкту</w:t>
            </w:r>
            <w:proofErr w:type="spellEnd"/>
            <w:r w:rsidRPr="00FD6F77">
              <w:rPr>
                <w:rFonts w:ascii="Times New Roman" w:eastAsia="Times New Roman" w:hAnsi="Times New Roman"/>
                <w:color w:val="000000" w:themeColor="text1"/>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40049B" w:rsidRPr="00FD6F77" w14:paraId="45509269"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1A67DEF3"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6.4. Істотні умови, що обов’язково включаються до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1DE0CF38"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bookmarkStart w:id="26" w:name="n578"/>
            <w:bookmarkStart w:id="27" w:name="n579"/>
            <w:bookmarkEnd w:id="26"/>
            <w:bookmarkEnd w:id="27"/>
            <w:r w:rsidRPr="00FD6F77">
              <w:rPr>
                <w:rFonts w:ascii="Times New Roman" w:eastAsia="Times New Roman" w:hAnsi="Times New Roman"/>
                <w:color w:val="000000" w:themeColor="text1"/>
                <w:sz w:val="24"/>
                <w:szCs w:val="24"/>
                <w:lang w:eastAsia="ru-RU"/>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7A60FF" w14:textId="77777777" w:rsidR="0040049B" w:rsidRPr="00FD6F77" w:rsidRDefault="0040049B" w:rsidP="0040049B">
            <w:pPr>
              <w:numPr>
                <w:ilvl w:val="0"/>
                <w:numId w:val="34"/>
              </w:numPr>
              <w:shd w:val="clear" w:color="auto" w:fill="FFFFFF"/>
              <w:spacing w:after="0" w:line="240" w:lineRule="auto"/>
              <w:ind w:left="0"/>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визначення грошового еквівалента зобов’язання в іноземній валюті;</w:t>
            </w:r>
          </w:p>
          <w:p w14:paraId="75E805AD" w14:textId="77777777" w:rsidR="0040049B" w:rsidRPr="00803335" w:rsidRDefault="0040049B" w:rsidP="0040049B">
            <w:pPr>
              <w:numPr>
                <w:ilvl w:val="0"/>
                <w:numId w:val="34"/>
              </w:numPr>
              <w:shd w:val="clear" w:color="auto" w:fill="FFFFFF"/>
              <w:spacing w:after="0" w:line="240" w:lineRule="auto"/>
              <w:ind w:left="0"/>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перерахунку ціни в бік зменшення ціни тендерної пропозиції </w:t>
            </w:r>
            <w:r w:rsidRPr="00803335">
              <w:rPr>
                <w:rFonts w:ascii="Times New Roman" w:eastAsia="Times New Roman" w:hAnsi="Times New Roman"/>
                <w:color w:val="000000" w:themeColor="text1"/>
                <w:sz w:val="24"/>
                <w:szCs w:val="24"/>
                <w:lang w:eastAsia="ru-RU"/>
              </w:rPr>
              <w:t>переможця без зменшення обсягів закупівлі;</w:t>
            </w:r>
          </w:p>
          <w:p w14:paraId="612EC564" w14:textId="77777777" w:rsidR="0040049B" w:rsidRPr="00803335"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803335">
              <w:rPr>
                <w:rFonts w:ascii="Times New Roman" w:eastAsia="Times New Roman" w:hAnsi="Times New Roman"/>
                <w:color w:val="000000" w:themeColor="text1"/>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EF2FBF6" w14:textId="1D7C7FF7" w:rsidR="00E26E10" w:rsidRPr="00803335" w:rsidRDefault="00E26E10" w:rsidP="00E26E10">
            <w:pPr>
              <w:spacing w:line="240" w:lineRule="auto"/>
              <w:contextualSpacing/>
              <w:jc w:val="both"/>
              <w:textAlignment w:val="baseline"/>
              <w:rPr>
                <w:rFonts w:ascii="Times New Roman" w:hAnsi="Times New Roman"/>
                <w:color w:val="000000" w:themeColor="text1"/>
                <w:kern w:val="2"/>
                <w:sz w:val="24"/>
                <w:szCs w:val="24"/>
                <w:lang w:eastAsia="uk-UA"/>
              </w:rPr>
            </w:pPr>
            <w:r w:rsidRPr="00803335">
              <w:rPr>
                <w:rFonts w:ascii="Times New Roman" w:hAnsi="Times New Roman"/>
                <w:color w:val="000000" w:themeColor="text1"/>
                <w:kern w:val="2"/>
                <w:sz w:val="24"/>
                <w:szCs w:val="24"/>
                <w:lang w:eastAsia="uk-UA"/>
              </w:rPr>
              <w:t>Істотні умови договору про закупівлю викладені у проекті договору в Додатку №5.</w:t>
            </w:r>
          </w:p>
          <w:p w14:paraId="5CC7FAF2" w14:textId="4A5F26A8" w:rsidR="00E26E10" w:rsidRPr="00803335" w:rsidRDefault="00E26E10" w:rsidP="00E26E10">
            <w:pPr>
              <w:spacing w:line="240" w:lineRule="auto"/>
              <w:contextualSpacing/>
              <w:jc w:val="both"/>
              <w:textAlignment w:val="baseline"/>
              <w:rPr>
                <w:rFonts w:ascii="Times New Roman" w:hAnsi="Times New Roman"/>
                <w:color w:val="000000" w:themeColor="text1"/>
                <w:kern w:val="2"/>
                <w:sz w:val="24"/>
                <w:szCs w:val="24"/>
                <w:lang w:eastAsia="uk-UA"/>
              </w:rPr>
            </w:pPr>
            <w:r w:rsidRPr="00803335">
              <w:rPr>
                <w:rFonts w:ascii="Times New Roman" w:hAnsi="Times New Roman"/>
                <w:color w:val="000000" w:themeColor="text1"/>
                <w:kern w:val="2"/>
                <w:sz w:val="24"/>
                <w:szCs w:val="24"/>
                <w:lang w:eastAsia="uk-UA"/>
              </w:rPr>
              <w:t xml:space="preserve">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 </w:t>
            </w:r>
          </w:p>
          <w:p w14:paraId="5A577DCB" w14:textId="0872D104"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803335">
              <w:rPr>
                <w:rFonts w:ascii="Times New Roman" w:eastAsia="Times New Roman" w:hAnsi="Times New Roman"/>
                <w:color w:val="000000" w:themeColor="text1"/>
                <w:sz w:val="24"/>
                <w:szCs w:val="24"/>
                <w:lang w:eastAsia="ru-RU"/>
              </w:rPr>
              <w:t xml:space="preserve">2. </w:t>
            </w:r>
            <w:bookmarkStart w:id="28" w:name="_Hlk117598056"/>
            <w:r w:rsidRPr="00803335">
              <w:rPr>
                <w:rFonts w:ascii="Times New Roman" w:eastAsia="Times New Roman" w:hAnsi="Times New Roman"/>
                <w:b/>
                <w:bCs/>
                <w:i/>
                <w:iCs/>
                <w:color w:val="000000" w:themeColor="text1"/>
                <w:sz w:val="24"/>
                <w:szCs w:val="24"/>
                <w:lang w:eastAsia="ru-RU"/>
              </w:rPr>
              <w:t>Істотні умови договору про</w:t>
            </w:r>
            <w:r w:rsidRPr="00FD6F77">
              <w:rPr>
                <w:rFonts w:ascii="Times New Roman" w:eastAsia="Times New Roman" w:hAnsi="Times New Roman"/>
                <w:b/>
                <w:bCs/>
                <w:i/>
                <w:iCs/>
                <w:color w:val="000000" w:themeColor="text1"/>
                <w:sz w:val="24"/>
                <w:szCs w:val="24"/>
                <w:lang w:eastAsia="ru-RU"/>
              </w:rPr>
              <w:t xml:space="preserve"> закупівлю не можуть змінюватися після його підписання до виконання зобов’язань сторонами в повному обсязі, крім випадків:</w:t>
            </w:r>
          </w:p>
          <w:bookmarkEnd w:id="28"/>
          <w:p w14:paraId="72DC83F2" w14:textId="0872D104" w:rsidR="00E26E10" w:rsidRPr="00803335" w:rsidRDefault="00E26E10" w:rsidP="00E26E10">
            <w:pPr>
              <w:pStyle w:val="afe"/>
              <w:contextualSpacing/>
              <w:jc w:val="both"/>
              <w:rPr>
                <w:color w:val="000000" w:themeColor="text1"/>
                <w:kern w:val="2"/>
              </w:rPr>
            </w:pPr>
            <w:r w:rsidRPr="00EC6C2A">
              <w:rPr>
                <w:color w:val="000000" w:themeColor="text1"/>
                <w:kern w:val="2"/>
              </w:rPr>
              <w:t>1</w:t>
            </w:r>
            <w:r w:rsidRPr="00803335">
              <w:rPr>
                <w:color w:val="000000" w:themeColor="text1"/>
                <w:kern w:val="2"/>
              </w:rPr>
              <w:t>) зменшення обсягів закупівлі, зокрема з урахуванням фактичного обсягу видатків замовника;</w:t>
            </w:r>
          </w:p>
          <w:p w14:paraId="10BEDB45"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335">
              <w:rPr>
                <w:color w:val="000000" w:themeColor="text1"/>
                <w:kern w:val="2"/>
              </w:rPr>
              <w:t>пропорційно</w:t>
            </w:r>
            <w:proofErr w:type="spellEnd"/>
            <w:r w:rsidRPr="00803335">
              <w:rPr>
                <w:color w:val="000000" w:themeColor="text1"/>
                <w:kern w:val="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EE9F64"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3) покращення якості предмета закупівлі за умови, що таке покращення не призведе до збільшення суми, визначеної в договорі про закупівлю;</w:t>
            </w:r>
          </w:p>
          <w:p w14:paraId="51657114"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AFFD7C"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5) погодження зміни ціни в договорі про закупівлю в бік зменшення (без зміни кількості (обсягу) та якості товарів, робіт і послуг);</w:t>
            </w:r>
          </w:p>
          <w:p w14:paraId="699C4321" w14:textId="77777777" w:rsidR="00E26E10" w:rsidRPr="003D1AAA" w:rsidRDefault="00E26E10" w:rsidP="00E26E10">
            <w:pPr>
              <w:pStyle w:val="afe"/>
              <w:contextualSpacing/>
              <w:jc w:val="both"/>
              <w:rPr>
                <w:color w:val="000000" w:themeColor="text1"/>
                <w:kern w:val="2"/>
              </w:rPr>
            </w:pPr>
            <w:r w:rsidRPr="00803335">
              <w:rPr>
                <w:color w:val="000000" w:themeColor="text1"/>
                <w:kern w:val="2"/>
              </w:rPr>
              <w:t xml:space="preserve">6) зміни ціни в договорі про закупівлю у зв’язку з зміною ставок податків і зборів та/або зміною умов щодо надання пільг з </w:t>
            </w:r>
            <w:r w:rsidRPr="00803335">
              <w:rPr>
                <w:color w:val="000000" w:themeColor="text1"/>
                <w:kern w:val="2"/>
              </w:rPr>
              <w:lastRenderedPageBreak/>
              <w:t xml:space="preserve">оподаткування - </w:t>
            </w:r>
            <w:proofErr w:type="spellStart"/>
            <w:r w:rsidRPr="00803335">
              <w:rPr>
                <w:color w:val="000000" w:themeColor="text1"/>
                <w:kern w:val="2"/>
              </w:rPr>
              <w:t>пропорційно</w:t>
            </w:r>
            <w:proofErr w:type="spellEnd"/>
            <w:r w:rsidRPr="00803335">
              <w:rPr>
                <w:color w:val="000000" w:themeColor="text1"/>
                <w:kern w:val="2"/>
              </w:rPr>
              <w:t xml:space="preserve"> до зміни таких ставок та/або пільг з оподаткування, а також у зв’язку з зміною системи оподаткування </w:t>
            </w:r>
            <w:proofErr w:type="spellStart"/>
            <w:r w:rsidRPr="003D1AAA">
              <w:rPr>
                <w:color w:val="000000" w:themeColor="text1"/>
                <w:kern w:val="2"/>
              </w:rPr>
              <w:t>пропорційно</w:t>
            </w:r>
            <w:proofErr w:type="spellEnd"/>
            <w:r w:rsidRPr="003D1AAA">
              <w:rPr>
                <w:color w:val="000000" w:themeColor="text1"/>
                <w:kern w:val="2"/>
              </w:rPr>
              <w:t xml:space="preserve"> до зміни податкового навантаження внаслідок зміни системи оподаткування;</w:t>
            </w:r>
          </w:p>
          <w:p w14:paraId="6F16DA9E" w14:textId="77777777" w:rsidR="00B81692" w:rsidRPr="003D1AAA" w:rsidRDefault="00B81692" w:rsidP="00B81692">
            <w:pPr>
              <w:pStyle w:val="afe"/>
              <w:contextualSpacing/>
              <w:jc w:val="both"/>
              <w:rPr>
                <w:color w:val="000000" w:themeColor="text1"/>
                <w:kern w:val="2"/>
              </w:rPr>
            </w:pPr>
            <w:r w:rsidRPr="003D1AAA">
              <w:rPr>
                <w:color w:val="000000" w:themeColor="text1"/>
                <w:kern w:val="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1AAA">
              <w:rPr>
                <w:color w:val="000000" w:themeColor="text1"/>
                <w:kern w:val="2"/>
              </w:rPr>
              <w:t>Platts</w:t>
            </w:r>
            <w:proofErr w:type="spellEnd"/>
            <w:r w:rsidRPr="003D1AAA">
              <w:rPr>
                <w:color w:val="000000" w:themeColor="text1"/>
                <w:kern w:val="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CDC021" w14:textId="77777777" w:rsidR="00B81692" w:rsidRPr="003D1AAA" w:rsidRDefault="00B81692" w:rsidP="00B81692">
            <w:pPr>
              <w:pStyle w:val="afe"/>
              <w:contextualSpacing/>
              <w:jc w:val="both"/>
              <w:rPr>
                <w:color w:val="000000" w:themeColor="text1"/>
                <w:kern w:val="2"/>
              </w:rPr>
            </w:pPr>
            <w:r w:rsidRPr="003D1AAA">
              <w:rPr>
                <w:color w:val="000000" w:themeColor="text1"/>
                <w:kern w:val="2"/>
              </w:rPr>
              <w:t>8) зміни умов у зв’язку із застосуванням положень частини шостої статті 41 Закону України «Про публічні закупівлі».</w:t>
            </w:r>
          </w:p>
          <w:p w14:paraId="6013B515" w14:textId="4B07569E" w:rsidR="00B81692" w:rsidRPr="00B81692" w:rsidRDefault="00B81692" w:rsidP="00B81692">
            <w:pPr>
              <w:pStyle w:val="afe"/>
              <w:contextualSpacing/>
              <w:jc w:val="both"/>
              <w:rPr>
                <w:color w:val="000000" w:themeColor="text1"/>
                <w:kern w:val="2"/>
              </w:rPr>
            </w:pPr>
            <w:r w:rsidRPr="003D1AAA">
              <w:rPr>
                <w:color w:val="000000" w:themeColor="text1"/>
                <w:kern w:val="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00BA18" w14:textId="2F5B63E3"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4. Договір про закупівлю є нікчемним у разі:</w:t>
            </w:r>
          </w:p>
          <w:p w14:paraId="40EFE7B6"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Особливостей;</w:t>
            </w:r>
          </w:p>
          <w:p w14:paraId="4E990569"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Особливостей;</w:t>
            </w:r>
          </w:p>
          <w:p w14:paraId="5F71743F"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1E856C55"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F99AB61" w14:textId="77777777" w:rsidR="0040049B" w:rsidRPr="00FD6F77" w:rsidRDefault="0040049B" w:rsidP="0040049B">
            <w:pPr>
              <w:shd w:val="clear" w:color="auto" w:fill="FFFFFF"/>
              <w:spacing w:after="0" w:line="240" w:lineRule="auto"/>
              <w:contextualSpacing/>
              <w:jc w:val="both"/>
              <w:rPr>
                <w:rFonts w:ascii="Times New Roman" w:eastAsia="Times New Roman" w:hAnsi="Times New Roman"/>
                <w:color w:val="000000" w:themeColor="text1"/>
                <w:sz w:val="24"/>
                <w:szCs w:val="24"/>
                <w:lang w:eastAsia="uk-UA"/>
              </w:rPr>
            </w:pPr>
            <w:r w:rsidRPr="00FD6F77">
              <w:rPr>
                <w:rFonts w:ascii="Times New Roman" w:eastAsia="Times New Roman" w:hAnsi="Times New Roman"/>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0049B" w:rsidRPr="00FD6F77" w14:paraId="7A1E1C1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3F0DAED2"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0AF87E9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Не вимагається.</w:t>
            </w:r>
          </w:p>
        </w:tc>
      </w:tr>
    </w:tbl>
    <w:p w14:paraId="702843AB" w14:textId="77777777" w:rsidR="00517EDC" w:rsidRPr="00FD6F77" w:rsidRDefault="00517EDC" w:rsidP="00517EDC">
      <w:pPr>
        <w:tabs>
          <w:tab w:val="left" w:pos="0"/>
          <w:tab w:val="center" w:pos="4153"/>
          <w:tab w:val="right" w:pos="8306"/>
        </w:tabs>
        <w:spacing w:after="0" w:line="240" w:lineRule="auto"/>
        <w:contextualSpacing/>
        <w:rPr>
          <w:rFonts w:ascii="Times New Roman" w:hAnsi="Times New Roman"/>
          <w:b/>
          <w:bCs/>
          <w:color w:val="000000" w:themeColor="text1"/>
          <w:sz w:val="24"/>
          <w:szCs w:val="24"/>
          <w:lang w:eastAsia="ru-RU"/>
        </w:rPr>
      </w:pPr>
    </w:p>
    <w:p w14:paraId="53B8E2A4" w14:textId="77777777" w:rsidR="00517EDC" w:rsidRPr="00FD6F77" w:rsidRDefault="00517EDC" w:rsidP="00517EDC">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br w:type="page"/>
      </w:r>
      <w:r w:rsidRPr="00FD6F77">
        <w:rPr>
          <w:rFonts w:ascii="Times New Roman" w:hAnsi="Times New Roman"/>
          <w:b/>
          <w:bCs/>
          <w:color w:val="000000" w:themeColor="text1"/>
          <w:sz w:val="24"/>
          <w:szCs w:val="24"/>
          <w:lang w:eastAsia="ru-RU"/>
        </w:rPr>
        <w:lastRenderedPageBreak/>
        <w:t>ДОДАТОК №1</w:t>
      </w:r>
    </w:p>
    <w:p w14:paraId="76DBA097" w14:textId="77777777" w:rsidR="00517EDC" w:rsidRPr="00FD6F77" w:rsidRDefault="00517EDC" w:rsidP="00517EDC">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 xml:space="preserve">до Тендерної документації </w:t>
      </w:r>
    </w:p>
    <w:p w14:paraId="62ACBA16" w14:textId="77777777" w:rsidR="00517EDC" w:rsidRPr="00FD6F77" w:rsidRDefault="00517EDC" w:rsidP="00517EDC">
      <w:pPr>
        <w:spacing w:after="0" w:line="240" w:lineRule="auto"/>
        <w:contextualSpacing/>
        <w:jc w:val="center"/>
        <w:rPr>
          <w:rFonts w:ascii="Times New Roman" w:hAnsi="Times New Roman"/>
          <w:b/>
          <w:bCs/>
          <w:color w:val="000000" w:themeColor="text1"/>
          <w:sz w:val="24"/>
          <w:szCs w:val="24"/>
          <w:lang w:eastAsia="ru-RU"/>
        </w:rPr>
      </w:pPr>
    </w:p>
    <w:p w14:paraId="176BDA4D" w14:textId="77777777" w:rsidR="00517EDC" w:rsidRPr="00FD6F77" w:rsidRDefault="00517EDC" w:rsidP="00517EDC">
      <w:pPr>
        <w:spacing w:after="0" w:line="240" w:lineRule="auto"/>
        <w:contextualSpacing/>
        <w:jc w:val="center"/>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FA27C90" w14:textId="77777777" w:rsidR="00517EDC" w:rsidRPr="00FD6F77" w:rsidRDefault="00517EDC" w:rsidP="00517EDC">
      <w:pPr>
        <w:spacing w:after="0" w:line="240" w:lineRule="auto"/>
        <w:contextualSpacing/>
        <w:jc w:val="both"/>
        <w:rPr>
          <w:rFonts w:ascii="Times New Roman" w:hAnsi="Times New Roman"/>
          <w:b/>
          <w:bCs/>
          <w:color w:val="000000" w:themeColor="text1"/>
          <w:sz w:val="24"/>
          <w:szCs w:val="24"/>
          <w:lang w:eastAsia="ru-RU"/>
        </w:rPr>
      </w:pPr>
      <w:r w:rsidRPr="00FD6F77">
        <w:rPr>
          <w:rFonts w:ascii="Times New Roman" w:hAnsi="Times New Roman"/>
          <w:color w:val="000000" w:themeColor="text1"/>
          <w:sz w:val="24"/>
          <w:szCs w:val="24"/>
          <w:lang w:eastAsia="uk-UA"/>
        </w:rPr>
        <w:t xml:space="preserve"> </w:t>
      </w:r>
    </w:p>
    <w:p w14:paraId="379169D1"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60955808" w14:textId="77777777" w:rsidR="00517EDC" w:rsidRPr="00FD6F77" w:rsidRDefault="00517EDC" w:rsidP="00517EDC">
      <w:pPr>
        <w:spacing w:after="0" w:line="240" w:lineRule="auto"/>
        <w:contextualSpacing/>
        <w:jc w:val="center"/>
        <w:rPr>
          <w:rFonts w:ascii="Times New Roman" w:eastAsia="Times New Roman" w:hAnsi="Times New Roman"/>
          <w:b/>
          <w:i/>
          <w:color w:val="000000" w:themeColor="text1"/>
          <w:sz w:val="24"/>
          <w:szCs w:val="24"/>
          <w:lang w:eastAsia="ru-RU"/>
        </w:rPr>
      </w:pPr>
    </w:p>
    <w:p w14:paraId="26571DA2"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Подається у наведеному нижче вигляді, </w:t>
      </w:r>
    </w:p>
    <w:p w14:paraId="77188592"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 фірмовому бланку учасника (за наявністю)</w:t>
      </w:r>
    </w:p>
    <w:p w14:paraId="02C93B50"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7CF5168B" w14:textId="77777777" w:rsidR="008330AC" w:rsidRPr="00FD6F77" w:rsidRDefault="008330AC" w:rsidP="008330AC">
      <w:pPr>
        <w:spacing w:after="0" w:line="240" w:lineRule="auto"/>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А</w:t>
      </w:r>
    </w:p>
    <w:p w14:paraId="616ED253" w14:textId="77777777" w:rsidR="008330AC" w:rsidRPr="00FD6F77" w:rsidRDefault="008330AC" w:rsidP="008330AC">
      <w:pPr>
        <w:spacing w:after="0" w:line="240" w:lineRule="auto"/>
        <w:jc w:val="center"/>
        <w:rPr>
          <w:rFonts w:ascii="Times New Roman" w:eastAsia="Times New Roman" w:hAnsi="Times New Roman"/>
          <w:b/>
          <w:color w:val="000000" w:themeColor="text1"/>
          <w:sz w:val="24"/>
          <w:szCs w:val="24"/>
          <w:lang w:eastAsia="ru-RU"/>
        </w:rPr>
      </w:pPr>
      <w:bookmarkStart w:id="29" w:name="_Hlk44665700"/>
      <w:r w:rsidRPr="00FD6F77">
        <w:rPr>
          <w:rFonts w:ascii="Times New Roman" w:eastAsia="Times New Roman" w:hAnsi="Times New Roman"/>
          <w:b/>
          <w:color w:val="000000" w:themeColor="text1"/>
          <w:sz w:val="24"/>
          <w:szCs w:val="24"/>
          <w:lang w:eastAsia="ru-RU"/>
        </w:rPr>
        <w:t>Довідка</w:t>
      </w:r>
    </w:p>
    <w:p w14:paraId="7387A66C" w14:textId="77777777" w:rsidR="008330AC" w:rsidRPr="00FD6F77" w:rsidRDefault="008330AC" w:rsidP="008330AC">
      <w:pPr>
        <w:spacing w:after="0" w:line="240" w:lineRule="auto"/>
        <w:jc w:val="center"/>
        <w:rPr>
          <w:rFonts w:ascii="Times New Roman" w:eastAsia="Times New Roman" w:hAnsi="Times New Roman"/>
          <w:b/>
          <w:bCs/>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про наявність обладнання та матеріально-технічної бази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2710"/>
        <w:gridCol w:w="3544"/>
      </w:tblGrid>
      <w:tr w:rsidR="00A979EF" w:rsidRPr="00FD6F77" w14:paraId="097C89E2" w14:textId="77777777" w:rsidTr="00CE1CCB">
        <w:tc>
          <w:tcPr>
            <w:tcW w:w="562" w:type="dxa"/>
            <w:tcBorders>
              <w:top w:val="single" w:sz="4" w:space="0" w:color="auto"/>
              <w:left w:val="single" w:sz="4" w:space="0" w:color="auto"/>
              <w:bottom w:val="single" w:sz="4" w:space="0" w:color="auto"/>
              <w:right w:val="single" w:sz="4" w:space="0" w:color="auto"/>
            </w:tcBorders>
            <w:hideMark/>
          </w:tcPr>
          <w:bookmarkEnd w:id="29"/>
          <w:p w14:paraId="36086922" w14:textId="77777777" w:rsidR="008330AC" w:rsidRPr="00FD6F77" w:rsidRDefault="008330AC">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з/п</w:t>
            </w:r>
          </w:p>
        </w:tc>
        <w:tc>
          <w:tcPr>
            <w:tcW w:w="3278" w:type="dxa"/>
            <w:tcBorders>
              <w:top w:val="single" w:sz="4" w:space="0" w:color="auto"/>
              <w:left w:val="single" w:sz="4" w:space="0" w:color="auto"/>
              <w:bottom w:val="single" w:sz="4" w:space="0" w:color="auto"/>
              <w:right w:val="single" w:sz="4" w:space="0" w:color="auto"/>
            </w:tcBorders>
            <w:hideMark/>
          </w:tcPr>
          <w:p w14:paraId="7BB60667" w14:textId="224D3BBF" w:rsidR="008330AC" w:rsidRPr="00FD6F77" w:rsidRDefault="008330AC" w:rsidP="00CE1CCB">
            <w:pPr>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Найменування транспортного засобу, обладнання, устаткування</w:t>
            </w:r>
          </w:p>
        </w:tc>
        <w:tc>
          <w:tcPr>
            <w:tcW w:w="2710" w:type="dxa"/>
            <w:tcBorders>
              <w:top w:val="single" w:sz="4" w:space="0" w:color="auto"/>
              <w:left w:val="single" w:sz="4" w:space="0" w:color="auto"/>
              <w:bottom w:val="single" w:sz="4" w:space="0" w:color="auto"/>
              <w:right w:val="single" w:sz="4" w:space="0" w:color="auto"/>
            </w:tcBorders>
            <w:hideMark/>
          </w:tcPr>
          <w:p w14:paraId="1120A172" w14:textId="77777777" w:rsidR="008330AC" w:rsidRPr="00FD6F77" w:rsidRDefault="008330AC" w:rsidP="00CE1CCB">
            <w:pPr>
              <w:spacing w:after="0" w:line="240" w:lineRule="auto"/>
              <w:jc w:val="center"/>
              <w:rPr>
                <w:rFonts w:ascii="Times New Roman" w:eastAsia="Times New Roman CYR"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Стан (нове, справний, кількість)</w:t>
            </w:r>
          </w:p>
        </w:tc>
        <w:tc>
          <w:tcPr>
            <w:tcW w:w="3544" w:type="dxa"/>
            <w:tcBorders>
              <w:top w:val="single" w:sz="4" w:space="0" w:color="auto"/>
              <w:left w:val="single" w:sz="4" w:space="0" w:color="auto"/>
              <w:bottom w:val="single" w:sz="4" w:space="0" w:color="auto"/>
              <w:right w:val="single" w:sz="4" w:space="0" w:color="auto"/>
            </w:tcBorders>
            <w:hideMark/>
          </w:tcPr>
          <w:p w14:paraId="2BDE47FD" w14:textId="77777777" w:rsidR="008330AC" w:rsidRPr="00FD6F77" w:rsidRDefault="008330AC" w:rsidP="00CE1CCB">
            <w:pPr>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Власне або орендоване, лізинг, надання послуг техніки, тощо (№ договору)</w:t>
            </w:r>
          </w:p>
        </w:tc>
      </w:tr>
      <w:tr w:rsidR="00A979EF" w:rsidRPr="00FD6F77" w14:paraId="2701A82C" w14:textId="77777777" w:rsidTr="008330AC">
        <w:tc>
          <w:tcPr>
            <w:tcW w:w="562" w:type="dxa"/>
            <w:tcBorders>
              <w:top w:val="single" w:sz="4" w:space="0" w:color="auto"/>
              <w:left w:val="single" w:sz="4" w:space="0" w:color="auto"/>
              <w:bottom w:val="single" w:sz="4" w:space="0" w:color="auto"/>
              <w:right w:val="single" w:sz="4" w:space="0" w:color="auto"/>
            </w:tcBorders>
            <w:hideMark/>
          </w:tcPr>
          <w:p w14:paraId="09C255D5"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w:t>
            </w:r>
          </w:p>
        </w:tc>
        <w:tc>
          <w:tcPr>
            <w:tcW w:w="9532" w:type="dxa"/>
            <w:gridSpan w:val="3"/>
            <w:tcBorders>
              <w:top w:val="single" w:sz="4" w:space="0" w:color="auto"/>
              <w:left w:val="single" w:sz="4" w:space="0" w:color="auto"/>
              <w:bottom w:val="single" w:sz="4" w:space="0" w:color="auto"/>
              <w:right w:val="single" w:sz="4" w:space="0" w:color="auto"/>
            </w:tcBorders>
            <w:hideMark/>
          </w:tcPr>
          <w:p w14:paraId="7F637EBA"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Будівельні машини і механізми, обладнання, устаткування</w:t>
            </w:r>
          </w:p>
        </w:tc>
      </w:tr>
      <w:tr w:rsidR="00A979EF" w:rsidRPr="00FD6F77" w14:paraId="359D20B0" w14:textId="77777777" w:rsidTr="00CE1CCB">
        <w:tc>
          <w:tcPr>
            <w:tcW w:w="562" w:type="dxa"/>
            <w:tcBorders>
              <w:top w:val="single" w:sz="4" w:space="0" w:color="auto"/>
              <w:left w:val="single" w:sz="4" w:space="0" w:color="auto"/>
              <w:bottom w:val="single" w:sz="4" w:space="0" w:color="auto"/>
              <w:right w:val="single" w:sz="4" w:space="0" w:color="auto"/>
            </w:tcBorders>
            <w:hideMark/>
          </w:tcPr>
          <w:p w14:paraId="059D6A8B"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1.1</w:t>
            </w:r>
          </w:p>
        </w:tc>
        <w:tc>
          <w:tcPr>
            <w:tcW w:w="3278" w:type="dxa"/>
            <w:tcBorders>
              <w:top w:val="single" w:sz="4" w:space="0" w:color="auto"/>
              <w:left w:val="single" w:sz="4" w:space="0" w:color="auto"/>
              <w:bottom w:val="single" w:sz="4" w:space="0" w:color="auto"/>
              <w:right w:val="single" w:sz="4" w:space="0" w:color="auto"/>
            </w:tcBorders>
          </w:tcPr>
          <w:p w14:paraId="030CFFB6"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2710" w:type="dxa"/>
            <w:tcBorders>
              <w:top w:val="single" w:sz="4" w:space="0" w:color="auto"/>
              <w:left w:val="single" w:sz="4" w:space="0" w:color="auto"/>
              <w:bottom w:val="single" w:sz="4" w:space="0" w:color="auto"/>
              <w:right w:val="single" w:sz="4" w:space="0" w:color="auto"/>
            </w:tcBorders>
          </w:tcPr>
          <w:p w14:paraId="24BA98D9"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25868B5C"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p>
        </w:tc>
      </w:tr>
      <w:tr w:rsidR="00A979EF" w:rsidRPr="00FD6F77" w14:paraId="412463FF" w14:textId="77777777" w:rsidTr="00CE1CCB">
        <w:tc>
          <w:tcPr>
            <w:tcW w:w="562" w:type="dxa"/>
            <w:tcBorders>
              <w:top w:val="single" w:sz="4" w:space="0" w:color="auto"/>
              <w:left w:val="single" w:sz="4" w:space="0" w:color="auto"/>
              <w:bottom w:val="single" w:sz="4" w:space="0" w:color="auto"/>
              <w:right w:val="single" w:sz="4" w:space="0" w:color="auto"/>
            </w:tcBorders>
            <w:hideMark/>
          </w:tcPr>
          <w:p w14:paraId="67FBD8BA"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1.2</w:t>
            </w:r>
          </w:p>
        </w:tc>
        <w:tc>
          <w:tcPr>
            <w:tcW w:w="3278" w:type="dxa"/>
            <w:tcBorders>
              <w:top w:val="single" w:sz="4" w:space="0" w:color="auto"/>
              <w:left w:val="single" w:sz="4" w:space="0" w:color="auto"/>
              <w:bottom w:val="single" w:sz="4" w:space="0" w:color="auto"/>
              <w:right w:val="single" w:sz="4" w:space="0" w:color="auto"/>
            </w:tcBorders>
          </w:tcPr>
          <w:p w14:paraId="43B63AC7"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2710" w:type="dxa"/>
            <w:tcBorders>
              <w:top w:val="single" w:sz="4" w:space="0" w:color="auto"/>
              <w:left w:val="single" w:sz="4" w:space="0" w:color="auto"/>
              <w:bottom w:val="single" w:sz="4" w:space="0" w:color="auto"/>
              <w:right w:val="single" w:sz="4" w:space="0" w:color="auto"/>
            </w:tcBorders>
          </w:tcPr>
          <w:p w14:paraId="40F9AAA7"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451491A6"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p>
        </w:tc>
      </w:tr>
    </w:tbl>
    <w:p w14:paraId="2C1D0D8C" w14:textId="77777777" w:rsidR="008330AC" w:rsidRPr="00FD6F77" w:rsidRDefault="008330AC" w:rsidP="008330AC">
      <w:pPr>
        <w:spacing w:after="0" w:line="240" w:lineRule="auto"/>
        <w:jc w:val="center"/>
        <w:rPr>
          <w:rFonts w:ascii="Times New Roman" w:eastAsia="Times New Roman" w:hAnsi="Times New Roman"/>
          <w:color w:val="000000" w:themeColor="text1"/>
          <w:sz w:val="24"/>
          <w:szCs w:val="24"/>
          <w:lang w:eastAsia="ru-RU"/>
        </w:rPr>
      </w:pPr>
    </w:p>
    <w:p w14:paraId="719D7A84" w14:textId="77777777" w:rsidR="008330AC" w:rsidRPr="00FD6F77" w:rsidRDefault="008330AC" w:rsidP="008330AC">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4171FECF" w14:textId="77777777" w:rsidR="008330AC" w:rsidRPr="00FD6F77" w:rsidRDefault="008330AC" w:rsidP="008330AC">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(підпис) М.П. </w:t>
      </w:r>
    </w:p>
    <w:p w14:paraId="538AE790" w14:textId="77777777" w:rsidR="008330AC" w:rsidRPr="00FD6F77" w:rsidRDefault="008330AC" w:rsidP="008330AC">
      <w:pPr>
        <w:spacing w:after="0" w:line="240" w:lineRule="auto"/>
        <w:contextualSpacing/>
        <w:jc w:val="both"/>
        <w:rPr>
          <w:rFonts w:ascii="Times New Roman" w:eastAsia="Times New Roman" w:hAnsi="Times New Roman"/>
          <w:color w:val="000000" w:themeColor="text1"/>
          <w:sz w:val="24"/>
          <w:szCs w:val="24"/>
          <w:lang w:eastAsia="ru-RU"/>
        </w:rPr>
      </w:pPr>
    </w:p>
    <w:p w14:paraId="12E27195" w14:textId="7ACEC24E" w:rsidR="008330AC" w:rsidRPr="00FD6F77" w:rsidRDefault="008330AC" w:rsidP="008330AC">
      <w:pPr>
        <w:spacing w:after="0" w:line="240" w:lineRule="auto"/>
        <w:ind w:firstLine="708"/>
        <w:contextualSpacing/>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Залучена до виконання робіт техніка повинна бути в робочому стані, в повному комплекті, готова до використання та виконання робіт/ надання послуг за предметом закупівлі, про що в складі тендерної пропозиції учасником надається гарантійний лист.</w:t>
      </w:r>
    </w:p>
    <w:p w14:paraId="6E300AFA" w14:textId="77777777" w:rsidR="008330AC" w:rsidRPr="00FD6F77" w:rsidRDefault="008330AC" w:rsidP="008330AC">
      <w:pPr>
        <w:tabs>
          <w:tab w:val="num" w:pos="1080"/>
          <w:tab w:val="left" w:pos="10381"/>
        </w:tabs>
        <w:spacing w:after="0" w:line="240" w:lineRule="auto"/>
        <w:jc w:val="both"/>
        <w:rPr>
          <w:rFonts w:ascii="Times New Roman" w:hAnsi="Times New Roman"/>
          <w:bCs/>
          <w:color w:val="000000" w:themeColor="text1"/>
          <w:sz w:val="24"/>
          <w:szCs w:val="24"/>
        </w:rPr>
      </w:pPr>
    </w:p>
    <w:p w14:paraId="1D6D7C6C" w14:textId="77777777" w:rsidR="000C0691" w:rsidRPr="00FD6F77" w:rsidRDefault="000C0691" w:rsidP="00517EDC">
      <w:pPr>
        <w:spacing w:after="0" w:line="240" w:lineRule="auto"/>
        <w:contextualSpacing/>
        <w:rPr>
          <w:rFonts w:ascii="Times New Roman" w:eastAsia="Times New Roman" w:hAnsi="Times New Roman"/>
          <w:b/>
          <w:bCs/>
          <w:color w:val="000000" w:themeColor="text1"/>
          <w:sz w:val="24"/>
          <w:szCs w:val="24"/>
        </w:rPr>
      </w:pPr>
    </w:p>
    <w:p w14:paraId="032ACDF4"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1C2BB9F9" w14:textId="77777777" w:rsidR="00517EDC" w:rsidRPr="00FD6F77" w:rsidRDefault="00517EDC" w:rsidP="00517EDC">
      <w:pPr>
        <w:spacing w:after="0" w:line="240" w:lineRule="auto"/>
        <w:contextualSpacing/>
        <w:rPr>
          <w:rFonts w:ascii="Times New Roman" w:eastAsia="Times New Roman" w:hAnsi="Times New Roman"/>
          <w:i/>
          <w:color w:val="000000" w:themeColor="text1"/>
          <w:sz w:val="24"/>
          <w:szCs w:val="24"/>
          <w:lang w:eastAsia="ru-RU"/>
        </w:rPr>
      </w:pPr>
    </w:p>
    <w:p w14:paraId="548A3F01"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Подається у наведеному нижче вигляді,</w:t>
      </w:r>
    </w:p>
    <w:p w14:paraId="569FE706"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 на фірмовому бланку учасника (за наявністю)</w:t>
      </w:r>
    </w:p>
    <w:p w14:paraId="4F6EACF7"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63EE6D20" w14:textId="77777777" w:rsidR="00517EDC" w:rsidRPr="00FD6F77" w:rsidRDefault="00517EDC" w:rsidP="00517EDC">
      <w:pPr>
        <w:spacing w:after="0" w:line="240" w:lineRule="auto"/>
        <w:contextualSpacing/>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Б</w:t>
      </w:r>
    </w:p>
    <w:p w14:paraId="4CDD45F5"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5FD19FF8"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w:t>
      </w:r>
    </w:p>
    <w:p w14:paraId="07F2D061"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про наявність працівників відповідної кваліфікації,</w:t>
      </w:r>
    </w:p>
    <w:p w14:paraId="0930C034"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які мають необхідні знання та досвід</w:t>
      </w:r>
    </w:p>
    <w:tbl>
      <w:tblPr>
        <w:tblW w:w="4932" w:type="pct"/>
        <w:tblLook w:val="04A0" w:firstRow="1" w:lastRow="0" w:firstColumn="1" w:lastColumn="0" w:noHBand="0" w:noVBand="1"/>
      </w:tblPr>
      <w:tblGrid>
        <w:gridCol w:w="525"/>
        <w:gridCol w:w="3366"/>
        <w:gridCol w:w="3192"/>
        <w:gridCol w:w="2835"/>
      </w:tblGrid>
      <w:tr w:rsidR="005905D6" w:rsidRPr="00FD6F77" w14:paraId="1C9FD18C" w14:textId="77777777" w:rsidTr="005905D6">
        <w:tc>
          <w:tcPr>
            <w:tcW w:w="265" w:type="pct"/>
            <w:tcBorders>
              <w:top w:val="single" w:sz="4" w:space="0" w:color="000000"/>
              <w:left w:val="single" w:sz="4" w:space="0" w:color="000000"/>
              <w:bottom w:val="single" w:sz="4" w:space="0" w:color="000000"/>
              <w:right w:val="nil"/>
            </w:tcBorders>
            <w:hideMark/>
          </w:tcPr>
          <w:p w14:paraId="2E4A4FC0" w14:textId="7777777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w:t>
            </w:r>
          </w:p>
          <w:p w14:paraId="73E24FD0" w14:textId="7777777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з/п</w:t>
            </w:r>
          </w:p>
        </w:tc>
        <w:tc>
          <w:tcPr>
            <w:tcW w:w="1697" w:type="pct"/>
            <w:tcBorders>
              <w:top w:val="single" w:sz="4" w:space="0" w:color="000000"/>
              <w:left w:val="single" w:sz="4" w:space="0" w:color="000000"/>
              <w:bottom w:val="single" w:sz="4" w:space="0" w:color="000000"/>
              <w:right w:val="nil"/>
            </w:tcBorders>
            <w:hideMark/>
          </w:tcPr>
          <w:p w14:paraId="46762929" w14:textId="77777777" w:rsidR="005905D6" w:rsidRPr="00FD6F77" w:rsidRDefault="005905D6" w:rsidP="005905D6">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w:t>
            </w:r>
          </w:p>
          <w:p w14:paraId="3E15EDA0" w14:textId="77777777" w:rsidR="005905D6" w:rsidRPr="00FD6F77" w:rsidRDefault="005905D6" w:rsidP="005905D6">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Спеціальність</w:t>
            </w:r>
          </w:p>
          <w:p w14:paraId="4C1CE150" w14:textId="4BF1B002"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hideMark/>
          </w:tcPr>
          <w:p w14:paraId="168F18EC" w14:textId="631CB45A"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Прізвище, ім’я, по батькові  працівника.</w:t>
            </w:r>
          </w:p>
        </w:tc>
        <w:tc>
          <w:tcPr>
            <w:tcW w:w="1429" w:type="pct"/>
            <w:tcBorders>
              <w:top w:val="single" w:sz="4" w:space="0" w:color="000000"/>
              <w:left w:val="single" w:sz="4" w:space="0" w:color="000000"/>
              <w:bottom w:val="single" w:sz="4" w:space="0" w:color="000000"/>
              <w:right w:val="single" w:sz="4" w:space="0" w:color="000000"/>
            </w:tcBorders>
            <w:hideMark/>
          </w:tcPr>
          <w:p w14:paraId="0ABBC637" w14:textId="3EFF981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Штатний працівник / залучений</w:t>
            </w:r>
          </w:p>
        </w:tc>
      </w:tr>
      <w:tr w:rsidR="005905D6" w:rsidRPr="00FD6F77" w14:paraId="64C1B106" w14:textId="77777777" w:rsidTr="005905D6">
        <w:tc>
          <w:tcPr>
            <w:tcW w:w="265" w:type="pct"/>
            <w:tcBorders>
              <w:top w:val="single" w:sz="4" w:space="0" w:color="000000"/>
              <w:left w:val="single" w:sz="4" w:space="0" w:color="000000"/>
              <w:bottom w:val="single" w:sz="4" w:space="0" w:color="000000"/>
              <w:right w:val="nil"/>
            </w:tcBorders>
          </w:tcPr>
          <w:p w14:paraId="3A36A706"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97" w:type="pct"/>
            <w:tcBorders>
              <w:top w:val="single" w:sz="4" w:space="0" w:color="000000"/>
              <w:left w:val="single" w:sz="4" w:space="0" w:color="000000"/>
              <w:bottom w:val="single" w:sz="4" w:space="0" w:color="000000"/>
              <w:right w:val="nil"/>
            </w:tcBorders>
            <w:hideMark/>
          </w:tcPr>
          <w:p w14:paraId="5DB26FBD" w14:textId="77777777" w:rsidR="005905D6" w:rsidRPr="00FD6F77" w:rsidRDefault="005905D6" w:rsidP="000B285A">
            <w:pPr>
              <w:spacing w:after="0" w:line="240" w:lineRule="auto"/>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tcPr>
          <w:p w14:paraId="21758858"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429" w:type="pct"/>
            <w:tcBorders>
              <w:top w:val="single" w:sz="4" w:space="0" w:color="000000"/>
              <w:left w:val="single" w:sz="4" w:space="0" w:color="000000"/>
              <w:bottom w:val="single" w:sz="4" w:space="0" w:color="000000"/>
              <w:right w:val="single" w:sz="4" w:space="0" w:color="000000"/>
            </w:tcBorders>
          </w:tcPr>
          <w:p w14:paraId="34FC53EA"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r>
      <w:tr w:rsidR="005905D6" w:rsidRPr="00FD6F77" w14:paraId="6A01D646" w14:textId="77777777" w:rsidTr="005905D6">
        <w:tc>
          <w:tcPr>
            <w:tcW w:w="265" w:type="pct"/>
            <w:tcBorders>
              <w:top w:val="single" w:sz="4" w:space="0" w:color="000000"/>
              <w:left w:val="single" w:sz="4" w:space="0" w:color="000000"/>
              <w:bottom w:val="single" w:sz="4" w:space="0" w:color="000000"/>
              <w:right w:val="nil"/>
            </w:tcBorders>
          </w:tcPr>
          <w:p w14:paraId="75B12BBD"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97" w:type="pct"/>
            <w:tcBorders>
              <w:top w:val="single" w:sz="4" w:space="0" w:color="000000"/>
              <w:left w:val="single" w:sz="4" w:space="0" w:color="000000"/>
              <w:bottom w:val="single" w:sz="4" w:space="0" w:color="000000"/>
              <w:right w:val="nil"/>
            </w:tcBorders>
          </w:tcPr>
          <w:p w14:paraId="28E7D577"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tcPr>
          <w:p w14:paraId="60F50DF8"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429" w:type="pct"/>
            <w:tcBorders>
              <w:top w:val="single" w:sz="4" w:space="0" w:color="000000"/>
              <w:left w:val="single" w:sz="4" w:space="0" w:color="000000"/>
              <w:bottom w:val="single" w:sz="4" w:space="0" w:color="000000"/>
              <w:right w:val="single" w:sz="4" w:space="0" w:color="000000"/>
            </w:tcBorders>
          </w:tcPr>
          <w:p w14:paraId="3425D7D5"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r>
    </w:tbl>
    <w:p w14:paraId="2B15BC4A" w14:textId="77777777" w:rsidR="00517EDC" w:rsidRPr="00FD6F77" w:rsidRDefault="00517EDC" w:rsidP="00517EDC">
      <w:pPr>
        <w:spacing w:after="0" w:line="240" w:lineRule="auto"/>
        <w:contextualSpacing/>
        <w:jc w:val="both"/>
        <w:rPr>
          <w:rFonts w:ascii="Times New Roman" w:hAnsi="Times New Roman"/>
          <w:i/>
          <w:iCs/>
          <w:color w:val="000000" w:themeColor="text1"/>
          <w:sz w:val="24"/>
          <w:szCs w:val="24"/>
        </w:rPr>
      </w:pPr>
    </w:p>
    <w:p w14:paraId="59148AE4" w14:textId="77777777" w:rsidR="005905D6" w:rsidRPr="00FD6F77" w:rsidRDefault="005905D6" w:rsidP="00517EDC">
      <w:pPr>
        <w:spacing w:after="0" w:line="240" w:lineRule="auto"/>
        <w:contextualSpacing/>
        <w:jc w:val="both"/>
        <w:rPr>
          <w:rFonts w:ascii="Times New Roman" w:eastAsia="Times New Roman" w:hAnsi="Times New Roman"/>
          <w:i/>
          <w:color w:val="000000" w:themeColor="text1"/>
          <w:sz w:val="24"/>
          <w:szCs w:val="24"/>
          <w:lang w:eastAsia="ru-RU"/>
        </w:rPr>
      </w:pPr>
    </w:p>
    <w:p w14:paraId="7BE535AD"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2349230A"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         (підпис)</w:t>
      </w:r>
      <w:r w:rsidRPr="00FD6F77">
        <w:rPr>
          <w:rFonts w:ascii="Times New Roman" w:eastAsia="Times New Roman" w:hAnsi="Times New Roman"/>
          <w:color w:val="000000" w:themeColor="text1"/>
          <w:sz w:val="24"/>
          <w:szCs w:val="24"/>
          <w:lang w:val="ru-RU" w:eastAsia="ru-RU"/>
        </w:rPr>
        <w:t xml:space="preserve"> </w:t>
      </w:r>
      <w:r w:rsidRPr="00FD6F77">
        <w:rPr>
          <w:rFonts w:ascii="Times New Roman" w:eastAsia="Times New Roman" w:hAnsi="Times New Roman"/>
          <w:color w:val="000000" w:themeColor="text1"/>
          <w:sz w:val="24"/>
          <w:szCs w:val="24"/>
          <w:lang w:eastAsia="ru-RU"/>
        </w:rPr>
        <w:t>М.П.</w:t>
      </w:r>
    </w:p>
    <w:p w14:paraId="47D1ED6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5B8D802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048FF182" w14:textId="77777777" w:rsidR="001A0D32" w:rsidRPr="00FD6F77" w:rsidRDefault="001A0D32" w:rsidP="00517EDC">
      <w:pPr>
        <w:spacing w:after="0" w:line="240" w:lineRule="auto"/>
        <w:contextualSpacing/>
        <w:jc w:val="both"/>
        <w:rPr>
          <w:rFonts w:ascii="Times New Roman" w:eastAsia="Times New Roman" w:hAnsi="Times New Roman"/>
          <w:color w:val="000000" w:themeColor="text1"/>
          <w:sz w:val="24"/>
          <w:szCs w:val="24"/>
          <w:lang w:eastAsia="ru-RU"/>
        </w:rPr>
      </w:pPr>
    </w:p>
    <w:p w14:paraId="3F8C8771"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p>
    <w:p w14:paraId="0D34DADD"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lastRenderedPageBreak/>
        <w:t>Розділ №3 Наявність документально підтвердженого досвіду виконання аналогічного (аналогічних) за предметом закупівлі договору (договорів).</w:t>
      </w:r>
    </w:p>
    <w:p w14:paraId="3FBCF779" w14:textId="77777777" w:rsidR="00517EDC" w:rsidRPr="00FD6F77" w:rsidRDefault="00517EDC" w:rsidP="00517EDC">
      <w:pPr>
        <w:spacing w:after="0" w:line="240" w:lineRule="auto"/>
        <w:contextualSpacing/>
        <w:jc w:val="right"/>
        <w:rPr>
          <w:rFonts w:ascii="Times New Roman" w:eastAsia="Times New Roman" w:hAnsi="Times New Roman"/>
          <w:b/>
          <w:i/>
          <w:color w:val="000000" w:themeColor="text1"/>
          <w:sz w:val="24"/>
          <w:szCs w:val="24"/>
          <w:lang w:eastAsia="ru-RU"/>
        </w:rPr>
      </w:pPr>
    </w:p>
    <w:p w14:paraId="4F6EB6B8"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Подається у наведеному нижче вигляді, </w:t>
      </w:r>
    </w:p>
    <w:p w14:paraId="6564A1E9"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 фірмовому бланку учасника (за наявністю)</w:t>
      </w:r>
    </w:p>
    <w:p w14:paraId="60A44527"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18FDDD62" w14:textId="0A3F187B" w:rsidR="00517EDC" w:rsidRPr="00FD6F77" w:rsidRDefault="00517EDC" w:rsidP="00517EDC">
      <w:pPr>
        <w:spacing w:after="0" w:line="240" w:lineRule="auto"/>
        <w:contextualSpacing/>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w:t>
      </w:r>
      <w:r w:rsidR="005905D6" w:rsidRPr="00FD6F77">
        <w:rPr>
          <w:rFonts w:ascii="Times New Roman" w:eastAsia="Times New Roman" w:hAnsi="Times New Roman"/>
          <w:i/>
          <w:color w:val="000000" w:themeColor="text1"/>
          <w:sz w:val="24"/>
          <w:szCs w:val="24"/>
          <w:lang w:eastAsia="ru-RU"/>
        </w:rPr>
        <w:t>В</w:t>
      </w:r>
      <w:r w:rsidRPr="00FD6F77">
        <w:rPr>
          <w:rFonts w:ascii="Times New Roman" w:eastAsia="Times New Roman" w:hAnsi="Times New Roman"/>
          <w:i/>
          <w:color w:val="000000" w:themeColor="text1"/>
          <w:sz w:val="24"/>
          <w:szCs w:val="24"/>
          <w:lang w:eastAsia="ru-RU"/>
        </w:rPr>
        <w:t>»</w:t>
      </w:r>
    </w:p>
    <w:p w14:paraId="5E22C7E0"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uk-UA"/>
        </w:rPr>
      </w:pPr>
      <w:r w:rsidRPr="00FD6F77">
        <w:rPr>
          <w:rFonts w:ascii="Times New Roman" w:eastAsia="Times New Roman" w:hAnsi="Times New Roman"/>
          <w:b/>
          <w:color w:val="000000" w:themeColor="text1"/>
          <w:sz w:val="24"/>
          <w:szCs w:val="24"/>
          <w:lang w:eastAsia="uk-UA"/>
        </w:rPr>
        <w:t>Довідка</w:t>
      </w:r>
    </w:p>
    <w:p w14:paraId="775ABCF4"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uk-UA"/>
        </w:rPr>
      </w:pPr>
      <w:r w:rsidRPr="00FD6F77">
        <w:rPr>
          <w:rFonts w:ascii="Times New Roman" w:eastAsia="Times New Roman" w:hAnsi="Times New Roman"/>
          <w:b/>
          <w:color w:val="000000" w:themeColor="text1"/>
          <w:sz w:val="24"/>
          <w:szCs w:val="24"/>
          <w:lang w:eastAsia="uk-UA"/>
        </w:rPr>
        <w:t>про наявність документально підтвердженого досвіду виконання аналогічного договору</w:t>
      </w:r>
    </w:p>
    <w:tbl>
      <w:tblPr>
        <w:tblW w:w="10140" w:type="dxa"/>
        <w:tblInd w:w="-110" w:type="dxa"/>
        <w:tblLayout w:type="fixed"/>
        <w:tblLook w:val="04A0" w:firstRow="1" w:lastRow="0" w:firstColumn="1" w:lastColumn="0" w:noHBand="0" w:noVBand="1"/>
      </w:tblPr>
      <w:tblGrid>
        <w:gridCol w:w="547"/>
        <w:gridCol w:w="3214"/>
        <w:gridCol w:w="2268"/>
        <w:gridCol w:w="1559"/>
        <w:gridCol w:w="2552"/>
      </w:tblGrid>
      <w:tr w:rsidR="00A979EF" w:rsidRPr="00FD6F77" w14:paraId="4EEC2189" w14:textId="77777777" w:rsidTr="000B285A">
        <w:trPr>
          <w:trHeight w:val="1181"/>
        </w:trPr>
        <w:tc>
          <w:tcPr>
            <w:tcW w:w="548" w:type="dxa"/>
            <w:tcBorders>
              <w:top w:val="single" w:sz="4" w:space="0" w:color="000000"/>
              <w:left w:val="single" w:sz="4" w:space="0" w:color="000000"/>
              <w:bottom w:val="single" w:sz="4" w:space="0" w:color="000000"/>
              <w:right w:val="nil"/>
            </w:tcBorders>
            <w:vAlign w:val="center"/>
            <w:hideMark/>
          </w:tcPr>
          <w:p w14:paraId="6F0FE203"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з/п</w:t>
            </w:r>
          </w:p>
        </w:tc>
        <w:tc>
          <w:tcPr>
            <w:tcW w:w="3214" w:type="dxa"/>
            <w:tcBorders>
              <w:top w:val="single" w:sz="4" w:space="0" w:color="000000"/>
              <w:left w:val="single" w:sz="4" w:space="0" w:color="000000"/>
              <w:bottom w:val="single" w:sz="4" w:space="0" w:color="000000"/>
              <w:right w:val="nil"/>
            </w:tcBorders>
            <w:vAlign w:val="center"/>
            <w:hideMark/>
          </w:tcPr>
          <w:p w14:paraId="4F5E7337"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Назва та адреса організації з якою укладено договір/номер договору та дата укладення</w:t>
            </w:r>
          </w:p>
        </w:tc>
        <w:tc>
          <w:tcPr>
            <w:tcW w:w="2268" w:type="dxa"/>
            <w:tcBorders>
              <w:top w:val="single" w:sz="4" w:space="0" w:color="000000"/>
              <w:left w:val="single" w:sz="4" w:space="0" w:color="000000"/>
              <w:bottom w:val="single" w:sz="4" w:space="0" w:color="000000"/>
              <w:right w:val="nil"/>
            </w:tcBorders>
            <w:vAlign w:val="center"/>
            <w:hideMark/>
          </w:tcPr>
          <w:p w14:paraId="7576F4FF"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Предмет договору/найменування об’єкта будівництва</w:t>
            </w:r>
          </w:p>
        </w:tc>
        <w:tc>
          <w:tcPr>
            <w:tcW w:w="1559" w:type="dxa"/>
            <w:tcBorders>
              <w:top w:val="single" w:sz="4" w:space="0" w:color="000000"/>
              <w:left w:val="single" w:sz="4" w:space="0" w:color="000000"/>
              <w:bottom w:val="single" w:sz="4" w:space="0" w:color="000000"/>
              <w:right w:val="nil"/>
            </w:tcBorders>
            <w:vAlign w:val="center"/>
            <w:hideMark/>
          </w:tcPr>
          <w:p w14:paraId="6FA1C9AE"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Ціна договору</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2CC2F98B" w14:textId="672E57DE" w:rsidR="00517EDC" w:rsidRPr="00FD6F77" w:rsidRDefault="00517EDC"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Стан виконання договору, % </w:t>
            </w:r>
          </w:p>
        </w:tc>
      </w:tr>
      <w:tr w:rsidR="00A979EF" w:rsidRPr="00FD6F77" w14:paraId="175457F1" w14:textId="77777777" w:rsidTr="000B285A">
        <w:trPr>
          <w:trHeight w:val="242"/>
        </w:trPr>
        <w:tc>
          <w:tcPr>
            <w:tcW w:w="548" w:type="dxa"/>
            <w:tcBorders>
              <w:top w:val="single" w:sz="4" w:space="0" w:color="000000"/>
              <w:left w:val="single" w:sz="4" w:space="0" w:color="000000"/>
              <w:bottom w:val="single" w:sz="4" w:space="0" w:color="auto"/>
              <w:right w:val="nil"/>
            </w:tcBorders>
            <w:vAlign w:val="center"/>
            <w:hideMark/>
          </w:tcPr>
          <w:p w14:paraId="53CF6F04"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3214" w:type="dxa"/>
            <w:tcBorders>
              <w:top w:val="single" w:sz="4" w:space="0" w:color="000000"/>
              <w:left w:val="single" w:sz="4" w:space="0" w:color="000000"/>
              <w:bottom w:val="single" w:sz="4" w:space="0" w:color="auto"/>
              <w:right w:val="nil"/>
            </w:tcBorders>
            <w:vAlign w:val="center"/>
            <w:hideMark/>
          </w:tcPr>
          <w:p w14:paraId="57E2DC05"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2</w:t>
            </w:r>
          </w:p>
        </w:tc>
        <w:tc>
          <w:tcPr>
            <w:tcW w:w="2268" w:type="dxa"/>
            <w:tcBorders>
              <w:top w:val="single" w:sz="4" w:space="0" w:color="000000"/>
              <w:left w:val="single" w:sz="4" w:space="0" w:color="000000"/>
              <w:bottom w:val="single" w:sz="4" w:space="0" w:color="auto"/>
              <w:right w:val="nil"/>
            </w:tcBorders>
            <w:vAlign w:val="center"/>
            <w:hideMark/>
          </w:tcPr>
          <w:p w14:paraId="351F976A"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1559" w:type="dxa"/>
            <w:tcBorders>
              <w:top w:val="single" w:sz="4" w:space="0" w:color="000000"/>
              <w:left w:val="single" w:sz="4" w:space="0" w:color="000000"/>
              <w:bottom w:val="single" w:sz="4" w:space="0" w:color="auto"/>
              <w:right w:val="nil"/>
            </w:tcBorders>
            <w:vAlign w:val="center"/>
            <w:hideMark/>
          </w:tcPr>
          <w:p w14:paraId="1800910E"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2552" w:type="dxa"/>
            <w:tcBorders>
              <w:top w:val="single" w:sz="4" w:space="0" w:color="000000"/>
              <w:left w:val="single" w:sz="4" w:space="0" w:color="000000"/>
              <w:bottom w:val="single" w:sz="4" w:space="0" w:color="auto"/>
              <w:right w:val="single" w:sz="4" w:space="0" w:color="auto"/>
            </w:tcBorders>
            <w:vAlign w:val="bottom"/>
            <w:hideMark/>
          </w:tcPr>
          <w:p w14:paraId="68C98DDD"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5</w:t>
            </w:r>
          </w:p>
        </w:tc>
      </w:tr>
      <w:tr w:rsidR="00A979EF" w:rsidRPr="00FD6F77" w14:paraId="6C92A460" w14:textId="77777777" w:rsidTr="000B285A">
        <w:trPr>
          <w:trHeight w:val="753"/>
        </w:trPr>
        <w:tc>
          <w:tcPr>
            <w:tcW w:w="548" w:type="dxa"/>
            <w:tcBorders>
              <w:top w:val="single" w:sz="4" w:space="0" w:color="auto"/>
              <w:left w:val="single" w:sz="4" w:space="0" w:color="000000"/>
              <w:bottom w:val="single" w:sz="4" w:space="0" w:color="000000"/>
              <w:right w:val="nil"/>
            </w:tcBorders>
            <w:vAlign w:val="center"/>
            <w:hideMark/>
          </w:tcPr>
          <w:p w14:paraId="19BE674F" w14:textId="77777777" w:rsidR="00517EDC" w:rsidRPr="00FD6F77" w:rsidRDefault="00517EDC"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1</w:t>
            </w:r>
          </w:p>
        </w:tc>
        <w:tc>
          <w:tcPr>
            <w:tcW w:w="3214" w:type="dxa"/>
            <w:tcBorders>
              <w:top w:val="single" w:sz="4" w:space="0" w:color="auto"/>
              <w:left w:val="single" w:sz="4" w:space="0" w:color="000000"/>
              <w:bottom w:val="single" w:sz="4" w:space="0" w:color="000000"/>
              <w:right w:val="nil"/>
            </w:tcBorders>
            <w:vAlign w:val="center"/>
          </w:tcPr>
          <w:p w14:paraId="388E025D"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2268" w:type="dxa"/>
            <w:tcBorders>
              <w:top w:val="single" w:sz="4" w:space="0" w:color="auto"/>
              <w:left w:val="single" w:sz="4" w:space="0" w:color="000000"/>
              <w:bottom w:val="single" w:sz="4" w:space="0" w:color="000000"/>
              <w:right w:val="nil"/>
            </w:tcBorders>
            <w:vAlign w:val="center"/>
          </w:tcPr>
          <w:p w14:paraId="3AFD7A42"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1559" w:type="dxa"/>
            <w:tcBorders>
              <w:top w:val="single" w:sz="4" w:space="0" w:color="auto"/>
              <w:left w:val="single" w:sz="4" w:space="0" w:color="000000"/>
              <w:bottom w:val="single" w:sz="4" w:space="0" w:color="000000"/>
              <w:right w:val="nil"/>
            </w:tcBorders>
            <w:vAlign w:val="center"/>
          </w:tcPr>
          <w:p w14:paraId="294812F7"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2552" w:type="dxa"/>
            <w:tcBorders>
              <w:top w:val="single" w:sz="4" w:space="0" w:color="auto"/>
              <w:left w:val="single" w:sz="4" w:space="0" w:color="000000"/>
              <w:bottom w:val="single" w:sz="4" w:space="0" w:color="000000"/>
              <w:right w:val="single" w:sz="4" w:space="0" w:color="auto"/>
            </w:tcBorders>
            <w:vAlign w:val="bottom"/>
          </w:tcPr>
          <w:p w14:paraId="4D0C512A"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r>
    </w:tbl>
    <w:p w14:paraId="50B8FB33"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lang w:eastAsia="ru-RU"/>
        </w:rPr>
      </w:pPr>
    </w:p>
    <w:p w14:paraId="6389A4F9"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328ACF4E"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  (підпис) М.П.</w:t>
      </w:r>
    </w:p>
    <w:p w14:paraId="123FBDED" w14:textId="77777777" w:rsidR="00517EDC" w:rsidRPr="00FD6F77" w:rsidRDefault="00517EDC" w:rsidP="00517EDC">
      <w:pPr>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p>
    <w:p w14:paraId="72FDD8BC" w14:textId="77777777" w:rsidR="001A0D32" w:rsidRPr="00FD6F77" w:rsidRDefault="001A0D32" w:rsidP="001A0D32">
      <w:pPr>
        <w:shd w:val="clear" w:color="auto" w:fill="FFFFFF"/>
        <w:spacing w:after="0" w:line="240" w:lineRule="auto"/>
        <w:jc w:val="both"/>
        <w:rPr>
          <w:rFonts w:ascii="Times New Roman" w:eastAsia="Times New Roman" w:hAnsi="Times New Roman"/>
          <w:bCs/>
          <w:color w:val="000000" w:themeColor="text1"/>
          <w:sz w:val="24"/>
          <w:szCs w:val="24"/>
          <w:lang w:eastAsia="ru-RU"/>
        </w:rPr>
      </w:pPr>
      <w:r w:rsidRPr="00FD6F77">
        <w:rPr>
          <w:rFonts w:ascii="Times New Roman" w:eastAsia="Times New Roman" w:hAnsi="Times New Roman"/>
          <w:color w:val="000000" w:themeColor="text1"/>
          <w:sz w:val="24"/>
          <w:szCs w:val="24"/>
          <w:lang w:eastAsia="ru-RU"/>
        </w:rPr>
        <w:t>Д</w:t>
      </w:r>
      <w:r w:rsidRPr="00FD6F77">
        <w:rPr>
          <w:rFonts w:ascii="Times New Roman" w:eastAsia="Times New Roman" w:hAnsi="Times New Roman"/>
          <w:bCs/>
          <w:color w:val="000000" w:themeColor="text1"/>
          <w:sz w:val="24"/>
          <w:szCs w:val="24"/>
          <w:lang w:eastAsia="ru-RU"/>
        </w:rPr>
        <w:t xml:space="preserve">ля підтвердження </w:t>
      </w:r>
      <w:r w:rsidRPr="00FD6F77">
        <w:rPr>
          <w:rFonts w:ascii="Times New Roman" w:eastAsia="Times New Roman" w:hAnsi="Times New Roman"/>
          <w:color w:val="000000" w:themeColor="text1"/>
          <w:spacing w:val="-6"/>
          <w:sz w:val="24"/>
          <w:szCs w:val="24"/>
          <w:lang w:eastAsia="ru-RU"/>
        </w:rPr>
        <w:t xml:space="preserve">зазначеної в довідці </w:t>
      </w:r>
      <w:r w:rsidRPr="00FD6F77">
        <w:rPr>
          <w:rFonts w:ascii="Times New Roman" w:eastAsia="Times New Roman" w:hAnsi="Times New Roman"/>
          <w:bCs/>
          <w:color w:val="000000" w:themeColor="text1"/>
          <w:sz w:val="24"/>
          <w:szCs w:val="24"/>
          <w:lang w:eastAsia="ru-RU"/>
        </w:rPr>
        <w:t>інформації учасник повинен надати:</w:t>
      </w:r>
    </w:p>
    <w:p w14:paraId="0F70A5ED" w14:textId="06FA888D" w:rsidR="001A0D32" w:rsidRPr="00FD6F77" w:rsidRDefault="001A0D32" w:rsidP="001A0D32">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1. Сканована з оригіналу копія не менше одного аналогічного договору, який повністю виконаний. </w:t>
      </w:r>
    </w:p>
    <w:p w14:paraId="6F9A31DD" w14:textId="6234592E" w:rsidR="001A0D32" w:rsidRPr="00FD6F77" w:rsidRDefault="001A0D32" w:rsidP="001A0D32">
      <w:pPr>
        <w:spacing w:after="0" w:line="240" w:lineRule="auto"/>
        <w:rPr>
          <w:rFonts w:ascii="Times New Roman" w:eastAsia="Times New Roman" w:hAnsi="Times New Roman"/>
          <w:i/>
          <w:iCs/>
          <w:color w:val="000000" w:themeColor="text1"/>
          <w:sz w:val="24"/>
          <w:szCs w:val="24"/>
          <w:lang w:eastAsia="ru-RU"/>
        </w:rPr>
      </w:pPr>
      <w:r w:rsidRPr="00FD6F77">
        <w:rPr>
          <w:rFonts w:ascii="Times New Roman" w:eastAsia="Times New Roman" w:hAnsi="Times New Roman"/>
          <w:i/>
          <w:iCs/>
          <w:color w:val="000000" w:themeColor="text1"/>
          <w:sz w:val="24"/>
          <w:szCs w:val="24"/>
          <w:lang w:eastAsia="ru-RU"/>
        </w:rPr>
        <w:t>Аналогічним договором є договір (двосторонній або декілька сторонній) на  реконструкцію/ будівництво, незалежно від форми власності та джерел фінансування.</w:t>
      </w:r>
    </w:p>
    <w:p w14:paraId="0977D10B" w14:textId="739DE466" w:rsidR="001A0D32" w:rsidRPr="00FD6F77" w:rsidRDefault="001A0D32" w:rsidP="001A0D32">
      <w:pPr>
        <w:spacing w:after="0" w:line="240" w:lineRule="auto"/>
        <w:jc w:val="both"/>
        <w:rPr>
          <w:rFonts w:ascii="Times New Roman" w:eastAsia="Times New Roman" w:hAnsi="Times New Roman"/>
          <w:bCs/>
          <w:color w:val="000000" w:themeColor="text1"/>
          <w:spacing w:val="4"/>
          <w:sz w:val="24"/>
          <w:szCs w:val="24"/>
          <w:lang w:eastAsia="ru-RU"/>
        </w:rPr>
      </w:pPr>
      <w:r w:rsidRPr="00FD6F77">
        <w:rPr>
          <w:rFonts w:ascii="Times New Roman" w:eastAsia="Times New Roman" w:hAnsi="Times New Roman"/>
          <w:color w:val="000000" w:themeColor="text1"/>
          <w:sz w:val="24"/>
          <w:szCs w:val="24"/>
          <w:lang w:eastAsia="ru-RU"/>
        </w:rPr>
        <w:t>2. Скановану з оригіналу копію листів-відгуків про співпрацю за договорами від замовників, що вказані в Таблиці «</w:t>
      </w:r>
      <w:r w:rsidR="00627D93" w:rsidRPr="00FD6F77">
        <w:rPr>
          <w:rFonts w:ascii="Times New Roman" w:eastAsia="Times New Roman" w:hAnsi="Times New Roman"/>
          <w:color w:val="000000" w:themeColor="text1"/>
          <w:sz w:val="24"/>
          <w:szCs w:val="24"/>
          <w:lang w:eastAsia="ru-RU"/>
        </w:rPr>
        <w:t>В</w:t>
      </w:r>
      <w:r w:rsidRPr="00FD6F77">
        <w:rPr>
          <w:rFonts w:ascii="Times New Roman" w:eastAsia="Times New Roman" w:hAnsi="Times New Roman"/>
          <w:color w:val="000000" w:themeColor="text1"/>
          <w:sz w:val="24"/>
          <w:szCs w:val="24"/>
          <w:lang w:eastAsia="ru-RU"/>
        </w:rPr>
        <w:t xml:space="preserve">» та копія якого надана (не менше 1). Відгук повинен бути належно оформлений (містити вихідний номер та дату) </w:t>
      </w:r>
      <w:r w:rsidRPr="00FD6F77">
        <w:rPr>
          <w:rFonts w:ascii="Times New Roman" w:eastAsia="Times New Roman" w:hAnsi="Times New Roman"/>
          <w:bCs/>
          <w:color w:val="000000" w:themeColor="text1"/>
          <w:spacing w:val="4"/>
          <w:sz w:val="24"/>
          <w:szCs w:val="24"/>
          <w:lang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p>
    <w:p w14:paraId="6208775B" w14:textId="3D93C03A" w:rsidR="001A0D32" w:rsidRPr="00FD6F77" w:rsidRDefault="004C78FA" w:rsidP="001A0D32">
      <w:pPr>
        <w:tabs>
          <w:tab w:val="left" w:pos="1080"/>
        </w:tabs>
        <w:spacing w:after="0" w:line="254" w:lineRule="auto"/>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3</w:t>
      </w:r>
      <w:r w:rsidR="001A0D32" w:rsidRPr="00FD6F77">
        <w:rPr>
          <w:rFonts w:ascii="Times New Roman" w:hAnsi="Times New Roman"/>
          <w:color w:val="000000" w:themeColor="text1"/>
          <w:sz w:val="24"/>
          <w:szCs w:val="24"/>
        </w:rPr>
        <w:t xml:space="preserve">. Документ, що підтверджує готовність об’єкта до експлуатації (сертифікат/акт/декларація). </w:t>
      </w:r>
    </w:p>
    <w:p w14:paraId="7B90AC37"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lang w:eastAsia="uk-UA"/>
        </w:rPr>
      </w:pPr>
    </w:p>
    <w:p w14:paraId="782BB708" w14:textId="04BCEF79" w:rsidR="00517EDC" w:rsidRPr="00FD6F77" w:rsidRDefault="00517EDC" w:rsidP="00517EDC">
      <w:pPr>
        <w:widowControl w:val="0"/>
        <w:spacing w:after="0" w:line="240" w:lineRule="auto"/>
        <w:contextualSpacing/>
        <w:jc w:val="center"/>
        <w:rPr>
          <w:rFonts w:ascii="Times New Roman" w:eastAsia="Times New Roman" w:hAnsi="Times New Roman"/>
          <w:color w:val="000000" w:themeColor="text1"/>
          <w:sz w:val="24"/>
          <w:szCs w:val="20"/>
          <w:lang w:eastAsia="ru-RU"/>
        </w:rPr>
      </w:pPr>
      <w:bookmarkStart w:id="30" w:name="_Hlk128735234"/>
      <w:r w:rsidRPr="00FD6F77">
        <w:rPr>
          <w:rFonts w:ascii="Times New Roman" w:eastAsia="Times New Roman" w:hAnsi="Times New Roman"/>
          <w:b/>
          <w:color w:val="000000" w:themeColor="text1"/>
          <w:sz w:val="24"/>
          <w:szCs w:val="24"/>
          <w:lang w:eastAsia="ru-RU"/>
        </w:rPr>
        <w:t>Розділ</w:t>
      </w:r>
      <w:r w:rsidR="0029444D" w:rsidRPr="00FD6F77">
        <w:rPr>
          <w:rFonts w:ascii="Times New Roman" w:eastAsia="Times New Roman" w:hAnsi="Times New Roman"/>
          <w:b/>
          <w:color w:val="000000" w:themeColor="text1"/>
          <w:sz w:val="24"/>
          <w:szCs w:val="24"/>
          <w:lang w:eastAsia="ru-RU"/>
        </w:rPr>
        <w:t xml:space="preserve"> №</w:t>
      </w:r>
      <w:r w:rsidR="0073771E" w:rsidRPr="00FD6F77">
        <w:rPr>
          <w:rFonts w:ascii="Times New Roman" w:eastAsia="Times New Roman" w:hAnsi="Times New Roman"/>
          <w:b/>
          <w:color w:val="000000" w:themeColor="text1"/>
          <w:sz w:val="24"/>
          <w:szCs w:val="24"/>
          <w:lang w:eastAsia="ru-RU"/>
        </w:rPr>
        <w:t>4</w:t>
      </w:r>
      <w:r w:rsidRPr="00FD6F77">
        <w:rPr>
          <w:rFonts w:ascii="Times New Roman" w:eastAsia="Times New Roman" w:hAnsi="Times New Roman"/>
          <w:b/>
          <w:color w:val="000000" w:themeColor="text1"/>
          <w:sz w:val="24"/>
          <w:szCs w:val="24"/>
          <w:lang w:eastAsia="ru-RU"/>
        </w:rPr>
        <w:t>.</w:t>
      </w:r>
      <w:r w:rsidRPr="00FD6F77">
        <w:rPr>
          <w:rFonts w:ascii="Times New Roman" w:eastAsia="Times New Roman" w:hAnsi="Times New Roman"/>
          <w:color w:val="000000" w:themeColor="text1"/>
          <w:sz w:val="24"/>
          <w:szCs w:val="20"/>
          <w:lang w:eastAsia="ru-RU"/>
        </w:rPr>
        <w:t xml:space="preserve"> </w:t>
      </w:r>
      <w:r w:rsidRPr="00FD6F77">
        <w:rPr>
          <w:rFonts w:ascii="Times New Roman" w:eastAsia="Times New Roman" w:hAnsi="Times New Roman"/>
          <w:i/>
          <w:color w:val="000000" w:themeColor="text1"/>
          <w:sz w:val="24"/>
          <w:szCs w:val="24"/>
          <w:lang w:eastAsia="ru-RU"/>
        </w:rPr>
        <w:tab/>
      </w:r>
    </w:p>
    <w:bookmarkEnd w:id="30"/>
    <w:p w14:paraId="4019B441" w14:textId="77777777" w:rsidR="00517EDC" w:rsidRPr="00FD6F77" w:rsidRDefault="00517EDC" w:rsidP="00517EDC">
      <w:pPr>
        <w:widowControl w:val="0"/>
        <w:tabs>
          <w:tab w:val="left" w:pos="1080"/>
        </w:tabs>
        <w:spacing w:after="0" w:line="240" w:lineRule="auto"/>
        <w:jc w:val="center"/>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FD6F77">
        <w:rPr>
          <w:rFonts w:ascii="Times New Roman" w:hAnsi="Times New Roman"/>
          <w:b/>
          <w:color w:val="000000" w:themeColor="text1"/>
          <w:u w:val="single"/>
          <w:lang w:eastAsia="uk-UA"/>
        </w:rPr>
        <w:t xml:space="preserve"> 47</w:t>
      </w:r>
      <w:r w:rsidRPr="00FD6F77">
        <w:rPr>
          <w:rFonts w:ascii="Times New Roman" w:eastAsia="Times New Roman" w:hAnsi="Times New Roman"/>
          <w:b/>
          <w:color w:val="000000" w:themeColor="text1"/>
          <w:sz w:val="24"/>
          <w:szCs w:val="24"/>
          <w:u w:val="single"/>
          <w:lang w:eastAsia="ru-RU"/>
        </w:rPr>
        <w:t xml:space="preserve"> Особливостей</w:t>
      </w:r>
    </w:p>
    <w:p w14:paraId="3524EF51" w14:textId="77777777" w:rsidR="00517EDC" w:rsidRPr="00FD6F77" w:rsidRDefault="00517EDC" w:rsidP="00517EDC">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4FDB7C3"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7F9CA9"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відсутність в учасника процедури закупівлі підстав, визначених підпунктами 1 і 7 пункту 47 Особливостей.</w:t>
      </w:r>
    </w:p>
    <w:p w14:paraId="5EAA0404"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D6F77">
        <w:rPr>
          <w:rFonts w:ascii="Times New Roman" w:eastAsia="Times New Roman" w:hAnsi="Times New Roman"/>
          <w:b/>
          <w:color w:val="000000" w:themeColor="text1"/>
          <w:sz w:val="24"/>
          <w:szCs w:val="24"/>
          <w:lang w:eastAsia="ru-RU"/>
        </w:rPr>
        <w:t>шляхом самостійного декларування</w:t>
      </w:r>
      <w:r w:rsidRPr="00FD6F77">
        <w:rPr>
          <w:rFonts w:ascii="Times New Roman" w:eastAsia="Times New Roman" w:hAnsi="Times New Roman"/>
          <w:color w:val="000000" w:themeColor="text1"/>
          <w:sz w:val="24"/>
          <w:szCs w:val="24"/>
          <w:lang w:eastAsia="ru-RU"/>
        </w:rPr>
        <w:t xml:space="preserve"> відсутності таких підстав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під час подання тендерної пропозиції.</w:t>
      </w:r>
    </w:p>
    <w:p w14:paraId="3B68FAC6"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повинен надати </w:t>
      </w:r>
      <w:r w:rsidRPr="00FD6F77">
        <w:rPr>
          <w:rFonts w:ascii="Times New Roman" w:eastAsia="Times New Roman" w:hAnsi="Times New Roman"/>
          <w:b/>
          <w:color w:val="000000" w:themeColor="text1"/>
          <w:sz w:val="24"/>
          <w:szCs w:val="24"/>
          <w:lang w:eastAsia="ru-RU"/>
        </w:rPr>
        <w:t>довідку у довільній формі</w:t>
      </w:r>
      <w:r w:rsidRPr="00FD6F77">
        <w:rPr>
          <w:rFonts w:ascii="Times New Roman" w:eastAsia="Times New Roman" w:hAnsi="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D6F77">
        <w:rPr>
          <w:rFonts w:ascii="Times New Roman" w:eastAsia="Times New Roman" w:hAnsi="Times New Roman"/>
          <w:color w:val="000000" w:themeColor="text1"/>
          <w:sz w:val="24"/>
          <w:szCs w:val="24"/>
          <w:lang w:eastAsia="ru-RU"/>
        </w:rPr>
        <w:lastRenderedPageBreak/>
        <w:t>достатнім, учаснику процедури закупівлі не може бути відмовлено в участі в процедурі закупівлі.</w:t>
      </w:r>
    </w:p>
    <w:p w14:paraId="4569584B"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6F77">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FD6F77">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756D1154" w14:textId="77777777" w:rsidR="00517EDC" w:rsidRPr="00FD6F77" w:rsidRDefault="00517EDC" w:rsidP="00517EDC">
      <w:pPr>
        <w:widowControl w:val="0"/>
        <w:spacing w:after="0" w:line="240" w:lineRule="auto"/>
        <w:jc w:val="both"/>
        <w:rPr>
          <w:rFonts w:ascii="Times New Roman" w:eastAsia="Times New Roman" w:hAnsi="Times New Roman"/>
          <w:color w:val="000000" w:themeColor="text1"/>
          <w:sz w:val="24"/>
          <w:szCs w:val="24"/>
          <w:lang w:eastAsia="ru-RU"/>
        </w:rPr>
      </w:pPr>
    </w:p>
    <w:p w14:paraId="743ECCC8"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r w:rsidRPr="00FD6F77">
        <w:rPr>
          <w:rFonts w:ascii="Times New Roman" w:eastAsia="Times New Roman" w:hAnsi="Times New Roman"/>
          <w:b/>
          <w:i/>
          <w:color w:val="000000" w:themeColor="text1"/>
          <w:sz w:val="24"/>
          <w:szCs w:val="24"/>
          <w:shd w:val="clear" w:color="auto" w:fill="FBFBFB"/>
          <w:lang w:eastAsia="ru-RU"/>
        </w:rPr>
        <w:t>УВАГА!</w:t>
      </w:r>
      <w:r w:rsidRPr="00FD6F77">
        <w:rPr>
          <w:rFonts w:ascii="Times New Roman" w:eastAsia="Times New Roman" w:hAnsi="Times New Roman"/>
          <w:i/>
          <w:color w:val="000000" w:themeColor="text1"/>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FD6F77">
        <w:rPr>
          <w:rFonts w:ascii="Times New Roman" w:eastAsia="Times New Roman" w:hAnsi="Times New Roman"/>
          <w:i/>
          <w:color w:val="000000" w:themeColor="text1"/>
          <w:sz w:val="24"/>
          <w:szCs w:val="24"/>
          <w:shd w:val="clear" w:color="auto" w:fill="FBFBFB"/>
          <w:lang w:eastAsia="ru-RU"/>
        </w:rPr>
        <w:t>закупівель</w:t>
      </w:r>
      <w:proofErr w:type="spellEnd"/>
      <w:r w:rsidRPr="00FD6F77">
        <w:rPr>
          <w:rFonts w:ascii="Times New Roman" w:eastAsia="Times New Roman" w:hAnsi="Times New Roman"/>
          <w:i/>
          <w:color w:val="000000" w:themeColor="text1"/>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8430BDE"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p>
    <w:p w14:paraId="2F2B1D30" w14:textId="77777777" w:rsidR="00517EDC" w:rsidRPr="00FD6F77" w:rsidRDefault="00517EDC" w:rsidP="00517EDC">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40B969A"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B9D5574"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E4363C" w14:textId="77777777" w:rsidR="00517EDC" w:rsidRPr="00FD6F77" w:rsidRDefault="00517EDC" w:rsidP="00517EDC">
      <w:pPr>
        <w:widowControl w:val="0"/>
        <w:spacing w:after="0" w:line="240" w:lineRule="auto"/>
        <w:rPr>
          <w:rFonts w:ascii="Times New Roman" w:eastAsia="Times New Roman" w:hAnsi="Times New Roman"/>
          <w:b/>
          <w:color w:val="000000" w:themeColor="text1"/>
          <w:sz w:val="24"/>
          <w:szCs w:val="24"/>
          <w:lang w:eastAsia="ru-RU"/>
        </w:rPr>
      </w:pPr>
    </w:p>
    <w:p w14:paraId="07014F47" w14:textId="77777777" w:rsidR="00517EDC" w:rsidRPr="00FD6F77" w:rsidRDefault="00517EDC" w:rsidP="00517EDC">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A979EF" w:rsidRPr="00FD6F77" w14:paraId="62BAA63B" w14:textId="77777777" w:rsidTr="000B28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B021A"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w:t>
            </w:r>
          </w:p>
          <w:p w14:paraId="509C78D6"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477F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Вимоги </w:t>
            </w:r>
            <w:r w:rsidRPr="00FD6F77">
              <w:rPr>
                <w:rFonts w:ascii="Times New Roman" w:eastAsia="Times New Roman" w:hAnsi="Times New Roman"/>
                <w:color w:val="000000" w:themeColor="text1"/>
                <w:sz w:val="24"/>
                <w:szCs w:val="24"/>
                <w:lang w:eastAsia="ru-RU"/>
              </w:rPr>
              <w:t>згідно п. 47 Особливостей</w:t>
            </w:r>
          </w:p>
          <w:p w14:paraId="7B0B30D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DC0CE"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Переможець торгів на виконання вимоги </w:t>
            </w:r>
            <w:r w:rsidRPr="00FD6F77">
              <w:rPr>
                <w:rFonts w:ascii="Times New Roman" w:eastAsia="Times New Roman" w:hAnsi="Times New Roman"/>
                <w:color w:val="000000" w:themeColor="text1"/>
                <w:sz w:val="24"/>
                <w:szCs w:val="24"/>
                <w:lang w:eastAsia="ru-RU"/>
              </w:rPr>
              <w:t>згідно п. 47 Особливостей</w:t>
            </w:r>
            <w:r w:rsidRPr="00FD6F77">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A979EF" w:rsidRPr="00FD6F77" w14:paraId="79A501F4" w14:textId="77777777" w:rsidTr="000B28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07F7"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6319"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34A427"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A3F7D" w14:textId="77777777" w:rsidR="00517EDC" w:rsidRPr="00FD6F77" w:rsidRDefault="00517EDC" w:rsidP="000B285A">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FD6F77">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F77">
              <w:rPr>
                <w:rFonts w:ascii="Times New Roman" w:eastAsia="Times New Roman" w:hAnsi="Times New Roman"/>
                <w:color w:val="000000" w:themeColor="text1"/>
                <w:sz w:val="24"/>
                <w:szCs w:val="24"/>
                <w:lang w:eastAsia="ru-RU"/>
              </w:rPr>
              <w:t>керівника</w:t>
            </w:r>
            <w:r w:rsidRPr="00FD6F77">
              <w:rPr>
                <w:rFonts w:ascii="Times New Roman" w:eastAsia="Times New Roman" w:hAnsi="Times New Roman"/>
                <w:b/>
                <w:color w:val="000000" w:themeColor="text1"/>
                <w:sz w:val="24"/>
                <w:szCs w:val="24"/>
                <w:lang w:eastAsia="ru-RU"/>
              </w:rPr>
              <w:t xml:space="preserve"> учасника процедури закупівлі або </w:t>
            </w:r>
            <w:r w:rsidRPr="00FD6F77">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20B277A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79EF" w:rsidRPr="00FD6F77" w14:paraId="277D7934" w14:textId="77777777" w:rsidTr="000B28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E800"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9134D"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3665FDF"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9789AE4"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2DB1577"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p>
          <w:p w14:paraId="29D33AA4"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D6F77">
              <w:rPr>
                <w:rFonts w:ascii="Times New Roman" w:eastAsia="Times New Roman" w:hAnsi="Times New Roman"/>
                <w:b/>
                <w:color w:val="000000" w:themeColor="text1"/>
                <w:sz w:val="24"/>
                <w:szCs w:val="24"/>
                <w:lang w:eastAsia="ru-RU"/>
              </w:rPr>
              <w:t>закупівель</w:t>
            </w:r>
            <w:proofErr w:type="spellEnd"/>
            <w:r w:rsidRPr="00FD6F77">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A979EF" w:rsidRPr="00FD6F77" w14:paraId="554BBCAD" w14:textId="77777777" w:rsidTr="000B285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7F4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2BA41"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6F77">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D104C4B" w14:textId="77777777" w:rsidR="00517EDC" w:rsidRPr="00FD6F77" w:rsidRDefault="00517EDC" w:rsidP="0029444D">
            <w:pPr>
              <w:spacing w:after="0" w:line="240" w:lineRule="auto"/>
              <w:rPr>
                <w:rFonts w:ascii="Times New Roman" w:eastAsia="Times New Roman" w:hAnsi="Times New Roman"/>
                <w:color w:val="000000" w:themeColor="text1"/>
                <w:sz w:val="24"/>
                <w:szCs w:val="24"/>
                <w:lang w:eastAsia="ru-RU"/>
              </w:rPr>
            </w:pPr>
          </w:p>
        </w:tc>
      </w:tr>
      <w:tr w:rsidR="00A979EF" w:rsidRPr="00FD6F77" w14:paraId="6E0A5C78" w14:textId="77777777" w:rsidTr="000B28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141C" w14:textId="77777777" w:rsidR="00517EDC" w:rsidRPr="00FD6F77" w:rsidRDefault="00517EDC" w:rsidP="000B285A">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A592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B04FB"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B0CE5"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в довільній формі</w:t>
            </w:r>
            <w:r w:rsidRPr="00FD6F77">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8A590A" w14:textId="77777777" w:rsidR="00517EDC" w:rsidRPr="00FD6F77" w:rsidRDefault="00517EDC" w:rsidP="00517EDC">
      <w:pPr>
        <w:widowControl w:val="0"/>
        <w:spacing w:after="0" w:line="240" w:lineRule="auto"/>
        <w:rPr>
          <w:rFonts w:ascii="Times New Roman" w:eastAsia="Times New Roman" w:hAnsi="Times New Roman"/>
          <w:b/>
          <w:color w:val="000000" w:themeColor="text1"/>
          <w:sz w:val="24"/>
          <w:szCs w:val="24"/>
          <w:lang w:eastAsia="ru-RU"/>
        </w:rPr>
      </w:pPr>
    </w:p>
    <w:p w14:paraId="3C868869" w14:textId="77777777" w:rsidR="00517EDC" w:rsidRPr="00FD6F77" w:rsidRDefault="00517EDC" w:rsidP="00517EDC">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Документи, які надаються ПЕРЕМОЖЦЕМ (фізичною особою чи фізичною особою — підприємцем):</w:t>
      </w:r>
    </w:p>
    <w:p w14:paraId="102BEB54" w14:textId="77777777" w:rsidR="00517EDC" w:rsidRPr="00FD6F77" w:rsidRDefault="00517EDC" w:rsidP="00517EDC">
      <w:pPr>
        <w:widowControl w:val="0"/>
        <w:spacing w:after="0" w:line="240" w:lineRule="auto"/>
        <w:jc w:val="center"/>
        <w:rPr>
          <w:rFonts w:ascii="Times New Roman" w:eastAsia="Times New Roman" w:hAnsi="Times New Roman"/>
          <w:color w:val="000000" w:themeColor="text1"/>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A979EF" w:rsidRPr="00FD6F77" w14:paraId="0B3E6F37" w14:textId="77777777" w:rsidTr="000B28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BE6B"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w:t>
            </w:r>
          </w:p>
          <w:p w14:paraId="2B6904F6"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00F0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Вимоги </w:t>
            </w:r>
            <w:r w:rsidRPr="00FD6F77">
              <w:rPr>
                <w:rFonts w:ascii="Times New Roman" w:eastAsia="Times New Roman" w:hAnsi="Times New Roman"/>
                <w:color w:val="000000" w:themeColor="text1"/>
                <w:sz w:val="24"/>
                <w:szCs w:val="24"/>
                <w:lang w:eastAsia="ru-RU"/>
              </w:rPr>
              <w:t>згідно пункту 47 Особливостей</w:t>
            </w:r>
          </w:p>
          <w:p w14:paraId="727D928D"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C13BF"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Переможець торгів на виконання вимоги </w:t>
            </w:r>
            <w:r w:rsidRPr="00FD6F77">
              <w:rPr>
                <w:rFonts w:ascii="Times New Roman" w:eastAsia="Times New Roman" w:hAnsi="Times New Roman"/>
                <w:color w:val="000000" w:themeColor="text1"/>
                <w:sz w:val="24"/>
                <w:szCs w:val="24"/>
                <w:lang w:eastAsia="ru-RU"/>
              </w:rPr>
              <w:t>згідно пункту 47 Особливостей</w:t>
            </w:r>
            <w:r w:rsidRPr="00FD6F77">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A979EF" w:rsidRPr="00FD6F77" w14:paraId="54BDFD01" w14:textId="77777777" w:rsidTr="000B285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48E0"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A68C"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FF155C"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55B9" w14:textId="77777777" w:rsidR="00517EDC" w:rsidRPr="00FD6F77" w:rsidRDefault="00517EDC" w:rsidP="000B285A">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FD6F77">
              <w:rPr>
                <w:rFonts w:ascii="Times New Roman" w:eastAsia="Times New Roman" w:hAnsi="Times New Roman"/>
                <w:b/>
                <w:color w:val="000000" w:themeColor="text1"/>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FD6F77">
              <w:rPr>
                <w:rFonts w:ascii="Times New Roman" w:eastAsia="Times New Roman" w:hAnsi="Times New Roman"/>
                <w:b/>
                <w:color w:val="000000" w:themeColor="text1"/>
                <w:sz w:val="24"/>
                <w:szCs w:val="24"/>
                <w:lang w:eastAsia="ru-RU"/>
              </w:rPr>
              <w:lastRenderedPageBreak/>
              <w:t xml:space="preserve">пов'язані з корупцією правопорушення </w:t>
            </w:r>
            <w:r w:rsidRPr="00FD6F77">
              <w:rPr>
                <w:rFonts w:ascii="Times New Roman" w:eastAsia="Times New Roman" w:hAnsi="Times New Roman"/>
                <w:color w:val="000000" w:themeColor="text1"/>
                <w:sz w:val="24"/>
                <w:szCs w:val="24"/>
                <w:lang w:eastAsia="ru-RU"/>
              </w:rPr>
              <w:t>керівника</w:t>
            </w:r>
            <w:r w:rsidRPr="00FD6F77">
              <w:rPr>
                <w:rFonts w:ascii="Times New Roman" w:eastAsia="Times New Roman" w:hAnsi="Times New Roman"/>
                <w:b/>
                <w:color w:val="000000" w:themeColor="text1"/>
                <w:sz w:val="24"/>
                <w:szCs w:val="24"/>
                <w:lang w:eastAsia="ru-RU"/>
              </w:rPr>
              <w:t xml:space="preserve"> учасника процедури закупівлі або </w:t>
            </w:r>
            <w:r w:rsidRPr="00FD6F77">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345C51E1"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FD6F77">
              <w:rPr>
                <w:rFonts w:ascii="Times New Roman" w:eastAsia="Times New Roman" w:hAnsi="Times New Roman"/>
                <w:b/>
                <w:color w:val="000000" w:themeColor="text1"/>
                <w:sz w:val="24"/>
                <w:szCs w:val="24"/>
                <w:lang w:eastAsia="ru-RU"/>
              </w:rPr>
              <w:t>вебресурсі</w:t>
            </w:r>
            <w:proofErr w:type="spellEnd"/>
            <w:r w:rsidRPr="00FD6F77">
              <w:rPr>
                <w:rFonts w:ascii="Times New Roman" w:eastAsia="Times New Roman" w:hAnsi="Times New Roman"/>
                <w:b/>
                <w:color w:val="000000" w:themeColor="text1"/>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79EF" w:rsidRPr="00FD6F77" w14:paraId="365F4641" w14:textId="77777777" w:rsidTr="000B28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FE82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035F"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80403B"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22D06DA"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CB6EF"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p>
          <w:p w14:paraId="59B2AB3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D6F77">
              <w:rPr>
                <w:rFonts w:ascii="Times New Roman" w:eastAsia="Times New Roman" w:hAnsi="Times New Roman"/>
                <w:b/>
                <w:color w:val="000000" w:themeColor="text1"/>
                <w:sz w:val="24"/>
                <w:szCs w:val="24"/>
                <w:lang w:eastAsia="ru-RU"/>
              </w:rPr>
              <w:t>закупівель</w:t>
            </w:r>
            <w:proofErr w:type="spellEnd"/>
            <w:r w:rsidRPr="00FD6F77">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A979EF" w:rsidRPr="00FD6F77" w14:paraId="78D5A4B4" w14:textId="77777777" w:rsidTr="000B28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70D53"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6D73D"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BE778"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1BCBE9D1" w14:textId="77777777" w:rsidR="00517EDC" w:rsidRPr="00FD6F77" w:rsidRDefault="00517EDC" w:rsidP="000B285A">
            <w:pPr>
              <w:spacing w:after="0" w:line="240" w:lineRule="auto"/>
              <w:rPr>
                <w:rFonts w:ascii="Times New Roman" w:eastAsia="Times New Roman" w:hAnsi="Times New Roman"/>
                <w:color w:val="000000" w:themeColor="text1"/>
                <w:sz w:val="24"/>
                <w:szCs w:val="24"/>
                <w:lang w:eastAsia="ru-RU"/>
              </w:rPr>
            </w:pPr>
          </w:p>
        </w:tc>
      </w:tr>
      <w:tr w:rsidR="00A979EF" w:rsidRPr="00FD6F77" w14:paraId="258D1DF4" w14:textId="77777777" w:rsidTr="000B28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8CEB" w14:textId="77777777" w:rsidR="00517EDC" w:rsidRPr="00FD6F77" w:rsidRDefault="00517EDC" w:rsidP="000B285A">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6F334"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CF7F1"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C186"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в довільній формі</w:t>
            </w:r>
            <w:r w:rsidRPr="00FD6F77">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2DF2D" w14:textId="77777777" w:rsidR="00517EDC" w:rsidRPr="00FD6F77" w:rsidRDefault="00517EDC" w:rsidP="00517EDC">
      <w:pPr>
        <w:shd w:val="clear" w:color="auto" w:fill="FFFFFF"/>
        <w:spacing w:after="0" w:line="240" w:lineRule="auto"/>
        <w:jc w:val="both"/>
        <w:rPr>
          <w:rFonts w:ascii="Times New Roman" w:eastAsia="Times New Roman" w:hAnsi="Times New Roman"/>
          <w:i/>
          <w:color w:val="000000" w:themeColor="text1"/>
          <w:sz w:val="24"/>
          <w:szCs w:val="24"/>
        </w:rPr>
      </w:pPr>
      <w:r w:rsidRPr="00FD6F77">
        <w:rPr>
          <w:rFonts w:ascii="Times New Roman" w:eastAsia="Times New Roman" w:hAnsi="Times New Roman"/>
          <w:i/>
          <w:color w:val="000000" w:themeColor="text1"/>
          <w:sz w:val="24"/>
          <w:szCs w:val="24"/>
        </w:rPr>
        <w:t>*</w:t>
      </w:r>
      <w:r w:rsidRPr="00FD6F77">
        <w:rPr>
          <w:rFonts w:ascii="Times New Roman" w:hAnsi="Times New Roman"/>
          <w:i/>
          <w:color w:val="000000" w:themeColor="text1"/>
        </w:rPr>
        <w:t xml:space="preserve"> </w:t>
      </w:r>
      <w:r w:rsidRPr="00FD6F77">
        <w:rPr>
          <w:rFonts w:ascii="Times New Roman" w:eastAsia="Times New Roman" w:hAnsi="Times New Roman"/>
          <w:i/>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6F77">
        <w:rPr>
          <w:rFonts w:ascii="Times New Roman" w:eastAsia="Times New Roman" w:hAnsi="Times New Roman"/>
          <w:i/>
          <w:color w:val="000000" w:themeColor="text1"/>
          <w:sz w:val="24"/>
          <w:szCs w:val="24"/>
        </w:rPr>
        <w:t>закупівель</w:t>
      </w:r>
      <w:proofErr w:type="spellEnd"/>
      <w:r w:rsidRPr="00FD6F77">
        <w:rPr>
          <w:rFonts w:ascii="Times New Roman" w:eastAsia="Times New Roman" w:hAnsi="Times New Roman"/>
          <w:i/>
          <w:color w:val="000000" w:themeColor="text1"/>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BF88A68"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lastRenderedPageBreak/>
        <w:tab/>
      </w:r>
    </w:p>
    <w:p w14:paraId="28E26F1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r w:rsidRPr="00FD6F77">
        <w:rPr>
          <w:rFonts w:ascii="Times New Roman" w:hAnsi="Times New Roman"/>
          <w:b/>
          <w:bCs/>
          <w:color w:val="000000" w:themeColor="text1"/>
          <w:sz w:val="24"/>
          <w:szCs w:val="24"/>
          <w:lang w:eastAsia="uk-UA"/>
        </w:rPr>
        <w:t>Розділ № 6. Інші документи</w:t>
      </w:r>
    </w:p>
    <w:p w14:paraId="11CC2E0E"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r w:rsidRPr="00FD6F77">
        <w:rPr>
          <w:rFonts w:ascii="Times New Roman" w:hAnsi="Times New Roman"/>
          <w:color w:val="000000" w:themeColor="text1"/>
          <w:sz w:val="24"/>
          <w:szCs w:val="24"/>
        </w:rPr>
        <w:t>1.Правомочність на укладення договору про закупівлю та підписання пропозиції</w:t>
      </w:r>
    </w:p>
    <w:p w14:paraId="610F961E" w14:textId="77777777" w:rsidR="00517EDC" w:rsidRPr="00FD6F77" w:rsidRDefault="00517EDC" w:rsidP="00517EDC">
      <w:pPr>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Для юридичних осіб</w:t>
      </w:r>
    </w:p>
    <w:p w14:paraId="2DFEDE3B" w14:textId="77777777" w:rsidR="00517EDC" w:rsidRPr="00FD6F77" w:rsidRDefault="00517EDC" w:rsidP="00517EDC">
      <w:pPr>
        <w:widowControl w:val="0"/>
        <w:spacing w:after="0" w:line="240" w:lineRule="auto"/>
        <w:contextualSpacing/>
        <w:rPr>
          <w:rFonts w:ascii="Times New Roman" w:eastAsia="Times New Roman" w:hAnsi="Times New Roman"/>
          <w:color w:val="000000" w:themeColor="text1"/>
          <w:sz w:val="24"/>
          <w:szCs w:val="24"/>
          <w:lang w:eastAsia="ru-RU"/>
        </w:rPr>
      </w:pPr>
      <w:r w:rsidRPr="00FD6F77">
        <w:rPr>
          <w:rFonts w:ascii="Times New Roman" w:hAnsi="Times New Roman"/>
          <w:bCs/>
          <w:color w:val="000000" w:themeColor="text1"/>
          <w:sz w:val="24"/>
          <w:szCs w:val="24"/>
          <w:lang w:eastAsia="ru-RU"/>
        </w:rPr>
        <w:t xml:space="preserve">1.1. </w:t>
      </w:r>
      <w:r w:rsidRPr="00FD6F77">
        <w:rPr>
          <w:rFonts w:ascii="Times New Roman" w:eastAsia="Times New Roman" w:hAnsi="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FD6F77">
        <w:rPr>
          <w:rFonts w:ascii="Times New Roman" w:eastAsia="Times New Roman" w:hAnsi="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A05567" w14:textId="77777777" w:rsidR="00517EDC" w:rsidRPr="00FD6F77" w:rsidRDefault="00517EDC" w:rsidP="00517EDC">
      <w:pPr>
        <w:spacing w:after="0" w:line="240" w:lineRule="auto"/>
        <w:contextualSpacing/>
        <w:jc w:val="both"/>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2F90D56" w14:textId="77777777" w:rsidR="00517EDC" w:rsidRPr="00FD6F77" w:rsidRDefault="00517EDC" w:rsidP="00517EDC">
      <w:pPr>
        <w:spacing w:after="0" w:line="240" w:lineRule="auto"/>
        <w:contextualSpacing/>
        <w:jc w:val="both"/>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7816991" w14:textId="77777777" w:rsidR="00517EDC" w:rsidRPr="00FD6F77" w:rsidRDefault="00517EDC" w:rsidP="00517EDC">
      <w:pPr>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Для фізичних осіб-підприємців:</w:t>
      </w:r>
    </w:p>
    <w:p w14:paraId="3ABBCAE6" w14:textId="77777777" w:rsidR="00517EDC" w:rsidRPr="00FD6F77" w:rsidRDefault="00517EDC" w:rsidP="00517EDC">
      <w:pPr>
        <w:tabs>
          <w:tab w:val="left" w:pos="35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u w:val="single"/>
        </w:rPr>
        <w:t>1.4. Повноваження учасника – фізичної особи, у тому числі фізичної особи-підприємця</w:t>
      </w:r>
      <w:r w:rsidRPr="00FD6F77">
        <w:rPr>
          <w:rFonts w:ascii="Times New Roman" w:hAnsi="Times New Roman"/>
          <w:color w:val="000000" w:themeColor="text1"/>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163B0B2" w14:textId="77777777" w:rsidR="00517EDC" w:rsidRPr="00FD6F77" w:rsidRDefault="00517EDC" w:rsidP="00517EDC">
      <w:pPr>
        <w:tabs>
          <w:tab w:val="left" w:pos="35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u w:val="single"/>
        </w:rPr>
        <w:t>Учасник-нерезидент</w:t>
      </w:r>
      <w:r w:rsidRPr="00FD6F77">
        <w:rPr>
          <w:rFonts w:ascii="Times New Roman" w:hAnsi="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D6F77">
        <w:rPr>
          <w:rFonts w:ascii="Times New Roman" w:hAnsi="Times New Roman"/>
          <w:color w:val="000000" w:themeColor="text1"/>
          <w:sz w:val="24"/>
          <w:szCs w:val="24"/>
        </w:rPr>
        <w:t>Apostille</w:t>
      </w:r>
      <w:proofErr w:type="spellEnd"/>
      <w:r w:rsidRPr="00FD6F77">
        <w:rPr>
          <w:rFonts w:ascii="Times New Roman" w:hAnsi="Times New Roman"/>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87E8004" w14:textId="77777777" w:rsidR="00517EDC" w:rsidRPr="00FD6F77" w:rsidRDefault="00517EDC" w:rsidP="00517EDC">
      <w:pPr>
        <w:tabs>
          <w:tab w:val="left" w:pos="350"/>
        </w:tabs>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hAnsi="Times New Roman"/>
          <w:color w:val="000000" w:themeColor="text1"/>
          <w:sz w:val="24"/>
          <w:szCs w:val="24"/>
        </w:rPr>
        <w:t>Документи легалізуються учасниками торгів – іноземними суб’єктами господарювання наступним чином:</w:t>
      </w:r>
    </w:p>
    <w:p w14:paraId="2802141D"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а) за спрощеною процедурою проставлення </w:t>
      </w:r>
      <w:proofErr w:type="spellStart"/>
      <w:r w:rsidRPr="00FD6F77">
        <w:rPr>
          <w:rFonts w:ascii="Times New Roman" w:eastAsia="Times New Roman" w:hAnsi="Times New Roman"/>
          <w:color w:val="000000" w:themeColor="text1"/>
          <w:sz w:val="24"/>
          <w:szCs w:val="24"/>
          <w:lang w:eastAsia="ru-RU"/>
        </w:rPr>
        <w:t>Апостиля</w:t>
      </w:r>
      <w:proofErr w:type="spellEnd"/>
      <w:r w:rsidRPr="00FD6F77">
        <w:rPr>
          <w:rFonts w:ascii="Times New Roman" w:eastAsia="Times New Roman" w:hAnsi="Times New Roman"/>
          <w:color w:val="000000" w:themeColor="text1"/>
          <w:sz w:val="24"/>
          <w:szCs w:val="24"/>
          <w:lang w:eastAsia="ru-RU"/>
        </w:rPr>
        <w:t xml:space="preserve"> (</w:t>
      </w:r>
      <w:proofErr w:type="spellStart"/>
      <w:r w:rsidRPr="00FD6F77">
        <w:rPr>
          <w:rFonts w:ascii="Times New Roman" w:eastAsia="Times New Roman" w:hAnsi="Times New Roman"/>
          <w:color w:val="000000" w:themeColor="text1"/>
          <w:sz w:val="24"/>
          <w:szCs w:val="24"/>
          <w:lang w:eastAsia="ru-RU"/>
        </w:rPr>
        <w:t>Apostille</w:t>
      </w:r>
      <w:proofErr w:type="spellEnd"/>
      <w:r w:rsidRPr="00FD6F77">
        <w:rPr>
          <w:rFonts w:ascii="Times New Roman" w:eastAsia="Times New Roman" w:hAnsi="Times New Roman"/>
          <w:color w:val="000000" w:themeColor="text1"/>
          <w:sz w:val="24"/>
          <w:szCs w:val="24"/>
          <w:lang w:eastAsia="ru-RU"/>
        </w:rPr>
        <w:t>) відповідно до статей 3 та 4 Гаазької Конвенції від 05.10.1961р.</w:t>
      </w:r>
    </w:p>
    <w:p w14:paraId="72CA5D5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86BFDBE" w14:textId="77777777" w:rsidR="00517EDC" w:rsidRPr="00FD6F77" w:rsidRDefault="00517EDC" w:rsidP="00517EDC">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Arial" w:hAnsi="Times New Roman"/>
          <w:color w:val="000000" w:themeColor="text1"/>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w:t>
      </w:r>
      <w:r w:rsidRPr="00FD6F77">
        <w:rPr>
          <w:rFonts w:ascii="Times New Roman" w:eastAsia="Arial" w:hAnsi="Times New Roman"/>
          <w:color w:val="000000" w:themeColor="text1"/>
          <w:sz w:val="24"/>
          <w:szCs w:val="24"/>
          <w:lang w:eastAsia="ru-RU"/>
        </w:rPr>
        <w:lastRenderedPageBreak/>
        <w:t>країною-учасника торгів, згідно з якою документ не потребує легалізації.</w:t>
      </w:r>
    </w:p>
    <w:p w14:paraId="41F236C4" w14:textId="77777777" w:rsidR="00517EDC" w:rsidRPr="00FD6F77" w:rsidRDefault="00517EDC" w:rsidP="00517EDC">
      <w:pPr>
        <w:tabs>
          <w:tab w:val="left" w:pos="350"/>
        </w:tabs>
        <w:spacing w:after="0" w:line="240" w:lineRule="auto"/>
        <w:contextualSpacing/>
        <w:jc w:val="both"/>
        <w:rPr>
          <w:rFonts w:ascii="Times New Roman" w:eastAsia="Times New Roman" w:hAnsi="Times New Roman"/>
          <w:color w:val="000000" w:themeColor="text1"/>
          <w:sz w:val="24"/>
          <w:szCs w:val="24"/>
        </w:rPr>
      </w:pPr>
    </w:p>
    <w:p w14:paraId="042BE7C1" w14:textId="77777777" w:rsidR="00517EDC" w:rsidRPr="00FD6F77" w:rsidRDefault="00517EDC" w:rsidP="00517EDC">
      <w:pPr>
        <w:tabs>
          <w:tab w:val="left" w:pos="1080"/>
        </w:tabs>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695D5" w14:textId="77777777" w:rsidR="00517EDC" w:rsidRPr="00FD6F77" w:rsidRDefault="00517EDC" w:rsidP="00517EDC">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b/>
          <w:color w:val="000000" w:themeColor="text1"/>
          <w:sz w:val="24"/>
          <w:szCs w:val="24"/>
          <w:lang w:eastAsia="ru-RU"/>
        </w:rPr>
        <w:t xml:space="preserve">2. </w:t>
      </w:r>
      <w:r w:rsidRPr="00FD6F77">
        <w:rPr>
          <w:rFonts w:ascii="Times New Roman" w:hAnsi="Times New Roman"/>
          <w:color w:val="000000" w:themeColor="text1"/>
          <w:sz w:val="24"/>
          <w:szCs w:val="24"/>
        </w:rPr>
        <w:t>Відомості про учасника за встановленою формою:</w:t>
      </w:r>
    </w:p>
    <w:p w14:paraId="318EC121"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Форма «ВІДОМОСТІ ПРО УЧАСНИКА».</w:t>
      </w:r>
    </w:p>
    <w:p w14:paraId="4C93E408"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Повна та скорочена назва учасника:</w:t>
      </w:r>
    </w:p>
    <w:p w14:paraId="609FE6F6"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Назва документа, яким затверджено Статут учасника, його номер та дата (для юридичних осіб):</w:t>
      </w:r>
    </w:p>
    <w:p w14:paraId="716C6652"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Місце та дата проведення державної реєстрації учасника:</w:t>
      </w:r>
    </w:p>
    <w:p w14:paraId="669E5AC3"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Статус учасника </w:t>
      </w:r>
      <w:r w:rsidRPr="00FD6F77">
        <w:rPr>
          <w:rFonts w:ascii="Times New Roman" w:eastAsia="Times New Roman" w:hAnsi="Times New Roman"/>
          <w:color w:val="000000" w:themeColor="text1"/>
          <w:sz w:val="24"/>
          <w:szCs w:val="24"/>
          <w:u w:val="single"/>
        </w:rPr>
        <w:t>(виробник або надавач послуг або виконавець робіт, дилер, представник або ін.)</w:t>
      </w:r>
      <w:r w:rsidRPr="00FD6F77">
        <w:rPr>
          <w:rFonts w:ascii="Times New Roman" w:eastAsia="Times New Roman" w:hAnsi="Times New Roman"/>
          <w:color w:val="000000" w:themeColor="text1"/>
          <w:sz w:val="24"/>
          <w:szCs w:val="24"/>
        </w:rPr>
        <w:t>:</w:t>
      </w:r>
    </w:p>
    <w:p w14:paraId="640CD829"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Організаційно-правова форма:</w:t>
      </w:r>
    </w:p>
    <w:p w14:paraId="5BCD7742"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Форма власності:</w:t>
      </w:r>
    </w:p>
    <w:p w14:paraId="7464FB10"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Юридична адреса:</w:t>
      </w:r>
    </w:p>
    <w:p w14:paraId="610077B7"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Поштова адреса: </w:t>
      </w:r>
    </w:p>
    <w:p w14:paraId="69FD9EB0" w14:textId="77777777" w:rsidR="00517EDC" w:rsidRPr="00FD6F77" w:rsidRDefault="00517EDC" w:rsidP="00517EDC">
      <w:pPr>
        <w:numPr>
          <w:ilvl w:val="0"/>
          <w:numId w:val="5"/>
        </w:numPr>
        <w:spacing w:after="0" w:line="240" w:lineRule="auto"/>
        <w:ind w:left="0" w:firstLine="0"/>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41BDC5C4" w14:textId="77777777" w:rsidR="00517EDC" w:rsidRPr="00FD6F77" w:rsidRDefault="00517EDC" w:rsidP="00517EDC">
      <w:pPr>
        <w:numPr>
          <w:ilvl w:val="0"/>
          <w:numId w:val="5"/>
        </w:numPr>
        <w:spacing w:after="0" w:line="240" w:lineRule="auto"/>
        <w:ind w:left="0" w:firstLine="0"/>
        <w:contextualSpacing/>
        <w:jc w:val="both"/>
        <w:rPr>
          <w:rFonts w:ascii="Times New Roman" w:hAnsi="Times New Roman"/>
          <w:color w:val="000000" w:themeColor="text1"/>
          <w:sz w:val="24"/>
          <w:szCs w:val="24"/>
        </w:rPr>
      </w:pPr>
      <w:r w:rsidRPr="00FD6F77">
        <w:rPr>
          <w:rFonts w:ascii="Times New Roman" w:hAnsi="Times New Roman"/>
          <w:i/>
          <w:color w:val="000000" w:themeColor="text1"/>
          <w:sz w:val="24"/>
          <w:szCs w:val="24"/>
        </w:rPr>
        <w:t>Відомості про контактну(контактних) особу (осіб)учасника (ім’я ПРІЗВИЩЕ, посада, контактний мобільний телефон, е-</w:t>
      </w:r>
      <w:proofErr w:type="spellStart"/>
      <w:r w:rsidRPr="00FD6F77">
        <w:rPr>
          <w:rFonts w:ascii="Times New Roman" w:hAnsi="Times New Roman"/>
          <w:i/>
          <w:color w:val="000000" w:themeColor="text1"/>
          <w:sz w:val="24"/>
          <w:szCs w:val="24"/>
        </w:rPr>
        <w:t>mail</w:t>
      </w:r>
      <w:proofErr w:type="spellEnd"/>
      <w:r w:rsidRPr="00FD6F77">
        <w:rPr>
          <w:rFonts w:ascii="Times New Roman" w:hAnsi="Times New Roman"/>
          <w:i/>
          <w:color w:val="000000" w:themeColor="text1"/>
          <w:sz w:val="24"/>
          <w:szCs w:val="24"/>
        </w:rPr>
        <w:t xml:space="preserve"> , інше)</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321"/>
        <w:gridCol w:w="2179"/>
        <w:gridCol w:w="2235"/>
      </w:tblGrid>
      <w:tr w:rsidR="00A979EF" w:rsidRPr="00FD6F77" w14:paraId="30A47A06" w14:textId="77777777" w:rsidTr="000B285A">
        <w:tc>
          <w:tcPr>
            <w:tcW w:w="1547" w:type="pct"/>
            <w:tcBorders>
              <w:top w:val="single" w:sz="4" w:space="0" w:color="auto"/>
              <w:left w:val="single" w:sz="4" w:space="0" w:color="auto"/>
              <w:bottom w:val="single" w:sz="4" w:space="0" w:color="auto"/>
              <w:right w:val="single" w:sz="4" w:space="0" w:color="auto"/>
            </w:tcBorders>
          </w:tcPr>
          <w:p w14:paraId="2858C566"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p>
          <w:p w14:paraId="7099A1AF"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hideMark/>
          </w:tcPr>
          <w:p w14:paraId="50DCA94A"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Прізвище, ім’я,</w:t>
            </w:r>
          </w:p>
          <w:p w14:paraId="3C575952"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eastAsia="Times New Roman" w:hAnsi="Times New Roman"/>
                <w:color w:val="000000" w:themeColor="text1"/>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7E0A65AB"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hideMark/>
          </w:tcPr>
          <w:p w14:paraId="6FEB4AE1"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Е-</w:t>
            </w:r>
            <w:proofErr w:type="spellStart"/>
            <w:r w:rsidRPr="00FD6F77">
              <w:rPr>
                <w:rFonts w:ascii="Times New Roman" w:hAnsi="Times New Roman"/>
                <w:color w:val="000000" w:themeColor="text1"/>
                <w:sz w:val="24"/>
                <w:szCs w:val="24"/>
              </w:rPr>
              <w:t>mail</w:t>
            </w:r>
            <w:proofErr w:type="spellEnd"/>
            <w:r w:rsidRPr="00FD6F77">
              <w:rPr>
                <w:rFonts w:ascii="Times New Roman" w:hAnsi="Times New Roman"/>
                <w:color w:val="000000" w:themeColor="text1"/>
                <w:sz w:val="24"/>
                <w:szCs w:val="24"/>
              </w:rPr>
              <w:t xml:space="preserve"> (у разі наявності)</w:t>
            </w:r>
          </w:p>
        </w:tc>
      </w:tr>
      <w:tr w:rsidR="00A979EF" w:rsidRPr="00FD6F77" w14:paraId="260EF659" w14:textId="77777777" w:rsidTr="000B285A">
        <w:tc>
          <w:tcPr>
            <w:tcW w:w="1547" w:type="pct"/>
            <w:tcBorders>
              <w:top w:val="single" w:sz="4" w:space="0" w:color="auto"/>
              <w:left w:val="single" w:sz="4" w:space="0" w:color="auto"/>
              <w:bottom w:val="single" w:sz="4" w:space="0" w:color="auto"/>
              <w:right w:val="single" w:sz="4" w:space="0" w:color="auto"/>
            </w:tcBorders>
            <w:hideMark/>
          </w:tcPr>
          <w:p w14:paraId="30E9FB64" w14:textId="77777777" w:rsidR="00517EDC" w:rsidRPr="00FD6F77" w:rsidRDefault="00517EDC" w:rsidP="000B285A">
            <w:pPr>
              <w:widowControl w:val="0"/>
              <w:tabs>
                <w:tab w:val="left" w:pos="7013"/>
                <w:tab w:val="left" w:pos="9923"/>
              </w:tabs>
              <w:spacing w:after="0" w:line="240" w:lineRule="auto"/>
              <w:contextualSpacing/>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1B5E028C"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09478D3"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5AEBE076"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r>
      <w:tr w:rsidR="00517EDC" w:rsidRPr="00FD6F77" w14:paraId="1AE89901" w14:textId="77777777" w:rsidTr="000B285A">
        <w:tc>
          <w:tcPr>
            <w:tcW w:w="1547" w:type="pct"/>
            <w:tcBorders>
              <w:top w:val="single" w:sz="4" w:space="0" w:color="auto"/>
              <w:left w:val="single" w:sz="4" w:space="0" w:color="auto"/>
              <w:bottom w:val="single" w:sz="4" w:space="0" w:color="auto"/>
              <w:right w:val="single" w:sz="4" w:space="0" w:color="auto"/>
            </w:tcBorders>
            <w:hideMark/>
          </w:tcPr>
          <w:p w14:paraId="270D6D5B" w14:textId="77777777" w:rsidR="00517EDC" w:rsidRPr="00FD6F77" w:rsidRDefault="00517EDC" w:rsidP="000B285A">
            <w:pPr>
              <w:widowControl w:val="0"/>
              <w:tabs>
                <w:tab w:val="left" w:pos="7013"/>
              </w:tabs>
              <w:spacing w:after="0" w:line="240" w:lineRule="auto"/>
              <w:contextualSpacing/>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4928F84D"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3CA7D4F"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4A3629A6"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r>
    </w:tbl>
    <w:p w14:paraId="68426AB7"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5704E6E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721A8EB1"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b/>
          <w:bCs/>
          <w:color w:val="000000" w:themeColor="text1"/>
          <w:sz w:val="24"/>
          <w:szCs w:val="24"/>
          <w:lang w:eastAsia="uk-UA"/>
        </w:rPr>
        <w:t xml:space="preserve">3. </w:t>
      </w:r>
      <w:r w:rsidRPr="00FD6F77">
        <w:rPr>
          <w:rFonts w:ascii="Times New Roman" w:hAnsi="Times New Roman"/>
          <w:color w:val="000000" w:themeColor="text1"/>
          <w:sz w:val="24"/>
          <w:szCs w:val="24"/>
          <w:lang w:eastAsia="ru-RU"/>
        </w:rPr>
        <w:t>Відомості щодо сплати податків та зборів ( у разі наявності):</w:t>
      </w:r>
    </w:p>
    <w:p w14:paraId="7FE122A5" w14:textId="77777777" w:rsidR="00517EDC" w:rsidRPr="00FD6F77" w:rsidRDefault="00517EDC" w:rsidP="00517EDC">
      <w:pPr>
        <w:keepNext/>
        <w:keepLines/>
        <w:widowControl w:val="0"/>
        <w:suppressAutoHyphens/>
        <w:autoSpaceDE w:val="0"/>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7AFB080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uk-UA"/>
        </w:rPr>
      </w:pPr>
      <w:r w:rsidRPr="00FD6F77">
        <w:rPr>
          <w:rFonts w:ascii="Times New Roman" w:eastAsia="Times New Roman" w:hAnsi="Times New Roman"/>
          <w:color w:val="000000" w:themeColor="text1"/>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D6F77">
        <w:rPr>
          <w:rFonts w:ascii="Times New Roman" w:eastAsia="Times New Roman" w:hAnsi="Times New Roman"/>
          <w:color w:val="000000" w:themeColor="text1"/>
          <w:sz w:val="24"/>
          <w:szCs w:val="24"/>
          <w:lang w:eastAsia="uk-UA"/>
        </w:rPr>
        <w:t>свідоцтв</w:t>
      </w:r>
      <w:proofErr w:type="spellEnd"/>
      <w:r w:rsidRPr="00FD6F77">
        <w:rPr>
          <w:rFonts w:ascii="Times New Roman" w:eastAsia="Times New Roman" w:hAnsi="Times New Roman"/>
          <w:color w:val="000000" w:themeColor="text1"/>
          <w:sz w:val="24"/>
          <w:szCs w:val="24"/>
          <w:lang w:eastAsia="uk-UA"/>
        </w:rPr>
        <w:t>.</w:t>
      </w:r>
    </w:p>
    <w:p w14:paraId="0B6EF62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3AE58C95"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b/>
          <w:bCs/>
          <w:color w:val="000000" w:themeColor="text1"/>
          <w:sz w:val="24"/>
          <w:szCs w:val="24"/>
          <w:lang w:eastAsia="uk-UA"/>
        </w:rPr>
        <w:t xml:space="preserve">4. </w:t>
      </w:r>
      <w:r w:rsidRPr="00FD6F77">
        <w:rPr>
          <w:rFonts w:ascii="Times New Roman" w:hAnsi="Times New Roman"/>
          <w:color w:val="000000" w:themeColor="text1"/>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FD6F77">
        <w:rPr>
          <w:rFonts w:ascii="Times New Roman" w:hAnsi="Times New Roman"/>
          <w:color w:val="000000" w:themeColor="text1"/>
          <w:sz w:val="24"/>
          <w:szCs w:val="24"/>
        </w:rPr>
        <w:t xml:space="preserve">Лист-згода в довільній формі або відповідно до взірця, що наведений в </w:t>
      </w:r>
      <w:r w:rsidRPr="00FD6F77">
        <w:rPr>
          <w:rFonts w:ascii="Times New Roman" w:hAnsi="Times New Roman"/>
          <w:b/>
          <w:color w:val="000000" w:themeColor="text1"/>
          <w:sz w:val="24"/>
          <w:szCs w:val="24"/>
        </w:rPr>
        <w:t>Додатку №3</w:t>
      </w:r>
      <w:r w:rsidRPr="00FD6F77">
        <w:rPr>
          <w:rFonts w:ascii="Times New Roman" w:hAnsi="Times New Roman"/>
          <w:color w:val="000000" w:themeColor="text1"/>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134F113D"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5B551438" w14:textId="77777777" w:rsidR="00517EDC" w:rsidRPr="00FD6F77" w:rsidRDefault="00517EDC" w:rsidP="00517EDC">
      <w:pPr>
        <w:spacing w:after="0" w:line="240" w:lineRule="auto"/>
        <w:jc w:val="both"/>
        <w:rPr>
          <w:rFonts w:ascii="Times New Roman" w:hAnsi="Times New Roman"/>
          <w:b/>
          <w:bCs/>
          <w:color w:val="000000" w:themeColor="text1"/>
          <w:sz w:val="24"/>
          <w:szCs w:val="24"/>
          <w:lang w:eastAsia="zh-CN"/>
        </w:rPr>
      </w:pPr>
      <w:r w:rsidRPr="00FD6F77">
        <w:rPr>
          <w:rFonts w:ascii="Times New Roman" w:hAnsi="Times New Roman"/>
          <w:bCs/>
          <w:color w:val="000000" w:themeColor="text1"/>
          <w:sz w:val="24"/>
          <w:szCs w:val="24"/>
          <w:lang w:eastAsia="ru-RU"/>
        </w:rPr>
        <w:t>5</w:t>
      </w:r>
      <w:r w:rsidRPr="00FD6F77">
        <w:rPr>
          <w:rFonts w:ascii="Times New Roman" w:hAnsi="Times New Roman"/>
          <w:bCs/>
          <w:i/>
          <w:iCs/>
          <w:color w:val="000000" w:themeColor="text1"/>
          <w:sz w:val="24"/>
          <w:szCs w:val="24"/>
          <w:lang w:eastAsia="ru-RU"/>
        </w:rPr>
        <w:t xml:space="preserve">. </w:t>
      </w:r>
      <w:r w:rsidRPr="00FD6F77">
        <w:rPr>
          <w:rFonts w:ascii="Times New Roman" w:hAnsi="Times New Roman"/>
          <w:b/>
          <w:bCs/>
          <w:color w:val="000000" w:themeColor="text1"/>
          <w:sz w:val="24"/>
          <w:szCs w:val="24"/>
        </w:rPr>
        <w:t>Особи, що залучаються учасником для виконання робіт, на підставі договорів цивільно-правового характеру</w:t>
      </w:r>
      <w:r w:rsidRPr="00FD6F77">
        <w:rPr>
          <w:rFonts w:ascii="Times New Roman" w:hAnsi="Times New Roman"/>
          <w:b/>
          <w:bCs/>
          <w:color w:val="000000" w:themeColor="text1"/>
          <w:sz w:val="24"/>
          <w:szCs w:val="24"/>
          <w:lang w:eastAsia="zh-CN"/>
        </w:rPr>
        <w:t>.</w:t>
      </w:r>
    </w:p>
    <w:p w14:paraId="69F597FC" w14:textId="77777777" w:rsidR="00517EDC" w:rsidRPr="00FD6F77" w:rsidRDefault="00517EDC" w:rsidP="00517EDC">
      <w:pPr>
        <w:spacing w:after="0" w:line="240" w:lineRule="auto"/>
        <w:jc w:val="both"/>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DD4911E" w14:textId="77777777" w:rsidR="00517EDC" w:rsidRPr="00FD6F77" w:rsidRDefault="00517EDC" w:rsidP="00517EDC">
      <w:pPr>
        <w:spacing w:after="0" w:line="240" w:lineRule="auto"/>
        <w:rPr>
          <w:rFonts w:ascii="Times New Roman" w:hAnsi="Times New Roman"/>
          <w:color w:val="000000" w:themeColor="text1"/>
          <w:sz w:val="24"/>
          <w:szCs w:val="24"/>
        </w:rPr>
      </w:pPr>
    </w:p>
    <w:p w14:paraId="2ECFD4F6" w14:textId="77777777" w:rsidR="00517EDC" w:rsidRPr="00FD6F77" w:rsidRDefault="00517EDC" w:rsidP="00517EDC">
      <w:pPr>
        <w:spacing w:after="0" w:line="240" w:lineRule="auto"/>
        <w:jc w:val="center"/>
        <w:rPr>
          <w:rFonts w:ascii="Times New Roman" w:hAnsi="Times New Roman"/>
          <w:b/>
          <w:color w:val="000000" w:themeColor="text1"/>
          <w:sz w:val="24"/>
          <w:szCs w:val="24"/>
        </w:rPr>
      </w:pPr>
      <w:r w:rsidRPr="00FD6F77">
        <w:rPr>
          <w:rFonts w:ascii="Times New Roman" w:hAnsi="Times New Roman"/>
          <w:b/>
          <w:color w:val="000000" w:themeColor="text1"/>
          <w:sz w:val="24"/>
          <w:szCs w:val="24"/>
        </w:rPr>
        <w:t>Довідка</w:t>
      </w:r>
    </w:p>
    <w:p w14:paraId="7629A985" w14:textId="77777777" w:rsidR="00517EDC" w:rsidRPr="00FD6F77" w:rsidRDefault="00517EDC" w:rsidP="00517EDC">
      <w:pPr>
        <w:spacing w:after="0" w:line="240" w:lineRule="auto"/>
        <w:jc w:val="center"/>
        <w:rPr>
          <w:rFonts w:ascii="Times New Roman" w:hAnsi="Times New Roman"/>
          <w:b/>
          <w:i/>
          <w:color w:val="000000" w:themeColor="text1"/>
          <w:sz w:val="24"/>
          <w:szCs w:val="24"/>
        </w:rPr>
      </w:pPr>
      <w:r w:rsidRPr="00FD6F77">
        <w:rPr>
          <w:rFonts w:ascii="Times New Roman" w:hAnsi="Times New Roman"/>
          <w:b/>
          <w:color w:val="000000" w:themeColor="text1"/>
          <w:sz w:val="24"/>
          <w:szCs w:val="24"/>
        </w:rPr>
        <w:t xml:space="preserve">про залучення осіб для виконання робіт, </w:t>
      </w:r>
      <w:r w:rsidRPr="00FD6F77">
        <w:rPr>
          <w:rFonts w:ascii="Times New Roman" w:hAnsi="Times New Roman"/>
          <w:b/>
          <w:iCs/>
          <w:color w:val="000000" w:themeColor="text1"/>
          <w:sz w:val="24"/>
          <w:szCs w:val="24"/>
        </w:rPr>
        <w:t xml:space="preserve">на підставі цивільно-правових договорів </w:t>
      </w:r>
      <w:r w:rsidRPr="00FD6F77">
        <w:rPr>
          <w:rFonts w:ascii="Times New Roman" w:hAnsi="Times New Roman"/>
          <w:i/>
          <w:iCs/>
          <w:color w:val="000000" w:themeColor="text1"/>
          <w:sz w:val="24"/>
          <w:szCs w:val="24"/>
        </w:rPr>
        <w:t>*</w:t>
      </w:r>
    </w:p>
    <w:tbl>
      <w:tblPr>
        <w:tblW w:w="4950" w:type="pct"/>
        <w:tblLook w:val="04A0" w:firstRow="1" w:lastRow="0" w:firstColumn="1" w:lastColumn="0" w:noHBand="0" w:noVBand="1"/>
      </w:tblPr>
      <w:tblGrid>
        <w:gridCol w:w="521"/>
        <w:gridCol w:w="3349"/>
        <w:gridCol w:w="2863"/>
        <w:gridCol w:w="3221"/>
      </w:tblGrid>
      <w:tr w:rsidR="00A979EF" w:rsidRPr="00FD6F77" w14:paraId="56DA0A02" w14:textId="77777777" w:rsidTr="000B285A">
        <w:tc>
          <w:tcPr>
            <w:tcW w:w="262" w:type="pct"/>
            <w:tcBorders>
              <w:top w:val="single" w:sz="4" w:space="0" w:color="000000"/>
              <w:left w:val="single" w:sz="4" w:space="0" w:color="000000"/>
              <w:bottom w:val="single" w:sz="4" w:space="0" w:color="000000"/>
              <w:right w:val="nil"/>
            </w:tcBorders>
            <w:hideMark/>
          </w:tcPr>
          <w:p w14:paraId="37595073"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eastAsia="Times New Roman CYR" w:hAnsi="Times New Roman"/>
                <w:color w:val="000000" w:themeColor="text1"/>
                <w:sz w:val="24"/>
                <w:szCs w:val="24"/>
              </w:rPr>
              <w:t>№</w:t>
            </w:r>
          </w:p>
          <w:p w14:paraId="78700C70"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з/п</w:t>
            </w:r>
          </w:p>
        </w:tc>
        <w:tc>
          <w:tcPr>
            <w:tcW w:w="1682" w:type="pct"/>
            <w:tcBorders>
              <w:top w:val="single" w:sz="4" w:space="0" w:color="000000"/>
              <w:left w:val="single" w:sz="4" w:space="0" w:color="000000"/>
              <w:bottom w:val="single" w:sz="4" w:space="0" w:color="000000"/>
              <w:right w:val="nil"/>
            </w:tcBorders>
            <w:hideMark/>
          </w:tcPr>
          <w:p w14:paraId="7D9A1B85"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1C1EC0D1"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Посада/</w:t>
            </w:r>
          </w:p>
          <w:p w14:paraId="62D7E35F"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0F3A9E5D"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 дата договору ЦПХ</w:t>
            </w:r>
          </w:p>
        </w:tc>
      </w:tr>
      <w:tr w:rsidR="00A979EF" w:rsidRPr="00FD6F77" w14:paraId="068C591A" w14:textId="77777777" w:rsidTr="000B285A">
        <w:tc>
          <w:tcPr>
            <w:tcW w:w="262" w:type="pct"/>
            <w:tcBorders>
              <w:top w:val="single" w:sz="4" w:space="0" w:color="000000"/>
              <w:left w:val="single" w:sz="4" w:space="0" w:color="000000"/>
              <w:bottom w:val="single" w:sz="4" w:space="0" w:color="000000"/>
              <w:right w:val="nil"/>
            </w:tcBorders>
          </w:tcPr>
          <w:p w14:paraId="05BEDFB9"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6996C64"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46DFE3F0"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16383D17"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5FA52A60" w14:textId="77777777" w:rsidTr="000B285A">
        <w:tc>
          <w:tcPr>
            <w:tcW w:w="262" w:type="pct"/>
            <w:tcBorders>
              <w:top w:val="single" w:sz="4" w:space="0" w:color="000000"/>
              <w:left w:val="single" w:sz="4" w:space="0" w:color="000000"/>
              <w:bottom w:val="single" w:sz="4" w:space="0" w:color="000000"/>
              <w:right w:val="nil"/>
            </w:tcBorders>
          </w:tcPr>
          <w:p w14:paraId="5142E15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DCB5E23"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4DE7198A"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35CB9F2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46F6710B" w14:textId="77777777" w:rsidTr="000B285A">
        <w:tc>
          <w:tcPr>
            <w:tcW w:w="262" w:type="pct"/>
            <w:tcBorders>
              <w:top w:val="single" w:sz="4" w:space="0" w:color="000000"/>
              <w:left w:val="single" w:sz="4" w:space="0" w:color="000000"/>
              <w:bottom w:val="single" w:sz="4" w:space="0" w:color="000000"/>
              <w:right w:val="nil"/>
            </w:tcBorders>
          </w:tcPr>
          <w:p w14:paraId="5E57A03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62A9EA58"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2B900AAF"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4FF6B7CF"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08FAE48B" w14:textId="77777777" w:rsidTr="000B285A">
        <w:tc>
          <w:tcPr>
            <w:tcW w:w="262" w:type="pct"/>
            <w:tcBorders>
              <w:top w:val="single" w:sz="4" w:space="0" w:color="000000"/>
              <w:left w:val="single" w:sz="4" w:space="0" w:color="000000"/>
              <w:bottom w:val="single" w:sz="4" w:space="0" w:color="000000"/>
              <w:right w:val="nil"/>
            </w:tcBorders>
          </w:tcPr>
          <w:p w14:paraId="775B7B99"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BA19D2A"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5216FC0B"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56D01D24"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bl>
    <w:p w14:paraId="1C1E62A5" w14:textId="77777777" w:rsidR="00517EDC" w:rsidRPr="00FD6F77" w:rsidRDefault="00517EDC" w:rsidP="00517EDC">
      <w:pPr>
        <w:spacing w:after="0" w:line="240" w:lineRule="auto"/>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_________________________________________________                           _______________</w:t>
      </w:r>
    </w:p>
    <w:p w14:paraId="54BB059E" w14:textId="77777777" w:rsidR="00517EDC" w:rsidRPr="00FD6F77" w:rsidRDefault="00517EDC" w:rsidP="00517EDC">
      <w:pPr>
        <w:spacing w:after="0" w:line="240" w:lineRule="auto"/>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посада, прізвище, ініціали уповноваженої особи учасника</w:t>
      </w:r>
      <w:r w:rsidRPr="00FD6F77">
        <w:rPr>
          <w:rFonts w:ascii="Times New Roman" w:hAnsi="Times New Roman"/>
          <w:i/>
          <w:iCs/>
          <w:color w:val="000000" w:themeColor="text1"/>
          <w:sz w:val="24"/>
          <w:szCs w:val="24"/>
        </w:rPr>
        <w:tab/>
      </w:r>
      <w:r w:rsidRPr="00FD6F77">
        <w:rPr>
          <w:rFonts w:ascii="Times New Roman" w:hAnsi="Times New Roman"/>
          <w:i/>
          <w:iCs/>
          <w:color w:val="000000" w:themeColor="text1"/>
          <w:sz w:val="24"/>
          <w:szCs w:val="24"/>
        </w:rPr>
        <w:tab/>
      </w:r>
      <w:r w:rsidRPr="00FD6F77">
        <w:rPr>
          <w:rFonts w:ascii="Times New Roman" w:hAnsi="Times New Roman"/>
          <w:i/>
          <w:iCs/>
          <w:color w:val="000000" w:themeColor="text1"/>
          <w:sz w:val="24"/>
          <w:szCs w:val="24"/>
        </w:rPr>
        <w:tab/>
        <w:t>(підпис) М.П.</w:t>
      </w:r>
    </w:p>
    <w:p w14:paraId="25D368A6" w14:textId="77777777" w:rsidR="00517EDC" w:rsidRPr="00FD6F77" w:rsidRDefault="00517EDC" w:rsidP="00517EDC">
      <w:pPr>
        <w:spacing w:after="0" w:line="240" w:lineRule="auto"/>
        <w:rPr>
          <w:rFonts w:ascii="Times New Roman" w:hAnsi="Times New Roman"/>
          <w:i/>
          <w:iCs/>
          <w:color w:val="000000" w:themeColor="text1"/>
          <w:sz w:val="24"/>
          <w:szCs w:val="24"/>
        </w:rPr>
      </w:pPr>
    </w:p>
    <w:p w14:paraId="3A627183" w14:textId="77777777" w:rsidR="00517EDC" w:rsidRPr="00FD6F77" w:rsidRDefault="00517EDC" w:rsidP="00517EDC">
      <w:pPr>
        <w:spacing w:after="0" w:line="240" w:lineRule="auto"/>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Учасник не повинен відступати від цієї форми</w:t>
      </w:r>
    </w:p>
    <w:p w14:paraId="039A97A3" w14:textId="77777777" w:rsidR="00517EDC" w:rsidRPr="00FD6F77" w:rsidRDefault="00517EDC" w:rsidP="00517EDC">
      <w:pPr>
        <w:spacing w:after="0" w:line="240" w:lineRule="auto"/>
        <w:contextualSpacing/>
        <w:jc w:val="both"/>
        <w:rPr>
          <w:rFonts w:ascii="Times New Roman" w:hAnsi="Times New Roman"/>
          <w:bCs/>
          <w:i/>
          <w:iCs/>
          <w:color w:val="000000" w:themeColor="text1"/>
          <w:sz w:val="24"/>
          <w:szCs w:val="24"/>
          <w:lang w:eastAsia="ru-RU"/>
        </w:rPr>
      </w:pPr>
    </w:p>
    <w:p w14:paraId="5CB7FFCF" w14:textId="77777777" w:rsidR="00517EDC" w:rsidRPr="00FD6F77" w:rsidRDefault="00517EDC" w:rsidP="00517EDC">
      <w:pPr>
        <w:spacing w:after="0" w:line="240" w:lineRule="auto"/>
        <w:contextualSpacing/>
        <w:jc w:val="both"/>
        <w:rPr>
          <w:rFonts w:ascii="Times New Roman" w:hAnsi="Times New Roman"/>
          <w:bCs/>
          <w:i/>
          <w:iCs/>
          <w:color w:val="000000" w:themeColor="text1"/>
          <w:sz w:val="24"/>
          <w:szCs w:val="24"/>
          <w:lang w:eastAsia="ru-RU"/>
        </w:rPr>
      </w:pPr>
    </w:p>
    <w:p w14:paraId="19DD9FDD" w14:textId="77777777" w:rsidR="00517EDC" w:rsidRPr="00FD6F77" w:rsidRDefault="00517EDC" w:rsidP="00517EDC">
      <w:pPr>
        <w:spacing w:after="0" w:line="240" w:lineRule="auto"/>
        <w:contextualSpacing/>
        <w:jc w:val="right"/>
        <w:rPr>
          <w:rFonts w:ascii="Times New Roman" w:hAnsi="Times New Roman"/>
          <w:b/>
          <w:bCs/>
          <w:color w:val="000000" w:themeColor="text1"/>
          <w:sz w:val="24"/>
          <w:szCs w:val="24"/>
        </w:rPr>
      </w:pPr>
      <w:r w:rsidRPr="00FD6F77">
        <w:rPr>
          <w:rFonts w:ascii="Times New Roman" w:hAnsi="Times New Roman"/>
          <w:b/>
          <w:bCs/>
          <w:color w:val="000000" w:themeColor="text1"/>
          <w:sz w:val="24"/>
          <w:szCs w:val="24"/>
        </w:rPr>
        <w:t>ДОДАТОК №2</w:t>
      </w:r>
    </w:p>
    <w:p w14:paraId="664A97D5" w14:textId="77777777" w:rsidR="00517EDC" w:rsidRPr="00FD6F77" w:rsidRDefault="00517EDC" w:rsidP="00517EDC">
      <w:pPr>
        <w:spacing w:after="0" w:line="240" w:lineRule="auto"/>
        <w:contextualSpacing/>
        <w:jc w:val="right"/>
        <w:rPr>
          <w:rFonts w:ascii="Times New Roman" w:hAnsi="Times New Roman"/>
          <w:b/>
          <w:bCs/>
          <w:color w:val="000000" w:themeColor="text1"/>
          <w:sz w:val="24"/>
          <w:szCs w:val="24"/>
        </w:rPr>
      </w:pPr>
      <w:r w:rsidRPr="00FD6F77">
        <w:rPr>
          <w:rFonts w:ascii="Times New Roman" w:hAnsi="Times New Roman"/>
          <w:b/>
          <w:bCs/>
          <w:color w:val="000000" w:themeColor="text1"/>
          <w:sz w:val="24"/>
          <w:szCs w:val="24"/>
        </w:rPr>
        <w:t>Технічна специфікація (надається Замовником в окремому файлі)</w:t>
      </w:r>
    </w:p>
    <w:p w14:paraId="56AFA935" w14:textId="77777777" w:rsidR="00517EDC" w:rsidRPr="00FD6F77" w:rsidRDefault="00517EDC" w:rsidP="00517EDC">
      <w:pPr>
        <w:spacing w:after="0" w:line="240" w:lineRule="auto"/>
        <w:contextualSpacing/>
        <w:rPr>
          <w:rFonts w:ascii="Times New Roman" w:hAnsi="Times New Roman"/>
          <w:color w:val="000000" w:themeColor="text1"/>
        </w:rPr>
      </w:pPr>
    </w:p>
    <w:p w14:paraId="2BFB467F"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p>
    <w:p w14:paraId="61CC53B8"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p>
    <w:p w14:paraId="76B4B506"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p>
    <w:p w14:paraId="0D9198B3" w14:textId="77777777" w:rsidR="00517EDC" w:rsidRPr="00FD6F77" w:rsidRDefault="00517EDC" w:rsidP="0029444D">
      <w:pPr>
        <w:spacing w:after="0" w:line="240" w:lineRule="auto"/>
        <w:contextualSpacing/>
        <w:rPr>
          <w:rFonts w:ascii="Times New Roman" w:hAnsi="Times New Roman"/>
          <w:b/>
          <w:color w:val="000000" w:themeColor="text1"/>
          <w:sz w:val="24"/>
          <w:szCs w:val="24"/>
          <w:lang w:eastAsia="ru-RU"/>
        </w:rPr>
      </w:pPr>
    </w:p>
    <w:p w14:paraId="259BC5B3"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ДОДАТОК №3</w:t>
      </w:r>
    </w:p>
    <w:p w14:paraId="63FC201E"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Взірець</w:t>
      </w:r>
    </w:p>
    <w:p w14:paraId="5A6912A9"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lang w:eastAsia="ru-RU"/>
        </w:rPr>
      </w:pPr>
      <w:r w:rsidRPr="00FD6F77">
        <w:rPr>
          <w:rFonts w:ascii="Times New Roman" w:hAnsi="Times New Roman"/>
          <w:color w:val="000000" w:themeColor="text1"/>
          <w:sz w:val="24"/>
          <w:szCs w:val="24"/>
          <w:lang w:eastAsia="ru-RU"/>
        </w:rPr>
        <w:tab/>
      </w:r>
      <w:r w:rsidRPr="00FD6F77">
        <w:rPr>
          <w:rFonts w:ascii="Times New Roman" w:eastAsia="Times New Roman" w:hAnsi="Times New Roman"/>
          <w:b/>
          <w:bCs/>
          <w:color w:val="000000" w:themeColor="text1"/>
          <w:sz w:val="24"/>
          <w:szCs w:val="24"/>
          <w:lang w:eastAsia="ru-RU"/>
        </w:rPr>
        <w:t>Лист-згода на обробку персональних даних</w:t>
      </w:r>
    </w:p>
    <w:p w14:paraId="0BFDCF9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2311807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D6F77">
        <w:rPr>
          <w:rFonts w:ascii="Times New Roman" w:eastAsia="Times New Roman" w:hAnsi="Times New Roman"/>
          <w:color w:val="000000" w:themeColor="text1"/>
          <w:sz w:val="24"/>
          <w:szCs w:val="24"/>
          <w:lang w:eastAsia="ru-RU"/>
        </w:rPr>
        <w:t>т.ч</w:t>
      </w:r>
      <w:proofErr w:type="spellEnd"/>
      <w:r w:rsidRPr="00FD6F77">
        <w:rPr>
          <w:rFonts w:ascii="Times New Roman" w:eastAsia="Times New Roman" w:hAnsi="Times New Roman"/>
          <w:color w:val="000000" w:themeColor="text1"/>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1792572"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4F9E81AC"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підпис уповноваженої особи учасника</w:t>
      </w:r>
    </w:p>
    <w:p w14:paraId="0EE175AF" w14:textId="77777777" w:rsidR="00517EDC" w:rsidRPr="00FD6F77" w:rsidRDefault="00517EDC" w:rsidP="00517EDC">
      <w:pPr>
        <w:spacing w:after="0" w:line="240" w:lineRule="auto"/>
        <w:contextualSpacing/>
        <w:jc w:val="both"/>
        <w:rPr>
          <w:rFonts w:ascii="Times New Roman" w:eastAsia="Times New Roman" w:hAnsi="Times New Roman"/>
          <w:bCs/>
          <w:color w:val="000000" w:themeColor="text1"/>
          <w:sz w:val="24"/>
          <w:szCs w:val="24"/>
          <w:lang w:eastAsia="ru-RU"/>
        </w:rPr>
      </w:pPr>
    </w:p>
    <w:p w14:paraId="7A6C7803" w14:textId="77777777" w:rsidR="00517EDC" w:rsidRPr="00FD6F77" w:rsidRDefault="00517EDC" w:rsidP="00517EDC">
      <w:pPr>
        <w:tabs>
          <w:tab w:val="left" w:pos="0"/>
        </w:tabs>
        <w:spacing w:after="0" w:line="240" w:lineRule="auto"/>
        <w:contextualSpacing/>
        <w:jc w:val="both"/>
        <w:rPr>
          <w:rFonts w:ascii="Times New Roman" w:hAnsi="Times New Roman"/>
          <w:color w:val="000000" w:themeColor="text1"/>
          <w:sz w:val="24"/>
          <w:szCs w:val="24"/>
          <w:lang w:eastAsia="ru-RU"/>
        </w:rPr>
      </w:pPr>
    </w:p>
    <w:p w14:paraId="2E450932"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297E919E"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FD6F77">
        <w:rPr>
          <w:rFonts w:ascii="Times New Roman" w:hAnsi="Times New Roman"/>
          <w:i/>
          <w:color w:val="000000" w:themeColor="text1"/>
          <w:sz w:val="24"/>
          <w:szCs w:val="24"/>
          <w:lang w:eastAsia="ru-RU"/>
        </w:rPr>
        <w:t>Посада, ім’я ПРІЗВИЩЕ, підпис уповноваженої особи учасника</w:t>
      </w:r>
    </w:p>
    <w:p w14:paraId="77A514B1"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1317B048"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0ED275E1"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3B00E34C"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2C1CBB0B"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5406611"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7298888B"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0BB2BB0"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787EE0F"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4C4773D"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01F2513"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29FDE00E"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2E86FC8A"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206FD74D"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00764F14"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6CD5E0CB"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65D29ED9"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0C48CD40"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1A8E536C"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1C34CEE1"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3747D423"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3B706249"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45DDE913"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6D4346F5"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lastRenderedPageBreak/>
        <w:t>ДОДАТОК №4</w:t>
      </w:r>
    </w:p>
    <w:p w14:paraId="4906110D" w14:textId="77777777" w:rsidR="00517EDC" w:rsidRPr="00FD6F77" w:rsidRDefault="00517EDC" w:rsidP="00517EDC">
      <w:pPr>
        <w:widowControl w:val="0"/>
        <w:autoSpaceDE w:val="0"/>
        <w:autoSpaceDN w:val="0"/>
        <w:adjustRightInd w:val="0"/>
        <w:spacing w:after="0" w:line="240" w:lineRule="auto"/>
        <w:contextualSpacing/>
        <w:jc w:val="center"/>
        <w:rPr>
          <w:rFonts w:ascii="Times New Roman" w:hAnsi="Times New Roman"/>
          <w:color w:val="000000" w:themeColor="text1"/>
          <w:sz w:val="24"/>
          <w:szCs w:val="24"/>
          <w:vertAlign w:val="superscript"/>
        </w:rPr>
      </w:pPr>
      <w:r w:rsidRPr="00FD6F77">
        <w:rPr>
          <w:rFonts w:ascii="Times New Roman" w:hAnsi="Times New Roman"/>
          <w:b/>
          <w:color w:val="000000" w:themeColor="text1"/>
          <w:sz w:val="24"/>
          <w:szCs w:val="24"/>
        </w:rPr>
        <w:t>ФОРМА «ТЕНДЕРНА ПРОПОЗИЦІЯ»</w:t>
      </w:r>
    </w:p>
    <w:p w14:paraId="08C8F6DE" w14:textId="77777777" w:rsidR="00517EDC" w:rsidRPr="00FD6F77" w:rsidRDefault="00517EDC" w:rsidP="00517EDC">
      <w:pPr>
        <w:widowControl w:val="0"/>
        <w:autoSpaceDE w:val="0"/>
        <w:autoSpaceDN w:val="0"/>
        <w:adjustRightInd w:val="0"/>
        <w:spacing w:after="0" w:line="240" w:lineRule="auto"/>
        <w:contextualSpacing/>
        <w:jc w:val="center"/>
        <w:rPr>
          <w:rFonts w:ascii="Times New Roman" w:hAnsi="Times New Roman"/>
          <w:color w:val="000000" w:themeColor="text1"/>
          <w:sz w:val="24"/>
          <w:szCs w:val="24"/>
        </w:rPr>
      </w:pPr>
      <w:r w:rsidRPr="00FD6F77">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20B35FA4" w14:textId="77777777" w:rsidR="00517EDC" w:rsidRPr="00FD6F77" w:rsidRDefault="00517EDC" w:rsidP="00517EDC">
      <w:pPr>
        <w:spacing w:after="0" w:line="240" w:lineRule="auto"/>
        <w:contextualSpacing/>
        <w:jc w:val="both"/>
        <w:rPr>
          <w:rFonts w:ascii="Times New Roman" w:hAnsi="Times New Roman"/>
          <w:color w:val="000000" w:themeColor="text1"/>
          <w:sz w:val="24"/>
          <w:szCs w:val="24"/>
        </w:rPr>
      </w:pPr>
    </w:p>
    <w:p w14:paraId="1C68EAE0"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0007541E" w14:textId="77777777" w:rsidR="00517EDC" w:rsidRPr="00FD6F77" w:rsidRDefault="00517EDC" w:rsidP="00517EDC">
      <w:pPr>
        <w:pBdr>
          <w:bottom w:val="single" w:sz="12" w:space="1" w:color="auto"/>
        </w:pBdr>
        <w:spacing w:after="0" w:line="240" w:lineRule="auto"/>
        <w:ind w:firstLine="709"/>
        <w:contextualSpacing/>
        <w:jc w:val="center"/>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(назва предмета закупівлі )</w:t>
      </w:r>
    </w:p>
    <w:p w14:paraId="3432B3FA" w14:textId="77777777" w:rsidR="00517EDC" w:rsidRPr="00FD6F77" w:rsidRDefault="00517EDC" w:rsidP="00517EDC">
      <w:pPr>
        <w:pBdr>
          <w:bottom w:val="single" w:sz="12" w:space="1" w:color="auto"/>
        </w:pBdr>
        <w:spacing w:after="0" w:line="240" w:lineRule="auto"/>
        <w:ind w:firstLine="709"/>
        <w:contextualSpacing/>
        <w:jc w:val="center"/>
        <w:rPr>
          <w:rFonts w:ascii="Times New Roman" w:eastAsia="Times New Roman" w:hAnsi="Times New Roman"/>
          <w:color w:val="000000" w:themeColor="text1"/>
          <w:sz w:val="24"/>
          <w:szCs w:val="24"/>
          <w:lang w:eastAsia="ru-RU"/>
        </w:rPr>
      </w:pPr>
    </w:p>
    <w:p w14:paraId="182F56B0" w14:textId="77777777" w:rsidR="00517EDC" w:rsidRPr="00FD6F77" w:rsidRDefault="00517EDC" w:rsidP="00517EDC">
      <w:pPr>
        <w:spacing w:after="0" w:line="240" w:lineRule="auto"/>
        <w:ind w:firstLine="709"/>
        <w:contextualSpacing/>
        <w:jc w:val="center"/>
        <w:rPr>
          <w:rFonts w:ascii="Times New Roman" w:eastAsia="Times New Roman" w:hAnsi="Times New Roman"/>
          <w:i/>
          <w:color w:val="000000" w:themeColor="text1"/>
          <w:sz w:val="24"/>
          <w:szCs w:val="24"/>
          <w:lang w:eastAsia="x-none"/>
        </w:rPr>
      </w:pPr>
      <w:r w:rsidRPr="00FD6F77">
        <w:rPr>
          <w:rFonts w:ascii="Times New Roman" w:eastAsia="Times New Roman" w:hAnsi="Times New Roman"/>
          <w:i/>
          <w:color w:val="000000" w:themeColor="text1"/>
          <w:sz w:val="24"/>
          <w:szCs w:val="24"/>
          <w:lang w:eastAsia="x-none"/>
        </w:rPr>
        <w:t>(назва замовника)</w:t>
      </w:r>
    </w:p>
    <w:p w14:paraId="6B1D6F62"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6346ED73"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Повне найменування учасника__________________________ </w:t>
      </w:r>
    </w:p>
    <w:p w14:paraId="33102F84"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______________________________________________________</w:t>
      </w:r>
    </w:p>
    <w:p w14:paraId="0EFBB386"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Адреса (юридична і фактична) _________________________</w:t>
      </w:r>
    </w:p>
    <w:p w14:paraId="6922C39D"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Телефон (факс) ______________________________________</w:t>
      </w:r>
    </w:p>
    <w:p w14:paraId="75B7571E"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Е-</w:t>
      </w:r>
      <w:proofErr w:type="spellStart"/>
      <w:r w:rsidRPr="00FD6F77">
        <w:rPr>
          <w:rFonts w:ascii="Times New Roman" w:eastAsia="Times New Roman" w:hAnsi="Times New Roman"/>
          <w:color w:val="000000" w:themeColor="text1"/>
          <w:sz w:val="24"/>
          <w:szCs w:val="24"/>
          <w:lang w:eastAsia="ru-RU"/>
        </w:rPr>
        <w:t>mail</w:t>
      </w:r>
      <w:proofErr w:type="spellEnd"/>
      <w:r w:rsidRPr="00FD6F77">
        <w:rPr>
          <w:rFonts w:ascii="Times New Roman" w:eastAsia="Times New Roman" w:hAnsi="Times New Roman"/>
          <w:color w:val="000000" w:themeColor="text1"/>
          <w:sz w:val="24"/>
          <w:szCs w:val="24"/>
          <w:lang w:eastAsia="ru-RU"/>
        </w:rPr>
        <w:t xml:space="preserve"> ______________________________________________</w:t>
      </w:r>
    </w:p>
    <w:p w14:paraId="1596081F"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Cs/>
          <w:color w:val="000000" w:themeColor="text1"/>
          <w:sz w:val="24"/>
          <w:szCs w:val="24"/>
          <w:lang w:eastAsia="ru-RU"/>
        </w:rPr>
        <w:t xml:space="preserve">Тендерна пропозиція (з ПДВ </w:t>
      </w:r>
      <w:r w:rsidRPr="00FD6F77">
        <w:rPr>
          <w:rFonts w:ascii="Times New Roman" w:eastAsia="Times New Roman" w:hAnsi="Times New Roman"/>
          <w:color w:val="000000" w:themeColor="text1"/>
          <w:sz w:val="24"/>
          <w:szCs w:val="24"/>
          <w:lang w:eastAsia="ru-RU"/>
        </w:rPr>
        <w:t>або без ПДВ</w:t>
      </w:r>
      <w:r w:rsidRPr="00FD6F77">
        <w:rPr>
          <w:rFonts w:ascii="Times New Roman" w:eastAsia="Times New Roman" w:hAnsi="Times New Roman"/>
          <w:bCs/>
          <w:color w:val="000000" w:themeColor="text1"/>
          <w:sz w:val="24"/>
          <w:szCs w:val="24"/>
          <w:lang w:eastAsia="ru-RU"/>
        </w:rPr>
        <w:t>) :</w:t>
      </w:r>
    </w:p>
    <w:p w14:paraId="37C2483B" w14:textId="77777777" w:rsidR="00517EDC" w:rsidRPr="00FD6F77" w:rsidRDefault="00517EDC" w:rsidP="00517EDC">
      <w:pPr>
        <w:spacing w:after="0" w:line="240" w:lineRule="auto"/>
        <w:ind w:firstLine="709"/>
        <w:contextualSpacing/>
        <w:jc w:val="both"/>
        <w:rPr>
          <w:rFonts w:ascii="Times New Roman" w:eastAsia="Times New Roman" w:hAnsi="Times New Roman"/>
          <w:bCs/>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цифрами ______________________________________________ грн., </w:t>
      </w:r>
      <w:r w:rsidRPr="00FD6F77">
        <w:rPr>
          <w:rFonts w:ascii="Times New Roman" w:eastAsia="Times New Roman" w:hAnsi="Times New Roman"/>
          <w:color w:val="000000" w:themeColor="text1"/>
          <w:sz w:val="24"/>
          <w:szCs w:val="24"/>
          <w:lang w:eastAsia="ru-RU"/>
        </w:rPr>
        <w:br/>
      </w:r>
      <w:r w:rsidRPr="00FD6F77">
        <w:rPr>
          <w:rFonts w:ascii="Times New Roman" w:eastAsia="Times New Roman" w:hAnsi="Times New Roman"/>
          <w:color w:val="000000" w:themeColor="text1"/>
          <w:sz w:val="24"/>
          <w:szCs w:val="24"/>
          <w:lang w:eastAsia="ru-RU"/>
        </w:rPr>
        <w:tab/>
        <w:t>словами  _______________________________________ грн.,</w:t>
      </w:r>
    </w:p>
    <w:p w14:paraId="3359D76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у тому числі ПДВ __</w:t>
      </w:r>
      <w:r w:rsidRPr="00FD6F77">
        <w:rPr>
          <w:rFonts w:ascii="Times New Roman" w:eastAsia="Times New Roman" w:hAnsi="Times New Roman"/>
          <w:i/>
          <w:color w:val="000000" w:themeColor="text1"/>
          <w:sz w:val="24"/>
          <w:szCs w:val="24"/>
          <w:u w:val="single"/>
          <w:lang w:eastAsia="ru-RU"/>
        </w:rPr>
        <w:t>___________________</w:t>
      </w:r>
      <w:r w:rsidRPr="00FD6F77">
        <w:rPr>
          <w:rFonts w:ascii="Times New Roman" w:eastAsia="Times New Roman" w:hAnsi="Times New Roman"/>
          <w:color w:val="000000" w:themeColor="text1"/>
          <w:sz w:val="24"/>
          <w:szCs w:val="24"/>
          <w:lang w:eastAsia="ru-RU"/>
        </w:rPr>
        <w:t xml:space="preserve"> грн.,</w:t>
      </w:r>
    </w:p>
    <w:p w14:paraId="18A94756" w14:textId="77777777" w:rsidR="00517EDC" w:rsidRPr="00FD6F77" w:rsidRDefault="00517EDC" w:rsidP="00517EDC">
      <w:pPr>
        <w:spacing w:after="0" w:line="240" w:lineRule="auto"/>
        <w:contextualSpacing/>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або без ПДВ </w:t>
      </w:r>
      <w:r w:rsidRPr="00FD6F77">
        <w:rPr>
          <w:rFonts w:ascii="Times New Roman" w:eastAsia="Times New Roman" w:hAnsi="Times New Roman"/>
          <w:i/>
          <w:color w:val="000000" w:themeColor="text1"/>
          <w:sz w:val="24"/>
          <w:szCs w:val="24"/>
          <w:lang w:eastAsia="ru-RU"/>
        </w:rPr>
        <w:t>(у разі якщо учасник не є платником податку на загальних засадах)</w:t>
      </w:r>
    </w:p>
    <w:p w14:paraId="31227B92" w14:textId="77777777" w:rsidR="00517EDC" w:rsidRPr="00FD6F77" w:rsidRDefault="00517EDC" w:rsidP="00517EDC">
      <w:pPr>
        <w:spacing w:after="0" w:line="240" w:lineRule="auto"/>
        <w:contextualSpacing/>
        <w:jc w:val="both"/>
        <w:rPr>
          <w:rFonts w:ascii="Times New Roman" w:eastAsia="Times New Roman" w:hAnsi="Times New Roman"/>
          <w:i/>
          <w:color w:val="000000" w:themeColor="text1"/>
          <w:sz w:val="24"/>
          <w:szCs w:val="24"/>
          <w:lang w:eastAsia="ru-RU"/>
        </w:rPr>
      </w:pPr>
    </w:p>
    <w:p w14:paraId="12EB54E7" w14:textId="77777777" w:rsidR="00517EDC" w:rsidRPr="00FD6F77" w:rsidRDefault="00517EDC" w:rsidP="00517EDC">
      <w:pPr>
        <w:spacing w:after="0" w:line="240" w:lineRule="auto"/>
        <w:ind w:firstLine="708"/>
        <w:contextualSpacing/>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Гарантійний термін ___________________ (у роках).</w:t>
      </w:r>
    </w:p>
    <w:p w14:paraId="6924D29F"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p>
    <w:p w14:paraId="44B0FA26"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795C3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4ED3B712"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B23088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A0A03F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D472964"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E0BDB89"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7F1FA81"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923D145"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FD6F77">
        <w:rPr>
          <w:rFonts w:ascii="Times New Roman" w:hAnsi="Times New Roman"/>
          <w:i/>
          <w:color w:val="000000" w:themeColor="text1"/>
          <w:sz w:val="24"/>
          <w:szCs w:val="24"/>
          <w:lang w:eastAsia="ru-RU"/>
        </w:rPr>
        <w:t>Посада, ім’я ПРІЗВИЩЕ, підпис уповноваженої особи учасника</w:t>
      </w:r>
    </w:p>
    <w:p w14:paraId="1E203CEE"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br w:type="page"/>
      </w:r>
    </w:p>
    <w:p w14:paraId="55CE2969"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lastRenderedPageBreak/>
        <w:t>ДОДАТОК №5</w:t>
      </w:r>
    </w:p>
    <w:p w14:paraId="61178EC3" w14:textId="77777777" w:rsidR="00517EDC" w:rsidRPr="00FD6F77" w:rsidRDefault="00517EDC" w:rsidP="00517EDC">
      <w:pPr>
        <w:spacing w:after="0" w:line="240" w:lineRule="auto"/>
        <w:contextualSpacing/>
        <w:jc w:val="right"/>
        <w:rPr>
          <w:rFonts w:ascii="Times New Roman" w:hAnsi="Times New Roman"/>
          <w:b/>
          <w:iCs/>
          <w:color w:val="000000" w:themeColor="text1"/>
          <w:sz w:val="24"/>
          <w:szCs w:val="24"/>
          <w:lang w:eastAsia="ru-RU"/>
        </w:rPr>
      </w:pPr>
    </w:p>
    <w:p w14:paraId="5FCCC513" w14:textId="77777777" w:rsidR="00517EDC" w:rsidRPr="00A979EF" w:rsidRDefault="00517EDC" w:rsidP="00517EDC">
      <w:pPr>
        <w:spacing w:after="0" w:line="240" w:lineRule="auto"/>
        <w:contextualSpacing/>
        <w:jc w:val="right"/>
        <w:rPr>
          <w:rFonts w:ascii="Times New Roman" w:hAnsi="Times New Roman"/>
          <w:b/>
          <w:iCs/>
          <w:color w:val="000000" w:themeColor="text1"/>
          <w:sz w:val="24"/>
          <w:szCs w:val="24"/>
          <w:lang w:eastAsia="ru-RU"/>
        </w:rPr>
      </w:pPr>
      <w:bookmarkStart w:id="31" w:name="19"/>
      <w:bookmarkEnd w:id="31"/>
      <w:r w:rsidRPr="00FD6F77">
        <w:rPr>
          <w:rFonts w:ascii="Times New Roman" w:hAnsi="Times New Roman"/>
          <w:iCs/>
          <w:color w:val="000000" w:themeColor="text1"/>
          <w:sz w:val="24"/>
          <w:szCs w:val="24"/>
          <w:lang w:eastAsia="ru-RU"/>
        </w:rPr>
        <w:t>Додано замовником в окремому файлі «</w:t>
      </w:r>
      <w:proofErr w:type="spellStart"/>
      <w:r w:rsidRPr="00FD6F77">
        <w:rPr>
          <w:rFonts w:ascii="Times New Roman" w:hAnsi="Times New Roman"/>
          <w:iCs/>
          <w:color w:val="000000" w:themeColor="text1"/>
          <w:sz w:val="24"/>
          <w:szCs w:val="24"/>
          <w:lang w:eastAsia="ru-RU"/>
        </w:rPr>
        <w:t>Проєкт</w:t>
      </w:r>
      <w:proofErr w:type="spellEnd"/>
      <w:r w:rsidRPr="00FD6F77">
        <w:rPr>
          <w:rFonts w:ascii="Times New Roman" w:hAnsi="Times New Roman"/>
          <w:iCs/>
          <w:color w:val="000000" w:themeColor="text1"/>
          <w:sz w:val="24"/>
          <w:szCs w:val="24"/>
          <w:lang w:eastAsia="ru-RU"/>
        </w:rPr>
        <w:t xml:space="preserve"> договору</w:t>
      </w:r>
      <w:r w:rsidRPr="00FD6F77">
        <w:rPr>
          <w:rFonts w:ascii="Times New Roman" w:hAnsi="Times New Roman"/>
          <w:b/>
          <w:iCs/>
          <w:color w:val="000000" w:themeColor="text1"/>
          <w:sz w:val="24"/>
          <w:szCs w:val="24"/>
          <w:lang w:eastAsia="ru-RU"/>
        </w:rPr>
        <w:t>»</w:t>
      </w:r>
    </w:p>
    <w:p w14:paraId="4DB15BDE" w14:textId="77777777" w:rsidR="00517EDC" w:rsidRPr="00A979EF" w:rsidRDefault="00517EDC" w:rsidP="00517EDC">
      <w:pPr>
        <w:spacing w:after="0" w:line="240" w:lineRule="auto"/>
        <w:contextualSpacing/>
        <w:rPr>
          <w:rFonts w:ascii="Times New Roman" w:hAnsi="Times New Roman"/>
          <w:color w:val="000000" w:themeColor="text1"/>
          <w:sz w:val="24"/>
          <w:szCs w:val="24"/>
          <w:lang w:eastAsia="ru-RU"/>
        </w:rPr>
      </w:pPr>
    </w:p>
    <w:p w14:paraId="281E380E" w14:textId="77777777" w:rsidR="00517EDC" w:rsidRPr="00A979EF" w:rsidRDefault="00517EDC" w:rsidP="00517EDC">
      <w:pPr>
        <w:spacing w:after="0" w:line="240" w:lineRule="auto"/>
        <w:contextualSpacing/>
        <w:rPr>
          <w:rFonts w:ascii="Times New Roman" w:hAnsi="Times New Roman"/>
          <w:color w:val="000000" w:themeColor="text1"/>
          <w:sz w:val="24"/>
          <w:szCs w:val="24"/>
        </w:rPr>
      </w:pPr>
    </w:p>
    <w:p w14:paraId="2A5933D9" w14:textId="77777777" w:rsidR="00517EDC" w:rsidRPr="00A979EF" w:rsidRDefault="00517EDC" w:rsidP="00517EDC">
      <w:pPr>
        <w:spacing w:after="0" w:line="240" w:lineRule="auto"/>
        <w:contextualSpacing/>
        <w:rPr>
          <w:rFonts w:ascii="Times New Roman" w:hAnsi="Times New Roman"/>
          <w:color w:val="000000" w:themeColor="text1"/>
        </w:rPr>
      </w:pPr>
    </w:p>
    <w:p w14:paraId="3B26DF9A" w14:textId="77777777" w:rsidR="00517EDC" w:rsidRPr="00A979EF" w:rsidRDefault="00517EDC" w:rsidP="00517EDC">
      <w:pPr>
        <w:spacing w:after="0" w:line="240" w:lineRule="auto"/>
        <w:contextualSpacing/>
        <w:rPr>
          <w:rFonts w:ascii="Times New Roman" w:hAnsi="Times New Roman"/>
          <w:color w:val="000000" w:themeColor="text1"/>
        </w:rPr>
      </w:pPr>
    </w:p>
    <w:p w14:paraId="5D5CF3A1" w14:textId="77777777" w:rsidR="00517EDC" w:rsidRPr="00A979EF" w:rsidRDefault="00517EDC" w:rsidP="00517EDC">
      <w:pPr>
        <w:spacing w:after="0" w:line="240" w:lineRule="auto"/>
        <w:rPr>
          <w:rFonts w:ascii="Times New Roman" w:hAnsi="Times New Roman"/>
          <w:color w:val="000000" w:themeColor="text1"/>
        </w:rPr>
      </w:pPr>
    </w:p>
    <w:p w14:paraId="51FB5BC7" w14:textId="77777777" w:rsidR="00517EDC" w:rsidRPr="00A979EF" w:rsidRDefault="00517EDC" w:rsidP="00517EDC">
      <w:pPr>
        <w:spacing w:after="0" w:line="240" w:lineRule="auto"/>
        <w:rPr>
          <w:rFonts w:ascii="Times New Roman" w:hAnsi="Times New Roman"/>
          <w:color w:val="000000" w:themeColor="text1"/>
        </w:rPr>
      </w:pPr>
    </w:p>
    <w:p w14:paraId="32FCB789" w14:textId="77777777" w:rsidR="00517EDC" w:rsidRPr="00A979EF" w:rsidRDefault="00517EDC" w:rsidP="00517EDC">
      <w:pPr>
        <w:rPr>
          <w:rFonts w:ascii="Times New Roman" w:hAnsi="Times New Roman"/>
          <w:color w:val="000000" w:themeColor="text1"/>
        </w:rPr>
      </w:pPr>
    </w:p>
    <w:p w14:paraId="4BCC4CDE" w14:textId="77777777" w:rsidR="00AE6A0A" w:rsidRPr="00A979EF" w:rsidRDefault="00AE6A0A">
      <w:pPr>
        <w:rPr>
          <w:rFonts w:ascii="Times New Roman" w:hAnsi="Times New Roman"/>
          <w:color w:val="000000" w:themeColor="text1"/>
        </w:rPr>
      </w:pPr>
    </w:p>
    <w:sectPr w:rsidR="00AE6A0A" w:rsidRPr="00A979EF" w:rsidSect="00604ADA">
      <w:headerReference w:type="even" r:id="rId9"/>
      <w:footerReference w:type="default" r:id="rId10"/>
      <w:footerReference w:type="first" r:id="rId11"/>
      <w:pgSz w:w="11906" w:h="16838"/>
      <w:pgMar w:top="611" w:right="707" w:bottom="709"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D674" w14:textId="77777777" w:rsidR="00792334" w:rsidRDefault="00792334">
      <w:pPr>
        <w:spacing w:after="0" w:line="240" w:lineRule="auto"/>
      </w:pPr>
      <w:r>
        <w:separator/>
      </w:r>
    </w:p>
  </w:endnote>
  <w:endnote w:type="continuationSeparator" w:id="0">
    <w:p w14:paraId="17974C94" w14:textId="77777777" w:rsidR="00792334" w:rsidRDefault="0079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61BE" w14:textId="77777777" w:rsidR="00CD4B6F" w:rsidRDefault="00CD4B6F" w:rsidP="000B285A">
    <w:pPr>
      <w:pStyle w:val="a5"/>
      <w:jc w:val="center"/>
    </w:pPr>
    <w:r>
      <w:fldChar w:fldCharType="begin"/>
    </w:r>
    <w:r>
      <w:instrText>PAGE   \* MERGEFORMAT</w:instrText>
    </w:r>
    <w:r>
      <w:fldChar w:fldCharType="separate"/>
    </w:r>
    <w:r w:rsidR="004B3003">
      <w:rPr>
        <w:noProof/>
      </w:rPr>
      <w:t>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5C706" w14:textId="77777777" w:rsidR="00CD4B6F" w:rsidRPr="002B4C36" w:rsidRDefault="00CD4B6F" w:rsidP="000B285A">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5CDC" w14:textId="77777777" w:rsidR="00792334" w:rsidRDefault="00792334">
      <w:pPr>
        <w:spacing w:after="0" w:line="240" w:lineRule="auto"/>
      </w:pPr>
      <w:r>
        <w:separator/>
      </w:r>
    </w:p>
  </w:footnote>
  <w:footnote w:type="continuationSeparator" w:id="0">
    <w:p w14:paraId="584D54AD" w14:textId="77777777" w:rsidR="00792334" w:rsidRDefault="00792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DF3C" w14:textId="77777777" w:rsidR="00CD4B6F" w:rsidRDefault="00CD4B6F" w:rsidP="000B285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F95B9D2" w14:textId="77777777" w:rsidR="00CD4B6F" w:rsidRDefault="00CD4B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5B7E9E"/>
    <w:multiLevelType w:val="hybridMultilevel"/>
    <w:tmpl w:val="9ACE5B7C"/>
    <w:lvl w:ilvl="0" w:tplc="308E0ED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7442F"/>
    <w:multiLevelType w:val="hybridMultilevel"/>
    <w:tmpl w:val="1F881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EB00AEC"/>
    <w:multiLevelType w:val="hybridMultilevel"/>
    <w:tmpl w:val="75CA54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31"/>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8"/>
  </w:num>
  <w:num w:numId="27">
    <w:abstractNumId w:val="14"/>
  </w:num>
  <w:num w:numId="28">
    <w:abstractNumId w:val="3"/>
  </w:num>
  <w:num w:numId="29">
    <w:abstractNumId w:val="18"/>
  </w:num>
  <w:num w:numId="30">
    <w:abstractNumId w:val="12"/>
  </w:num>
  <w:num w:numId="31">
    <w:abstractNumId w:val="1"/>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16"/>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BF"/>
    <w:rsid w:val="0004676E"/>
    <w:rsid w:val="00077288"/>
    <w:rsid w:val="000A2C1A"/>
    <w:rsid w:val="000B285A"/>
    <w:rsid w:val="000C0691"/>
    <w:rsid w:val="000E384A"/>
    <w:rsid w:val="000F7A22"/>
    <w:rsid w:val="00106FF8"/>
    <w:rsid w:val="001236D0"/>
    <w:rsid w:val="00160534"/>
    <w:rsid w:val="00161315"/>
    <w:rsid w:val="00163ECE"/>
    <w:rsid w:val="001758F5"/>
    <w:rsid w:val="001901F2"/>
    <w:rsid w:val="001A0D32"/>
    <w:rsid w:val="001C095E"/>
    <w:rsid w:val="001D6BBD"/>
    <w:rsid w:val="001E0FB7"/>
    <w:rsid w:val="001E6F7A"/>
    <w:rsid w:val="0026028A"/>
    <w:rsid w:val="00293BBE"/>
    <w:rsid w:val="0029444D"/>
    <w:rsid w:val="002B0098"/>
    <w:rsid w:val="002E6C32"/>
    <w:rsid w:val="003129EE"/>
    <w:rsid w:val="00313C9F"/>
    <w:rsid w:val="00344089"/>
    <w:rsid w:val="003767EB"/>
    <w:rsid w:val="0039137D"/>
    <w:rsid w:val="00392FF7"/>
    <w:rsid w:val="003B3D0A"/>
    <w:rsid w:val="003C1A3A"/>
    <w:rsid w:val="003D1AAA"/>
    <w:rsid w:val="003D5C43"/>
    <w:rsid w:val="0040049B"/>
    <w:rsid w:val="0040213C"/>
    <w:rsid w:val="00402BF4"/>
    <w:rsid w:val="00405380"/>
    <w:rsid w:val="00405450"/>
    <w:rsid w:val="00410C45"/>
    <w:rsid w:val="00427410"/>
    <w:rsid w:val="00432790"/>
    <w:rsid w:val="004523EE"/>
    <w:rsid w:val="00492A40"/>
    <w:rsid w:val="004B3003"/>
    <w:rsid w:val="004B7FCE"/>
    <w:rsid w:val="004C78FA"/>
    <w:rsid w:val="004D01A1"/>
    <w:rsid w:val="004E15BE"/>
    <w:rsid w:val="00505ACE"/>
    <w:rsid w:val="00517EDC"/>
    <w:rsid w:val="00567AF6"/>
    <w:rsid w:val="005905D6"/>
    <w:rsid w:val="005A1E52"/>
    <w:rsid w:val="005A2B43"/>
    <w:rsid w:val="005E7651"/>
    <w:rsid w:val="00604ADA"/>
    <w:rsid w:val="00627D93"/>
    <w:rsid w:val="00644091"/>
    <w:rsid w:val="006650C3"/>
    <w:rsid w:val="0067602E"/>
    <w:rsid w:val="00687116"/>
    <w:rsid w:val="00696BF5"/>
    <w:rsid w:val="006A0A0E"/>
    <w:rsid w:val="006C1AC9"/>
    <w:rsid w:val="007166F8"/>
    <w:rsid w:val="007267A2"/>
    <w:rsid w:val="0073771E"/>
    <w:rsid w:val="00750D13"/>
    <w:rsid w:val="00772EBF"/>
    <w:rsid w:val="007816F6"/>
    <w:rsid w:val="00792334"/>
    <w:rsid w:val="007B2A1A"/>
    <w:rsid w:val="007B30CC"/>
    <w:rsid w:val="007C10F2"/>
    <w:rsid w:val="007D327A"/>
    <w:rsid w:val="007E572E"/>
    <w:rsid w:val="00803335"/>
    <w:rsid w:val="00807AE2"/>
    <w:rsid w:val="008330AC"/>
    <w:rsid w:val="00833C30"/>
    <w:rsid w:val="008613E8"/>
    <w:rsid w:val="00872AFB"/>
    <w:rsid w:val="008A5037"/>
    <w:rsid w:val="008B6DC8"/>
    <w:rsid w:val="008F74D9"/>
    <w:rsid w:val="00911010"/>
    <w:rsid w:val="00911DDE"/>
    <w:rsid w:val="009327B2"/>
    <w:rsid w:val="009500AA"/>
    <w:rsid w:val="00957956"/>
    <w:rsid w:val="00970E8D"/>
    <w:rsid w:val="0098506E"/>
    <w:rsid w:val="009B0D66"/>
    <w:rsid w:val="009B430F"/>
    <w:rsid w:val="00A02C8D"/>
    <w:rsid w:val="00A64D30"/>
    <w:rsid w:val="00A85593"/>
    <w:rsid w:val="00A977CD"/>
    <w:rsid w:val="00A979EF"/>
    <w:rsid w:val="00AC61BF"/>
    <w:rsid w:val="00AE6A0A"/>
    <w:rsid w:val="00AE6DBB"/>
    <w:rsid w:val="00AF4D8E"/>
    <w:rsid w:val="00B078A1"/>
    <w:rsid w:val="00B120E1"/>
    <w:rsid w:val="00B4175C"/>
    <w:rsid w:val="00B43459"/>
    <w:rsid w:val="00B51ECE"/>
    <w:rsid w:val="00B674A3"/>
    <w:rsid w:val="00B75238"/>
    <w:rsid w:val="00B81692"/>
    <w:rsid w:val="00BA577F"/>
    <w:rsid w:val="00BC32CD"/>
    <w:rsid w:val="00BE6BF0"/>
    <w:rsid w:val="00C47C59"/>
    <w:rsid w:val="00C578B7"/>
    <w:rsid w:val="00C652FF"/>
    <w:rsid w:val="00C7768D"/>
    <w:rsid w:val="00CA0D8D"/>
    <w:rsid w:val="00CA4E0E"/>
    <w:rsid w:val="00CB7699"/>
    <w:rsid w:val="00CD4B6F"/>
    <w:rsid w:val="00CE1CCB"/>
    <w:rsid w:val="00D24B6B"/>
    <w:rsid w:val="00D2765E"/>
    <w:rsid w:val="00D41692"/>
    <w:rsid w:val="00D6012F"/>
    <w:rsid w:val="00D7129C"/>
    <w:rsid w:val="00D87385"/>
    <w:rsid w:val="00D90B2B"/>
    <w:rsid w:val="00DA24F3"/>
    <w:rsid w:val="00DD1F8D"/>
    <w:rsid w:val="00E02FB8"/>
    <w:rsid w:val="00E11C24"/>
    <w:rsid w:val="00E26E10"/>
    <w:rsid w:val="00E547E5"/>
    <w:rsid w:val="00E966D2"/>
    <w:rsid w:val="00EA31E8"/>
    <w:rsid w:val="00EA7FAB"/>
    <w:rsid w:val="00ED6D9B"/>
    <w:rsid w:val="00EE33A9"/>
    <w:rsid w:val="00EF3AA6"/>
    <w:rsid w:val="00F12E13"/>
    <w:rsid w:val="00F14560"/>
    <w:rsid w:val="00F309C6"/>
    <w:rsid w:val="00F42286"/>
    <w:rsid w:val="00F65F65"/>
    <w:rsid w:val="00F7756A"/>
    <w:rsid w:val="00F91A06"/>
    <w:rsid w:val="00FB520B"/>
    <w:rsid w:val="00FC1981"/>
    <w:rsid w:val="00FD6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0560C"/>
  <w15:chartTrackingRefBased/>
  <w15:docId w15:val="{6EC4B986-91D1-41D1-AFD5-DA007FA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DC"/>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517EDC"/>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EDC"/>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517ED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17EDC"/>
    <w:rPr>
      <w:rFonts w:ascii="Calibri" w:eastAsia="Calibri" w:hAnsi="Calibri" w:cs="Times New Roman"/>
      <w:kern w:val="0"/>
      <w14:ligatures w14:val="none"/>
    </w:rPr>
  </w:style>
  <w:style w:type="paragraph" w:styleId="a5">
    <w:name w:val="footer"/>
    <w:basedOn w:val="a"/>
    <w:link w:val="a6"/>
    <w:uiPriority w:val="99"/>
    <w:unhideWhenUsed/>
    <w:rsid w:val="00517ED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7EDC"/>
    <w:rPr>
      <w:rFonts w:ascii="Calibri" w:eastAsia="Calibri" w:hAnsi="Calibri" w:cs="Times New Roman"/>
      <w:kern w:val="0"/>
      <w14:ligatures w14:val="none"/>
    </w:rPr>
  </w:style>
  <w:style w:type="paragraph" w:styleId="a7">
    <w:name w:val="footnote text"/>
    <w:basedOn w:val="a"/>
    <w:link w:val="a8"/>
    <w:uiPriority w:val="99"/>
    <w:semiHidden/>
    <w:unhideWhenUsed/>
    <w:rsid w:val="00517EDC"/>
    <w:pPr>
      <w:spacing w:after="0" w:line="240" w:lineRule="auto"/>
    </w:pPr>
    <w:rPr>
      <w:sz w:val="20"/>
      <w:szCs w:val="20"/>
      <w:lang w:val="x-none" w:eastAsia="x-none"/>
    </w:rPr>
  </w:style>
  <w:style w:type="character" w:customStyle="1" w:styleId="a8">
    <w:name w:val="Текст сноски Знак"/>
    <w:basedOn w:val="a0"/>
    <w:link w:val="a7"/>
    <w:uiPriority w:val="99"/>
    <w:semiHidden/>
    <w:rsid w:val="00517EDC"/>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517EDC"/>
    <w:pPr>
      <w:spacing w:after="0" w:line="240" w:lineRule="auto"/>
    </w:pPr>
    <w:rPr>
      <w:sz w:val="20"/>
      <w:szCs w:val="20"/>
      <w:lang w:val="x-none" w:eastAsia="x-none"/>
    </w:rPr>
  </w:style>
  <w:style w:type="character" w:customStyle="1" w:styleId="aa">
    <w:name w:val="Текст концевой сноски Знак"/>
    <w:basedOn w:val="a0"/>
    <w:link w:val="a9"/>
    <w:uiPriority w:val="99"/>
    <w:rsid w:val="00517EDC"/>
    <w:rPr>
      <w:rFonts w:ascii="Calibri" w:eastAsia="Calibri" w:hAnsi="Calibri" w:cs="Times New Roman"/>
      <w:kern w:val="0"/>
      <w:sz w:val="20"/>
      <w:szCs w:val="20"/>
      <w:lang w:val="x-none" w:eastAsia="x-none"/>
      <w14:ligatures w14:val="none"/>
    </w:rPr>
  </w:style>
  <w:style w:type="character" w:styleId="ab">
    <w:name w:val="page number"/>
    <w:basedOn w:val="a0"/>
    <w:rsid w:val="00517EDC"/>
  </w:style>
  <w:style w:type="character" w:styleId="ac">
    <w:name w:val="footnote reference"/>
    <w:uiPriority w:val="99"/>
    <w:rsid w:val="00517EDC"/>
    <w:rPr>
      <w:vertAlign w:val="superscript"/>
    </w:rPr>
  </w:style>
  <w:style w:type="paragraph" w:styleId="ad">
    <w:name w:val="List Paragraph"/>
    <w:aliases w:val="AC List 01,EBRD List,CA bullets,Details,Заголовок 1.1,List Paragraph,Список уровня 2,название табл/рис,заголовок 1.1,Number Bullets,List Paragraph (numbered (a)),1 Буллет"/>
    <w:basedOn w:val="a"/>
    <w:link w:val="ae"/>
    <w:uiPriority w:val="34"/>
    <w:qFormat/>
    <w:rsid w:val="00517EDC"/>
    <w:pPr>
      <w:ind w:left="720"/>
      <w:contextualSpacing/>
    </w:pPr>
  </w:style>
  <w:style w:type="paragraph" w:styleId="af">
    <w:name w:val="No Spacing"/>
    <w:link w:val="af0"/>
    <w:uiPriority w:val="1"/>
    <w:qFormat/>
    <w:rsid w:val="00517EDC"/>
    <w:pPr>
      <w:spacing w:after="0" w:line="240" w:lineRule="auto"/>
    </w:pPr>
    <w:rPr>
      <w:rFonts w:ascii="Calibri" w:eastAsia="Calibri" w:hAnsi="Calibri" w:cs="Times New Roman"/>
      <w:kern w:val="0"/>
      <w14:ligatures w14:val="none"/>
    </w:rPr>
  </w:style>
  <w:style w:type="character" w:styleId="af1">
    <w:name w:val="Hyperlink"/>
    <w:uiPriority w:val="99"/>
    <w:rsid w:val="00517EDC"/>
    <w:rPr>
      <w:color w:val="0000FF"/>
      <w:u w:val="single"/>
    </w:rPr>
  </w:style>
  <w:style w:type="character" w:customStyle="1" w:styleId="af0">
    <w:name w:val="Без интервала Знак"/>
    <w:link w:val="af"/>
    <w:uiPriority w:val="1"/>
    <w:rsid w:val="00517EDC"/>
    <w:rPr>
      <w:rFonts w:ascii="Calibri" w:eastAsia="Calibri" w:hAnsi="Calibri" w:cs="Times New Roman"/>
      <w:kern w:val="0"/>
      <w14:ligatures w14:val="none"/>
    </w:rPr>
  </w:style>
  <w:style w:type="table" w:styleId="af2">
    <w:name w:val="Table Grid"/>
    <w:basedOn w:val="a1"/>
    <w:uiPriority w:val="59"/>
    <w:rsid w:val="00517EDC"/>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517EDC"/>
    <w:pPr>
      <w:spacing w:after="0" w:line="240" w:lineRule="auto"/>
    </w:pPr>
    <w:rPr>
      <w:rFonts w:ascii="Calibri" w:eastAsia="Calibri" w:hAnsi="Calibri" w:cs="Times New Roman"/>
      <w:kern w:val="0"/>
      <w:sz w:val="24"/>
      <w14:ligatures w14:val="none"/>
    </w:rPr>
  </w:style>
  <w:style w:type="character" w:customStyle="1" w:styleId="xfm50310351">
    <w:name w:val="xfm_50310351"/>
    <w:rsid w:val="00517EDC"/>
  </w:style>
  <w:style w:type="paragraph" w:styleId="af3">
    <w:name w:val="Balloon Text"/>
    <w:basedOn w:val="a"/>
    <w:link w:val="af4"/>
    <w:uiPriority w:val="99"/>
    <w:semiHidden/>
    <w:unhideWhenUsed/>
    <w:rsid w:val="00517EDC"/>
    <w:pPr>
      <w:spacing w:after="0" w:line="240" w:lineRule="auto"/>
    </w:pPr>
    <w:rPr>
      <w:rFonts w:ascii="Tahoma" w:hAnsi="Tahoma"/>
      <w:sz w:val="16"/>
      <w:szCs w:val="16"/>
      <w:lang w:val="x-none"/>
    </w:rPr>
  </w:style>
  <w:style w:type="character" w:customStyle="1" w:styleId="af4">
    <w:name w:val="Текст выноски Знак"/>
    <w:basedOn w:val="a0"/>
    <w:link w:val="af3"/>
    <w:uiPriority w:val="99"/>
    <w:semiHidden/>
    <w:rsid w:val="00517EDC"/>
    <w:rPr>
      <w:rFonts w:ascii="Tahoma" w:eastAsia="Calibri" w:hAnsi="Tahoma" w:cs="Times New Roman"/>
      <w:kern w:val="0"/>
      <w:sz w:val="16"/>
      <w:szCs w:val="16"/>
      <w:lang w:val="x-none"/>
      <w14:ligatures w14:val="none"/>
    </w:rPr>
  </w:style>
  <w:style w:type="character" w:styleId="af5">
    <w:name w:val="annotation reference"/>
    <w:uiPriority w:val="99"/>
    <w:unhideWhenUsed/>
    <w:rsid w:val="00517EDC"/>
    <w:rPr>
      <w:sz w:val="16"/>
      <w:szCs w:val="16"/>
    </w:rPr>
  </w:style>
  <w:style w:type="paragraph" w:styleId="af6">
    <w:name w:val="annotation text"/>
    <w:basedOn w:val="a"/>
    <w:link w:val="af7"/>
    <w:uiPriority w:val="99"/>
    <w:unhideWhenUsed/>
    <w:rsid w:val="00517EDC"/>
    <w:rPr>
      <w:sz w:val="20"/>
      <w:szCs w:val="20"/>
      <w:lang w:val="x-none"/>
    </w:rPr>
  </w:style>
  <w:style w:type="character" w:customStyle="1" w:styleId="af7">
    <w:name w:val="Текст примечания Знак"/>
    <w:basedOn w:val="a0"/>
    <w:link w:val="af6"/>
    <w:uiPriority w:val="99"/>
    <w:rsid w:val="00517EDC"/>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517EDC"/>
    <w:rPr>
      <w:b/>
      <w:bCs/>
    </w:rPr>
  </w:style>
  <w:style w:type="character" w:customStyle="1" w:styleId="af9">
    <w:name w:val="Тема примечания Знак"/>
    <w:basedOn w:val="af7"/>
    <w:link w:val="af8"/>
    <w:uiPriority w:val="99"/>
    <w:semiHidden/>
    <w:rsid w:val="00517EDC"/>
    <w:rPr>
      <w:rFonts w:ascii="Calibri" w:eastAsia="Calibri" w:hAnsi="Calibri" w:cs="Times New Roman"/>
      <w:b/>
      <w:bCs/>
      <w:kern w:val="0"/>
      <w:sz w:val="20"/>
      <w:szCs w:val="20"/>
      <w:lang w:val="x-none"/>
      <w14:ligatures w14:val="none"/>
    </w:rPr>
  </w:style>
  <w:style w:type="paragraph" w:customStyle="1" w:styleId="rvps2">
    <w:name w:val="rvps2"/>
    <w:basedOn w:val="a"/>
    <w:uiPriority w:val="99"/>
    <w:rsid w:val="00517EDC"/>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517EDC"/>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ние Знак"/>
    <w:basedOn w:val="a0"/>
    <w:link w:val="afa"/>
    <w:uiPriority w:val="10"/>
    <w:rsid w:val="00517EDC"/>
    <w:rPr>
      <w:rFonts w:ascii="Calibri Light" w:eastAsia="Times New Roman" w:hAnsi="Calibri Light" w:cs="Times New Roman"/>
      <w:b/>
      <w:bCs/>
      <w:kern w:val="28"/>
      <w:sz w:val="32"/>
      <w:szCs w:val="32"/>
      <w:lang w:val="x-none"/>
      <w14:ligatures w14:val="none"/>
    </w:rPr>
  </w:style>
  <w:style w:type="character" w:customStyle="1" w:styleId="2">
    <w:name w:val="Основной текст 2 Знак"/>
    <w:link w:val="20"/>
    <w:uiPriority w:val="99"/>
    <w:locked/>
    <w:rsid w:val="00517EDC"/>
    <w:rPr>
      <w:b/>
      <w:sz w:val="24"/>
    </w:rPr>
  </w:style>
  <w:style w:type="paragraph" w:styleId="20">
    <w:name w:val="Body Text 2"/>
    <w:basedOn w:val="a"/>
    <w:link w:val="2"/>
    <w:uiPriority w:val="99"/>
    <w:rsid w:val="00517EDC"/>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517EDC"/>
    <w:rPr>
      <w:rFonts w:ascii="Calibri" w:eastAsia="Calibri" w:hAnsi="Calibri" w:cs="Times New Roman"/>
      <w:kern w:val="0"/>
      <w14:ligatures w14:val="none"/>
    </w:rPr>
  </w:style>
  <w:style w:type="character" w:customStyle="1" w:styleId="12">
    <w:name w:val="Неразрешенное упоминание1"/>
    <w:uiPriority w:val="99"/>
    <w:semiHidden/>
    <w:unhideWhenUsed/>
    <w:rsid w:val="00517EDC"/>
    <w:rPr>
      <w:color w:val="605E5C"/>
      <w:shd w:val="clear" w:color="auto" w:fill="E1DFDD"/>
    </w:rPr>
  </w:style>
  <w:style w:type="paragraph" w:styleId="afc">
    <w:name w:val="Body Text"/>
    <w:basedOn w:val="a"/>
    <w:link w:val="afd"/>
    <w:uiPriority w:val="99"/>
    <w:semiHidden/>
    <w:unhideWhenUsed/>
    <w:rsid w:val="00517EDC"/>
    <w:pPr>
      <w:spacing w:after="120"/>
    </w:pPr>
    <w:rPr>
      <w:lang w:val="x-none"/>
    </w:rPr>
  </w:style>
  <w:style w:type="character" w:customStyle="1" w:styleId="afd">
    <w:name w:val="Основной текст Знак"/>
    <w:basedOn w:val="a0"/>
    <w:link w:val="afc"/>
    <w:uiPriority w:val="99"/>
    <w:semiHidden/>
    <w:rsid w:val="00517EDC"/>
    <w:rPr>
      <w:rFonts w:ascii="Calibri" w:eastAsia="Calibri" w:hAnsi="Calibri" w:cs="Times New Roman"/>
      <w:kern w:val="0"/>
      <w:lang w:val="x-none"/>
      <w14:ligatures w14:val="none"/>
    </w:rPr>
  </w:style>
  <w:style w:type="paragraph" w:styleId="af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nhideWhenUsed/>
    <w:qFormat/>
    <w:rsid w:val="00517ED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517EDC"/>
  </w:style>
  <w:style w:type="character" w:customStyle="1" w:styleId="h-hidden">
    <w:name w:val="h-hidden"/>
    <w:basedOn w:val="a0"/>
    <w:rsid w:val="00517EDC"/>
  </w:style>
  <w:style w:type="paragraph" w:customStyle="1" w:styleId="13">
    <w:name w:val="Обычный1"/>
    <w:link w:val="14"/>
    <w:qFormat/>
    <w:rsid w:val="00517ED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4">
    <w:name w:val="Основной текст Знак1"/>
    <w:link w:val="13"/>
    <w:qFormat/>
    <w:locked/>
    <w:rsid w:val="00517EDC"/>
    <w:rPr>
      <w:rFonts w:ascii="Calibri" w:eastAsia="Calibri" w:hAnsi="Calibri" w:cs="Times New Roman"/>
      <w:kern w:val="0"/>
      <w:sz w:val="16"/>
      <w:szCs w:val="16"/>
      <w:lang w:eastAsia="uk-UA"/>
      <w14:ligatures w14:val="none"/>
    </w:rPr>
  </w:style>
  <w:style w:type="character" w:customStyle="1" w:styleId="ae">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d"/>
    <w:uiPriority w:val="34"/>
    <w:locked/>
    <w:rsid w:val="00517EDC"/>
    <w:rPr>
      <w:rFonts w:ascii="Calibri" w:eastAsia="Calibri" w:hAnsi="Calibri" w:cs="Times New Roman"/>
      <w:kern w:val="0"/>
      <w14:ligatures w14:val="none"/>
    </w:rPr>
  </w:style>
  <w:style w:type="character" w:styleId="aff0">
    <w:name w:val="FollowedHyperlink"/>
    <w:uiPriority w:val="99"/>
    <w:semiHidden/>
    <w:unhideWhenUsed/>
    <w:rsid w:val="00517EDC"/>
    <w:rPr>
      <w:color w:val="954F72"/>
      <w:u w:val="single"/>
    </w:rPr>
  </w:style>
  <w:style w:type="paragraph" w:customStyle="1" w:styleId="msonormal0">
    <w:name w:val="msonormal"/>
    <w:basedOn w:val="a"/>
    <w:rsid w:val="00517ED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qFormat/>
    <w:locked/>
    <w:rsid w:val="00E26E10"/>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8648">
      <w:bodyDiv w:val="1"/>
      <w:marLeft w:val="0"/>
      <w:marRight w:val="0"/>
      <w:marTop w:val="0"/>
      <w:marBottom w:val="0"/>
      <w:divBdr>
        <w:top w:val="none" w:sz="0" w:space="0" w:color="auto"/>
        <w:left w:val="none" w:sz="0" w:space="0" w:color="auto"/>
        <w:bottom w:val="none" w:sz="0" w:space="0" w:color="auto"/>
        <w:right w:val="none" w:sz="0" w:space="0" w:color="auto"/>
      </w:divBdr>
    </w:div>
    <w:div w:id="259144906">
      <w:bodyDiv w:val="1"/>
      <w:marLeft w:val="0"/>
      <w:marRight w:val="0"/>
      <w:marTop w:val="0"/>
      <w:marBottom w:val="0"/>
      <w:divBdr>
        <w:top w:val="none" w:sz="0" w:space="0" w:color="auto"/>
        <w:left w:val="none" w:sz="0" w:space="0" w:color="auto"/>
        <w:bottom w:val="none" w:sz="0" w:space="0" w:color="auto"/>
        <w:right w:val="none" w:sz="0" w:space="0" w:color="auto"/>
      </w:divBdr>
    </w:div>
    <w:div w:id="477113194">
      <w:bodyDiv w:val="1"/>
      <w:marLeft w:val="0"/>
      <w:marRight w:val="0"/>
      <w:marTop w:val="0"/>
      <w:marBottom w:val="0"/>
      <w:divBdr>
        <w:top w:val="none" w:sz="0" w:space="0" w:color="auto"/>
        <w:left w:val="none" w:sz="0" w:space="0" w:color="auto"/>
        <w:bottom w:val="none" w:sz="0" w:space="0" w:color="auto"/>
        <w:right w:val="none" w:sz="0" w:space="0" w:color="auto"/>
      </w:divBdr>
    </w:div>
    <w:div w:id="598683408">
      <w:bodyDiv w:val="1"/>
      <w:marLeft w:val="0"/>
      <w:marRight w:val="0"/>
      <w:marTop w:val="0"/>
      <w:marBottom w:val="0"/>
      <w:divBdr>
        <w:top w:val="none" w:sz="0" w:space="0" w:color="auto"/>
        <w:left w:val="none" w:sz="0" w:space="0" w:color="auto"/>
        <w:bottom w:val="none" w:sz="0" w:space="0" w:color="auto"/>
        <w:right w:val="none" w:sz="0" w:space="0" w:color="auto"/>
      </w:divBdr>
    </w:div>
    <w:div w:id="958100362">
      <w:bodyDiv w:val="1"/>
      <w:marLeft w:val="0"/>
      <w:marRight w:val="0"/>
      <w:marTop w:val="0"/>
      <w:marBottom w:val="0"/>
      <w:divBdr>
        <w:top w:val="none" w:sz="0" w:space="0" w:color="auto"/>
        <w:left w:val="none" w:sz="0" w:space="0" w:color="auto"/>
        <w:bottom w:val="none" w:sz="0" w:space="0" w:color="auto"/>
        <w:right w:val="none" w:sz="0" w:space="0" w:color="auto"/>
      </w:divBdr>
    </w:div>
    <w:div w:id="1408727214">
      <w:bodyDiv w:val="1"/>
      <w:marLeft w:val="0"/>
      <w:marRight w:val="0"/>
      <w:marTop w:val="0"/>
      <w:marBottom w:val="0"/>
      <w:divBdr>
        <w:top w:val="none" w:sz="0" w:space="0" w:color="auto"/>
        <w:left w:val="none" w:sz="0" w:space="0" w:color="auto"/>
        <w:bottom w:val="none" w:sz="0" w:space="0" w:color="auto"/>
        <w:right w:val="none" w:sz="0" w:space="0" w:color="auto"/>
      </w:divBdr>
    </w:div>
    <w:div w:id="20185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A1DE-B68C-4352-9330-A3D099C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15099</Words>
  <Characters>86070</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явпыв</cp:lastModifiedBy>
  <cp:revision>3</cp:revision>
  <dcterms:created xsi:type="dcterms:W3CDTF">2024-03-27T14:27:00Z</dcterms:created>
  <dcterms:modified xsi:type="dcterms:W3CDTF">2024-03-27T14:50:00Z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5dbe45e8347ffb35659ff74808733db59053353381fc290f0e38958c46670289</vt:lpwstr>
  </property>
</Properties>
</file>