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7FC" w14:textId="77777777" w:rsidR="00F75BEC" w:rsidRPr="00D62ED8" w:rsidRDefault="00F75BEC" w:rsidP="00F75BEC">
      <w:pPr>
        <w:tabs>
          <w:tab w:val="left" w:pos="1650"/>
        </w:tabs>
        <w:ind w:left="57" w:right="57"/>
        <w:jc w:val="center"/>
        <w:rPr>
          <w:b/>
          <w:sz w:val="22"/>
          <w:szCs w:val="22"/>
          <w:lang w:val="uk-UA"/>
        </w:rPr>
      </w:pPr>
      <w:bookmarkStart w:id="0" w:name="_Hlk77331266"/>
      <w:r w:rsidRPr="00D62ED8">
        <w:rPr>
          <w:b/>
          <w:sz w:val="22"/>
          <w:szCs w:val="22"/>
          <w:lang w:val="uk-UA"/>
        </w:rPr>
        <w:t>Проект договору</w:t>
      </w:r>
    </w:p>
    <w:p w14:paraId="6F0A5217" w14:textId="77777777" w:rsidR="00F75BEC" w:rsidRPr="00D62ED8" w:rsidRDefault="00F75BEC" w:rsidP="00F75BEC">
      <w:pPr>
        <w:pStyle w:val="a3"/>
        <w:spacing w:before="0" w:beforeAutospacing="0" w:after="0" w:afterAutospacing="0"/>
        <w:ind w:left="57" w:right="57"/>
        <w:jc w:val="center"/>
        <w:rPr>
          <w:b/>
          <w:sz w:val="22"/>
          <w:szCs w:val="22"/>
          <w:lang w:val="uk-UA"/>
        </w:rPr>
      </w:pPr>
      <w:r w:rsidRPr="00D62ED8">
        <w:rPr>
          <w:b/>
          <w:sz w:val="22"/>
          <w:szCs w:val="22"/>
          <w:lang w:val="uk-UA"/>
        </w:rPr>
        <w:t>ІСТОТНІ УМОВИ ДОГОВОРУ,</w:t>
      </w:r>
    </w:p>
    <w:p w14:paraId="79FC2A7F" w14:textId="77777777" w:rsidR="00F75BEC" w:rsidRPr="00D62ED8" w:rsidRDefault="00F75BEC" w:rsidP="00F75B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center"/>
        <w:rPr>
          <w:rFonts w:ascii="Times New Roman" w:hAnsi="Times New Roman" w:cs="Times New Roman"/>
          <w:sz w:val="22"/>
          <w:szCs w:val="22"/>
          <w:lang w:val="uk-UA"/>
        </w:rPr>
      </w:pPr>
      <w:r w:rsidRPr="00D62ED8">
        <w:rPr>
          <w:rFonts w:ascii="Times New Roman" w:hAnsi="Times New Roman" w:cs="Times New Roman"/>
          <w:b/>
          <w:sz w:val="22"/>
          <w:szCs w:val="22"/>
          <w:lang w:val="uk-UA"/>
        </w:rPr>
        <w:t>ЯКІ БУДУТЬ ВКЛЮЧЕНІ В ДОГОВІР ПРО ЗАКУПІВЛЮ</w:t>
      </w:r>
    </w:p>
    <w:bookmarkEnd w:id="0"/>
    <w:p w14:paraId="59F74AF0" w14:textId="77777777" w:rsidR="00F75BEC" w:rsidRPr="00D62ED8" w:rsidRDefault="00F75BEC" w:rsidP="00F75BEC">
      <w:pPr>
        <w:ind w:left="57" w:right="57"/>
        <w:rPr>
          <w:sz w:val="22"/>
          <w:szCs w:val="22"/>
          <w:lang w:val="uk-UA" w:eastAsia="en-US"/>
        </w:rPr>
      </w:pPr>
    </w:p>
    <w:p w14:paraId="7F02BC50" w14:textId="77777777" w:rsidR="00F75BEC" w:rsidRDefault="00F75BEC" w:rsidP="00F75BEC">
      <w:pPr>
        <w:pStyle w:val="1"/>
        <w:spacing w:line="240" w:lineRule="auto"/>
        <w:ind w:left="57" w:right="57"/>
        <w:rPr>
          <w:rFonts w:ascii="Times New Roman" w:hAnsi="Times New Roman"/>
          <w:sz w:val="22"/>
          <w:szCs w:val="22"/>
        </w:rPr>
      </w:pPr>
      <w:r w:rsidRPr="00D62ED8">
        <w:rPr>
          <w:rFonts w:ascii="Times New Roman" w:hAnsi="Times New Roman"/>
          <w:sz w:val="22"/>
          <w:szCs w:val="22"/>
        </w:rPr>
        <w:t>Договір № ________________</w:t>
      </w:r>
    </w:p>
    <w:p w14:paraId="26FF552E" w14:textId="77777777" w:rsidR="00F75BEC" w:rsidRPr="00F75BEC" w:rsidRDefault="00F75BEC" w:rsidP="00F75BEC">
      <w:pPr>
        <w:rPr>
          <w:lang w:val="uk-UA" w:eastAsia="en-US"/>
        </w:rPr>
      </w:pPr>
    </w:p>
    <w:p w14:paraId="2C7392F7" w14:textId="65719B29" w:rsidR="00F75BEC" w:rsidRPr="00D62ED8" w:rsidRDefault="003E02DE" w:rsidP="00F75BEC">
      <w:pPr>
        <w:ind w:left="57" w:right="57"/>
        <w:rPr>
          <w:b/>
          <w:sz w:val="22"/>
          <w:szCs w:val="22"/>
          <w:lang w:val="uk-UA"/>
        </w:rPr>
      </w:pPr>
      <w:r>
        <w:rPr>
          <w:b/>
          <w:sz w:val="22"/>
          <w:szCs w:val="22"/>
          <w:lang w:val="uk-UA"/>
        </w:rPr>
        <w:t xml:space="preserve">              с.</w:t>
      </w:r>
      <w:r w:rsidR="00F75BEC">
        <w:rPr>
          <w:b/>
          <w:sz w:val="22"/>
          <w:szCs w:val="22"/>
          <w:lang w:val="uk-UA"/>
        </w:rPr>
        <w:t xml:space="preserve"> </w:t>
      </w:r>
      <w:r>
        <w:rPr>
          <w:b/>
          <w:sz w:val="22"/>
          <w:szCs w:val="22"/>
          <w:lang w:val="uk-UA"/>
        </w:rPr>
        <w:t>Новоолександрівка</w:t>
      </w:r>
      <w:r>
        <w:rPr>
          <w:b/>
          <w:sz w:val="22"/>
          <w:szCs w:val="22"/>
          <w:lang w:val="uk-UA"/>
        </w:rPr>
        <w:tab/>
      </w:r>
      <w:r w:rsidR="00F75BEC">
        <w:rPr>
          <w:sz w:val="22"/>
          <w:szCs w:val="22"/>
          <w:lang w:val="uk-UA"/>
        </w:rPr>
        <w:tab/>
      </w:r>
      <w:r w:rsidR="00F75BEC">
        <w:rPr>
          <w:sz w:val="22"/>
          <w:szCs w:val="22"/>
          <w:lang w:val="uk-UA"/>
        </w:rPr>
        <w:tab/>
      </w:r>
      <w:r w:rsidR="00F75BEC">
        <w:rPr>
          <w:sz w:val="22"/>
          <w:szCs w:val="22"/>
          <w:lang w:val="uk-UA"/>
        </w:rPr>
        <w:tab/>
      </w:r>
      <w:r w:rsidR="00F75BEC">
        <w:rPr>
          <w:b/>
          <w:sz w:val="22"/>
          <w:szCs w:val="22"/>
          <w:lang w:val="uk-UA"/>
        </w:rPr>
        <w:t>«____» _______</w:t>
      </w:r>
      <w:r w:rsidR="00F75BEC" w:rsidRPr="00D62ED8">
        <w:rPr>
          <w:b/>
          <w:sz w:val="22"/>
          <w:szCs w:val="22"/>
          <w:lang w:val="uk-UA"/>
        </w:rPr>
        <w:t>_____ 202</w:t>
      </w:r>
      <w:r w:rsidR="00417E34">
        <w:rPr>
          <w:b/>
          <w:sz w:val="22"/>
          <w:szCs w:val="22"/>
          <w:lang w:val="uk-UA"/>
        </w:rPr>
        <w:t>4</w:t>
      </w:r>
      <w:r w:rsidR="00F75BEC" w:rsidRPr="00D62ED8">
        <w:rPr>
          <w:b/>
          <w:sz w:val="22"/>
          <w:szCs w:val="22"/>
          <w:lang w:val="uk-UA"/>
        </w:rPr>
        <w:t xml:space="preserve"> року</w:t>
      </w:r>
    </w:p>
    <w:p w14:paraId="68D9CB9E" w14:textId="77777777" w:rsidR="00F75BEC" w:rsidRPr="00D62ED8" w:rsidRDefault="00F75BEC" w:rsidP="00F75BEC">
      <w:pPr>
        <w:ind w:left="57" w:right="57"/>
        <w:jc w:val="center"/>
        <w:rPr>
          <w:sz w:val="22"/>
          <w:szCs w:val="22"/>
          <w:lang w:val="uk-UA"/>
        </w:rPr>
      </w:pPr>
    </w:p>
    <w:p w14:paraId="06656DF4" w14:textId="4888F24E" w:rsidR="00F75BEC" w:rsidRDefault="003E02DE" w:rsidP="00F75BEC">
      <w:pPr>
        <w:ind w:left="57" w:right="57" w:firstLine="720"/>
        <w:jc w:val="both"/>
        <w:rPr>
          <w:sz w:val="22"/>
          <w:szCs w:val="22"/>
          <w:lang w:val="uk-UA"/>
        </w:rPr>
      </w:pPr>
      <w:r w:rsidRPr="003E02DE">
        <w:rPr>
          <w:b/>
          <w:bCs/>
          <w:lang w:val="uk-UA"/>
        </w:rPr>
        <w:t>Виконавчий комітет Новоолександрівської сільської ради Дніпровського району Дніпропетровської області</w:t>
      </w:r>
      <w:r w:rsidRPr="003E02DE">
        <w:rPr>
          <w:lang w:val="uk-UA"/>
        </w:rPr>
        <w:t xml:space="preserve"> ідентифікаційний код юридичної особи 40201087, місцезнаходження: 52070, Дніпропетровська область, Дніпровський район, </w:t>
      </w:r>
      <w:r w:rsidRPr="003E02DE">
        <w:rPr>
          <w:lang w:val="uk-UA"/>
        </w:rPr>
        <w:br/>
        <w:t xml:space="preserve">с. Новоолександрівка, вул. Сурська, буд. 74, в особі Новоолександрівського сільського голови </w:t>
      </w:r>
      <w:proofErr w:type="spellStart"/>
      <w:r w:rsidRPr="003E02DE">
        <w:rPr>
          <w:lang w:val="uk-UA"/>
        </w:rPr>
        <w:t>Візіра</w:t>
      </w:r>
      <w:proofErr w:type="spellEnd"/>
      <w:r w:rsidRPr="003E02DE">
        <w:rPr>
          <w:lang w:val="uk-UA"/>
        </w:rPr>
        <w:t xml:space="preserve"> Олександра Олексійовича, який діє на підставі Закону України «Про місцеве самоврядування в Україні», Положення про Виконавчий комітет Новоолександрівської сільської ради Дніпровського району Дніпропетровської області, затвердженого рішенням сільської ради № 4300-42/</w:t>
      </w:r>
      <w:r w:rsidRPr="001F5BB9">
        <w:rPr>
          <w:lang w:val="en-US"/>
        </w:rPr>
        <w:t>VII</w:t>
      </w:r>
      <w:r w:rsidRPr="003E02DE">
        <w:rPr>
          <w:lang w:val="uk-UA"/>
        </w:rPr>
        <w:t xml:space="preserve"> від 13 червня 2019 року</w:t>
      </w:r>
      <w:r w:rsidRPr="003E02DE">
        <w:rPr>
          <w:color w:val="000000"/>
          <w:lang w:val="uk-UA"/>
        </w:rPr>
        <w:t xml:space="preserve"> </w:t>
      </w:r>
      <w:r w:rsidRPr="003E02DE">
        <w:rPr>
          <w:lang w:val="uk-UA"/>
        </w:rPr>
        <w:t>(далі – Замовник)</w:t>
      </w:r>
      <w:r w:rsidR="00F75BEC" w:rsidRPr="00D62ED8">
        <w:rPr>
          <w:sz w:val="22"/>
          <w:szCs w:val="22"/>
          <w:lang w:val="uk-UA"/>
        </w:rPr>
        <w:t xml:space="preserve">, </w:t>
      </w:r>
      <w:r w:rsidRPr="003E02DE">
        <w:rPr>
          <w:lang w:val="uk-UA"/>
        </w:rPr>
        <w:t xml:space="preserve">з однієї сторони, і </w:t>
      </w:r>
      <w:r w:rsidR="00F75BEC" w:rsidRPr="00D62ED8">
        <w:rPr>
          <w:sz w:val="22"/>
          <w:szCs w:val="22"/>
          <w:lang w:val="uk-UA"/>
        </w:rPr>
        <w:t xml:space="preserve"> ______________________________________________, що діє на підставі ________________________________, </w:t>
      </w:r>
      <w:r w:rsidRPr="003E02DE">
        <w:rPr>
          <w:lang w:val="uk-UA"/>
        </w:rPr>
        <w:t>(далі - Постачальник)</w:t>
      </w:r>
      <w:r>
        <w:rPr>
          <w:lang w:val="uk-UA"/>
        </w:rPr>
        <w:t xml:space="preserve">, </w:t>
      </w:r>
      <w:r w:rsidR="00F75BEC" w:rsidRPr="00D62ED8">
        <w:rPr>
          <w:sz w:val="22"/>
          <w:szCs w:val="22"/>
          <w:lang w:val="uk-UA"/>
        </w:rPr>
        <w:t>з другого боку, уклали цей Договір, основні вимоги якого регламентуються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Цивільним кодексом України, Господарським кодексом України, Бюджетним кодексом України про наведене нижче.</w:t>
      </w:r>
    </w:p>
    <w:p w14:paraId="7C37DF49" w14:textId="77777777" w:rsidR="00F75BEC" w:rsidRPr="00D62ED8" w:rsidRDefault="00F75BEC" w:rsidP="00F75BEC">
      <w:pPr>
        <w:ind w:left="57" w:right="57" w:firstLine="720"/>
        <w:jc w:val="center"/>
        <w:rPr>
          <w:sz w:val="22"/>
          <w:szCs w:val="22"/>
          <w:lang w:val="uk-UA"/>
        </w:rPr>
      </w:pPr>
    </w:p>
    <w:p w14:paraId="067DF5D3" w14:textId="77777777" w:rsidR="00F75BEC" w:rsidRPr="00D62ED8" w:rsidRDefault="00F75BEC" w:rsidP="00F75BEC">
      <w:pPr>
        <w:ind w:left="57" w:right="57"/>
        <w:jc w:val="center"/>
        <w:rPr>
          <w:b/>
          <w:sz w:val="22"/>
          <w:szCs w:val="22"/>
          <w:lang w:val="uk-UA"/>
        </w:rPr>
      </w:pPr>
      <w:r w:rsidRPr="00D62ED8">
        <w:rPr>
          <w:b/>
          <w:sz w:val="22"/>
          <w:szCs w:val="22"/>
          <w:lang w:val="uk-UA"/>
        </w:rPr>
        <w:t>1. Предмет Договору.</w:t>
      </w:r>
    </w:p>
    <w:p w14:paraId="294C4E56" w14:textId="77777777" w:rsidR="00F75BEC" w:rsidRPr="00D62ED8" w:rsidRDefault="00F75BEC" w:rsidP="00F75BEC">
      <w:pPr>
        <w:tabs>
          <w:tab w:val="left" w:pos="708"/>
        </w:tabs>
        <w:ind w:left="57" w:right="57" w:firstLine="510"/>
        <w:jc w:val="both"/>
        <w:rPr>
          <w:sz w:val="22"/>
          <w:szCs w:val="22"/>
          <w:lang w:val="uk-UA"/>
        </w:rPr>
      </w:pPr>
      <w:r w:rsidRPr="00D62ED8">
        <w:rPr>
          <w:sz w:val="22"/>
          <w:szCs w:val="22"/>
          <w:lang w:val="uk-UA"/>
        </w:rPr>
        <w:t>1.1. Цей Договір укладено на підставі і за результатами процедури публічної закупівлі.</w:t>
      </w:r>
    </w:p>
    <w:p w14:paraId="6F65F2EF" w14:textId="77777777" w:rsidR="00F75BEC" w:rsidRPr="00D62ED8" w:rsidRDefault="00F75BEC" w:rsidP="00F75BEC">
      <w:pPr>
        <w:tabs>
          <w:tab w:val="left" w:pos="708"/>
        </w:tabs>
        <w:ind w:left="57" w:right="57" w:firstLine="510"/>
        <w:jc w:val="both"/>
        <w:rPr>
          <w:sz w:val="22"/>
          <w:szCs w:val="22"/>
          <w:lang w:val="uk-UA"/>
        </w:rPr>
      </w:pPr>
      <w:r w:rsidRPr="00D62ED8">
        <w:rPr>
          <w:sz w:val="22"/>
          <w:szCs w:val="22"/>
          <w:lang w:val="uk-UA"/>
        </w:rPr>
        <w:t xml:space="preserve">Відповідно до пункту 18 Особливостей умови Договору про закупівлю не повинні відрізнятися від змісту тендерної пропозиції переможця процедури закупівлі, </w:t>
      </w:r>
      <w:r w:rsidRPr="00C13085">
        <w:rPr>
          <w:sz w:val="22"/>
          <w:szCs w:val="22"/>
          <w:lang w:val="uk-UA"/>
        </w:rPr>
        <w:t>у тому числі за результатами електронного аукціону, крім випадків:</w:t>
      </w:r>
    </w:p>
    <w:p w14:paraId="3525B5C8" w14:textId="77777777" w:rsidR="00F75BEC" w:rsidRPr="00D62ED8" w:rsidRDefault="00F75BEC" w:rsidP="00F75BEC">
      <w:pPr>
        <w:tabs>
          <w:tab w:val="left" w:pos="284"/>
          <w:tab w:val="left" w:pos="708"/>
        </w:tabs>
        <w:ind w:left="57" w:right="57" w:firstLine="85"/>
        <w:jc w:val="both"/>
        <w:rPr>
          <w:sz w:val="22"/>
          <w:szCs w:val="22"/>
          <w:lang w:val="uk-UA"/>
        </w:rPr>
      </w:pPr>
      <w:r w:rsidRPr="00D62ED8">
        <w:rPr>
          <w:sz w:val="22"/>
          <w:szCs w:val="22"/>
          <w:lang w:val="uk-UA"/>
        </w:rPr>
        <w:t>•</w:t>
      </w:r>
      <w:r w:rsidRPr="00D62ED8">
        <w:rPr>
          <w:sz w:val="22"/>
          <w:szCs w:val="22"/>
          <w:lang w:val="uk-UA"/>
        </w:rPr>
        <w:tab/>
        <w:t>визначення грошового еквівалента зобов’язання в іноземній валюті;</w:t>
      </w:r>
    </w:p>
    <w:p w14:paraId="02BB9659" w14:textId="77777777" w:rsidR="00F75BEC" w:rsidRPr="00D62ED8" w:rsidRDefault="00F75BEC" w:rsidP="00F75BEC">
      <w:pPr>
        <w:tabs>
          <w:tab w:val="left" w:pos="284"/>
          <w:tab w:val="left" w:pos="708"/>
        </w:tabs>
        <w:ind w:left="57" w:right="57" w:firstLine="85"/>
        <w:jc w:val="both"/>
        <w:rPr>
          <w:sz w:val="22"/>
          <w:szCs w:val="22"/>
          <w:lang w:val="uk-UA"/>
        </w:rPr>
      </w:pPr>
      <w:r w:rsidRPr="00D62ED8">
        <w:rPr>
          <w:sz w:val="22"/>
          <w:szCs w:val="22"/>
          <w:lang w:val="uk-UA"/>
        </w:rPr>
        <w:t>•</w:t>
      </w:r>
      <w:r w:rsidRPr="00D62ED8">
        <w:rPr>
          <w:sz w:val="22"/>
          <w:szCs w:val="22"/>
          <w:lang w:val="uk-UA"/>
        </w:rPr>
        <w:tab/>
        <w:t>перерахунку ціни в бік зменшення ціни тендерної пропозиції переможця без зменшення обсягів закупівлі;</w:t>
      </w:r>
    </w:p>
    <w:p w14:paraId="71837BE4" w14:textId="77777777" w:rsidR="00F75BEC" w:rsidRPr="00D62ED8" w:rsidRDefault="00F75BEC" w:rsidP="00F75BEC">
      <w:pPr>
        <w:tabs>
          <w:tab w:val="left" w:pos="284"/>
          <w:tab w:val="left" w:pos="708"/>
        </w:tabs>
        <w:ind w:left="57" w:right="57" w:firstLine="85"/>
        <w:jc w:val="both"/>
        <w:rPr>
          <w:sz w:val="22"/>
          <w:szCs w:val="22"/>
          <w:lang w:val="uk-UA"/>
        </w:rPr>
      </w:pPr>
      <w:r w:rsidRPr="00D62ED8">
        <w:rPr>
          <w:sz w:val="22"/>
          <w:szCs w:val="22"/>
          <w:lang w:val="uk-UA"/>
        </w:rPr>
        <w:t>•</w:t>
      </w:r>
      <w:r w:rsidRPr="00D62ED8">
        <w:rPr>
          <w:sz w:val="22"/>
          <w:szCs w:val="22"/>
          <w:lang w:val="uk-UA"/>
        </w:rPr>
        <w:tab/>
        <w:t>перерахунку ціни та обсягів товарів в бік зменшення за умови необхідності приведення обсягів товарів до кратності упаковки</w:t>
      </w:r>
    </w:p>
    <w:p w14:paraId="5C34D66F" w14:textId="77777777" w:rsidR="00F75BEC" w:rsidRPr="00D62ED8" w:rsidRDefault="00F75BEC" w:rsidP="00F75BEC">
      <w:pPr>
        <w:tabs>
          <w:tab w:val="left" w:pos="708"/>
        </w:tabs>
        <w:ind w:left="57" w:right="57" w:firstLine="510"/>
        <w:jc w:val="both"/>
        <w:rPr>
          <w:sz w:val="22"/>
          <w:szCs w:val="22"/>
          <w:lang w:val="uk-UA"/>
        </w:rPr>
      </w:pPr>
      <w:r w:rsidRPr="00D62ED8">
        <w:rPr>
          <w:sz w:val="22"/>
          <w:szCs w:val="22"/>
          <w:lang w:val="uk-UA"/>
        </w:rPr>
        <w:t>За Договором та на його умовах Постачальник зобов’язується поставити та передати майно (надалі – Товар) у власність Замовнику за цінами та у термін, що визначені при акцептуванні тендерної пропозиції Постачальника, а Замовник зобов’язується прийняти Товар і сплатити за нього грошову суму.</w:t>
      </w:r>
    </w:p>
    <w:p w14:paraId="721353C9" w14:textId="7B8E9EBE" w:rsidR="00F75BEC" w:rsidRPr="003E02DE" w:rsidRDefault="00F75BEC" w:rsidP="00F75BEC">
      <w:pPr>
        <w:ind w:left="57" w:right="57" w:firstLine="510"/>
        <w:jc w:val="both"/>
        <w:rPr>
          <w:sz w:val="22"/>
          <w:szCs w:val="22"/>
          <w:lang w:val="uk-UA" w:eastAsia="uk-UA"/>
        </w:rPr>
      </w:pPr>
      <w:r w:rsidRPr="00D62ED8">
        <w:rPr>
          <w:sz w:val="22"/>
          <w:szCs w:val="22"/>
          <w:lang w:val="uk-UA"/>
        </w:rPr>
        <w:t>1.2. </w:t>
      </w:r>
      <w:r w:rsidRPr="003E02DE">
        <w:rPr>
          <w:sz w:val="22"/>
          <w:szCs w:val="22"/>
          <w:lang w:val="uk-UA"/>
        </w:rPr>
        <w:t xml:space="preserve">Найменування Товару: код ДК 021:2015 - 09130000-9 «Нафта і дистиляти» </w:t>
      </w:r>
      <w:r w:rsidR="003E02DE" w:rsidRPr="003E02DE">
        <w:rPr>
          <w:sz w:val="22"/>
          <w:szCs w:val="22"/>
          <w:lang w:val="uk-UA"/>
        </w:rPr>
        <w:t>Бензин марки А-95, Дизельне паливо, що зазначено в специфікації, яка додається до цього Договору</w:t>
      </w:r>
    </w:p>
    <w:p w14:paraId="6A8242B3" w14:textId="08E6C91A" w:rsidR="00F75BEC" w:rsidRPr="003E02DE" w:rsidRDefault="00F75BEC" w:rsidP="00F75BEC">
      <w:pPr>
        <w:widowControl w:val="0"/>
        <w:ind w:left="57" w:right="57" w:firstLine="510"/>
        <w:jc w:val="both"/>
        <w:rPr>
          <w:b/>
          <w:sz w:val="22"/>
          <w:szCs w:val="22"/>
          <w:lang w:val="uk-UA"/>
        </w:rPr>
      </w:pPr>
      <w:r w:rsidRPr="003E02DE">
        <w:rPr>
          <w:sz w:val="22"/>
          <w:szCs w:val="22"/>
          <w:lang w:val="uk-UA"/>
        </w:rPr>
        <w:t xml:space="preserve">Кількість Товару: </w:t>
      </w:r>
      <w:r w:rsidR="003E02DE" w:rsidRPr="003E02DE">
        <w:rPr>
          <w:sz w:val="22"/>
          <w:szCs w:val="22"/>
          <w:lang w:val="uk-UA"/>
        </w:rPr>
        <w:t>зазначено в специфікації, яка додається до цього Договору</w:t>
      </w:r>
      <w:r w:rsidRPr="003E02DE">
        <w:rPr>
          <w:b/>
          <w:sz w:val="22"/>
          <w:szCs w:val="22"/>
          <w:lang w:val="uk-UA"/>
        </w:rPr>
        <w:t>.</w:t>
      </w:r>
    </w:p>
    <w:p w14:paraId="2245B076" w14:textId="77777777" w:rsidR="00F75BEC" w:rsidRPr="00D62ED8" w:rsidRDefault="00F75BEC" w:rsidP="00F75BEC">
      <w:pPr>
        <w:pStyle w:val="3"/>
        <w:shd w:val="clear" w:color="auto" w:fill="FFFFFF"/>
        <w:ind w:left="57" w:right="57" w:firstLine="510"/>
        <w:jc w:val="both"/>
        <w:rPr>
          <w:b/>
          <w:sz w:val="22"/>
          <w:szCs w:val="22"/>
          <w:lang w:val="uk-UA"/>
        </w:rPr>
      </w:pPr>
      <w:r w:rsidRPr="00D62ED8">
        <w:rPr>
          <w:rFonts w:ascii="Times New Roman" w:hAnsi="Times New Roman"/>
          <w:sz w:val="22"/>
          <w:szCs w:val="22"/>
          <w:lang w:val="uk-UA"/>
        </w:rPr>
        <w:t xml:space="preserve">Найменування, ціна, кількість Товару вказано у Додатку 1, який є невід’ємною частиною цього Договору. </w:t>
      </w:r>
    </w:p>
    <w:p w14:paraId="668F53C4" w14:textId="77777777" w:rsidR="00F75BEC" w:rsidRPr="00D62ED8" w:rsidRDefault="00F75BEC" w:rsidP="00F75BEC">
      <w:pPr>
        <w:pStyle w:val="Default"/>
        <w:ind w:left="57" w:right="57" w:firstLine="510"/>
        <w:jc w:val="both"/>
        <w:rPr>
          <w:color w:val="auto"/>
          <w:sz w:val="22"/>
          <w:szCs w:val="22"/>
          <w:lang w:val="uk-UA"/>
        </w:rPr>
      </w:pPr>
      <w:r w:rsidRPr="00D62ED8">
        <w:rPr>
          <w:color w:val="auto"/>
          <w:sz w:val="22"/>
          <w:szCs w:val="22"/>
          <w:lang w:val="uk-UA"/>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38D692F" w14:textId="77777777" w:rsidR="00F75BEC" w:rsidRDefault="00F75BEC" w:rsidP="00F75BEC">
      <w:pPr>
        <w:pStyle w:val="Default"/>
        <w:ind w:left="57" w:right="57" w:firstLine="510"/>
        <w:jc w:val="both"/>
        <w:rPr>
          <w:color w:val="auto"/>
          <w:sz w:val="22"/>
          <w:szCs w:val="22"/>
          <w:lang w:val="uk-UA"/>
        </w:rPr>
      </w:pPr>
      <w:r w:rsidRPr="00D62ED8">
        <w:rPr>
          <w:color w:val="auto"/>
          <w:sz w:val="22"/>
          <w:szCs w:val="22"/>
          <w:lang w:val="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30907E5" w14:textId="77777777" w:rsidR="00F75BEC" w:rsidRPr="00D62ED8" w:rsidRDefault="00F75BEC" w:rsidP="00F75BEC">
      <w:pPr>
        <w:pStyle w:val="Default"/>
        <w:ind w:left="57" w:right="57" w:firstLine="510"/>
        <w:jc w:val="center"/>
        <w:rPr>
          <w:color w:val="auto"/>
          <w:sz w:val="22"/>
          <w:szCs w:val="22"/>
          <w:lang w:val="uk-UA"/>
        </w:rPr>
      </w:pPr>
    </w:p>
    <w:p w14:paraId="0C808B2D" w14:textId="77777777" w:rsidR="00F75BEC" w:rsidRPr="00D62ED8" w:rsidRDefault="00F75BEC" w:rsidP="00F75BEC">
      <w:pPr>
        <w:pBdr>
          <w:top w:val="nil"/>
          <w:left w:val="nil"/>
          <w:bottom w:val="nil"/>
          <w:right w:val="nil"/>
          <w:between w:val="nil"/>
        </w:pBdr>
        <w:ind w:left="57" w:right="57"/>
        <w:jc w:val="center"/>
        <w:rPr>
          <w:color w:val="000000"/>
          <w:sz w:val="22"/>
          <w:szCs w:val="22"/>
          <w:lang w:val="uk-UA"/>
        </w:rPr>
      </w:pPr>
      <w:r w:rsidRPr="00D62ED8">
        <w:rPr>
          <w:b/>
          <w:color w:val="000000"/>
          <w:sz w:val="22"/>
          <w:szCs w:val="22"/>
          <w:lang w:val="uk-UA"/>
        </w:rPr>
        <w:t>2. Умови поставки Товару.</w:t>
      </w:r>
    </w:p>
    <w:p w14:paraId="3A67EC8E" w14:textId="77777777" w:rsidR="00F75BEC" w:rsidRPr="00060674" w:rsidRDefault="00F75BEC" w:rsidP="00F75BEC">
      <w:pPr>
        <w:pBdr>
          <w:top w:val="nil"/>
          <w:left w:val="nil"/>
          <w:bottom w:val="nil"/>
          <w:right w:val="nil"/>
          <w:between w:val="nil"/>
        </w:pBdr>
        <w:ind w:left="57" w:right="57" w:firstLine="567"/>
        <w:jc w:val="both"/>
        <w:rPr>
          <w:color w:val="000000"/>
          <w:sz w:val="22"/>
          <w:szCs w:val="22"/>
          <w:lang w:val="uk-UA"/>
        </w:rPr>
      </w:pPr>
      <w:r w:rsidRPr="00060674">
        <w:rPr>
          <w:color w:val="000000"/>
          <w:sz w:val="22"/>
          <w:szCs w:val="22"/>
          <w:lang w:val="uk-UA"/>
        </w:rPr>
        <w:t xml:space="preserve">2.1. Річ (Товар), що продається, повинна відповідати стандарту, умовам тендерної документації Замовника, технічним умовам або зразкам, встановленим до речей цього роду. З моменту здійснення </w:t>
      </w:r>
      <w:r w:rsidRPr="00060674">
        <w:rPr>
          <w:color w:val="000000"/>
          <w:sz w:val="22"/>
          <w:szCs w:val="22"/>
          <w:lang w:val="uk-UA"/>
        </w:rPr>
        <w:lastRenderedPageBreak/>
        <w:t xml:space="preserve">поставки та протягом строку дії гарантійних зобов’язань для Товару Постачальник гарантує якість і надійність Товару, що постачається. </w:t>
      </w:r>
    </w:p>
    <w:p w14:paraId="3FEADEB1" w14:textId="77777777" w:rsidR="00F75BEC" w:rsidRPr="003E02DE" w:rsidRDefault="00F75BEC" w:rsidP="00F75BEC">
      <w:pPr>
        <w:pBdr>
          <w:top w:val="nil"/>
          <w:left w:val="nil"/>
          <w:bottom w:val="nil"/>
          <w:right w:val="nil"/>
          <w:between w:val="nil"/>
        </w:pBdr>
        <w:ind w:left="57" w:right="57" w:firstLine="567"/>
        <w:jc w:val="both"/>
        <w:rPr>
          <w:color w:val="000000"/>
          <w:sz w:val="22"/>
          <w:szCs w:val="22"/>
          <w:lang w:val="uk-UA"/>
        </w:rPr>
      </w:pPr>
      <w:r w:rsidRPr="0064102D">
        <w:rPr>
          <w:color w:val="000000"/>
          <w:sz w:val="22"/>
          <w:szCs w:val="22"/>
          <w:lang w:val="uk-UA"/>
        </w:rPr>
        <w:t xml:space="preserve">Постачальник повинен поставити Замовнику Товар, якість якого повинна відповідати діючим державним стандартам і нормам, що підтверджується сертифікатом відповідності заводу-виробника та/або </w:t>
      </w:r>
      <w:r w:rsidRPr="003E02DE">
        <w:rPr>
          <w:color w:val="000000"/>
          <w:sz w:val="22"/>
          <w:szCs w:val="22"/>
          <w:lang w:val="uk-UA"/>
        </w:rPr>
        <w:t>паспортом якості Товару, що надаються при укладанні Договору. Товар повинен відповідати вимогам ДСТУ 7687:2015, ДСТУ 7688:2015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 іншим нормам чинного законодавства України щодо підвищення якості й безпечності нафтопродуктів, які реалізуються через мережу АЗС (власних або орендованих). Постачальник постачає Замовнику Товар, придатний для мети, з якою Товар використовується. Постачальник повністю відповідає за належну якість Товару, а також зобов’язаний засвідчити його якість належними підтверджуючими документами (копії паспортів якості або іншого документу якості на кожну партію Товару).</w:t>
      </w:r>
    </w:p>
    <w:p w14:paraId="306DF20F" w14:textId="77777777" w:rsidR="00F75BEC" w:rsidRPr="0064102D" w:rsidRDefault="00F75BEC" w:rsidP="00F75BEC">
      <w:pPr>
        <w:pBdr>
          <w:top w:val="nil"/>
          <w:left w:val="nil"/>
          <w:bottom w:val="nil"/>
          <w:right w:val="nil"/>
          <w:between w:val="nil"/>
        </w:pBdr>
        <w:ind w:left="57" w:right="57" w:firstLine="567"/>
        <w:jc w:val="both"/>
        <w:rPr>
          <w:color w:val="000000"/>
          <w:sz w:val="22"/>
          <w:szCs w:val="22"/>
          <w:lang w:val="uk-UA"/>
        </w:rPr>
      </w:pPr>
      <w:r w:rsidRPr="003E02DE">
        <w:rPr>
          <w:color w:val="000000"/>
          <w:sz w:val="22"/>
          <w:szCs w:val="22"/>
          <w:lang w:val="uk-UA"/>
        </w:rPr>
        <w:t xml:space="preserve">2.2. Продаж нафтопродуктів повинен </w:t>
      </w:r>
      <w:proofErr w:type="spellStart"/>
      <w:r w:rsidRPr="003E02DE">
        <w:rPr>
          <w:color w:val="000000"/>
          <w:sz w:val="22"/>
          <w:szCs w:val="22"/>
          <w:lang w:val="uk-UA"/>
        </w:rPr>
        <w:t>здійснюватись</w:t>
      </w:r>
      <w:proofErr w:type="spellEnd"/>
      <w:r w:rsidRPr="003E02DE">
        <w:rPr>
          <w:color w:val="000000"/>
          <w:sz w:val="22"/>
          <w:szCs w:val="22"/>
          <w:lang w:val="uk-UA"/>
        </w:rPr>
        <w:t xml:space="preserve"> через стаціонарну мережу автозаправних станцій, що призначені для заправки транспортних засобів пальним</w:t>
      </w:r>
      <w:r w:rsidRPr="0064102D">
        <w:rPr>
          <w:color w:val="000000"/>
          <w:sz w:val="22"/>
          <w:szCs w:val="22"/>
          <w:lang w:val="uk-UA"/>
        </w:rPr>
        <w:t>, відповідно до постанови Кабінету Міністрів України «Про затвердження Правил роздрібної торгівлі нафтопродуктами» від 20.12.1997</w:t>
      </w:r>
      <w:r w:rsidRPr="0064102D">
        <w:rPr>
          <w:color w:val="000000"/>
          <w:sz w:val="22"/>
          <w:szCs w:val="22"/>
        </w:rPr>
        <w:t> </w:t>
      </w:r>
      <w:r w:rsidRPr="0064102D">
        <w:rPr>
          <w:color w:val="000000"/>
          <w:sz w:val="22"/>
          <w:szCs w:val="22"/>
          <w:lang w:val="uk-UA"/>
        </w:rPr>
        <w:t>р. № 1442 (зі змінами).</w:t>
      </w:r>
    </w:p>
    <w:p w14:paraId="04EC076A" w14:textId="77777777" w:rsidR="00F75BEC" w:rsidRPr="0064102D" w:rsidRDefault="00F75BEC" w:rsidP="00F75BEC">
      <w:pPr>
        <w:pBdr>
          <w:top w:val="nil"/>
          <w:left w:val="nil"/>
          <w:bottom w:val="nil"/>
          <w:right w:val="nil"/>
          <w:between w:val="nil"/>
        </w:pBdr>
        <w:ind w:left="57" w:right="57" w:firstLine="567"/>
        <w:jc w:val="both"/>
        <w:rPr>
          <w:color w:val="000000"/>
          <w:sz w:val="22"/>
          <w:szCs w:val="22"/>
          <w:lang w:val="uk-UA"/>
        </w:rPr>
      </w:pPr>
      <w:r w:rsidRPr="0064102D">
        <w:rPr>
          <w:color w:val="000000"/>
          <w:sz w:val="22"/>
          <w:szCs w:val="22"/>
          <w:lang w:val="uk-UA"/>
        </w:rPr>
        <w:t>2.3. Асортимент Товару передбачається у Специфікації, яка додається до цього Договору (Додаток 1). У Специфікації обов’язково визначається код товару згідно УКТЗЕД</w:t>
      </w:r>
      <w:r w:rsidRPr="0064102D">
        <w:rPr>
          <w:i/>
          <w:color w:val="000000"/>
          <w:sz w:val="22"/>
          <w:szCs w:val="22"/>
          <w:lang w:val="uk-UA"/>
        </w:rPr>
        <w:t xml:space="preserve"> (</w:t>
      </w:r>
      <w:r w:rsidRPr="0064102D">
        <w:rPr>
          <w:color w:val="000000"/>
          <w:sz w:val="22"/>
          <w:szCs w:val="22"/>
          <w:lang w:val="uk-UA"/>
        </w:rPr>
        <w:t>Українська класифікація товарів зовнішньоекономічної діяльності), при цьому для товарів підакцизних групи та товарів, ввезених на митну територію України, зазначаються повністю всі цифри коду, для товарів вітчизняного виробництва, які не є підакцизними, код визначається за показниками чотирьох цифр (якщо контрагент є платником ПДВ).</w:t>
      </w:r>
    </w:p>
    <w:p w14:paraId="6DE51870" w14:textId="77777777" w:rsidR="00F75BEC" w:rsidRPr="003E02DE" w:rsidRDefault="00F75BEC" w:rsidP="00F75BEC">
      <w:pPr>
        <w:pStyle w:val="a3"/>
        <w:spacing w:before="0" w:beforeAutospacing="0" w:after="0" w:afterAutospacing="0"/>
        <w:ind w:left="57" w:right="57" w:firstLine="567"/>
        <w:jc w:val="both"/>
        <w:rPr>
          <w:sz w:val="22"/>
          <w:szCs w:val="22"/>
          <w:lang w:val="uk-UA"/>
        </w:rPr>
      </w:pPr>
      <w:r w:rsidRPr="0064102D">
        <w:rPr>
          <w:sz w:val="22"/>
          <w:szCs w:val="22"/>
          <w:lang w:val="uk-UA"/>
        </w:rPr>
        <w:t>2.4. </w:t>
      </w:r>
      <w:r w:rsidRPr="003E02DE">
        <w:rPr>
          <w:sz w:val="22"/>
          <w:szCs w:val="22"/>
          <w:lang w:val="uk-UA"/>
        </w:rPr>
        <w:t>Поставка Товару здійснюється Постачальником поетапно відповідно до потреби Замовника протягом терміну дії договору та виконується на протязі одного дня з моменту отримання заявки від Замовника (електронна пошта, лист, факс, телефонограма тощо). Відповідно до заявки Замовника Постачальник видає Замовнику талони на визначену в заявці кількість Товару.</w:t>
      </w:r>
    </w:p>
    <w:p w14:paraId="08E783F7" w14:textId="33C866E3" w:rsidR="007F6B1E" w:rsidRPr="007F6B1E" w:rsidRDefault="00F75BEC" w:rsidP="007F6B1E">
      <w:pPr>
        <w:pBdr>
          <w:top w:val="nil"/>
          <w:left w:val="nil"/>
          <w:bottom w:val="nil"/>
          <w:right w:val="nil"/>
          <w:between w:val="nil"/>
        </w:pBdr>
        <w:ind w:left="57" w:right="57" w:firstLine="567"/>
        <w:jc w:val="both"/>
        <w:rPr>
          <w:color w:val="000000"/>
          <w:sz w:val="22"/>
          <w:szCs w:val="22"/>
          <w:lang w:val="uk-UA"/>
        </w:rPr>
      </w:pPr>
      <w:r w:rsidRPr="003E02DE">
        <w:rPr>
          <w:color w:val="000000"/>
          <w:sz w:val="22"/>
          <w:szCs w:val="22"/>
          <w:lang w:val="uk-UA"/>
        </w:rPr>
        <w:t>2.5. Поставка Товару здійснюється Постачальником до 31.12.202</w:t>
      </w:r>
      <w:r w:rsidR="00417E34">
        <w:rPr>
          <w:color w:val="000000"/>
          <w:sz w:val="22"/>
          <w:szCs w:val="22"/>
          <w:lang w:val="uk-UA"/>
        </w:rPr>
        <w:t>4</w:t>
      </w:r>
      <w:r w:rsidRPr="003E02DE">
        <w:rPr>
          <w:color w:val="000000"/>
          <w:sz w:val="22"/>
          <w:szCs w:val="22"/>
          <w:lang w:val="uk-UA"/>
        </w:rPr>
        <w:t xml:space="preserve"> року</w:t>
      </w:r>
      <w:r w:rsidRPr="0064102D">
        <w:rPr>
          <w:color w:val="000000"/>
          <w:sz w:val="22"/>
          <w:szCs w:val="22"/>
          <w:lang w:val="uk-UA"/>
        </w:rPr>
        <w:t xml:space="preserve"> протягом терміну дії цього Договору. Передача Товару здійснюється по талонам в пункті постачання. Пунктом постачання Товару за договором є: </w:t>
      </w:r>
      <w:r w:rsidR="007F6B1E" w:rsidRPr="007F6B1E">
        <w:rPr>
          <w:color w:val="000000"/>
          <w:sz w:val="22"/>
          <w:szCs w:val="22"/>
          <w:lang w:val="uk-UA"/>
        </w:rPr>
        <w:t xml:space="preserve">Поставка товару здійснюється на умовах DDP – склад </w:t>
      </w:r>
      <w:r w:rsidR="007F6B1E" w:rsidRPr="007F6B1E">
        <w:rPr>
          <w:b/>
          <w:color w:val="000000"/>
          <w:sz w:val="22"/>
          <w:szCs w:val="22"/>
          <w:lang w:val="uk-UA"/>
        </w:rPr>
        <w:t>Покупця</w:t>
      </w:r>
      <w:r w:rsidR="007F6B1E" w:rsidRPr="007F6B1E">
        <w:rPr>
          <w:color w:val="000000"/>
          <w:sz w:val="22"/>
          <w:szCs w:val="22"/>
          <w:lang w:val="uk-UA"/>
        </w:rPr>
        <w:t xml:space="preserve"> (відповідно до вимог Міжнародних правил «Інкотермс-2010») за адресою: вулиця </w:t>
      </w:r>
      <w:r w:rsidR="002C643C">
        <w:rPr>
          <w:color w:val="000000"/>
          <w:sz w:val="22"/>
          <w:szCs w:val="22"/>
          <w:lang w:val="uk-UA"/>
        </w:rPr>
        <w:t>Будівельників 18</w:t>
      </w:r>
      <w:r w:rsidR="007F6B1E" w:rsidRPr="007F6B1E">
        <w:rPr>
          <w:color w:val="000000"/>
          <w:sz w:val="22"/>
          <w:szCs w:val="22"/>
          <w:lang w:val="uk-UA"/>
        </w:rPr>
        <w:t>, смт Слобожанське, Дніпровського району, Дніпропетровської області.</w:t>
      </w:r>
    </w:p>
    <w:p w14:paraId="34BE5733" w14:textId="77777777" w:rsidR="00F75BEC" w:rsidRPr="0064102D" w:rsidRDefault="00F75BEC" w:rsidP="00F75BEC">
      <w:pPr>
        <w:pBdr>
          <w:top w:val="nil"/>
          <w:left w:val="nil"/>
          <w:bottom w:val="nil"/>
          <w:right w:val="nil"/>
          <w:between w:val="nil"/>
        </w:pBdr>
        <w:ind w:left="57" w:right="57" w:firstLine="567"/>
        <w:jc w:val="both"/>
        <w:rPr>
          <w:color w:val="000000"/>
          <w:sz w:val="22"/>
          <w:szCs w:val="22"/>
          <w:lang w:val="uk-UA"/>
        </w:rPr>
      </w:pPr>
      <w:r w:rsidRPr="0064102D">
        <w:rPr>
          <w:color w:val="000000"/>
          <w:sz w:val="22"/>
          <w:szCs w:val="22"/>
          <w:lang w:val="uk-UA"/>
        </w:rPr>
        <w:t xml:space="preserve">Приймання Товару за кількістю та якістю здійснюється сторонами в порядку, що визначається чинним законодавством. </w:t>
      </w:r>
    </w:p>
    <w:p w14:paraId="05240969" w14:textId="77777777" w:rsidR="00F75BEC" w:rsidRPr="0064102D" w:rsidRDefault="00F75BEC" w:rsidP="00F75BEC">
      <w:pPr>
        <w:pBdr>
          <w:top w:val="nil"/>
          <w:left w:val="nil"/>
          <w:bottom w:val="nil"/>
          <w:right w:val="nil"/>
          <w:between w:val="nil"/>
        </w:pBdr>
        <w:ind w:left="57" w:right="57" w:firstLine="567"/>
        <w:jc w:val="both"/>
        <w:rPr>
          <w:color w:val="000000"/>
          <w:sz w:val="22"/>
          <w:szCs w:val="22"/>
          <w:lang w:val="uk-UA"/>
        </w:rPr>
      </w:pPr>
      <w:r w:rsidRPr="0064102D">
        <w:rPr>
          <w:color w:val="000000"/>
          <w:sz w:val="22"/>
          <w:szCs w:val="22"/>
          <w:lang w:val="uk-UA"/>
        </w:rPr>
        <w:t xml:space="preserve">Замовник має право у будь-який час під час отримання Товару здійснювати відбір Товару з метою ініціювання проведення експертизи його якості в установленому порядку. Результати експертизи, проведеної відповідними структурами (органами), уповноваженими на проведення таких дій, на замовлення Замовника, є обов’язковими. Підтвердженням неналежної якості Товару (не відповідність ДСТУ) є висновок експертизи незалежної експертної організації, акредитованої лабораторії, в порядку, передбаченому діючим законодавством України. </w:t>
      </w:r>
    </w:p>
    <w:p w14:paraId="5289B85E" w14:textId="77777777" w:rsidR="00F75BEC" w:rsidRPr="0064102D" w:rsidRDefault="00F75BEC" w:rsidP="00F75BEC">
      <w:pPr>
        <w:pBdr>
          <w:top w:val="nil"/>
          <w:left w:val="nil"/>
          <w:bottom w:val="nil"/>
          <w:right w:val="nil"/>
          <w:between w:val="nil"/>
        </w:pBdr>
        <w:ind w:left="57" w:right="57" w:firstLine="567"/>
        <w:jc w:val="both"/>
        <w:rPr>
          <w:color w:val="000000"/>
          <w:sz w:val="22"/>
          <w:szCs w:val="22"/>
          <w:lang w:val="uk-UA"/>
        </w:rPr>
      </w:pPr>
      <w:r w:rsidRPr="0064102D">
        <w:rPr>
          <w:color w:val="000000"/>
          <w:sz w:val="22"/>
          <w:szCs w:val="22"/>
          <w:lang w:val="uk-UA"/>
        </w:rPr>
        <w:t>2.6. Перехід права власності і ризиків на Товар відбувається в момент передачі Товару.</w:t>
      </w:r>
    </w:p>
    <w:p w14:paraId="0872C2F9" w14:textId="77777777" w:rsidR="00F75BEC" w:rsidRPr="0064102D" w:rsidRDefault="00F75BEC" w:rsidP="00F75BEC">
      <w:pPr>
        <w:pBdr>
          <w:top w:val="nil"/>
          <w:left w:val="nil"/>
          <w:bottom w:val="nil"/>
          <w:right w:val="nil"/>
          <w:between w:val="nil"/>
        </w:pBdr>
        <w:ind w:left="57" w:right="57" w:firstLine="567"/>
        <w:jc w:val="both"/>
        <w:rPr>
          <w:color w:val="000000"/>
          <w:sz w:val="22"/>
          <w:szCs w:val="22"/>
          <w:lang w:val="uk-UA"/>
        </w:rPr>
      </w:pPr>
      <w:r w:rsidRPr="0064102D">
        <w:rPr>
          <w:color w:val="000000"/>
          <w:sz w:val="22"/>
          <w:szCs w:val="22"/>
          <w:lang w:val="uk-UA"/>
        </w:rPr>
        <w:t>2.7.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розвантажування товару на складі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товаросупровідними документами (видатковою товарною накладною), підписаними обома сторонами.</w:t>
      </w:r>
    </w:p>
    <w:p w14:paraId="35AE6F3F" w14:textId="77777777" w:rsidR="00F75BEC" w:rsidRPr="0064102D" w:rsidRDefault="00F75BEC" w:rsidP="00F75BEC">
      <w:pPr>
        <w:tabs>
          <w:tab w:val="left" w:pos="708"/>
        </w:tabs>
        <w:ind w:left="57" w:right="57" w:firstLine="567"/>
        <w:jc w:val="both"/>
        <w:rPr>
          <w:sz w:val="22"/>
          <w:szCs w:val="22"/>
          <w:lang w:val="uk-UA"/>
        </w:rPr>
      </w:pPr>
      <w:r w:rsidRPr="0064102D">
        <w:rPr>
          <w:noProof/>
          <w:sz w:val="22"/>
          <w:szCs w:val="22"/>
          <w:lang w:val="uk-UA"/>
        </w:rPr>
        <w:t xml:space="preserve">2.8. Постачальник разом з Товаром надає </w:t>
      </w:r>
      <w:r w:rsidRPr="0064102D">
        <w:rPr>
          <w:sz w:val="22"/>
          <w:szCs w:val="22"/>
          <w:lang w:val="uk-UA"/>
        </w:rPr>
        <w:t>Замовнику</w:t>
      </w:r>
      <w:r w:rsidRPr="0064102D">
        <w:rPr>
          <w:noProof/>
          <w:sz w:val="22"/>
          <w:szCs w:val="22"/>
          <w:lang w:val="uk-UA"/>
        </w:rPr>
        <w:t xml:space="preserve"> наступні документи: </w:t>
      </w:r>
      <w:r w:rsidRPr="0064102D">
        <w:rPr>
          <w:sz w:val="22"/>
          <w:szCs w:val="22"/>
          <w:lang w:val="uk-UA"/>
        </w:rPr>
        <w:t>видаткову товарну накладну</w:t>
      </w:r>
      <w:r w:rsidRPr="0064102D">
        <w:rPr>
          <w:bCs/>
          <w:sz w:val="22"/>
          <w:szCs w:val="22"/>
          <w:lang w:val="uk-UA"/>
        </w:rPr>
        <w:t xml:space="preserve">, </w:t>
      </w:r>
      <w:r w:rsidRPr="0064102D">
        <w:rPr>
          <w:sz w:val="22"/>
          <w:szCs w:val="22"/>
          <w:lang w:val="uk-UA"/>
        </w:rPr>
        <w:t>рахунок-фактуру.</w:t>
      </w:r>
    </w:p>
    <w:p w14:paraId="7FEEA4D7" w14:textId="77777777" w:rsidR="00F75BEC" w:rsidRPr="00060674" w:rsidRDefault="00F75BEC" w:rsidP="00F75BEC">
      <w:pPr>
        <w:ind w:left="57" w:right="57" w:firstLine="567"/>
        <w:jc w:val="both"/>
        <w:rPr>
          <w:sz w:val="22"/>
          <w:szCs w:val="22"/>
          <w:lang w:val="uk-UA"/>
        </w:rPr>
      </w:pPr>
      <w:bookmarkStart w:id="1" w:name="_Hlk94859349"/>
      <w:r w:rsidRPr="0064102D">
        <w:rPr>
          <w:sz w:val="22"/>
          <w:szCs w:val="22"/>
          <w:lang w:val="uk-UA"/>
        </w:rPr>
        <w:t>Податкові накладні складаються Постачальником у відповідності до вимог Податкового кодексу України (включаючи зазначення коду</w:t>
      </w:r>
      <w:r w:rsidRPr="00060674">
        <w:rPr>
          <w:sz w:val="22"/>
          <w:szCs w:val="22"/>
          <w:lang w:val="uk-UA"/>
        </w:rPr>
        <w:t xml:space="preserve"> УКТ ЗЕД) і направляються виключно в електронному вигляді, обов’язково реєструються в Єдиному державному реєстрі податкових накладних незалежно від суми ПДВ в одній накладній. Замовник для обміну електронних податкових накладних використовує ліцензовану систему «M.E.DOC IS». Постачальник надає Замовнику податкові накладні (розрахунок коригування) в електронній формі з дотриманням </w:t>
      </w:r>
      <w:r w:rsidRPr="00060674">
        <w:rPr>
          <w:rStyle w:val="rvts0"/>
          <w:sz w:val="22"/>
          <w:szCs w:val="22"/>
          <w:lang w:val="uk-UA"/>
        </w:rPr>
        <w:t xml:space="preserve">вимог законів України </w:t>
      </w:r>
      <w:hyperlink r:id="rId5" w:tgtFrame="_blank" w:history="1">
        <w:r w:rsidRPr="00060674">
          <w:rPr>
            <w:rStyle w:val="a5"/>
            <w:sz w:val="22"/>
            <w:szCs w:val="22"/>
            <w:lang w:val="uk-UA"/>
          </w:rPr>
          <w:t>«Про електронні документи та електронний документообіг»</w:t>
        </w:r>
      </w:hyperlink>
      <w:r w:rsidRPr="00060674">
        <w:rPr>
          <w:rStyle w:val="rvts0"/>
          <w:sz w:val="22"/>
          <w:szCs w:val="22"/>
          <w:lang w:val="uk-UA"/>
        </w:rPr>
        <w:t xml:space="preserve"> та </w:t>
      </w:r>
      <w:hyperlink r:id="rId6" w:tgtFrame="_blank" w:history="1">
        <w:r w:rsidRPr="00060674">
          <w:rPr>
            <w:rStyle w:val="a5"/>
            <w:sz w:val="22"/>
            <w:szCs w:val="22"/>
            <w:lang w:val="uk-UA"/>
          </w:rPr>
          <w:t>«Про електронні довірчі послуги»</w:t>
        </w:r>
      </w:hyperlink>
      <w:r w:rsidRPr="00060674">
        <w:rPr>
          <w:rStyle w:val="rvts0"/>
          <w:sz w:val="22"/>
          <w:szCs w:val="22"/>
          <w:lang w:val="uk-UA"/>
        </w:rPr>
        <w:t xml:space="preserve"> відповідно до ст. 201 п. 201.10 </w:t>
      </w:r>
      <w:r w:rsidRPr="00060674">
        <w:rPr>
          <w:sz w:val="22"/>
          <w:szCs w:val="22"/>
          <w:lang w:val="uk-UA"/>
        </w:rPr>
        <w:t xml:space="preserve">Податкового кодексу України. Всі електронні податкові накладні або розрахунки коригувань до них повинні бути зареєстровані в Єдиному державному реєстрі податкових накладних в межах строку, визначеному законодавством. Згідно ст.187. п.187.7 Податкового кодексу </w:t>
      </w:r>
      <w:r w:rsidRPr="00060674">
        <w:rPr>
          <w:sz w:val="22"/>
          <w:szCs w:val="22"/>
          <w:lang w:val="uk-UA"/>
        </w:rPr>
        <w:lastRenderedPageBreak/>
        <w:t>України датою виникнення податкових зобов'язань у разі постачання товарів / послуг з оплатою за бюджетні кошти є дата зарахування таких коштів на банківський рахунок платника податку.</w:t>
      </w:r>
    </w:p>
    <w:bookmarkEnd w:id="1"/>
    <w:p w14:paraId="0136CDF6" w14:textId="77777777" w:rsidR="00F75BEC" w:rsidRPr="00060674" w:rsidRDefault="00F75BEC" w:rsidP="00F75BEC">
      <w:pPr>
        <w:pBdr>
          <w:top w:val="nil"/>
          <w:left w:val="nil"/>
          <w:bottom w:val="nil"/>
          <w:right w:val="nil"/>
          <w:between w:val="nil"/>
        </w:pBdr>
        <w:ind w:left="57" w:right="57" w:firstLine="567"/>
        <w:jc w:val="both"/>
        <w:rPr>
          <w:color w:val="000000"/>
          <w:sz w:val="22"/>
          <w:szCs w:val="22"/>
          <w:lang w:val="uk-UA"/>
        </w:rPr>
      </w:pPr>
      <w:r w:rsidRPr="00060674">
        <w:rPr>
          <w:color w:val="000000"/>
          <w:sz w:val="22"/>
          <w:szCs w:val="22"/>
          <w:lang w:val="uk-UA"/>
        </w:rPr>
        <w:t>2.9. Відповідальність за своєчасність, правильність та повноту оформлення товаросупровідних документів, податкових накладних і пов'язаних із цим затримок постачання Товару або його оплати приймає на себе Постачальник. При виникненні додаткових витрат у зв’язку з неправильністю оформлення товаросупровідних документів або неможливістю постачання Товару такі витрати покриваються Постачальником.</w:t>
      </w:r>
    </w:p>
    <w:p w14:paraId="2E88019A" w14:textId="77777777" w:rsidR="00F75BEC" w:rsidRPr="00D62ED8" w:rsidRDefault="00F75BEC" w:rsidP="00F75BEC">
      <w:pPr>
        <w:pBdr>
          <w:top w:val="nil"/>
          <w:left w:val="nil"/>
          <w:bottom w:val="nil"/>
          <w:right w:val="nil"/>
          <w:between w:val="nil"/>
        </w:pBdr>
        <w:ind w:left="57" w:right="57" w:firstLine="567"/>
        <w:jc w:val="center"/>
        <w:rPr>
          <w:color w:val="000000"/>
          <w:sz w:val="22"/>
          <w:szCs w:val="22"/>
          <w:lang w:val="uk-UA"/>
        </w:rPr>
      </w:pPr>
    </w:p>
    <w:p w14:paraId="32B2435E" w14:textId="77777777" w:rsidR="00F75BEC" w:rsidRPr="00D62ED8" w:rsidRDefault="00F75BEC" w:rsidP="00F75BEC">
      <w:pPr>
        <w:pBdr>
          <w:top w:val="nil"/>
          <w:left w:val="nil"/>
          <w:bottom w:val="nil"/>
          <w:right w:val="nil"/>
          <w:between w:val="nil"/>
        </w:pBdr>
        <w:tabs>
          <w:tab w:val="left" w:pos="426"/>
        </w:tabs>
        <w:ind w:left="57" w:right="57" w:firstLine="567"/>
        <w:jc w:val="center"/>
        <w:rPr>
          <w:color w:val="000000"/>
          <w:sz w:val="22"/>
          <w:szCs w:val="22"/>
          <w:lang w:val="uk-UA"/>
        </w:rPr>
      </w:pPr>
      <w:r w:rsidRPr="00D62ED8">
        <w:rPr>
          <w:b/>
          <w:color w:val="000000"/>
          <w:sz w:val="22"/>
          <w:szCs w:val="22"/>
          <w:lang w:val="uk-UA"/>
        </w:rPr>
        <w:t>3. Права сторін.</w:t>
      </w:r>
    </w:p>
    <w:p w14:paraId="7BCF4AFE"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3.1. Замовник має право:</w:t>
      </w:r>
    </w:p>
    <w:p w14:paraId="5A7CF2A9" w14:textId="77777777" w:rsidR="00F75BEC" w:rsidRPr="00D62ED8" w:rsidRDefault="00F75BEC" w:rsidP="00F75BEC">
      <w:pPr>
        <w:pBdr>
          <w:top w:val="nil"/>
          <w:left w:val="nil"/>
          <w:bottom w:val="nil"/>
          <w:right w:val="nil"/>
          <w:between w:val="nil"/>
        </w:pBdr>
        <w:ind w:left="57" w:right="57" w:firstLine="567"/>
        <w:jc w:val="both"/>
        <w:rPr>
          <w:sz w:val="22"/>
          <w:szCs w:val="22"/>
          <w:lang w:val="uk-UA"/>
        </w:rPr>
      </w:pPr>
      <w:r w:rsidRPr="00D62ED8">
        <w:rPr>
          <w:sz w:val="22"/>
          <w:szCs w:val="22"/>
          <w:lang w:val="uk-UA"/>
        </w:rPr>
        <w:t>3.1.1. Повернути документи на поставку Товару Постачальнику без здійснення оплати в разі неналежного їх оформлення (відсутність печатки, підписів тощо - це повноваження не застосовується Замовником до Постачальника, якщо Постачальник здійснює свою діяльність без печатки згідно з чинним законодавством).</w:t>
      </w:r>
    </w:p>
    <w:p w14:paraId="067633B6" w14:textId="77777777" w:rsidR="00F75BEC" w:rsidRPr="00D62ED8" w:rsidRDefault="00F75BEC" w:rsidP="00F75BEC">
      <w:pPr>
        <w:pBdr>
          <w:top w:val="nil"/>
          <w:left w:val="nil"/>
          <w:bottom w:val="nil"/>
          <w:right w:val="nil"/>
          <w:between w:val="nil"/>
        </w:pBdr>
        <w:ind w:left="57" w:right="57" w:firstLine="567"/>
        <w:jc w:val="both"/>
        <w:rPr>
          <w:sz w:val="22"/>
          <w:szCs w:val="22"/>
          <w:lang w:val="uk-UA"/>
        </w:rPr>
      </w:pPr>
      <w:r w:rsidRPr="00D62ED8">
        <w:rPr>
          <w:sz w:val="22"/>
          <w:szCs w:val="22"/>
          <w:lang w:val="uk-UA"/>
        </w:rPr>
        <w:t>3.1.2. Замовник вважається таким, що виконав свої зобов’язання із повідомлення Постачальника у випадках, що передбачені цим Договором, у разі наявності у Замовника роздрукованого файлу про доставку електронного відправлення (</w:t>
      </w:r>
      <w:proofErr w:type="spellStart"/>
      <w:r w:rsidRPr="00D62ED8">
        <w:rPr>
          <w:sz w:val="22"/>
          <w:szCs w:val="22"/>
          <w:lang w:val="uk-UA"/>
        </w:rPr>
        <w:t>SuccessfulMailDeliveryReport</w:t>
      </w:r>
      <w:proofErr w:type="spellEnd"/>
      <w:r w:rsidRPr="00D62ED8">
        <w:rPr>
          <w:sz w:val="22"/>
          <w:szCs w:val="22"/>
          <w:lang w:val="uk-UA"/>
        </w:rPr>
        <w:t>) або копії на паперовому носії направленого Укрпоштою відповідного повідомлення, претензії, листа Замовника на поштову адресу Постачальника з відповідною квитанцією Укрпошти про поштове відправлення «за замовленням».</w:t>
      </w:r>
    </w:p>
    <w:p w14:paraId="7FAA7952" w14:textId="77777777" w:rsidR="00F75BEC" w:rsidRPr="00D62ED8" w:rsidRDefault="00F75BEC" w:rsidP="00F75BEC">
      <w:pPr>
        <w:tabs>
          <w:tab w:val="left" w:pos="708"/>
        </w:tabs>
        <w:ind w:left="57" w:right="57" w:firstLine="567"/>
        <w:jc w:val="both"/>
        <w:rPr>
          <w:sz w:val="22"/>
          <w:szCs w:val="22"/>
          <w:lang w:val="uk-UA"/>
        </w:rPr>
      </w:pPr>
      <w:r w:rsidRPr="00D62ED8">
        <w:rPr>
          <w:sz w:val="22"/>
          <w:szCs w:val="22"/>
          <w:lang w:val="uk-UA"/>
        </w:rPr>
        <w:t xml:space="preserve">3.1.3. Достроково в односторонньому порядку розірвати цей Договір у разі невиконання своїх зобов’язань та порушення умов Договору Постачальником. </w:t>
      </w:r>
    </w:p>
    <w:p w14:paraId="49FD456F" w14:textId="77777777" w:rsidR="00F75BEC" w:rsidRPr="00D62ED8" w:rsidRDefault="00F75BEC" w:rsidP="00F75BEC">
      <w:pPr>
        <w:tabs>
          <w:tab w:val="left" w:pos="708"/>
        </w:tabs>
        <w:ind w:left="57" w:right="57" w:firstLine="567"/>
        <w:jc w:val="both"/>
        <w:rPr>
          <w:sz w:val="22"/>
          <w:szCs w:val="22"/>
          <w:lang w:val="uk-UA"/>
        </w:rPr>
      </w:pPr>
      <w:r w:rsidRPr="00D62ED8">
        <w:rPr>
          <w:sz w:val="22"/>
          <w:szCs w:val="22"/>
          <w:lang w:val="uk-UA"/>
        </w:rPr>
        <w:t>3.1.4. Зменшувати обсяг закупівлі Товару та суму, визначену у Договорі, залежно від своєї потреби та реального фінансування видатків або відмовитися від подальшого виконання Договору. У такому разі Сторони вносять відповідні зміни до цього Договору.</w:t>
      </w:r>
    </w:p>
    <w:p w14:paraId="145D9CE7" w14:textId="77777777" w:rsidR="00F75BEC" w:rsidRPr="00D62ED8" w:rsidRDefault="00F75BEC" w:rsidP="00F75BEC">
      <w:pPr>
        <w:tabs>
          <w:tab w:val="left" w:pos="708"/>
        </w:tabs>
        <w:ind w:left="57" w:right="57" w:firstLine="567"/>
        <w:jc w:val="both"/>
        <w:rPr>
          <w:sz w:val="22"/>
          <w:szCs w:val="22"/>
          <w:lang w:val="uk-UA"/>
        </w:rPr>
      </w:pPr>
      <w:r w:rsidRPr="00D62ED8">
        <w:rPr>
          <w:sz w:val="22"/>
          <w:szCs w:val="22"/>
          <w:lang w:val="uk-UA"/>
        </w:rPr>
        <w:t>3.1.5. Відмовитися від прийняття Товару у випадку, якщо Товар не відповідає вимогам щодо ціни, асортименту, кількості та якості.</w:t>
      </w:r>
    </w:p>
    <w:p w14:paraId="6658FAC5"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3.2. Постачальник має право:</w:t>
      </w:r>
    </w:p>
    <w:p w14:paraId="7E9941E3"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3.2.1. Своєчасно та в повному обсязі отримувати плату за переданий Товар належної якості.</w:t>
      </w:r>
    </w:p>
    <w:p w14:paraId="58819800" w14:textId="77777777" w:rsidR="00F75BEC"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3.2.2. Отримувати у порядку, що передбачено цим Договором, повідомлення, претензії, листи Замовника на свою поштову і електронну адресу.</w:t>
      </w:r>
    </w:p>
    <w:p w14:paraId="7EB11F9F" w14:textId="77777777" w:rsidR="00F75BEC" w:rsidRPr="00D62ED8" w:rsidRDefault="00F75BEC" w:rsidP="00F75BEC">
      <w:pPr>
        <w:tabs>
          <w:tab w:val="left" w:pos="708"/>
        </w:tabs>
        <w:ind w:left="57" w:right="57" w:firstLine="567"/>
        <w:jc w:val="center"/>
        <w:rPr>
          <w:color w:val="000000"/>
          <w:sz w:val="22"/>
          <w:szCs w:val="22"/>
          <w:lang w:val="uk-UA"/>
        </w:rPr>
      </w:pPr>
    </w:p>
    <w:p w14:paraId="6C171EFB" w14:textId="77777777" w:rsidR="00F75BEC" w:rsidRPr="00D62ED8" w:rsidRDefault="00F75BEC" w:rsidP="00F75BEC">
      <w:pPr>
        <w:pBdr>
          <w:top w:val="nil"/>
          <w:left w:val="nil"/>
          <w:bottom w:val="nil"/>
          <w:right w:val="nil"/>
          <w:between w:val="nil"/>
        </w:pBdr>
        <w:tabs>
          <w:tab w:val="left" w:pos="426"/>
        </w:tabs>
        <w:ind w:left="57" w:right="57"/>
        <w:jc w:val="center"/>
        <w:rPr>
          <w:color w:val="000000"/>
          <w:sz w:val="22"/>
          <w:szCs w:val="22"/>
          <w:lang w:val="uk-UA"/>
        </w:rPr>
      </w:pPr>
      <w:r w:rsidRPr="00D62ED8">
        <w:rPr>
          <w:b/>
          <w:color w:val="000000"/>
          <w:sz w:val="22"/>
          <w:szCs w:val="22"/>
          <w:lang w:val="uk-UA"/>
        </w:rPr>
        <w:t>4. Ціна та порядок розрахунків.</w:t>
      </w:r>
    </w:p>
    <w:p w14:paraId="4E0C65B7"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 xml:space="preserve">4.1. Оплата товарів здійснюється за ціною, передбаченою у специфікації (Додаток №1). </w:t>
      </w:r>
    </w:p>
    <w:p w14:paraId="4CA6F1ED" w14:textId="77777777" w:rsidR="00F75BEC" w:rsidRPr="00D62ED8" w:rsidRDefault="00F75BEC" w:rsidP="00F75BEC">
      <w:pPr>
        <w:tabs>
          <w:tab w:val="left" w:pos="708"/>
        </w:tabs>
        <w:ind w:left="57" w:right="57" w:firstLine="567"/>
        <w:jc w:val="both"/>
        <w:rPr>
          <w:sz w:val="22"/>
          <w:szCs w:val="22"/>
          <w:lang w:val="uk-UA"/>
        </w:rPr>
      </w:pPr>
      <w:r w:rsidRPr="00D62ED8">
        <w:rPr>
          <w:color w:val="000000"/>
          <w:sz w:val="22"/>
          <w:szCs w:val="22"/>
          <w:lang w:val="uk-UA"/>
        </w:rPr>
        <w:t xml:space="preserve">4.2. Загальна ціна Товару складає: _____________ грн. (_______________________________ гривні __ коп.), в т. ч. ПДВ – ___________ грн. </w:t>
      </w:r>
      <w:r w:rsidRPr="00D62ED8">
        <w:rPr>
          <w:sz w:val="22"/>
          <w:szCs w:val="22"/>
          <w:lang w:val="uk-UA"/>
        </w:rPr>
        <w:t xml:space="preserve">Ціна цього Договору визначена </w:t>
      </w:r>
      <w:bookmarkStart w:id="2" w:name="_Hlk124171476"/>
      <w:r w:rsidRPr="00D62ED8">
        <w:rPr>
          <w:sz w:val="22"/>
          <w:szCs w:val="22"/>
          <w:lang w:val="uk-UA"/>
        </w:rPr>
        <w:t xml:space="preserve">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w:t>
      </w:r>
      <w:proofErr w:type="spellStart"/>
      <w:r w:rsidRPr="00D62ED8">
        <w:rPr>
          <w:sz w:val="22"/>
          <w:szCs w:val="22"/>
          <w:lang w:val="uk-UA"/>
        </w:rPr>
        <w:t>доручатимуться</w:t>
      </w:r>
      <w:proofErr w:type="spellEnd"/>
      <w:r w:rsidRPr="00D62ED8">
        <w:rPr>
          <w:sz w:val="22"/>
          <w:szCs w:val="22"/>
          <w:lang w:val="uk-UA"/>
        </w:rPr>
        <w:t xml:space="preserve"> для виконання третім особам. Не врахована Постачальником вартість окремих послуг не сплачується Замовником окремо та вважається врахованою у ціні тендерної пропозиції Постачальника</w:t>
      </w:r>
      <w:bookmarkEnd w:id="2"/>
      <w:r w:rsidRPr="00D62ED8">
        <w:rPr>
          <w:sz w:val="22"/>
          <w:szCs w:val="22"/>
          <w:lang w:val="uk-UA"/>
        </w:rPr>
        <w:t xml:space="preserve">. </w:t>
      </w:r>
    </w:p>
    <w:p w14:paraId="3B9BDFC6" w14:textId="77777777" w:rsidR="002C643C" w:rsidRPr="002C643C" w:rsidRDefault="00F75BEC" w:rsidP="002C643C">
      <w:pPr>
        <w:tabs>
          <w:tab w:val="left" w:pos="708"/>
        </w:tabs>
        <w:ind w:left="57" w:right="57" w:firstLine="567"/>
        <w:jc w:val="both"/>
        <w:rPr>
          <w:i/>
          <w:sz w:val="22"/>
          <w:szCs w:val="22"/>
          <w:lang w:val="uk-UA"/>
        </w:rPr>
      </w:pPr>
      <w:r w:rsidRPr="00D62ED8">
        <w:rPr>
          <w:color w:val="000000"/>
          <w:sz w:val="22"/>
          <w:szCs w:val="22"/>
          <w:lang w:val="uk-UA"/>
        </w:rPr>
        <w:t>4.3. </w:t>
      </w:r>
      <w:r w:rsidR="002C643C" w:rsidRPr="002C643C">
        <w:rPr>
          <w:sz w:val="22"/>
          <w:szCs w:val="22"/>
          <w:lang w:val="uk-UA"/>
        </w:rPr>
        <w:t>Розрахунок за поставлений Товару здійснюється в розмірі 100 % упродовж                                      20 (двадцяти) календарних днів з дати поставки Товару на адресу Замовника та надання супутніх послуг, визначених у Додатку 2 до Договору, і на підставі підписаної Сторонами видаткової накладної на</w:t>
      </w:r>
      <w:r w:rsidR="002C643C" w:rsidRPr="002C643C">
        <w:rPr>
          <w:b/>
          <w:i/>
          <w:sz w:val="22"/>
          <w:szCs w:val="22"/>
          <w:lang w:val="uk-UA"/>
        </w:rPr>
        <w:t xml:space="preserve"> </w:t>
      </w:r>
      <w:r w:rsidR="002C643C" w:rsidRPr="002C643C">
        <w:rPr>
          <w:sz w:val="22"/>
          <w:szCs w:val="22"/>
          <w:lang w:val="uk-UA"/>
        </w:rPr>
        <w:t>Товар</w:t>
      </w:r>
      <w:r w:rsidR="002C643C" w:rsidRPr="002C643C">
        <w:rPr>
          <w:i/>
          <w:sz w:val="22"/>
          <w:szCs w:val="22"/>
          <w:lang w:val="uk-UA"/>
        </w:rPr>
        <w:t>.</w:t>
      </w:r>
    </w:p>
    <w:p w14:paraId="65E47E20" w14:textId="77777777" w:rsidR="002C643C" w:rsidRPr="003E02DE" w:rsidRDefault="002C643C" w:rsidP="002C643C">
      <w:pPr>
        <w:tabs>
          <w:tab w:val="left" w:pos="708"/>
        </w:tabs>
        <w:ind w:left="57" w:right="57" w:firstLine="567"/>
        <w:jc w:val="both"/>
        <w:rPr>
          <w:sz w:val="22"/>
          <w:szCs w:val="22"/>
          <w:lang w:val="uk-UA"/>
        </w:rPr>
      </w:pPr>
      <w:r w:rsidRPr="002C643C">
        <w:rPr>
          <w:sz w:val="22"/>
          <w:szCs w:val="22"/>
          <w:lang w:val="uk-UA"/>
        </w:rPr>
        <w:t xml:space="preserve"> </w:t>
      </w:r>
      <w:r w:rsidRPr="003E02DE">
        <w:rPr>
          <w:sz w:val="22"/>
          <w:szCs w:val="22"/>
          <w:lang w:val="uk-UA"/>
        </w:rPr>
        <w:t>Розрахунки за цим Договором здійснюються з урахуванням ресурсної забезпеченості єдиного казначейського рахунка в черговості платежів відповідно до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реквізитах цього Договору. Замовник здійснює оплату в межах отриманих бюджетних асигнувань.</w:t>
      </w:r>
    </w:p>
    <w:p w14:paraId="09C7919B" w14:textId="77777777" w:rsidR="002C643C" w:rsidRPr="002C643C" w:rsidRDefault="002C643C" w:rsidP="002C643C">
      <w:pPr>
        <w:tabs>
          <w:tab w:val="left" w:pos="708"/>
        </w:tabs>
        <w:ind w:left="57" w:right="57" w:firstLine="567"/>
        <w:jc w:val="both"/>
        <w:rPr>
          <w:sz w:val="22"/>
          <w:szCs w:val="22"/>
          <w:lang w:val="uk-UA"/>
        </w:rPr>
      </w:pPr>
      <w:r w:rsidRPr="002C643C">
        <w:rPr>
          <w:sz w:val="22"/>
          <w:szCs w:val="22"/>
          <w:lang w:val="uk-UA"/>
        </w:rPr>
        <w:t xml:space="preserve">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4829A413" w14:textId="77777777" w:rsidR="002C643C" w:rsidRPr="002C643C" w:rsidRDefault="002C643C" w:rsidP="002C643C">
      <w:pPr>
        <w:tabs>
          <w:tab w:val="left" w:pos="708"/>
        </w:tabs>
        <w:ind w:left="57" w:right="57" w:firstLine="567"/>
        <w:jc w:val="both"/>
        <w:rPr>
          <w:sz w:val="22"/>
          <w:szCs w:val="22"/>
          <w:lang w:val="uk-UA"/>
        </w:rPr>
      </w:pPr>
      <w:r w:rsidRPr="002C643C">
        <w:rPr>
          <w:sz w:val="22"/>
          <w:szCs w:val="22"/>
          <w:lang w:val="uk-UA"/>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2C643C">
        <w:rPr>
          <w:b/>
          <w:i/>
          <w:sz w:val="22"/>
          <w:szCs w:val="22"/>
          <w:lang w:val="uk-UA"/>
        </w:rPr>
        <w:t xml:space="preserve"> </w:t>
      </w:r>
      <w:r w:rsidRPr="002C643C">
        <w:rPr>
          <w:sz w:val="22"/>
          <w:szCs w:val="22"/>
          <w:lang w:val="uk-UA"/>
        </w:rPr>
        <w:t>на оплату чи його неналежного оформлення.</w:t>
      </w:r>
    </w:p>
    <w:p w14:paraId="008852A9"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lastRenderedPageBreak/>
        <w:t>4.4.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у п. 19 Особливостей:</w:t>
      </w:r>
    </w:p>
    <w:p w14:paraId="08D7C423"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4.4.1. зменшення обсягів закупівлі, зокрема з урахуванням фактичного обсягу видатків Замовника;</w:t>
      </w:r>
    </w:p>
    <w:p w14:paraId="588C22AB"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 xml:space="preserve">4.4.2. погодження зміни ціни за одиницю товару в договорі про закупівлю у разі коливання ціни такого товару на ринку (м. Харків),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2ED8">
        <w:rPr>
          <w:color w:val="000000"/>
          <w:sz w:val="22"/>
          <w:szCs w:val="22"/>
          <w:lang w:val="uk-UA"/>
        </w:rPr>
        <w:t>пропорційно</w:t>
      </w:r>
      <w:proofErr w:type="spellEnd"/>
      <w:r w:rsidRPr="00D62ED8">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31AE90E" w14:textId="77777777" w:rsidR="00F75BEC" w:rsidRPr="00D62ED8" w:rsidRDefault="00F75BEC" w:rsidP="00F75BEC">
      <w:pPr>
        <w:tabs>
          <w:tab w:val="left" w:pos="708"/>
        </w:tabs>
        <w:ind w:left="57" w:right="57" w:firstLine="567"/>
        <w:jc w:val="both"/>
        <w:rPr>
          <w:sz w:val="22"/>
          <w:szCs w:val="22"/>
          <w:lang w:val="uk-UA"/>
        </w:rPr>
      </w:pPr>
      <w:r w:rsidRPr="00D62ED8">
        <w:rPr>
          <w:color w:val="000000"/>
          <w:sz w:val="22"/>
          <w:szCs w:val="22"/>
          <w:lang w:val="uk-UA"/>
        </w:rPr>
        <w:t xml:space="preserve">Документальним підтвердженням коливання (збільшення) ціни товару є довідка </w:t>
      </w:r>
      <w:r w:rsidRPr="00D62ED8">
        <w:rPr>
          <w:sz w:val="22"/>
          <w:szCs w:val="22"/>
          <w:lang w:val="uk-UA"/>
        </w:rPr>
        <w:t xml:space="preserve">від державних органів статистики або від регіональної Торгово-промислової палати, що містить відомості про рівень цін на початок і на певну дату до кінця періоду у </w:t>
      </w:r>
      <w:proofErr w:type="spellStart"/>
      <w:r w:rsidRPr="00D62ED8">
        <w:rPr>
          <w:sz w:val="22"/>
          <w:szCs w:val="22"/>
          <w:lang w:val="uk-UA"/>
        </w:rPr>
        <w:t>м.Харкові</w:t>
      </w:r>
      <w:proofErr w:type="spellEnd"/>
      <w:r w:rsidRPr="00D62ED8">
        <w:rPr>
          <w:sz w:val="22"/>
          <w:szCs w:val="22"/>
          <w:lang w:val="uk-UA"/>
        </w:rPr>
        <w:t>.</w:t>
      </w:r>
    </w:p>
    <w:p w14:paraId="0A6B81AD"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4.4.3. покращення якості предмета закупівлі за умови, що таке покращення не призведе до збільшення суми, визначеної в договорі про закупівлю;</w:t>
      </w:r>
    </w:p>
    <w:p w14:paraId="595A772E"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4.4.4.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9AF56D"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4.4.5. погодження зміни ціни в договорі про закупівлю в бік зменшення (без зміни кількості (обсягу) та якості товарів, робіт і послуг);</w:t>
      </w:r>
    </w:p>
    <w:p w14:paraId="19C64F03"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 xml:space="preserve">4.4.6.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2ED8">
        <w:rPr>
          <w:color w:val="000000"/>
          <w:sz w:val="22"/>
          <w:szCs w:val="22"/>
          <w:lang w:val="uk-UA"/>
        </w:rPr>
        <w:t>пропорційно</w:t>
      </w:r>
      <w:proofErr w:type="spellEnd"/>
      <w:r w:rsidRPr="00D62ED8">
        <w:rPr>
          <w:color w:val="000000"/>
          <w:sz w:val="22"/>
          <w:szCs w:val="22"/>
          <w:lang w:val="uk-UA"/>
        </w:rPr>
        <w:t xml:space="preserve"> до зміни таких ставок та/або пільг з оподаткування, а також у </w:t>
      </w:r>
      <w:r w:rsidRPr="005E6A4B">
        <w:rPr>
          <w:color w:val="000000"/>
          <w:sz w:val="22"/>
          <w:szCs w:val="22"/>
          <w:lang w:val="uk-UA"/>
        </w:rPr>
        <w:t>зв'язку із зміно</w:t>
      </w:r>
      <w:r w:rsidRPr="00D62ED8">
        <w:rPr>
          <w:color w:val="000000"/>
          <w:sz w:val="22"/>
          <w:szCs w:val="22"/>
          <w:lang w:val="uk-UA"/>
        </w:rPr>
        <w:t xml:space="preserve">ю системи оподаткування </w:t>
      </w:r>
      <w:proofErr w:type="spellStart"/>
      <w:r w:rsidRPr="00D62ED8">
        <w:rPr>
          <w:color w:val="000000"/>
          <w:sz w:val="22"/>
          <w:szCs w:val="22"/>
          <w:lang w:val="uk-UA"/>
        </w:rPr>
        <w:t>пропорційно</w:t>
      </w:r>
      <w:proofErr w:type="spellEnd"/>
      <w:r w:rsidRPr="00D62ED8">
        <w:rPr>
          <w:color w:val="000000"/>
          <w:sz w:val="22"/>
          <w:szCs w:val="22"/>
          <w:lang w:val="uk-UA"/>
        </w:rPr>
        <w:t xml:space="preserve"> до зміни податкового навантаження внаслідок зміни системи оподаткування;</w:t>
      </w:r>
    </w:p>
    <w:p w14:paraId="67D1D5AB"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 xml:space="preserve">4.4.7.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ED8">
        <w:rPr>
          <w:color w:val="000000"/>
          <w:sz w:val="22"/>
          <w:szCs w:val="22"/>
          <w:lang w:val="uk-UA"/>
        </w:rPr>
        <w:t>Platts</w:t>
      </w:r>
      <w:proofErr w:type="spellEnd"/>
      <w:r w:rsidRPr="00D62ED8">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FEE812" w14:textId="77777777" w:rsidR="00F75BEC" w:rsidRPr="00D62ED8" w:rsidRDefault="00F75BEC" w:rsidP="00F75BEC">
      <w:pPr>
        <w:tabs>
          <w:tab w:val="left" w:pos="708"/>
        </w:tabs>
        <w:ind w:left="57" w:right="57" w:firstLine="567"/>
        <w:jc w:val="both"/>
        <w:rPr>
          <w:color w:val="000000"/>
          <w:sz w:val="22"/>
          <w:szCs w:val="22"/>
          <w:lang w:val="uk-UA"/>
        </w:rPr>
      </w:pPr>
      <w:r w:rsidRPr="00D62ED8">
        <w:rPr>
          <w:color w:val="000000"/>
          <w:sz w:val="22"/>
          <w:szCs w:val="22"/>
          <w:lang w:val="uk-UA"/>
        </w:rPr>
        <w:t>4.4.8. зміни умов у зв'язку із застосуванням положень частини шостої статті 41 Закону.</w:t>
      </w:r>
    </w:p>
    <w:p w14:paraId="0919EA69" w14:textId="77777777" w:rsidR="00F75BEC" w:rsidRDefault="00F75BEC" w:rsidP="00F75BEC">
      <w:pPr>
        <w:tabs>
          <w:tab w:val="left" w:pos="708"/>
        </w:tabs>
        <w:ind w:left="57" w:right="57" w:firstLine="567"/>
        <w:jc w:val="both"/>
        <w:rPr>
          <w:sz w:val="22"/>
          <w:szCs w:val="22"/>
          <w:lang w:val="uk-UA"/>
        </w:rPr>
      </w:pPr>
      <w:r w:rsidRPr="00D62ED8">
        <w:rPr>
          <w:sz w:val="22"/>
          <w:szCs w:val="22"/>
          <w:lang w:val="uk-UA"/>
        </w:rPr>
        <w:t>4.5. Постачальник за цим Договором веде підприємницьку діяльність на власний ризик та самостійно відповідає за досягнення своїх економічних і соціальних результатів та одержання прибутку. Якщо пропозиція Постачальника міститиме ціну Товару, що є нижчою за ринкову ціну (або ціну, що надається державними органами статистики), цей факт в подальшому не вважатиметься підставою для зміни ціни та не може бути обґрунтуванням для цього. За таких обставин Постачальник, після укладення Договору, не може посилатися на даний факт як підставу для ініціювання підвищення ціни Товару без письмової на це згоди Замовника.</w:t>
      </w:r>
    </w:p>
    <w:p w14:paraId="424278F7" w14:textId="77777777" w:rsidR="00F75BEC" w:rsidRPr="00D62ED8" w:rsidRDefault="00F75BEC" w:rsidP="00F75BEC">
      <w:pPr>
        <w:tabs>
          <w:tab w:val="left" w:pos="708"/>
        </w:tabs>
        <w:ind w:left="57" w:right="57" w:firstLine="567"/>
        <w:jc w:val="center"/>
        <w:rPr>
          <w:sz w:val="22"/>
          <w:szCs w:val="22"/>
          <w:lang w:val="uk-UA"/>
        </w:rPr>
      </w:pPr>
    </w:p>
    <w:p w14:paraId="0B2765C3" w14:textId="77777777" w:rsidR="00F75BEC" w:rsidRPr="00D62ED8" w:rsidRDefault="00F75BEC" w:rsidP="00F75BEC">
      <w:pPr>
        <w:pBdr>
          <w:top w:val="nil"/>
          <w:left w:val="nil"/>
          <w:bottom w:val="nil"/>
          <w:right w:val="nil"/>
          <w:between w:val="nil"/>
        </w:pBdr>
        <w:ind w:left="57" w:right="57" w:firstLine="567"/>
        <w:jc w:val="center"/>
        <w:rPr>
          <w:color w:val="000000"/>
          <w:sz w:val="22"/>
          <w:szCs w:val="22"/>
          <w:lang w:val="uk-UA"/>
        </w:rPr>
      </w:pPr>
      <w:r w:rsidRPr="00D62ED8">
        <w:rPr>
          <w:b/>
          <w:color w:val="000000"/>
          <w:sz w:val="22"/>
          <w:szCs w:val="22"/>
          <w:lang w:val="uk-UA"/>
        </w:rPr>
        <w:t>5. Відповідальність сторін і вирішення спорів.</w:t>
      </w:r>
    </w:p>
    <w:p w14:paraId="0177AF01" w14:textId="77777777" w:rsidR="00F75BEC" w:rsidRPr="00D62ED8" w:rsidRDefault="002C643C" w:rsidP="00F75BEC">
      <w:pPr>
        <w:tabs>
          <w:tab w:val="left" w:pos="708"/>
        </w:tabs>
        <w:ind w:left="57" w:right="57" w:firstLine="567"/>
        <w:jc w:val="both"/>
        <w:rPr>
          <w:sz w:val="22"/>
          <w:szCs w:val="22"/>
          <w:lang w:val="uk-UA"/>
        </w:rPr>
      </w:pPr>
      <w:r>
        <w:rPr>
          <w:color w:val="000000"/>
          <w:sz w:val="22"/>
          <w:szCs w:val="22"/>
          <w:lang w:val="uk-UA"/>
        </w:rPr>
        <w:t>5.1</w:t>
      </w:r>
      <w:r w:rsidR="00F75BEC" w:rsidRPr="00D62ED8">
        <w:rPr>
          <w:color w:val="000000"/>
          <w:sz w:val="22"/>
          <w:szCs w:val="22"/>
          <w:lang w:val="uk-UA"/>
        </w:rPr>
        <w:t>. </w:t>
      </w:r>
      <w:r w:rsidR="00F75BEC" w:rsidRPr="00D62ED8">
        <w:rPr>
          <w:sz w:val="22"/>
          <w:szCs w:val="22"/>
          <w:lang w:val="uk-UA"/>
        </w:rPr>
        <w:t xml:space="preserve">У випадку затримки в передачі (відвантаженні) Товару Замовнику понад строк, передбачений цим Договором та/або направленою Заявкою, Постачальник сплачує Замовнику штраф у розмірі 1 % від вартості не поставленого Товару за кожний день прострочення. За прострочення поставки понад 3 календарних дні, Постачальник додатково сплачує штраф у розмірі 30% відсотків від суми непоставленого Товару. </w:t>
      </w:r>
    </w:p>
    <w:p w14:paraId="67815F93" w14:textId="77777777" w:rsidR="00F75BEC" w:rsidRPr="00D62ED8" w:rsidRDefault="00F75BEC" w:rsidP="00F75BEC">
      <w:pPr>
        <w:tabs>
          <w:tab w:val="left" w:pos="708"/>
        </w:tabs>
        <w:ind w:left="57" w:right="57" w:firstLine="567"/>
        <w:jc w:val="both"/>
        <w:rPr>
          <w:sz w:val="22"/>
          <w:szCs w:val="22"/>
          <w:lang w:val="uk-UA"/>
        </w:rPr>
      </w:pPr>
      <w:r w:rsidRPr="00D62ED8">
        <w:rPr>
          <w:sz w:val="22"/>
          <w:szCs w:val="22"/>
          <w:lang w:val="uk-UA"/>
        </w:rPr>
        <w:t xml:space="preserve">За відмову від постачання понад 7 календарних днів, за відмову Постачальника від виконання зобов’язань з постачання якісного Товару на умовах цього Договору понад 7 календарних днів, Постачальник додатково до санкцій, що встановлено </w:t>
      </w:r>
      <w:proofErr w:type="spellStart"/>
      <w:r w:rsidRPr="00D62ED8">
        <w:rPr>
          <w:sz w:val="22"/>
          <w:szCs w:val="22"/>
          <w:lang w:val="uk-UA"/>
        </w:rPr>
        <w:t>абз</w:t>
      </w:r>
      <w:proofErr w:type="spellEnd"/>
      <w:r w:rsidRPr="00D62ED8">
        <w:rPr>
          <w:sz w:val="22"/>
          <w:szCs w:val="22"/>
          <w:lang w:val="uk-UA"/>
        </w:rPr>
        <w:t>. 1 цього пункту Договору, сплачує Замовнику штраф в розмірі 40%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693C7CAB"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r>
        <w:rPr>
          <w:color w:val="000000"/>
          <w:sz w:val="22"/>
          <w:szCs w:val="22"/>
          <w:lang w:val="uk-UA"/>
        </w:rPr>
        <w:t>5.2</w:t>
      </w:r>
      <w:r w:rsidR="00F75BEC" w:rsidRPr="00D62ED8">
        <w:rPr>
          <w:color w:val="000000"/>
          <w:sz w:val="22"/>
          <w:szCs w:val="22"/>
          <w:lang w:val="uk-UA"/>
        </w:rPr>
        <w:t xml:space="preserve">. 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w:t>
      </w:r>
      <w:r w:rsidR="00F75BEC" w:rsidRPr="00D62ED8">
        <w:rPr>
          <w:color w:val="000000"/>
          <w:sz w:val="22"/>
          <w:szCs w:val="22"/>
          <w:lang w:val="uk-UA"/>
        </w:rPr>
        <w:lastRenderedPageBreak/>
        <w:t>необхідних документів на нього, Замовник має право відмовитись від прийняття Товару, від його оплати.</w:t>
      </w:r>
    </w:p>
    <w:p w14:paraId="50879180"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r>
        <w:rPr>
          <w:color w:val="000000"/>
          <w:sz w:val="22"/>
          <w:szCs w:val="22"/>
          <w:lang w:val="uk-UA"/>
        </w:rPr>
        <w:t>5.3</w:t>
      </w:r>
      <w:r w:rsidR="00F75BEC" w:rsidRPr="00D62ED8">
        <w:rPr>
          <w:color w:val="000000"/>
          <w:sz w:val="22"/>
          <w:szCs w:val="22"/>
          <w:lang w:val="uk-UA"/>
        </w:rPr>
        <w:t>. У випадку порушення Постачальником вимог Податкового кодексу України, в наслідок чого органами державної податкової служби та/чи рішенням (постановою) суду буде зменшено податковий кредит Замовника з ПДВ за податковим накладними Постачальника, Постачальник на протязі 10 (десяти) робочих днів з дня отримання від Замовника повідомлення про таке зменшення та всі підтверджуючі документи, повинен перерахувати на розрахунковий рахунок Замовника кошти у розмірі суми, на яку був зменшений податковий кредит Замовника з ПДВ.</w:t>
      </w:r>
    </w:p>
    <w:p w14:paraId="7BE5AC1F"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bookmarkStart w:id="3" w:name="_Hlk92286339"/>
      <w:r>
        <w:rPr>
          <w:color w:val="000000"/>
          <w:sz w:val="22"/>
          <w:szCs w:val="22"/>
          <w:lang w:val="uk-UA"/>
        </w:rPr>
        <w:t>5.4</w:t>
      </w:r>
      <w:r w:rsidR="00F75BEC" w:rsidRPr="00D62ED8">
        <w:rPr>
          <w:color w:val="000000"/>
          <w:sz w:val="22"/>
          <w:szCs w:val="22"/>
          <w:lang w:val="uk-UA"/>
        </w:rPr>
        <w:t>.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5090C2F"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 розірвання аналогічного за своєю природою договору із Замовником у разі прострочення строку виконання зобов’язань;</w:t>
      </w:r>
    </w:p>
    <w:p w14:paraId="372548B5"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 розірвання аналогічного за своєю природою договору із Замовником у разі неналежного виконання зобов’язань (п. 6.5 цього Договору).</w:t>
      </w:r>
    </w:p>
    <w:p w14:paraId="2C63153B"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 Строк дії оперативно-господарської санкції визначено Замовником впродовж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пунктами 3.1.2, 5.6 цього Договору.</w:t>
      </w:r>
    </w:p>
    <w:bookmarkEnd w:id="3"/>
    <w:p w14:paraId="70324B3A"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r>
        <w:rPr>
          <w:color w:val="000000"/>
          <w:sz w:val="22"/>
          <w:szCs w:val="22"/>
          <w:lang w:val="uk-UA"/>
        </w:rPr>
        <w:t>5.5</w:t>
      </w:r>
      <w:r w:rsidR="00F75BEC" w:rsidRPr="00D62ED8">
        <w:rPr>
          <w:color w:val="000000"/>
          <w:sz w:val="22"/>
          <w:szCs w:val="22"/>
          <w:lang w:val="uk-UA"/>
        </w:rPr>
        <w:t xml:space="preserve">. 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Замовника на його адресу вважаються отриманими Постачальником у день направлення йому на електронну адресу </w:t>
      </w:r>
      <w:proofErr w:type="spellStart"/>
      <w:r w:rsidR="00F75BEC" w:rsidRPr="00D62ED8">
        <w:rPr>
          <w:color w:val="000000"/>
          <w:sz w:val="22"/>
          <w:szCs w:val="22"/>
          <w:lang w:val="uk-UA"/>
        </w:rPr>
        <w:t>сканкопії</w:t>
      </w:r>
      <w:proofErr w:type="spellEnd"/>
      <w:r w:rsidR="00F75BEC" w:rsidRPr="00D62ED8">
        <w:rPr>
          <w:color w:val="000000"/>
          <w:sz w:val="22"/>
          <w:szCs w:val="22"/>
          <w:lang w:val="uk-UA"/>
        </w:rPr>
        <w:t xml:space="preserve"> відповідного повідомлення, претензії, листа, що направлено Замовником Постачальнику Укрпоштою. </w:t>
      </w:r>
    </w:p>
    <w:p w14:paraId="547CE542"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r>
        <w:rPr>
          <w:color w:val="000000"/>
          <w:sz w:val="22"/>
          <w:szCs w:val="22"/>
          <w:lang w:val="uk-UA"/>
        </w:rPr>
        <w:t>5.6</w:t>
      </w:r>
      <w:r w:rsidR="00F75BEC" w:rsidRPr="00D62ED8">
        <w:rPr>
          <w:color w:val="000000"/>
          <w:sz w:val="22"/>
          <w:szCs w:val="22"/>
          <w:lang w:val="uk-UA"/>
        </w:rPr>
        <w:t>.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 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відсувається відповідно до часу, протягом якого будуть діяти такі обставини.</w:t>
      </w:r>
    </w:p>
    <w:p w14:paraId="5673F21D"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r>
        <w:rPr>
          <w:color w:val="000000"/>
          <w:sz w:val="22"/>
          <w:szCs w:val="22"/>
          <w:lang w:val="uk-UA"/>
        </w:rPr>
        <w:t>5.7</w:t>
      </w:r>
      <w:r w:rsidR="00F75BEC" w:rsidRPr="00D62ED8">
        <w:rPr>
          <w:color w:val="000000"/>
          <w:sz w:val="22"/>
          <w:szCs w:val="22"/>
          <w:lang w:val="uk-UA"/>
        </w:rPr>
        <w:t>.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391C13E8" w14:textId="77777777" w:rsidR="00F75BEC" w:rsidRPr="00D62ED8" w:rsidRDefault="002C643C" w:rsidP="00F75BEC">
      <w:pPr>
        <w:pBdr>
          <w:top w:val="nil"/>
          <w:left w:val="nil"/>
          <w:bottom w:val="nil"/>
          <w:right w:val="nil"/>
          <w:between w:val="nil"/>
        </w:pBdr>
        <w:ind w:left="57" w:right="57" w:firstLine="567"/>
        <w:jc w:val="both"/>
        <w:rPr>
          <w:color w:val="000000"/>
          <w:sz w:val="22"/>
          <w:szCs w:val="22"/>
          <w:lang w:val="uk-UA"/>
        </w:rPr>
      </w:pPr>
      <w:bookmarkStart w:id="4" w:name="_Hlk132813930"/>
      <w:r>
        <w:rPr>
          <w:color w:val="000000"/>
          <w:sz w:val="22"/>
          <w:szCs w:val="22"/>
          <w:lang w:val="uk-UA"/>
        </w:rPr>
        <w:t>5.8</w:t>
      </w:r>
      <w:r w:rsidR="00F75BEC" w:rsidRPr="00D62ED8">
        <w:rPr>
          <w:color w:val="000000"/>
          <w:sz w:val="22"/>
          <w:szCs w:val="22"/>
          <w:lang w:val="uk-UA"/>
        </w:rPr>
        <w:t>. </w:t>
      </w:r>
      <w:bookmarkStart w:id="5" w:name="_Hlk132813901"/>
      <w:r w:rsidR="00F75BEC" w:rsidRPr="00D62ED8">
        <w:rPr>
          <w:color w:val="000000"/>
          <w:sz w:val="22"/>
          <w:szCs w:val="22"/>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05348F2A" w14:textId="77777777" w:rsidR="00F75BEC" w:rsidRDefault="00F75BEC" w:rsidP="00F75BEC">
      <w:pPr>
        <w:pBdr>
          <w:top w:val="nil"/>
          <w:left w:val="nil"/>
          <w:bottom w:val="nil"/>
          <w:right w:val="nil"/>
          <w:between w:val="nil"/>
        </w:pBdr>
        <w:ind w:left="57" w:right="57" w:firstLine="567"/>
        <w:jc w:val="both"/>
        <w:rPr>
          <w:color w:val="000000"/>
          <w:sz w:val="22"/>
          <w:szCs w:val="22"/>
          <w:lang w:val="uk-UA"/>
        </w:rPr>
      </w:pPr>
      <w:bookmarkStart w:id="6" w:name="_Hlk132814065"/>
      <w:bookmarkEnd w:id="4"/>
      <w:r w:rsidRPr="00D62ED8">
        <w:rPr>
          <w:color w:val="000000"/>
          <w:sz w:val="22"/>
          <w:szCs w:val="22"/>
          <w:lang w:val="uk-UA"/>
        </w:rPr>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bookmarkEnd w:id="5"/>
      <w:bookmarkEnd w:id="6"/>
    </w:p>
    <w:p w14:paraId="4C64F69A" w14:textId="77777777" w:rsidR="00F75BEC" w:rsidRPr="00D62ED8" w:rsidRDefault="00F75BEC" w:rsidP="00F75BEC">
      <w:pPr>
        <w:pBdr>
          <w:top w:val="nil"/>
          <w:left w:val="nil"/>
          <w:bottom w:val="nil"/>
          <w:right w:val="nil"/>
          <w:between w:val="nil"/>
        </w:pBdr>
        <w:ind w:left="57" w:right="57" w:firstLine="567"/>
        <w:jc w:val="center"/>
        <w:rPr>
          <w:color w:val="000000"/>
          <w:sz w:val="22"/>
          <w:szCs w:val="22"/>
          <w:lang w:val="uk-UA"/>
        </w:rPr>
      </w:pPr>
    </w:p>
    <w:p w14:paraId="58556290" w14:textId="77777777" w:rsidR="00F75BEC" w:rsidRPr="00D62ED8" w:rsidRDefault="00F75BEC" w:rsidP="00F75BEC">
      <w:pPr>
        <w:pBdr>
          <w:top w:val="nil"/>
          <w:left w:val="nil"/>
          <w:bottom w:val="nil"/>
          <w:right w:val="nil"/>
          <w:between w:val="nil"/>
        </w:pBdr>
        <w:ind w:left="57" w:right="57" w:firstLine="567"/>
        <w:jc w:val="center"/>
        <w:rPr>
          <w:color w:val="000000"/>
          <w:sz w:val="22"/>
          <w:szCs w:val="22"/>
          <w:lang w:val="uk-UA"/>
        </w:rPr>
      </w:pPr>
      <w:r w:rsidRPr="00D62ED8">
        <w:rPr>
          <w:b/>
          <w:color w:val="000000"/>
          <w:sz w:val="22"/>
          <w:szCs w:val="22"/>
          <w:lang w:val="uk-UA"/>
        </w:rPr>
        <w:t>6. Строк дії Договору та інші умови.</w:t>
      </w:r>
    </w:p>
    <w:p w14:paraId="5EB30860" w14:textId="6F6A5FB0"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 Цей Договір діє з дати його підписання по «31» грудня 202</w:t>
      </w:r>
      <w:r w:rsidR="00417E34">
        <w:rPr>
          <w:color w:val="000000"/>
          <w:sz w:val="22"/>
          <w:szCs w:val="22"/>
          <w:lang w:val="uk-UA"/>
        </w:rPr>
        <w:t>4</w:t>
      </w:r>
      <w:r w:rsidRPr="00D62ED8">
        <w:rPr>
          <w:color w:val="000000"/>
          <w:sz w:val="22"/>
          <w:szCs w:val="22"/>
          <w:lang w:val="uk-UA"/>
        </w:rPr>
        <w:t xml:space="preserve"> року, а в частині взятих на себе зобов’язань – до повного їх виконання. Умови Договору зберігають силу до моменту виконання належним чином зобов’язань сторонами. </w:t>
      </w:r>
    </w:p>
    <w:p w14:paraId="15553174"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 xml:space="preserve">6.2.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D62ED8">
        <w:rPr>
          <w:color w:val="000000"/>
          <w:sz w:val="22"/>
          <w:szCs w:val="22"/>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 (п. 6 ст. 41 Закону України «Про публічні закупівлі»).</w:t>
      </w:r>
    </w:p>
    <w:p w14:paraId="0056FC2C"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6.3.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2414CCF9" w14:textId="77777777" w:rsidR="00F75BEC" w:rsidRPr="00D62ED8" w:rsidRDefault="00F75BEC" w:rsidP="00F75BEC">
      <w:pPr>
        <w:pBdr>
          <w:top w:val="nil"/>
          <w:left w:val="nil"/>
          <w:bottom w:val="nil"/>
          <w:right w:val="nil"/>
          <w:between w:val="nil"/>
        </w:pBdr>
        <w:ind w:left="57" w:right="57" w:firstLine="567"/>
        <w:jc w:val="both"/>
        <w:rPr>
          <w:sz w:val="22"/>
          <w:szCs w:val="22"/>
          <w:lang w:val="uk-UA"/>
        </w:rPr>
      </w:pPr>
      <w:r w:rsidRPr="00D62ED8">
        <w:rPr>
          <w:color w:val="000000"/>
          <w:sz w:val="22"/>
          <w:szCs w:val="22"/>
          <w:lang w:val="uk-UA"/>
        </w:rPr>
        <w:t>6.</w:t>
      </w:r>
      <w:r w:rsidRPr="00D62ED8">
        <w:rPr>
          <w:sz w:val="22"/>
          <w:szCs w:val="22"/>
          <w:lang w:val="uk-UA"/>
        </w:rPr>
        <w:t>4. Зміна або розірвання Договору можуть мати місце за погодженням сторін, якщо інше не встановлено цим Договором. Зміни та доповнення, що вносяться, розглядаються сторонами в строк, передбачений законодавством. Будь-які зміни чи доповнення цього Договору є чинними за умовами їх письмового оформлення. До додаткової угоди до цього Договору прирівнюється обмін сторонами листами з послідуючими письмовими підтвердженнями, завіреними підписами та печаткою сторони, яка їх надала (ця вимога не стосується Постачальника, якщо він здійснює діяльність без печатки згідно з чинним законодавством).</w:t>
      </w:r>
    </w:p>
    <w:p w14:paraId="4D082DA5"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6.5. </w:t>
      </w:r>
      <w:r w:rsidRPr="00D62ED8">
        <w:rPr>
          <w:sz w:val="22"/>
          <w:szCs w:val="22"/>
          <w:lang w:val="uk-UA" w:eastAsia="en-US"/>
        </w:rPr>
        <w:t>Замовник має право в односторонньому порядку достроково розірвати даний Договір в наступних випадках:</w:t>
      </w:r>
    </w:p>
    <w:p w14:paraId="4DCBFC37"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6.5.1. </w:t>
      </w:r>
      <w:r w:rsidRPr="00D62ED8">
        <w:rPr>
          <w:sz w:val="22"/>
          <w:szCs w:val="22"/>
          <w:lang w:val="uk-UA" w:eastAsia="en-US"/>
        </w:rPr>
        <w:t xml:space="preserve">Не поставки або прострочення поставки </w:t>
      </w:r>
      <w:r w:rsidRPr="00D62ED8">
        <w:rPr>
          <w:sz w:val="22"/>
          <w:szCs w:val="22"/>
          <w:lang w:val="uk-UA"/>
        </w:rPr>
        <w:t>замовленого Т</w:t>
      </w:r>
      <w:r w:rsidRPr="00D62ED8">
        <w:rPr>
          <w:sz w:val="22"/>
          <w:szCs w:val="22"/>
          <w:lang w:val="uk-UA" w:eastAsia="en-US"/>
        </w:rPr>
        <w:t>овару на строк більш 3 календарних днів.</w:t>
      </w:r>
    </w:p>
    <w:p w14:paraId="2597ABB0"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6.5.2. </w:t>
      </w:r>
      <w:r w:rsidRPr="00D62ED8">
        <w:rPr>
          <w:sz w:val="22"/>
          <w:szCs w:val="22"/>
          <w:lang w:val="uk-UA" w:eastAsia="en-US"/>
        </w:rPr>
        <w:t>Поставки</w:t>
      </w:r>
      <w:r w:rsidRPr="00D62ED8">
        <w:rPr>
          <w:sz w:val="22"/>
          <w:szCs w:val="22"/>
          <w:lang w:val="uk-UA"/>
        </w:rPr>
        <w:t xml:space="preserve"> Т</w:t>
      </w:r>
      <w:r w:rsidRPr="00D62ED8">
        <w:rPr>
          <w:sz w:val="22"/>
          <w:szCs w:val="22"/>
          <w:lang w:val="uk-UA" w:eastAsia="en-US"/>
        </w:rPr>
        <w:t>овару неналежної якості та/або без відповідних документів.</w:t>
      </w:r>
    </w:p>
    <w:p w14:paraId="46A25362"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 xml:space="preserve">6.5.3. Поставки </w:t>
      </w:r>
      <w:r w:rsidRPr="00D62ED8">
        <w:rPr>
          <w:sz w:val="22"/>
          <w:szCs w:val="22"/>
          <w:lang w:val="uk-UA" w:eastAsia="en-US"/>
        </w:rPr>
        <w:t>Товару за кількістю чи асортиментом, що не відповідає Заявці Замовника.</w:t>
      </w:r>
    </w:p>
    <w:p w14:paraId="5C65A546"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6.5.4. Поставки Т</w:t>
      </w:r>
      <w:r w:rsidRPr="00D62ED8">
        <w:rPr>
          <w:sz w:val="22"/>
          <w:szCs w:val="22"/>
          <w:lang w:val="uk-UA" w:eastAsia="en-US"/>
        </w:rPr>
        <w:t>овару за ціною вищою, ніж ціна, що вказана в діючій Специфікації (Додаток № 1 до Договору).</w:t>
      </w:r>
    </w:p>
    <w:p w14:paraId="428263FE"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6.6. </w:t>
      </w:r>
      <w:r w:rsidRPr="00D62ED8">
        <w:rPr>
          <w:sz w:val="22"/>
          <w:szCs w:val="22"/>
          <w:lang w:val="uk-UA" w:eastAsia="en-US"/>
        </w:rPr>
        <w:t xml:space="preserve">Договір вважається достроково розірваним </w:t>
      </w:r>
      <w:r w:rsidRPr="00D62ED8">
        <w:rPr>
          <w:sz w:val="22"/>
          <w:szCs w:val="22"/>
          <w:lang w:val="uk-UA"/>
        </w:rPr>
        <w:t>відповідно до п. 6.5</w:t>
      </w:r>
      <w:r w:rsidRPr="00D62ED8">
        <w:rPr>
          <w:sz w:val="22"/>
          <w:szCs w:val="22"/>
          <w:lang w:val="uk-UA" w:eastAsia="en-US"/>
        </w:rPr>
        <w:t xml:space="preserve"> з моменту </w:t>
      </w:r>
      <w:r w:rsidRPr="00D62ED8">
        <w:rPr>
          <w:sz w:val="22"/>
          <w:szCs w:val="22"/>
          <w:lang w:val="uk-UA"/>
        </w:rPr>
        <w:t xml:space="preserve">отримання Постачальником від </w:t>
      </w:r>
      <w:r w:rsidRPr="00D62ED8">
        <w:rPr>
          <w:sz w:val="22"/>
          <w:szCs w:val="22"/>
          <w:lang w:val="uk-UA" w:eastAsia="en-US"/>
        </w:rPr>
        <w:t>Замовника</w:t>
      </w:r>
      <w:r w:rsidRPr="00D62ED8">
        <w:rPr>
          <w:sz w:val="22"/>
          <w:szCs w:val="22"/>
          <w:lang w:val="uk-UA"/>
        </w:rPr>
        <w:t xml:space="preserve"> відповідного повідомлення. </w:t>
      </w:r>
      <w:r w:rsidRPr="00D62ED8">
        <w:rPr>
          <w:sz w:val="22"/>
          <w:szCs w:val="22"/>
          <w:lang w:val="uk-UA" w:eastAsia="en-US"/>
        </w:rPr>
        <w:t>Про дострокове розірвання До</w:t>
      </w:r>
      <w:r w:rsidRPr="00D62ED8">
        <w:rPr>
          <w:sz w:val="22"/>
          <w:szCs w:val="22"/>
          <w:lang w:val="uk-UA"/>
        </w:rPr>
        <w:t xml:space="preserve">говору </w:t>
      </w:r>
      <w:r w:rsidRPr="00D62ED8">
        <w:rPr>
          <w:sz w:val="22"/>
          <w:szCs w:val="22"/>
          <w:lang w:val="uk-UA" w:eastAsia="en-US"/>
        </w:rPr>
        <w:t>Замовник повідомляє Постачальника шляхом направлення листів та/або додаткових угод. Отримання чи не отримання Постачальником таких листів та/або додаткових угод не впливає на факт дострокового розірвання Договору.</w:t>
      </w:r>
    </w:p>
    <w:p w14:paraId="1F42E0E4"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eastAsia="en-US"/>
        </w:rPr>
        <w:t>6.6.1. Якщо Договір розірвано за згодою Сторін на підставі ініціативи Постачальника (наприклад, відповідний лист до Замовника з пропозицією розірвати Договір внаслідок неможливості подальшого виконання зобов’язань з боку Постачальника, такій Договір вважається розірваним з вини Постачальника.</w:t>
      </w:r>
    </w:p>
    <w:p w14:paraId="63BA4798"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6.7. </w:t>
      </w:r>
      <w:r w:rsidRPr="00D62ED8">
        <w:rPr>
          <w:sz w:val="22"/>
          <w:szCs w:val="22"/>
          <w:lang w:val="uk-UA" w:eastAsia="en-US"/>
        </w:rPr>
        <w:t xml:space="preserve">З метою захисту Замовника від можливих недобросовісних дій Постачальника (ухилення від отримання або підписання документів) і дотримання вимог бюджетного та цивільного </w:t>
      </w:r>
      <w:r w:rsidRPr="00D62ED8">
        <w:rPr>
          <w:sz w:val="22"/>
          <w:szCs w:val="22"/>
          <w:lang w:val="uk-UA"/>
        </w:rPr>
        <w:t>законодавства, с</w:t>
      </w:r>
      <w:r w:rsidRPr="00D62ED8">
        <w:rPr>
          <w:sz w:val="22"/>
          <w:szCs w:val="22"/>
          <w:lang w:val="uk-UA" w:eastAsia="en-US"/>
        </w:rPr>
        <w:t xml:space="preserve">торони погоджуються, що належним доказом дострокового розірвання даного Договору будуть </w:t>
      </w:r>
      <w:r w:rsidRPr="00D62ED8">
        <w:rPr>
          <w:sz w:val="22"/>
          <w:szCs w:val="22"/>
          <w:lang w:val="uk-UA"/>
        </w:rPr>
        <w:t xml:space="preserve">відповідні </w:t>
      </w:r>
      <w:r w:rsidRPr="00D62ED8">
        <w:rPr>
          <w:sz w:val="22"/>
          <w:szCs w:val="22"/>
          <w:lang w:val="uk-UA" w:eastAsia="en-US"/>
        </w:rPr>
        <w:t>акти, складені Замовником</w:t>
      </w:r>
      <w:r w:rsidRPr="00D62ED8">
        <w:rPr>
          <w:sz w:val="22"/>
          <w:szCs w:val="22"/>
          <w:lang w:val="uk-UA"/>
        </w:rPr>
        <w:t xml:space="preserve"> та</w:t>
      </w:r>
      <w:r w:rsidRPr="00D62ED8">
        <w:rPr>
          <w:sz w:val="22"/>
          <w:szCs w:val="22"/>
          <w:lang w:val="uk-UA" w:eastAsia="en-US"/>
        </w:rPr>
        <w:t xml:space="preserve"> повідомлення Замовника на адресу Постачальника про</w:t>
      </w:r>
      <w:r w:rsidRPr="00D62ED8">
        <w:rPr>
          <w:sz w:val="22"/>
          <w:szCs w:val="22"/>
          <w:lang w:val="uk-UA"/>
        </w:rPr>
        <w:t xml:space="preserve"> дострокове розірвання Договору, якщо Постачальник ухилився від підписання </w:t>
      </w:r>
      <w:r w:rsidRPr="00D62ED8">
        <w:rPr>
          <w:sz w:val="22"/>
          <w:szCs w:val="22"/>
          <w:lang w:val="uk-UA" w:eastAsia="en-US"/>
        </w:rPr>
        <w:t>додаткової угоди про до</w:t>
      </w:r>
      <w:r w:rsidRPr="00D62ED8">
        <w:rPr>
          <w:sz w:val="22"/>
          <w:szCs w:val="22"/>
          <w:lang w:val="uk-UA"/>
        </w:rPr>
        <w:t>строкове розірвання Договору</w:t>
      </w:r>
      <w:r w:rsidRPr="00D62ED8">
        <w:rPr>
          <w:sz w:val="22"/>
          <w:szCs w:val="22"/>
          <w:lang w:val="uk-UA" w:eastAsia="en-US"/>
        </w:rPr>
        <w:t>.</w:t>
      </w:r>
    </w:p>
    <w:p w14:paraId="7C5977F8" w14:textId="77777777" w:rsidR="00F75BEC" w:rsidRPr="00D62ED8" w:rsidRDefault="00F75BEC" w:rsidP="00F75BEC">
      <w:pPr>
        <w:tabs>
          <w:tab w:val="left" w:pos="567"/>
        </w:tabs>
        <w:ind w:left="57" w:right="57" w:firstLine="567"/>
        <w:jc w:val="both"/>
        <w:rPr>
          <w:sz w:val="22"/>
          <w:szCs w:val="22"/>
          <w:lang w:val="uk-UA" w:eastAsia="en-US"/>
        </w:rPr>
      </w:pPr>
      <w:r w:rsidRPr="00D62ED8">
        <w:rPr>
          <w:sz w:val="22"/>
          <w:szCs w:val="22"/>
          <w:lang w:val="uk-UA"/>
        </w:rPr>
        <w:t xml:space="preserve">6.8. Постачальник погоджується, що у разі направлення на його адресу, зазначену в розділі 7 Договору, листів, повідомлень, додаткових угод тощо, такі документи вважатимуться отримані Постачальником (навіть у разі повернення поштового відправлення </w:t>
      </w:r>
      <w:r w:rsidRPr="00D62ED8">
        <w:rPr>
          <w:sz w:val="22"/>
          <w:szCs w:val="22"/>
          <w:lang w:val="uk-UA" w:eastAsia="en-US"/>
        </w:rPr>
        <w:t>Замовнику</w:t>
      </w:r>
      <w:r w:rsidRPr="00D62ED8">
        <w:rPr>
          <w:sz w:val="22"/>
          <w:szCs w:val="22"/>
          <w:lang w:val="uk-UA"/>
        </w:rPr>
        <w:t xml:space="preserve">, у зв’язку з закінченням терміну зберігання). У разі, якщо у встановлений в направлених документах строк Постачальник не </w:t>
      </w:r>
      <w:proofErr w:type="spellStart"/>
      <w:r w:rsidRPr="00D62ED8">
        <w:rPr>
          <w:sz w:val="22"/>
          <w:szCs w:val="22"/>
          <w:lang w:val="uk-UA"/>
        </w:rPr>
        <w:t>надасть</w:t>
      </w:r>
      <w:proofErr w:type="spellEnd"/>
      <w:r w:rsidRPr="00D62ED8">
        <w:rPr>
          <w:sz w:val="22"/>
          <w:szCs w:val="22"/>
          <w:lang w:val="uk-UA"/>
        </w:rPr>
        <w:t xml:space="preserve"> відповідь, не підпише додаткову угоду тощо, повідомлення вважаються погодженими, а додаткова угода – підписаною зі сторони Постачальника автоматично.</w:t>
      </w:r>
    </w:p>
    <w:p w14:paraId="0F5C5890" w14:textId="77777777" w:rsidR="00F75BEC" w:rsidRPr="00D62ED8" w:rsidRDefault="00F75BEC" w:rsidP="00F75BEC">
      <w:pPr>
        <w:tabs>
          <w:tab w:val="left" w:pos="567"/>
        </w:tabs>
        <w:ind w:left="57" w:right="57" w:firstLine="567"/>
        <w:jc w:val="both"/>
        <w:rPr>
          <w:sz w:val="22"/>
          <w:szCs w:val="22"/>
          <w:lang w:val="uk-UA"/>
        </w:rPr>
      </w:pPr>
      <w:r w:rsidRPr="00D62ED8">
        <w:rPr>
          <w:sz w:val="22"/>
          <w:szCs w:val="22"/>
          <w:lang w:val="uk-UA"/>
        </w:rPr>
        <w:t xml:space="preserve">6.9.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14:paraId="64BE3C57"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6.10. Податковий статус Постачальника: _____________________________________________.</w:t>
      </w:r>
    </w:p>
    <w:p w14:paraId="711DC000"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6.11. </w:t>
      </w:r>
      <w:r w:rsidRPr="00D62ED8">
        <w:rPr>
          <w:sz w:val="22"/>
          <w:szCs w:val="22"/>
          <w:lang w:val="uk-UA"/>
        </w:rPr>
        <w:t>Замовник</w:t>
      </w:r>
      <w:r w:rsidRPr="00D62ED8">
        <w:rPr>
          <w:color w:val="000000"/>
          <w:sz w:val="22"/>
          <w:szCs w:val="22"/>
          <w:lang w:val="uk-UA"/>
        </w:rPr>
        <w:t xml:space="preserve"> </w:t>
      </w:r>
      <w:r w:rsidR="002C643C">
        <w:rPr>
          <w:color w:val="000000"/>
          <w:sz w:val="22"/>
          <w:szCs w:val="22"/>
          <w:lang w:val="uk-UA"/>
        </w:rPr>
        <w:t>не</w:t>
      </w:r>
      <w:r w:rsidRPr="00D62ED8">
        <w:rPr>
          <w:color w:val="000000"/>
          <w:sz w:val="22"/>
          <w:szCs w:val="22"/>
          <w:lang w:val="uk-UA"/>
        </w:rPr>
        <w:t xml:space="preserve"> є платником ПДВ. Замовник здійснює оплату за Договором з бюджетного рахунку, що відкрито у Державній казначейській службі України.</w:t>
      </w:r>
    </w:p>
    <w:p w14:paraId="1D5BBD82"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6.12. Визнання недійсним одного або кількох пунктів Договору не тягне за собою недійсність інших його положень, якщо можна вважати, що Договір було укладено без включення недійсного/них пункту/</w:t>
      </w:r>
      <w:proofErr w:type="spellStart"/>
      <w:r w:rsidRPr="00D62ED8">
        <w:rPr>
          <w:color w:val="000000"/>
          <w:sz w:val="22"/>
          <w:szCs w:val="22"/>
          <w:lang w:val="uk-UA"/>
        </w:rPr>
        <w:t>тів</w:t>
      </w:r>
      <w:proofErr w:type="spellEnd"/>
      <w:r w:rsidRPr="00D62ED8">
        <w:rPr>
          <w:color w:val="000000"/>
          <w:sz w:val="22"/>
          <w:szCs w:val="22"/>
          <w:lang w:val="uk-UA"/>
        </w:rPr>
        <w:t>.</w:t>
      </w:r>
    </w:p>
    <w:p w14:paraId="6381E14B"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6.13. Взаємовідносини сторін, не врегульовані цим Договором, регламентуються чинним законодавством.</w:t>
      </w:r>
    </w:p>
    <w:p w14:paraId="08ACD583"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6.14. Цей Договір укладено в двох примірниках, кожен з яких має однакову юридичну силу.</w:t>
      </w:r>
    </w:p>
    <w:p w14:paraId="6987BF34"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bookmarkStart w:id="7" w:name="_Hlk92286908"/>
      <w:r w:rsidRPr="00D62ED8">
        <w:rPr>
          <w:color w:val="000000"/>
          <w:sz w:val="22"/>
          <w:szCs w:val="22"/>
          <w:lang w:val="uk-UA"/>
        </w:rPr>
        <w:t>6.15.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із Законом України «Про захист персональних даних».</w:t>
      </w:r>
    </w:p>
    <w:p w14:paraId="17BF2C13"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t>6.16. Сторони повинні запобігати корупції, своєчасно повідомляти інформацію про корупційне або пов’язане з корупцією правопорушення у встановленому законодавством порядку.</w:t>
      </w:r>
    </w:p>
    <w:p w14:paraId="1C0A83E3" w14:textId="77777777" w:rsidR="00F75BEC" w:rsidRPr="00D62ED8" w:rsidRDefault="00F75BEC" w:rsidP="00F75BEC">
      <w:pPr>
        <w:pBdr>
          <w:top w:val="nil"/>
          <w:left w:val="nil"/>
          <w:bottom w:val="nil"/>
          <w:right w:val="nil"/>
          <w:between w:val="nil"/>
        </w:pBdr>
        <w:ind w:left="57" w:right="57" w:firstLine="567"/>
        <w:jc w:val="both"/>
        <w:rPr>
          <w:sz w:val="22"/>
          <w:szCs w:val="22"/>
          <w:lang w:val="uk-UA"/>
        </w:rPr>
      </w:pPr>
      <w:r w:rsidRPr="00D62ED8">
        <w:rPr>
          <w:color w:val="000000"/>
          <w:sz w:val="22"/>
          <w:szCs w:val="22"/>
          <w:lang w:val="uk-UA"/>
        </w:rPr>
        <w:t>6.17. </w:t>
      </w:r>
      <w:r w:rsidRPr="00D62ED8">
        <w:rPr>
          <w:sz w:val="22"/>
          <w:szCs w:val="22"/>
          <w:lang w:val="uk-UA"/>
        </w:rPr>
        <w:t>Сторони підтверджують, що вони усвідомлюють, що цей Договір укладається в період дії воєнного стану в Україні, який є форс-мажорною обставиною. Однак, на момент його укладення є спроможними виконувати взяті на себе зобов’язання.</w:t>
      </w:r>
    </w:p>
    <w:p w14:paraId="5A724AAB" w14:textId="40AF6B00" w:rsidR="00F75BEC" w:rsidRDefault="00F75BEC" w:rsidP="00F75BEC">
      <w:pPr>
        <w:pBdr>
          <w:top w:val="nil"/>
          <w:left w:val="nil"/>
          <w:bottom w:val="nil"/>
          <w:right w:val="nil"/>
          <w:between w:val="nil"/>
        </w:pBdr>
        <w:ind w:left="57" w:right="57" w:firstLine="567"/>
        <w:jc w:val="both"/>
        <w:rPr>
          <w:color w:val="000000"/>
          <w:sz w:val="22"/>
          <w:szCs w:val="22"/>
          <w:lang w:val="uk-UA"/>
        </w:rPr>
      </w:pPr>
      <w:r w:rsidRPr="00D62ED8">
        <w:rPr>
          <w:color w:val="000000"/>
          <w:sz w:val="22"/>
          <w:szCs w:val="22"/>
          <w:lang w:val="uk-UA"/>
        </w:rPr>
        <w:lastRenderedPageBreak/>
        <w:t>6.18.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24A8C43B" w14:textId="797CCE1E" w:rsidR="00417E34" w:rsidRDefault="00417E34" w:rsidP="00F75BEC">
      <w:pPr>
        <w:pBdr>
          <w:top w:val="nil"/>
          <w:left w:val="nil"/>
          <w:bottom w:val="nil"/>
          <w:right w:val="nil"/>
          <w:between w:val="nil"/>
        </w:pBdr>
        <w:ind w:left="57" w:right="57" w:firstLine="567"/>
        <w:jc w:val="both"/>
        <w:rPr>
          <w:color w:val="000000"/>
          <w:sz w:val="22"/>
          <w:szCs w:val="22"/>
          <w:lang w:val="uk-UA"/>
        </w:rPr>
      </w:pPr>
    </w:p>
    <w:p w14:paraId="40656EB2" w14:textId="36187C67" w:rsidR="00417E34" w:rsidRPr="00D62ED8" w:rsidRDefault="00417E34" w:rsidP="00417E34">
      <w:pPr>
        <w:ind w:firstLine="708"/>
        <w:jc w:val="both"/>
        <w:rPr>
          <w:color w:val="000000"/>
          <w:sz w:val="22"/>
          <w:szCs w:val="22"/>
          <w:lang w:val="uk-UA"/>
        </w:rPr>
      </w:pPr>
      <w:r>
        <w:rPr>
          <w:lang w:val="uk-UA"/>
        </w:rPr>
        <w:t xml:space="preserve">6.19. </w:t>
      </w:r>
      <w:r w:rsidRPr="00C2013B">
        <w:rPr>
          <w:lang w:val="uk-UA"/>
        </w:rPr>
        <w:t xml:space="preserve">Додатком до </w:t>
      </w:r>
      <w:proofErr w:type="spellStart"/>
      <w:r w:rsidRPr="00C2013B">
        <w:rPr>
          <w:lang w:val="uk-UA"/>
        </w:rPr>
        <w:t>Договру</w:t>
      </w:r>
      <w:proofErr w:type="spellEnd"/>
      <w:r w:rsidRPr="00C2013B">
        <w:rPr>
          <w:lang w:val="uk-UA"/>
        </w:rPr>
        <w:t>, що є невід’ємною його частиною, є:</w:t>
      </w:r>
      <w:r>
        <w:rPr>
          <w:lang w:val="uk-UA"/>
        </w:rPr>
        <w:t xml:space="preserve"> </w:t>
      </w:r>
      <w:r w:rsidRPr="00D62ED8">
        <w:rPr>
          <w:color w:val="000000"/>
          <w:sz w:val="22"/>
          <w:szCs w:val="22"/>
          <w:lang w:val="uk-UA"/>
        </w:rPr>
        <w:t xml:space="preserve"> – Специфікація на закупівлю Товару. </w:t>
      </w:r>
    </w:p>
    <w:p w14:paraId="43FC4810" w14:textId="77777777" w:rsidR="00417E34" w:rsidRDefault="00417E34" w:rsidP="00F75BEC">
      <w:pPr>
        <w:pBdr>
          <w:top w:val="nil"/>
          <w:left w:val="nil"/>
          <w:bottom w:val="nil"/>
          <w:right w:val="nil"/>
          <w:between w:val="nil"/>
        </w:pBdr>
        <w:ind w:left="57" w:right="57" w:firstLine="567"/>
        <w:jc w:val="both"/>
        <w:rPr>
          <w:color w:val="000000"/>
          <w:sz w:val="22"/>
          <w:szCs w:val="22"/>
          <w:lang w:val="uk-UA"/>
        </w:rPr>
      </w:pPr>
    </w:p>
    <w:p w14:paraId="6DA76C97"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p>
    <w:bookmarkEnd w:id="7"/>
    <w:p w14:paraId="4AFDE154" w14:textId="77777777" w:rsidR="00F75BEC" w:rsidRPr="00D62ED8" w:rsidRDefault="00F75BEC" w:rsidP="00F75BEC">
      <w:pPr>
        <w:pBdr>
          <w:top w:val="nil"/>
          <w:left w:val="nil"/>
          <w:bottom w:val="nil"/>
          <w:right w:val="nil"/>
          <w:between w:val="nil"/>
        </w:pBdr>
        <w:ind w:left="57" w:right="57" w:firstLine="567"/>
        <w:jc w:val="center"/>
        <w:rPr>
          <w:color w:val="000000"/>
          <w:sz w:val="22"/>
          <w:szCs w:val="22"/>
          <w:lang w:val="uk-UA"/>
        </w:rPr>
      </w:pPr>
      <w:r w:rsidRPr="00D62ED8">
        <w:rPr>
          <w:b/>
          <w:color w:val="000000"/>
          <w:sz w:val="22"/>
          <w:szCs w:val="22"/>
          <w:lang w:val="uk-UA"/>
        </w:rPr>
        <w:t>7. Юридичні адреси та реквізити сторін.</w:t>
      </w:r>
    </w:p>
    <w:tbl>
      <w:tblPr>
        <w:tblW w:w="0" w:type="auto"/>
        <w:jc w:val="center"/>
        <w:tblCellSpacing w:w="0" w:type="dxa"/>
        <w:tblLook w:val="04A0" w:firstRow="1" w:lastRow="0" w:firstColumn="1" w:lastColumn="0" w:noHBand="0" w:noVBand="1"/>
      </w:tblPr>
      <w:tblGrid>
        <w:gridCol w:w="4802"/>
        <w:gridCol w:w="4827"/>
      </w:tblGrid>
      <w:tr w:rsidR="002C643C" w:rsidRPr="002C643C" w14:paraId="45312073" w14:textId="77777777" w:rsidTr="003E02DE">
        <w:trPr>
          <w:tblCellSpacing w:w="0" w:type="dxa"/>
          <w:jc w:val="center"/>
        </w:trPr>
        <w:tc>
          <w:tcPr>
            <w:tcW w:w="4802" w:type="dxa"/>
            <w:vAlign w:val="center"/>
            <w:hideMark/>
          </w:tcPr>
          <w:p w14:paraId="08BA32C1" w14:textId="77777777" w:rsidR="002C643C" w:rsidRPr="002C643C" w:rsidRDefault="002C643C" w:rsidP="002C643C">
            <w:pPr>
              <w:pBdr>
                <w:top w:val="nil"/>
                <w:left w:val="nil"/>
                <w:bottom w:val="nil"/>
                <w:right w:val="nil"/>
                <w:between w:val="nil"/>
              </w:pBdr>
              <w:ind w:left="57" w:right="57"/>
              <w:jc w:val="both"/>
              <w:rPr>
                <w:color w:val="000000"/>
                <w:sz w:val="22"/>
                <w:szCs w:val="22"/>
                <w:lang w:val="uk-UA"/>
              </w:rPr>
            </w:pPr>
            <w:r w:rsidRPr="002C643C">
              <w:rPr>
                <w:b/>
                <w:bCs/>
                <w:color w:val="000000"/>
                <w:sz w:val="22"/>
                <w:szCs w:val="22"/>
                <w:lang w:val="uk-UA"/>
              </w:rPr>
              <w:t>ЗАМОВНИК</w:t>
            </w:r>
          </w:p>
        </w:tc>
        <w:tc>
          <w:tcPr>
            <w:tcW w:w="4827" w:type="dxa"/>
            <w:vAlign w:val="center"/>
            <w:hideMark/>
          </w:tcPr>
          <w:p w14:paraId="6A39C46B" w14:textId="77777777" w:rsidR="002C643C" w:rsidRPr="002C643C" w:rsidRDefault="002C643C" w:rsidP="002C643C">
            <w:pPr>
              <w:pBdr>
                <w:top w:val="nil"/>
                <w:left w:val="nil"/>
                <w:bottom w:val="nil"/>
                <w:right w:val="nil"/>
                <w:between w:val="nil"/>
              </w:pBdr>
              <w:ind w:left="57" w:right="57"/>
              <w:jc w:val="both"/>
              <w:rPr>
                <w:color w:val="000000"/>
                <w:sz w:val="22"/>
                <w:szCs w:val="22"/>
                <w:lang w:val="uk-UA"/>
              </w:rPr>
            </w:pPr>
            <w:r>
              <w:rPr>
                <w:b/>
                <w:bCs/>
                <w:color w:val="000000"/>
                <w:sz w:val="22"/>
                <w:szCs w:val="22"/>
                <w:lang w:val="uk-UA"/>
              </w:rPr>
              <w:t>ПОСТАЧАЛЬНИК</w:t>
            </w:r>
          </w:p>
        </w:tc>
      </w:tr>
      <w:tr w:rsidR="002C643C" w:rsidRPr="002C643C" w14:paraId="646F78EB" w14:textId="77777777" w:rsidTr="003E02DE">
        <w:trPr>
          <w:tblCellSpacing w:w="0" w:type="dxa"/>
          <w:jc w:val="center"/>
        </w:trPr>
        <w:tc>
          <w:tcPr>
            <w:tcW w:w="4802" w:type="dxa"/>
            <w:vAlign w:val="center"/>
            <w:hideMark/>
          </w:tcPr>
          <w:p w14:paraId="2D75E2BA"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Виконавчий комітет Новоолександрівської сільської ради Дніпровського району Дніпропетровської області</w:t>
            </w:r>
          </w:p>
          <w:p w14:paraId="1E87D0B7"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 xml:space="preserve">52070, Дніпропетровська область, Дніпровський район, с. Новоолександрівка, вул. Сурська, буд.74, </w:t>
            </w:r>
          </w:p>
          <w:p w14:paraId="5B5EB979"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 xml:space="preserve">код ЄДРПОУ  40201087 </w:t>
            </w:r>
          </w:p>
          <w:p w14:paraId="5BFE2B40"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МФО 820172</w:t>
            </w:r>
          </w:p>
          <w:p w14:paraId="40CE1D5A"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р/р __________________________________</w:t>
            </w:r>
          </w:p>
          <w:p w14:paraId="3E48DD23"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 xml:space="preserve">в </w:t>
            </w:r>
            <w:proofErr w:type="spellStart"/>
            <w:r w:rsidRPr="00B008AC">
              <w:rPr>
                <w:rFonts w:ascii="Times New Roman" w:hAnsi="Times New Roman"/>
                <w:sz w:val="24"/>
                <w:szCs w:val="24"/>
                <w:lang w:val="uk-UA"/>
              </w:rPr>
              <w:t>Держказначейська</w:t>
            </w:r>
            <w:proofErr w:type="spellEnd"/>
            <w:r w:rsidRPr="00B008AC">
              <w:rPr>
                <w:rFonts w:ascii="Times New Roman" w:hAnsi="Times New Roman"/>
                <w:sz w:val="24"/>
                <w:szCs w:val="24"/>
                <w:lang w:val="uk-UA"/>
              </w:rPr>
              <w:t xml:space="preserve"> служба України </w:t>
            </w:r>
          </w:p>
          <w:p w14:paraId="0C586095" w14:textId="77777777" w:rsidR="003E02DE" w:rsidRPr="005F731E" w:rsidRDefault="003E02DE" w:rsidP="003E02DE">
            <w:pPr>
              <w:rPr>
                <w:color w:val="000000"/>
              </w:rPr>
            </w:pPr>
            <w:proofErr w:type="spellStart"/>
            <w:r w:rsidRPr="00B008AC">
              <w:t>неприбуткова</w:t>
            </w:r>
            <w:proofErr w:type="spellEnd"/>
            <w:r w:rsidRPr="00B008AC">
              <w:t xml:space="preserve"> </w:t>
            </w:r>
            <w:proofErr w:type="spellStart"/>
            <w:r w:rsidRPr="00B008AC">
              <w:t>бюджетна</w:t>
            </w:r>
            <w:proofErr w:type="spellEnd"/>
            <w:r w:rsidRPr="00B008AC">
              <w:t xml:space="preserve"> </w:t>
            </w:r>
            <w:proofErr w:type="spellStart"/>
            <w:r w:rsidRPr="00B008AC">
              <w:t>установа</w:t>
            </w:r>
            <w:proofErr w:type="spellEnd"/>
            <w:r w:rsidRPr="005F731E">
              <w:rPr>
                <w:color w:val="000000"/>
              </w:rPr>
              <w:t xml:space="preserve"> </w:t>
            </w:r>
          </w:p>
          <w:p w14:paraId="357DF7F1" w14:textId="77777777" w:rsidR="003E02DE" w:rsidRDefault="003E02DE" w:rsidP="003E02DE">
            <w:pPr>
              <w:rPr>
                <w:color w:val="000000"/>
              </w:rPr>
            </w:pPr>
          </w:p>
          <w:p w14:paraId="3C9D9ACA" w14:textId="77777777" w:rsidR="003E02DE" w:rsidRDefault="003E02DE" w:rsidP="003E02DE">
            <w:pPr>
              <w:rPr>
                <w:color w:val="000000"/>
              </w:rPr>
            </w:pPr>
          </w:p>
          <w:p w14:paraId="054800BE"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Сільський голова ____________ О.О. ВІЗІР</w:t>
            </w:r>
          </w:p>
          <w:p w14:paraId="3A384E1A" w14:textId="365125D5" w:rsidR="002C643C" w:rsidRPr="002C643C" w:rsidRDefault="003E02DE" w:rsidP="003E02DE">
            <w:pPr>
              <w:pBdr>
                <w:top w:val="nil"/>
                <w:left w:val="nil"/>
                <w:bottom w:val="nil"/>
                <w:right w:val="nil"/>
                <w:between w:val="nil"/>
              </w:pBdr>
              <w:ind w:left="57" w:right="57"/>
              <w:jc w:val="both"/>
              <w:rPr>
                <w:color w:val="000000"/>
                <w:sz w:val="22"/>
                <w:szCs w:val="22"/>
                <w:lang w:val="uk-UA"/>
              </w:rPr>
            </w:pPr>
            <w:r w:rsidRPr="00B008AC">
              <w:rPr>
                <w:sz w:val="18"/>
                <w:szCs w:val="18"/>
              </w:rPr>
              <w:t xml:space="preserve">                                          </w:t>
            </w:r>
            <w:proofErr w:type="spellStart"/>
            <w:r w:rsidRPr="00B008AC">
              <w:rPr>
                <w:sz w:val="18"/>
                <w:szCs w:val="18"/>
              </w:rPr>
              <w:t>м.п</w:t>
            </w:r>
            <w:proofErr w:type="spellEnd"/>
            <w:r w:rsidRPr="00B008AC">
              <w:rPr>
                <w:sz w:val="18"/>
                <w:szCs w:val="18"/>
              </w:rPr>
              <w:t>.</w:t>
            </w:r>
          </w:p>
        </w:tc>
        <w:tc>
          <w:tcPr>
            <w:tcW w:w="4827" w:type="dxa"/>
            <w:vAlign w:val="center"/>
            <w:hideMark/>
          </w:tcPr>
          <w:p w14:paraId="1D1908B3" w14:textId="77777777" w:rsidR="002C643C" w:rsidRPr="002C643C" w:rsidRDefault="002C643C" w:rsidP="002C643C">
            <w:pPr>
              <w:pBdr>
                <w:top w:val="nil"/>
                <w:left w:val="nil"/>
                <w:bottom w:val="nil"/>
                <w:right w:val="nil"/>
                <w:between w:val="nil"/>
              </w:pBdr>
              <w:ind w:left="57" w:right="57"/>
              <w:jc w:val="both"/>
              <w:rPr>
                <w:color w:val="000000"/>
                <w:sz w:val="22"/>
                <w:szCs w:val="22"/>
                <w:lang w:val="uk-UA"/>
              </w:rPr>
            </w:pPr>
            <w:r w:rsidRPr="002C643C">
              <w:rPr>
                <w:color w:val="000000"/>
                <w:sz w:val="22"/>
                <w:szCs w:val="22"/>
                <w:lang w:val="uk-UA"/>
              </w:rPr>
              <w:t> </w:t>
            </w:r>
          </w:p>
        </w:tc>
      </w:tr>
    </w:tbl>
    <w:p w14:paraId="2530F14D" w14:textId="77777777" w:rsidR="002C643C" w:rsidRDefault="002C643C" w:rsidP="00F75BEC">
      <w:pPr>
        <w:pBdr>
          <w:top w:val="nil"/>
          <w:left w:val="nil"/>
          <w:bottom w:val="nil"/>
          <w:right w:val="nil"/>
          <w:between w:val="nil"/>
        </w:pBdr>
        <w:ind w:left="57" w:right="57"/>
        <w:jc w:val="both"/>
        <w:rPr>
          <w:color w:val="000000"/>
          <w:sz w:val="22"/>
          <w:szCs w:val="22"/>
          <w:lang w:val="uk-UA"/>
        </w:rPr>
      </w:pPr>
    </w:p>
    <w:p w14:paraId="70B56499" w14:textId="77777777" w:rsidR="00F75BEC" w:rsidRPr="00D62ED8" w:rsidRDefault="00F75BEC" w:rsidP="00F75BEC">
      <w:pPr>
        <w:pBdr>
          <w:top w:val="nil"/>
          <w:left w:val="nil"/>
          <w:bottom w:val="nil"/>
          <w:right w:val="nil"/>
          <w:between w:val="nil"/>
        </w:pBdr>
        <w:ind w:right="57"/>
        <w:jc w:val="center"/>
        <w:rPr>
          <w:color w:val="000000"/>
          <w:sz w:val="22"/>
          <w:szCs w:val="22"/>
          <w:lang w:val="uk-UA"/>
        </w:rPr>
      </w:pPr>
    </w:p>
    <w:p w14:paraId="79E13618"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p>
    <w:p w14:paraId="4FE521F1" w14:textId="77777777" w:rsidR="00F75BEC" w:rsidRDefault="00F75BEC" w:rsidP="00F75BEC">
      <w:pPr>
        <w:pBdr>
          <w:top w:val="nil"/>
          <w:left w:val="nil"/>
          <w:bottom w:val="nil"/>
          <w:right w:val="nil"/>
          <w:between w:val="nil"/>
        </w:pBdr>
        <w:ind w:left="57" w:right="57" w:hanging="1080"/>
        <w:rPr>
          <w:sz w:val="22"/>
          <w:szCs w:val="22"/>
          <w:lang w:val="uk-UA"/>
        </w:rPr>
      </w:pPr>
    </w:p>
    <w:p w14:paraId="2453F1B2" w14:textId="77777777" w:rsidR="00F75BEC" w:rsidRDefault="00F75BEC" w:rsidP="00F75BEC">
      <w:pPr>
        <w:rPr>
          <w:sz w:val="22"/>
          <w:szCs w:val="22"/>
          <w:lang w:val="uk-UA"/>
        </w:rPr>
      </w:pPr>
    </w:p>
    <w:p w14:paraId="436BF6A8" w14:textId="77777777" w:rsidR="002C643C" w:rsidRDefault="002C643C" w:rsidP="00F75BEC">
      <w:pPr>
        <w:rPr>
          <w:sz w:val="22"/>
          <w:szCs w:val="22"/>
          <w:lang w:val="uk-UA"/>
        </w:rPr>
      </w:pPr>
    </w:p>
    <w:p w14:paraId="1FE25F54" w14:textId="77777777" w:rsidR="002C643C" w:rsidRDefault="002C643C" w:rsidP="00F75BEC">
      <w:pPr>
        <w:rPr>
          <w:sz w:val="22"/>
          <w:szCs w:val="22"/>
          <w:lang w:val="uk-UA"/>
        </w:rPr>
      </w:pPr>
    </w:p>
    <w:p w14:paraId="4A6FDA41" w14:textId="77777777" w:rsidR="002C643C" w:rsidRDefault="002C643C" w:rsidP="00F75BEC">
      <w:pPr>
        <w:rPr>
          <w:sz w:val="22"/>
          <w:szCs w:val="22"/>
          <w:lang w:val="uk-UA"/>
        </w:rPr>
      </w:pPr>
    </w:p>
    <w:p w14:paraId="4014C70E" w14:textId="77777777" w:rsidR="002C643C" w:rsidRDefault="002C643C" w:rsidP="00F75BEC">
      <w:pPr>
        <w:rPr>
          <w:sz w:val="22"/>
          <w:szCs w:val="22"/>
          <w:lang w:val="uk-UA"/>
        </w:rPr>
      </w:pPr>
    </w:p>
    <w:p w14:paraId="78253CF3" w14:textId="77777777" w:rsidR="002C643C" w:rsidRDefault="002C643C" w:rsidP="00F75BEC">
      <w:pPr>
        <w:rPr>
          <w:sz w:val="22"/>
          <w:szCs w:val="22"/>
          <w:lang w:val="uk-UA"/>
        </w:rPr>
      </w:pPr>
    </w:p>
    <w:p w14:paraId="47A02073" w14:textId="77777777" w:rsidR="002C643C" w:rsidRDefault="002C643C" w:rsidP="00F75BEC">
      <w:pPr>
        <w:rPr>
          <w:sz w:val="22"/>
          <w:szCs w:val="22"/>
          <w:lang w:val="uk-UA"/>
        </w:rPr>
      </w:pPr>
    </w:p>
    <w:p w14:paraId="6509C473" w14:textId="77777777" w:rsidR="002C643C" w:rsidRDefault="002C643C" w:rsidP="00F75BEC">
      <w:pPr>
        <w:rPr>
          <w:sz w:val="22"/>
          <w:szCs w:val="22"/>
          <w:lang w:val="uk-UA"/>
        </w:rPr>
      </w:pPr>
    </w:p>
    <w:p w14:paraId="42C26677" w14:textId="77777777" w:rsidR="002C643C" w:rsidRDefault="002C643C" w:rsidP="00F75BEC">
      <w:pPr>
        <w:rPr>
          <w:sz w:val="22"/>
          <w:szCs w:val="22"/>
          <w:lang w:val="uk-UA"/>
        </w:rPr>
      </w:pPr>
    </w:p>
    <w:p w14:paraId="36E1B248" w14:textId="77777777" w:rsidR="002C643C" w:rsidRDefault="002C643C" w:rsidP="00F75BEC">
      <w:pPr>
        <w:rPr>
          <w:sz w:val="22"/>
          <w:szCs w:val="22"/>
          <w:lang w:val="uk-UA"/>
        </w:rPr>
      </w:pPr>
    </w:p>
    <w:p w14:paraId="0B813FD6" w14:textId="77777777" w:rsidR="002C643C" w:rsidRDefault="002C643C" w:rsidP="00F75BEC">
      <w:pPr>
        <w:rPr>
          <w:sz w:val="22"/>
          <w:szCs w:val="22"/>
          <w:lang w:val="uk-UA"/>
        </w:rPr>
      </w:pPr>
    </w:p>
    <w:p w14:paraId="787AB9BF" w14:textId="77777777" w:rsidR="002C643C" w:rsidRDefault="002C643C" w:rsidP="00F75BEC">
      <w:pPr>
        <w:rPr>
          <w:sz w:val="22"/>
          <w:szCs w:val="22"/>
          <w:lang w:val="uk-UA"/>
        </w:rPr>
      </w:pPr>
    </w:p>
    <w:p w14:paraId="1734DFC2" w14:textId="77777777" w:rsidR="002C643C" w:rsidRDefault="002C643C" w:rsidP="00F75BEC">
      <w:pPr>
        <w:rPr>
          <w:sz w:val="22"/>
          <w:szCs w:val="22"/>
          <w:lang w:val="uk-UA"/>
        </w:rPr>
      </w:pPr>
    </w:p>
    <w:p w14:paraId="6278C342" w14:textId="0FEEB77A" w:rsidR="002C643C" w:rsidRDefault="002C643C" w:rsidP="00F75BEC">
      <w:pPr>
        <w:rPr>
          <w:sz w:val="22"/>
          <w:szCs w:val="22"/>
          <w:lang w:val="uk-UA"/>
        </w:rPr>
      </w:pPr>
    </w:p>
    <w:p w14:paraId="5401711A" w14:textId="565CCB9C" w:rsidR="00417E34" w:rsidRDefault="00417E34" w:rsidP="00F75BEC">
      <w:pPr>
        <w:rPr>
          <w:sz w:val="22"/>
          <w:szCs w:val="22"/>
          <w:lang w:val="uk-UA"/>
        </w:rPr>
      </w:pPr>
    </w:p>
    <w:p w14:paraId="40FBFF5B" w14:textId="1E801E2D" w:rsidR="00417E34" w:rsidRDefault="00417E34" w:rsidP="00F75BEC">
      <w:pPr>
        <w:rPr>
          <w:sz w:val="22"/>
          <w:szCs w:val="22"/>
          <w:lang w:val="uk-UA"/>
        </w:rPr>
      </w:pPr>
    </w:p>
    <w:p w14:paraId="34126F34" w14:textId="4240E2FA" w:rsidR="00417E34" w:rsidRDefault="00417E34" w:rsidP="00F75BEC">
      <w:pPr>
        <w:rPr>
          <w:sz w:val="22"/>
          <w:szCs w:val="22"/>
          <w:lang w:val="uk-UA"/>
        </w:rPr>
      </w:pPr>
    </w:p>
    <w:p w14:paraId="4E50566E" w14:textId="7B1089FB" w:rsidR="00417E34" w:rsidRDefault="00417E34" w:rsidP="00F75BEC">
      <w:pPr>
        <w:rPr>
          <w:sz w:val="22"/>
          <w:szCs w:val="22"/>
          <w:lang w:val="uk-UA"/>
        </w:rPr>
      </w:pPr>
    </w:p>
    <w:p w14:paraId="448A6216" w14:textId="0BE1C23B" w:rsidR="00417E34" w:rsidRDefault="00417E34" w:rsidP="00F75BEC">
      <w:pPr>
        <w:rPr>
          <w:sz w:val="22"/>
          <w:szCs w:val="22"/>
          <w:lang w:val="uk-UA"/>
        </w:rPr>
      </w:pPr>
    </w:p>
    <w:p w14:paraId="6EE51BE9" w14:textId="666CA89C" w:rsidR="00417E34" w:rsidRDefault="00417E34" w:rsidP="00F75BEC">
      <w:pPr>
        <w:rPr>
          <w:sz w:val="22"/>
          <w:szCs w:val="22"/>
          <w:lang w:val="uk-UA"/>
        </w:rPr>
      </w:pPr>
    </w:p>
    <w:p w14:paraId="718D6952" w14:textId="590E6A45" w:rsidR="00417E34" w:rsidRDefault="00417E34" w:rsidP="00F75BEC">
      <w:pPr>
        <w:rPr>
          <w:sz w:val="22"/>
          <w:szCs w:val="22"/>
          <w:lang w:val="uk-UA"/>
        </w:rPr>
      </w:pPr>
    </w:p>
    <w:p w14:paraId="190FC018" w14:textId="0C492932" w:rsidR="00417E34" w:rsidRDefault="00417E34" w:rsidP="00F75BEC">
      <w:pPr>
        <w:rPr>
          <w:sz w:val="22"/>
          <w:szCs w:val="22"/>
          <w:lang w:val="uk-UA"/>
        </w:rPr>
      </w:pPr>
    </w:p>
    <w:p w14:paraId="6DBE19C9" w14:textId="30F01DD2" w:rsidR="00417E34" w:rsidRDefault="00417E34" w:rsidP="00F75BEC">
      <w:pPr>
        <w:rPr>
          <w:sz w:val="22"/>
          <w:szCs w:val="22"/>
          <w:lang w:val="uk-UA"/>
        </w:rPr>
      </w:pPr>
    </w:p>
    <w:p w14:paraId="06B4C70D" w14:textId="6044F551" w:rsidR="00417E34" w:rsidRDefault="00417E34" w:rsidP="00F75BEC">
      <w:pPr>
        <w:rPr>
          <w:sz w:val="22"/>
          <w:szCs w:val="22"/>
          <w:lang w:val="uk-UA"/>
        </w:rPr>
      </w:pPr>
    </w:p>
    <w:p w14:paraId="50841C16" w14:textId="773654E6" w:rsidR="00417E34" w:rsidRDefault="00417E34" w:rsidP="00F75BEC">
      <w:pPr>
        <w:rPr>
          <w:sz w:val="22"/>
          <w:szCs w:val="22"/>
          <w:lang w:val="uk-UA"/>
        </w:rPr>
      </w:pPr>
    </w:p>
    <w:p w14:paraId="7A6404BF" w14:textId="6A1703B4" w:rsidR="00417E34" w:rsidRDefault="00417E34" w:rsidP="00F75BEC">
      <w:pPr>
        <w:rPr>
          <w:sz w:val="22"/>
          <w:szCs w:val="22"/>
          <w:lang w:val="uk-UA"/>
        </w:rPr>
      </w:pPr>
    </w:p>
    <w:p w14:paraId="0FF5F506" w14:textId="69C5987B" w:rsidR="00417E34" w:rsidRDefault="00417E34" w:rsidP="00F75BEC">
      <w:pPr>
        <w:rPr>
          <w:sz w:val="22"/>
          <w:szCs w:val="22"/>
          <w:lang w:val="uk-UA"/>
        </w:rPr>
      </w:pPr>
    </w:p>
    <w:p w14:paraId="5C779474" w14:textId="77777777" w:rsidR="00417E34" w:rsidRDefault="00417E34" w:rsidP="00F75BEC">
      <w:pPr>
        <w:rPr>
          <w:sz w:val="22"/>
          <w:szCs w:val="22"/>
          <w:lang w:val="uk-UA"/>
        </w:rPr>
      </w:pPr>
    </w:p>
    <w:p w14:paraId="79349F43" w14:textId="77777777" w:rsidR="00F75BEC" w:rsidRPr="00D62ED8" w:rsidRDefault="00F75BEC" w:rsidP="00F75BEC">
      <w:pPr>
        <w:pBdr>
          <w:top w:val="nil"/>
          <w:left w:val="nil"/>
          <w:bottom w:val="nil"/>
          <w:right w:val="nil"/>
          <w:between w:val="nil"/>
        </w:pBdr>
        <w:ind w:left="57" w:right="57"/>
        <w:jc w:val="right"/>
        <w:rPr>
          <w:color w:val="000000"/>
          <w:sz w:val="22"/>
          <w:szCs w:val="22"/>
          <w:lang w:val="uk-UA"/>
        </w:rPr>
      </w:pPr>
      <w:r w:rsidRPr="00D62ED8">
        <w:rPr>
          <w:color w:val="000000"/>
          <w:sz w:val="22"/>
          <w:szCs w:val="22"/>
          <w:lang w:val="uk-UA"/>
        </w:rPr>
        <w:t>Додаток 1</w:t>
      </w:r>
    </w:p>
    <w:p w14:paraId="72CECD3D" w14:textId="77777777" w:rsidR="00F75BEC" w:rsidRPr="00D62ED8" w:rsidRDefault="00F75BEC" w:rsidP="00F75BEC">
      <w:pPr>
        <w:pBdr>
          <w:top w:val="nil"/>
          <w:left w:val="nil"/>
          <w:bottom w:val="nil"/>
          <w:right w:val="nil"/>
          <w:between w:val="nil"/>
        </w:pBdr>
        <w:ind w:left="57" w:right="57"/>
        <w:jc w:val="right"/>
        <w:rPr>
          <w:color w:val="000000"/>
          <w:sz w:val="22"/>
          <w:szCs w:val="22"/>
          <w:lang w:val="uk-UA"/>
        </w:rPr>
      </w:pPr>
      <w:r w:rsidRPr="00D62ED8">
        <w:rPr>
          <w:color w:val="000000"/>
          <w:sz w:val="22"/>
          <w:szCs w:val="22"/>
          <w:lang w:val="uk-UA"/>
        </w:rPr>
        <w:t>до Договору № ________________</w:t>
      </w:r>
    </w:p>
    <w:p w14:paraId="02A49FC4" w14:textId="324804D9" w:rsidR="00F75BEC" w:rsidRPr="00D62ED8" w:rsidRDefault="00F75BEC" w:rsidP="00F75BEC">
      <w:pPr>
        <w:pBdr>
          <w:top w:val="nil"/>
          <w:left w:val="nil"/>
          <w:bottom w:val="nil"/>
          <w:right w:val="nil"/>
          <w:between w:val="nil"/>
        </w:pBdr>
        <w:ind w:left="57" w:right="57"/>
        <w:jc w:val="right"/>
        <w:rPr>
          <w:color w:val="000000"/>
          <w:sz w:val="22"/>
          <w:szCs w:val="22"/>
          <w:lang w:val="uk-UA"/>
        </w:rPr>
      </w:pPr>
      <w:r w:rsidRPr="00D62ED8">
        <w:rPr>
          <w:color w:val="000000"/>
          <w:sz w:val="22"/>
          <w:szCs w:val="22"/>
          <w:lang w:val="uk-UA"/>
        </w:rPr>
        <w:t>від «___» ____________ 202</w:t>
      </w:r>
      <w:r w:rsidR="00417E34">
        <w:rPr>
          <w:color w:val="000000"/>
          <w:sz w:val="22"/>
          <w:szCs w:val="22"/>
          <w:lang w:val="uk-UA"/>
        </w:rPr>
        <w:t>4</w:t>
      </w:r>
      <w:r w:rsidRPr="00D62ED8">
        <w:rPr>
          <w:color w:val="000000"/>
          <w:sz w:val="22"/>
          <w:szCs w:val="22"/>
          <w:lang w:val="uk-UA"/>
        </w:rPr>
        <w:t xml:space="preserve"> року</w:t>
      </w:r>
    </w:p>
    <w:p w14:paraId="0091C666" w14:textId="77777777" w:rsidR="00F75BEC" w:rsidRPr="00D62ED8" w:rsidRDefault="00F75BEC" w:rsidP="00F75BEC">
      <w:pPr>
        <w:pBdr>
          <w:top w:val="nil"/>
          <w:left w:val="nil"/>
          <w:bottom w:val="nil"/>
          <w:right w:val="nil"/>
          <w:between w:val="nil"/>
        </w:pBdr>
        <w:ind w:left="57" w:right="57"/>
        <w:jc w:val="center"/>
        <w:rPr>
          <w:color w:val="000000"/>
          <w:sz w:val="22"/>
          <w:szCs w:val="22"/>
          <w:lang w:val="uk-UA"/>
        </w:rPr>
      </w:pPr>
      <w:r w:rsidRPr="00D62ED8">
        <w:rPr>
          <w:b/>
          <w:i/>
          <w:color w:val="000000"/>
          <w:sz w:val="22"/>
          <w:szCs w:val="22"/>
          <w:lang w:val="uk-UA"/>
        </w:rPr>
        <w:t>Специфікація</w:t>
      </w:r>
    </w:p>
    <w:p w14:paraId="7374E044" w14:textId="77777777" w:rsidR="00F75BEC" w:rsidRPr="00D62ED8" w:rsidRDefault="00F75BEC" w:rsidP="00F75BEC">
      <w:pPr>
        <w:pBdr>
          <w:top w:val="nil"/>
          <w:left w:val="nil"/>
          <w:bottom w:val="nil"/>
          <w:right w:val="nil"/>
          <w:between w:val="nil"/>
        </w:pBdr>
        <w:ind w:left="57" w:right="57" w:hanging="1080"/>
        <w:jc w:val="center"/>
        <w:rPr>
          <w:color w:val="000000"/>
          <w:sz w:val="22"/>
          <w:szCs w:val="22"/>
          <w:lang w:val="uk-UA"/>
        </w:rPr>
      </w:pPr>
    </w:p>
    <w:p w14:paraId="65CC7DCA" w14:textId="77777777" w:rsidR="00F75BEC" w:rsidRPr="00D62ED8" w:rsidRDefault="00F75BEC" w:rsidP="00F75BEC">
      <w:pPr>
        <w:pBdr>
          <w:top w:val="nil"/>
          <w:left w:val="nil"/>
          <w:bottom w:val="nil"/>
          <w:right w:val="nil"/>
          <w:between w:val="nil"/>
        </w:pBdr>
        <w:tabs>
          <w:tab w:val="left" w:pos="4858"/>
        </w:tabs>
        <w:ind w:left="57" w:right="57"/>
        <w:jc w:val="both"/>
        <w:rPr>
          <w:color w:val="000000"/>
          <w:sz w:val="22"/>
          <w:szCs w:val="22"/>
          <w:lang w:val="uk-UA"/>
        </w:rPr>
      </w:pPr>
    </w:p>
    <w:p w14:paraId="7102AD89" w14:textId="77777777" w:rsidR="00F75BEC" w:rsidRPr="00D62ED8" w:rsidRDefault="00F75BEC" w:rsidP="00F75BEC">
      <w:pPr>
        <w:pBdr>
          <w:top w:val="nil"/>
          <w:left w:val="nil"/>
          <w:bottom w:val="nil"/>
          <w:right w:val="nil"/>
          <w:between w:val="nil"/>
        </w:pBdr>
        <w:tabs>
          <w:tab w:val="left" w:pos="1276"/>
        </w:tabs>
        <w:ind w:left="57" w:right="57"/>
        <w:rPr>
          <w:color w:val="000000"/>
          <w:sz w:val="22"/>
          <w:szCs w:val="22"/>
          <w:lang w:val="uk-UA"/>
        </w:rPr>
      </w:pPr>
      <w:r w:rsidRPr="00D62ED8">
        <w:rPr>
          <w:color w:val="000000"/>
          <w:sz w:val="22"/>
          <w:szCs w:val="22"/>
          <w:u w:val="single"/>
          <w:lang w:val="uk-UA"/>
        </w:rPr>
        <w:t>Постачальник:</w:t>
      </w:r>
      <w:r w:rsidRPr="00D62ED8">
        <w:rPr>
          <w:b/>
          <w:color w:val="000000"/>
          <w:sz w:val="22"/>
          <w:szCs w:val="22"/>
          <w:lang w:val="uk-UA"/>
        </w:rPr>
        <w:t>_____________________________________________________________________</w:t>
      </w:r>
    </w:p>
    <w:p w14:paraId="0EC843FA" w14:textId="77777777" w:rsidR="00F75BEC" w:rsidRPr="00D62ED8" w:rsidRDefault="00F75BEC" w:rsidP="00F75BEC">
      <w:pPr>
        <w:pBdr>
          <w:top w:val="nil"/>
          <w:left w:val="nil"/>
          <w:bottom w:val="nil"/>
          <w:right w:val="nil"/>
          <w:between w:val="nil"/>
        </w:pBdr>
        <w:tabs>
          <w:tab w:val="left" w:pos="1276"/>
        </w:tabs>
        <w:ind w:left="57" w:right="57" w:hanging="1418"/>
        <w:rPr>
          <w:color w:val="000000"/>
          <w:sz w:val="22"/>
          <w:szCs w:val="22"/>
          <w:u w:val="single"/>
          <w:lang w:val="uk-UA"/>
        </w:rPr>
      </w:pPr>
    </w:p>
    <w:p w14:paraId="33E4942E" w14:textId="77777777" w:rsidR="00F75BEC" w:rsidRPr="00D62ED8" w:rsidRDefault="00F75BEC" w:rsidP="00F75BEC">
      <w:pPr>
        <w:ind w:left="57" w:right="57" w:firstLine="567"/>
        <w:jc w:val="both"/>
        <w:rPr>
          <w:color w:val="000000"/>
          <w:sz w:val="22"/>
          <w:szCs w:val="22"/>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1984"/>
        <w:gridCol w:w="993"/>
        <w:gridCol w:w="1134"/>
        <w:gridCol w:w="708"/>
        <w:gridCol w:w="1276"/>
        <w:gridCol w:w="1276"/>
        <w:gridCol w:w="1276"/>
        <w:gridCol w:w="1275"/>
      </w:tblGrid>
      <w:tr w:rsidR="00F75BEC" w:rsidRPr="00D62ED8" w14:paraId="45F87EE7" w14:textId="77777777" w:rsidTr="009D5743">
        <w:tc>
          <w:tcPr>
            <w:tcW w:w="455" w:type="dxa"/>
            <w:tcBorders>
              <w:top w:val="single" w:sz="4" w:space="0" w:color="000000"/>
              <w:left w:val="single" w:sz="4" w:space="0" w:color="000000"/>
              <w:bottom w:val="single" w:sz="4" w:space="0" w:color="000000"/>
              <w:right w:val="single" w:sz="4" w:space="0" w:color="000000"/>
            </w:tcBorders>
            <w:vAlign w:val="center"/>
            <w:hideMark/>
          </w:tcPr>
          <w:p w14:paraId="631571B0" w14:textId="77777777" w:rsidR="00F75BEC" w:rsidRPr="00D62ED8" w:rsidRDefault="00F75BEC" w:rsidP="009D5743">
            <w:pPr>
              <w:ind w:left="-82"/>
              <w:jc w:val="center"/>
              <w:rPr>
                <w:color w:val="000000"/>
                <w:sz w:val="22"/>
                <w:szCs w:val="22"/>
                <w:lang w:val="uk-UA" w:eastAsia="uk-UA"/>
              </w:rPr>
            </w:pPr>
            <w:r w:rsidRPr="00D62ED8">
              <w:rPr>
                <w:b/>
                <w:color w:val="000000"/>
                <w:sz w:val="22"/>
                <w:szCs w:val="22"/>
                <w:lang w:val="uk-UA" w:eastAsia="uk-UA"/>
              </w:rPr>
              <w:t>№ п/п</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8B769FE" w14:textId="77777777" w:rsidR="00F75BEC" w:rsidRPr="00D62ED8" w:rsidRDefault="00F75BEC" w:rsidP="009D5743">
            <w:pPr>
              <w:ind w:left="-104"/>
              <w:jc w:val="center"/>
              <w:rPr>
                <w:color w:val="000000"/>
                <w:sz w:val="22"/>
                <w:szCs w:val="22"/>
                <w:lang w:val="uk-UA" w:eastAsia="uk-UA"/>
              </w:rPr>
            </w:pPr>
            <w:r w:rsidRPr="00D62ED8">
              <w:rPr>
                <w:b/>
                <w:color w:val="000000"/>
                <w:sz w:val="22"/>
                <w:szCs w:val="22"/>
                <w:lang w:val="uk-UA" w:eastAsia="uk-UA"/>
              </w:rPr>
              <w:t>Найменування Товару</w:t>
            </w:r>
          </w:p>
        </w:tc>
        <w:tc>
          <w:tcPr>
            <w:tcW w:w="993" w:type="dxa"/>
            <w:tcBorders>
              <w:top w:val="single" w:sz="4" w:space="0" w:color="000000"/>
              <w:left w:val="single" w:sz="4" w:space="0" w:color="000000"/>
              <w:bottom w:val="single" w:sz="4" w:space="0" w:color="000000"/>
              <w:right w:val="single" w:sz="4" w:space="0" w:color="000000"/>
            </w:tcBorders>
            <w:vAlign w:val="center"/>
          </w:tcPr>
          <w:p w14:paraId="3F6A152F" w14:textId="77777777" w:rsidR="00F75BEC" w:rsidRPr="00D62ED8" w:rsidRDefault="00F75BEC" w:rsidP="009D5743">
            <w:pPr>
              <w:ind w:left="-101" w:right="-109"/>
              <w:jc w:val="center"/>
              <w:rPr>
                <w:color w:val="000000"/>
                <w:sz w:val="22"/>
                <w:szCs w:val="22"/>
                <w:lang w:val="uk-UA" w:eastAsia="uk-UA"/>
              </w:rPr>
            </w:pPr>
            <w:r w:rsidRPr="00D62ED8">
              <w:rPr>
                <w:b/>
                <w:color w:val="000000"/>
                <w:sz w:val="22"/>
                <w:szCs w:val="22"/>
                <w:lang w:val="uk-UA" w:eastAsia="uk-UA"/>
              </w:rPr>
              <w:t>Код</w:t>
            </w:r>
          </w:p>
          <w:p w14:paraId="63BB72BB" w14:textId="77777777" w:rsidR="00F75BEC" w:rsidRPr="00D62ED8" w:rsidRDefault="00F75BEC" w:rsidP="009D5743">
            <w:pPr>
              <w:ind w:left="-101" w:right="-109"/>
              <w:jc w:val="center"/>
              <w:rPr>
                <w:color w:val="000000"/>
                <w:sz w:val="22"/>
                <w:szCs w:val="22"/>
                <w:lang w:val="uk-UA" w:eastAsia="uk-UA"/>
              </w:rPr>
            </w:pPr>
            <w:r w:rsidRPr="00D62ED8">
              <w:rPr>
                <w:b/>
                <w:color w:val="000000"/>
                <w:sz w:val="22"/>
                <w:szCs w:val="22"/>
                <w:lang w:val="uk-UA" w:eastAsia="uk-UA"/>
              </w:rPr>
              <w:t>УКТЗЕД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2D54CA" w14:textId="77777777" w:rsidR="00F75BEC" w:rsidRPr="00D62ED8" w:rsidRDefault="00F75BEC" w:rsidP="009D5743">
            <w:pPr>
              <w:ind w:left="-111" w:right="-114"/>
              <w:jc w:val="center"/>
              <w:rPr>
                <w:color w:val="000000"/>
                <w:sz w:val="22"/>
                <w:szCs w:val="22"/>
                <w:lang w:val="uk-UA" w:eastAsia="uk-UA"/>
              </w:rPr>
            </w:pPr>
            <w:r w:rsidRPr="00D62ED8">
              <w:rPr>
                <w:b/>
                <w:color w:val="000000"/>
                <w:sz w:val="22"/>
                <w:szCs w:val="22"/>
                <w:lang w:val="uk-UA" w:eastAsia="uk-UA"/>
              </w:rPr>
              <w:t>Одиниця виміру</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B1A8F97" w14:textId="77777777" w:rsidR="00F75BEC" w:rsidRPr="00D62ED8" w:rsidRDefault="00F75BEC" w:rsidP="009D5743">
            <w:pPr>
              <w:ind w:left="-104" w:right="-108"/>
              <w:jc w:val="center"/>
              <w:rPr>
                <w:color w:val="000000"/>
                <w:sz w:val="22"/>
                <w:szCs w:val="22"/>
                <w:lang w:val="uk-UA" w:eastAsia="uk-UA"/>
              </w:rPr>
            </w:pPr>
            <w:r w:rsidRPr="00D62ED8">
              <w:rPr>
                <w:b/>
                <w:color w:val="000000"/>
                <w:sz w:val="22"/>
                <w:szCs w:val="22"/>
                <w:lang w:val="uk-UA" w:eastAsia="uk-UA"/>
              </w:rPr>
              <w:t>К-ть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5037543" w14:textId="77777777" w:rsidR="00F75BEC" w:rsidRPr="00D62ED8" w:rsidRDefault="00F75BEC" w:rsidP="009D5743">
            <w:pPr>
              <w:ind w:left="-111" w:right="-113"/>
              <w:jc w:val="center"/>
              <w:rPr>
                <w:color w:val="000000"/>
                <w:sz w:val="22"/>
                <w:szCs w:val="22"/>
                <w:lang w:val="uk-UA" w:eastAsia="uk-UA"/>
              </w:rPr>
            </w:pPr>
            <w:r w:rsidRPr="00D62ED8">
              <w:rPr>
                <w:b/>
                <w:color w:val="000000"/>
                <w:sz w:val="22"/>
                <w:szCs w:val="22"/>
                <w:lang w:val="uk-UA" w:eastAsia="uk-UA"/>
              </w:rPr>
              <w:t>Ціна за одиницю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B66A47" w14:textId="77777777" w:rsidR="00F75BEC" w:rsidRPr="00D62ED8" w:rsidRDefault="00F75BEC" w:rsidP="009D5743">
            <w:pPr>
              <w:ind w:left="-107" w:right="-103"/>
              <w:jc w:val="center"/>
              <w:rPr>
                <w:color w:val="000000"/>
                <w:sz w:val="22"/>
                <w:szCs w:val="22"/>
                <w:lang w:val="uk-UA" w:eastAsia="uk-UA"/>
              </w:rPr>
            </w:pPr>
            <w:r w:rsidRPr="00D62ED8">
              <w:rPr>
                <w:b/>
                <w:color w:val="000000"/>
                <w:sz w:val="22"/>
                <w:szCs w:val="22"/>
                <w:lang w:val="uk-UA" w:eastAsia="uk-UA"/>
              </w:rPr>
              <w:t>Загальна 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117DE96" w14:textId="77777777" w:rsidR="00F75BEC" w:rsidRPr="00D62ED8" w:rsidRDefault="00F75BEC" w:rsidP="009D5743">
            <w:pPr>
              <w:ind w:left="-104" w:right="-107"/>
              <w:jc w:val="center"/>
              <w:rPr>
                <w:color w:val="000000"/>
                <w:sz w:val="22"/>
                <w:szCs w:val="22"/>
                <w:lang w:val="uk-UA" w:eastAsia="uk-UA"/>
              </w:rPr>
            </w:pPr>
            <w:r w:rsidRPr="00D62ED8">
              <w:rPr>
                <w:b/>
                <w:color w:val="000000"/>
                <w:sz w:val="22"/>
                <w:szCs w:val="22"/>
                <w:lang w:val="uk-UA" w:eastAsia="uk-UA"/>
              </w:rPr>
              <w:t>Ціна за одиницю з ПДВ грн.:</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BC3148F" w14:textId="77777777" w:rsidR="00F75BEC" w:rsidRPr="00D62ED8" w:rsidRDefault="00F75BEC" w:rsidP="009D5743">
            <w:pPr>
              <w:ind w:left="-113" w:right="-112"/>
              <w:jc w:val="center"/>
              <w:rPr>
                <w:color w:val="000000"/>
                <w:sz w:val="22"/>
                <w:szCs w:val="22"/>
                <w:lang w:val="uk-UA" w:eastAsia="uk-UA"/>
              </w:rPr>
            </w:pPr>
            <w:r w:rsidRPr="009C4093">
              <w:rPr>
                <w:b/>
                <w:color w:val="000000"/>
                <w:sz w:val="22"/>
                <w:szCs w:val="22"/>
                <w:lang w:val="uk-UA" w:eastAsia="uk-UA"/>
              </w:rPr>
              <w:t>Загальна вартість</w:t>
            </w:r>
            <w:r w:rsidRPr="00D62ED8">
              <w:rPr>
                <w:b/>
                <w:color w:val="000000"/>
                <w:sz w:val="22"/>
                <w:szCs w:val="22"/>
                <w:lang w:val="uk-UA" w:eastAsia="uk-UA"/>
              </w:rPr>
              <w:t xml:space="preserve"> з ПДВ, грн.:</w:t>
            </w:r>
          </w:p>
        </w:tc>
      </w:tr>
      <w:tr w:rsidR="00F75BEC" w:rsidRPr="00D62ED8" w14:paraId="0BB591A3" w14:textId="77777777" w:rsidTr="009D5743">
        <w:tc>
          <w:tcPr>
            <w:tcW w:w="455" w:type="dxa"/>
            <w:tcBorders>
              <w:top w:val="single" w:sz="4" w:space="0" w:color="000000"/>
              <w:left w:val="single" w:sz="4" w:space="0" w:color="000000"/>
              <w:bottom w:val="single" w:sz="4" w:space="0" w:color="000000"/>
              <w:right w:val="single" w:sz="4" w:space="0" w:color="000000"/>
            </w:tcBorders>
            <w:vAlign w:val="center"/>
            <w:hideMark/>
          </w:tcPr>
          <w:p w14:paraId="69292C4C" w14:textId="77777777" w:rsidR="00F75BEC" w:rsidRPr="005749F6" w:rsidRDefault="00F75BEC" w:rsidP="00F75BEC">
            <w:pPr>
              <w:pStyle w:val="a6"/>
              <w:numPr>
                <w:ilvl w:val="0"/>
                <w:numId w:val="1"/>
              </w:numPr>
              <w:jc w:val="center"/>
              <w:rPr>
                <w:color w:val="000000"/>
                <w:sz w:val="22"/>
                <w:szCs w:val="22"/>
                <w:lang w:val="uk-UA" w:eastAsia="uk-UA"/>
              </w:rPr>
            </w:pPr>
          </w:p>
        </w:tc>
        <w:tc>
          <w:tcPr>
            <w:tcW w:w="1984" w:type="dxa"/>
            <w:tcBorders>
              <w:top w:val="single" w:sz="4" w:space="0" w:color="auto"/>
              <w:left w:val="single" w:sz="4" w:space="0" w:color="000000"/>
              <w:bottom w:val="single" w:sz="4" w:space="0" w:color="auto"/>
              <w:right w:val="single" w:sz="4" w:space="0" w:color="000000"/>
            </w:tcBorders>
            <w:vAlign w:val="center"/>
          </w:tcPr>
          <w:p w14:paraId="6B954B47" w14:textId="77777777" w:rsidR="00F75BEC" w:rsidRPr="00D62ED8" w:rsidRDefault="00F75BEC" w:rsidP="009D5743">
            <w:pPr>
              <w:ind w:left="-104"/>
              <w:jc w:val="center"/>
              <w:rPr>
                <w:color w:val="000000"/>
                <w:sz w:val="22"/>
                <w:szCs w:val="22"/>
                <w:lang w:val="uk-UA" w:eastAsia="uk-UA"/>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975E3AB" w14:textId="77777777" w:rsidR="00F75BEC" w:rsidRPr="00D62ED8" w:rsidRDefault="00F75BEC" w:rsidP="009D5743">
            <w:pPr>
              <w:ind w:left="-101" w:right="-109"/>
              <w:jc w:val="center"/>
              <w:rPr>
                <w:color w:val="000000"/>
                <w:sz w:val="22"/>
                <w:szCs w:val="22"/>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AC0126" w14:textId="77777777" w:rsidR="00F75BEC" w:rsidRPr="00D62ED8" w:rsidRDefault="00F75BEC" w:rsidP="009D5743">
            <w:pPr>
              <w:ind w:left="-111" w:right="-114"/>
              <w:jc w:val="center"/>
              <w:rPr>
                <w:color w:val="000000"/>
                <w:sz w:val="22"/>
                <w:szCs w:val="22"/>
                <w:lang w:val="uk-UA" w:eastAsia="uk-UA"/>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B4C31B" w14:textId="77777777" w:rsidR="00F75BEC" w:rsidRPr="00D62ED8" w:rsidRDefault="00F75BEC" w:rsidP="009D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08"/>
              <w:jc w:val="center"/>
              <w:rPr>
                <w:color w:val="000000"/>
                <w:sz w:val="22"/>
                <w:szCs w:val="22"/>
                <w:lang w:val="uk-UA"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ADB468" w14:textId="77777777" w:rsidR="00F75BEC" w:rsidRPr="00D62ED8" w:rsidRDefault="00F75BEC" w:rsidP="009D5743">
            <w:pPr>
              <w:ind w:left="-111"/>
              <w:jc w:val="right"/>
              <w:rPr>
                <w:color w:val="000000"/>
                <w:sz w:val="22"/>
                <w:szCs w:val="22"/>
                <w:lang w:val="uk-UA"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EECC34" w14:textId="77777777" w:rsidR="00F75BEC" w:rsidRPr="00D62ED8" w:rsidRDefault="00F75BEC" w:rsidP="009D5743">
            <w:pPr>
              <w:ind w:left="-107"/>
              <w:jc w:val="right"/>
              <w:rPr>
                <w:color w:val="000000"/>
                <w:sz w:val="22"/>
                <w:szCs w:val="22"/>
                <w:lang w:val="uk-UA"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1CB93C" w14:textId="77777777" w:rsidR="00F75BEC" w:rsidRPr="00D62ED8" w:rsidRDefault="00F75BEC" w:rsidP="009D5743">
            <w:pPr>
              <w:ind w:left="-104"/>
              <w:jc w:val="right"/>
              <w:rPr>
                <w:color w:val="000000"/>
                <w:sz w:val="22"/>
                <w:szCs w:val="22"/>
                <w:lang w:val="uk-UA" w:eastAsia="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6FB248A" w14:textId="77777777" w:rsidR="00F75BEC" w:rsidRPr="00D62ED8" w:rsidRDefault="00F75BEC" w:rsidP="009D5743">
            <w:pPr>
              <w:ind w:left="-113"/>
              <w:jc w:val="right"/>
              <w:rPr>
                <w:color w:val="000000"/>
                <w:sz w:val="22"/>
                <w:szCs w:val="22"/>
                <w:lang w:val="uk-UA" w:eastAsia="uk-UA"/>
              </w:rPr>
            </w:pPr>
          </w:p>
        </w:tc>
      </w:tr>
      <w:tr w:rsidR="00F75BEC" w:rsidRPr="00D62ED8" w14:paraId="65AB937B" w14:textId="77777777" w:rsidTr="009D5743">
        <w:tc>
          <w:tcPr>
            <w:tcW w:w="9102" w:type="dxa"/>
            <w:gridSpan w:val="8"/>
            <w:tcBorders>
              <w:top w:val="single" w:sz="4" w:space="0" w:color="000000"/>
              <w:left w:val="single" w:sz="4" w:space="0" w:color="000000"/>
              <w:bottom w:val="single" w:sz="4" w:space="0" w:color="000000"/>
              <w:right w:val="single" w:sz="4" w:space="0" w:color="000000"/>
            </w:tcBorders>
            <w:vAlign w:val="center"/>
            <w:hideMark/>
          </w:tcPr>
          <w:p w14:paraId="4FA0C2FA" w14:textId="77777777" w:rsidR="00F75BEC" w:rsidRPr="00D62ED8" w:rsidRDefault="00F75BEC" w:rsidP="009D5743">
            <w:pPr>
              <w:ind w:left="57" w:right="57"/>
              <w:jc w:val="right"/>
              <w:rPr>
                <w:color w:val="000000"/>
                <w:sz w:val="22"/>
                <w:szCs w:val="22"/>
                <w:lang w:val="uk-UA" w:eastAsia="uk-UA"/>
              </w:rPr>
            </w:pPr>
            <w:r w:rsidRPr="00D62ED8">
              <w:rPr>
                <w:color w:val="000000"/>
                <w:sz w:val="22"/>
                <w:szCs w:val="22"/>
                <w:lang w:val="uk-UA" w:eastAsia="uk-UA"/>
              </w:rPr>
              <w:t>Всього 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6564C377" w14:textId="77777777" w:rsidR="00F75BEC" w:rsidRPr="00D62ED8" w:rsidRDefault="00F75BEC" w:rsidP="009D5743">
            <w:pPr>
              <w:ind w:left="-113" w:right="-112"/>
              <w:jc w:val="right"/>
              <w:rPr>
                <w:color w:val="000000"/>
                <w:sz w:val="22"/>
                <w:szCs w:val="22"/>
                <w:lang w:val="uk-UA" w:eastAsia="uk-UA"/>
              </w:rPr>
            </w:pPr>
          </w:p>
        </w:tc>
      </w:tr>
      <w:tr w:rsidR="00F75BEC" w:rsidRPr="00D62ED8" w14:paraId="7A76FE3F" w14:textId="77777777" w:rsidTr="009D5743">
        <w:tc>
          <w:tcPr>
            <w:tcW w:w="9102" w:type="dxa"/>
            <w:gridSpan w:val="8"/>
            <w:tcBorders>
              <w:top w:val="single" w:sz="4" w:space="0" w:color="000000"/>
              <w:left w:val="single" w:sz="4" w:space="0" w:color="000000"/>
              <w:bottom w:val="single" w:sz="4" w:space="0" w:color="000000"/>
              <w:right w:val="single" w:sz="4" w:space="0" w:color="000000"/>
            </w:tcBorders>
            <w:vAlign w:val="center"/>
            <w:hideMark/>
          </w:tcPr>
          <w:p w14:paraId="0245BB11" w14:textId="77777777" w:rsidR="00F75BEC" w:rsidRPr="00D62ED8" w:rsidRDefault="00F75BEC" w:rsidP="009D5743">
            <w:pPr>
              <w:ind w:left="57" w:right="57"/>
              <w:jc w:val="right"/>
              <w:rPr>
                <w:color w:val="000000"/>
                <w:sz w:val="22"/>
                <w:szCs w:val="22"/>
                <w:lang w:val="uk-UA" w:eastAsia="uk-UA"/>
              </w:rPr>
            </w:pPr>
            <w:r w:rsidRPr="00D62ED8">
              <w:rPr>
                <w:color w:val="000000"/>
                <w:sz w:val="22"/>
                <w:szCs w:val="22"/>
                <w:lang w:val="uk-UA" w:eastAsia="uk-UA"/>
              </w:rPr>
              <w:t>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4826256F" w14:textId="77777777" w:rsidR="00F75BEC" w:rsidRPr="00D62ED8" w:rsidRDefault="00F75BEC" w:rsidP="009D5743">
            <w:pPr>
              <w:ind w:left="-113" w:right="-112"/>
              <w:jc w:val="right"/>
              <w:rPr>
                <w:color w:val="000000"/>
                <w:sz w:val="22"/>
                <w:szCs w:val="22"/>
                <w:lang w:val="uk-UA" w:eastAsia="uk-UA"/>
              </w:rPr>
            </w:pPr>
          </w:p>
        </w:tc>
      </w:tr>
      <w:tr w:rsidR="00F75BEC" w:rsidRPr="00D62ED8" w14:paraId="43D1F7F5" w14:textId="77777777" w:rsidTr="009D5743">
        <w:tc>
          <w:tcPr>
            <w:tcW w:w="9102" w:type="dxa"/>
            <w:gridSpan w:val="8"/>
            <w:tcBorders>
              <w:top w:val="single" w:sz="4" w:space="0" w:color="000000"/>
              <w:left w:val="single" w:sz="4" w:space="0" w:color="000000"/>
              <w:bottom w:val="single" w:sz="4" w:space="0" w:color="000000"/>
              <w:right w:val="single" w:sz="4" w:space="0" w:color="000000"/>
            </w:tcBorders>
            <w:vAlign w:val="center"/>
            <w:hideMark/>
          </w:tcPr>
          <w:p w14:paraId="4204AF72" w14:textId="77777777" w:rsidR="00F75BEC" w:rsidRPr="00D62ED8" w:rsidRDefault="00F75BEC" w:rsidP="009D5743">
            <w:pPr>
              <w:ind w:left="57" w:right="57"/>
              <w:jc w:val="right"/>
              <w:rPr>
                <w:color w:val="000000"/>
                <w:sz w:val="22"/>
                <w:szCs w:val="22"/>
                <w:lang w:val="uk-UA" w:eastAsia="uk-UA"/>
              </w:rPr>
            </w:pPr>
            <w:r w:rsidRPr="00D62ED8">
              <w:rPr>
                <w:color w:val="000000"/>
                <w:sz w:val="22"/>
                <w:szCs w:val="22"/>
                <w:lang w:val="uk-UA" w:eastAsia="uk-UA"/>
              </w:rPr>
              <w:t>Всього 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48CB8C4B" w14:textId="77777777" w:rsidR="00F75BEC" w:rsidRPr="00D62ED8" w:rsidRDefault="00F75BEC" w:rsidP="009D5743">
            <w:pPr>
              <w:ind w:left="-113" w:right="-112"/>
              <w:jc w:val="right"/>
              <w:rPr>
                <w:color w:val="000000"/>
                <w:sz w:val="22"/>
                <w:szCs w:val="22"/>
                <w:lang w:val="uk-UA" w:eastAsia="uk-UA"/>
              </w:rPr>
            </w:pPr>
          </w:p>
        </w:tc>
      </w:tr>
    </w:tbl>
    <w:p w14:paraId="69223C41" w14:textId="77777777" w:rsidR="00F75BEC" w:rsidRPr="00D62ED8" w:rsidRDefault="00F75BEC" w:rsidP="00F75BEC">
      <w:pPr>
        <w:ind w:left="57" w:right="57"/>
        <w:jc w:val="both"/>
        <w:rPr>
          <w:color w:val="000000"/>
          <w:sz w:val="22"/>
          <w:szCs w:val="22"/>
          <w:lang w:val="uk-UA"/>
        </w:rPr>
      </w:pPr>
    </w:p>
    <w:p w14:paraId="616E8A0A" w14:textId="77777777" w:rsidR="00F75BEC" w:rsidRPr="00D62ED8" w:rsidRDefault="00F75BEC" w:rsidP="00F75BEC">
      <w:pPr>
        <w:ind w:left="57" w:right="57"/>
        <w:jc w:val="both"/>
        <w:rPr>
          <w:color w:val="000000"/>
          <w:sz w:val="22"/>
          <w:szCs w:val="22"/>
          <w:lang w:val="uk-UA"/>
        </w:rPr>
      </w:pPr>
      <w:r w:rsidRPr="00D62ED8">
        <w:rPr>
          <w:color w:val="000000"/>
          <w:sz w:val="22"/>
          <w:szCs w:val="22"/>
          <w:lang w:val="uk-UA"/>
        </w:rPr>
        <w:t xml:space="preserve">Загальна вартість закупівлі:_____________ (____________________________ гривні ___коп.), в </w:t>
      </w:r>
      <w:proofErr w:type="spellStart"/>
      <w:r w:rsidRPr="00D62ED8">
        <w:rPr>
          <w:color w:val="000000"/>
          <w:sz w:val="22"/>
          <w:szCs w:val="22"/>
          <w:lang w:val="uk-UA"/>
        </w:rPr>
        <w:t>т.ч</w:t>
      </w:r>
      <w:proofErr w:type="spellEnd"/>
      <w:r w:rsidRPr="00D62ED8">
        <w:rPr>
          <w:color w:val="000000"/>
          <w:sz w:val="22"/>
          <w:szCs w:val="22"/>
          <w:lang w:val="uk-UA"/>
        </w:rPr>
        <w:t xml:space="preserve">. ПДВ – ___________ грн.  </w:t>
      </w:r>
    </w:p>
    <w:p w14:paraId="68B28835" w14:textId="77777777" w:rsidR="00F75BEC" w:rsidRPr="00D62ED8" w:rsidRDefault="00F75BEC" w:rsidP="00F75BEC">
      <w:pPr>
        <w:pBdr>
          <w:top w:val="nil"/>
          <w:left w:val="nil"/>
          <w:bottom w:val="nil"/>
          <w:right w:val="nil"/>
          <w:between w:val="nil"/>
        </w:pBdr>
        <w:ind w:left="57" w:right="57" w:firstLine="567"/>
        <w:jc w:val="both"/>
        <w:rPr>
          <w:color w:val="000000"/>
          <w:sz w:val="22"/>
          <w:szCs w:val="22"/>
          <w:lang w:val="uk-UA"/>
        </w:rPr>
      </w:pPr>
    </w:p>
    <w:tbl>
      <w:tblPr>
        <w:tblW w:w="0" w:type="auto"/>
        <w:jc w:val="center"/>
        <w:tblCellSpacing w:w="0" w:type="dxa"/>
        <w:tblLook w:val="04A0" w:firstRow="1" w:lastRow="0" w:firstColumn="1" w:lastColumn="0" w:noHBand="0" w:noVBand="1"/>
      </w:tblPr>
      <w:tblGrid>
        <w:gridCol w:w="4802"/>
        <w:gridCol w:w="4827"/>
      </w:tblGrid>
      <w:tr w:rsidR="0040138D" w:rsidRPr="002C643C" w14:paraId="73886F6E" w14:textId="77777777" w:rsidTr="003E02DE">
        <w:trPr>
          <w:tblCellSpacing w:w="0" w:type="dxa"/>
          <w:jc w:val="center"/>
        </w:trPr>
        <w:tc>
          <w:tcPr>
            <w:tcW w:w="4802" w:type="dxa"/>
            <w:vAlign w:val="center"/>
            <w:hideMark/>
          </w:tcPr>
          <w:p w14:paraId="24204CA5" w14:textId="77777777" w:rsidR="0040138D" w:rsidRPr="002C643C" w:rsidRDefault="0040138D" w:rsidP="0040138D">
            <w:pPr>
              <w:pBdr>
                <w:top w:val="nil"/>
                <w:left w:val="nil"/>
                <w:bottom w:val="nil"/>
                <w:right w:val="nil"/>
                <w:between w:val="nil"/>
              </w:pBdr>
              <w:ind w:left="57" w:right="57"/>
              <w:jc w:val="center"/>
              <w:rPr>
                <w:color w:val="000000"/>
                <w:sz w:val="22"/>
                <w:szCs w:val="22"/>
                <w:lang w:val="uk-UA"/>
              </w:rPr>
            </w:pPr>
            <w:r w:rsidRPr="002C643C">
              <w:rPr>
                <w:b/>
                <w:bCs/>
                <w:color w:val="000000"/>
                <w:sz w:val="22"/>
                <w:szCs w:val="22"/>
                <w:lang w:val="uk-UA"/>
              </w:rPr>
              <w:t>ЗАМОВНИК</w:t>
            </w:r>
          </w:p>
        </w:tc>
        <w:tc>
          <w:tcPr>
            <w:tcW w:w="4827" w:type="dxa"/>
            <w:vAlign w:val="center"/>
            <w:hideMark/>
          </w:tcPr>
          <w:p w14:paraId="0629254B" w14:textId="77777777" w:rsidR="0040138D" w:rsidRPr="002C643C" w:rsidRDefault="0040138D" w:rsidP="0040138D">
            <w:pPr>
              <w:pBdr>
                <w:top w:val="nil"/>
                <w:left w:val="nil"/>
                <w:bottom w:val="nil"/>
                <w:right w:val="nil"/>
                <w:between w:val="nil"/>
              </w:pBdr>
              <w:ind w:left="57" w:right="57"/>
              <w:jc w:val="center"/>
              <w:rPr>
                <w:color w:val="000000"/>
                <w:sz w:val="22"/>
                <w:szCs w:val="22"/>
                <w:lang w:val="uk-UA"/>
              </w:rPr>
            </w:pPr>
            <w:r>
              <w:rPr>
                <w:b/>
                <w:bCs/>
                <w:color w:val="000000"/>
                <w:sz w:val="22"/>
                <w:szCs w:val="22"/>
                <w:lang w:val="uk-UA"/>
              </w:rPr>
              <w:t>ПОСТАЧАЛЬНИК</w:t>
            </w:r>
          </w:p>
        </w:tc>
      </w:tr>
      <w:tr w:rsidR="0040138D" w:rsidRPr="002C643C" w14:paraId="2D9DBBEF" w14:textId="77777777" w:rsidTr="003E02DE">
        <w:trPr>
          <w:tblCellSpacing w:w="0" w:type="dxa"/>
          <w:jc w:val="center"/>
        </w:trPr>
        <w:tc>
          <w:tcPr>
            <w:tcW w:w="4802" w:type="dxa"/>
            <w:vAlign w:val="center"/>
            <w:hideMark/>
          </w:tcPr>
          <w:p w14:paraId="196643B8"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Виконавчий комітет Новоолександрівської сільської ради Дніпровського району Дніпропетровської області</w:t>
            </w:r>
          </w:p>
          <w:p w14:paraId="03409BAD"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 xml:space="preserve">52070, Дніпропетровська область, Дніпровський район, с. Новоолександрівка, вул. Сурська, буд.74, </w:t>
            </w:r>
          </w:p>
          <w:p w14:paraId="60A0E74E"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 xml:space="preserve">код ЄДРПОУ  40201087 </w:t>
            </w:r>
          </w:p>
          <w:p w14:paraId="17D682AB"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МФО 820172</w:t>
            </w:r>
          </w:p>
          <w:p w14:paraId="1B5F90BF"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р/р __________________________________</w:t>
            </w:r>
          </w:p>
          <w:p w14:paraId="3C40B2D3"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 xml:space="preserve">в </w:t>
            </w:r>
            <w:proofErr w:type="spellStart"/>
            <w:r w:rsidRPr="00B008AC">
              <w:rPr>
                <w:rFonts w:ascii="Times New Roman" w:hAnsi="Times New Roman"/>
                <w:sz w:val="24"/>
                <w:szCs w:val="24"/>
                <w:lang w:val="uk-UA"/>
              </w:rPr>
              <w:t>Держказначейська</w:t>
            </w:r>
            <w:proofErr w:type="spellEnd"/>
            <w:r w:rsidRPr="00B008AC">
              <w:rPr>
                <w:rFonts w:ascii="Times New Roman" w:hAnsi="Times New Roman"/>
                <w:sz w:val="24"/>
                <w:szCs w:val="24"/>
                <w:lang w:val="uk-UA"/>
              </w:rPr>
              <w:t xml:space="preserve"> служба України </w:t>
            </w:r>
          </w:p>
          <w:p w14:paraId="19190E6A" w14:textId="77777777" w:rsidR="003E02DE" w:rsidRPr="005F731E" w:rsidRDefault="003E02DE" w:rsidP="003E02DE">
            <w:pPr>
              <w:rPr>
                <w:color w:val="000000"/>
              </w:rPr>
            </w:pPr>
            <w:proofErr w:type="spellStart"/>
            <w:r w:rsidRPr="00B008AC">
              <w:t>неприбуткова</w:t>
            </w:r>
            <w:proofErr w:type="spellEnd"/>
            <w:r w:rsidRPr="00B008AC">
              <w:t xml:space="preserve"> </w:t>
            </w:r>
            <w:proofErr w:type="spellStart"/>
            <w:r w:rsidRPr="00B008AC">
              <w:t>бюджетна</w:t>
            </w:r>
            <w:proofErr w:type="spellEnd"/>
            <w:r w:rsidRPr="00B008AC">
              <w:t xml:space="preserve"> </w:t>
            </w:r>
            <w:proofErr w:type="spellStart"/>
            <w:r w:rsidRPr="00B008AC">
              <w:t>установа</w:t>
            </w:r>
            <w:proofErr w:type="spellEnd"/>
            <w:r w:rsidRPr="005F731E">
              <w:rPr>
                <w:color w:val="000000"/>
              </w:rPr>
              <w:t xml:space="preserve"> </w:t>
            </w:r>
          </w:p>
          <w:p w14:paraId="714AB01A" w14:textId="77777777" w:rsidR="003E02DE" w:rsidRDefault="003E02DE" w:rsidP="003E02DE">
            <w:pPr>
              <w:rPr>
                <w:color w:val="000000"/>
              </w:rPr>
            </w:pPr>
          </w:p>
          <w:p w14:paraId="5952CD1B" w14:textId="77777777" w:rsidR="003E02DE" w:rsidRDefault="003E02DE" w:rsidP="003E02DE">
            <w:pPr>
              <w:rPr>
                <w:color w:val="000000"/>
              </w:rPr>
            </w:pPr>
          </w:p>
          <w:p w14:paraId="589361CB" w14:textId="77777777" w:rsidR="003E02DE" w:rsidRPr="00B008AC" w:rsidRDefault="003E02DE" w:rsidP="003E02DE">
            <w:pPr>
              <w:pStyle w:val="a8"/>
              <w:rPr>
                <w:rFonts w:ascii="Times New Roman" w:hAnsi="Times New Roman"/>
                <w:sz w:val="24"/>
                <w:szCs w:val="24"/>
                <w:lang w:val="uk-UA"/>
              </w:rPr>
            </w:pPr>
            <w:r w:rsidRPr="00B008AC">
              <w:rPr>
                <w:rFonts w:ascii="Times New Roman" w:hAnsi="Times New Roman"/>
                <w:sz w:val="24"/>
                <w:szCs w:val="24"/>
                <w:lang w:val="uk-UA"/>
              </w:rPr>
              <w:t>Сільський голова ____________ О.О. ВІЗІР</w:t>
            </w:r>
          </w:p>
          <w:p w14:paraId="5863286A" w14:textId="291B928C" w:rsidR="0040138D" w:rsidRPr="002C643C" w:rsidRDefault="003E02DE" w:rsidP="003E02DE">
            <w:pPr>
              <w:pBdr>
                <w:top w:val="nil"/>
                <w:left w:val="nil"/>
                <w:bottom w:val="nil"/>
                <w:right w:val="nil"/>
                <w:between w:val="nil"/>
              </w:pBdr>
              <w:ind w:left="57" w:right="57"/>
              <w:jc w:val="both"/>
              <w:rPr>
                <w:color w:val="000000"/>
                <w:sz w:val="22"/>
                <w:szCs w:val="22"/>
                <w:lang w:val="uk-UA"/>
              </w:rPr>
            </w:pPr>
            <w:r w:rsidRPr="00B008AC">
              <w:rPr>
                <w:sz w:val="18"/>
                <w:szCs w:val="18"/>
              </w:rPr>
              <w:t xml:space="preserve">                                          </w:t>
            </w:r>
            <w:proofErr w:type="spellStart"/>
            <w:r w:rsidRPr="00B008AC">
              <w:rPr>
                <w:sz w:val="18"/>
                <w:szCs w:val="18"/>
              </w:rPr>
              <w:t>м.п</w:t>
            </w:r>
            <w:proofErr w:type="spellEnd"/>
            <w:r w:rsidRPr="00B008AC">
              <w:rPr>
                <w:sz w:val="18"/>
                <w:szCs w:val="18"/>
              </w:rPr>
              <w:t>.</w:t>
            </w:r>
          </w:p>
        </w:tc>
        <w:tc>
          <w:tcPr>
            <w:tcW w:w="4827" w:type="dxa"/>
            <w:vAlign w:val="center"/>
            <w:hideMark/>
          </w:tcPr>
          <w:p w14:paraId="6F1256ED" w14:textId="77777777" w:rsidR="0040138D" w:rsidRPr="002C643C" w:rsidRDefault="0040138D" w:rsidP="009D5743">
            <w:pPr>
              <w:pBdr>
                <w:top w:val="nil"/>
                <w:left w:val="nil"/>
                <w:bottom w:val="nil"/>
                <w:right w:val="nil"/>
                <w:between w:val="nil"/>
              </w:pBdr>
              <w:ind w:left="57" w:right="57"/>
              <w:jc w:val="both"/>
              <w:rPr>
                <w:color w:val="000000"/>
                <w:sz w:val="22"/>
                <w:szCs w:val="22"/>
                <w:lang w:val="uk-UA"/>
              </w:rPr>
            </w:pPr>
            <w:r w:rsidRPr="002C643C">
              <w:rPr>
                <w:color w:val="000000"/>
                <w:sz w:val="22"/>
                <w:szCs w:val="22"/>
                <w:lang w:val="uk-UA"/>
              </w:rPr>
              <w:t> </w:t>
            </w:r>
          </w:p>
        </w:tc>
      </w:tr>
    </w:tbl>
    <w:p w14:paraId="3DDEB0A9" w14:textId="77777777" w:rsidR="00F75BEC" w:rsidRDefault="00F75BEC" w:rsidP="0040138D">
      <w:pPr>
        <w:pBdr>
          <w:top w:val="nil"/>
          <w:left w:val="nil"/>
          <w:bottom w:val="nil"/>
          <w:right w:val="nil"/>
          <w:between w:val="nil"/>
        </w:pBdr>
        <w:ind w:right="57"/>
        <w:rPr>
          <w:b/>
          <w:color w:val="000000"/>
          <w:sz w:val="22"/>
          <w:szCs w:val="22"/>
          <w:lang w:val="uk-UA"/>
        </w:rPr>
      </w:pPr>
    </w:p>
    <w:p w14:paraId="232C2374" w14:textId="77777777" w:rsidR="0040138D" w:rsidRDefault="0040138D" w:rsidP="00F75BEC">
      <w:pPr>
        <w:ind w:left="57" w:right="57"/>
        <w:jc w:val="right"/>
        <w:rPr>
          <w:b/>
          <w:iCs/>
          <w:sz w:val="22"/>
          <w:szCs w:val="22"/>
          <w:lang w:val="uk-UA"/>
        </w:rPr>
      </w:pPr>
    </w:p>
    <w:p w14:paraId="6F58EDBB" w14:textId="77777777" w:rsidR="0040138D" w:rsidRDefault="0040138D" w:rsidP="00F75BEC">
      <w:pPr>
        <w:ind w:left="57" w:right="57"/>
        <w:jc w:val="right"/>
        <w:rPr>
          <w:b/>
          <w:iCs/>
          <w:sz w:val="22"/>
          <w:szCs w:val="22"/>
          <w:lang w:val="uk-UA"/>
        </w:rPr>
      </w:pPr>
    </w:p>
    <w:p w14:paraId="41A521E9" w14:textId="77777777" w:rsidR="0040138D" w:rsidRDefault="0040138D" w:rsidP="00F75BEC">
      <w:pPr>
        <w:ind w:left="57" w:right="57"/>
        <w:jc w:val="right"/>
        <w:rPr>
          <w:b/>
          <w:iCs/>
          <w:sz w:val="22"/>
          <w:szCs w:val="22"/>
          <w:lang w:val="uk-UA"/>
        </w:rPr>
      </w:pPr>
    </w:p>
    <w:p w14:paraId="7712AE99" w14:textId="77777777" w:rsidR="0040138D" w:rsidRDefault="0040138D" w:rsidP="00F75BEC">
      <w:pPr>
        <w:ind w:left="57" w:right="57"/>
        <w:jc w:val="right"/>
        <w:rPr>
          <w:b/>
          <w:iCs/>
          <w:sz w:val="22"/>
          <w:szCs w:val="22"/>
          <w:lang w:val="uk-UA"/>
        </w:rPr>
      </w:pPr>
    </w:p>
    <w:p w14:paraId="22C12450" w14:textId="77777777" w:rsidR="0040138D" w:rsidRDefault="0040138D" w:rsidP="00F75BEC">
      <w:pPr>
        <w:ind w:left="57" w:right="57"/>
        <w:jc w:val="right"/>
        <w:rPr>
          <w:b/>
          <w:iCs/>
          <w:sz w:val="22"/>
          <w:szCs w:val="22"/>
          <w:lang w:val="uk-UA"/>
        </w:rPr>
      </w:pPr>
    </w:p>
    <w:p w14:paraId="669AC6EF" w14:textId="77777777" w:rsidR="0040138D" w:rsidRDefault="0040138D" w:rsidP="00F75BEC">
      <w:pPr>
        <w:ind w:left="57" w:right="57"/>
        <w:jc w:val="right"/>
        <w:rPr>
          <w:b/>
          <w:iCs/>
          <w:sz w:val="22"/>
          <w:szCs w:val="22"/>
          <w:lang w:val="uk-UA"/>
        </w:rPr>
      </w:pPr>
    </w:p>
    <w:p w14:paraId="5ACEAFAA" w14:textId="77777777" w:rsidR="0040138D" w:rsidRDefault="0040138D" w:rsidP="00F75BEC">
      <w:pPr>
        <w:ind w:left="57" w:right="57"/>
        <w:jc w:val="right"/>
        <w:rPr>
          <w:b/>
          <w:iCs/>
          <w:sz w:val="22"/>
          <w:szCs w:val="22"/>
          <w:lang w:val="uk-UA"/>
        </w:rPr>
      </w:pPr>
    </w:p>
    <w:p w14:paraId="4635FBBA" w14:textId="77777777" w:rsidR="0040138D" w:rsidRDefault="0040138D" w:rsidP="00F75BEC">
      <w:pPr>
        <w:ind w:left="57" w:right="57"/>
        <w:jc w:val="right"/>
        <w:rPr>
          <w:b/>
          <w:iCs/>
          <w:sz w:val="22"/>
          <w:szCs w:val="22"/>
          <w:lang w:val="uk-UA"/>
        </w:rPr>
      </w:pPr>
    </w:p>
    <w:p w14:paraId="2006E8C9" w14:textId="77777777" w:rsidR="0040138D" w:rsidRDefault="0040138D" w:rsidP="00F75BEC">
      <w:pPr>
        <w:ind w:left="57" w:right="57"/>
        <w:jc w:val="right"/>
        <w:rPr>
          <w:b/>
          <w:iCs/>
          <w:sz w:val="22"/>
          <w:szCs w:val="22"/>
          <w:lang w:val="uk-UA"/>
        </w:rPr>
      </w:pPr>
    </w:p>
    <w:p w14:paraId="441D352B" w14:textId="77777777" w:rsidR="0040138D" w:rsidRDefault="0040138D" w:rsidP="00F75BEC">
      <w:pPr>
        <w:ind w:left="57" w:right="57"/>
        <w:jc w:val="right"/>
        <w:rPr>
          <w:b/>
          <w:iCs/>
          <w:sz w:val="22"/>
          <w:szCs w:val="22"/>
          <w:lang w:val="uk-UA"/>
        </w:rPr>
      </w:pPr>
    </w:p>
    <w:p w14:paraId="2F8D9DC5" w14:textId="77777777" w:rsidR="0040138D" w:rsidRDefault="0040138D" w:rsidP="00F75BEC">
      <w:pPr>
        <w:ind w:left="57" w:right="57"/>
        <w:jc w:val="right"/>
        <w:rPr>
          <w:b/>
          <w:iCs/>
          <w:sz w:val="22"/>
          <w:szCs w:val="22"/>
          <w:lang w:val="uk-UA"/>
        </w:rPr>
      </w:pPr>
    </w:p>
    <w:p w14:paraId="66EA5EAA" w14:textId="77777777" w:rsidR="0040138D" w:rsidRDefault="0040138D" w:rsidP="00F75BEC">
      <w:pPr>
        <w:ind w:left="57" w:right="57"/>
        <w:jc w:val="right"/>
        <w:rPr>
          <w:b/>
          <w:iCs/>
          <w:sz w:val="22"/>
          <w:szCs w:val="22"/>
          <w:lang w:val="uk-UA"/>
        </w:rPr>
      </w:pPr>
    </w:p>
    <w:p w14:paraId="483E8044" w14:textId="77777777" w:rsidR="0040138D" w:rsidRDefault="0040138D" w:rsidP="00F75BEC">
      <w:pPr>
        <w:ind w:left="57" w:right="57"/>
        <w:jc w:val="right"/>
        <w:rPr>
          <w:b/>
          <w:iCs/>
          <w:sz w:val="22"/>
          <w:szCs w:val="22"/>
          <w:lang w:val="uk-UA"/>
        </w:rPr>
      </w:pPr>
    </w:p>
    <w:p w14:paraId="20CB88BF" w14:textId="77777777" w:rsidR="0040138D" w:rsidRDefault="0040138D" w:rsidP="00F75BEC">
      <w:pPr>
        <w:ind w:left="57" w:right="57"/>
        <w:jc w:val="right"/>
        <w:rPr>
          <w:b/>
          <w:iCs/>
          <w:sz w:val="22"/>
          <w:szCs w:val="22"/>
          <w:lang w:val="uk-UA"/>
        </w:rPr>
      </w:pPr>
    </w:p>
    <w:p w14:paraId="3B49CB46" w14:textId="77777777" w:rsidR="0040138D" w:rsidRDefault="0040138D" w:rsidP="00F75BEC">
      <w:pPr>
        <w:ind w:left="57" w:right="57"/>
        <w:jc w:val="right"/>
        <w:rPr>
          <w:b/>
          <w:iCs/>
          <w:sz w:val="22"/>
          <w:szCs w:val="22"/>
          <w:lang w:val="uk-UA"/>
        </w:rPr>
      </w:pPr>
    </w:p>
    <w:p w14:paraId="190805A3" w14:textId="77777777" w:rsidR="0040138D" w:rsidRDefault="0040138D" w:rsidP="00F75BEC">
      <w:pPr>
        <w:ind w:left="57" w:right="57"/>
        <w:jc w:val="right"/>
        <w:rPr>
          <w:b/>
          <w:iCs/>
          <w:sz w:val="22"/>
          <w:szCs w:val="22"/>
          <w:lang w:val="uk-UA"/>
        </w:rPr>
      </w:pPr>
    </w:p>
    <w:p w14:paraId="63CD0372" w14:textId="77777777" w:rsidR="0040138D" w:rsidRDefault="0040138D" w:rsidP="00F75BEC">
      <w:pPr>
        <w:ind w:left="57" w:right="57"/>
        <w:jc w:val="right"/>
        <w:rPr>
          <w:b/>
          <w:iCs/>
          <w:sz w:val="22"/>
          <w:szCs w:val="22"/>
          <w:lang w:val="uk-UA"/>
        </w:rPr>
      </w:pPr>
    </w:p>
    <w:p w14:paraId="4B0A2652" w14:textId="77777777" w:rsidR="0040138D" w:rsidRDefault="0040138D" w:rsidP="00F75BEC">
      <w:pPr>
        <w:ind w:left="57" w:right="57"/>
        <w:jc w:val="right"/>
        <w:rPr>
          <w:b/>
          <w:iCs/>
          <w:sz w:val="22"/>
          <w:szCs w:val="22"/>
          <w:lang w:val="uk-UA"/>
        </w:rPr>
      </w:pPr>
    </w:p>
    <w:p w14:paraId="5F6D05EF" w14:textId="77777777" w:rsidR="0040138D" w:rsidRDefault="0040138D" w:rsidP="00F75BEC">
      <w:pPr>
        <w:ind w:left="57" w:right="57"/>
        <w:jc w:val="right"/>
        <w:rPr>
          <w:b/>
          <w:iCs/>
          <w:sz w:val="22"/>
          <w:szCs w:val="22"/>
          <w:lang w:val="uk-UA"/>
        </w:rPr>
      </w:pPr>
    </w:p>
    <w:p w14:paraId="74897C1C" w14:textId="77777777" w:rsidR="0040138D" w:rsidRDefault="0040138D" w:rsidP="00F75BEC">
      <w:pPr>
        <w:ind w:left="57" w:right="57"/>
        <w:jc w:val="right"/>
        <w:rPr>
          <w:b/>
          <w:iCs/>
          <w:sz w:val="22"/>
          <w:szCs w:val="22"/>
          <w:lang w:val="uk-UA"/>
        </w:rPr>
      </w:pPr>
    </w:p>
    <w:p w14:paraId="596B39A7" w14:textId="77777777" w:rsidR="0040138D" w:rsidRDefault="0040138D" w:rsidP="00F75BEC">
      <w:pPr>
        <w:ind w:left="57" w:right="57"/>
        <w:jc w:val="right"/>
        <w:rPr>
          <w:b/>
          <w:iCs/>
          <w:sz w:val="22"/>
          <w:szCs w:val="22"/>
          <w:lang w:val="uk-UA"/>
        </w:rPr>
      </w:pPr>
    </w:p>
    <w:p w14:paraId="018FA2B3" w14:textId="77777777" w:rsidR="0040138D" w:rsidRDefault="0040138D" w:rsidP="00F75BEC">
      <w:pPr>
        <w:ind w:left="57" w:right="57"/>
        <w:jc w:val="right"/>
        <w:rPr>
          <w:b/>
          <w:iCs/>
          <w:sz w:val="22"/>
          <w:szCs w:val="22"/>
          <w:lang w:val="uk-UA"/>
        </w:rPr>
      </w:pPr>
    </w:p>
    <w:p w14:paraId="7E615722" w14:textId="77777777" w:rsidR="00F75BEC" w:rsidRDefault="00F75BEC" w:rsidP="00F75BEC">
      <w:pPr>
        <w:ind w:left="57" w:right="57"/>
        <w:jc w:val="right"/>
        <w:rPr>
          <w:b/>
          <w:iCs/>
          <w:sz w:val="22"/>
          <w:szCs w:val="22"/>
          <w:lang w:val="uk-UA"/>
        </w:rPr>
      </w:pPr>
      <w:r w:rsidRPr="00060674">
        <w:rPr>
          <w:b/>
          <w:iCs/>
          <w:sz w:val="22"/>
          <w:szCs w:val="22"/>
          <w:lang w:val="uk-UA"/>
        </w:rPr>
        <w:t xml:space="preserve">ДОДАТОК № </w:t>
      </w:r>
      <w:r w:rsidR="0040138D">
        <w:rPr>
          <w:b/>
          <w:iCs/>
          <w:sz w:val="22"/>
          <w:szCs w:val="22"/>
          <w:lang w:val="uk-UA"/>
        </w:rPr>
        <w:t>2</w:t>
      </w:r>
    </w:p>
    <w:p w14:paraId="7758B6B3" w14:textId="77777777" w:rsidR="00F75BEC" w:rsidRDefault="00F75BEC" w:rsidP="00F75BEC">
      <w:pPr>
        <w:ind w:left="57" w:right="57"/>
        <w:jc w:val="right"/>
        <w:rPr>
          <w:iCs/>
          <w:sz w:val="22"/>
          <w:szCs w:val="22"/>
          <w:lang w:val="uk-UA"/>
        </w:rPr>
      </w:pPr>
    </w:p>
    <w:p w14:paraId="2165E671" w14:textId="77777777" w:rsidR="00F75BEC" w:rsidRPr="00856214" w:rsidRDefault="00F75BEC" w:rsidP="00F75BEC">
      <w:pPr>
        <w:ind w:left="57" w:right="57"/>
        <w:jc w:val="center"/>
        <w:rPr>
          <w:b/>
          <w:iCs/>
          <w:sz w:val="22"/>
          <w:szCs w:val="22"/>
          <w:lang w:val="uk-UA"/>
        </w:rPr>
      </w:pPr>
      <w:r w:rsidRPr="00856214">
        <w:rPr>
          <w:b/>
          <w:iCs/>
          <w:sz w:val="22"/>
          <w:szCs w:val="22"/>
          <w:lang w:val="uk-UA"/>
        </w:rPr>
        <w:t>ПЕРЕЛІК АЗС</w:t>
      </w:r>
    </w:p>
    <w:p w14:paraId="5D4648CD" w14:textId="77777777" w:rsidR="00F75BEC" w:rsidRPr="00856214" w:rsidRDefault="00F75BEC" w:rsidP="00F75BEC">
      <w:pPr>
        <w:ind w:left="57" w:right="57"/>
        <w:jc w:val="right"/>
        <w:rPr>
          <w:iCs/>
          <w:sz w:val="22"/>
          <w:szCs w:val="22"/>
          <w:lang w:val="uk-UA"/>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303"/>
        <w:gridCol w:w="1886"/>
        <w:gridCol w:w="4493"/>
        <w:gridCol w:w="1417"/>
      </w:tblGrid>
      <w:tr w:rsidR="00F75BEC" w14:paraId="26094ABB" w14:textId="77777777" w:rsidTr="009D5743">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63D2D0"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 xml:space="preserve">№ </w:t>
            </w:r>
            <w:r w:rsidRPr="003E02DE">
              <w:rPr>
                <w:lang w:val="uk-UA"/>
              </w:rPr>
              <w:t>з</w:t>
            </w:r>
            <w:r w:rsidRPr="003E02DE">
              <w:rPr>
                <w:color w:val="000000"/>
                <w:lang w:val="uk-UA"/>
              </w:rPr>
              <w:t>/п</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4C9B5672"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Назва АЗС</w:t>
            </w:r>
          </w:p>
        </w:tc>
        <w:tc>
          <w:tcPr>
            <w:tcW w:w="1886" w:type="dxa"/>
            <w:tcBorders>
              <w:top w:val="single" w:sz="4" w:space="0" w:color="000000"/>
              <w:left w:val="single" w:sz="4" w:space="0" w:color="000000"/>
              <w:bottom w:val="single" w:sz="4" w:space="0" w:color="000000"/>
              <w:right w:val="single" w:sz="4" w:space="0" w:color="000000"/>
            </w:tcBorders>
          </w:tcPr>
          <w:p w14:paraId="7E502801"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Адреса</w:t>
            </w:r>
          </w:p>
          <w:p w14:paraId="641BB156" w14:textId="77777777" w:rsidR="00F75BEC" w:rsidRPr="003E02DE" w:rsidRDefault="00F75BEC" w:rsidP="0040138D">
            <w:pPr>
              <w:pBdr>
                <w:top w:val="nil"/>
                <w:left w:val="nil"/>
                <w:bottom w:val="nil"/>
                <w:right w:val="nil"/>
                <w:between w:val="nil"/>
              </w:pBdr>
              <w:tabs>
                <w:tab w:val="left" w:pos="284"/>
              </w:tabs>
              <w:jc w:val="center"/>
              <w:rPr>
                <w:color w:val="000000"/>
                <w:lang w:val="uk-UA"/>
              </w:rPr>
            </w:pPr>
            <w:r w:rsidRPr="003E02DE">
              <w:rPr>
                <w:color w:val="000000"/>
                <w:lang w:val="uk-UA"/>
              </w:rPr>
              <w:t xml:space="preserve">розташування АЗС </w:t>
            </w: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14:paraId="156F1D91"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 xml:space="preserve">Форма власності АЗС </w:t>
            </w:r>
          </w:p>
          <w:p w14:paraId="62CDF7AD"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i/>
                <w:color w:val="000000"/>
                <w:sz w:val="22"/>
                <w:szCs w:val="22"/>
                <w:lang w:val="uk-UA"/>
              </w:rPr>
              <w:t>(якщо АЗС партнерська/орендована тощо, зазначити найменування партнера/орендаря тощо, з яким укладено відповідний договір)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A383F0"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Засоби зв’язку (телефон)</w:t>
            </w:r>
          </w:p>
        </w:tc>
      </w:tr>
      <w:tr w:rsidR="00F75BEC" w14:paraId="187EAE4D" w14:textId="77777777" w:rsidTr="009D5743">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D84B8C8"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77B1AA1E"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c>
          <w:tcPr>
            <w:tcW w:w="1886" w:type="dxa"/>
            <w:tcBorders>
              <w:top w:val="single" w:sz="4" w:space="0" w:color="000000"/>
              <w:left w:val="single" w:sz="4" w:space="0" w:color="000000"/>
              <w:bottom w:val="single" w:sz="4" w:space="0" w:color="000000"/>
              <w:right w:val="single" w:sz="4" w:space="0" w:color="000000"/>
            </w:tcBorders>
          </w:tcPr>
          <w:p w14:paraId="75D83C74"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14:paraId="03941C37"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0B1703"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r>
      <w:tr w:rsidR="00F75BEC" w14:paraId="3D2C9B9E" w14:textId="77777777" w:rsidTr="009D5743">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F17C24" w14:textId="77777777" w:rsidR="00F75BEC" w:rsidRPr="003E02DE" w:rsidRDefault="00F75BEC" w:rsidP="009D5743">
            <w:pPr>
              <w:pBdr>
                <w:top w:val="nil"/>
                <w:left w:val="nil"/>
                <w:bottom w:val="nil"/>
                <w:right w:val="nil"/>
                <w:between w:val="nil"/>
              </w:pBdr>
              <w:tabs>
                <w:tab w:val="left" w:pos="284"/>
              </w:tabs>
              <w:jc w:val="center"/>
              <w:rPr>
                <w:color w:val="000000"/>
                <w:lang w:val="uk-UA"/>
              </w:rPr>
            </w:pPr>
            <w:r w:rsidRPr="003E02DE">
              <w:rPr>
                <w:color w:val="000000"/>
                <w:lang w:val="uk-UA"/>
              </w:rPr>
              <w:t>2</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21344573"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c>
          <w:tcPr>
            <w:tcW w:w="1886" w:type="dxa"/>
            <w:tcBorders>
              <w:top w:val="single" w:sz="4" w:space="0" w:color="000000"/>
              <w:left w:val="single" w:sz="4" w:space="0" w:color="000000"/>
              <w:bottom w:val="single" w:sz="4" w:space="0" w:color="000000"/>
              <w:right w:val="single" w:sz="4" w:space="0" w:color="000000"/>
            </w:tcBorders>
          </w:tcPr>
          <w:p w14:paraId="6D59147B"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14:paraId="0D73AC5F"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A86B64" w14:textId="77777777" w:rsidR="00F75BEC" w:rsidRPr="003E02DE" w:rsidRDefault="00F75BEC" w:rsidP="009D5743">
            <w:pPr>
              <w:pBdr>
                <w:top w:val="nil"/>
                <w:left w:val="nil"/>
                <w:bottom w:val="nil"/>
                <w:right w:val="nil"/>
                <w:between w:val="nil"/>
              </w:pBdr>
              <w:tabs>
                <w:tab w:val="left" w:pos="284"/>
              </w:tabs>
              <w:jc w:val="center"/>
              <w:rPr>
                <w:color w:val="000000"/>
                <w:lang w:val="uk-UA"/>
              </w:rPr>
            </w:pPr>
          </w:p>
        </w:tc>
      </w:tr>
    </w:tbl>
    <w:p w14:paraId="735AD064" w14:textId="77777777" w:rsidR="00F75BEC" w:rsidRPr="00856214" w:rsidRDefault="00F75BEC" w:rsidP="00F75BEC">
      <w:pPr>
        <w:ind w:left="57" w:right="57"/>
        <w:jc w:val="right"/>
        <w:rPr>
          <w:iCs/>
          <w:sz w:val="22"/>
          <w:szCs w:val="22"/>
          <w:lang w:val="uk-UA"/>
        </w:rPr>
      </w:pPr>
    </w:p>
    <w:p w14:paraId="7DF97DEA" w14:textId="77777777" w:rsidR="000D0F51" w:rsidRDefault="000D0F51"/>
    <w:sectPr w:rsidR="000D0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76705"/>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EC"/>
    <w:rsid w:val="000D0F51"/>
    <w:rsid w:val="002C643C"/>
    <w:rsid w:val="003E02DE"/>
    <w:rsid w:val="0040138D"/>
    <w:rsid w:val="00417E34"/>
    <w:rsid w:val="007F6B1E"/>
    <w:rsid w:val="00B2270C"/>
    <w:rsid w:val="00F75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A30C"/>
  <w15:chartTrackingRefBased/>
  <w15:docId w15:val="{7DF30AA6-E61C-47F6-887B-F329B04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B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75BEC"/>
    <w:pPr>
      <w:keepNext/>
      <w:widowControl w:val="0"/>
      <w:spacing w:line="560" w:lineRule="auto"/>
      <w:ind w:right="3800"/>
      <w:jc w:val="center"/>
      <w:outlineLvl w:val="0"/>
    </w:pPr>
    <w:rPr>
      <w:rFonts w:ascii="Arial" w:hAnsi="Arial"/>
      <w:b/>
      <w:sz w:val="18"/>
      <w:szCs w:val="20"/>
      <w:lang w:val="uk-UA" w:eastAsia="en-US"/>
    </w:rPr>
  </w:style>
  <w:style w:type="paragraph" w:styleId="3">
    <w:name w:val="heading 3"/>
    <w:basedOn w:val="a"/>
    <w:next w:val="a"/>
    <w:link w:val="30"/>
    <w:qFormat/>
    <w:rsid w:val="00F75BEC"/>
    <w:pPr>
      <w:autoSpaceDE w:val="0"/>
      <w:autoSpaceDN w:val="0"/>
      <w:adjustRightInd w:val="0"/>
      <w:outlineLvl w:val="2"/>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BEC"/>
    <w:rPr>
      <w:rFonts w:ascii="Arial" w:eastAsia="Times New Roman" w:hAnsi="Arial" w:cs="Times New Roman"/>
      <w:b/>
      <w:sz w:val="18"/>
      <w:szCs w:val="20"/>
    </w:rPr>
  </w:style>
  <w:style w:type="character" w:customStyle="1" w:styleId="30">
    <w:name w:val="Заголовок 3 Знак"/>
    <w:basedOn w:val="a0"/>
    <w:link w:val="3"/>
    <w:rsid w:val="00F75BEC"/>
    <w:rPr>
      <w:rFonts w:ascii="Times New Roman CYR" w:eastAsia="Times New Roman" w:hAnsi="Times New Roman CYR" w:cs="Times New Roman"/>
      <w:sz w:val="24"/>
      <w:szCs w:val="24"/>
      <w:lang w:val="ru-RU" w:eastAsia="ru-RU"/>
    </w:rPr>
  </w:style>
  <w:style w:type="paragraph" w:styleId="a3">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uiPriority w:val="99"/>
    <w:qFormat/>
    <w:rsid w:val="00F75BEC"/>
    <w:pPr>
      <w:spacing w:before="100" w:beforeAutospacing="1" w:after="100" w:afterAutospacing="1"/>
    </w:pPr>
    <w:rPr>
      <w:szCs w:val="20"/>
    </w:rPr>
  </w:style>
  <w:style w:type="paragraph" w:styleId="HTML">
    <w:name w:val="HTML Preformatted"/>
    <w:basedOn w:val="a"/>
    <w:link w:val="HTML0"/>
    <w:uiPriority w:val="99"/>
    <w:rsid w:val="00F7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F75BEC"/>
    <w:rPr>
      <w:rFonts w:ascii="Courier New" w:eastAsia="Times New Roman" w:hAnsi="Courier New" w:cs="Courier New"/>
      <w:sz w:val="20"/>
      <w:szCs w:val="20"/>
      <w:lang w:val="ru-RU" w:eastAsia="ru-RU"/>
    </w:rPr>
  </w:style>
  <w:style w:type="character" w:styleId="a5">
    <w:name w:val="Hyperlink"/>
    <w:basedOn w:val="a0"/>
    <w:uiPriority w:val="99"/>
    <w:rsid w:val="00F75BEC"/>
    <w:rPr>
      <w:rFonts w:cs="Times New Roman"/>
      <w:color w:val="0000FF"/>
      <w:u w:val="single"/>
    </w:rPr>
  </w:style>
  <w:style w:type="paragraph" w:customStyle="1" w:styleId="Default">
    <w:name w:val="Default"/>
    <w:uiPriority w:val="99"/>
    <w:rsid w:val="00F75BE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List Paragraph"/>
    <w:basedOn w:val="a"/>
    <w:link w:val="a7"/>
    <w:uiPriority w:val="99"/>
    <w:qFormat/>
    <w:rsid w:val="00F75BEC"/>
    <w:pPr>
      <w:ind w:left="720"/>
      <w:contextualSpacing/>
    </w:pPr>
  </w:style>
  <w:style w:type="character" w:customStyle="1" w:styleId="rvts0">
    <w:name w:val="rvts0"/>
    <w:basedOn w:val="a0"/>
    <w:rsid w:val="00F75BEC"/>
    <w:rPr>
      <w:rFonts w:cs="Times New Roman"/>
    </w:rPr>
  </w:style>
  <w:style w:type="character" w:customStyle="1" w:styleId="a4">
    <w:name w:val="Звичайни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75BEC"/>
    <w:rPr>
      <w:rFonts w:ascii="Times New Roman" w:eastAsia="Times New Roman" w:hAnsi="Times New Roman" w:cs="Times New Roman"/>
      <w:sz w:val="24"/>
      <w:szCs w:val="20"/>
      <w:lang w:val="ru-RU" w:eastAsia="ru-RU"/>
    </w:rPr>
  </w:style>
  <w:style w:type="character" w:customStyle="1" w:styleId="a7">
    <w:name w:val="Абзац списку Знак"/>
    <w:link w:val="a6"/>
    <w:uiPriority w:val="99"/>
    <w:locked/>
    <w:rsid w:val="00F75BEC"/>
    <w:rPr>
      <w:rFonts w:ascii="Times New Roman" w:eastAsia="Times New Roman" w:hAnsi="Times New Roman" w:cs="Times New Roman"/>
      <w:sz w:val="24"/>
      <w:szCs w:val="24"/>
      <w:lang w:val="ru-RU" w:eastAsia="ru-RU"/>
    </w:rPr>
  </w:style>
  <w:style w:type="paragraph" w:styleId="a8">
    <w:name w:val="No Spacing"/>
    <w:link w:val="a9"/>
    <w:uiPriority w:val="99"/>
    <w:qFormat/>
    <w:rsid w:val="003E02DE"/>
    <w:pPr>
      <w:spacing w:after="0" w:line="240" w:lineRule="auto"/>
    </w:pPr>
    <w:rPr>
      <w:lang w:val="ru-RU"/>
    </w:rPr>
  </w:style>
  <w:style w:type="character" w:customStyle="1" w:styleId="a9">
    <w:name w:val="Без інтервалів Знак"/>
    <w:link w:val="a8"/>
    <w:uiPriority w:val="99"/>
    <w:locked/>
    <w:rsid w:val="003E02D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18938</Words>
  <Characters>10795</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novool11kab@gmail.com</cp:lastModifiedBy>
  <cp:revision>4</cp:revision>
  <dcterms:created xsi:type="dcterms:W3CDTF">2023-07-17T10:29:00Z</dcterms:created>
  <dcterms:modified xsi:type="dcterms:W3CDTF">2024-03-04T11:22:00Z</dcterms:modified>
</cp:coreProperties>
</file>