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050EB3" w:rsidRDefault="00050EB3" w:rsidP="007F3451">
            <w:pPr>
              <w:jc w:val="both"/>
            </w:pPr>
            <w:r>
              <w:t>22</w:t>
            </w:r>
            <w:r w:rsidR="007F3451">
              <w:t>2</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C7C2C" w:rsidRDefault="00307869" w:rsidP="003C7C2C">
            <w:pPr>
              <w:jc w:val="both"/>
              <w:rPr>
                <w:lang w:val="en-US"/>
              </w:rPr>
            </w:pPr>
            <w:r>
              <w:t>10.04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7F3451">
        <w:rPr>
          <w:i/>
          <w:iCs/>
        </w:rPr>
        <w:t>перетворювачів</w:t>
      </w:r>
    </w:p>
    <w:p w:rsidR="0024674C" w:rsidRPr="00D14761" w:rsidRDefault="0024674C" w:rsidP="0024674C">
      <w:pPr>
        <w:pStyle w:val="31"/>
        <w:tabs>
          <w:tab w:val="clear" w:pos="426"/>
        </w:tabs>
        <w:rPr>
          <w:i/>
          <w:iCs/>
          <w:sz w:val="32"/>
          <w:szCs w:val="32"/>
        </w:rPr>
      </w:pPr>
    </w:p>
    <w:p w:rsidR="00E16499" w:rsidRPr="006F66E8" w:rsidRDefault="0024674C" w:rsidP="006F66E8">
      <w:pPr>
        <w:jc w:val="center"/>
        <w:rPr>
          <w:b/>
          <w:i/>
          <w:iCs/>
          <w:sz w:val="28"/>
          <w:szCs w:val="28"/>
        </w:rPr>
      </w:pPr>
      <w:r w:rsidRPr="006F66E8">
        <w:rPr>
          <w:b/>
          <w:i/>
          <w:iCs/>
          <w:sz w:val="28"/>
          <w:szCs w:val="28"/>
        </w:rPr>
        <w:t xml:space="preserve">(код ДК 021:2015 </w:t>
      </w:r>
      <w:r w:rsidR="00197D85" w:rsidRPr="006F66E8">
        <w:rPr>
          <w:b/>
          <w:i/>
          <w:iCs/>
          <w:sz w:val="28"/>
          <w:szCs w:val="28"/>
        </w:rPr>
        <w:t>–</w:t>
      </w:r>
      <w:r w:rsidR="007F3451" w:rsidRPr="007F3451">
        <w:rPr>
          <w:b/>
          <w:i/>
          <w:iCs/>
          <w:sz w:val="28"/>
          <w:szCs w:val="28"/>
        </w:rPr>
        <w:t>32420000-3 - Мережеве обладнання</w:t>
      </w:r>
      <w:r w:rsidR="002F7A14" w:rsidRPr="006F66E8">
        <w:rPr>
          <w:b/>
          <w:i/>
          <w:iCs/>
          <w:sz w:val="28"/>
          <w:szCs w:val="28"/>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6F66E8" w:rsidRDefault="006F66E8"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610321">
      <w:pPr>
        <w:rPr>
          <w:i/>
          <w:iCs/>
          <w:sz w:val="28"/>
        </w:rPr>
      </w:pPr>
    </w:p>
    <w:p w:rsidR="00B24757" w:rsidRDefault="00B24757"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DF2FD8" w:rsidP="003C5A87">
            <w:pPr>
              <w:pStyle w:val="a5"/>
              <w:tabs>
                <w:tab w:val="clear" w:pos="4677"/>
                <w:tab w:val="clear" w:pos="9355"/>
                <w:tab w:val="left" w:pos="1260"/>
                <w:tab w:val="left" w:pos="1980"/>
              </w:tabs>
            </w:pPr>
            <w:r>
              <w:t>Н</w:t>
            </w:r>
            <w:r w:rsidR="003C5A87" w:rsidRPr="00376823">
              <w:t xml:space="preserve">азва предмета закупівлі </w:t>
            </w:r>
          </w:p>
        </w:tc>
        <w:tc>
          <w:tcPr>
            <w:tcW w:w="8406" w:type="dxa"/>
            <w:gridSpan w:val="2"/>
            <w:vAlign w:val="center"/>
          </w:tcPr>
          <w:p w:rsidR="006F66E8" w:rsidRPr="00D14761" w:rsidRDefault="007F3451" w:rsidP="006F66E8">
            <w:pPr>
              <w:pStyle w:val="31"/>
              <w:tabs>
                <w:tab w:val="clear" w:pos="426"/>
              </w:tabs>
              <w:spacing w:before="240"/>
              <w:rPr>
                <w:i/>
                <w:iCs/>
                <w:sz w:val="32"/>
                <w:szCs w:val="32"/>
              </w:rPr>
            </w:pPr>
            <w:r>
              <w:rPr>
                <w:i/>
                <w:iCs/>
              </w:rPr>
              <w:t>Перет</w:t>
            </w:r>
            <w:r w:rsidR="002A1DC4">
              <w:rPr>
                <w:i/>
                <w:iCs/>
              </w:rPr>
              <w:t>ворювач, модуль електронний, перетворювач інтрефейсів, маршрутизатор з антеною</w:t>
            </w:r>
          </w:p>
          <w:p w:rsidR="00B55B40" w:rsidRPr="00D14761" w:rsidRDefault="00B55B40" w:rsidP="00B55B40">
            <w:pPr>
              <w:pStyle w:val="31"/>
              <w:tabs>
                <w:tab w:val="clear" w:pos="426"/>
              </w:tabs>
              <w:rPr>
                <w:i/>
                <w:iCs/>
                <w:sz w:val="32"/>
                <w:szCs w:val="32"/>
              </w:rPr>
            </w:pPr>
          </w:p>
          <w:p w:rsidR="00B22166" w:rsidRPr="00B22166" w:rsidRDefault="00B55B40" w:rsidP="00B24757">
            <w:pPr>
              <w:pStyle w:val="31"/>
              <w:tabs>
                <w:tab w:val="clear" w:pos="426"/>
              </w:tabs>
              <w:rPr>
                <w:b w:val="0"/>
                <w:color w:val="000000" w:themeColor="text1"/>
                <w:sz w:val="24"/>
                <w:szCs w:val="24"/>
              </w:rPr>
            </w:pPr>
            <w:r w:rsidRPr="00B22166">
              <w:rPr>
                <w:sz w:val="24"/>
                <w:szCs w:val="24"/>
              </w:rPr>
              <w:t xml:space="preserve"> </w:t>
            </w:r>
            <w:r w:rsidR="00B22166" w:rsidRPr="00B22166">
              <w:rPr>
                <w:sz w:val="24"/>
                <w:szCs w:val="24"/>
              </w:rPr>
              <w:t>(</w:t>
            </w:r>
            <w:r w:rsidR="00B22166"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55B40" w:rsidRPr="00D14761" w:rsidRDefault="00B55B40" w:rsidP="00B55B40">
            <w:pPr>
              <w:pStyle w:val="31"/>
              <w:tabs>
                <w:tab w:val="clear" w:pos="426"/>
              </w:tabs>
              <w:rPr>
                <w:i/>
                <w:iCs/>
                <w:sz w:val="32"/>
                <w:szCs w:val="32"/>
              </w:rPr>
            </w:pPr>
            <w:r w:rsidRPr="00D14761">
              <w:rPr>
                <w:i/>
                <w:iCs/>
                <w:sz w:val="32"/>
                <w:szCs w:val="32"/>
              </w:rPr>
              <w:t xml:space="preserve">(код </w:t>
            </w:r>
            <w:r w:rsidRPr="00900108">
              <w:rPr>
                <w:i/>
                <w:iCs/>
              </w:rPr>
              <w:t xml:space="preserve">ДК 021:2015 </w:t>
            </w:r>
            <w:r>
              <w:rPr>
                <w:i/>
                <w:iCs/>
              </w:rPr>
              <w:t>–</w:t>
            </w:r>
            <w:r w:rsidRPr="00C84B4E">
              <w:t xml:space="preserve"> </w:t>
            </w:r>
            <w:r w:rsidR="002A1DC4" w:rsidRPr="007F3451">
              <w:rPr>
                <w:i/>
                <w:iCs/>
              </w:rPr>
              <w:t>32420000-3 - Мережеве обладнання</w:t>
            </w:r>
            <w:r w:rsidR="002A1DC4">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D4388A" w:rsidP="00B55B40">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DF2FD8">
            <w:pPr>
              <w:pStyle w:val="a7"/>
              <w:tabs>
                <w:tab w:val="left" w:pos="1260"/>
                <w:tab w:val="left" w:pos="1980"/>
              </w:tabs>
              <w:ind w:firstLine="0"/>
            </w:pPr>
            <w:r w:rsidRPr="00C941C6">
              <w:t>кількість товарів</w:t>
            </w:r>
          </w:p>
        </w:tc>
        <w:tc>
          <w:tcPr>
            <w:tcW w:w="8406" w:type="dxa"/>
            <w:gridSpan w:val="2"/>
            <w:vAlign w:val="center"/>
          </w:tcPr>
          <w:p w:rsidR="00E16499" w:rsidRPr="007E0F73" w:rsidRDefault="002A1DC4" w:rsidP="00D4388A">
            <w:pPr>
              <w:pStyle w:val="a5"/>
              <w:tabs>
                <w:tab w:val="clear" w:pos="4677"/>
                <w:tab w:val="clear" w:pos="9355"/>
                <w:tab w:val="left" w:pos="1260"/>
                <w:tab w:val="left" w:pos="1980"/>
              </w:tabs>
              <w:rPr>
                <w:iCs/>
                <w:lang w:val="en-US"/>
              </w:rPr>
            </w:pPr>
            <w:r>
              <w:rPr>
                <w:iCs/>
              </w:rPr>
              <w:t>71</w:t>
            </w:r>
            <w:r w:rsidR="00DF2FD8">
              <w:rPr>
                <w:iCs/>
              </w:rPr>
              <w:t xml:space="preserve"> </w:t>
            </w:r>
            <w:r w:rsidR="00D4388A">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DF2FD8">
            <w:pPr>
              <w:pStyle w:val="a7"/>
              <w:tabs>
                <w:tab w:val="left" w:pos="1260"/>
                <w:tab w:val="left" w:pos="1980"/>
              </w:tabs>
              <w:ind w:firstLine="0"/>
              <w:jc w:val="left"/>
            </w:pPr>
            <w:r w:rsidRPr="00C941C6">
              <w:lastRenderedPageBreak/>
              <w:t>строки поставки товарів</w:t>
            </w:r>
          </w:p>
        </w:tc>
        <w:tc>
          <w:tcPr>
            <w:tcW w:w="8406" w:type="dxa"/>
            <w:gridSpan w:val="2"/>
            <w:vAlign w:val="center"/>
          </w:tcPr>
          <w:p w:rsidR="00E16499" w:rsidRPr="0057755D" w:rsidRDefault="00A95209" w:rsidP="00AD1116">
            <w:pPr>
              <w:pStyle w:val="a5"/>
              <w:tabs>
                <w:tab w:val="clear" w:pos="4677"/>
                <w:tab w:val="clear" w:pos="9355"/>
                <w:tab w:val="left" w:pos="1260"/>
                <w:tab w:val="left" w:pos="1980"/>
              </w:tabs>
              <w:jc w:val="both"/>
              <w:rPr>
                <w:color w:val="FF0000"/>
                <w:lang w:val="ru-RU"/>
              </w:rPr>
            </w:pPr>
            <w:r>
              <w:rPr>
                <w:bCs/>
                <w:color w:val="000000" w:themeColor="text1"/>
              </w:rPr>
              <w:t>згідно</w:t>
            </w:r>
            <w:r w:rsidR="00AD1116">
              <w:rPr>
                <w:bCs/>
                <w:color w:val="000000" w:themeColor="text1"/>
              </w:rPr>
              <w:t xml:space="preserve"> </w:t>
            </w:r>
            <w:r w:rsidR="00E16499">
              <w:t xml:space="preserve"> заявки Замовник</w:t>
            </w:r>
            <w:r w:rsidR="00197D85">
              <w:t>а</w:t>
            </w:r>
            <w:r w:rsidR="00E16499">
              <w:t xml:space="preserve">, </w:t>
            </w:r>
            <w:r w:rsidR="00197D85">
              <w:t xml:space="preserve"> </w:t>
            </w:r>
            <w:r w:rsidR="006F66E8">
              <w:t>до 31.12.2024</w:t>
            </w:r>
            <w:r w:rsidR="00E16499" w:rsidRPr="005C1FDF">
              <w:rPr>
                <w:color w:val="000000" w:themeColor="text1"/>
              </w:rPr>
              <w:t xml:space="preserve"> </w:t>
            </w:r>
          </w:p>
        </w:tc>
      </w:tr>
      <w:tr w:rsidR="00B55B40" w:rsidRPr="00376823" w:rsidTr="00DF2FD8">
        <w:trPr>
          <w:trHeight w:val="5099"/>
        </w:trPr>
        <w:tc>
          <w:tcPr>
            <w:tcW w:w="2108" w:type="dxa"/>
            <w:vAlign w:val="center"/>
          </w:tcPr>
          <w:p w:rsidR="00B55B40" w:rsidRDefault="00B55B40" w:rsidP="009155C6">
            <w:pPr>
              <w:pStyle w:val="a7"/>
              <w:tabs>
                <w:tab w:val="left" w:pos="1260"/>
                <w:tab w:val="left" w:pos="1980"/>
              </w:tabs>
              <w:ind w:firstLine="33"/>
              <w:jc w:val="left"/>
              <w:rPr>
                <w:lang w:eastAsia="uk-UA"/>
              </w:rPr>
            </w:pPr>
            <w:r>
              <w:rPr>
                <w:lang w:eastAsia="uk-UA"/>
              </w:rPr>
              <w:t xml:space="preserve">опис і </w:t>
            </w:r>
            <w:r w:rsidRPr="00DD309B">
              <w:rPr>
                <w:lang w:eastAsia="uk-UA"/>
              </w:rPr>
              <w:t>граничний рівень ціни</w:t>
            </w:r>
            <w:r w:rsidR="009155C6">
              <w:rPr>
                <w:lang w:eastAsia="uk-UA"/>
              </w:rPr>
              <w:t xml:space="preserve"> </w:t>
            </w:r>
            <w:r>
              <w:rPr>
                <w:lang w:eastAsia="uk-UA"/>
              </w:rPr>
              <w:t>товарів</w:t>
            </w:r>
            <w:r w:rsidRPr="00DD309B">
              <w:rPr>
                <w:lang w:eastAsia="uk-UA"/>
              </w:rPr>
              <w:t xml:space="preserve"> </w:t>
            </w:r>
          </w:p>
          <w:p w:rsidR="00B55B40" w:rsidRPr="00A428E4" w:rsidRDefault="00B55B40" w:rsidP="00B55B40">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B55B40" w:rsidRPr="005C1FDF" w:rsidRDefault="002A1DC4" w:rsidP="00B55B40">
            <w:pPr>
              <w:pStyle w:val="a5"/>
              <w:tabs>
                <w:tab w:val="clear" w:pos="4677"/>
                <w:tab w:val="clear" w:pos="9355"/>
                <w:tab w:val="left" w:pos="1260"/>
                <w:tab w:val="left" w:pos="1980"/>
              </w:tabs>
              <w:jc w:val="both"/>
              <w:rPr>
                <w:b/>
              </w:rPr>
            </w:pPr>
            <w:r>
              <w:rPr>
                <w:b/>
              </w:rPr>
              <w:t>-----</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B55B40" w:rsidRPr="003D6221" w:rsidRDefault="00B55B40" w:rsidP="00B55B40">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B55B40" w:rsidRPr="003D6221" w:rsidRDefault="00B55B40" w:rsidP="00B55B40">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B55B40" w:rsidRPr="003D6221" w:rsidRDefault="00B55B40" w:rsidP="00B55B40">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B55B40" w:rsidRPr="003D6221" w:rsidRDefault="00B55B40" w:rsidP="00B55B40">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5B40" w:rsidRPr="003D6221" w:rsidRDefault="00B55B40" w:rsidP="00B55B40">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00307869">
              <w:t xml:space="preserve"> завіреним згідно законодавства</w:t>
            </w:r>
            <w:r w:rsidRPr="003D6221">
              <w:rPr>
                <w:color w:val="000000"/>
              </w:rPr>
              <w:t xml:space="preserve">. </w:t>
            </w:r>
          </w:p>
          <w:p w:rsidR="00B55B40" w:rsidRPr="003D6221" w:rsidRDefault="00B55B40" w:rsidP="00B55B40">
            <w:pPr>
              <w:widowControl w:val="0"/>
              <w:jc w:val="both"/>
              <w:rPr>
                <w:b/>
                <w:color w:val="000000"/>
              </w:rPr>
            </w:pPr>
            <w:r w:rsidRPr="003D6221">
              <w:rPr>
                <w:b/>
                <w:color w:val="000000"/>
              </w:rPr>
              <w:t>Виключення:</w:t>
            </w:r>
          </w:p>
          <w:p w:rsidR="00B55B40" w:rsidRPr="003D6221" w:rsidRDefault="00B55B40" w:rsidP="00B55B40">
            <w:pPr>
              <w:widowControl w:val="0"/>
              <w:jc w:val="both"/>
              <w:rPr>
                <w:color w:val="000000"/>
              </w:rPr>
            </w:pPr>
            <w:r w:rsidRPr="003D6221">
              <w:rPr>
                <w:color w:val="000000"/>
              </w:rPr>
              <w:t xml:space="preserve">1. Замовник не зобов’язаний розглядати документи, які не передбачені </w:t>
            </w:r>
            <w:r w:rsidRPr="003D6221">
              <w:rPr>
                <w:color w:val="000000"/>
              </w:rPr>
              <w:lastRenderedPageBreak/>
              <w:t xml:space="preserve">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B55B40" w:rsidRPr="003D6221" w:rsidRDefault="00B55B40" w:rsidP="00B55B40">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831053" w:rsidRDefault="00831053" w:rsidP="00831053">
            <w:r w:rsidRPr="0083105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31053" w:rsidRPr="00831053" w:rsidRDefault="00831053" w:rsidP="00831053">
            <w:r w:rsidRPr="00831053">
              <w:t>Усі звернення автоматично оприлюднюються в електронній системі закупівель без ідентифікації особи, яка звернулася до замовника. </w:t>
            </w:r>
          </w:p>
          <w:p w:rsidR="00831053" w:rsidRPr="00831053" w:rsidRDefault="00831053" w:rsidP="00831053">
            <w:r w:rsidRPr="00831053">
              <w:t>Замовник повинен </w:t>
            </w:r>
            <w:r w:rsidRPr="00831053">
              <w:rPr>
                <w:i/>
                <w:iCs/>
              </w:rPr>
              <w:t>протягом трьох днів</w:t>
            </w:r>
            <w:r w:rsidRPr="00831053">
              <w:t> з </w:t>
            </w:r>
            <w:r w:rsidRPr="00831053">
              <w:rPr>
                <w:i/>
                <w:iCs/>
              </w:rPr>
              <w:t>дня їх оприлюднення</w:t>
            </w:r>
            <w:r w:rsidRPr="00831053">
              <w:t> надати відповідь на звернення та оприлюднити його в електронній системі закупівель.</w:t>
            </w:r>
          </w:p>
          <w:p w:rsidR="00831053" w:rsidRPr="00831053" w:rsidRDefault="00831053" w:rsidP="00831053">
            <w:r w:rsidRPr="00831053">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31053">
              <w:rPr>
                <w:b/>
                <w:i/>
                <w:iCs/>
              </w:rPr>
              <w:t>не менше ніж на чотири дні.</w:t>
            </w:r>
          </w:p>
          <w:p w:rsidR="00B55B40" w:rsidRPr="005F21AA" w:rsidRDefault="00B55B40" w:rsidP="00B55B40">
            <w:pPr>
              <w:widowControl w:val="0"/>
              <w:jc w:val="both"/>
              <w:rPr>
                <w:color w:val="000000" w:themeColor="text1"/>
                <w:highlight w:val="white"/>
              </w:rPr>
            </w:pP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t>2. Внесення змін до тендерної документації</w:t>
            </w:r>
          </w:p>
        </w:tc>
        <w:tc>
          <w:tcPr>
            <w:tcW w:w="8406" w:type="dxa"/>
            <w:gridSpan w:val="2"/>
          </w:tcPr>
          <w:p w:rsidR="00831053" w:rsidRPr="00831053" w:rsidRDefault="00831053" w:rsidP="00831053">
            <w:r w:rsidRPr="00831053">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831053" w:rsidRPr="00831053" w:rsidRDefault="00831053" w:rsidP="00831053">
            <w:r w:rsidRPr="00831053">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31053">
              <w:rPr>
                <w:i/>
                <w:iCs/>
              </w:rPr>
              <w:t>не менше чотирьох днів.</w:t>
            </w:r>
          </w:p>
          <w:p w:rsidR="00831053" w:rsidRPr="00831053" w:rsidRDefault="00831053" w:rsidP="00831053">
            <w:r w:rsidRPr="00831053">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31053" w:rsidRPr="00831053" w:rsidRDefault="00831053" w:rsidP="00831053">
            <w:r w:rsidRPr="00831053">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p w:rsidR="00B55B40" w:rsidRPr="00831053" w:rsidRDefault="00B55B40" w:rsidP="00831053"/>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 Зміст і спосіб подання тендерної пропозиції</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55B40" w:rsidRPr="003D6221" w:rsidRDefault="00B55B40" w:rsidP="00B55B40">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w:t>
            </w:r>
            <w:r w:rsidR="00307869">
              <w:rPr>
                <w:rFonts w:ascii="Times New Roman" w:hAnsi="Times New Roman"/>
                <w:color w:val="000000" w:themeColor="text1"/>
                <w:sz w:val="24"/>
                <w:shd w:val="clear" w:color="auto" w:fill="FFFFFF"/>
              </w:rPr>
              <w:t xml:space="preserve"> згідно додатку 3.1,</w:t>
            </w:r>
            <w:r w:rsidRPr="003D6221">
              <w:rPr>
                <w:rFonts w:ascii="Times New Roman" w:hAnsi="Times New Roman"/>
                <w:color w:val="000000" w:themeColor="text1"/>
                <w:sz w:val="24"/>
                <w:shd w:val="clear" w:color="auto" w:fill="FFFFFF"/>
              </w:rPr>
              <w:t xml:space="preserve">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47 Особливостей (п. 11 цього Розділу);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B55B40" w:rsidRPr="003D6221" w:rsidRDefault="00B55B40" w:rsidP="00B55B40">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Pr>
                <w:rFonts w:ascii="Times New Roman" w:hAnsi="Times New Roman"/>
                <w:color w:val="000000" w:themeColor="text1"/>
                <w:sz w:val="24"/>
              </w:rPr>
              <w:t>–</w:t>
            </w:r>
            <w:r w:rsidRPr="003D6221">
              <w:rPr>
                <w:rFonts w:ascii="Times New Roman" w:hAnsi="Times New Roman"/>
                <w:color w:val="000000" w:themeColor="text1"/>
                <w:sz w:val="24"/>
              </w:rPr>
              <w:t xml:space="preserve"> </w:t>
            </w:r>
            <w:r>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Pr>
                <w:color w:val="000000" w:themeColor="text1"/>
              </w:rPr>
              <w:t>7</w:t>
            </w:r>
            <w:r w:rsidRPr="003D6221">
              <w:rPr>
                <w:color w:val="000000" w:themeColor="text1"/>
              </w:rPr>
              <w:t xml:space="preserve">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B55B40" w:rsidRPr="003D6221" w:rsidRDefault="00B55B40" w:rsidP="00B55B40">
            <w:pPr>
              <w:tabs>
                <w:tab w:val="left" w:pos="1260"/>
                <w:tab w:val="left" w:pos="1980"/>
              </w:tabs>
              <w:jc w:val="both"/>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w:t>
            </w:r>
            <w:r w:rsidR="00307869">
              <w:rPr>
                <w:rFonts w:ascii="Times New Roman" w:hAnsi="Times New Roman"/>
                <w:color w:val="000000" w:themeColor="text1"/>
                <w:sz w:val="24"/>
              </w:rPr>
              <w:t>і</w:t>
            </w:r>
            <w:r w:rsidRPr="003D6221">
              <w:rPr>
                <w:rFonts w:ascii="Times New Roman" w:hAnsi="Times New Roman"/>
                <w:color w:val="000000" w:themeColor="text1"/>
                <w:sz w:val="24"/>
              </w:rPr>
              <w:t xml:space="preserve">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55B40" w:rsidRPr="003D6221" w:rsidRDefault="00B55B40" w:rsidP="00B55B40">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55B40" w:rsidRPr="003D6221" w:rsidRDefault="00B55B40" w:rsidP="00B55B40">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B55B40" w:rsidRDefault="00B55B40" w:rsidP="00B55B40">
            <w:pPr>
              <w:widowControl w:val="0"/>
              <w:jc w:val="both"/>
              <w:rPr>
                <w:b/>
                <w:i/>
                <w:u w:val="single"/>
              </w:rPr>
            </w:pPr>
            <w:r>
              <w:rPr>
                <w:b/>
                <w:i/>
                <w:u w:val="single"/>
              </w:rPr>
              <w:t>Приклади формальних помилок:</w:t>
            </w:r>
          </w:p>
          <w:p w:rsidR="00B55B40" w:rsidRDefault="00B55B40" w:rsidP="00B55B4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55B40" w:rsidRDefault="00B55B40" w:rsidP="00B55B40">
            <w:pPr>
              <w:widowControl w:val="0"/>
              <w:jc w:val="both"/>
            </w:pPr>
            <w:r>
              <w:t>—  «м.київ» замість «м.Київ»;</w:t>
            </w:r>
          </w:p>
          <w:p w:rsidR="00B55B40" w:rsidRDefault="00B55B40" w:rsidP="00B55B40">
            <w:pPr>
              <w:widowControl w:val="0"/>
              <w:jc w:val="both"/>
            </w:pPr>
            <w:r>
              <w:t>— «поряд -ок» замість «поря – док»;</w:t>
            </w:r>
          </w:p>
          <w:p w:rsidR="00B55B40" w:rsidRDefault="00B55B40" w:rsidP="00B55B40">
            <w:pPr>
              <w:widowControl w:val="0"/>
              <w:jc w:val="both"/>
            </w:pPr>
            <w:r>
              <w:t>— «ненадається» замість «не надається»»;</w:t>
            </w:r>
          </w:p>
          <w:p w:rsidR="00B55B40" w:rsidRDefault="00B55B40" w:rsidP="00B55B40">
            <w:pPr>
              <w:widowControl w:val="0"/>
              <w:jc w:val="both"/>
            </w:pPr>
            <w:r>
              <w:t>— «______________№_____________» замість «14.08.2020 №320/13/14-01»</w:t>
            </w:r>
          </w:p>
          <w:p w:rsidR="00B55B40" w:rsidRDefault="00B55B40" w:rsidP="00B55B40">
            <w:pPr>
              <w:widowControl w:val="0"/>
              <w:jc w:val="both"/>
            </w:pPr>
            <w:r>
              <w:t xml:space="preserve">— учасник розмістив (завантажив) документ у форматі «JPG» замість  документа у форматі «pdf» (PortableDocumentFormat)». </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44 Особливостей.</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B55B40" w:rsidRPr="003D6221" w:rsidRDefault="00B55B40" w:rsidP="00B55B40">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Pr="003D6221">
              <w:rPr>
                <w:rFonts w:ascii="Times New Roman" w:hAnsi="Times New Roman"/>
                <w:color w:val="000000" w:themeColor="text1"/>
                <w:sz w:val="24"/>
              </w:rPr>
              <w:lastRenderedPageBreak/>
              <w:t>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B55B40" w:rsidRPr="003D6221" w:rsidRDefault="00B55B40" w:rsidP="00B55B40">
            <w:pPr>
              <w:widowControl w:val="0"/>
              <w:jc w:val="both"/>
              <w:rPr>
                <w:color w:val="000000" w:themeColor="text1"/>
              </w:rPr>
            </w:pPr>
            <w:r w:rsidRPr="003D6221">
              <w:rPr>
                <w:b/>
                <w:i/>
                <w:color w:val="000000" w:themeColor="text1"/>
                <w:u w:val="single"/>
              </w:rPr>
              <w:t>Інші умови тендерної документації:</w:t>
            </w:r>
          </w:p>
          <w:p w:rsidR="00B55B40" w:rsidRPr="003D6221" w:rsidRDefault="00B55B40" w:rsidP="00B55B40">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B55B40" w:rsidRPr="003D6221" w:rsidRDefault="00B55B40" w:rsidP="00B55B40">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55B40" w:rsidRPr="003D6221" w:rsidRDefault="00B55B40" w:rsidP="00B55B40">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B40" w:rsidRPr="003D6221" w:rsidRDefault="00B55B40" w:rsidP="00B55B40">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B55B40" w:rsidRPr="003D6221" w:rsidRDefault="00B55B40" w:rsidP="00B55B40">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55B40" w:rsidRPr="003D6221" w:rsidRDefault="00B55B40" w:rsidP="00B55B40">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B55B40" w:rsidRPr="003D6221" w:rsidRDefault="00B55B40" w:rsidP="00B55B40">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B55B40" w:rsidRPr="003D6221" w:rsidRDefault="00B55B40" w:rsidP="00B55B40">
            <w:pPr>
              <w:widowControl w:val="0"/>
              <w:jc w:val="both"/>
              <w:rPr>
                <w:color w:val="000000" w:themeColor="text1"/>
              </w:rPr>
            </w:pPr>
            <w:r w:rsidRPr="003D6221">
              <w:rPr>
                <w:color w:val="000000" w:themeColor="text1"/>
              </w:rPr>
              <w:t xml:space="preserve">9. Якщо вимога в тендерній документації встановлена декілька разів, учасник/переможець може подати необхідний документ  або інформацію один </w:t>
            </w:r>
            <w:r w:rsidRPr="003D6221">
              <w:rPr>
                <w:color w:val="000000" w:themeColor="text1"/>
              </w:rPr>
              <w:lastRenderedPageBreak/>
              <w:t>раз.</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5B40" w:rsidRPr="003D6221" w:rsidRDefault="00B55B40" w:rsidP="00B55B40">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55B40" w:rsidRPr="003D6221" w:rsidRDefault="00B55B40" w:rsidP="00B55B40">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B55B40" w:rsidRPr="003D6221" w:rsidRDefault="00B55B40" w:rsidP="00B55B40">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themeColor="text1"/>
                <w:sz w:val="24"/>
              </w:rPr>
              <w:t>/ Ісламськаї республіка Іран</w:t>
            </w:r>
            <w:r w:rsidRPr="003D6221">
              <w:rPr>
                <w:rFonts w:ascii="Times New Roman" w:hAnsi="Times New Roman"/>
                <w:color w:val="000000" w:themeColor="text1"/>
                <w:sz w:val="24"/>
              </w:rPr>
              <w:t>, громадянин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B40" w:rsidRPr="003D6221" w:rsidRDefault="00B55B40" w:rsidP="00B55B40">
            <w:pPr>
              <w:shd w:val="clear" w:color="auto" w:fill="FFFFFF"/>
              <w:jc w:val="both"/>
              <w:rPr>
                <w:color w:val="000000" w:themeColor="text1"/>
              </w:rPr>
            </w:pPr>
          </w:p>
          <w:p w:rsidR="00B55B40" w:rsidRPr="003D6221" w:rsidRDefault="00B55B40" w:rsidP="00B55B40">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44 Особливостей.</w:t>
            </w:r>
          </w:p>
          <w:p w:rsidR="00B55B40" w:rsidRPr="003D6221" w:rsidRDefault="00B55B40" w:rsidP="00B55B40">
            <w:pPr>
              <w:shd w:val="clear" w:color="auto" w:fill="FFFFFF"/>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2"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B55B40"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035673" w:rsidRPr="006D6D0D" w:rsidRDefault="00035673" w:rsidP="00B55B40">
            <w:pPr>
              <w:pStyle w:val="HTML"/>
              <w:jc w:val="both"/>
              <w:rPr>
                <w:rFonts w:ascii="Times New Roman" w:hAnsi="Times New Roman"/>
                <w:color w:val="000000" w:themeColor="text1"/>
                <w:sz w:val="24"/>
                <w:lang w:val="en-US"/>
              </w:rPr>
            </w:pPr>
          </w:p>
          <w:p w:rsidR="00035673" w:rsidRDefault="00035673" w:rsidP="00B55B40">
            <w:pPr>
              <w:pStyle w:val="HTML"/>
              <w:jc w:val="both"/>
              <w:rPr>
                <w:rFonts w:ascii="Times New Roman" w:hAnsi="Times New Roman"/>
                <w:color w:val="000000" w:themeColor="text1"/>
                <w:sz w:val="24"/>
              </w:rPr>
            </w:pPr>
          </w:p>
          <w:p w:rsidR="00035673" w:rsidRPr="00035673" w:rsidRDefault="00035673" w:rsidP="00035673">
            <w:pPr>
              <w:widowControl w:val="0"/>
              <w:jc w:val="both"/>
              <w:rPr>
                <w:b/>
                <w:color w:val="000000"/>
              </w:rPr>
            </w:pPr>
            <w:r w:rsidRPr="00035673">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35673" w:rsidRPr="00035673" w:rsidRDefault="00035673" w:rsidP="00B55B40">
            <w:pPr>
              <w:pStyle w:val="HTML"/>
              <w:jc w:val="both"/>
              <w:rPr>
                <w:rFonts w:ascii="Times New Roman" w:hAnsi="Times New Roman"/>
                <w:color w:val="000000" w:themeColor="text1"/>
                <w:sz w:val="24"/>
              </w:rPr>
            </w:pP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B55B40" w:rsidRPr="003D6221" w:rsidRDefault="00B55B40" w:rsidP="00B55B40">
            <w:pPr>
              <w:pStyle w:val="HTML"/>
              <w:jc w:val="both"/>
              <w:rPr>
                <w:rFonts w:ascii="Times New Roman" w:hAnsi="Times New Roman"/>
                <w:color w:val="000000" w:themeColor="text1"/>
                <w:sz w:val="24"/>
              </w:rPr>
            </w:pPr>
          </w:p>
          <w:p w:rsidR="00B55B40" w:rsidRPr="003D6221" w:rsidRDefault="00B55B40" w:rsidP="00B55B40">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B55B40" w:rsidRPr="003D6221" w:rsidRDefault="00B55B40" w:rsidP="00B55B40">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3"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B55B40" w:rsidRPr="003D6221" w:rsidRDefault="00B55B40" w:rsidP="00B55B40">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B55B40" w:rsidRPr="003D6221" w:rsidRDefault="00B55B40" w:rsidP="00B55B40">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w:t>
            </w:r>
            <w:r w:rsidRPr="003D6221">
              <w:rPr>
                <w:color w:val="000000" w:themeColor="text1"/>
              </w:rPr>
              <w:lastRenderedPageBreak/>
              <w:t>абзацу першого частини третьої статті 22 Закону, та її буде відхилено підставі абзацу шостого підпункту 2 пункту 44 Особливостей.</w:t>
            </w:r>
          </w:p>
          <w:p w:rsidR="00B55B40" w:rsidRPr="003D6221" w:rsidRDefault="00B55B40" w:rsidP="00B55B40">
            <w:pPr>
              <w:jc w:val="both"/>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B55B40" w:rsidRPr="003D6221" w:rsidRDefault="00B55B40" w:rsidP="00B55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B55B40" w:rsidRPr="003D6221" w:rsidRDefault="00B55B40" w:rsidP="00B55B40">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B55B40" w:rsidRPr="003D6221" w:rsidRDefault="00B55B40" w:rsidP="00B55B40">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B55B40" w:rsidRPr="003D6221" w:rsidRDefault="00B55B40" w:rsidP="00B55B40">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B55B40" w:rsidRPr="003D6221" w:rsidRDefault="00B55B40" w:rsidP="00B55B40">
            <w:pPr>
              <w:jc w:val="both"/>
              <w:rPr>
                <w:color w:val="000000" w:themeColor="text1"/>
              </w:rPr>
            </w:pPr>
          </w:p>
          <w:p w:rsidR="00B55B40" w:rsidRPr="003D6221" w:rsidRDefault="00B55B40" w:rsidP="00B55B40">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B55B40" w:rsidRPr="003D6221" w:rsidRDefault="00B55B40" w:rsidP="00B55B40">
            <w:pPr>
              <w:jc w:val="both"/>
              <w:rPr>
                <w:color w:val="000000" w:themeColor="text1"/>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B55B40" w:rsidRPr="003D6221" w:rsidRDefault="00B55B40" w:rsidP="00B55B40">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B55B40" w:rsidRPr="003D6221" w:rsidRDefault="00B55B40" w:rsidP="00B55B40">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 процедурою консульської легалізації відповідно до Віденської Конвенції «Про консульські зносини» 1963 р.</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B55B40" w:rsidRPr="003D6221" w:rsidRDefault="00B55B40" w:rsidP="00B55B40">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B55B40" w:rsidRPr="003D6221" w:rsidRDefault="00B55B40" w:rsidP="00B55B4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B55B40" w:rsidRPr="003D6221" w:rsidRDefault="00B55B40" w:rsidP="00B55B4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8406" w:type="dxa"/>
            <w:gridSpan w:val="2"/>
          </w:tcPr>
          <w:p w:rsidR="00B55B40" w:rsidRPr="003D6221" w:rsidRDefault="00B55B40" w:rsidP="00B55B40">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B55B40" w:rsidRPr="003D6221" w:rsidRDefault="00B55B40" w:rsidP="00B55B40">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B55B40" w:rsidRPr="003D6221" w:rsidRDefault="00B55B40" w:rsidP="00B55B40">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B55B40" w:rsidRPr="003D6221" w:rsidRDefault="00B55B40" w:rsidP="00B55B40">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B55B40" w:rsidRPr="003D6221" w:rsidRDefault="00B55B40" w:rsidP="00B55B40">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B55B40" w:rsidRPr="003D6221" w:rsidRDefault="00B55B40" w:rsidP="00B55B40">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55B40" w:rsidRPr="003D6221" w:rsidRDefault="00B55B40" w:rsidP="00B55B40">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B55B40" w:rsidRPr="003D6221" w:rsidRDefault="00B55B40" w:rsidP="00B55B40">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заповнена належним чином і підписана уповноваженою посадовою особою учасника</w:t>
            </w:r>
            <w:r w:rsidRPr="00450A9E">
              <w:t xml:space="preserve"> </w:t>
            </w:r>
            <w:r w:rsidRPr="00450A9E">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паспорт горомадянина України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lastRenderedPageBreak/>
              <w:t>протокол зборів засновників/виписка з протоколу зборів засновників з рішенням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наказ про призначення керівника (для учасників -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450A9E">
              <w:t xml:space="preserve"> </w:t>
            </w:r>
            <w:r w:rsidRPr="00450A9E">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450A9E">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450A9E">
              <w:rPr>
                <w:rFonts w:ascii="Times New Roman" w:hAnsi="Times New Roman"/>
                <w:sz w:val="24"/>
              </w:rPr>
              <w:t xml:space="preserve">) </w:t>
            </w:r>
            <w:r w:rsidRPr="00450A9E">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що підписала від імені учасника</w:t>
            </w:r>
            <w:r w:rsidRPr="00450A9E">
              <w:rPr>
                <w:rFonts w:ascii="Times New Roman" w:hAnsi="Times New Roman"/>
                <w:sz w:val="24"/>
              </w:rPr>
              <w:t xml:space="preserve"> процедури закупівлі</w:t>
            </w:r>
            <w:r w:rsidRPr="00450A9E">
              <w:rPr>
                <w:rFonts w:ascii="Times New Roman" w:hAnsi="Times New Roman"/>
                <w:sz w:val="24"/>
                <w:lang w:eastAsia="uk-UA"/>
              </w:rPr>
              <w:t xml:space="preserve"> вказану довіреність</w:t>
            </w:r>
            <w:r w:rsidRPr="00450A9E">
              <w:rPr>
                <w:rFonts w:ascii="Times New Roman" w:hAnsi="Times New Roman"/>
                <w:sz w:val="24"/>
              </w:rPr>
              <w:t xml:space="preserve"> (для учасників - фізичних та юридичних осіб);</w:t>
            </w:r>
          </w:p>
          <w:p w:rsidR="00B55B40" w:rsidRPr="00450A9E"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50A9E">
              <w:rPr>
                <w:rFonts w:ascii="Times New Roman" w:hAnsi="Times New Roman"/>
                <w:sz w:val="24"/>
                <w:lang w:eastAsia="uk-UA"/>
              </w:rPr>
              <w:t>довідка</w:t>
            </w:r>
            <w:r w:rsidRPr="00450A9E">
              <w:rPr>
                <w:rFonts w:ascii="Times New Roman" w:hAnsi="Times New Roman"/>
                <w:sz w:val="24"/>
              </w:rPr>
              <w:t xml:space="preserve"> про присвоєння ідентифікаційного коду (для учасників - фізичних осіб).</w:t>
            </w:r>
          </w:p>
          <w:p w:rsidR="00B55B40" w:rsidRPr="003D6221" w:rsidRDefault="00B55B40" w:rsidP="00B55B40">
            <w:pPr>
              <w:pStyle w:val="HTML"/>
              <w:tabs>
                <w:tab w:val="clear" w:pos="916"/>
                <w:tab w:val="clear" w:pos="1832"/>
                <w:tab w:val="num" w:pos="1260"/>
              </w:tabs>
              <w:jc w:val="both"/>
              <w:rPr>
                <w:rFonts w:ascii="Times New Roman" w:hAnsi="Times New Roman"/>
                <w:sz w:val="24"/>
              </w:rPr>
            </w:pPr>
          </w:p>
          <w:p w:rsidR="00B55B40" w:rsidRPr="003D6221" w:rsidRDefault="00B55B40" w:rsidP="00B55B40">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B55B40" w:rsidRPr="00C076F5" w:rsidRDefault="00B55B40" w:rsidP="00B55B40">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B55B40" w:rsidRDefault="00B55B40" w:rsidP="00B55B40">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B55B40" w:rsidRPr="00450A9E" w:rsidRDefault="00B55B40" w:rsidP="00B55B40">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450A9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450A9E">
              <w:t xml:space="preserve"> </w:t>
            </w:r>
            <w:r w:rsidRPr="00450A9E">
              <w:rPr>
                <w:rFonts w:ascii="Times New Roman" w:hAnsi="Times New Roman"/>
                <w:bCs/>
                <w:sz w:val="24"/>
              </w:rPr>
              <w:t>Довідка надається в довільній формі.</w:t>
            </w:r>
          </w:p>
          <w:p w:rsidR="00B55B40" w:rsidRPr="00450A9E" w:rsidRDefault="00B55B40" w:rsidP="00B55B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450A9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55B40" w:rsidRPr="00831053" w:rsidRDefault="00D4388A" w:rsidP="00B55B40">
            <w:pPr>
              <w:tabs>
                <w:tab w:val="left" w:pos="851"/>
                <w:tab w:val="left" w:pos="1980"/>
                <w:tab w:val="center" w:pos="4677"/>
                <w:tab w:val="right" w:pos="9355"/>
              </w:tabs>
              <w:jc w:val="both"/>
              <w:rPr>
                <w:color w:val="000000" w:themeColor="text1"/>
              </w:rPr>
            </w:pPr>
            <w:r w:rsidRPr="00831053">
              <w:rPr>
                <w:color w:val="000000" w:themeColor="text1"/>
              </w:rPr>
              <w:t>Довідка повинна супроводжуватись:</w:t>
            </w:r>
          </w:p>
          <w:p w:rsidR="00B55B40" w:rsidRPr="00831053"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color w:val="000000" w:themeColor="text1"/>
              </w:rPr>
            </w:pPr>
            <w:r w:rsidRPr="00831053">
              <w:rPr>
                <w:color w:val="000000" w:themeColor="text1"/>
              </w:rPr>
              <w:t>реалізованим  договором поставки, зазначеним у довідці (з усіма укладеними додатковими угодами, додатками, специфікаціями тощо);</w:t>
            </w:r>
          </w:p>
          <w:p w:rsidR="00B55B40" w:rsidRPr="00831053"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color w:val="000000" w:themeColor="text1"/>
              </w:rPr>
            </w:pPr>
            <w:r w:rsidRPr="00831053">
              <w:rPr>
                <w:color w:val="000000" w:themeColor="text1"/>
              </w:rPr>
              <w:lastRenderedPageBreak/>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B55B40" w:rsidRPr="005C2955" w:rsidRDefault="00B55B40" w:rsidP="00B55B4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831053">
              <w:rPr>
                <w:color w:val="000000" w:themeColor="text1"/>
              </w:rPr>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00D4388A" w:rsidRPr="00831053">
              <w:rPr>
                <w:color w:val="000000" w:themeColor="text1"/>
              </w:rPr>
              <w:t>(</w:t>
            </w:r>
            <w:r w:rsidR="00D4388A" w:rsidRPr="00831053">
              <w:rPr>
                <w:noProof/>
                <w:color w:val="000000" w:themeColor="text1"/>
              </w:rPr>
              <w:t xml:space="preserve"> дозволяється подавати в обсязі, достатньому для підтвердження </w:t>
            </w:r>
            <w:r w:rsidR="00D4388A" w:rsidRPr="00831053">
              <w:rPr>
                <w:color w:val="000000" w:themeColor="text1"/>
              </w:rPr>
              <w:t xml:space="preserve">кількісного обсягу виконання договору не менше </w:t>
            </w:r>
            <w:r w:rsidR="00450A9E" w:rsidRPr="00831053">
              <w:rPr>
                <w:color w:val="000000" w:themeColor="text1"/>
              </w:rPr>
              <w:t xml:space="preserve"> ніж </w:t>
            </w:r>
            <w:r w:rsidR="002A1DC4">
              <w:rPr>
                <w:color w:val="000000" w:themeColor="text1"/>
              </w:rPr>
              <w:t>50</w:t>
            </w:r>
            <w:r w:rsidR="00450A9E" w:rsidRPr="00831053">
              <w:rPr>
                <w:color w:val="000000" w:themeColor="text1"/>
              </w:rPr>
              <w:t>( п’ять</w:t>
            </w:r>
            <w:r w:rsidR="002A1DC4">
              <w:rPr>
                <w:color w:val="000000" w:themeColor="text1"/>
              </w:rPr>
              <w:t>десят</w:t>
            </w:r>
            <w:r w:rsidR="00450A9E" w:rsidRPr="00831053">
              <w:rPr>
                <w:color w:val="000000" w:themeColor="text1"/>
              </w:rPr>
              <w:t>) %</w:t>
            </w:r>
            <w:r w:rsidR="00D4388A" w:rsidRPr="00831053">
              <w:rPr>
                <w:color w:val="000000" w:themeColor="text1"/>
              </w:rPr>
              <w:t xml:space="preserve"> від обсягу, що </w:t>
            </w:r>
            <w:r w:rsidR="00D4388A" w:rsidRPr="00831053">
              <w:t>вима</w:t>
            </w:r>
            <w:r w:rsidR="00D4388A" w:rsidRPr="00450A9E">
              <w:t>гається закупівлею</w:t>
            </w:r>
            <w:r w:rsidR="00D4388A" w:rsidRPr="001C66E1">
              <w:rPr>
                <w:bCs/>
              </w:rPr>
              <w:t>)</w:t>
            </w:r>
            <w:r w:rsidR="00D4388A">
              <w:rPr>
                <w:bCs/>
              </w:rPr>
              <w:t>.</w:t>
            </w:r>
          </w:p>
          <w:p w:rsidR="00B55B40" w:rsidRDefault="00B55B40" w:rsidP="00B55B40">
            <w:pPr>
              <w:pStyle w:val="HTML"/>
              <w:tabs>
                <w:tab w:val="clear" w:pos="916"/>
                <w:tab w:val="clear" w:pos="1832"/>
                <w:tab w:val="num" w:pos="1352"/>
                <w:tab w:val="num" w:pos="2911"/>
              </w:tabs>
              <w:jc w:val="both"/>
              <w:rPr>
                <w:rFonts w:ascii="Times New Roman" w:hAnsi="Times New Roman"/>
                <w:sz w:val="24"/>
              </w:rPr>
            </w:pP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B55B40" w:rsidRPr="00C941C6" w:rsidRDefault="00B55B40" w:rsidP="00B55B40">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B55B40" w:rsidRPr="00C941C6" w:rsidRDefault="00B55B40" w:rsidP="00B55B40">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B55B40" w:rsidRPr="00C941C6" w:rsidRDefault="00B55B40" w:rsidP="00B55B40">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B55B40" w:rsidRPr="00C941C6" w:rsidRDefault="00B55B40" w:rsidP="00B55B40">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B55B40" w:rsidRPr="00C941C6" w:rsidRDefault="00B55B40" w:rsidP="00B55B40">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B55B40" w:rsidRDefault="00B55B40" w:rsidP="00B55B40">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857C9D" w:rsidRPr="00C10214" w:rsidRDefault="00857C9D" w:rsidP="00857C9D">
            <w:pPr>
              <w:tabs>
                <w:tab w:val="left" w:pos="1134"/>
              </w:tabs>
              <w:jc w:val="both"/>
              <w:rPr>
                <w:b/>
                <w:i/>
                <w:u w:val="single"/>
                <w:lang w:eastAsia="uk-UA"/>
              </w:rPr>
            </w:pPr>
            <w:r w:rsidRPr="00C10214">
              <w:rPr>
                <w:b/>
                <w:i/>
                <w:u w:val="single"/>
                <w:lang w:eastAsia="uk-UA"/>
              </w:rPr>
              <w:t>Наявність фінансової спроможності, яка підтверджується фінансовою звітністю:</w:t>
            </w:r>
          </w:p>
          <w:p w:rsidR="00857C9D" w:rsidRPr="00C10214" w:rsidRDefault="00857C9D" w:rsidP="00857C9D">
            <w:pPr>
              <w:pStyle w:val="HTML"/>
              <w:numPr>
                <w:ilvl w:val="0"/>
                <w:numId w:val="1"/>
              </w:numPr>
              <w:tabs>
                <w:tab w:val="clear" w:pos="916"/>
                <w:tab w:val="clear" w:pos="1832"/>
                <w:tab w:val="num" w:pos="1134"/>
                <w:tab w:val="num" w:pos="2911"/>
              </w:tabs>
              <w:ind w:left="16" w:firstLine="551"/>
              <w:jc w:val="both"/>
              <w:rPr>
                <w:rFonts w:ascii="Times New Roman" w:hAnsi="Times New Roman"/>
                <w:sz w:val="24"/>
                <w:lang w:eastAsia="uk-UA"/>
              </w:rPr>
            </w:pPr>
            <w:r w:rsidRPr="00C10214">
              <w:rPr>
                <w:rFonts w:ascii="Times New Roman" w:hAnsi="Times New Roman"/>
                <w:sz w:val="24"/>
                <w:lang w:eastAsia="uk-UA"/>
              </w:rPr>
              <w:t>фінансова звітність учасника процедури закупівлі за 202</w:t>
            </w:r>
            <w:r>
              <w:rPr>
                <w:rFonts w:ascii="Times New Roman" w:hAnsi="Times New Roman"/>
                <w:sz w:val="24"/>
                <w:lang w:eastAsia="uk-UA"/>
              </w:rPr>
              <w:t>3</w:t>
            </w:r>
            <w:r w:rsidRPr="00C10214">
              <w:rPr>
                <w:rFonts w:ascii="Times New Roman" w:hAnsi="Times New Roman"/>
                <w:sz w:val="24"/>
                <w:lang w:eastAsia="uk-UA"/>
              </w:rPr>
              <w:t xml:space="preserve"> рік:</w:t>
            </w:r>
          </w:p>
          <w:p w:rsidR="00857C9D" w:rsidRPr="00C10214" w:rsidRDefault="00857C9D" w:rsidP="00857C9D">
            <w:pPr>
              <w:tabs>
                <w:tab w:val="left" w:pos="1134"/>
              </w:tabs>
              <w:ind w:firstLine="567"/>
              <w:jc w:val="both"/>
              <w:rPr>
                <w:lang w:eastAsia="uk-UA"/>
              </w:rPr>
            </w:pPr>
            <w:r w:rsidRPr="00C10214">
              <w:rPr>
                <w:lang w:eastAsia="uk-UA"/>
              </w:rPr>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w:t>
            </w:r>
            <w:r w:rsidRPr="00C10214">
              <w:rPr>
                <w:lang w:eastAsia="uk-UA"/>
              </w:rPr>
              <w:lastRenderedPageBreak/>
              <w:t>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857C9D" w:rsidRPr="00C10214" w:rsidRDefault="00857C9D" w:rsidP="00857C9D">
            <w:pPr>
              <w:tabs>
                <w:tab w:val="left" w:pos="1134"/>
              </w:tabs>
              <w:ind w:firstLine="567"/>
              <w:jc w:val="both"/>
              <w:rPr>
                <w:lang w:eastAsia="uk-UA"/>
              </w:rPr>
            </w:pPr>
            <w:r w:rsidRPr="00C10214">
              <w:rPr>
                <w:lang w:eastAsia="uk-UA"/>
              </w:rPr>
              <w:t xml:space="preserve">або </w:t>
            </w:r>
          </w:p>
          <w:p w:rsidR="00857C9D" w:rsidRPr="00C10214" w:rsidRDefault="00857C9D" w:rsidP="00857C9D">
            <w:pPr>
              <w:tabs>
                <w:tab w:val="left" w:pos="1134"/>
              </w:tabs>
              <w:ind w:firstLine="567"/>
              <w:jc w:val="both"/>
              <w:rPr>
                <w:lang w:eastAsia="uk-UA"/>
              </w:rPr>
            </w:pPr>
            <w:r w:rsidRPr="00C10214">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C10214">
                <w:rPr>
                  <w:lang w:eastAsia="uk-UA"/>
                </w:rPr>
                <w:t>Національним положенням (стандартом) бухгалтерського обліку 25 «Спрощена фінансова звітність»</w:t>
              </w:r>
            </w:hyperlink>
            <w:r w:rsidRPr="00C10214">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857C9D" w:rsidRPr="00C10214" w:rsidRDefault="00857C9D" w:rsidP="00857C9D">
            <w:pPr>
              <w:tabs>
                <w:tab w:val="left" w:pos="1134"/>
              </w:tabs>
              <w:ind w:firstLine="567"/>
              <w:jc w:val="both"/>
              <w:rPr>
                <w:lang w:eastAsia="uk-UA"/>
              </w:rPr>
            </w:pPr>
            <w:r w:rsidRPr="00C10214">
              <w:rPr>
                <w:lang w:eastAsia="uk-UA"/>
              </w:rPr>
              <w:t>або</w:t>
            </w:r>
          </w:p>
          <w:p w:rsidR="00857C9D" w:rsidRPr="00C10214" w:rsidRDefault="00857C9D" w:rsidP="00857C9D">
            <w:pPr>
              <w:tabs>
                <w:tab w:val="left" w:pos="1134"/>
              </w:tabs>
              <w:ind w:firstLine="567"/>
              <w:jc w:val="both"/>
              <w:rPr>
                <w:lang w:eastAsia="uk-UA"/>
              </w:rPr>
            </w:pPr>
            <w:r w:rsidRPr="00C10214">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857C9D" w:rsidRPr="00C10214" w:rsidRDefault="00857C9D" w:rsidP="00857C9D">
            <w:pPr>
              <w:tabs>
                <w:tab w:val="left" w:pos="1134"/>
              </w:tabs>
              <w:ind w:firstLine="567"/>
              <w:jc w:val="both"/>
              <w:rPr>
                <w:lang w:eastAsia="uk-UA"/>
              </w:rPr>
            </w:pPr>
            <w:r w:rsidRPr="00C10214">
              <w:rPr>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857C9D" w:rsidRPr="00C10214" w:rsidRDefault="00857C9D" w:rsidP="00857C9D">
            <w:pPr>
              <w:tabs>
                <w:tab w:val="left" w:pos="1134"/>
              </w:tabs>
              <w:ind w:firstLine="567"/>
              <w:jc w:val="both"/>
              <w:rPr>
                <w:lang w:eastAsia="uk-UA"/>
              </w:rPr>
            </w:pPr>
            <w:r w:rsidRPr="00C10214">
              <w:rPr>
                <w:lang w:eastAsia="uk-UA"/>
              </w:rPr>
              <w:t>Обсяг річного доходу (виручки) не повинен бути меншим, ніж 90 (дев’яносто) % очікуваної вартості предмета закупівлі.</w:t>
            </w:r>
          </w:p>
          <w:p w:rsidR="00857C9D" w:rsidRPr="00C10214" w:rsidRDefault="00857C9D" w:rsidP="00857C9D">
            <w:pPr>
              <w:tabs>
                <w:tab w:val="left" w:pos="1134"/>
              </w:tabs>
              <w:ind w:firstLine="567"/>
              <w:jc w:val="both"/>
              <w:rPr>
                <w:lang w:eastAsia="uk-UA"/>
              </w:rPr>
            </w:pPr>
            <w:r w:rsidRPr="00C10214">
              <w:rPr>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lang w:eastAsia="uk-UA"/>
              </w:rPr>
              <w:t>3</w:t>
            </w:r>
            <w:r w:rsidRPr="00C10214">
              <w:rPr>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857C9D" w:rsidRPr="00C10214" w:rsidRDefault="00857C9D" w:rsidP="00857C9D">
            <w:pPr>
              <w:tabs>
                <w:tab w:val="left" w:pos="1134"/>
              </w:tabs>
              <w:ind w:firstLine="567"/>
              <w:jc w:val="both"/>
              <w:rPr>
                <w:lang w:eastAsia="uk-UA"/>
              </w:rPr>
            </w:pPr>
            <w:r w:rsidRPr="00C10214">
              <w:rPr>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7C9D" w:rsidRPr="00C941C6" w:rsidRDefault="00857C9D" w:rsidP="00B55B40">
            <w:pPr>
              <w:jc w:val="both"/>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B55B40" w:rsidRPr="00C941C6" w:rsidRDefault="00B55B40" w:rsidP="00B55B40">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B55B40" w:rsidRDefault="00B55B40" w:rsidP="00B55B40">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55B40" w:rsidRPr="00C941C6" w:rsidRDefault="00B55B40" w:rsidP="00B55B40">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AF2633">
              <w:rPr>
                <w:i/>
              </w:rPr>
              <w:t xml:space="preserve"> забезпечує сумісність з обладнаннням, що експлуатується компанією та працює в єдиному технологічному циклі. </w:t>
            </w:r>
          </w:p>
          <w:p w:rsidR="00B55B40" w:rsidRDefault="00B55B40" w:rsidP="00B55B4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5B40" w:rsidRDefault="00B55B40" w:rsidP="00B55B40">
            <w:pPr>
              <w:jc w:val="both"/>
            </w:pPr>
            <w:r w:rsidRPr="00C941C6">
              <w:lastRenderedPageBreak/>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Pr>
                <w:rFonts w:ascii="Times New Roman" w:hAnsi="Times New Roman"/>
                <w:sz w:val="24"/>
              </w:rPr>
              <w:t xml:space="preserve"> ( із зазанченням наз</w:t>
            </w:r>
            <w:r w:rsidR="006D6D0D">
              <w:rPr>
                <w:rFonts w:ascii="Times New Roman" w:hAnsi="Times New Roman"/>
                <w:sz w:val="24"/>
              </w:rPr>
              <w:t>в</w:t>
            </w:r>
            <w:r>
              <w:rPr>
                <w:rFonts w:ascii="Times New Roman" w:hAnsi="Times New Roman"/>
                <w:sz w:val="24"/>
              </w:rPr>
              <w:t>)</w:t>
            </w:r>
            <w:r w:rsidRPr="00EC1A6F">
              <w:rPr>
                <w:rFonts w:ascii="Times New Roman" w:hAnsi="Times New Roman"/>
                <w:sz w:val="24"/>
              </w:rPr>
              <w:t>у санкційних списках.</w:t>
            </w:r>
            <w:r>
              <w:rPr>
                <w:rFonts w:ascii="Times New Roman" w:hAnsi="Times New Roman"/>
                <w:sz w:val="24"/>
              </w:rPr>
              <w:t>;</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B55B40" w:rsidRDefault="00B55B40"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2A1DC4" w:rsidRDefault="002A1DC4" w:rsidP="00BD47D1">
            <w:pPr>
              <w:pStyle w:val="HTML"/>
              <w:numPr>
                <w:ilvl w:val="0"/>
                <w:numId w:val="1"/>
              </w:numPr>
              <w:tabs>
                <w:tab w:val="clear" w:pos="916"/>
                <w:tab w:val="clear" w:pos="1832"/>
                <w:tab w:val="num" w:pos="1352"/>
                <w:tab w:val="num" w:pos="2911"/>
              </w:tabs>
              <w:jc w:val="both"/>
              <w:rPr>
                <w:rFonts w:ascii="Times New Roman" w:hAnsi="Times New Roman"/>
                <w:sz w:val="24"/>
              </w:rPr>
            </w:pPr>
            <w:r w:rsidRPr="002A1DC4">
              <w:rPr>
                <w:rFonts w:ascii="Times New Roman" w:hAnsi="Times New Roman"/>
                <w:sz w:val="24"/>
              </w:rPr>
              <w:t>Авторизаційний лист від виробника/або його авторизованого та офіційного дистриб’ютора в Україні</w:t>
            </w:r>
            <w:r>
              <w:rPr>
                <w:rFonts w:ascii="Times New Roman" w:hAnsi="Times New Roman"/>
                <w:sz w:val="24"/>
              </w:rPr>
              <w:t xml:space="preserve"> (надається документ,який підтверджує статус </w:t>
            </w:r>
            <w:r w:rsidRPr="002A1DC4">
              <w:rPr>
                <w:rFonts w:ascii="Times New Roman" w:hAnsi="Times New Roman"/>
                <w:sz w:val="24"/>
              </w:rPr>
              <w:t xml:space="preserve"> авторизованого та офіційного дистриб’ютора</w:t>
            </w:r>
            <w:r>
              <w:rPr>
                <w:rFonts w:ascii="Times New Roman" w:hAnsi="Times New Roman"/>
                <w:sz w:val="24"/>
              </w:rPr>
              <w:t xml:space="preserve"> ) </w:t>
            </w:r>
            <w:r w:rsidRPr="002A1DC4">
              <w:rPr>
                <w:rFonts w:ascii="Times New Roman" w:hAnsi="Times New Roman"/>
                <w:sz w:val="24"/>
              </w:rPr>
              <w:t>, в якому підтверджується можливість поставки запропонованого учасником товару у необхідній кількості. Авторизаційний лист повинен містити посилання на номер оголошення в системі Прозоро</w:t>
            </w:r>
            <w:r>
              <w:rPr>
                <w:rFonts w:ascii="Times New Roman" w:hAnsi="Times New Roman"/>
                <w:sz w:val="24"/>
              </w:rPr>
              <w:t>.</w:t>
            </w:r>
          </w:p>
          <w:p w:rsidR="00717695" w:rsidRDefault="00717695" w:rsidP="00BD47D1">
            <w:pPr>
              <w:pStyle w:val="HTML"/>
              <w:numPr>
                <w:ilvl w:val="0"/>
                <w:numId w:val="1"/>
              </w:numPr>
              <w:tabs>
                <w:tab w:val="clear" w:pos="916"/>
                <w:tab w:val="clear" w:pos="1832"/>
                <w:tab w:val="num" w:pos="1352"/>
                <w:tab w:val="num" w:pos="2911"/>
              </w:tabs>
              <w:jc w:val="both"/>
              <w:rPr>
                <w:rFonts w:ascii="Times New Roman" w:hAnsi="Times New Roman"/>
                <w:sz w:val="24"/>
              </w:rPr>
            </w:pPr>
            <w:r>
              <w:rPr>
                <w:rFonts w:ascii="Times New Roman" w:hAnsi="Times New Roman"/>
                <w:sz w:val="24"/>
              </w:rPr>
              <w:t>Власний гарантійний лист учасника щодо  термінів поставки товару.</w:t>
            </w:r>
            <w:bookmarkStart w:id="0" w:name="_GoBack"/>
            <w:bookmarkEnd w:id="0"/>
          </w:p>
          <w:p w:rsidR="002A1DC4" w:rsidRDefault="002A1DC4" w:rsidP="002A1DC4">
            <w:pPr>
              <w:pStyle w:val="HTML"/>
              <w:tabs>
                <w:tab w:val="clear" w:pos="916"/>
                <w:tab w:val="clear" w:pos="1832"/>
              </w:tabs>
              <w:ind w:left="785"/>
              <w:jc w:val="both"/>
              <w:rPr>
                <w:rFonts w:ascii="Times New Roman" w:hAnsi="Times New Roman"/>
                <w:sz w:val="24"/>
              </w:rPr>
            </w:pPr>
          </w:p>
          <w:p w:rsidR="00B55B40" w:rsidRDefault="00B55B40" w:rsidP="00F04C56">
            <w:pPr>
              <w:pStyle w:val="HTML"/>
              <w:tabs>
                <w:tab w:val="clear" w:pos="916"/>
                <w:tab w:val="clear" w:pos="183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B55B40" w:rsidRPr="003F5DA8" w:rsidRDefault="00B55B40" w:rsidP="00B55B40">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B55B40" w:rsidRPr="00C941C6" w:rsidRDefault="00B55B40" w:rsidP="00B55B40">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B55B40" w:rsidRDefault="00B55B40" w:rsidP="00B55B40">
            <w:pPr>
              <w:jc w:val="both"/>
            </w:pPr>
          </w:p>
          <w:p w:rsidR="00B55B40" w:rsidRPr="00C941C6" w:rsidRDefault="00B55B40" w:rsidP="00B55B40">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B55B40" w:rsidRPr="00C941C6"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B55B40" w:rsidRDefault="00B55B40" w:rsidP="00B55B40">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lastRenderedPageBreak/>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p w:rsidR="00EA5EBC" w:rsidRPr="00C941C6" w:rsidRDefault="00EA5EBC" w:rsidP="00B55B40">
            <w:pPr>
              <w:pStyle w:val="HTML"/>
              <w:tabs>
                <w:tab w:val="clear" w:pos="916"/>
                <w:tab w:val="clear" w:pos="1832"/>
                <w:tab w:val="num" w:pos="1352"/>
                <w:tab w:val="num" w:pos="2911"/>
              </w:tabs>
              <w:jc w:val="both"/>
              <w:rPr>
                <w:rFonts w:ascii="Times New Roman" w:hAnsi="Times New Roman"/>
                <w:sz w:val="24"/>
                <w:lang w:eastAsia="uk-UA"/>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8F1F98" w:rsidRPr="008F1F98" w:rsidRDefault="002A1DC4" w:rsidP="002A1DC4">
            <w:pPr>
              <w:jc w:val="both"/>
            </w:pPr>
            <w:r>
              <w:t>Не вимагається</w:t>
            </w:r>
          </w:p>
        </w:tc>
      </w:tr>
      <w:tr w:rsidR="00B55B40" w:rsidRPr="00376823" w:rsidTr="00831053">
        <w:trPr>
          <w:trHeight w:val="4526"/>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67503E" w:rsidRPr="0067503E" w:rsidRDefault="0067503E" w:rsidP="0067503E">
            <w:pPr>
              <w:ind w:firstLine="567"/>
              <w:jc w:val="both"/>
            </w:pPr>
            <w:r w:rsidRPr="0067503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7503E" w:rsidRPr="0067503E" w:rsidRDefault="0067503E" w:rsidP="0067503E">
            <w:pPr>
              <w:ind w:firstLine="567"/>
              <w:jc w:val="both"/>
            </w:pPr>
            <w:r w:rsidRPr="0067503E">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503E" w:rsidRPr="0067503E" w:rsidRDefault="0067503E" w:rsidP="0067503E">
            <w:pPr>
              <w:ind w:firstLine="567"/>
              <w:jc w:val="both"/>
            </w:pPr>
            <w:r w:rsidRPr="0067503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7503E" w:rsidRPr="0067503E" w:rsidRDefault="0067503E" w:rsidP="0067503E">
            <w:pPr>
              <w:widowControl w:val="0"/>
              <w:pBdr>
                <w:top w:val="nil"/>
                <w:left w:val="nil"/>
                <w:bottom w:val="nil"/>
                <w:right w:val="nil"/>
                <w:between w:val="nil"/>
              </w:pBdr>
              <w:ind w:firstLine="567"/>
              <w:jc w:val="both"/>
            </w:pPr>
            <w:r w:rsidRPr="0067503E">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7503E" w:rsidRPr="0067503E" w:rsidRDefault="0067503E" w:rsidP="0067503E">
            <w:pPr>
              <w:widowControl w:val="0"/>
              <w:pBdr>
                <w:top w:val="nil"/>
                <w:left w:val="nil"/>
                <w:bottom w:val="nil"/>
                <w:right w:val="nil"/>
                <w:between w:val="nil"/>
              </w:pBdr>
              <w:ind w:firstLine="567"/>
              <w:jc w:val="both"/>
            </w:pPr>
            <w:r w:rsidRPr="0067503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31053" w:rsidRPr="00831053" w:rsidRDefault="00831053" w:rsidP="00831053">
            <w:pPr>
              <w:pStyle w:val="af6"/>
              <w:spacing w:before="0" w:beforeAutospacing="0" w:after="450" w:afterAutospacing="0"/>
              <w:rPr>
                <w:lang w:val="uk-UA"/>
              </w:rPr>
            </w:pPr>
            <w:r w:rsidRPr="0083105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31053" w:rsidRPr="00831053" w:rsidRDefault="00831053" w:rsidP="00831053">
            <w:pPr>
              <w:pStyle w:val="af6"/>
              <w:spacing w:before="0" w:beforeAutospacing="0" w:after="450" w:afterAutospacing="0"/>
              <w:rPr>
                <w:lang w:val="uk-UA"/>
              </w:rPr>
            </w:pPr>
            <w:r w:rsidRPr="008310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31053" w:rsidRPr="00831053" w:rsidRDefault="00831053" w:rsidP="00831053">
            <w:pPr>
              <w:pStyle w:val="af6"/>
              <w:spacing w:before="0" w:beforeAutospacing="0" w:after="450" w:afterAutospacing="0"/>
              <w:rPr>
                <w:lang w:val="uk-UA"/>
              </w:rPr>
            </w:pPr>
            <w:r w:rsidRPr="00831053">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1053" w:rsidRPr="00831053" w:rsidRDefault="00831053" w:rsidP="00831053">
            <w:pPr>
              <w:pStyle w:val="af6"/>
              <w:spacing w:before="0" w:beforeAutospacing="0" w:after="450" w:afterAutospacing="0"/>
              <w:rPr>
                <w:lang w:val="uk-UA"/>
              </w:rPr>
            </w:pPr>
            <w:r w:rsidRPr="008310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1053" w:rsidRPr="00831053" w:rsidRDefault="00831053" w:rsidP="00831053">
            <w:pPr>
              <w:pStyle w:val="af6"/>
              <w:spacing w:before="0" w:beforeAutospacing="0" w:after="450" w:afterAutospacing="0"/>
              <w:rPr>
                <w:lang w:val="uk-UA"/>
              </w:rPr>
            </w:pPr>
            <w:r w:rsidRPr="008310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1053" w:rsidRPr="00831053" w:rsidRDefault="00831053" w:rsidP="00831053">
            <w:pPr>
              <w:pStyle w:val="af6"/>
              <w:spacing w:before="0" w:beforeAutospacing="0" w:after="450" w:afterAutospacing="0"/>
              <w:rPr>
                <w:lang w:val="uk-UA"/>
              </w:rPr>
            </w:pPr>
            <w:r w:rsidRPr="008310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1053" w:rsidRPr="00831053" w:rsidRDefault="00831053" w:rsidP="00831053">
            <w:pPr>
              <w:pStyle w:val="af6"/>
              <w:spacing w:before="0" w:beforeAutospacing="0" w:after="450" w:afterAutospacing="0"/>
              <w:rPr>
                <w:lang w:val="uk-UA"/>
              </w:rPr>
            </w:pPr>
            <w:r w:rsidRPr="008310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31053" w:rsidRPr="00831053" w:rsidRDefault="00831053" w:rsidP="00831053">
            <w:pPr>
              <w:pStyle w:val="af6"/>
              <w:spacing w:before="0" w:beforeAutospacing="0" w:after="450" w:afterAutospacing="0"/>
              <w:rPr>
                <w:lang w:val="uk-UA"/>
              </w:rPr>
            </w:pPr>
            <w:r w:rsidRPr="008310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31053" w:rsidRPr="00831053" w:rsidRDefault="00831053" w:rsidP="00831053">
            <w:pPr>
              <w:pStyle w:val="af6"/>
              <w:spacing w:before="0" w:beforeAutospacing="0" w:after="450" w:afterAutospacing="0"/>
              <w:rPr>
                <w:lang w:val="uk-UA"/>
              </w:rPr>
            </w:pPr>
            <w:r w:rsidRPr="008310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1053" w:rsidRPr="00831053" w:rsidRDefault="00831053" w:rsidP="00831053">
            <w:pPr>
              <w:pStyle w:val="af6"/>
              <w:spacing w:before="0" w:beforeAutospacing="0" w:after="450" w:afterAutospacing="0"/>
              <w:rPr>
                <w:lang w:val="uk-UA"/>
              </w:rPr>
            </w:pPr>
            <w:r w:rsidRPr="008310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31053" w:rsidRPr="00831053" w:rsidRDefault="00831053" w:rsidP="00831053">
            <w:pPr>
              <w:pStyle w:val="af6"/>
              <w:spacing w:before="0" w:beforeAutospacing="0" w:after="450" w:afterAutospacing="0"/>
              <w:rPr>
                <w:lang w:val="uk-UA"/>
              </w:rPr>
            </w:pPr>
            <w:r w:rsidRPr="00831053">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31053">
              <w:rPr>
                <w:lang w:val="uk-UA"/>
              </w:rPr>
              <w:lastRenderedPageBreak/>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31053" w:rsidRPr="00831053" w:rsidRDefault="00831053" w:rsidP="00831053">
            <w:pPr>
              <w:pStyle w:val="af6"/>
              <w:spacing w:before="0" w:beforeAutospacing="0" w:after="450" w:afterAutospacing="0"/>
              <w:rPr>
                <w:lang w:val="uk-UA"/>
              </w:rPr>
            </w:pPr>
            <w:r w:rsidRPr="00831053">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831053" w:rsidP="006D6D0D">
            <w:pPr>
              <w:pStyle w:val="af6"/>
              <w:spacing w:before="0" w:beforeAutospacing="0" w:after="450" w:afterAutospacing="0"/>
            </w:pPr>
            <w:r w:rsidRPr="00831053">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5B40" w:rsidRPr="00376823" w:rsidTr="00EF11E5">
        <w:tc>
          <w:tcPr>
            <w:tcW w:w="2108" w:type="dxa"/>
            <w:vAlign w:val="center"/>
          </w:tcPr>
          <w:p w:rsidR="00B55B40" w:rsidRPr="00C941C6" w:rsidRDefault="00B55B40" w:rsidP="00B55B40">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B55B40" w:rsidRPr="00C941C6" w:rsidRDefault="00B55B40" w:rsidP="00B55B40">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B55B40" w:rsidRPr="00C417B6"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B55B40" w:rsidRDefault="00B55B40" w:rsidP="00B55B40">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55B40" w:rsidRPr="0010027E" w:rsidRDefault="00B55B40" w:rsidP="00B55B40">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B55B40" w:rsidRDefault="00B55B40" w:rsidP="00B55B40">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B55B40" w:rsidRDefault="00B55B40" w:rsidP="00B55B40">
            <w:pPr>
              <w:pStyle w:val="a5"/>
              <w:tabs>
                <w:tab w:val="left" w:pos="1260"/>
                <w:tab w:val="left" w:pos="1980"/>
              </w:tabs>
              <w:jc w:val="both"/>
            </w:pPr>
          </w:p>
          <w:p w:rsidR="00B55B40" w:rsidRPr="00137C87" w:rsidRDefault="00B55B40" w:rsidP="00B55B40">
            <w:pPr>
              <w:pStyle w:val="a5"/>
              <w:tabs>
                <w:tab w:val="left" w:pos="1260"/>
                <w:tab w:val="left" w:pos="1980"/>
              </w:tabs>
              <w:jc w:val="both"/>
            </w:pPr>
          </w:p>
        </w:tc>
      </w:tr>
      <w:tr w:rsidR="00B55B40" w:rsidRPr="00376823" w:rsidTr="00E16499">
        <w:tc>
          <w:tcPr>
            <w:tcW w:w="2108" w:type="dxa"/>
            <w:vAlign w:val="center"/>
          </w:tcPr>
          <w:p w:rsidR="00B55B40" w:rsidRPr="00376823" w:rsidRDefault="00B55B40" w:rsidP="00B55B40">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p>
          <w:p w:rsidR="00B55B40" w:rsidRPr="003D6221" w:rsidRDefault="00B55B40" w:rsidP="00B55B40">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55B40" w:rsidRPr="003D6221" w:rsidRDefault="00B55B40" w:rsidP="00B55B40">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55B40" w:rsidRPr="0039385A"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55B40" w:rsidRPr="0039385A" w:rsidRDefault="00B55B40" w:rsidP="00B55B4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B55B40" w:rsidRPr="0039385A"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B55B40" w:rsidRPr="003D6221" w:rsidRDefault="00B55B40" w:rsidP="00B55B40">
            <w:pPr>
              <w:pStyle w:val="HTML"/>
              <w:tabs>
                <w:tab w:val="clear" w:pos="916"/>
                <w:tab w:val="clear" w:pos="1832"/>
                <w:tab w:val="num" w:pos="1352"/>
                <w:tab w:val="num" w:pos="2911"/>
              </w:tabs>
              <w:jc w:val="both"/>
              <w:rPr>
                <w:rFonts w:ascii="Times New Roman" w:hAnsi="Times New Roman"/>
                <w:b/>
                <w:i/>
                <w:sz w:val="24"/>
                <w:u w:val="single"/>
              </w:rPr>
            </w:pPr>
          </w:p>
          <w:p w:rsidR="00B55B40" w:rsidRPr="003D6221" w:rsidRDefault="00B55B40" w:rsidP="00B55B40">
            <w:pPr>
              <w:pStyle w:val="HTML"/>
              <w:tabs>
                <w:tab w:val="clear" w:pos="916"/>
                <w:tab w:val="clear" w:pos="1832"/>
                <w:tab w:val="num" w:pos="1352"/>
                <w:tab w:val="num" w:pos="2911"/>
              </w:tabs>
              <w:jc w:val="both"/>
              <w:rPr>
                <w:rFonts w:ascii="Times New Roman" w:hAnsi="Times New Roman"/>
                <w:sz w:val="24"/>
              </w:rPr>
            </w:pPr>
          </w:p>
        </w:tc>
      </w:tr>
      <w:tr w:rsidR="00B55B40" w:rsidRPr="00376823" w:rsidTr="00EF11E5">
        <w:tc>
          <w:tcPr>
            <w:tcW w:w="2108" w:type="dxa"/>
            <w:vAlign w:val="center"/>
          </w:tcPr>
          <w:p w:rsidR="00B55B40" w:rsidRPr="00376823" w:rsidRDefault="00B55B40" w:rsidP="00B55B40">
            <w:pPr>
              <w:pStyle w:val="a5"/>
              <w:numPr>
                <w:ilvl w:val="0"/>
                <w:numId w:val="3"/>
              </w:numPr>
              <w:tabs>
                <w:tab w:val="clear" w:pos="4677"/>
                <w:tab w:val="clear" w:pos="9355"/>
                <w:tab w:val="left" w:pos="1260"/>
                <w:tab w:val="left" w:pos="1980"/>
              </w:tabs>
            </w:pPr>
            <w:r w:rsidRPr="00376823">
              <w:lastRenderedPageBreak/>
              <w:t>Інформація</w:t>
            </w:r>
          </w:p>
          <w:p w:rsidR="00B55B40" w:rsidRPr="00376823" w:rsidRDefault="00B55B40" w:rsidP="00B55B40">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B55B40" w:rsidRPr="00376823" w:rsidRDefault="00B55B40" w:rsidP="00B55B40">
            <w:pPr>
              <w:pStyle w:val="a5"/>
              <w:tabs>
                <w:tab w:val="clear" w:pos="4677"/>
                <w:tab w:val="clear" w:pos="9355"/>
                <w:tab w:val="left" w:pos="1260"/>
                <w:tab w:val="left" w:pos="1980"/>
              </w:tabs>
              <w:ind w:left="16"/>
            </w:pPr>
            <w:r w:rsidRPr="00376823">
              <w:t xml:space="preserve">Закону України  </w:t>
            </w:r>
          </w:p>
          <w:p w:rsidR="00B55B40" w:rsidRPr="00376823" w:rsidRDefault="00B55B40" w:rsidP="00B55B40">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w:t>
            </w:r>
            <w:r w:rsidRPr="00376823">
              <w:lastRenderedPageBreak/>
              <w:t xml:space="preserve">створення передумов для сталого розвитку та модернізації вітчизняної промисловості» </w:t>
            </w:r>
          </w:p>
          <w:p w:rsidR="00B55B40" w:rsidRPr="00376823" w:rsidRDefault="00B55B40" w:rsidP="00B55B40">
            <w:pPr>
              <w:pStyle w:val="a5"/>
              <w:tabs>
                <w:tab w:val="clear" w:pos="4677"/>
                <w:tab w:val="clear" w:pos="9355"/>
                <w:tab w:val="left" w:pos="1260"/>
                <w:tab w:val="left" w:pos="1980"/>
              </w:tabs>
              <w:ind w:left="16"/>
            </w:pPr>
            <w:r w:rsidRPr="00376823">
              <w:t>від 16 грудня 2021 р.</w:t>
            </w:r>
          </w:p>
          <w:p w:rsidR="00B55B40" w:rsidRPr="00376823" w:rsidRDefault="00B55B40" w:rsidP="00B55B40">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B55B40" w:rsidRPr="003D6221" w:rsidRDefault="006D6D0D" w:rsidP="00B55B40">
            <w:pPr>
              <w:widowControl w:val="0"/>
              <w:shd w:val="clear" w:color="auto" w:fill="FFFFFF"/>
              <w:tabs>
                <w:tab w:val="left" w:pos="706"/>
              </w:tabs>
              <w:autoSpaceDE w:val="0"/>
              <w:autoSpaceDN w:val="0"/>
              <w:adjustRightInd w:val="0"/>
              <w:spacing w:line="274" w:lineRule="exact"/>
              <w:jc w:val="both"/>
            </w:pPr>
            <w:r>
              <w:lastRenderedPageBreak/>
              <w:t>Не вимагається</w:t>
            </w:r>
          </w:p>
        </w:tc>
      </w:tr>
      <w:tr w:rsidR="00B55B40" w:rsidRPr="00376823" w:rsidTr="00E20C05">
        <w:tc>
          <w:tcPr>
            <w:tcW w:w="2108" w:type="dxa"/>
            <w:shd w:val="clear" w:color="auto" w:fill="auto"/>
            <w:vAlign w:val="center"/>
          </w:tcPr>
          <w:p w:rsidR="00B55B40" w:rsidRPr="00C941C6" w:rsidRDefault="00B55B40" w:rsidP="00B55B40">
            <w:pPr>
              <w:pStyle w:val="a5"/>
              <w:tabs>
                <w:tab w:val="clear" w:pos="4677"/>
                <w:tab w:val="clear" w:pos="9355"/>
                <w:tab w:val="left" w:pos="1260"/>
                <w:tab w:val="left" w:pos="1980"/>
              </w:tabs>
            </w:pPr>
          </w:p>
        </w:tc>
        <w:tc>
          <w:tcPr>
            <w:tcW w:w="8406" w:type="dxa"/>
            <w:gridSpan w:val="2"/>
            <w:shd w:val="clear" w:color="auto" w:fill="auto"/>
          </w:tcPr>
          <w:p w:rsidR="00B55B40" w:rsidRPr="003D6221" w:rsidRDefault="00B55B40" w:rsidP="00B55B40">
            <w:pPr>
              <w:pStyle w:val="a5"/>
              <w:tabs>
                <w:tab w:val="left" w:pos="1260"/>
                <w:tab w:val="left" w:pos="1980"/>
              </w:tabs>
              <w:jc w:val="both"/>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B55B40" w:rsidRPr="003D6221" w:rsidRDefault="0067503E" w:rsidP="00B55B40">
            <w:pPr>
              <w:widowControl w:val="0"/>
              <w:ind w:left="40" w:right="120"/>
              <w:jc w:val="both"/>
              <w:rPr>
                <w:b/>
                <w:color w:val="000000" w:themeColor="text1"/>
              </w:rPr>
            </w:pPr>
            <w:r>
              <w:rPr>
                <w:b/>
                <w:color w:val="000000" w:themeColor="text1"/>
              </w:rPr>
              <w:t>18</w:t>
            </w:r>
            <w:r w:rsidR="0048512C">
              <w:rPr>
                <w:b/>
                <w:color w:val="000000" w:themeColor="text1"/>
              </w:rPr>
              <w:t>.04</w:t>
            </w:r>
            <w:r w:rsidR="00B55B40">
              <w:rPr>
                <w:b/>
                <w:color w:val="000000" w:themeColor="text1"/>
              </w:rPr>
              <w:t>.2024</w:t>
            </w:r>
            <w:r w:rsidR="00B55B40" w:rsidRPr="003D6221">
              <w:rPr>
                <w:b/>
                <w:color w:val="000000" w:themeColor="text1"/>
              </w:rPr>
              <w:t xml:space="preserve"> року. до 10:00  </w:t>
            </w:r>
          </w:p>
          <w:p w:rsidR="00B55B40" w:rsidRPr="003D6221" w:rsidRDefault="00B55B40" w:rsidP="00B55B40">
            <w:pPr>
              <w:widowControl w:val="0"/>
              <w:jc w:val="both"/>
            </w:pPr>
            <w:r w:rsidRPr="003D6221">
              <w:t>Отримана тендерна пропозиція вноситься автоматично до реєстру отриманих тендерних пропозицій.</w:t>
            </w:r>
          </w:p>
          <w:p w:rsidR="00B55B40" w:rsidRPr="003D6221" w:rsidRDefault="00B55B40" w:rsidP="00B55B40">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55B40" w:rsidRPr="003D6221" w:rsidRDefault="00B55B40" w:rsidP="00B55B40">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55B40" w:rsidRPr="003D6221" w:rsidRDefault="00B55B40" w:rsidP="00B55B40">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55B40" w:rsidRPr="003D6221" w:rsidRDefault="00B55B40" w:rsidP="00B55B40">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6221">
                <w:rPr>
                  <w:color w:val="000000" w:themeColor="text1"/>
                </w:rPr>
                <w:t>47</w:t>
              </w:r>
            </w:hyperlink>
            <w:r w:rsidRPr="003D6221">
              <w:rPr>
                <w:color w:val="000000" w:themeColor="text1"/>
              </w:rPr>
              <w:t xml:space="preserve"> Особливостей.</w:t>
            </w:r>
          </w:p>
        </w:tc>
      </w:tr>
      <w:tr w:rsidR="00B55B40" w:rsidRPr="00376823" w:rsidTr="00EF11E5">
        <w:tc>
          <w:tcPr>
            <w:tcW w:w="2108" w:type="dxa"/>
            <w:vAlign w:val="center"/>
          </w:tcPr>
          <w:p w:rsidR="00B55B40" w:rsidRPr="005C1FDF" w:rsidRDefault="00B55B40" w:rsidP="00B55B40">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55B40" w:rsidRPr="003D6221" w:rsidRDefault="00B55B40" w:rsidP="00B55B40">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B55B40" w:rsidRPr="00463E06" w:rsidRDefault="00B55B40" w:rsidP="00B55B40">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463E06" w:rsidRDefault="00B55B40" w:rsidP="00B55B40">
            <w:pPr>
              <w:widowControl w:val="0"/>
              <w:jc w:val="both"/>
              <w:rPr>
                <w:color w:val="000000" w:themeColor="text1"/>
              </w:rPr>
            </w:pPr>
            <w:r w:rsidRPr="00463E06">
              <w:rPr>
                <w:color w:val="000000" w:themeColor="text1"/>
              </w:rPr>
              <w:t>(у разі якщо подано дві і більше тендерних пропозицій).</w:t>
            </w:r>
          </w:p>
          <w:p w:rsidR="00B55B40" w:rsidRPr="00463E06" w:rsidRDefault="00B55B40" w:rsidP="00B55B40">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55B40" w:rsidRPr="003D6221" w:rsidRDefault="00B55B40" w:rsidP="00B55B40">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B55B40" w:rsidRPr="003D6221" w:rsidRDefault="00B55B40" w:rsidP="00B55B40">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55B40" w:rsidRPr="003D6221" w:rsidRDefault="00B55B40" w:rsidP="00B55B40">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B40" w:rsidRPr="003D6221" w:rsidRDefault="00B55B40" w:rsidP="00B55B40">
            <w:pPr>
              <w:widowControl w:val="0"/>
              <w:jc w:val="both"/>
              <w:rPr>
                <w:color w:val="000000" w:themeColor="text1"/>
              </w:rPr>
            </w:pPr>
            <w:r w:rsidRPr="003D6221">
              <w:rPr>
                <w:color w:val="000000" w:themeColor="text1"/>
              </w:rPr>
              <w:lastRenderedPageBreak/>
              <w:t>Оцінка тендерних пропозицій здійснюється на основі критерію „Ціна”. Питома вага – 100%.</w:t>
            </w:r>
          </w:p>
          <w:p w:rsidR="00B55B40" w:rsidRPr="003D6221" w:rsidRDefault="00B55B40" w:rsidP="00B55B40">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55B40" w:rsidRPr="003D6221" w:rsidRDefault="00B55B40" w:rsidP="00B55B40">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55B40" w:rsidRPr="003D6221" w:rsidRDefault="00B55B40" w:rsidP="00B55B40">
            <w:pPr>
              <w:widowControl w:val="0"/>
              <w:jc w:val="both"/>
              <w:rPr>
                <w:rFonts w:eastAsia="Calibri"/>
                <w:color w:val="000000" w:themeColor="text1"/>
              </w:rPr>
            </w:pP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f6"/>
              <w:jc w:val="center"/>
              <w:rPr>
                <w:lang w:val="uk-UA"/>
              </w:rPr>
            </w:pPr>
            <w:r w:rsidRPr="003D6221">
              <w:rPr>
                <w:lang w:val="uk-UA"/>
              </w:rPr>
              <w:lastRenderedPageBreak/>
              <w:t>2. Розгляд та оцінка тендерних пропозицій</w:t>
            </w:r>
          </w:p>
        </w:tc>
      </w:tr>
      <w:tr w:rsidR="00B55B40" w:rsidRPr="00EF11E5" w:rsidTr="00EF11E5">
        <w:tc>
          <w:tcPr>
            <w:tcW w:w="2108" w:type="dxa"/>
            <w:vAlign w:val="center"/>
          </w:tcPr>
          <w:p w:rsidR="00B55B40" w:rsidRPr="005C1FDF" w:rsidRDefault="00B55B40" w:rsidP="00B55B40">
            <w:pPr>
              <w:pStyle w:val="af6"/>
              <w:rPr>
                <w:lang w:val="uk-UA"/>
              </w:rPr>
            </w:pPr>
            <w:r w:rsidRPr="005C1FDF">
              <w:rPr>
                <w:lang w:val="uk-UA"/>
              </w:rPr>
              <w:t>2. Розгляд та оцінка тендерних пропозицій</w:t>
            </w:r>
          </w:p>
        </w:tc>
        <w:tc>
          <w:tcPr>
            <w:tcW w:w="8406" w:type="dxa"/>
            <w:gridSpan w:val="2"/>
            <w:vAlign w:val="center"/>
          </w:tcPr>
          <w:p w:rsidR="00B55B40" w:rsidRPr="003D6221" w:rsidRDefault="00B55B40" w:rsidP="00B55B40">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B55B40" w:rsidRPr="003D6221" w:rsidRDefault="00B55B40" w:rsidP="00B55B40">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55B40" w:rsidRPr="003D6221" w:rsidRDefault="00B55B40" w:rsidP="00B55B40">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B55B40" w:rsidRPr="003D6221" w:rsidRDefault="00B55B40" w:rsidP="00B55B40">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55B40" w:rsidRPr="003D6221" w:rsidRDefault="00B55B40" w:rsidP="00B55B40">
            <w:pPr>
              <w:widowControl w:val="0"/>
              <w:jc w:val="both"/>
              <w:rPr>
                <w:i/>
                <w:color w:val="000000" w:themeColor="text1"/>
              </w:rPr>
            </w:pPr>
            <w:r w:rsidRPr="003D6221">
              <w:rPr>
                <w:i/>
                <w:color w:val="000000" w:themeColor="text1"/>
              </w:rPr>
              <w:t>(у разі якщо подано дві і більше тендерних пропозицій).</w:t>
            </w:r>
          </w:p>
          <w:p w:rsidR="00B55B40" w:rsidRPr="003D6221" w:rsidRDefault="00B55B40" w:rsidP="00B55B40">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5B40" w:rsidRPr="003D6221" w:rsidRDefault="00B55B40" w:rsidP="00B55B40">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55B40" w:rsidRPr="003D6221" w:rsidRDefault="00B55B40" w:rsidP="00B55B40">
            <w:pPr>
              <w:widowControl w:val="0"/>
              <w:jc w:val="both"/>
              <w:rPr>
                <w:i/>
                <w:color w:val="000000" w:themeColor="text1"/>
              </w:rPr>
            </w:pPr>
          </w:p>
          <w:p w:rsidR="00B55B40" w:rsidRPr="003D6221" w:rsidRDefault="00B55B40" w:rsidP="00B55B40">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B55B40" w:rsidRPr="003D6221" w:rsidRDefault="00B55B40" w:rsidP="00B55B40">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B55B40" w:rsidRPr="003D6221" w:rsidRDefault="00B55B40" w:rsidP="00B55B40">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w:t>
            </w:r>
            <w:r w:rsidRPr="003D6221">
              <w:rPr>
                <w:color w:val="000000" w:themeColor="text1"/>
              </w:rPr>
              <w:lastRenderedPageBreak/>
              <w:t>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B40" w:rsidRPr="003D6221" w:rsidRDefault="00B55B40" w:rsidP="00B55B40">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55B40" w:rsidRPr="003D6221" w:rsidRDefault="00B55B40" w:rsidP="00B55B40">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55B40" w:rsidRPr="003D6221" w:rsidRDefault="00B55B40" w:rsidP="00B55B40">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55B40" w:rsidRPr="003D6221" w:rsidRDefault="00B55B40" w:rsidP="00B55B40">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55B40" w:rsidRPr="003D6221" w:rsidRDefault="00B55B40" w:rsidP="00B55B40">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55B40" w:rsidRPr="003D6221" w:rsidRDefault="00B55B40" w:rsidP="00B55B40">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w:t>
            </w:r>
            <w:r w:rsidRPr="003D6221">
              <w:rPr>
                <w:color w:val="000000" w:themeColor="text1"/>
              </w:rPr>
              <w:lastRenderedPageBreak/>
              <w:t>урахуванням виправлення або невиправлення учасниками виявлених невідповідностей.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55B40" w:rsidRPr="003D6221" w:rsidRDefault="00B55B40" w:rsidP="00B55B40">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55B40" w:rsidRPr="003D6221" w:rsidRDefault="00B55B40" w:rsidP="00B55B40">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B55B40" w:rsidRPr="00376823" w:rsidTr="00EF11E5">
        <w:tc>
          <w:tcPr>
            <w:tcW w:w="2108" w:type="dxa"/>
            <w:vAlign w:val="center"/>
          </w:tcPr>
          <w:p w:rsidR="00B55B40" w:rsidRPr="00376823" w:rsidRDefault="00B55B40" w:rsidP="00B55B40">
            <w:pPr>
              <w:pStyle w:val="af6"/>
              <w:rPr>
                <w:lang w:val="uk-UA"/>
              </w:rPr>
            </w:pPr>
            <w:r w:rsidRPr="00376823">
              <w:rPr>
                <w:lang w:val="uk-UA"/>
              </w:rPr>
              <w:lastRenderedPageBreak/>
              <w:t>3. Інша інформація</w:t>
            </w:r>
          </w:p>
        </w:tc>
        <w:tc>
          <w:tcPr>
            <w:tcW w:w="8406" w:type="dxa"/>
            <w:gridSpan w:val="2"/>
            <w:vAlign w:val="center"/>
          </w:tcPr>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55B40" w:rsidRPr="006D5EF1" w:rsidRDefault="00B55B40" w:rsidP="00B55B40">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B40" w:rsidRPr="003D6221" w:rsidRDefault="00B55B40" w:rsidP="00B55B40">
            <w:pPr>
              <w:rPr>
                <w:b/>
                <w:color w:val="000000" w:themeColor="text1"/>
                <w:sz w:val="20"/>
                <w:szCs w:val="20"/>
              </w:rPr>
            </w:pPr>
          </w:p>
          <w:p w:rsidR="00B55B40" w:rsidRPr="003D6221" w:rsidRDefault="00B55B40" w:rsidP="00B55B40">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B55B40"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B55B40" w:rsidRPr="003D6221" w:rsidRDefault="00B55B40" w:rsidP="0071769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B55B40"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7176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Default="00B55B40" w:rsidP="00717695">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67503E" w:rsidRDefault="0067503E" w:rsidP="00717695">
                  <w:pPr>
                    <w:framePr w:hSpace="180" w:wrap="around" w:vAnchor="text" w:hAnchor="text" w:xAlign="right" w:y="1"/>
                    <w:spacing w:line="276" w:lineRule="auto"/>
                    <w:ind w:right="140"/>
                    <w:suppressOverlap/>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rsidR="0067503E" w:rsidRDefault="0067503E" w:rsidP="00717695">
                  <w:pPr>
                    <w:framePr w:hSpace="180" w:wrap="around" w:vAnchor="text" w:hAnchor="text" w:xAlign="right" w:y="1"/>
                    <w:spacing w:line="276" w:lineRule="auto"/>
                    <w:ind w:right="140"/>
                    <w:suppressOverlap/>
                    <w:jc w:val="both"/>
                    <w:rPr>
                      <w:i/>
                      <w:sz w:val="20"/>
                      <w:szCs w:val="20"/>
                      <w:highlight w:val="white"/>
                    </w:rPr>
                  </w:pPr>
                  <w:r>
                    <w:rPr>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r>
                    <w:rPr>
                      <w:i/>
                      <w:sz w:val="20"/>
                      <w:szCs w:val="20"/>
                      <w:highlight w:val="white"/>
                    </w:rPr>
                    <w:lastRenderedPageBreak/>
                    <w:t>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rsidR="003C7C2C" w:rsidRPr="003D6221" w:rsidRDefault="0067503E" w:rsidP="00717695">
                  <w:pPr>
                    <w:framePr w:hSpace="180" w:wrap="around" w:vAnchor="text" w:hAnchor="text" w:xAlign="right" w:y="1"/>
                    <w:ind w:right="140"/>
                    <w:suppressOverlap/>
                    <w:jc w:val="both"/>
                    <w:rPr>
                      <w:color w:val="000000" w:themeColor="text1"/>
                      <w:sz w:val="20"/>
                      <w:szCs w:val="20"/>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закупівлі,на виконання абзацу 15 пункту 47 Особливостей надається переможцем торгів.</w:t>
                  </w:r>
                </w:p>
              </w:tc>
            </w:tr>
            <w:tr w:rsidR="00B55B40"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B40" w:rsidRPr="003D6221" w:rsidRDefault="00B55B40" w:rsidP="0071769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B55B40" w:rsidRPr="003D6221" w:rsidRDefault="00B55B40" w:rsidP="00717695">
                  <w:pPr>
                    <w:framePr w:hSpace="180" w:wrap="around" w:vAnchor="text" w:hAnchor="text" w:xAlign="right" w:y="1"/>
                    <w:suppressOverlap/>
                    <w:jc w:val="both"/>
                    <w:rPr>
                      <w:b/>
                      <w:color w:val="000000" w:themeColor="text1"/>
                      <w:sz w:val="20"/>
                      <w:szCs w:val="20"/>
                    </w:rPr>
                  </w:pPr>
                </w:p>
                <w:p w:rsidR="00B55B40" w:rsidRPr="003D6221" w:rsidRDefault="00B55B40" w:rsidP="007176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pBdr>
                      <w:bottom w:val="single" w:sz="4" w:space="1" w:color="auto"/>
                    </w:pBdr>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single" w:sz="4" w:space="1" w:color="auto"/>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717695">
                  <w:pPr>
                    <w:framePr w:hSpace="180" w:wrap="around" w:vAnchor="text" w:hAnchor="text" w:xAlign="right" w:y="1"/>
                    <w:pBdr>
                      <w:bottom w:val="single" w:sz="4" w:space="1" w:color="auto"/>
                    </w:pBdr>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single" w:sz="4" w:space="1" w:color="auto"/>
                      <w:right w:val="nil"/>
                      <w:between w:val="nil"/>
                    </w:pBdr>
                    <w:spacing w:line="276" w:lineRule="auto"/>
                    <w:suppressOverlap/>
                    <w:rPr>
                      <w:b/>
                      <w:color w:val="000000" w:themeColor="text1"/>
                      <w:sz w:val="20"/>
                      <w:szCs w:val="20"/>
                    </w:rPr>
                  </w:pPr>
                </w:p>
              </w:tc>
            </w:tr>
          </w:tbl>
          <w:p w:rsidR="00B55B40" w:rsidRPr="003D6221" w:rsidRDefault="00B55B40" w:rsidP="0067503E">
            <w:pPr>
              <w:pBdr>
                <w:bottom w:val="single" w:sz="4" w:space="1" w:color="auto"/>
              </w:pBdr>
              <w:rPr>
                <w:b/>
                <w:color w:val="000000" w:themeColor="text1"/>
                <w:sz w:val="20"/>
                <w:szCs w:val="20"/>
              </w:rPr>
            </w:pPr>
          </w:p>
          <w:p w:rsidR="00B55B40" w:rsidRPr="003D6221" w:rsidRDefault="00B55B40" w:rsidP="00B55B40">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B55B40"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B55B40" w:rsidRPr="003D6221" w:rsidRDefault="00B55B40" w:rsidP="0071769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B55B40"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B40" w:rsidRPr="003D6221" w:rsidRDefault="00B55B40" w:rsidP="007176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B55B40" w:rsidP="00717695">
                  <w:pPr>
                    <w:framePr w:hSpace="180" w:wrap="around" w:vAnchor="text" w:hAnchor="text" w:xAlign="right" w:y="1"/>
                    <w:spacing w:line="276" w:lineRule="auto"/>
                    <w:ind w:right="140"/>
                    <w:suppressOverlap/>
                    <w:jc w:val="both"/>
                    <w:rPr>
                      <w:b/>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3C7C2C" w:rsidRPr="00456204">
                    <w:rPr>
                      <w:shd w:val="clear" w:color="auto" w:fill="FFFFFF"/>
                    </w:rPr>
                    <w:t xml:space="preserve"> </w:t>
                  </w:r>
                  <w:r w:rsidR="0067503E">
                    <w:rPr>
                      <w:b/>
                      <w:sz w:val="20"/>
                      <w:szCs w:val="20"/>
                    </w:rPr>
                    <w:t xml:space="preserve"> Перевіряється безпосередньо замовником самостійно, крім випадків, коли доступ до такої інформації є обмеженим*.</w:t>
                  </w:r>
                </w:p>
                <w:p w:rsidR="0067503E" w:rsidRDefault="0067503E" w:rsidP="00717695">
                  <w:pPr>
                    <w:framePr w:hSpace="180" w:wrap="around" w:vAnchor="text" w:hAnchor="text" w:xAlign="right" w:y="1"/>
                    <w:spacing w:line="276" w:lineRule="auto"/>
                    <w:ind w:right="140"/>
                    <w:suppressOverlap/>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B55B40" w:rsidRPr="003D6221" w:rsidRDefault="0067503E" w:rsidP="00717695">
                  <w:pPr>
                    <w:framePr w:hSpace="180" w:wrap="around" w:vAnchor="text" w:hAnchor="text" w:xAlign="right" w:y="1"/>
                    <w:ind w:right="140"/>
                    <w:suppressOverlap/>
                    <w:jc w:val="both"/>
                    <w:rPr>
                      <w:color w:val="000000" w:themeColor="text1"/>
                      <w:sz w:val="20"/>
                      <w:szCs w:val="20"/>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яка є  учасником процедури закупівлі,на виконання абзацу 15 пункту 47 Особливостей надається переможцем торгів.</w:t>
                  </w:r>
                </w:p>
              </w:tc>
            </w:tr>
            <w:tr w:rsidR="00B55B40" w:rsidRPr="003D6221" w:rsidTr="0067503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3D6221">
                    <w:rPr>
                      <w:color w:val="000000" w:themeColor="text1"/>
                      <w:sz w:val="20"/>
                      <w:szCs w:val="20"/>
                    </w:rPr>
                    <w:lastRenderedPageBreak/>
                    <w:t>законом порядку.</w:t>
                  </w:r>
                </w:p>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3D6221">
                    <w:rPr>
                      <w:b/>
                      <w:color w:val="000000" w:themeColor="text1"/>
                      <w:sz w:val="20"/>
                      <w:szCs w:val="20"/>
                    </w:rPr>
                    <w:lastRenderedPageBreak/>
                    <w:t xml:space="preserve">щодо фізичної особи, яка є учасником процедури закупівлі. </w:t>
                  </w:r>
                </w:p>
                <w:p w:rsidR="00B55B40" w:rsidRPr="003D6221" w:rsidRDefault="00B55B40" w:rsidP="00717695">
                  <w:pPr>
                    <w:framePr w:hSpace="180" w:wrap="around" w:vAnchor="text" w:hAnchor="text" w:xAlign="right" w:y="1"/>
                    <w:suppressOverlap/>
                    <w:jc w:val="both"/>
                    <w:rPr>
                      <w:b/>
                      <w:color w:val="000000" w:themeColor="text1"/>
                      <w:sz w:val="20"/>
                      <w:szCs w:val="20"/>
                    </w:rPr>
                  </w:pPr>
                </w:p>
                <w:p w:rsidR="00B55B40" w:rsidRPr="003D6221" w:rsidRDefault="00B55B40" w:rsidP="007176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B55B40" w:rsidRPr="003D6221" w:rsidTr="0067503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B40" w:rsidRPr="003D6221" w:rsidRDefault="00B55B40" w:rsidP="0071769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bl>
          <w:p w:rsidR="00B55B40" w:rsidRPr="003D6221" w:rsidRDefault="00B55B40" w:rsidP="00B55B40">
            <w:pPr>
              <w:widowControl w:val="0"/>
              <w:pBdr>
                <w:top w:val="nil"/>
                <w:left w:val="nil"/>
                <w:bottom w:val="nil"/>
                <w:right w:val="nil"/>
                <w:between w:val="nil"/>
              </w:pBdr>
              <w:spacing w:before="120"/>
              <w:ind w:firstLine="567"/>
              <w:jc w:val="both"/>
              <w:rPr>
                <w:rFonts w:eastAsia="Calibri"/>
                <w:color w:val="000000" w:themeColor="text1"/>
                <w:lang w:eastAsia="ar-SA"/>
              </w:rPr>
            </w:pPr>
          </w:p>
          <w:p w:rsidR="00B55B40" w:rsidRPr="003D6221" w:rsidRDefault="00B55B40" w:rsidP="00B55B40">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B55B40"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5B40" w:rsidRPr="003D6221" w:rsidRDefault="00B55B40" w:rsidP="0071769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67503E" w:rsidRPr="003D6221" w:rsidTr="0067503E">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ind w:left="100"/>
                    <w:suppressOverlap/>
                    <w:rPr>
                      <w:sz w:val="20"/>
                      <w:szCs w:val="20"/>
                    </w:rPr>
                  </w:pPr>
                  <w:r>
                    <w:rPr>
                      <w:b/>
                      <w:color w:val="000000"/>
                      <w:sz w:val="20"/>
                      <w:szCs w:val="20"/>
                    </w:rPr>
                    <w:t>1</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ind w:left="100"/>
                    <w:suppressOverlap/>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spacing w:before="240"/>
                    <w:ind w:left="100"/>
                    <w:suppressOverlap/>
                    <w:rPr>
                      <w:sz w:val="20"/>
                      <w:szCs w:val="20"/>
                    </w:rPr>
                  </w:pPr>
                  <w:r>
                    <w:rPr>
                      <w:b/>
                      <w:color w:val="000000"/>
                      <w:sz w:val="20"/>
                      <w:szCs w:val="20"/>
                    </w:rPr>
                    <w:t>2</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ind w:left="100" w:right="120" w:hanging="20"/>
                    <w:suppressOverlap/>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7503E" w:rsidRDefault="0067503E" w:rsidP="00717695">
                  <w:pPr>
                    <w:framePr w:hSpace="180" w:wrap="around" w:vAnchor="text" w:hAnchor="text" w:xAlign="right" w:y="1"/>
                    <w:ind w:left="100" w:right="120" w:hanging="20"/>
                    <w:suppressOverlap/>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7503E"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spacing w:before="240"/>
                    <w:ind w:left="100"/>
                    <w:suppressOverlap/>
                    <w:rPr>
                      <w:b/>
                      <w:color w:val="000000"/>
                      <w:sz w:val="20"/>
                      <w:szCs w:val="20"/>
                    </w:rPr>
                  </w:pPr>
                  <w:r>
                    <w:rPr>
                      <w:b/>
                      <w:sz w:val="20"/>
                      <w:szCs w:val="20"/>
                    </w:rPr>
                    <w:t>3</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503E" w:rsidRDefault="0067503E" w:rsidP="00717695">
                  <w:pPr>
                    <w:framePr w:hSpace="180" w:wrap="around" w:vAnchor="text" w:hAnchor="text" w:xAlign="right" w:y="1"/>
                    <w:suppressOverlap/>
                    <w:jc w:val="both"/>
                    <w:rPr>
                      <w:sz w:val="20"/>
                      <w:szCs w:val="20"/>
                    </w:rPr>
                  </w:pPr>
                  <w:r>
                    <w:rPr>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67503E" w:rsidRDefault="0067503E" w:rsidP="00717695">
                  <w:pPr>
                    <w:framePr w:hSpace="180" w:wrap="around" w:vAnchor="text" w:hAnchor="text" w:xAlign="right" w:y="1"/>
                    <w:suppressOverlap/>
                    <w:jc w:val="both"/>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w:t>
                  </w:r>
                  <w:r>
                    <w:rPr>
                      <w:sz w:val="20"/>
                      <w:szCs w:val="20"/>
                    </w:rPr>
                    <w:lastRenderedPageBreak/>
                    <w:t>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B55B40" w:rsidRPr="003D6221" w:rsidTr="0067503E">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B40" w:rsidRPr="003D6221" w:rsidRDefault="00B55B40" w:rsidP="0071769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B55B40" w:rsidRPr="003D6221" w:rsidRDefault="00B55B40" w:rsidP="00B55B40">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B55B40" w:rsidRPr="003D6221" w:rsidRDefault="00B55B40" w:rsidP="00B55B40">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 xml:space="preserve">визначених  підпунктах 3, 5, 6 і 12 </w:t>
            </w:r>
            <w:r w:rsidR="00760E05">
              <w:rPr>
                <w:color w:val="000000" w:themeColor="text1"/>
              </w:rPr>
              <w:t>.</w:t>
            </w:r>
          </w:p>
          <w:p w:rsidR="00B55B40" w:rsidRPr="003D6221" w:rsidRDefault="00B55B40" w:rsidP="00760E05">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 вважатимуться не наданими переможцем процедури закупівлі, у разі:</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B55B40" w:rsidRPr="003D6221" w:rsidRDefault="00B55B40" w:rsidP="00B55B40">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p>
          <w:p w:rsidR="00B55B40" w:rsidRPr="003D6221" w:rsidRDefault="00B55B40" w:rsidP="00B55B40">
            <w:pPr>
              <w:pStyle w:val="a5"/>
              <w:tabs>
                <w:tab w:val="left" w:pos="1260"/>
                <w:tab w:val="left" w:pos="1980"/>
              </w:tabs>
              <w:jc w:val="both"/>
              <w:rPr>
                <w:color w:val="000000" w:themeColor="text1"/>
              </w:rPr>
            </w:pPr>
            <w:r>
              <w:rPr>
                <w:color w:val="000000" w:themeColor="text1"/>
              </w:rPr>
              <w:t>Переможець</w:t>
            </w:r>
            <w:r w:rsidR="00760E05">
              <w:rPr>
                <w:color w:val="000000" w:themeColor="text1"/>
              </w:rPr>
              <w:t xml:space="preserve"> аукціону </w:t>
            </w:r>
            <w:r>
              <w:rPr>
                <w:color w:val="000000" w:themeColor="text1"/>
              </w:rPr>
              <w:t xml:space="preserve"> завантажує у систему цінову пропозицію за результатом аукціону.</w:t>
            </w:r>
            <w:r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Pr>
                <w:rFonts w:ascii="Times New Roman" w:hAnsi="Times New Roman"/>
                <w:color w:val="000000" w:themeColor="text1"/>
                <w:sz w:val="24"/>
              </w:rPr>
              <w:t>, якщо отримання такої ліцензії передбачено закнодавством.</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B55B40" w:rsidRPr="003D6221" w:rsidRDefault="00B55B40" w:rsidP="00B55B40">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55B40" w:rsidRPr="003D6221" w:rsidRDefault="00B55B40" w:rsidP="00B55B40">
            <w:pPr>
              <w:pStyle w:val="HTML"/>
              <w:tabs>
                <w:tab w:val="clear" w:pos="916"/>
                <w:tab w:val="clear" w:pos="1832"/>
              </w:tabs>
              <w:ind w:left="16"/>
              <w:jc w:val="both"/>
              <w:rPr>
                <w:rFonts w:ascii="Times New Roman" w:hAnsi="Times New Roman"/>
                <w:color w:val="000000" w:themeColor="text1"/>
                <w:sz w:val="24"/>
              </w:rPr>
            </w:pPr>
          </w:p>
          <w:p w:rsidR="00B55B40" w:rsidRPr="003D6221" w:rsidRDefault="00B55B40" w:rsidP="00B55B40">
            <w:pPr>
              <w:spacing w:line="259" w:lineRule="auto"/>
              <w:jc w:val="both"/>
              <w:rPr>
                <w:rFonts w:eastAsia="Calibri"/>
                <w:color w:val="000000" w:themeColor="text1"/>
              </w:rPr>
            </w:pPr>
          </w:p>
          <w:p w:rsidR="00B55B40" w:rsidRPr="003D6221" w:rsidRDefault="00B55B40" w:rsidP="00B55B40">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B55B40" w:rsidRPr="003D6221" w:rsidRDefault="00B55B40" w:rsidP="00B55B40">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p>
          <w:p w:rsidR="00B55B40" w:rsidRPr="003D6221" w:rsidRDefault="00B55B40" w:rsidP="00B55B40">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55B40" w:rsidRPr="003D6221" w:rsidRDefault="00B55B40" w:rsidP="00B55B40">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55B40" w:rsidRPr="003D6221" w:rsidRDefault="00B55B40" w:rsidP="00B55B40">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B55B40" w:rsidRPr="003D6221" w:rsidRDefault="00B55B40" w:rsidP="00B55B40">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55B40" w:rsidRPr="003D6221" w:rsidRDefault="00B55B40" w:rsidP="00B55B40">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відхиляє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підпадає під підстави, встановлені пунктом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тендерної пропозиції,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2) тендерна пропозиція: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є такою, строк дії якої закінчився;</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AF2633">
              <w:rPr>
                <w:rFonts w:ascii="Times New Roman" w:hAnsi="Times New Roman"/>
                <w:color w:val="000000" w:themeColor="text1"/>
                <w:sz w:val="24"/>
                <w:lang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3) переможець процедури закупівлі:</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не надав забезпечення виконання договору про закупівлю, якщо таке забезпечення вимагалося замовником;</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i/>
                <w:iCs/>
                <w:color w:val="000000" w:themeColor="text1"/>
                <w:lang w:eastAsia="uk-UA"/>
              </w:rPr>
              <w:t>Замовник може відхилити тендерну пропозицію із зазначенням аргументації в електронній системі закупівель у разі, коли:</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b/>
                <w:bCs/>
                <w:color w:val="000000" w:themeColor="text1"/>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D6D0D"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55B40" w:rsidRPr="00AF2633" w:rsidRDefault="006D6D0D" w:rsidP="00AF2633">
            <w:pPr>
              <w:pStyle w:val="HTML"/>
              <w:tabs>
                <w:tab w:val="clear" w:pos="916"/>
                <w:tab w:val="clear" w:pos="1832"/>
                <w:tab w:val="num" w:pos="1352"/>
                <w:tab w:val="num" w:pos="2911"/>
              </w:tabs>
              <w:jc w:val="both"/>
              <w:rPr>
                <w:rFonts w:ascii="Times New Roman" w:hAnsi="Times New Roman"/>
                <w:color w:val="000000" w:themeColor="text1"/>
                <w:sz w:val="24"/>
                <w:lang w:eastAsia="uk-UA"/>
              </w:rPr>
            </w:pPr>
            <w:r w:rsidRPr="00AF2633">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55B40" w:rsidRPr="00376823" w:rsidTr="00EF11E5">
        <w:tc>
          <w:tcPr>
            <w:tcW w:w="10514" w:type="dxa"/>
            <w:gridSpan w:val="3"/>
            <w:shd w:val="clear" w:color="auto" w:fill="DEEAF6" w:themeFill="accent1" w:themeFillTint="33"/>
            <w:vAlign w:val="center"/>
          </w:tcPr>
          <w:p w:rsidR="00B55B40" w:rsidRPr="003D6221" w:rsidRDefault="00B55B40" w:rsidP="00B55B40">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B55B40" w:rsidRPr="00376823" w:rsidTr="00EF11E5">
        <w:tc>
          <w:tcPr>
            <w:tcW w:w="2108" w:type="dxa"/>
          </w:tcPr>
          <w:p w:rsidR="00B55B40" w:rsidRDefault="00B55B40" w:rsidP="00B55B40">
            <w:pPr>
              <w:widowControl w:val="0"/>
              <w:rPr>
                <w:b/>
              </w:rPr>
            </w:pPr>
            <w:r>
              <w:rPr>
                <w:b/>
              </w:rPr>
              <w:t>1.Відміна тендеру чи визнання тендеру таким, що не відбувся</w:t>
            </w:r>
          </w:p>
        </w:tc>
        <w:tc>
          <w:tcPr>
            <w:tcW w:w="8406" w:type="dxa"/>
            <w:gridSpan w:val="2"/>
            <w:vAlign w:val="center"/>
          </w:tcPr>
          <w:p w:rsidR="00B55B40" w:rsidRPr="003D6221" w:rsidRDefault="00B55B40" w:rsidP="00B55B40">
            <w:pPr>
              <w:widowControl w:val="0"/>
              <w:jc w:val="both"/>
              <w:rPr>
                <w:b/>
                <w:i/>
                <w:color w:val="000000" w:themeColor="text1"/>
              </w:rPr>
            </w:pPr>
            <w:r w:rsidRPr="003D6221">
              <w:rPr>
                <w:b/>
                <w:i/>
                <w:color w:val="000000" w:themeColor="text1"/>
              </w:rPr>
              <w:t>Замовник відміняє відкриті торги у разі:</w:t>
            </w:r>
          </w:p>
          <w:p w:rsidR="00B55B40" w:rsidRPr="003D6221" w:rsidRDefault="00B55B40" w:rsidP="00B55B40">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55B40" w:rsidRPr="003D6221" w:rsidRDefault="00B55B40" w:rsidP="00B55B40">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B55B40" w:rsidRPr="003D6221" w:rsidRDefault="00B55B40" w:rsidP="00B55B40">
            <w:pPr>
              <w:widowControl w:val="0"/>
              <w:jc w:val="both"/>
              <w:rPr>
                <w:color w:val="000000" w:themeColor="text1"/>
              </w:rPr>
            </w:pPr>
            <w:r w:rsidRPr="003D6221">
              <w:rPr>
                <w:color w:val="000000" w:themeColor="text1"/>
              </w:rPr>
              <w:lastRenderedPageBreak/>
              <w:t>4) коли здійснення закупівлі стало неможливим внаслідок дії обставин непереборної сили.</w:t>
            </w:r>
          </w:p>
          <w:p w:rsidR="00B55B40" w:rsidRPr="003D6221" w:rsidRDefault="00B55B40" w:rsidP="00B55B40">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B55B40" w:rsidRPr="003D6221" w:rsidRDefault="00B55B40" w:rsidP="00B55B40">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B55B40" w:rsidRPr="003D6221" w:rsidRDefault="00B55B40" w:rsidP="00B55B40">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B55B40" w:rsidRPr="003D6221" w:rsidRDefault="00B55B40" w:rsidP="00B55B40">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55B40" w:rsidRPr="003D6221" w:rsidRDefault="00B55B40" w:rsidP="00B55B40">
            <w:pPr>
              <w:widowControl w:val="0"/>
              <w:jc w:val="both"/>
              <w:rPr>
                <w:color w:val="000000" w:themeColor="text1"/>
              </w:rPr>
            </w:pPr>
            <w:r w:rsidRPr="003D6221">
              <w:rPr>
                <w:color w:val="000000" w:themeColor="text1"/>
              </w:rPr>
              <w:t>Відкриті торги можуть бути відмінені частково (за лотом).</w:t>
            </w:r>
          </w:p>
          <w:p w:rsidR="00B55B40" w:rsidRPr="003D6221" w:rsidRDefault="00B55B40" w:rsidP="00B55B40">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B55B40" w:rsidRPr="003D6221" w:rsidRDefault="00B55B40" w:rsidP="00B55B40">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B55B40" w:rsidRPr="003D6221" w:rsidRDefault="00B55B40" w:rsidP="00B55B40">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55B40" w:rsidRPr="003D6221" w:rsidRDefault="00B55B40" w:rsidP="00B55B40">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B55B40" w:rsidRPr="00376823" w:rsidTr="00EF11E5">
        <w:tc>
          <w:tcPr>
            <w:tcW w:w="2108" w:type="dxa"/>
            <w:vAlign w:val="center"/>
          </w:tcPr>
          <w:p w:rsidR="00B55B40" w:rsidRPr="005C1FDF" w:rsidRDefault="00B55B40" w:rsidP="00B55B40">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B55B40" w:rsidRPr="003D6221" w:rsidRDefault="00B55B40" w:rsidP="00B55B40">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B55B40" w:rsidRPr="003D6221" w:rsidRDefault="00B55B40" w:rsidP="00B55B4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B55B40" w:rsidRPr="003D6221" w:rsidRDefault="00B55B40" w:rsidP="00B55B40">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B55B40" w:rsidRPr="00376823" w:rsidTr="00EF11E5">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B55B40" w:rsidRPr="003D6221" w:rsidRDefault="00B55B40" w:rsidP="00B55B40">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55B40" w:rsidRPr="003D6221" w:rsidRDefault="00B55B40" w:rsidP="00B55B40">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5B40" w:rsidRPr="003D6221" w:rsidRDefault="00B55B40" w:rsidP="00B55B40">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B55B40" w:rsidRPr="003D6221" w:rsidRDefault="00B55B40" w:rsidP="00B55B40">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B55B40" w:rsidRPr="003D6221" w:rsidRDefault="00B55B40" w:rsidP="006D6D0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55B40" w:rsidRPr="00376823" w:rsidTr="00EF11E5">
        <w:trPr>
          <w:trHeight w:val="530"/>
        </w:trPr>
        <w:tc>
          <w:tcPr>
            <w:tcW w:w="2108" w:type="dxa"/>
            <w:vAlign w:val="center"/>
          </w:tcPr>
          <w:p w:rsidR="00B55B40" w:rsidRPr="00376823" w:rsidRDefault="00B55B40" w:rsidP="00B55B40">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B55B40" w:rsidRPr="003D6221" w:rsidRDefault="00B55B40" w:rsidP="00B55B40">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B55B40" w:rsidRPr="003D6221" w:rsidRDefault="00B55B40" w:rsidP="00B55B40">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F04C56" w:rsidRPr="00376823" w:rsidTr="00EF11E5">
        <w:tc>
          <w:tcPr>
            <w:tcW w:w="2108" w:type="dxa"/>
            <w:vAlign w:val="center"/>
          </w:tcPr>
          <w:p w:rsidR="00F04C56" w:rsidRPr="00C941C6" w:rsidRDefault="00F04C56" w:rsidP="00F04C56">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F04C56" w:rsidRPr="002A1DC4" w:rsidRDefault="002A1DC4" w:rsidP="00F04C56">
            <w:pPr>
              <w:pStyle w:val="a5"/>
              <w:tabs>
                <w:tab w:val="left" w:pos="1260"/>
                <w:tab w:val="left" w:pos="1980"/>
              </w:tabs>
              <w:jc w:val="both"/>
              <w:rPr>
                <w:color w:val="000000" w:themeColor="text1"/>
              </w:rPr>
            </w:pPr>
            <w:r w:rsidRPr="002A1DC4">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footerReference w:type="even" r:id="rId19"/>
          <w:footerReference w:type="default" r:id="rId20"/>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A1DC4" w:rsidRPr="00E336F0" w:rsidRDefault="002A1DC4" w:rsidP="002A1DC4">
      <w:pPr>
        <w:jc w:val="center"/>
        <w:rPr>
          <w:b/>
          <w:lang w:val="ru-RU"/>
        </w:rPr>
      </w:pPr>
      <w:r w:rsidRPr="00E336F0">
        <w:rPr>
          <w:b/>
          <w:lang w:val="ru-RU"/>
        </w:rPr>
        <w:t>ДОГОВІР</w:t>
      </w:r>
      <w:r w:rsidR="00867B91">
        <w:rPr>
          <w:b/>
          <w:lang w:val="ru-RU"/>
        </w:rPr>
        <w:t xml:space="preserve"> (</w:t>
      </w:r>
      <w:proofErr w:type="gramStart"/>
      <w:r w:rsidR="00867B91">
        <w:rPr>
          <w:b/>
          <w:lang w:val="ru-RU"/>
        </w:rPr>
        <w:t xml:space="preserve">ПРОЕКТ) </w:t>
      </w:r>
      <w:r w:rsidRPr="00E336F0">
        <w:rPr>
          <w:b/>
          <w:lang w:val="ru-RU"/>
        </w:rPr>
        <w:t xml:space="preserve"> №</w:t>
      </w:r>
      <w:proofErr w:type="gramEnd"/>
      <w:r w:rsidRPr="00E336F0">
        <w:rPr>
          <w:b/>
          <w:lang w:val="ru-RU"/>
        </w:rPr>
        <w:t xml:space="preserve"> _______</w:t>
      </w:r>
      <w:r w:rsidRPr="00E336F0">
        <w:rPr>
          <w:b/>
        </w:rPr>
        <w:t>/</w:t>
      </w:r>
      <w:r w:rsidRPr="00E336F0">
        <w:rPr>
          <w:b/>
          <w:lang w:val="ru-RU"/>
        </w:rPr>
        <w:t>__</w:t>
      </w:r>
    </w:p>
    <w:p w:rsidR="002A1DC4" w:rsidRPr="00E336F0" w:rsidRDefault="002A1DC4" w:rsidP="002A1DC4">
      <w:pPr>
        <w:jc w:val="center"/>
        <w:rPr>
          <w:b/>
          <w:lang w:val="ru-RU"/>
        </w:rPr>
      </w:pPr>
      <w:r w:rsidRPr="00E336F0">
        <w:rPr>
          <w:b/>
          <w:lang w:val="ru-RU"/>
        </w:rPr>
        <w:t>про закупівлю товарів</w:t>
      </w:r>
    </w:p>
    <w:p w:rsidR="002A1DC4" w:rsidRPr="00E336F0" w:rsidRDefault="002A1DC4" w:rsidP="002A1DC4">
      <w:pPr>
        <w:jc w:val="center"/>
        <w:rPr>
          <w:b/>
        </w:rPr>
      </w:pPr>
    </w:p>
    <w:p w:rsidR="002A1DC4" w:rsidRPr="00E336F0" w:rsidRDefault="002A1DC4" w:rsidP="002A1DC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2A1DC4" w:rsidRPr="00E336F0" w:rsidRDefault="002A1DC4" w:rsidP="002A1DC4">
      <w:pPr>
        <w:jc w:val="center"/>
      </w:pPr>
    </w:p>
    <w:p w:rsidR="002A1DC4" w:rsidRPr="00E336F0" w:rsidRDefault="002A1DC4" w:rsidP="002A1DC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2A1DC4" w:rsidRPr="00E336F0" w:rsidRDefault="002A1DC4" w:rsidP="002A1DC4">
      <w:pPr>
        <w:jc w:val="both"/>
        <w:rPr>
          <w:lang w:val="ru-RU"/>
        </w:rPr>
      </w:pPr>
    </w:p>
    <w:p w:rsidR="002A1DC4" w:rsidRPr="00E336F0" w:rsidRDefault="002A1DC4" w:rsidP="002A1DC4">
      <w:pPr>
        <w:numPr>
          <w:ilvl w:val="0"/>
          <w:numId w:val="9"/>
        </w:numPr>
        <w:contextualSpacing/>
        <w:jc w:val="center"/>
        <w:rPr>
          <w:lang w:val="en-US"/>
        </w:rPr>
      </w:pPr>
      <w:r w:rsidRPr="00E336F0">
        <w:rPr>
          <w:b/>
          <w:lang w:val="ru-RU"/>
        </w:rPr>
        <w:t>ПРЕДМЕТ ДОГОВОРУ</w:t>
      </w:r>
    </w:p>
    <w:p w:rsidR="002A1DC4" w:rsidRPr="00E336F0" w:rsidRDefault="002A1DC4" w:rsidP="002A1DC4">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2A1DC4" w:rsidRPr="00E336F0" w:rsidRDefault="002A1DC4" w:rsidP="002A1DC4">
      <w:pPr>
        <w:tabs>
          <w:tab w:val="left" w:pos="5760"/>
        </w:tabs>
        <w:jc w:val="both"/>
        <w:rPr>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2"/>
        <w:gridCol w:w="709"/>
        <w:gridCol w:w="1134"/>
        <w:gridCol w:w="1701"/>
        <w:gridCol w:w="1701"/>
      </w:tblGrid>
      <w:tr w:rsidR="002A1DC4" w:rsidRPr="00E336F0" w:rsidTr="003B52C3">
        <w:tc>
          <w:tcPr>
            <w:tcW w:w="426" w:type="dxa"/>
            <w:vAlign w:val="center"/>
          </w:tcPr>
          <w:p w:rsidR="002A1DC4" w:rsidRPr="007C175E" w:rsidRDefault="002A1DC4" w:rsidP="003B52C3">
            <w:pPr>
              <w:jc w:val="center"/>
              <w:rPr>
                <w:b/>
                <w:sz w:val="20"/>
                <w:szCs w:val="20"/>
              </w:rPr>
            </w:pPr>
            <w:r w:rsidRPr="007C175E">
              <w:rPr>
                <w:b/>
                <w:sz w:val="20"/>
                <w:szCs w:val="20"/>
              </w:rPr>
              <w:t xml:space="preserve">№ </w:t>
            </w:r>
          </w:p>
        </w:tc>
        <w:tc>
          <w:tcPr>
            <w:tcW w:w="4252" w:type="dxa"/>
            <w:vAlign w:val="center"/>
          </w:tcPr>
          <w:p w:rsidR="002A1DC4" w:rsidRPr="007C175E" w:rsidRDefault="002A1DC4" w:rsidP="003B52C3">
            <w:pPr>
              <w:jc w:val="center"/>
              <w:rPr>
                <w:b/>
                <w:sz w:val="20"/>
                <w:szCs w:val="20"/>
              </w:rPr>
            </w:pPr>
            <w:r>
              <w:rPr>
                <w:b/>
                <w:sz w:val="20"/>
                <w:szCs w:val="20"/>
              </w:rPr>
              <w:t>Товар</w:t>
            </w:r>
          </w:p>
        </w:tc>
        <w:tc>
          <w:tcPr>
            <w:tcW w:w="709" w:type="dxa"/>
            <w:vAlign w:val="center"/>
          </w:tcPr>
          <w:p w:rsidR="002A1DC4" w:rsidRPr="007C175E" w:rsidRDefault="002A1DC4" w:rsidP="003B52C3">
            <w:pPr>
              <w:jc w:val="center"/>
              <w:rPr>
                <w:b/>
                <w:sz w:val="20"/>
                <w:szCs w:val="20"/>
              </w:rPr>
            </w:pPr>
            <w:r w:rsidRPr="007C175E">
              <w:rPr>
                <w:b/>
                <w:sz w:val="20"/>
                <w:szCs w:val="20"/>
              </w:rPr>
              <w:t xml:space="preserve">Од. </w:t>
            </w:r>
          </w:p>
        </w:tc>
        <w:tc>
          <w:tcPr>
            <w:tcW w:w="1134" w:type="dxa"/>
            <w:vAlign w:val="center"/>
          </w:tcPr>
          <w:p w:rsidR="002A1DC4" w:rsidRPr="007C175E" w:rsidRDefault="002A1DC4" w:rsidP="003B52C3">
            <w:pPr>
              <w:jc w:val="center"/>
              <w:rPr>
                <w:b/>
                <w:sz w:val="20"/>
                <w:szCs w:val="20"/>
              </w:rPr>
            </w:pPr>
            <w:r w:rsidRPr="007C175E">
              <w:rPr>
                <w:b/>
                <w:sz w:val="20"/>
                <w:szCs w:val="20"/>
              </w:rPr>
              <w:t>К</w:t>
            </w:r>
            <w:r>
              <w:rPr>
                <w:b/>
                <w:sz w:val="20"/>
                <w:szCs w:val="20"/>
              </w:rPr>
              <w:t>ількість</w:t>
            </w:r>
          </w:p>
        </w:tc>
        <w:tc>
          <w:tcPr>
            <w:tcW w:w="1701" w:type="dxa"/>
            <w:vAlign w:val="center"/>
          </w:tcPr>
          <w:p w:rsidR="002A1DC4" w:rsidRDefault="002A1DC4" w:rsidP="003B52C3">
            <w:pPr>
              <w:jc w:val="center"/>
              <w:rPr>
                <w:b/>
                <w:sz w:val="20"/>
                <w:szCs w:val="20"/>
              </w:rPr>
            </w:pPr>
            <w:r w:rsidRPr="007C175E">
              <w:rPr>
                <w:b/>
                <w:sz w:val="20"/>
                <w:szCs w:val="20"/>
              </w:rPr>
              <w:t>Ціна,</w:t>
            </w:r>
            <w:r>
              <w:rPr>
                <w:b/>
                <w:sz w:val="20"/>
                <w:szCs w:val="20"/>
              </w:rPr>
              <w:t xml:space="preserve"> грн. </w:t>
            </w:r>
          </w:p>
          <w:p w:rsidR="002A1DC4" w:rsidRPr="007C175E" w:rsidRDefault="002A1DC4" w:rsidP="003B52C3">
            <w:pPr>
              <w:jc w:val="center"/>
              <w:rPr>
                <w:b/>
                <w:sz w:val="20"/>
                <w:szCs w:val="20"/>
              </w:rPr>
            </w:pPr>
            <w:r>
              <w:rPr>
                <w:b/>
                <w:sz w:val="20"/>
                <w:szCs w:val="20"/>
              </w:rPr>
              <w:t>без  ПДВ</w:t>
            </w:r>
          </w:p>
        </w:tc>
        <w:tc>
          <w:tcPr>
            <w:tcW w:w="1701" w:type="dxa"/>
            <w:vAlign w:val="center"/>
          </w:tcPr>
          <w:p w:rsidR="002A1DC4" w:rsidRDefault="002A1DC4" w:rsidP="003B52C3">
            <w:pPr>
              <w:jc w:val="center"/>
              <w:rPr>
                <w:b/>
                <w:sz w:val="20"/>
                <w:szCs w:val="20"/>
              </w:rPr>
            </w:pPr>
            <w:r>
              <w:rPr>
                <w:b/>
                <w:sz w:val="20"/>
                <w:szCs w:val="20"/>
              </w:rPr>
              <w:t>Сума</w:t>
            </w:r>
            <w:r w:rsidRPr="007C175E">
              <w:rPr>
                <w:b/>
                <w:sz w:val="20"/>
                <w:szCs w:val="20"/>
              </w:rPr>
              <w:t>, грн.</w:t>
            </w:r>
          </w:p>
          <w:p w:rsidR="002A1DC4" w:rsidRPr="007C175E" w:rsidRDefault="002A1DC4" w:rsidP="003B52C3">
            <w:pPr>
              <w:jc w:val="center"/>
              <w:rPr>
                <w:b/>
                <w:sz w:val="20"/>
                <w:szCs w:val="20"/>
              </w:rPr>
            </w:pPr>
            <w:r w:rsidRPr="007C175E">
              <w:rPr>
                <w:b/>
                <w:sz w:val="20"/>
                <w:szCs w:val="20"/>
              </w:rPr>
              <w:t xml:space="preserve"> без ПДВ</w:t>
            </w:r>
          </w:p>
        </w:tc>
      </w:tr>
      <w:tr w:rsidR="002A1DC4" w:rsidRPr="00E336F0" w:rsidTr="003B52C3">
        <w:tc>
          <w:tcPr>
            <w:tcW w:w="426" w:type="dxa"/>
            <w:vAlign w:val="center"/>
          </w:tcPr>
          <w:p w:rsidR="002A1DC4" w:rsidRPr="00E336F0" w:rsidRDefault="002A1DC4" w:rsidP="003B52C3">
            <w:r w:rsidRPr="00E336F0">
              <w:t>1</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r w:rsidR="002A1DC4" w:rsidRPr="00E336F0" w:rsidTr="003B52C3">
        <w:tc>
          <w:tcPr>
            <w:tcW w:w="426" w:type="dxa"/>
            <w:vAlign w:val="center"/>
          </w:tcPr>
          <w:p w:rsidR="002A1DC4" w:rsidRPr="00E336F0" w:rsidRDefault="002A1DC4" w:rsidP="003B52C3">
            <w:r w:rsidRPr="00E336F0">
              <w:t>2</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r w:rsidR="002A1DC4" w:rsidRPr="00E336F0" w:rsidTr="003B52C3">
        <w:tc>
          <w:tcPr>
            <w:tcW w:w="426" w:type="dxa"/>
            <w:vAlign w:val="center"/>
          </w:tcPr>
          <w:p w:rsidR="002A1DC4" w:rsidRPr="00E336F0" w:rsidRDefault="002A1DC4" w:rsidP="003B52C3">
            <w:r w:rsidRPr="00E336F0">
              <w:t>3</w:t>
            </w:r>
          </w:p>
        </w:tc>
        <w:tc>
          <w:tcPr>
            <w:tcW w:w="4252" w:type="dxa"/>
            <w:vAlign w:val="center"/>
          </w:tcPr>
          <w:p w:rsidR="002A1DC4" w:rsidRPr="00E336F0" w:rsidRDefault="002A1DC4" w:rsidP="003B52C3">
            <w:pPr>
              <w:jc w:val="both"/>
            </w:pPr>
          </w:p>
        </w:tc>
        <w:tc>
          <w:tcPr>
            <w:tcW w:w="709" w:type="dxa"/>
            <w:vAlign w:val="center"/>
          </w:tcPr>
          <w:p w:rsidR="002A1DC4" w:rsidRPr="00E336F0" w:rsidRDefault="002A1DC4" w:rsidP="003B52C3">
            <w:pPr>
              <w:jc w:val="center"/>
            </w:pPr>
          </w:p>
        </w:tc>
        <w:tc>
          <w:tcPr>
            <w:tcW w:w="1134"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c>
          <w:tcPr>
            <w:tcW w:w="1701" w:type="dxa"/>
            <w:vAlign w:val="center"/>
          </w:tcPr>
          <w:p w:rsidR="002A1DC4" w:rsidRPr="00E336F0" w:rsidRDefault="002A1DC4" w:rsidP="003B52C3">
            <w:pPr>
              <w:jc w:val="right"/>
            </w:pPr>
          </w:p>
        </w:tc>
      </w:tr>
    </w:tbl>
    <w:p w:rsidR="002A1DC4" w:rsidRPr="00E336F0" w:rsidRDefault="002A1DC4" w:rsidP="002A1DC4">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2A1DC4" w:rsidRPr="00E336F0" w:rsidRDefault="002A1DC4" w:rsidP="002A1DC4">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2A1DC4" w:rsidRPr="00E336F0" w:rsidRDefault="002A1DC4" w:rsidP="002A1DC4">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2A1DC4" w:rsidRPr="00E336F0" w:rsidRDefault="002A1DC4" w:rsidP="002A1DC4">
      <w:pPr>
        <w:numPr>
          <w:ilvl w:val="1"/>
          <w:numId w:val="9"/>
        </w:numPr>
        <w:tabs>
          <w:tab w:val="left" w:pos="5760"/>
        </w:tabs>
        <w:jc w:val="both"/>
        <w:rPr>
          <w:lang w:val="ru-RU"/>
        </w:rPr>
      </w:pPr>
      <w:r w:rsidRPr="00E336F0">
        <w:rPr>
          <w:lang w:val="ru-RU"/>
        </w:rPr>
        <w:t>Місце виконання договору- м.Івано-Франківськ.</w:t>
      </w:r>
    </w:p>
    <w:p w:rsidR="002A1DC4" w:rsidRPr="00E336F0" w:rsidRDefault="002A1DC4" w:rsidP="002A1DC4">
      <w:pPr>
        <w:tabs>
          <w:tab w:val="left" w:pos="5760"/>
        </w:tabs>
        <w:jc w:val="both"/>
        <w:rPr>
          <w:lang w:val="ru-RU"/>
        </w:rPr>
      </w:pPr>
    </w:p>
    <w:p w:rsidR="002A1DC4" w:rsidRPr="00E336F0" w:rsidRDefault="002A1DC4" w:rsidP="002A1DC4">
      <w:pPr>
        <w:numPr>
          <w:ilvl w:val="0"/>
          <w:numId w:val="9"/>
        </w:numPr>
        <w:jc w:val="center"/>
        <w:rPr>
          <w:b/>
          <w:lang w:val="ru-RU"/>
        </w:rPr>
      </w:pPr>
      <w:r w:rsidRPr="00E336F0">
        <w:rPr>
          <w:b/>
          <w:lang w:val="ru-RU"/>
        </w:rPr>
        <w:t>СУМА ДОГОВОРУ</w:t>
      </w:r>
    </w:p>
    <w:p w:rsidR="002A1DC4" w:rsidRPr="00E336F0" w:rsidRDefault="002A1DC4" w:rsidP="002A1DC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2A1DC4" w:rsidRPr="006A1650" w:rsidRDefault="002A1DC4" w:rsidP="002A1DC4">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w:t>
      </w:r>
      <w:r w:rsidRPr="006A1650">
        <w:rPr>
          <w:lang w:val="ru-RU"/>
        </w:rPr>
        <w:t>у або ініціювати його розірвання.</w:t>
      </w:r>
    </w:p>
    <w:p w:rsidR="002A1DC4" w:rsidRPr="00E336F0" w:rsidRDefault="002A1DC4" w:rsidP="002A1DC4">
      <w:pPr>
        <w:tabs>
          <w:tab w:val="left" w:pos="5760"/>
        </w:tabs>
        <w:jc w:val="both"/>
        <w:rPr>
          <w:lang w:val="ru-RU"/>
        </w:rPr>
      </w:pPr>
    </w:p>
    <w:p w:rsidR="002A1DC4" w:rsidRPr="00E336F0" w:rsidRDefault="002A1DC4" w:rsidP="002A1DC4">
      <w:pPr>
        <w:numPr>
          <w:ilvl w:val="0"/>
          <w:numId w:val="9"/>
        </w:numPr>
        <w:jc w:val="center"/>
        <w:rPr>
          <w:b/>
          <w:lang w:val="ru-RU"/>
        </w:rPr>
      </w:pPr>
      <w:r w:rsidRPr="00E336F0">
        <w:rPr>
          <w:b/>
          <w:lang w:val="ru-RU"/>
        </w:rPr>
        <w:t>ЦІНА ТОВАРУ</w:t>
      </w:r>
    </w:p>
    <w:p w:rsidR="002A1DC4" w:rsidRPr="00E336F0" w:rsidRDefault="002A1DC4" w:rsidP="002A1DC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2A1DC4" w:rsidRPr="00E336F0" w:rsidRDefault="002A1DC4" w:rsidP="002A1DC4">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2A1DC4" w:rsidRPr="00E336F0" w:rsidRDefault="002A1DC4" w:rsidP="002A1DC4">
      <w:pPr>
        <w:rPr>
          <w:b/>
          <w:lang w:val="ru-RU"/>
        </w:rPr>
      </w:pPr>
    </w:p>
    <w:p w:rsidR="002A1DC4" w:rsidRPr="00E336F0" w:rsidRDefault="002A1DC4" w:rsidP="002A1DC4">
      <w:pPr>
        <w:numPr>
          <w:ilvl w:val="0"/>
          <w:numId w:val="9"/>
        </w:numPr>
        <w:jc w:val="center"/>
        <w:rPr>
          <w:b/>
          <w:lang w:val="ru-RU"/>
        </w:rPr>
      </w:pPr>
      <w:r w:rsidRPr="00E336F0">
        <w:rPr>
          <w:b/>
          <w:lang w:val="ru-RU"/>
        </w:rPr>
        <w:t>УМОВИ РОЗРАХУНКУ</w:t>
      </w:r>
    </w:p>
    <w:p w:rsidR="002A1DC4" w:rsidRPr="00E336F0" w:rsidRDefault="002A1DC4" w:rsidP="002A1DC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2A1DC4" w:rsidRPr="00E336F0" w:rsidRDefault="002A1DC4" w:rsidP="002A1DC4">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2A1DC4" w:rsidRPr="00E336F0" w:rsidRDefault="002A1DC4" w:rsidP="002A1DC4">
      <w:pPr>
        <w:rPr>
          <w:bCs/>
          <w:lang w:val="ru-RU"/>
        </w:rPr>
      </w:pPr>
    </w:p>
    <w:p w:rsidR="002A1DC4" w:rsidRPr="00E336F0" w:rsidRDefault="002A1DC4" w:rsidP="002A1DC4">
      <w:pPr>
        <w:numPr>
          <w:ilvl w:val="0"/>
          <w:numId w:val="9"/>
        </w:numPr>
        <w:jc w:val="center"/>
        <w:rPr>
          <w:bCs/>
          <w:lang w:val="ru-RU"/>
        </w:rPr>
      </w:pPr>
      <w:r w:rsidRPr="00E336F0">
        <w:rPr>
          <w:b/>
        </w:rPr>
        <w:t>ПОСТАВКА ТОВАРУ</w:t>
      </w:r>
    </w:p>
    <w:p w:rsidR="002A1DC4" w:rsidRPr="00E336F0" w:rsidRDefault="002A1DC4" w:rsidP="002A1DC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2A1DC4" w:rsidRPr="00E336F0" w:rsidRDefault="002A1DC4" w:rsidP="002A1DC4">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2A1DC4" w:rsidRPr="00E336F0" w:rsidRDefault="002A1DC4" w:rsidP="002A1DC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2A1DC4" w:rsidRPr="00E336F0" w:rsidRDefault="002A1DC4" w:rsidP="002A1DC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2A1DC4" w:rsidRPr="00E336F0" w:rsidRDefault="002A1DC4" w:rsidP="002A1DC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2A1DC4" w:rsidRPr="00E336F0" w:rsidRDefault="002A1DC4" w:rsidP="002A1DC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2A1DC4" w:rsidRPr="00935F6C" w:rsidRDefault="002A1DC4" w:rsidP="002A1DC4">
      <w:pPr>
        <w:numPr>
          <w:ilvl w:val="0"/>
          <w:numId w:val="3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2A1DC4" w:rsidRPr="00935F6C" w:rsidRDefault="002A1DC4" w:rsidP="002A1DC4">
      <w:pPr>
        <w:numPr>
          <w:ilvl w:val="0"/>
          <w:numId w:val="36"/>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2A1DC4" w:rsidRPr="00E336F0" w:rsidRDefault="002A1DC4" w:rsidP="002A1DC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2A1DC4" w:rsidRPr="00E336F0" w:rsidRDefault="002A1DC4" w:rsidP="002A1DC4">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2A1DC4" w:rsidRPr="00E336F0" w:rsidRDefault="002A1DC4" w:rsidP="002A1DC4">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2A1DC4" w:rsidRPr="00E336F0" w:rsidRDefault="002A1DC4" w:rsidP="002A1DC4">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w:t>
      </w:r>
      <w:r>
        <w:rPr>
          <w:bCs/>
          <w:lang w:val="ru-RU"/>
        </w:rPr>
        <w:t xml:space="preserve"> </w:t>
      </w:r>
      <w:r w:rsidRPr="00E336F0">
        <w:rPr>
          <w:bCs/>
          <w:lang w:val="ru-RU"/>
        </w:rPr>
        <w:t>копію сертифіката якості, паспорти та інші необхідні документи згідно вимог чинного законодавства України.</w:t>
      </w:r>
    </w:p>
    <w:p w:rsidR="002A1DC4" w:rsidRPr="00E336F0" w:rsidRDefault="002A1DC4" w:rsidP="002A1DC4">
      <w:pPr>
        <w:numPr>
          <w:ilvl w:val="1"/>
          <w:numId w:val="9"/>
        </w:numPr>
        <w:tabs>
          <w:tab w:val="left" w:pos="5760"/>
        </w:tabs>
        <w:jc w:val="both"/>
        <w:rPr>
          <w:bCs/>
          <w:lang w:val="ru-RU"/>
        </w:rPr>
      </w:pPr>
      <w:r w:rsidRPr="00E336F0">
        <w:rPr>
          <w:bCs/>
          <w:lang w:val="ru-RU"/>
        </w:rPr>
        <w:t>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2A1DC4" w:rsidRPr="000A5728" w:rsidRDefault="002A1DC4" w:rsidP="002A1DC4">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w:t>
      </w:r>
      <w:r w:rsidRPr="000A5728">
        <w:rPr>
          <w:bCs/>
          <w:lang w:val="ru-RU"/>
        </w:rPr>
        <w:lastRenderedPageBreak/>
        <w:t>(імпортованих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2A1DC4" w:rsidRPr="000A5728" w:rsidRDefault="002A1DC4" w:rsidP="002A1DC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2A1DC4" w:rsidRPr="000A5728" w:rsidRDefault="002A1DC4" w:rsidP="002A1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2A1DC4" w:rsidRPr="000A5728" w:rsidRDefault="002A1DC4" w:rsidP="002A1DC4">
      <w:pPr>
        <w:numPr>
          <w:ilvl w:val="0"/>
          <w:numId w:val="36"/>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2A1DC4" w:rsidRPr="000A5728" w:rsidRDefault="002A1DC4" w:rsidP="002A1DC4">
      <w:pPr>
        <w:numPr>
          <w:ilvl w:val="0"/>
          <w:numId w:val="36"/>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2A1DC4" w:rsidRPr="000A5728" w:rsidRDefault="002A1DC4" w:rsidP="002A1DC4">
      <w:pPr>
        <w:tabs>
          <w:tab w:val="left" w:pos="5760"/>
        </w:tabs>
        <w:ind w:left="660"/>
        <w:contextualSpacing/>
        <w:jc w:val="both"/>
        <w:rPr>
          <w:noProof/>
          <w:color w:val="000000" w:themeColor="text1"/>
        </w:rPr>
      </w:pPr>
    </w:p>
    <w:p w:rsidR="002A1DC4" w:rsidRPr="000A5728" w:rsidRDefault="002A1DC4" w:rsidP="002A1DC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2A1DC4" w:rsidRPr="000A5728" w:rsidRDefault="002A1DC4" w:rsidP="002A1DC4">
      <w:pPr>
        <w:numPr>
          <w:ilvl w:val="0"/>
          <w:numId w:val="36"/>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lang w:val="ru-RU"/>
        </w:rPr>
      </w:pPr>
      <w:r w:rsidRPr="00E336F0">
        <w:rPr>
          <w:b/>
          <w:lang w:val="ru-RU"/>
        </w:rPr>
        <w:t>ЯКІСТЬ ТОВАРУ</w:t>
      </w:r>
    </w:p>
    <w:p w:rsidR="002A1DC4" w:rsidRPr="00E336F0" w:rsidRDefault="002A1DC4" w:rsidP="002A1DC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2A1DC4" w:rsidRPr="00E336F0" w:rsidRDefault="002A1DC4" w:rsidP="002A1DC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2A1DC4" w:rsidRPr="00E336F0" w:rsidRDefault="002A1DC4" w:rsidP="002A1DC4">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2A1DC4" w:rsidRPr="00E336F0" w:rsidRDefault="002A1DC4" w:rsidP="002A1DC4">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2A1DC4" w:rsidRPr="00E336F0" w:rsidRDefault="002A1DC4" w:rsidP="002A1DC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2A1DC4" w:rsidRPr="00E336F0" w:rsidRDefault="002A1DC4" w:rsidP="002A1DC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2A1DC4" w:rsidRPr="00E336F0" w:rsidRDefault="002A1DC4" w:rsidP="002A1DC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2A1DC4" w:rsidRPr="00E336F0" w:rsidRDefault="002A1DC4" w:rsidP="002A1DC4">
      <w:pPr>
        <w:suppressLineNumbers/>
        <w:jc w:val="both"/>
      </w:pPr>
    </w:p>
    <w:p w:rsidR="002A1DC4" w:rsidRPr="00E336F0" w:rsidRDefault="002A1DC4" w:rsidP="002A1DC4">
      <w:pPr>
        <w:numPr>
          <w:ilvl w:val="0"/>
          <w:numId w:val="9"/>
        </w:numPr>
        <w:jc w:val="center"/>
        <w:rPr>
          <w:b/>
        </w:rPr>
      </w:pPr>
      <w:r w:rsidRPr="00E336F0">
        <w:rPr>
          <w:b/>
        </w:rPr>
        <w:t>ПРАВА ТА ОБОВ'ЯЗКИ СТОРІН</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Покупець зобов'язаний: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 Покупець має право:</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2A1DC4" w:rsidRPr="00E336F0" w:rsidRDefault="002A1DC4" w:rsidP="002A1DC4">
      <w:pPr>
        <w:numPr>
          <w:ilvl w:val="0"/>
          <w:numId w:val="36"/>
        </w:numPr>
        <w:tabs>
          <w:tab w:val="left" w:pos="0"/>
          <w:tab w:val="left" w:pos="284"/>
          <w:tab w:val="left" w:pos="5760"/>
        </w:tabs>
        <w:ind w:left="0" w:firstLine="284"/>
        <w:jc w:val="both"/>
        <w:rPr>
          <w:lang w:val="ru-RU"/>
        </w:rPr>
      </w:pPr>
      <w:r>
        <w:lastRenderedPageBreak/>
        <w:t>достроково розірвати договір з підстав та у порядку передбаченим даним договором;</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t>виконувати гарантійні зобов’язання згідно п.6.4.</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2A1DC4" w:rsidRPr="00E336F0" w:rsidRDefault="002A1DC4" w:rsidP="002A1DC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2A1DC4" w:rsidRPr="00E336F0" w:rsidRDefault="002A1DC4" w:rsidP="002A1DC4">
      <w:pPr>
        <w:numPr>
          <w:ilvl w:val="0"/>
          <w:numId w:val="3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2A1DC4" w:rsidRPr="00E336F0" w:rsidRDefault="002A1DC4" w:rsidP="002A1DC4">
      <w:pPr>
        <w:numPr>
          <w:ilvl w:val="0"/>
          <w:numId w:val="3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2A1DC4" w:rsidRPr="00E336F0" w:rsidRDefault="002A1DC4" w:rsidP="002A1DC4">
      <w:pPr>
        <w:tabs>
          <w:tab w:val="left" w:pos="0"/>
          <w:tab w:val="left" w:pos="5760"/>
        </w:tabs>
        <w:jc w:val="both"/>
        <w:rPr>
          <w:b/>
          <w:color w:val="C0C0C0"/>
          <w:lang w:val="ru-RU"/>
        </w:rPr>
      </w:pPr>
      <w:r w:rsidRPr="00E336F0">
        <w:rPr>
          <w:b/>
          <w:color w:val="C0C0C0"/>
          <w:lang w:val="ru-RU"/>
        </w:rPr>
        <w:t xml:space="preserve">                                              </w:t>
      </w:r>
    </w:p>
    <w:p w:rsidR="002A1DC4" w:rsidRPr="00E336F0" w:rsidRDefault="002A1DC4" w:rsidP="002A1DC4">
      <w:pPr>
        <w:numPr>
          <w:ilvl w:val="0"/>
          <w:numId w:val="9"/>
        </w:numPr>
        <w:jc w:val="center"/>
        <w:rPr>
          <w:b/>
        </w:rPr>
      </w:pPr>
      <w:r w:rsidRPr="00E336F0">
        <w:rPr>
          <w:b/>
        </w:rPr>
        <w:t>ВІДПОВІДАЛЬНІСТЬ СТОРІН</w:t>
      </w:r>
      <w:r>
        <w:rPr>
          <w:b/>
        </w:rPr>
        <w:t xml:space="preserve"> ТА ВИРІШЕННЯ СПОРІВ</w:t>
      </w:r>
    </w:p>
    <w:p w:rsidR="002A1DC4" w:rsidRPr="00E336F0" w:rsidRDefault="002A1DC4" w:rsidP="002A1DC4">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2A1DC4" w:rsidRPr="00E336F0" w:rsidRDefault="002A1DC4" w:rsidP="002A1DC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2A1DC4" w:rsidRPr="00E336F0" w:rsidRDefault="002A1DC4" w:rsidP="002A1DC4">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2A1DC4" w:rsidRPr="00E336F0" w:rsidRDefault="002A1DC4" w:rsidP="002A1DC4">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2A1DC4" w:rsidRPr="00E336F0" w:rsidRDefault="002A1DC4" w:rsidP="002A1DC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2A1DC4" w:rsidRPr="00E336F0" w:rsidRDefault="002A1DC4" w:rsidP="002A1DC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2A1DC4" w:rsidRPr="00E336F0" w:rsidRDefault="002A1DC4" w:rsidP="002A1DC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2A1DC4" w:rsidRPr="00E336F0" w:rsidRDefault="002A1DC4" w:rsidP="002A1DC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2A1DC4" w:rsidRPr="00E336F0" w:rsidRDefault="002A1DC4" w:rsidP="002A1DC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2A1DC4" w:rsidRPr="00E336F0" w:rsidRDefault="002A1DC4" w:rsidP="002A1DC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прострочення виконання зобов’язань на строк більш ніж 30 (тридцять) календарних днів при поставці продукції;</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неповернення авансових платежів відповідно до умов цього Договору;</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2A1DC4" w:rsidRPr="00EB16AB" w:rsidRDefault="002A1DC4" w:rsidP="002A1DC4">
      <w:pPr>
        <w:numPr>
          <w:ilvl w:val="0"/>
          <w:numId w:val="36"/>
        </w:numPr>
        <w:tabs>
          <w:tab w:val="left" w:pos="0"/>
          <w:tab w:val="left" w:pos="284"/>
          <w:tab w:val="left" w:pos="5760"/>
        </w:tabs>
        <w:ind w:left="0" w:firstLine="284"/>
        <w:jc w:val="both"/>
        <w:rPr>
          <w:lang w:val="ru-RU"/>
        </w:rPr>
      </w:pPr>
      <w:r w:rsidRPr="00EB16AB">
        <w:rPr>
          <w:lang w:val="ru-RU"/>
        </w:rPr>
        <w:t>порушення умов цього Договору в частині виконання податкових зобов’язань, а саме:</w:t>
      </w:r>
    </w:p>
    <w:p w:rsidR="002A1DC4" w:rsidRDefault="002A1DC4" w:rsidP="002A1DC4">
      <w:pPr>
        <w:tabs>
          <w:tab w:val="left" w:pos="0"/>
          <w:tab w:val="left" w:pos="284"/>
          <w:tab w:val="left" w:pos="5760"/>
        </w:tabs>
        <w:ind w:left="284"/>
        <w:jc w:val="both"/>
        <w:rPr>
          <w:lang w:val="ru-RU"/>
        </w:rPr>
      </w:pPr>
      <w:r>
        <w:rPr>
          <w:lang w:val="ru-RU"/>
        </w:rPr>
        <w:lastRenderedPageBreak/>
        <w:t xml:space="preserve">а)  </w:t>
      </w:r>
      <w:r w:rsidRPr="00EB16AB">
        <w:rPr>
          <w:lang w:val="ru-RU"/>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2A1DC4" w:rsidRDefault="002A1DC4" w:rsidP="002A1DC4">
      <w:pPr>
        <w:tabs>
          <w:tab w:val="left" w:pos="0"/>
          <w:tab w:val="left" w:pos="284"/>
          <w:tab w:val="left" w:pos="5760"/>
        </w:tabs>
        <w:ind w:left="284"/>
        <w:jc w:val="both"/>
        <w:rPr>
          <w:color w:val="000000"/>
        </w:rPr>
      </w:pPr>
      <w:r>
        <w:rPr>
          <w:lang w:val="ru-RU"/>
        </w:rPr>
        <w:t xml:space="preserve">б)  </w:t>
      </w:r>
      <w:r w:rsidRPr="00EB16AB">
        <w:rPr>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2A1DC4" w:rsidRDefault="002A1DC4" w:rsidP="002A1DC4">
      <w:pPr>
        <w:tabs>
          <w:tab w:val="left" w:pos="0"/>
          <w:tab w:val="left" w:pos="284"/>
          <w:tab w:val="left" w:pos="5760"/>
        </w:tabs>
        <w:ind w:left="284"/>
        <w:jc w:val="both"/>
        <w:rPr>
          <w:color w:val="000000"/>
        </w:rPr>
      </w:pPr>
      <w:r>
        <w:rPr>
          <w:color w:val="000000"/>
        </w:rPr>
        <w:t xml:space="preserve">в)      </w:t>
      </w:r>
      <w:r w:rsidRPr="00EB16AB">
        <w:rPr>
          <w:color w:val="000000"/>
        </w:rPr>
        <w:t xml:space="preserve"> відмова від усунення недоліків, в тому числі прихованих недоліків поставленої продукції, у порядку, передбаченому цим Договором;</w:t>
      </w:r>
    </w:p>
    <w:p w:rsidR="002A1DC4" w:rsidRPr="00EB16AB" w:rsidRDefault="002A1DC4" w:rsidP="002A1DC4">
      <w:pPr>
        <w:tabs>
          <w:tab w:val="left" w:pos="0"/>
          <w:tab w:val="left" w:pos="284"/>
          <w:tab w:val="left" w:pos="5760"/>
        </w:tabs>
        <w:ind w:left="284"/>
        <w:jc w:val="both"/>
        <w:rPr>
          <w:color w:val="000000"/>
        </w:rPr>
      </w:pPr>
      <w:r>
        <w:rPr>
          <w:color w:val="000000"/>
        </w:rPr>
        <w:t xml:space="preserve">г)    </w:t>
      </w:r>
      <w:r w:rsidRPr="00EB16AB">
        <w:rPr>
          <w:color w:val="000000"/>
        </w:rPr>
        <w:t xml:space="preserve"> невиконання та/або неналежне виконання гарантійних зобов’язань;</w:t>
      </w:r>
    </w:p>
    <w:p w:rsidR="002A1DC4" w:rsidRDefault="002A1DC4" w:rsidP="002A1DC4">
      <w:pPr>
        <w:tabs>
          <w:tab w:val="left" w:pos="5760"/>
        </w:tabs>
        <w:jc w:val="both"/>
        <w:rPr>
          <w:color w:val="000000"/>
        </w:rPr>
      </w:pPr>
      <w:r>
        <w:rPr>
          <w:color w:val="000000"/>
        </w:rPr>
        <w:t xml:space="preserve">     д)    </w:t>
      </w:r>
      <w:r w:rsidRPr="00EB16AB">
        <w:rPr>
          <w:color w:val="000000"/>
        </w:rPr>
        <w:t>розголошення передбаченої умовами цього Договору конфіденційної інформації та іншої інформації з обмеженим доступом;</w:t>
      </w:r>
    </w:p>
    <w:p w:rsidR="002A1DC4" w:rsidRPr="00EB16AB" w:rsidRDefault="002A1DC4" w:rsidP="002A1DC4">
      <w:pPr>
        <w:tabs>
          <w:tab w:val="left" w:pos="5760"/>
        </w:tabs>
        <w:jc w:val="both"/>
        <w:rPr>
          <w:color w:val="000000"/>
        </w:rPr>
      </w:pPr>
      <w:r>
        <w:rPr>
          <w:color w:val="000000"/>
        </w:rPr>
        <w:t xml:space="preserve">     е)   </w:t>
      </w:r>
      <w:r w:rsidRPr="00EB16AB">
        <w:rPr>
          <w:color w:val="000000"/>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w:t>
      </w:r>
    </w:p>
    <w:p w:rsidR="002A1DC4" w:rsidRPr="00EB16AB" w:rsidRDefault="002A1DC4" w:rsidP="002A1DC4">
      <w:pPr>
        <w:numPr>
          <w:ilvl w:val="1"/>
          <w:numId w:val="9"/>
        </w:numPr>
        <w:tabs>
          <w:tab w:val="left" w:pos="5760"/>
        </w:tabs>
        <w:jc w:val="both"/>
        <w:rPr>
          <w:bCs/>
          <w:lang w:val="ru-RU"/>
        </w:rPr>
      </w:pPr>
      <w:r w:rsidRPr="00EB16AB">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2A1DC4" w:rsidRPr="00EB16AB" w:rsidRDefault="002A1DC4" w:rsidP="002A1DC4">
      <w:pPr>
        <w:numPr>
          <w:ilvl w:val="1"/>
          <w:numId w:val="9"/>
        </w:numPr>
        <w:tabs>
          <w:tab w:val="left" w:pos="5760"/>
        </w:tabs>
        <w:jc w:val="both"/>
        <w:rPr>
          <w:bCs/>
          <w:lang w:val="ru-RU"/>
        </w:rPr>
      </w:pPr>
      <w:r w:rsidRPr="00EB16AB">
        <w:rPr>
          <w:bCs/>
          <w:lang w:val="ru-RU"/>
        </w:rPr>
        <w:t>У випадку виникнення спорів або розбіжностей Сторони зобов'язуються вирішувати їх шляхом взаємних переговорів та консультацій. У разі недосягнення Сторонами згоди спори (розбіжності) вирішуються у судовому порядку.</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rPr>
      </w:pPr>
      <w:r w:rsidRPr="00E336F0">
        <w:rPr>
          <w:b/>
        </w:rPr>
        <w:t>ОБСТАВИНИ НЕПЕРЕБОРНОЇ СИЛИ</w:t>
      </w:r>
    </w:p>
    <w:p w:rsidR="002A1DC4" w:rsidRPr="00E336F0" w:rsidRDefault="002A1DC4" w:rsidP="002A1DC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A1DC4" w:rsidRPr="00E336F0" w:rsidRDefault="002A1DC4" w:rsidP="002A1DC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2A1DC4" w:rsidRPr="00E336F0" w:rsidRDefault="002A1DC4" w:rsidP="002A1DC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2A1DC4" w:rsidRPr="00E336F0" w:rsidRDefault="002A1DC4" w:rsidP="002A1DC4">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rPr>
      </w:pPr>
      <w:r w:rsidRPr="00E336F0">
        <w:rPr>
          <w:b/>
        </w:rPr>
        <w:t xml:space="preserve">ПОРЯДОК ВНЕСЕННЯ ЗМІН </w:t>
      </w:r>
      <w:r>
        <w:rPr>
          <w:b/>
        </w:rPr>
        <w:t>ТА РОЗІРВАННЯ</w:t>
      </w:r>
    </w:p>
    <w:p w:rsidR="002A1DC4" w:rsidRPr="00E336F0" w:rsidRDefault="002A1DC4" w:rsidP="002A1DC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2A1DC4" w:rsidRPr="00E336F0" w:rsidRDefault="002A1DC4" w:rsidP="002A1DC4">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A1DC4" w:rsidRPr="00E336F0" w:rsidRDefault="002A1DC4" w:rsidP="002A1DC4">
      <w:pPr>
        <w:numPr>
          <w:ilvl w:val="1"/>
          <w:numId w:val="9"/>
        </w:numPr>
        <w:tabs>
          <w:tab w:val="left" w:pos="5760"/>
        </w:tabs>
        <w:jc w:val="both"/>
        <w:rPr>
          <w:bCs/>
          <w:lang w:val="ru-RU"/>
        </w:rPr>
      </w:pPr>
      <w:r w:rsidRPr="00E336F0">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A1DC4" w:rsidRPr="00E336F0" w:rsidRDefault="002A1DC4" w:rsidP="002A1DC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A1DC4" w:rsidRPr="00E336F0" w:rsidRDefault="002A1DC4" w:rsidP="002A1DC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2A1DC4" w:rsidRPr="00E336F0" w:rsidRDefault="002A1DC4" w:rsidP="002A1DC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2A1DC4" w:rsidRPr="00E336F0" w:rsidRDefault="002A1DC4" w:rsidP="002A1DC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2A1DC4" w:rsidRPr="00E336F0" w:rsidRDefault="002A1DC4" w:rsidP="002A1DC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2A1DC4" w:rsidRPr="00E336F0" w:rsidRDefault="002A1DC4" w:rsidP="002A1DC4">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2A1DC4" w:rsidRPr="00E336F0" w:rsidRDefault="002A1DC4" w:rsidP="002A1DC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2A1DC4" w:rsidRPr="00E336F0" w:rsidRDefault="002A1DC4" w:rsidP="002A1DC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2A1DC4" w:rsidRPr="00E336F0" w:rsidRDefault="002A1DC4" w:rsidP="002A1DC4">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1DC4" w:rsidRPr="00E336F0" w:rsidRDefault="002A1DC4" w:rsidP="002A1DC4">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E336F0">
        <w:rPr>
          <w:bCs/>
          <w:lang w:val="ru-RU"/>
        </w:rPr>
        <w:lastRenderedPageBreak/>
        <w:t>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A1DC4" w:rsidRPr="00E336F0" w:rsidRDefault="002A1DC4" w:rsidP="002A1DC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2A1DC4" w:rsidRPr="00E336F0" w:rsidRDefault="002A1DC4" w:rsidP="002A1DC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1DC4" w:rsidRPr="00E336F0" w:rsidRDefault="002A1DC4" w:rsidP="002A1DC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1DC4" w:rsidRPr="00E336F0" w:rsidRDefault="002A1DC4" w:rsidP="002A1DC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2A1DC4" w:rsidRPr="00E336F0" w:rsidRDefault="002A1DC4" w:rsidP="002A1DC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2A1DC4" w:rsidRPr="00E336F0" w:rsidRDefault="002A1DC4" w:rsidP="002A1DC4">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2A1DC4" w:rsidRDefault="002A1DC4" w:rsidP="002A1DC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2A1DC4" w:rsidRPr="00D7757C" w:rsidRDefault="002A1DC4" w:rsidP="002A1DC4">
      <w:pPr>
        <w:numPr>
          <w:ilvl w:val="1"/>
          <w:numId w:val="9"/>
        </w:numPr>
        <w:tabs>
          <w:tab w:val="left" w:pos="5760"/>
        </w:tabs>
        <w:jc w:val="both"/>
        <w:rPr>
          <w:bCs/>
          <w:lang w:val="ru-RU"/>
        </w:rPr>
      </w:pPr>
      <w:r w:rsidRPr="00D7757C">
        <w:rPr>
          <w:bCs/>
          <w:lang w:val="ru-RU"/>
        </w:rPr>
        <w:t>Даний Договір може бути розірваний з ініціативи Покупця шляхом письмового повідомлення Постачальника за 20 календарних днів у разі:</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порушення Постачальником своїх зобовязань за даним Договором;</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відсутність потреби Покупця в подальшій закупівлі товару згідно даного Договору;зменшення фінансування витрат Покупця на закупівлю товару згідно даного Договору;</w:t>
      </w:r>
    </w:p>
    <w:p w:rsidR="002A1DC4" w:rsidRPr="00D7757C" w:rsidRDefault="002A1DC4" w:rsidP="002A1DC4">
      <w:pPr>
        <w:numPr>
          <w:ilvl w:val="0"/>
          <w:numId w:val="36"/>
        </w:numPr>
        <w:tabs>
          <w:tab w:val="left" w:pos="0"/>
          <w:tab w:val="left" w:pos="284"/>
          <w:tab w:val="left" w:pos="5760"/>
        </w:tabs>
        <w:ind w:left="0" w:firstLine="284"/>
        <w:jc w:val="both"/>
        <w:rPr>
          <w:lang w:val="ru-RU"/>
        </w:rPr>
      </w:pPr>
      <w:r w:rsidRPr="00D7757C">
        <w:rPr>
          <w:lang w:val="ru-RU"/>
        </w:rPr>
        <w:t>відмова Постачальника зменшити ціну на товар у разі зменшення такої ціни на ринку.</w:t>
      </w:r>
    </w:p>
    <w:p w:rsidR="002A1DC4" w:rsidRPr="00D7757C" w:rsidRDefault="002A1DC4" w:rsidP="002A1DC4">
      <w:pPr>
        <w:numPr>
          <w:ilvl w:val="1"/>
          <w:numId w:val="9"/>
        </w:numPr>
        <w:tabs>
          <w:tab w:val="left" w:pos="5760"/>
        </w:tabs>
        <w:jc w:val="both"/>
        <w:rPr>
          <w:bCs/>
          <w:lang w:val="ru-RU"/>
        </w:rPr>
      </w:pPr>
      <w:r w:rsidRPr="00D7757C">
        <w:rPr>
          <w:bCs/>
          <w:lang w:val="ru-RU"/>
        </w:rPr>
        <w:t>Даний Договір вважається розірваним через 20 календарних днів з моменту направлення Покупцем письмового повідомлення Постачальнику про розірвання даного Договору.</w:t>
      </w:r>
    </w:p>
    <w:p w:rsidR="002A1DC4" w:rsidRPr="00E336F0" w:rsidRDefault="002A1DC4" w:rsidP="002A1DC4">
      <w:pPr>
        <w:tabs>
          <w:tab w:val="left" w:pos="5760"/>
        </w:tabs>
        <w:ind w:left="284"/>
        <w:jc w:val="both"/>
        <w:rPr>
          <w:bCs/>
          <w:lang w:val="ru-RU"/>
        </w:rPr>
      </w:pPr>
    </w:p>
    <w:p w:rsidR="002A1DC4" w:rsidRPr="00E336F0" w:rsidRDefault="002A1DC4" w:rsidP="002A1DC4">
      <w:pPr>
        <w:tabs>
          <w:tab w:val="left" w:pos="5760"/>
        </w:tabs>
        <w:jc w:val="both"/>
        <w:rPr>
          <w:b/>
        </w:rPr>
      </w:pPr>
    </w:p>
    <w:p w:rsidR="002A1DC4" w:rsidRPr="00E336F0" w:rsidRDefault="002A1DC4" w:rsidP="002A1DC4">
      <w:pPr>
        <w:numPr>
          <w:ilvl w:val="0"/>
          <w:numId w:val="9"/>
        </w:numPr>
        <w:jc w:val="center"/>
        <w:rPr>
          <w:b/>
        </w:rPr>
      </w:pPr>
      <w:r>
        <w:rPr>
          <w:b/>
        </w:rPr>
        <w:t>ІНШІ УМОВИ</w:t>
      </w:r>
    </w:p>
    <w:p w:rsidR="002A1DC4" w:rsidRPr="00EB16AB" w:rsidRDefault="002A1DC4" w:rsidP="002A1DC4">
      <w:pPr>
        <w:numPr>
          <w:ilvl w:val="1"/>
          <w:numId w:val="9"/>
        </w:numPr>
        <w:tabs>
          <w:tab w:val="left" w:pos="5760"/>
        </w:tabs>
        <w:jc w:val="both"/>
        <w:rPr>
          <w:bCs/>
          <w:lang w:val="ru-RU"/>
        </w:rPr>
      </w:pPr>
      <w:r w:rsidRPr="00EB16AB">
        <w:rPr>
          <w:bCs/>
          <w:lang w:val="ru-RU"/>
        </w:rPr>
        <w:t xml:space="preserve">Договір набирає чинності з моменту підписання його Сторонами та діє до </w:t>
      </w:r>
      <w:r w:rsidRPr="00EB16AB">
        <w:rPr>
          <w:b/>
          <w:bCs/>
          <w:lang w:val="ru-RU"/>
        </w:rPr>
        <w:t>31 грудня 202</w:t>
      </w:r>
      <w:r>
        <w:rPr>
          <w:b/>
          <w:bCs/>
          <w:lang w:val="ru-RU"/>
        </w:rPr>
        <w:t>4</w:t>
      </w:r>
      <w:r w:rsidRPr="00EB16AB">
        <w:rPr>
          <w:b/>
          <w:bCs/>
          <w:lang w:val="ru-RU"/>
        </w:rPr>
        <w:t xml:space="preserve"> року</w:t>
      </w:r>
      <w:r w:rsidRPr="00EB16AB">
        <w:rPr>
          <w:bCs/>
          <w:lang w:val="ru-RU"/>
        </w:rPr>
        <w:t xml:space="preserve">, але в будь-якому випадку до повного виконання сторонами своїх зобов’язань за цим договором. </w:t>
      </w:r>
    </w:p>
    <w:p w:rsidR="002A1DC4" w:rsidRPr="00EB16AB" w:rsidRDefault="002A1DC4" w:rsidP="002A1DC4">
      <w:pPr>
        <w:numPr>
          <w:ilvl w:val="1"/>
          <w:numId w:val="9"/>
        </w:numPr>
        <w:tabs>
          <w:tab w:val="left" w:pos="5760"/>
        </w:tabs>
        <w:jc w:val="both"/>
        <w:rPr>
          <w:bCs/>
          <w:lang w:val="ru-RU"/>
        </w:rPr>
      </w:pPr>
      <w:r w:rsidRPr="00EB16AB">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2A1DC4" w:rsidRPr="00EB16AB" w:rsidRDefault="002A1DC4" w:rsidP="002A1DC4">
      <w:pPr>
        <w:numPr>
          <w:ilvl w:val="1"/>
          <w:numId w:val="9"/>
        </w:numPr>
        <w:tabs>
          <w:tab w:val="left" w:pos="5760"/>
        </w:tabs>
        <w:jc w:val="both"/>
        <w:rPr>
          <w:bCs/>
          <w:lang w:val="ru-RU"/>
        </w:rPr>
      </w:pPr>
      <w:r w:rsidRPr="00EB16AB">
        <w:rPr>
          <w:bCs/>
          <w:lang w:val="ru-RU"/>
        </w:rPr>
        <w:t xml:space="preserve">Даний Договір складений і підписаний у 2-х примірниках, що мають однакову юридичну силу. 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2A1DC4" w:rsidRPr="00EB16AB" w:rsidRDefault="002A1DC4" w:rsidP="002A1DC4">
      <w:pPr>
        <w:numPr>
          <w:ilvl w:val="1"/>
          <w:numId w:val="9"/>
        </w:numPr>
        <w:tabs>
          <w:tab w:val="left" w:pos="5760"/>
        </w:tabs>
        <w:jc w:val="both"/>
        <w:rPr>
          <w:bCs/>
          <w:lang w:val="ru-RU"/>
        </w:rPr>
      </w:pPr>
      <w:r w:rsidRPr="00EB16AB">
        <w:rPr>
          <w:bCs/>
          <w:lang w:val="ru-RU"/>
        </w:rPr>
        <w:t>Сторони є платниками податку на прибуток на загальних умовах.</w:t>
      </w:r>
    </w:p>
    <w:p w:rsidR="002A1DC4" w:rsidRPr="00E336F0" w:rsidRDefault="002A1DC4" w:rsidP="002A1DC4">
      <w:pPr>
        <w:tabs>
          <w:tab w:val="left" w:pos="5760"/>
        </w:tabs>
        <w:jc w:val="both"/>
        <w:rPr>
          <w:bCs/>
          <w:lang w:val="ru-RU"/>
        </w:rPr>
      </w:pPr>
    </w:p>
    <w:p w:rsidR="002A1DC4" w:rsidRPr="00E336F0" w:rsidRDefault="002A1DC4" w:rsidP="002A1DC4">
      <w:pPr>
        <w:tabs>
          <w:tab w:val="left" w:pos="5760"/>
        </w:tabs>
        <w:jc w:val="both"/>
        <w:rPr>
          <w:bCs/>
          <w:lang w:val="ru-RU"/>
        </w:rPr>
      </w:pPr>
    </w:p>
    <w:p w:rsidR="002A1DC4" w:rsidRPr="00E336F0" w:rsidRDefault="002A1DC4" w:rsidP="002A1DC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2A1DC4" w:rsidRPr="00E336F0" w:rsidTr="003B52C3">
        <w:trPr>
          <w:trHeight w:val="4407"/>
        </w:trPr>
        <w:tc>
          <w:tcPr>
            <w:tcW w:w="5495" w:type="dxa"/>
          </w:tcPr>
          <w:p w:rsidR="002A1DC4" w:rsidRPr="00E336F0" w:rsidRDefault="002A1DC4" w:rsidP="003B52C3">
            <w:pPr>
              <w:rPr>
                <w:b/>
                <w:lang w:val="ru-RU"/>
              </w:rPr>
            </w:pPr>
            <w:r w:rsidRPr="00E336F0">
              <w:rPr>
                <w:b/>
                <w:lang w:val="ru-RU"/>
              </w:rPr>
              <w:lastRenderedPageBreak/>
              <w:t>Постачальник:</w:t>
            </w:r>
          </w:p>
          <w:p w:rsidR="002A1DC4" w:rsidRPr="00E336F0" w:rsidRDefault="002A1DC4" w:rsidP="003B52C3">
            <w:pPr>
              <w:rPr>
                <w:b/>
                <w:lang w:val="ru-RU"/>
              </w:rPr>
            </w:pPr>
            <w:r w:rsidRPr="00E336F0">
              <w:rPr>
                <w:b/>
                <w:lang w:val="ru-RU"/>
              </w:rPr>
              <w:t>____________________________</w:t>
            </w:r>
          </w:p>
          <w:p w:rsidR="002A1DC4" w:rsidRPr="00E336F0" w:rsidRDefault="002A1DC4" w:rsidP="003B52C3">
            <w:pPr>
              <w:rPr>
                <w:b/>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r w:rsidRPr="00E336F0">
              <w:rPr>
                <w:b/>
                <w:lang w:val="ru-RU"/>
              </w:rPr>
              <w:t>____________________________</w:t>
            </w:r>
          </w:p>
          <w:p w:rsidR="002A1DC4" w:rsidRPr="00E336F0" w:rsidRDefault="002A1DC4" w:rsidP="003B52C3">
            <w:pPr>
              <w:rPr>
                <w:lang w:val="ru-RU"/>
              </w:rPr>
            </w:pPr>
          </w:p>
          <w:p w:rsidR="002A1DC4" w:rsidRPr="00E336F0" w:rsidRDefault="002A1DC4" w:rsidP="003B52C3">
            <w:pPr>
              <w:rPr>
                <w:b/>
                <w:lang w:val="ru-RU"/>
              </w:rPr>
            </w:pPr>
            <w:r w:rsidRPr="00E336F0">
              <w:rPr>
                <w:b/>
                <w:lang w:val="ru-RU"/>
              </w:rPr>
              <w:t>Директор</w:t>
            </w:r>
          </w:p>
          <w:p w:rsidR="002A1DC4" w:rsidRPr="00E336F0" w:rsidRDefault="002A1DC4" w:rsidP="003B52C3">
            <w:pPr>
              <w:rPr>
                <w:lang w:val="ru-RU"/>
              </w:rPr>
            </w:pPr>
          </w:p>
          <w:p w:rsidR="002A1DC4" w:rsidRPr="00E336F0" w:rsidRDefault="002A1DC4" w:rsidP="003B52C3">
            <w:pPr>
              <w:rPr>
                <w:lang w:val="ru-RU"/>
              </w:rPr>
            </w:pPr>
          </w:p>
          <w:p w:rsidR="002A1DC4" w:rsidRPr="00E336F0" w:rsidRDefault="002A1DC4" w:rsidP="003B52C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2A1DC4" w:rsidRPr="00E336F0" w:rsidRDefault="002A1DC4" w:rsidP="003B52C3">
            <w:pPr>
              <w:rPr>
                <w:b/>
              </w:rPr>
            </w:pPr>
            <w:r w:rsidRPr="00E336F0">
              <w:rPr>
                <w:b/>
                <w:lang w:val="ru-RU"/>
              </w:rPr>
              <w:t>М.П.</w:t>
            </w:r>
          </w:p>
        </w:tc>
        <w:tc>
          <w:tcPr>
            <w:tcW w:w="4693" w:type="dxa"/>
          </w:tcPr>
          <w:p w:rsidR="002A1DC4" w:rsidRPr="00E336F0" w:rsidRDefault="002A1DC4" w:rsidP="003B52C3">
            <w:pPr>
              <w:rPr>
                <w:b/>
                <w:lang w:val="ru-RU"/>
              </w:rPr>
            </w:pPr>
            <w:r w:rsidRPr="00E336F0">
              <w:rPr>
                <w:b/>
                <w:lang w:val="ru-RU"/>
              </w:rPr>
              <w:t>Покупець:</w:t>
            </w:r>
          </w:p>
          <w:p w:rsidR="002A1DC4" w:rsidRPr="00E336F0" w:rsidRDefault="002A1DC4" w:rsidP="003B52C3">
            <w:pPr>
              <w:rPr>
                <w:b/>
                <w:bCs/>
                <w:lang w:val="ru-RU"/>
              </w:rPr>
            </w:pPr>
            <w:r w:rsidRPr="00E336F0">
              <w:rPr>
                <w:b/>
                <w:bCs/>
                <w:lang w:val="ru-RU"/>
              </w:rPr>
              <w:t>АТ «Прикарпаттяобленерго»</w:t>
            </w:r>
          </w:p>
          <w:p w:rsidR="002A1DC4" w:rsidRPr="00E336F0" w:rsidRDefault="002A1DC4" w:rsidP="003B52C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2A1DC4" w:rsidRPr="00E336F0" w:rsidRDefault="002A1DC4" w:rsidP="003B52C3">
            <w:pPr>
              <w:rPr>
                <w:lang w:val="ru-RU"/>
              </w:rPr>
            </w:pPr>
            <w:r w:rsidRPr="00E336F0">
              <w:rPr>
                <w:lang w:val="ru-RU"/>
              </w:rPr>
              <w:t>вул. Індустріальна, 34</w:t>
            </w:r>
          </w:p>
          <w:p w:rsidR="002A1DC4" w:rsidRPr="00E336F0" w:rsidRDefault="002A1DC4" w:rsidP="003B52C3">
            <w:pPr>
              <w:rPr>
                <w:lang w:val="ru-RU"/>
              </w:rPr>
            </w:pPr>
            <w:r w:rsidRPr="00E336F0">
              <w:rPr>
                <w:lang w:val="ru-RU"/>
              </w:rPr>
              <w:t>IBAN UA023365030000026001300018152</w:t>
            </w:r>
          </w:p>
          <w:p w:rsidR="002A1DC4" w:rsidRPr="00E336F0" w:rsidRDefault="002A1DC4" w:rsidP="003B52C3">
            <w:pPr>
              <w:rPr>
                <w:lang w:val="ru-RU"/>
              </w:rPr>
            </w:pPr>
            <w:r w:rsidRPr="00E336F0">
              <w:rPr>
                <w:lang w:val="ru-RU"/>
              </w:rPr>
              <w:t xml:space="preserve">в ТВБВ 10008/0143 м.Івано-Франківська </w:t>
            </w:r>
          </w:p>
          <w:p w:rsidR="002A1DC4" w:rsidRPr="00E336F0" w:rsidRDefault="002A1DC4" w:rsidP="003B52C3">
            <w:pPr>
              <w:rPr>
                <w:lang w:val="ru-RU"/>
              </w:rPr>
            </w:pPr>
            <w:r w:rsidRPr="00E336F0">
              <w:rPr>
                <w:lang w:val="ru-RU"/>
              </w:rPr>
              <w:t xml:space="preserve">Філії Івано-Франківське </w:t>
            </w:r>
          </w:p>
          <w:p w:rsidR="002A1DC4" w:rsidRPr="00E336F0" w:rsidRDefault="002A1DC4" w:rsidP="003B52C3">
            <w:pPr>
              <w:rPr>
                <w:lang w:val="ru-RU"/>
              </w:rPr>
            </w:pPr>
            <w:r w:rsidRPr="00E336F0">
              <w:rPr>
                <w:lang w:val="ru-RU"/>
              </w:rPr>
              <w:t>обласне управління АТ "Ощадбанк"</w:t>
            </w:r>
          </w:p>
          <w:p w:rsidR="002A1DC4" w:rsidRPr="00E336F0" w:rsidRDefault="002A1DC4" w:rsidP="003B52C3">
            <w:pPr>
              <w:rPr>
                <w:lang w:val="ru-RU"/>
              </w:rPr>
            </w:pPr>
            <w:r w:rsidRPr="00E336F0">
              <w:rPr>
                <w:lang w:val="ru-RU"/>
              </w:rPr>
              <w:t>ЄДРПОУ 00131564</w:t>
            </w:r>
          </w:p>
          <w:p w:rsidR="002A1DC4" w:rsidRPr="00E336F0" w:rsidRDefault="002A1DC4" w:rsidP="003B52C3">
            <w:pPr>
              <w:rPr>
                <w:lang w:val="ru-RU"/>
              </w:rPr>
            </w:pPr>
            <w:r w:rsidRPr="00E336F0">
              <w:rPr>
                <w:lang w:val="ru-RU"/>
              </w:rPr>
              <w:t>ІПН 001315609158</w:t>
            </w:r>
          </w:p>
          <w:p w:rsidR="002A1DC4" w:rsidRPr="00E336F0" w:rsidRDefault="002A1DC4" w:rsidP="003B52C3">
            <w:pPr>
              <w:rPr>
                <w:lang w:val="ru-RU"/>
              </w:rPr>
            </w:pPr>
          </w:p>
          <w:p w:rsidR="002A1DC4" w:rsidRPr="00E336F0" w:rsidRDefault="002A1DC4" w:rsidP="003B52C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2A1DC4" w:rsidRPr="00E336F0" w:rsidRDefault="002A1DC4" w:rsidP="003B52C3">
            <w:pPr>
              <w:rPr>
                <w:b/>
                <w:lang w:val="ru-RU"/>
              </w:rPr>
            </w:pPr>
          </w:p>
          <w:p w:rsidR="002A1DC4" w:rsidRPr="00E336F0" w:rsidRDefault="002A1DC4" w:rsidP="003B52C3">
            <w:pPr>
              <w:rPr>
                <w:b/>
                <w:lang w:val="ru-RU"/>
              </w:rPr>
            </w:pPr>
          </w:p>
          <w:p w:rsidR="002A1DC4" w:rsidRPr="00E336F0" w:rsidRDefault="002A1DC4" w:rsidP="003B52C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2A1DC4" w:rsidRPr="00E336F0" w:rsidRDefault="002A1DC4" w:rsidP="003B52C3">
            <w:pPr>
              <w:rPr>
                <w:b/>
                <w:lang w:val="en-US"/>
              </w:rPr>
            </w:pPr>
            <w:r w:rsidRPr="00E336F0">
              <w:rPr>
                <w:b/>
                <w:lang w:val="ru-RU"/>
              </w:rPr>
              <w:t>М.П.</w:t>
            </w:r>
          </w:p>
          <w:p w:rsidR="002A1DC4" w:rsidRPr="00E336F0" w:rsidRDefault="002A1DC4" w:rsidP="003B52C3">
            <w:pPr>
              <w:rPr>
                <w:b/>
              </w:rPr>
            </w:pPr>
          </w:p>
        </w:tc>
      </w:tr>
    </w:tbl>
    <w:p w:rsidR="002A1DC4" w:rsidRPr="00E336F0" w:rsidRDefault="002A1DC4" w:rsidP="002A1DC4">
      <w:pPr>
        <w:jc w:val="center"/>
        <w:rPr>
          <w:b/>
          <w:bCs/>
          <w:lang w:val="ru-RU"/>
        </w:rPr>
      </w:pPr>
    </w:p>
    <w:p w:rsidR="002A1DC4" w:rsidRPr="00E336F0" w:rsidRDefault="002A1DC4" w:rsidP="002A1DC4"/>
    <w:p w:rsidR="002A1DC4" w:rsidRPr="00E336F0" w:rsidRDefault="002A1DC4" w:rsidP="002A1DC4"/>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lastRenderedPageBreak/>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2D2D8B" w:rsidRPr="00020CFF" w:rsidRDefault="00C746CF" w:rsidP="002D2D8B">
      <w:pPr>
        <w:jc w:val="right"/>
        <w:rPr>
          <w:b/>
          <w:bCs/>
          <w:color w:val="000000" w:themeColor="text1"/>
        </w:rPr>
      </w:pPr>
      <w:r>
        <w:rPr>
          <w:b/>
          <w:bCs/>
          <w:color w:val="000000" w:themeColor="text1"/>
        </w:rPr>
        <w:t>Д</w:t>
      </w:r>
      <w:r w:rsidR="002D2D8B" w:rsidRPr="00020CFF">
        <w:rPr>
          <w:b/>
          <w:bCs/>
          <w:color w:val="000000" w:themeColor="text1"/>
        </w:rPr>
        <w:t>одаток №3.</w:t>
      </w:r>
      <w:r w:rsidR="002D2D8B">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lastRenderedPageBreak/>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B6EDC" w:rsidRDefault="00C746CF" w:rsidP="002D2D8B">
      <w:pPr>
        <w:tabs>
          <w:tab w:val="left" w:pos="3402"/>
          <w:tab w:val="left" w:pos="5954"/>
        </w:tabs>
        <w:jc w:val="center"/>
        <w:rPr>
          <w:color w:val="000000" w:themeColor="text1"/>
        </w:rPr>
      </w:pPr>
      <w:r>
        <w:rPr>
          <w:bCs/>
          <w:color w:val="000000" w:themeColor="text1"/>
        </w:rPr>
        <w:t>«</w:t>
      </w:r>
      <w:r w:rsidR="002D2D8B" w:rsidRPr="00CB6EDC">
        <w:rPr>
          <w:bCs/>
          <w:color w:val="000000" w:themeColor="text1"/>
        </w:rPr>
        <w:t xml:space="preserve">___» ___________ </w:t>
      </w:r>
      <w:r w:rsidR="002D2D8B" w:rsidRPr="00CB6EDC">
        <w:rPr>
          <w:color w:val="000000" w:themeColor="text1"/>
        </w:rPr>
        <w:t>202</w:t>
      </w:r>
      <w:r w:rsidR="00E85F42">
        <w:rPr>
          <w:color w:val="000000" w:themeColor="text1"/>
        </w:rPr>
        <w:t>4</w:t>
      </w:r>
      <w:r w:rsidR="002D2D8B" w:rsidRPr="00CB6EDC">
        <w:rPr>
          <w:color w:val="000000" w:themeColor="text1"/>
        </w:rPr>
        <w:t xml:space="preserve">р. </w:t>
      </w:r>
      <w:r w:rsidR="002D2D8B" w:rsidRPr="00CB6EDC">
        <w:rPr>
          <w:color w:val="000000" w:themeColor="text1"/>
        </w:rPr>
        <w:tab/>
      </w:r>
      <w:r w:rsidR="002D2D8B"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0D5B84" w:rsidRDefault="002D2D8B" w:rsidP="00C746CF">
      <w:pPr>
        <w:rPr>
          <w:b/>
          <w:bCs/>
        </w:rPr>
      </w:pPr>
      <w:r w:rsidRPr="00CB6EDC">
        <w:rPr>
          <w:b/>
          <w:bCs/>
          <w:color w:val="000000" w:themeColor="text1"/>
        </w:rPr>
        <w:br w:type="page"/>
      </w:r>
      <w:r w:rsidR="00C746CF">
        <w:rPr>
          <w:b/>
          <w:bCs/>
          <w:color w:val="000000" w:themeColor="text1"/>
        </w:rPr>
        <w:lastRenderedPageBreak/>
        <w:t>Д</w:t>
      </w:r>
      <w:r w:rsidR="000D5B84" w:rsidRPr="006F5888">
        <w:rPr>
          <w:b/>
          <w:bCs/>
        </w:rPr>
        <w:t>одаток №4</w:t>
      </w:r>
    </w:p>
    <w:p w:rsidR="00031088" w:rsidRDefault="00031088" w:rsidP="000D5B84">
      <w:pPr>
        <w:jc w:val="right"/>
        <w:rPr>
          <w:b/>
          <w:bCs/>
        </w:rPr>
      </w:pPr>
    </w:p>
    <w:tbl>
      <w:tblPr>
        <w:tblW w:w="7740" w:type="dxa"/>
        <w:tblInd w:w="-5" w:type="dxa"/>
        <w:tblLook w:val="04A0" w:firstRow="1" w:lastRow="0" w:firstColumn="1" w:lastColumn="0" w:noHBand="0" w:noVBand="1"/>
      </w:tblPr>
      <w:tblGrid>
        <w:gridCol w:w="500"/>
        <w:gridCol w:w="5740"/>
        <w:gridCol w:w="700"/>
        <w:gridCol w:w="800"/>
      </w:tblGrid>
      <w:tr w:rsidR="002A1DC4" w:rsidTr="002A1DC4">
        <w:trPr>
          <w:trHeight w:val="289"/>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lang w:eastAsia="uk-UA"/>
              </w:rPr>
            </w:pPr>
            <w:r>
              <w:rPr>
                <w:rFonts w:ascii="Arial" w:hAnsi="Arial" w:cs="Arial"/>
                <w:b/>
                <w:bCs/>
                <w:sz w:val="20"/>
                <w:szCs w:val="20"/>
              </w:rPr>
              <w:t xml:space="preserve">№ </w:t>
            </w:r>
          </w:p>
        </w:tc>
        <w:tc>
          <w:tcPr>
            <w:tcW w:w="57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Предмет закупівлі</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Од. вим.</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2A1DC4" w:rsidRDefault="002A1DC4">
            <w:pPr>
              <w:jc w:val="center"/>
              <w:rPr>
                <w:rFonts w:ascii="Arial" w:hAnsi="Arial" w:cs="Arial"/>
                <w:b/>
                <w:bCs/>
                <w:sz w:val="20"/>
                <w:szCs w:val="20"/>
              </w:rPr>
            </w:pPr>
            <w:r>
              <w:rPr>
                <w:rFonts w:ascii="Arial" w:hAnsi="Arial" w:cs="Arial"/>
                <w:b/>
                <w:bCs/>
                <w:sz w:val="20"/>
                <w:szCs w:val="20"/>
              </w:rPr>
              <w:t>К-сть</w:t>
            </w:r>
          </w:p>
        </w:tc>
      </w:tr>
      <w:tr w:rsidR="002A1DC4" w:rsidTr="002A1DC4">
        <w:trPr>
          <w:trHeight w:val="79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574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2A1DC4" w:rsidRDefault="002A1DC4">
            <w:pPr>
              <w:rPr>
                <w:rFonts w:ascii="Arial" w:hAnsi="Arial" w:cs="Arial"/>
                <w:b/>
                <w:bCs/>
                <w:sz w:val="20"/>
                <w:szCs w:val="20"/>
              </w:rPr>
            </w:pP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1</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DC/DC DDR-30G-5</w:t>
            </w:r>
            <w:r>
              <w:rPr>
                <w:b/>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8</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2</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Модуль електронний DSO-831</w:t>
            </w:r>
            <w:r>
              <w:rPr>
                <w:b/>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15</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3</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інтерфейсів АС-3-М 220</w:t>
            </w:r>
            <w:r>
              <w:rPr>
                <w:b/>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6</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4</w:t>
            </w:r>
          </w:p>
        </w:tc>
        <w:tc>
          <w:tcPr>
            <w:tcW w:w="5740" w:type="dxa"/>
            <w:tcBorders>
              <w:top w:val="nil"/>
              <w:left w:val="nil"/>
              <w:bottom w:val="single" w:sz="4" w:space="0" w:color="auto"/>
              <w:right w:val="single" w:sz="4" w:space="0" w:color="auto"/>
            </w:tcBorders>
            <w:shd w:val="clear" w:color="000000" w:fill="FFFFFF"/>
            <w:vAlign w:val="bottom"/>
            <w:hideMark/>
          </w:tcPr>
          <w:p w:rsidR="002A1DC4" w:rsidRDefault="002A1DC4">
            <w:r>
              <w:t>Перетворювач інтерфейсів АС-3-М 024</w:t>
            </w:r>
            <w:r>
              <w:rPr>
                <w:b/>
              </w:rPr>
              <w:t xml:space="preserve"> 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000000" w:fill="FFFFFF"/>
            <w:noWrap/>
            <w:vAlign w:val="center"/>
            <w:hideMark/>
          </w:tcPr>
          <w:p w:rsidR="002A1DC4" w:rsidRDefault="002A1DC4">
            <w:pPr>
              <w:jc w:val="right"/>
            </w:pPr>
            <w:r>
              <w:t>6</w:t>
            </w:r>
          </w:p>
        </w:tc>
      </w:tr>
      <w:tr w:rsidR="002A1DC4" w:rsidTr="002A1DC4">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2A1DC4" w:rsidRDefault="002A1DC4">
            <w:pPr>
              <w:jc w:val="right"/>
            </w:pPr>
            <w:r>
              <w:t>5</w:t>
            </w:r>
          </w:p>
        </w:tc>
        <w:tc>
          <w:tcPr>
            <w:tcW w:w="574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 xml:space="preserve">Маршрутизатор RUT906 в комплекті GPS з антеною </w:t>
            </w:r>
            <w:r>
              <w:rPr>
                <w:b/>
              </w:rPr>
              <w:t>або еквівалент</w:t>
            </w:r>
          </w:p>
        </w:tc>
        <w:tc>
          <w:tcPr>
            <w:tcW w:w="700" w:type="dxa"/>
            <w:tcBorders>
              <w:top w:val="nil"/>
              <w:left w:val="nil"/>
              <w:bottom w:val="single" w:sz="4" w:space="0" w:color="auto"/>
              <w:right w:val="single" w:sz="4" w:space="0" w:color="auto"/>
            </w:tcBorders>
            <w:shd w:val="clear" w:color="auto" w:fill="auto"/>
            <w:noWrap/>
            <w:vAlign w:val="bottom"/>
            <w:hideMark/>
          </w:tcPr>
          <w:p w:rsidR="002A1DC4" w:rsidRDefault="002A1DC4">
            <w:pPr>
              <w:rPr>
                <w:color w:val="000000"/>
              </w:rPr>
            </w:pPr>
            <w:r>
              <w:rPr>
                <w:color w:val="000000"/>
              </w:rPr>
              <w:t>шт.</w:t>
            </w:r>
          </w:p>
        </w:tc>
        <w:tc>
          <w:tcPr>
            <w:tcW w:w="800" w:type="dxa"/>
            <w:tcBorders>
              <w:top w:val="nil"/>
              <w:left w:val="nil"/>
              <w:bottom w:val="single" w:sz="4" w:space="0" w:color="auto"/>
              <w:right w:val="single" w:sz="4" w:space="0" w:color="auto"/>
            </w:tcBorders>
            <w:shd w:val="clear" w:color="auto" w:fill="auto"/>
            <w:noWrap/>
            <w:vAlign w:val="center"/>
            <w:hideMark/>
          </w:tcPr>
          <w:p w:rsidR="002A1DC4" w:rsidRDefault="002A1DC4">
            <w:pPr>
              <w:jc w:val="right"/>
              <w:rPr>
                <w:color w:val="000000"/>
              </w:rPr>
            </w:pPr>
            <w:r>
              <w:rPr>
                <w:color w:val="000000"/>
              </w:rPr>
              <w:t>36</w:t>
            </w:r>
          </w:p>
        </w:tc>
      </w:tr>
      <w:tr w:rsidR="002A1DC4" w:rsidTr="002A1DC4">
        <w:trPr>
          <w:trHeight w:val="315"/>
        </w:trPr>
        <w:tc>
          <w:tcPr>
            <w:tcW w:w="500" w:type="dxa"/>
            <w:tcBorders>
              <w:top w:val="nil"/>
              <w:left w:val="nil"/>
              <w:bottom w:val="nil"/>
              <w:right w:val="nil"/>
            </w:tcBorders>
            <w:shd w:val="clear" w:color="auto" w:fill="auto"/>
            <w:noWrap/>
            <w:vAlign w:val="bottom"/>
            <w:hideMark/>
          </w:tcPr>
          <w:p w:rsidR="002A1DC4" w:rsidRDefault="002A1DC4">
            <w:pPr>
              <w:jc w:val="right"/>
              <w:rPr>
                <w:color w:val="000000"/>
              </w:rPr>
            </w:pPr>
          </w:p>
        </w:tc>
        <w:tc>
          <w:tcPr>
            <w:tcW w:w="5740" w:type="dxa"/>
            <w:tcBorders>
              <w:top w:val="nil"/>
              <w:left w:val="nil"/>
              <w:bottom w:val="nil"/>
              <w:right w:val="nil"/>
            </w:tcBorders>
            <w:shd w:val="clear" w:color="auto" w:fill="auto"/>
            <w:noWrap/>
            <w:vAlign w:val="bottom"/>
            <w:hideMark/>
          </w:tcPr>
          <w:p w:rsidR="002A1DC4" w:rsidRDefault="002A1DC4">
            <w:pPr>
              <w:rPr>
                <w:sz w:val="20"/>
                <w:szCs w:val="20"/>
              </w:rPr>
            </w:pPr>
          </w:p>
        </w:tc>
        <w:tc>
          <w:tcPr>
            <w:tcW w:w="700" w:type="dxa"/>
            <w:tcBorders>
              <w:top w:val="nil"/>
              <w:left w:val="nil"/>
              <w:bottom w:val="nil"/>
              <w:right w:val="nil"/>
            </w:tcBorders>
            <w:shd w:val="clear" w:color="auto" w:fill="auto"/>
            <w:noWrap/>
            <w:vAlign w:val="bottom"/>
            <w:hideMark/>
          </w:tcPr>
          <w:p w:rsidR="002A1DC4" w:rsidRDefault="002A1DC4">
            <w:pPr>
              <w:rPr>
                <w:sz w:val="20"/>
                <w:szCs w:val="20"/>
              </w:rPr>
            </w:pPr>
          </w:p>
        </w:tc>
        <w:tc>
          <w:tcPr>
            <w:tcW w:w="800" w:type="dxa"/>
            <w:tcBorders>
              <w:top w:val="nil"/>
              <w:left w:val="nil"/>
              <w:bottom w:val="nil"/>
              <w:right w:val="nil"/>
            </w:tcBorders>
            <w:shd w:val="clear" w:color="auto" w:fill="auto"/>
            <w:noWrap/>
            <w:vAlign w:val="bottom"/>
            <w:hideMark/>
          </w:tcPr>
          <w:p w:rsidR="002A1DC4" w:rsidRDefault="002A1DC4">
            <w:pPr>
              <w:jc w:val="right"/>
              <w:rPr>
                <w:rFonts w:ascii="Calibri" w:hAnsi="Calibri" w:cs="Calibri"/>
                <w:color w:val="000000"/>
                <w:sz w:val="22"/>
                <w:szCs w:val="22"/>
              </w:rPr>
            </w:pPr>
            <w:r>
              <w:rPr>
                <w:rFonts w:ascii="Calibri" w:hAnsi="Calibri" w:cs="Calibri"/>
                <w:color w:val="000000"/>
                <w:sz w:val="22"/>
                <w:szCs w:val="22"/>
              </w:rPr>
              <w:t>71</w:t>
            </w:r>
          </w:p>
        </w:tc>
      </w:tr>
    </w:tbl>
    <w:p w:rsidR="002A1DC4" w:rsidRPr="00B12A52" w:rsidRDefault="002A1DC4" w:rsidP="002A1DC4">
      <w:pPr>
        <w:jc w:val="center"/>
        <w:rPr>
          <w:b/>
        </w:rPr>
      </w:pPr>
      <w:r w:rsidRPr="00B12A52">
        <w:rPr>
          <w:b/>
        </w:rPr>
        <w:t>ВИМОГИ ДО ПРЕДМЕТУ ЗАКУПІВЛІ</w:t>
      </w:r>
    </w:p>
    <w:p w:rsidR="002A1DC4" w:rsidRPr="00B12A52" w:rsidRDefault="002A1DC4" w:rsidP="002A1DC4">
      <w:pPr>
        <w:jc w:val="center"/>
        <w:rPr>
          <w:b/>
        </w:rPr>
      </w:pPr>
      <w:r w:rsidRPr="00B12A52">
        <w:rPr>
          <w:b/>
        </w:rPr>
        <w:t>(ІНФОРМАЦІЯ ПРО ТЕХНІЧНІ, ЯКІСНІ ТА</w:t>
      </w:r>
    </w:p>
    <w:p w:rsidR="002A1DC4" w:rsidRDefault="002A1DC4" w:rsidP="002A1DC4">
      <w:pPr>
        <w:jc w:val="center"/>
        <w:rPr>
          <w:b/>
        </w:rPr>
      </w:pPr>
      <w:r w:rsidRPr="00B12A52">
        <w:rPr>
          <w:b/>
        </w:rPr>
        <w:t>ІНШІ ХАРАКТЕРИСТИКИ ПРЕДМЕТУ ЗАКУПІВЛІ)</w:t>
      </w:r>
    </w:p>
    <w:p w:rsidR="002A1DC4" w:rsidRDefault="002A1DC4" w:rsidP="002A1DC4">
      <w:pPr>
        <w:jc w:val="center"/>
        <w:rPr>
          <w:b/>
        </w:rPr>
      </w:pPr>
    </w:p>
    <w:p w:rsidR="002A1DC4" w:rsidRDefault="002A1DC4" w:rsidP="002A1DC4">
      <w:pPr>
        <w:jc w:val="center"/>
        <w:rPr>
          <w:b/>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DC/DC DDR-30G-5</w:t>
      </w:r>
      <w:r w:rsidRPr="002A1DC4">
        <w:rPr>
          <w:b/>
        </w:rPr>
        <w:t xml:space="preserve"> </w:t>
      </w:r>
      <w:r>
        <w:rPr>
          <w:b/>
        </w:rPr>
        <w:t>або еквівалент</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Тип монтажу</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на DIN рейку</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Вихідний струм</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не більше </w:t>
      </w:r>
      <w:r w:rsidRPr="00B6195F">
        <w:rPr>
          <w:rFonts w:ascii="Arial" w:hAnsi="Arial" w:cs="Arial"/>
          <w:color w:val="000000" w:themeColor="text1"/>
          <w:sz w:val="20"/>
          <w:szCs w:val="20"/>
        </w:rPr>
        <w:t>6 А</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Захист від короткого замикання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Так</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Захист від перевантаження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Так</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Тип блоку живлення</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 xml:space="preserve"> Імпульсний</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Вихідна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5 В</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Мінімальна вхідна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 xml:space="preserve"> 9 В</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Максимальна вхідна напруга</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36 В</w:t>
      </w:r>
    </w:p>
    <w:p w:rsidR="002A1DC4" w:rsidRPr="00B6195F" w:rsidRDefault="002A1DC4" w:rsidP="002A1DC4">
      <w:pPr>
        <w:rPr>
          <w:rFonts w:ascii="Arial" w:hAnsi="Arial" w:cs="Arial"/>
          <w:color w:val="000000" w:themeColor="text1"/>
          <w:sz w:val="20"/>
          <w:szCs w:val="20"/>
          <w:shd w:val="clear" w:color="auto" w:fill="FFFFFF"/>
        </w:rPr>
      </w:pPr>
      <w:r w:rsidRPr="00B6195F">
        <w:rPr>
          <w:rFonts w:ascii="Arial" w:hAnsi="Arial" w:cs="Arial"/>
          <w:color w:val="000000" w:themeColor="text1"/>
          <w:sz w:val="20"/>
          <w:szCs w:val="20"/>
          <w:shd w:val="clear" w:color="auto" w:fill="FFFFFF"/>
        </w:rPr>
        <w:t>Вихідна потужність</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30 Вт</w:t>
      </w:r>
    </w:p>
    <w:p w:rsidR="002A1DC4" w:rsidRPr="00B6195F" w:rsidRDefault="002A1DC4" w:rsidP="002A1DC4">
      <w:pPr>
        <w:rPr>
          <w:rFonts w:ascii="Arial" w:hAnsi="Arial" w:cs="Arial"/>
          <w:color w:val="000000" w:themeColor="text1"/>
          <w:sz w:val="20"/>
          <w:szCs w:val="20"/>
        </w:rPr>
      </w:pPr>
      <w:r w:rsidRPr="00B6195F">
        <w:rPr>
          <w:rFonts w:ascii="Arial" w:hAnsi="Arial" w:cs="Arial"/>
          <w:color w:val="000000" w:themeColor="text1"/>
          <w:sz w:val="20"/>
          <w:szCs w:val="20"/>
          <w:shd w:val="clear" w:color="auto" w:fill="FFFFFF"/>
        </w:rPr>
        <w:t>Функції</w:t>
      </w:r>
      <w:r>
        <w:rPr>
          <w:rFonts w:ascii="Arial" w:hAnsi="Arial" w:cs="Arial"/>
          <w:color w:val="000000" w:themeColor="text1"/>
          <w:sz w:val="20"/>
          <w:szCs w:val="20"/>
          <w:shd w:val="clear" w:color="auto" w:fill="FFFFFF"/>
        </w:rPr>
        <w:t>:</w:t>
      </w:r>
      <w:r w:rsidRPr="00B6195F">
        <w:rPr>
          <w:rFonts w:ascii="Arial" w:hAnsi="Arial" w:cs="Arial"/>
          <w:color w:val="000000" w:themeColor="text1"/>
          <w:sz w:val="20"/>
          <w:szCs w:val="20"/>
          <w:shd w:val="clear" w:color="auto" w:fill="FFFFFF"/>
        </w:rPr>
        <w:t xml:space="preserve"> </w:t>
      </w:r>
      <w:r w:rsidRPr="00B6195F">
        <w:rPr>
          <w:rFonts w:ascii="Arial" w:hAnsi="Arial" w:cs="Arial"/>
          <w:color w:val="000000" w:themeColor="text1"/>
          <w:sz w:val="20"/>
          <w:szCs w:val="20"/>
        </w:rPr>
        <w:t>DC/DC перетворювачі</w:t>
      </w: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Модуль електронний DSO-831</w:t>
      </w:r>
      <w:r w:rsidRPr="002A1DC4">
        <w:rPr>
          <w:b/>
        </w:rPr>
        <w:t xml:space="preserve"> </w:t>
      </w:r>
      <w:r>
        <w:rPr>
          <w:b/>
        </w:rPr>
        <w:t>або еквівалент</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Параметри інтерфейсу: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8 біт даних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парність не використовується (за замовчуванням) </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1 стоп-біт </w:t>
      </w:r>
    </w:p>
    <w:p w:rsidR="002A1DC4" w:rsidRPr="00B6195F" w:rsidRDefault="002A1DC4" w:rsidP="002A1DC4">
      <w:pPr>
        <w:rPr>
          <w:rFonts w:ascii="Arial" w:hAnsi="Arial" w:cs="Arial"/>
          <w:sz w:val="20"/>
          <w:szCs w:val="20"/>
        </w:rPr>
      </w:pPr>
      <w:r>
        <w:rPr>
          <w:rFonts w:ascii="Arial" w:hAnsi="Arial" w:cs="Arial"/>
          <w:sz w:val="20"/>
          <w:szCs w:val="20"/>
        </w:rPr>
        <w:t>Ш</w:t>
      </w:r>
      <w:r w:rsidRPr="00B6195F">
        <w:rPr>
          <w:rFonts w:ascii="Arial" w:hAnsi="Arial" w:cs="Arial"/>
          <w:sz w:val="20"/>
          <w:szCs w:val="20"/>
        </w:rPr>
        <w:t>видкості обміну: 1200-115200 (9600 за замовчуванням) адреса за замовчуванням: 1</w:t>
      </w:r>
    </w:p>
    <w:p w:rsidR="002A1DC4" w:rsidRPr="00B6195F" w:rsidRDefault="002A1DC4" w:rsidP="002A1DC4">
      <w:pPr>
        <w:rPr>
          <w:rFonts w:ascii="Arial" w:hAnsi="Arial" w:cs="Arial"/>
          <w:sz w:val="20"/>
          <w:szCs w:val="20"/>
        </w:rPr>
      </w:pPr>
      <w:r w:rsidRPr="00B6195F">
        <w:rPr>
          <w:rFonts w:ascii="Arial" w:hAnsi="Arial" w:cs="Arial"/>
          <w:sz w:val="20"/>
          <w:szCs w:val="20"/>
        </w:rPr>
        <w:t>Протокол обміну: Modbus RTU</w:t>
      </w:r>
    </w:p>
    <w:p w:rsidR="002A1DC4" w:rsidRPr="00B6195F" w:rsidRDefault="002A1DC4" w:rsidP="002A1DC4">
      <w:pPr>
        <w:rPr>
          <w:rFonts w:ascii="Arial" w:hAnsi="Arial" w:cs="Arial"/>
          <w:sz w:val="20"/>
          <w:szCs w:val="20"/>
        </w:rPr>
      </w:pPr>
      <w:r w:rsidRPr="00B6195F">
        <w:rPr>
          <w:rFonts w:ascii="Arial" w:hAnsi="Arial" w:cs="Arial"/>
          <w:sz w:val="20"/>
          <w:szCs w:val="20"/>
        </w:rPr>
        <w:t>Захист ліній: від перевищення напруги до +/−60 В</w:t>
      </w:r>
    </w:p>
    <w:p w:rsidR="002A1DC4" w:rsidRPr="00B6195F" w:rsidRDefault="002A1DC4" w:rsidP="002A1DC4">
      <w:pPr>
        <w:rPr>
          <w:rFonts w:ascii="Arial" w:hAnsi="Arial" w:cs="Arial"/>
          <w:sz w:val="20"/>
          <w:szCs w:val="20"/>
        </w:rPr>
      </w:pPr>
      <w:r w:rsidRPr="00B6195F">
        <w:rPr>
          <w:rFonts w:ascii="Arial" w:hAnsi="Arial" w:cs="Arial"/>
          <w:sz w:val="20"/>
          <w:szCs w:val="20"/>
        </w:rPr>
        <w:t>Індикація: світлодіодна індикація обміну даними</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Канали </w:t>
      </w:r>
      <w:r w:rsidRPr="00B6195F">
        <w:rPr>
          <w:rFonts w:ascii="Arial" w:hAnsi="Arial" w:cs="Arial"/>
          <w:sz w:val="20"/>
          <w:szCs w:val="20"/>
          <w:lang w:val="en-US"/>
        </w:rPr>
        <w:t>AI</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Кількість каналів: 1 </w:t>
      </w:r>
    </w:p>
    <w:p w:rsidR="002A1DC4" w:rsidRPr="00B6195F" w:rsidRDefault="002A1DC4" w:rsidP="002A1DC4">
      <w:pPr>
        <w:rPr>
          <w:rFonts w:ascii="Arial" w:hAnsi="Arial" w:cs="Arial"/>
          <w:sz w:val="20"/>
          <w:szCs w:val="20"/>
        </w:rPr>
      </w:pPr>
      <w:r w:rsidRPr="00B6195F">
        <w:rPr>
          <w:rFonts w:ascii="Arial" w:hAnsi="Arial" w:cs="Arial"/>
          <w:sz w:val="20"/>
          <w:szCs w:val="20"/>
        </w:rPr>
        <w:t>Тип сигналу: змінний струм, 50 Гц</w:t>
      </w:r>
    </w:p>
    <w:p w:rsidR="002A1DC4" w:rsidRPr="00B6195F" w:rsidRDefault="002A1DC4" w:rsidP="002A1DC4">
      <w:pPr>
        <w:rPr>
          <w:rFonts w:ascii="Arial" w:hAnsi="Arial" w:cs="Arial"/>
          <w:sz w:val="20"/>
          <w:szCs w:val="20"/>
        </w:rPr>
      </w:pPr>
      <w:r w:rsidRPr="00B6195F">
        <w:rPr>
          <w:rFonts w:ascii="Arial" w:hAnsi="Arial" w:cs="Arial"/>
          <w:sz w:val="20"/>
          <w:szCs w:val="20"/>
        </w:rPr>
        <w:t>Номінальний діапазон: 0…5 А (СКЗ)</w:t>
      </w:r>
    </w:p>
    <w:p w:rsidR="002A1DC4" w:rsidRPr="00B6195F" w:rsidRDefault="002A1DC4" w:rsidP="002A1DC4">
      <w:pPr>
        <w:rPr>
          <w:rFonts w:ascii="Arial" w:hAnsi="Arial" w:cs="Arial"/>
          <w:sz w:val="20"/>
          <w:szCs w:val="20"/>
        </w:rPr>
      </w:pPr>
      <w:r w:rsidRPr="00B6195F">
        <w:rPr>
          <w:rFonts w:ascii="Arial" w:hAnsi="Arial" w:cs="Arial"/>
          <w:sz w:val="20"/>
          <w:szCs w:val="20"/>
        </w:rPr>
        <w:t>Поріг чутливості: 0,05 А</w:t>
      </w:r>
    </w:p>
    <w:p w:rsidR="002A1DC4" w:rsidRPr="00B6195F" w:rsidRDefault="002A1DC4" w:rsidP="002A1DC4">
      <w:pPr>
        <w:rPr>
          <w:rFonts w:ascii="Arial" w:hAnsi="Arial" w:cs="Arial"/>
          <w:sz w:val="20"/>
          <w:szCs w:val="20"/>
        </w:rPr>
      </w:pPr>
      <w:r w:rsidRPr="00B6195F">
        <w:rPr>
          <w:rFonts w:ascii="Arial" w:hAnsi="Arial" w:cs="Arial"/>
          <w:sz w:val="20"/>
          <w:szCs w:val="20"/>
        </w:rPr>
        <w:t>Схема під’єднання: двопровідна</w:t>
      </w:r>
    </w:p>
    <w:p w:rsidR="002A1DC4" w:rsidRPr="00B6195F" w:rsidRDefault="002A1DC4" w:rsidP="002A1DC4">
      <w:pPr>
        <w:rPr>
          <w:rFonts w:ascii="Arial" w:hAnsi="Arial" w:cs="Arial"/>
          <w:sz w:val="20"/>
          <w:szCs w:val="20"/>
        </w:rPr>
      </w:pPr>
      <w:r w:rsidRPr="00B6195F">
        <w:rPr>
          <w:rFonts w:ascii="Arial" w:hAnsi="Arial" w:cs="Arial"/>
          <w:sz w:val="20"/>
          <w:szCs w:val="20"/>
        </w:rPr>
        <w:t>Живлення</w:t>
      </w:r>
    </w:p>
    <w:p w:rsidR="002A1DC4" w:rsidRPr="00B6195F" w:rsidRDefault="002A1DC4" w:rsidP="002A1DC4">
      <w:pPr>
        <w:rPr>
          <w:rFonts w:ascii="Arial" w:hAnsi="Arial" w:cs="Arial"/>
          <w:sz w:val="20"/>
          <w:szCs w:val="20"/>
        </w:rPr>
      </w:pPr>
      <w:r w:rsidRPr="00B6195F">
        <w:rPr>
          <w:rFonts w:ascii="Arial" w:hAnsi="Arial" w:cs="Arial"/>
          <w:sz w:val="20"/>
          <w:szCs w:val="20"/>
        </w:rPr>
        <w:t>Напруга живлення: від 10 до 30 В постійного струму (рекомендована 24 В)</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2 Вт</w:t>
      </w:r>
    </w:p>
    <w:p w:rsidR="002A1DC4" w:rsidRPr="00B6195F" w:rsidRDefault="002A1DC4" w:rsidP="002A1DC4">
      <w:pPr>
        <w:pStyle w:val="afd"/>
        <w:rPr>
          <w:rFonts w:ascii="Arial" w:hAnsi="Arial" w:cs="Arial"/>
          <w:b/>
          <w:sz w:val="20"/>
          <w:szCs w:val="20"/>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інтерфейсів АС-3-М 220</w:t>
      </w:r>
      <w:r w:rsidRPr="002A1DC4">
        <w:rPr>
          <w:b/>
        </w:rPr>
        <w:t xml:space="preserve"> </w:t>
      </w:r>
      <w:r>
        <w:rPr>
          <w:b/>
        </w:rPr>
        <w:t>або еквівалент</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Напруга живлення: </w:t>
      </w:r>
    </w:p>
    <w:p w:rsidR="002A1DC4" w:rsidRPr="00B6195F" w:rsidRDefault="002A1DC4" w:rsidP="002A1DC4">
      <w:pPr>
        <w:rPr>
          <w:rFonts w:ascii="Arial" w:hAnsi="Arial" w:cs="Arial"/>
          <w:sz w:val="20"/>
          <w:szCs w:val="20"/>
        </w:rPr>
      </w:pPr>
      <w:r w:rsidRPr="00B6195F">
        <w:rPr>
          <w:rFonts w:ascii="Arial" w:hAnsi="Arial" w:cs="Arial"/>
          <w:sz w:val="20"/>
          <w:szCs w:val="20"/>
        </w:rPr>
        <w:t>Змінна -  85...245 В, 47...60 Гц</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  0,5 ВА</w:t>
      </w:r>
    </w:p>
    <w:p w:rsidR="002A1DC4" w:rsidRPr="00B6195F" w:rsidRDefault="002A1DC4" w:rsidP="002A1DC4">
      <w:pPr>
        <w:rPr>
          <w:rFonts w:ascii="Arial" w:hAnsi="Arial" w:cs="Arial"/>
          <w:sz w:val="20"/>
          <w:szCs w:val="20"/>
        </w:rPr>
      </w:pPr>
      <w:r w:rsidRPr="00B6195F">
        <w:rPr>
          <w:rFonts w:ascii="Arial" w:hAnsi="Arial" w:cs="Arial"/>
          <w:sz w:val="20"/>
          <w:szCs w:val="20"/>
        </w:rPr>
        <w:t>Електрична міцність ізоляції, не менше 1500 В</w:t>
      </w:r>
    </w:p>
    <w:p w:rsidR="002A1DC4" w:rsidRPr="00B6195F" w:rsidRDefault="002A1DC4" w:rsidP="002A1DC4">
      <w:pPr>
        <w:rPr>
          <w:rFonts w:ascii="Arial" w:hAnsi="Arial" w:cs="Arial"/>
          <w:sz w:val="20"/>
          <w:szCs w:val="20"/>
        </w:rPr>
      </w:pPr>
      <w:r w:rsidRPr="00B6195F">
        <w:rPr>
          <w:rFonts w:ascii="Arial" w:hAnsi="Arial" w:cs="Arial"/>
          <w:sz w:val="20"/>
          <w:szCs w:val="20"/>
        </w:rPr>
        <w:t>Інтерфейс</w:t>
      </w:r>
      <w:r>
        <w:rPr>
          <w:rFonts w:ascii="Arial" w:hAnsi="Arial" w:cs="Arial"/>
          <w:sz w:val="20"/>
          <w:szCs w:val="20"/>
        </w:rPr>
        <w:t>:</w:t>
      </w:r>
      <w:r w:rsidRPr="00B6195F">
        <w:rPr>
          <w:rFonts w:ascii="Arial" w:hAnsi="Arial" w:cs="Arial"/>
          <w:sz w:val="20"/>
          <w:szCs w:val="20"/>
        </w:rPr>
        <w:t xml:space="preserve"> RS-232</w:t>
      </w:r>
    </w:p>
    <w:p w:rsidR="002A1DC4" w:rsidRPr="00B6195F" w:rsidRDefault="002A1DC4" w:rsidP="002A1DC4">
      <w:pPr>
        <w:rPr>
          <w:rFonts w:ascii="Arial" w:hAnsi="Arial" w:cs="Arial"/>
          <w:sz w:val="20"/>
          <w:szCs w:val="20"/>
        </w:rPr>
      </w:pPr>
      <w:r w:rsidRPr="00B6195F">
        <w:rPr>
          <w:rFonts w:ascii="Arial" w:hAnsi="Arial" w:cs="Arial"/>
          <w:sz w:val="20"/>
          <w:szCs w:val="20"/>
        </w:rPr>
        <w:lastRenderedPageBreak/>
        <w:t>Рознімач: DB9-F</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 5...15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 9...11 В</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довжина лінії зв'язку, не більше: 3 м</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швидкість передачі даних: До 115200 біт/с</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TxD, RxD, GND</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Інтерфейс RS-485: </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Клеми</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0,2...5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1,5...5 В</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Максимальна довжина лінії зв'язку, не більше: 1200 м </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кількість пристроїв у мережі, не більше: 32</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A (D+), B (D–)</w:t>
      </w:r>
    </w:p>
    <w:p w:rsidR="002A1DC4" w:rsidRPr="00B6195F" w:rsidRDefault="002A1DC4" w:rsidP="002A1DC4">
      <w:pPr>
        <w:rPr>
          <w:rFonts w:ascii="Arial" w:hAnsi="Arial" w:cs="Arial"/>
          <w:sz w:val="20"/>
          <w:szCs w:val="20"/>
        </w:rPr>
      </w:pPr>
      <w:r w:rsidRPr="00B6195F">
        <w:rPr>
          <w:rFonts w:ascii="Arial" w:hAnsi="Arial" w:cs="Arial"/>
          <w:sz w:val="20"/>
          <w:szCs w:val="20"/>
        </w:rPr>
        <w:t>Кріплення: На DIN-рейку</w:t>
      </w:r>
    </w:p>
    <w:p w:rsidR="002A1DC4" w:rsidRPr="00B6195F" w:rsidRDefault="002A1DC4" w:rsidP="002A1DC4">
      <w:pPr>
        <w:rPr>
          <w:rFonts w:ascii="Arial" w:hAnsi="Arial" w:cs="Arial"/>
          <w:sz w:val="20"/>
          <w:szCs w:val="20"/>
        </w:rPr>
      </w:pPr>
      <w:r w:rsidRPr="00B6195F">
        <w:rPr>
          <w:rFonts w:ascii="Arial" w:hAnsi="Arial" w:cs="Arial"/>
          <w:sz w:val="20"/>
          <w:szCs w:val="20"/>
        </w:rPr>
        <w:t>Ступінь захисту: IP20</w:t>
      </w:r>
    </w:p>
    <w:p w:rsidR="002A1DC4" w:rsidRPr="00B6195F" w:rsidRDefault="002A1DC4" w:rsidP="002A1DC4">
      <w:pPr>
        <w:ind w:left="360"/>
        <w:rPr>
          <w:rFonts w:ascii="Arial" w:hAnsi="Arial" w:cs="Arial"/>
          <w:sz w:val="20"/>
          <w:szCs w:val="20"/>
        </w:rPr>
      </w:pPr>
    </w:p>
    <w:p w:rsidR="002A1DC4" w:rsidRPr="00B6195F" w:rsidRDefault="002A1DC4" w:rsidP="002A1DC4">
      <w:pPr>
        <w:ind w:left="360"/>
        <w:rPr>
          <w:rFonts w:ascii="Arial" w:hAnsi="Arial" w:cs="Arial"/>
          <w:sz w:val="20"/>
          <w:szCs w:val="20"/>
        </w:rPr>
      </w:pPr>
    </w:p>
    <w:p w:rsidR="002A1DC4" w:rsidRPr="00B6195F" w:rsidRDefault="002A1DC4" w:rsidP="002A1DC4">
      <w:pPr>
        <w:ind w:left="360"/>
        <w:rPr>
          <w:rFonts w:ascii="Arial" w:hAnsi="Arial" w:cs="Arial"/>
          <w:b/>
          <w:sz w:val="20"/>
          <w:szCs w:val="20"/>
        </w:rPr>
      </w:pPr>
    </w:p>
    <w:p w:rsidR="002A1DC4" w:rsidRPr="00B6195F" w:rsidRDefault="002A1DC4" w:rsidP="002A1DC4">
      <w:pPr>
        <w:pStyle w:val="afd"/>
        <w:numPr>
          <w:ilvl w:val="0"/>
          <w:numId w:val="37"/>
        </w:numPr>
        <w:spacing w:after="160" w:line="259" w:lineRule="auto"/>
        <w:rPr>
          <w:rFonts w:ascii="Arial" w:hAnsi="Arial" w:cs="Arial"/>
          <w:b/>
          <w:sz w:val="20"/>
          <w:szCs w:val="20"/>
        </w:rPr>
      </w:pPr>
      <w:r w:rsidRPr="00B6195F">
        <w:rPr>
          <w:rFonts w:ascii="Arial" w:hAnsi="Arial" w:cs="Arial"/>
          <w:b/>
          <w:sz w:val="20"/>
          <w:szCs w:val="20"/>
        </w:rPr>
        <w:t>Перетворювач інтерфейсів АС-3-М 024</w:t>
      </w:r>
      <w:r w:rsidRPr="002A1DC4">
        <w:rPr>
          <w:b/>
        </w:rPr>
        <w:t xml:space="preserve"> </w:t>
      </w:r>
      <w:r>
        <w:rPr>
          <w:b/>
        </w:rPr>
        <w:t>або еквівалент</w:t>
      </w:r>
    </w:p>
    <w:p w:rsidR="002A1DC4" w:rsidRPr="00B6195F" w:rsidRDefault="002A1DC4" w:rsidP="002A1DC4">
      <w:pPr>
        <w:pStyle w:val="afd"/>
        <w:rPr>
          <w:rFonts w:ascii="Arial" w:hAnsi="Arial" w:cs="Arial"/>
          <w:b/>
          <w:sz w:val="20"/>
          <w:szCs w:val="20"/>
        </w:rPr>
      </w:pPr>
    </w:p>
    <w:p w:rsidR="002A1DC4" w:rsidRPr="00B6195F" w:rsidRDefault="002A1DC4" w:rsidP="002A1DC4">
      <w:pPr>
        <w:rPr>
          <w:rFonts w:ascii="Arial" w:hAnsi="Arial" w:cs="Arial"/>
          <w:sz w:val="20"/>
          <w:szCs w:val="20"/>
        </w:rPr>
      </w:pPr>
      <w:r w:rsidRPr="00B6195F">
        <w:rPr>
          <w:rFonts w:ascii="Arial" w:hAnsi="Arial" w:cs="Arial"/>
          <w:sz w:val="20"/>
          <w:szCs w:val="20"/>
        </w:rPr>
        <w:t xml:space="preserve">Напруга живлення: </w:t>
      </w:r>
    </w:p>
    <w:p w:rsidR="002A1DC4" w:rsidRPr="00B6195F" w:rsidRDefault="002A1DC4" w:rsidP="002A1DC4">
      <w:pPr>
        <w:rPr>
          <w:rFonts w:ascii="Arial" w:hAnsi="Arial" w:cs="Arial"/>
          <w:sz w:val="20"/>
          <w:szCs w:val="20"/>
        </w:rPr>
      </w:pPr>
      <w:r w:rsidRPr="00B6195F">
        <w:rPr>
          <w:rFonts w:ascii="Arial" w:hAnsi="Arial" w:cs="Arial"/>
          <w:sz w:val="20"/>
          <w:szCs w:val="20"/>
        </w:rPr>
        <w:t>Постійна -  10...30 В</w:t>
      </w:r>
    </w:p>
    <w:p w:rsidR="002A1DC4" w:rsidRPr="00B6195F" w:rsidRDefault="002A1DC4" w:rsidP="002A1DC4">
      <w:pPr>
        <w:rPr>
          <w:rFonts w:ascii="Arial" w:hAnsi="Arial" w:cs="Arial"/>
          <w:sz w:val="20"/>
          <w:szCs w:val="20"/>
        </w:rPr>
      </w:pPr>
      <w:r w:rsidRPr="00B6195F">
        <w:rPr>
          <w:rFonts w:ascii="Arial" w:hAnsi="Arial" w:cs="Arial"/>
          <w:sz w:val="20"/>
          <w:szCs w:val="20"/>
        </w:rPr>
        <w:t>Споживана потужність, не більше  -  0,5 ВА</w:t>
      </w:r>
    </w:p>
    <w:p w:rsidR="002A1DC4" w:rsidRPr="00B6195F" w:rsidRDefault="002A1DC4" w:rsidP="002A1DC4">
      <w:pPr>
        <w:rPr>
          <w:rFonts w:ascii="Arial" w:hAnsi="Arial" w:cs="Arial"/>
          <w:sz w:val="20"/>
          <w:szCs w:val="20"/>
        </w:rPr>
      </w:pPr>
      <w:r w:rsidRPr="00B6195F">
        <w:rPr>
          <w:rFonts w:ascii="Arial" w:hAnsi="Arial" w:cs="Arial"/>
          <w:sz w:val="20"/>
          <w:szCs w:val="20"/>
        </w:rPr>
        <w:t>Електрична міцність ізоляції, не менше 1500 В</w:t>
      </w:r>
    </w:p>
    <w:p w:rsidR="002A1DC4" w:rsidRPr="00B6195F" w:rsidRDefault="002A1DC4" w:rsidP="002A1DC4">
      <w:pPr>
        <w:rPr>
          <w:rFonts w:ascii="Arial" w:hAnsi="Arial" w:cs="Arial"/>
          <w:sz w:val="20"/>
          <w:szCs w:val="20"/>
        </w:rPr>
      </w:pPr>
      <w:r w:rsidRPr="00B6195F">
        <w:rPr>
          <w:rFonts w:ascii="Arial" w:hAnsi="Arial" w:cs="Arial"/>
          <w:sz w:val="20"/>
          <w:szCs w:val="20"/>
        </w:rPr>
        <w:t>Інтерфейс</w:t>
      </w:r>
      <w:r>
        <w:rPr>
          <w:rFonts w:ascii="Arial" w:hAnsi="Arial" w:cs="Arial"/>
          <w:sz w:val="20"/>
          <w:szCs w:val="20"/>
        </w:rPr>
        <w:t>:</w:t>
      </w:r>
      <w:r w:rsidRPr="00B6195F">
        <w:rPr>
          <w:rFonts w:ascii="Arial" w:hAnsi="Arial" w:cs="Arial"/>
          <w:sz w:val="20"/>
          <w:szCs w:val="20"/>
        </w:rPr>
        <w:t xml:space="preserve"> RS</w:t>
      </w:r>
      <w:r>
        <w:rPr>
          <w:rFonts w:ascii="Arial" w:hAnsi="Arial" w:cs="Arial"/>
          <w:sz w:val="20"/>
          <w:szCs w:val="20"/>
        </w:rPr>
        <w:t>-232</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DB9-F</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 5...15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 9...11 В</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довжина лінії зв'язку, не більше: 3 м</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швидкість передачі даних: До 115200 біт/с</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TxD, RxD, GND</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Інтерфейс RS-485: </w:t>
      </w:r>
    </w:p>
    <w:p w:rsidR="002A1DC4" w:rsidRPr="00B6195F" w:rsidRDefault="002A1DC4" w:rsidP="002A1DC4">
      <w:pPr>
        <w:rPr>
          <w:rFonts w:ascii="Arial" w:hAnsi="Arial" w:cs="Arial"/>
          <w:sz w:val="20"/>
          <w:szCs w:val="20"/>
        </w:rPr>
      </w:pPr>
      <w:r w:rsidRPr="00B6195F">
        <w:rPr>
          <w:rFonts w:ascii="Arial" w:hAnsi="Arial" w:cs="Arial"/>
          <w:sz w:val="20"/>
          <w:szCs w:val="20"/>
        </w:rPr>
        <w:t>Рознімач: Клеми</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вхідного сигналу: 0,2...5 В</w:t>
      </w:r>
    </w:p>
    <w:p w:rsidR="002A1DC4" w:rsidRPr="00B6195F" w:rsidRDefault="002A1DC4" w:rsidP="002A1DC4">
      <w:pPr>
        <w:rPr>
          <w:rFonts w:ascii="Arial" w:hAnsi="Arial" w:cs="Arial"/>
          <w:sz w:val="20"/>
          <w:szCs w:val="20"/>
        </w:rPr>
      </w:pPr>
      <w:r w:rsidRPr="00B6195F">
        <w:rPr>
          <w:rFonts w:ascii="Arial" w:hAnsi="Arial" w:cs="Arial"/>
          <w:sz w:val="20"/>
          <w:szCs w:val="20"/>
        </w:rPr>
        <w:t>Діапазон напруги вихідного сигналу: 1,5...5 В</w:t>
      </w:r>
    </w:p>
    <w:p w:rsidR="002A1DC4" w:rsidRPr="00B6195F" w:rsidRDefault="002A1DC4" w:rsidP="002A1DC4">
      <w:pPr>
        <w:rPr>
          <w:rFonts w:ascii="Arial" w:hAnsi="Arial" w:cs="Arial"/>
          <w:sz w:val="20"/>
          <w:szCs w:val="20"/>
        </w:rPr>
      </w:pPr>
      <w:r w:rsidRPr="00B6195F">
        <w:rPr>
          <w:rFonts w:ascii="Arial" w:hAnsi="Arial" w:cs="Arial"/>
          <w:sz w:val="20"/>
          <w:szCs w:val="20"/>
        </w:rPr>
        <w:t xml:space="preserve">Максимальна довжина лінії зв'язку, не більше: 1200 м </w:t>
      </w:r>
    </w:p>
    <w:p w:rsidR="002A1DC4" w:rsidRPr="00B6195F" w:rsidRDefault="002A1DC4" w:rsidP="002A1DC4">
      <w:pPr>
        <w:rPr>
          <w:rFonts w:ascii="Arial" w:hAnsi="Arial" w:cs="Arial"/>
          <w:sz w:val="20"/>
          <w:szCs w:val="20"/>
        </w:rPr>
      </w:pPr>
      <w:r w:rsidRPr="00B6195F">
        <w:rPr>
          <w:rFonts w:ascii="Arial" w:hAnsi="Arial" w:cs="Arial"/>
          <w:sz w:val="20"/>
          <w:szCs w:val="20"/>
        </w:rPr>
        <w:t>Максимальна кількість пристроїв у мережі, не більше: 32</w:t>
      </w:r>
    </w:p>
    <w:p w:rsidR="002A1DC4" w:rsidRPr="00B6195F" w:rsidRDefault="002A1DC4" w:rsidP="002A1DC4">
      <w:pPr>
        <w:rPr>
          <w:rFonts w:ascii="Arial" w:hAnsi="Arial" w:cs="Arial"/>
          <w:sz w:val="20"/>
          <w:szCs w:val="20"/>
        </w:rPr>
      </w:pPr>
      <w:r w:rsidRPr="00B6195F">
        <w:rPr>
          <w:rFonts w:ascii="Arial" w:hAnsi="Arial" w:cs="Arial"/>
          <w:sz w:val="20"/>
          <w:szCs w:val="20"/>
        </w:rPr>
        <w:t>Використовувані лінії передачі даних: A (D+), B (D–)</w:t>
      </w:r>
    </w:p>
    <w:p w:rsidR="002A1DC4" w:rsidRPr="00B6195F" w:rsidRDefault="002A1DC4" w:rsidP="002A1DC4">
      <w:pPr>
        <w:rPr>
          <w:rFonts w:ascii="Arial" w:hAnsi="Arial" w:cs="Arial"/>
          <w:sz w:val="20"/>
          <w:szCs w:val="20"/>
        </w:rPr>
      </w:pPr>
      <w:r w:rsidRPr="00B6195F">
        <w:rPr>
          <w:rFonts w:ascii="Arial" w:hAnsi="Arial" w:cs="Arial"/>
          <w:sz w:val="20"/>
          <w:szCs w:val="20"/>
        </w:rPr>
        <w:t>Кріплення: На DIN-рейку</w:t>
      </w:r>
    </w:p>
    <w:p w:rsidR="002A1DC4" w:rsidRPr="00B6195F" w:rsidRDefault="002A1DC4" w:rsidP="002A1DC4">
      <w:pPr>
        <w:rPr>
          <w:rFonts w:ascii="Arial" w:hAnsi="Arial" w:cs="Arial"/>
          <w:sz w:val="20"/>
          <w:szCs w:val="20"/>
        </w:rPr>
      </w:pPr>
      <w:r w:rsidRPr="00B6195F">
        <w:rPr>
          <w:rFonts w:ascii="Arial" w:hAnsi="Arial" w:cs="Arial"/>
          <w:sz w:val="20"/>
          <w:szCs w:val="20"/>
        </w:rPr>
        <w:t>Ступінь захисту: IP20</w:t>
      </w:r>
    </w:p>
    <w:p w:rsidR="002A1DC4" w:rsidRDefault="002A1DC4" w:rsidP="002A1DC4">
      <w:pPr>
        <w:ind w:left="360"/>
        <w:rPr>
          <w:b/>
        </w:rPr>
      </w:pPr>
    </w:p>
    <w:p w:rsidR="002A1DC4" w:rsidRPr="001A1EF8" w:rsidRDefault="002A1DC4" w:rsidP="002A1DC4">
      <w:pPr>
        <w:ind w:left="360"/>
        <w:rPr>
          <w:b/>
        </w:rPr>
      </w:pPr>
    </w:p>
    <w:p w:rsidR="002A1DC4" w:rsidRDefault="002A1DC4" w:rsidP="002A1DC4">
      <w:pPr>
        <w:pStyle w:val="afd"/>
        <w:numPr>
          <w:ilvl w:val="0"/>
          <w:numId w:val="37"/>
        </w:numPr>
        <w:spacing w:after="160" w:line="259" w:lineRule="auto"/>
        <w:rPr>
          <w:b/>
        </w:rPr>
      </w:pPr>
      <w:r w:rsidRPr="00B12A52">
        <w:rPr>
          <w:b/>
        </w:rPr>
        <w:t>Маршрутизатор RUT906 в комплекті GPS з антеною</w:t>
      </w:r>
      <w:r>
        <w:rPr>
          <w:b/>
        </w:rPr>
        <w:t xml:space="preserve"> або еквівалент </w:t>
      </w:r>
    </w:p>
    <w:p w:rsidR="002A1DC4" w:rsidRPr="008C625C" w:rsidRDefault="002A1DC4" w:rsidP="002A1DC4">
      <w:pPr>
        <w:rPr>
          <w:rFonts w:ascii="Arial" w:hAnsi="Arial" w:cs="Arial"/>
          <w:sz w:val="20"/>
          <w:szCs w:val="20"/>
        </w:rPr>
      </w:pPr>
      <w:r w:rsidRPr="008C625C">
        <w:rPr>
          <w:rFonts w:ascii="Arial" w:hAnsi="Arial" w:cs="Arial"/>
          <w:sz w:val="20"/>
          <w:szCs w:val="20"/>
        </w:rPr>
        <w:t>Маршрутизатор 4G / LTE / WiFi / GPIO / GPS та RS232 / RS485, призначений для професійного застосування. Пристрій забезпечує високу продуктивність, критично важливі можливості стільникового зв'язку і визначення місця розташування.</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Mobile</w:t>
      </w:r>
      <w:r w:rsidRPr="008C625C">
        <w:rPr>
          <w:rFonts w:ascii="Arial" w:hAnsi="Arial" w:cs="Arial"/>
          <w:sz w:val="20"/>
          <w:szCs w:val="20"/>
          <w:shd w:val="clear" w:color="auto" w:fill="FFFFFF"/>
        </w:rPr>
        <w:t xml:space="preserve"> </w:t>
      </w:r>
      <w:r w:rsidRPr="008C625C">
        <w:rPr>
          <w:rFonts w:ascii="Arial" w:hAnsi="Arial" w:cs="Arial"/>
          <w:sz w:val="20"/>
          <w:szCs w:val="20"/>
          <w:shd w:val="clear" w:color="auto" w:fill="FFFFFF"/>
          <w:lang w:val="en-US"/>
        </w:rPr>
        <w:t>module</w:t>
      </w:r>
      <w:r w:rsidRPr="008C625C">
        <w:rPr>
          <w:rFonts w:ascii="Arial" w:hAnsi="Arial" w:cs="Arial"/>
          <w:sz w:val="20"/>
          <w:szCs w:val="20"/>
          <w:shd w:val="clear" w:color="auto" w:fill="FFFFFF"/>
        </w:rPr>
        <w:t xml:space="preserve">: 4G (LTE) – Cat 4 до 150 Мбіт/с, 3G – До 42 Мбіт/с, 2G – До 236,8 Кбіт/с </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SIM</w:t>
      </w:r>
      <w:r w:rsidRPr="008C625C">
        <w:rPr>
          <w:rFonts w:ascii="Arial" w:hAnsi="Arial" w:cs="Arial"/>
          <w:sz w:val="20"/>
          <w:szCs w:val="20"/>
          <w:shd w:val="clear" w:color="auto" w:fill="FFFFFF"/>
        </w:rPr>
        <w:t xml:space="preserve"> </w:t>
      </w:r>
      <w:r w:rsidRPr="008C625C">
        <w:rPr>
          <w:rFonts w:ascii="Arial" w:hAnsi="Arial" w:cs="Arial"/>
          <w:sz w:val="20"/>
          <w:szCs w:val="20"/>
          <w:shd w:val="clear" w:color="auto" w:fill="FFFFFF"/>
          <w:lang w:val="en-US"/>
        </w:rPr>
        <w:t>switch</w:t>
      </w:r>
      <w:r w:rsidRPr="008C625C">
        <w:rPr>
          <w:rFonts w:ascii="Arial" w:hAnsi="Arial" w:cs="Arial"/>
          <w:sz w:val="20"/>
          <w:szCs w:val="20"/>
          <w:shd w:val="clear" w:color="auto" w:fill="FFFFFF"/>
        </w:rPr>
        <w:t>: 2 SIM-карти, випадки автоматичного перемикання: слабкий сигнал, ліміт даних, ліміт SMS, роумінг, відсутність мережі, мережа заборонена, збій з’єднання для передачі даних, захист SIM-карти від простою</w:t>
      </w:r>
    </w:p>
    <w:p w:rsidR="002A1DC4" w:rsidRPr="008C625C" w:rsidRDefault="002A1DC4" w:rsidP="002A1DC4">
      <w:pPr>
        <w:rPr>
          <w:rFonts w:ascii="Arial" w:hAnsi="Arial" w:cs="Arial"/>
          <w:sz w:val="20"/>
          <w:szCs w:val="20"/>
        </w:rPr>
      </w:pPr>
      <w:r w:rsidRPr="008C625C">
        <w:rPr>
          <w:rFonts w:ascii="Arial" w:hAnsi="Arial" w:cs="Arial"/>
          <w:sz w:val="20"/>
          <w:szCs w:val="20"/>
          <w:shd w:val="clear" w:color="auto" w:fill="FFFFFF"/>
          <w:lang w:val="en-US"/>
        </w:rPr>
        <w:t>Status</w:t>
      </w:r>
      <w:r w:rsidRPr="008C625C">
        <w:rPr>
          <w:rFonts w:ascii="Arial" w:hAnsi="Arial" w:cs="Arial"/>
          <w:sz w:val="20"/>
          <w:szCs w:val="20"/>
          <w:shd w:val="clear" w:color="auto" w:fill="FFFFFF"/>
        </w:rPr>
        <w:t xml:space="preserve">: Потужність сигналу (RSSI), SINR, RSRP, RSRQ, EC/IO, RSCP, надіслані/отримані байти, діапазон підключення, IMSI, ICCID </w:t>
      </w:r>
    </w:p>
    <w:p w:rsidR="002A1DC4" w:rsidRPr="008C625C" w:rsidRDefault="002A1DC4" w:rsidP="002A1DC4">
      <w:pPr>
        <w:rPr>
          <w:rFonts w:ascii="Arial" w:hAnsi="Arial" w:cs="Arial"/>
          <w:sz w:val="20"/>
          <w:szCs w:val="20"/>
        </w:rPr>
      </w:pPr>
      <w:r w:rsidRPr="008C625C">
        <w:rPr>
          <w:rFonts w:ascii="Arial" w:hAnsi="Arial" w:cs="Arial"/>
          <w:sz w:val="20"/>
          <w:szCs w:val="20"/>
        </w:rPr>
        <w:t>СМС: SMS status, SMS configuration, send/read SMS via HTTP POST/GET, EMAIL to SMS, SMS to EMAIL, SMS to HTTP, SMS to SMS, scheduled SMS, SMS autoreply, SMPP</w:t>
      </w:r>
    </w:p>
    <w:p w:rsidR="002A1DC4" w:rsidRPr="008C625C" w:rsidRDefault="002A1DC4" w:rsidP="002A1DC4">
      <w:pPr>
        <w:rPr>
          <w:rFonts w:ascii="Arial" w:hAnsi="Arial" w:cs="Arial"/>
          <w:sz w:val="20"/>
          <w:szCs w:val="20"/>
          <w:shd w:val="clear" w:color="auto" w:fill="FFFFFF"/>
        </w:rPr>
      </w:pPr>
      <w:r w:rsidRPr="008C625C">
        <w:rPr>
          <w:rFonts w:ascii="Arial" w:hAnsi="Arial" w:cs="Arial"/>
          <w:sz w:val="20"/>
          <w:szCs w:val="20"/>
          <w:shd w:val="clear" w:color="auto" w:fill="FFFFFF"/>
          <w:lang w:val="en-US"/>
        </w:rPr>
        <w:t>Wireless mode</w:t>
      </w:r>
      <w:r w:rsidRPr="008C625C">
        <w:rPr>
          <w:rFonts w:ascii="Arial" w:hAnsi="Arial" w:cs="Arial"/>
          <w:sz w:val="20"/>
          <w:szCs w:val="20"/>
          <w:shd w:val="clear" w:color="auto" w:fill="FFFFFF"/>
        </w:rPr>
        <w:t>: IEEE 802.11b/g/n, Access Point (AP), Station (STA)</w:t>
      </w:r>
    </w:p>
    <w:p w:rsidR="002A1DC4" w:rsidRPr="008C625C" w:rsidRDefault="002A1DC4" w:rsidP="002A1DC4">
      <w:pPr>
        <w:rPr>
          <w:rFonts w:ascii="Arial" w:hAnsi="Arial" w:cs="Arial"/>
          <w:sz w:val="20"/>
          <w:szCs w:val="20"/>
        </w:rPr>
      </w:pPr>
      <w:r w:rsidRPr="008C625C">
        <w:rPr>
          <w:rFonts w:ascii="Arial" w:hAnsi="Arial" w:cs="Arial"/>
          <w:sz w:val="20"/>
          <w:szCs w:val="20"/>
          <w:shd w:val="clear" w:color="auto" w:fill="FFFFFF"/>
          <w:lang w:val="en-US"/>
        </w:rPr>
        <w:t>WiFi security</w:t>
      </w:r>
      <w:r w:rsidRPr="008C625C">
        <w:rPr>
          <w:rFonts w:ascii="Arial" w:hAnsi="Arial" w:cs="Arial"/>
          <w:sz w:val="20"/>
          <w:szCs w:val="20"/>
          <w:shd w:val="clear" w:color="auto" w:fill="FFFFFF"/>
        </w:rPr>
        <w:t xml:space="preserve">: WPA3-EAP, WPA3-SAE, WPA2-Enterprise-PEAP, WPA2-PSK, WEP; AES-CCMP, TKIP, Auto Cipher modes, client separation </w:t>
      </w:r>
    </w:p>
    <w:p w:rsidR="002A1DC4" w:rsidRDefault="002A1DC4" w:rsidP="002A1DC4">
      <w:pPr>
        <w:rPr>
          <w:rFonts w:ascii="Arial" w:hAnsi="Arial" w:cs="Arial"/>
          <w:sz w:val="20"/>
          <w:szCs w:val="20"/>
        </w:rPr>
      </w:pPr>
      <w:r w:rsidRPr="008C625C">
        <w:rPr>
          <w:rFonts w:ascii="Arial" w:hAnsi="Arial" w:cs="Arial"/>
          <w:sz w:val="20"/>
          <w:szCs w:val="20"/>
        </w:rPr>
        <w:t>Маршрутизація: Статична маршрутизація, динамічна маршрутизація (BGP, OSPF v2, RIP v1/v2, EIGRP, NHRP), маршрутизація на основі політики</w:t>
      </w:r>
    </w:p>
    <w:p w:rsidR="002A1DC4" w:rsidRDefault="002A1DC4" w:rsidP="002A1DC4">
      <w:pPr>
        <w:rPr>
          <w:rFonts w:ascii="Arial" w:hAnsi="Arial" w:cs="Arial"/>
          <w:sz w:val="20"/>
          <w:szCs w:val="20"/>
        </w:rPr>
      </w:pPr>
      <w:r w:rsidRPr="00FD3D90">
        <w:rPr>
          <w:rFonts w:ascii="Arial" w:hAnsi="Arial" w:cs="Arial"/>
          <w:sz w:val="20"/>
          <w:szCs w:val="20"/>
        </w:rPr>
        <w:lastRenderedPageBreak/>
        <w:t>Підтримка протоколу</w:t>
      </w:r>
      <w:r>
        <w:rPr>
          <w:rFonts w:ascii="Arial" w:hAnsi="Arial" w:cs="Arial"/>
          <w:sz w:val="20"/>
          <w:szCs w:val="20"/>
        </w:rPr>
        <w:t>:</w:t>
      </w:r>
      <w:r w:rsidRPr="00FD3D90">
        <w:rPr>
          <w:rFonts w:ascii="Arial" w:hAnsi="Arial" w:cs="Arial"/>
          <w:sz w:val="20"/>
          <w:szCs w:val="20"/>
        </w:rPr>
        <w:t xml:space="preserve"> IPSEC з можливостями IKEv1, IKEv2 з 14 методами шифрування для IPsec (3DES, DES, AES128, AES192, AES256, AES128GCM8, AES192GCM8, AES256GCM8, AES128GCM12, AES192GCM12, AES256GCM12, AES128GCM16, AES192GCM16, AES256GCM16)</w:t>
      </w:r>
      <w:r>
        <w:rPr>
          <w:rFonts w:ascii="Arial" w:hAnsi="Arial" w:cs="Arial"/>
          <w:sz w:val="20"/>
          <w:szCs w:val="20"/>
        </w:rPr>
        <w:t>.</w:t>
      </w:r>
    </w:p>
    <w:p w:rsidR="00123E28" w:rsidRDefault="00123E28" w:rsidP="002224D3">
      <w:pPr>
        <w:ind w:firstLine="708"/>
        <w:jc w:val="both"/>
      </w:pPr>
    </w:p>
    <w:p w:rsidR="002224D3" w:rsidRPr="00A70938" w:rsidRDefault="002224D3" w:rsidP="00CC423C">
      <w:pPr>
        <w:ind w:firstLine="567"/>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9843" w:type="dxa"/>
        <w:tblLook w:val="04A0" w:firstRow="1" w:lastRow="0" w:firstColumn="1" w:lastColumn="0" w:noHBand="0" w:noVBand="1"/>
      </w:tblPr>
      <w:tblGrid>
        <w:gridCol w:w="530"/>
        <w:gridCol w:w="1592"/>
        <w:gridCol w:w="1431"/>
        <w:gridCol w:w="1941"/>
        <w:gridCol w:w="2631"/>
        <w:gridCol w:w="1718"/>
      </w:tblGrid>
      <w:tr w:rsidR="002224D3" w:rsidRPr="00A70938" w:rsidTr="00CC423C">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592"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CC423C">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CC423C">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592"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sectPr w:rsidR="002224D3" w:rsidRPr="0062338D" w:rsidSect="005E77AC">
      <w:footerReference w:type="default" r:id="rId21"/>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BF" w:rsidRDefault="002731BF">
      <w:r>
        <w:separator/>
      </w:r>
    </w:p>
  </w:endnote>
  <w:endnote w:type="continuationSeparator" w:id="0">
    <w:p w:rsidR="002731BF" w:rsidRDefault="0027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Microsoft Sans Serif"/>
    <w:panose1 w:val="020B0604020202020204"/>
    <w:charset w:val="00"/>
    <w:family w:val="auto"/>
    <w:pitch w:val="default"/>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31053" w:rsidRDefault="00831053"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7695">
      <w:rPr>
        <w:rStyle w:val="a9"/>
        <w:noProof/>
      </w:rPr>
      <w:t>20</w:t>
    </w:r>
    <w:r>
      <w:rPr>
        <w:rStyle w:val="a9"/>
      </w:rPr>
      <w:fldChar w:fldCharType="end"/>
    </w:r>
  </w:p>
  <w:p w:rsidR="00831053" w:rsidRDefault="00831053" w:rsidP="007A4B6C">
    <w:pPr>
      <w:pStyle w:val="a5"/>
      <w:framePr w:wrap="around" w:vAnchor="text" w:hAnchor="margin" w:xAlign="right" w:y="1"/>
      <w:jc w:val="center"/>
      <w:rPr>
        <w:rStyle w:val="a9"/>
      </w:rPr>
    </w:pPr>
  </w:p>
  <w:p w:rsidR="00831053" w:rsidRDefault="00831053" w:rsidP="009B0AC3">
    <w:pPr>
      <w:pStyle w:val="a5"/>
      <w:framePr w:wrap="around" w:vAnchor="text" w:hAnchor="margin" w:y="1"/>
      <w:ind w:right="360"/>
      <w:rPr>
        <w:rStyle w:val="a9"/>
      </w:rPr>
    </w:pPr>
  </w:p>
  <w:p w:rsidR="00831053" w:rsidRDefault="00831053"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53" w:rsidRDefault="00831053">
    <w:pPr>
      <w:pStyle w:val="a5"/>
      <w:jc w:val="center"/>
    </w:pPr>
    <w:r>
      <w:fldChar w:fldCharType="begin"/>
    </w:r>
    <w:r>
      <w:instrText xml:space="preserve"> PAGE   \* MERGEFORMAT </w:instrText>
    </w:r>
    <w:r>
      <w:fldChar w:fldCharType="separate"/>
    </w:r>
    <w:r w:rsidR="00717695">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BF" w:rsidRDefault="002731BF">
      <w:r>
        <w:separator/>
      </w:r>
    </w:p>
  </w:footnote>
  <w:footnote w:type="continuationSeparator" w:id="0">
    <w:p w:rsidR="002731BF" w:rsidRDefault="00273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871E39"/>
    <w:multiLevelType w:val="hybridMultilevel"/>
    <w:tmpl w:val="C1A46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B796F"/>
    <w:multiLevelType w:val="hybridMultilevel"/>
    <w:tmpl w:val="48626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22275A"/>
    <w:multiLevelType w:val="hybridMultilevel"/>
    <w:tmpl w:val="B2841126"/>
    <w:lvl w:ilvl="0" w:tplc="D1AEA6EA">
      <w:start w:val="4"/>
      <w:numFmt w:val="bullet"/>
      <w:lvlText w:val="-"/>
      <w:lvlJc w:val="left"/>
      <w:pPr>
        <w:ind w:left="1004" w:hanging="360"/>
      </w:pPr>
      <w:rPr>
        <w:rFonts w:ascii="Times New Roman" w:eastAsiaTheme="minorHAns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6"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07893E57"/>
    <w:multiLevelType w:val="hybridMultilevel"/>
    <w:tmpl w:val="58DA0C5A"/>
    <w:lvl w:ilvl="0" w:tplc="B0BE1B00">
      <w:numFmt w:val="bullet"/>
      <w:lvlText w:val="-"/>
      <w:lvlJc w:val="left"/>
      <w:pPr>
        <w:ind w:left="785"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B225056"/>
    <w:multiLevelType w:val="hybridMultilevel"/>
    <w:tmpl w:val="898C24BA"/>
    <w:lvl w:ilvl="0" w:tplc="D1AEA6EA">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2B36F14"/>
    <w:multiLevelType w:val="hybridMultilevel"/>
    <w:tmpl w:val="38A0D7B6"/>
    <w:lvl w:ilvl="0" w:tplc="0422000D">
      <w:start w:val="1"/>
      <w:numFmt w:val="bullet"/>
      <w:lvlText w:val=""/>
      <w:lvlJc w:val="left"/>
      <w:pPr>
        <w:ind w:left="2487" w:hanging="360"/>
      </w:pPr>
      <w:rPr>
        <w:rFonts w:ascii="Wingdings" w:hAnsi="Wingdings" w:hint="defaul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14" w15:restartNumberingAfterBreak="0">
    <w:nsid w:val="26861C9B"/>
    <w:multiLevelType w:val="multilevel"/>
    <w:tmpl w:val="1CAA03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bullet"/>
      <w:lvlText w:val="–"/>
      <w:lvlJc w:val="left"/>
      <w:pPr>
        <w:ind w:left="0" w:firstLine="284"/>
      </w:pPr>
      <w:rPr>
        <w:rFonts w:ascii="Times New Roman" w:hAnsi="Times New Roman"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93057E"/>
    <w:multiLevelType w:val="hybridMultilevel"/>
    <w:tmpl w:val="37FAFCD2"/>
    <w:lvl w:ilvl="0" w:tplc="E32EF73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9245F3"/>
    <w:multiLevelType w:val="multilevel"/>
    <w:tmpl w:val="7CCAD9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31151FCE"/>
    <w:multiLevelType w:val="multilevel"/>
    <w:tmpl w:val="78609A9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1" w15:restartNumberingAfterBreak="0">
    <w:nsid w:val="374E5800"/>
    <w:multiLevelType w:val="multilevel"/>
    <w:tmpl w:val="6D2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4" w15:restartNumberingAfterBreak="0">
    <w:nsid w:val="40437DD0"/>
    <w:multiLevelType w:val="multilevel"/>
    <w:tmpl w:val="5080B7CE"/>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5"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6"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BE00252"/>
    <w:multiLevelType w:val="hybridMultilevel"/>
    <w:tmpl w:val="7B40C2DE"/>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9" w15:restartNumberingAfterBreak="0">
    <w:nsid w:val="52D91532"/>
    <w:multiLevelType w:val="multilevel"/>
    <w:tmpl w:val="F9C21128"/>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2"/>
        <w:szCs w:val="22"/>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8B147C9"/>
    <w:multiLevelType w:val="hybridMultilevel"/>
    <w:tmpl w:val="1040C772"/>
    <w:lvl w:ilvl="0" w:tplc="0422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C0286"/>
    <w:multiLevelType w:val="multilevel"/>
    <w:tmpl w:val="87D47572"/>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9"/>
  </w:num>
  <w:num w:numId="3">
    <w:abstractNumId w:val="31"/>
  </w:num>
  <w:num w:numId="4">
    <w:abstractNumId w:val="36"/>
  </w:num>
  <w:num w:numId="5">
    <w:abstractNumId w:val="32"/>
  </w:num>
  <w:num w:numId="6">
    <w:abstractNumId w:val="10"/>
  </w:num>
  <w:num w:numId="7">
    <w:abstractNumId w:val="17"/>
  </w:num>
  <w:num w:numId="8">
    <w:abstractNumId w:val="11"/>
  </w:num>
  <w:num w:numId="9">
    <w:abstractNumId w:val="22"/>
  </w:num>
  <w:num w:numId="10">
    <w:abstractNumId w:val="29"/>
  </w:num>
  <w:num w:numId="11">
    <w:abstractNumId w:val="34"/>
  </w:num>
  <w:num w:numId="12">
    <w:abstractNumId w:val="6"/>
  </w:num>
  <w:num w:numId="13">
    <w:abstractNumId w:val="27"/>
  </w:num>
  <w:num w:numId="14">
    <w:abstractNumId w:val="35"/>
  </w:num>
  <w:num w:numId="15">
    <w:abstractNumId w:val="19"/>
  </w:num>
  <w:num w:numId="16">
    <w:abstractNumId w:val="37"/>
  </w:num>
  <w:num w:numId="17">
    <w:abstractNumId w:val="25"/>
  </w:num>
  <w:num w:numId="18">
    <w:abstractNumId w:val="23"/>
  </w:num>
  <w:num w:numId="19">
    <w:abstractNumId w:val="5"/>
  </w:num>
  <w:num w:numId="20">
    <w:abstractNumId w:val="3"/>
  </w:num>
  <w:num w:numId="21">
    <w:abstractNumId w:val="13"/>
  </w:num>
  <w:num w:numId="22">
    <w:abstractNumId w:val="26"/>
  </w:num>
  <w:num w:numId="23">
    <w:abstractNumId w:val="4"/>
  </w:num>
  <w:num w:numId="24">
    <w:abstractNumId w:val="8"/>
  </w:num>
  <w:num w:numId="25">
    <w:abstractNumId w:val="24"/>
  </w:num>
  <w:num w:numId="26">
    <w:abstractNumId w:val="20"/>
  </w:num>
  <w:num w:numId="27">
    <w:abstractNumId w:val="33"/>
  </w:num>
  <w:num w:numId="28">
    <w:abstractNumId w:val="15"/>
  </w:num>
  <w:num w:numId="29">
    <w:abstractNumId w:val="12"/>
  </w:num>
  <w:num w:numId="30">
    <w:abstractNumId w:val="14"/>
  </w:num>
  <w:num w:numId="31">
    <w:abstractNumId w:val="30"/>
  </w:num>
  <w:num w:numId="32">
    <w:abstractNumId w:val="28"/>
  </w:num>
  <w:num w:numId="33">
    <w:abstractNumId w:val="16"/>
  </w:num>
  <w:num w:numId="34">
    <w:abstractNumId w:val="21"/>
  </w:num>
  <w:num w:numId="35">
    <w:abstractNumId w:val="18"/>
  </w:num>
  <w:num w:numId="36">
    <w:abstractNumId w:val="38"/>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8E2"/>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673"/>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0EB3"/>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5FB4"/>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7F"/>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3E28"/>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5D1"/>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1DF"/>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270"/>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1BF"/>
    <w:rsid w:val="002731D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DC4"/>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A14"/>
    <w:rsid w:val="002F7D27"/>
    <w:rsid w:val="002F7D8E"/>
    <w:rsid w:val="002F7E3C"/>
    <w:rsid w:val="002F7EE9"/>
    <w:rsid w:val="002F7F2B"/>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1A5"/>
    <w:rsid w:val="00307666"/>
    <w:rsid w:val="00307869"/>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C2C"/>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9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12C"/>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BFE"/>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848"/>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0ED8"/>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CC9"/>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49"/>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21"/>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03E"/>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6D0D"/>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6E8"/>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695"/>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0E05"/>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451"/>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053"/>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9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B91"/>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05"/>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476"/>
    <w:rsid w:val="008F166A"/>
    <w:rsid w:val="008F16EF"/>
    <w:rsid w:val="008F170F"/>
    <w:rsid w:val="008F1B6D"/>
    <w:rsid w:val="008F1CD0"/>
    <w:rsid w:val="008F1F98"/>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5C6"/>
    <w:rsid w:val="00915601"/>
    <w:rsid w:val="009156DF"/>
    <w:rsid w:val="009157EE"/>
    <w:rsid w:val="0091585C"/>
    <w:rsid w:val="00915BA6"/>
    <w:rsid w:val="00915F38"/>
    <w:rsid w:val="0091682B"/>
    <w:rsid w:val="0091698C"/>
    <w:rsid w:val="00916AC1"/>
    <w:rsid w:val="00916FDF"/>
    <w:rsid w:val="0091757E"/>
    <w:rsid w:val="00917EAC"/>
    <w:rsid w:val="00920128"/>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993"/>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A20"/>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B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209"/>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32"/>
    <w:rsid w:val="00AA66DA"/>
    <w:rsid w:val="00AA6777"/>
    <w:rsid w:val="00AA6AA6"/>
    <w:rsid w:val="00AA6E74"/>
    <w:rsid w:val="00AA6F8F"/>
    <w:rsid w:val="00AA79CD"/>
    <w:rsid w:val="00AA79E3"/>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31"/>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116"/>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633"/>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B40"/>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334"/>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12F"/>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7D1"/>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7B7"/>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6CF"/>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B4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23C"/>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50"/>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19"/>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D6A"/>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88A"/>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4D44"/>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2C3"/>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2FD8"/>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590"/>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863"/>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BC"/>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AEE"/>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64"/>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4C56"/>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1F88"/>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09"/>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5A05E85"/>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28"/>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qFormat/>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2Calibri">
    <w:name w:val="Основний текст (2) + Calibri"/>
    <w:rsid w:val="0048512C"/>
    <w:rPr>
      <w:rFonts w:ascii="Calibri" w:eastAsia="Calibri" w:hAnsi="Calibri" w:cs="Calibri"/>
      <w:b w:val="0"/>
      <w:bCs w:val="0"/>
      <w:i w:val="0"/>
      <w:iCs w:val="0"/>
      <w:smallCaps w:val="0"/>
      <w:strike w:val="0"/>
      <w:color w:val="000000"/>
      <w:spacing w:val="0"/>
      <w:w w:val="100"/>
      <w:position w:val="0"/>
      <w:sz w:val="20"/>
      <w:szCs w:val="20"/>
      <w:u w:val="none"/>
      <w:lang w:val="uk-UA" w:eastAsia="uk-UA" w:bidi="uk-UA"/>
    </w:rPr>
  </w:style>
  <w:style w:type="character" w:customStyle="1" w:styleId="op1-title">
    <w:name w:val="op1-title"/>
    <w:basedOn w:val="a0"/>
    <w:rsid w:val="00C746CF"/>
  </w:style>
  <w:style w:type="character" w:customStyle="1" w:styleId="gloss">
    <w:name w:val="gloss"/>
    <w:basedOn w:val="a0"/>
    <w:rsid w:val="00C746CF"/>
  </w:style>
  <w:style w:type="character" w:customStyle="1" w:styleId="nobr">
    <w:name w:val="nobr"/>
    <w:basedOn w:val="a0"/>
    <w:rsid w:val="00C746CF"/>
  </w:style>
  <w:style w:type="character" w:customStyle="1" w:styleId="oth">
    <w:name w:val="oth"/>
    <w:basedOn w:val="a0"/>
    <w:rsid w:val="00C746CF"/>
  </w:style>
  <w:style w:type="character" w:customStyle="1" w:styleId="uvidx">
    <w:name w:val="uvidx"/>
    <w:basedOn w:val="a0"/>
    <w:rsid w:val="00F0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998">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76378264">
      <w:bodyDiv w:val="1"/>
      <w:marLeft w:val="0"/>
      <w:marRight w:val="0"/>
      <w:marTop w:val="0"/>
      <w:marBottom w:val="0"/>
      <w:divBdr>
        <w:top w:val="none" w:sz="0" w:space="0" w:color="auto"/>
        <w:left w:val="none" w:sz="0" w:space="0" w:color="auto"/>
        <w:bottom w:val="none" w:sz="0" w:space="0" w:color="auto"/>
        <w:right w:val="none" w:sz="0" w:space="0" w:color="auto"/>
      </w:divBdr>
      <w:divsChild>
        <w:div w:id="2014650639">
          <w:marLeft w:val="45"/>
          <w:marRight w:val="0"/>
          <w:marTop w:val="225"/>
          <w:marBottom w:val="180"/>
          <w:divBdr>
            <w:top w:val="none" w:sz="0" w:space="0" w:color="auto"/>
            <w:left w:val="none" w:sz="0" w:space="0" w:color="auto"/>
            <w:bottom w:val="none" w:sz="0" w:space="0" w:color="auto"/>
            <w:right w:val="none" w:sz="0" w:space="0" w:color="auto"/>
          </w:divBdr>
        </w:div>
        <w:div w:id="1487478470">
          <w:marLeft w:val="60"/>
          <w:marRight w:val="0"/>
          <w:marTop w:val="30"/>
          <w:marBottom w:val="0"/>
          <w:divBdr>
            <w:top w:val="none" w:sz="0" w:space="0" w:color="auto"/>
            <w:left w:val="none" w:sz="0" w:space="0" w:color="auto"/>
            <w:bottom w:val="none" w:sz="0" w:space="0" w:color="auto"/>
            <w:right w:val="none" w:sz="0" w:space="0" w:color="auto"/>
          </w:divBdr>
        </w:div>
      </w:divsChild>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7586146">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1731539">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12442342">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6505805">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87556238">
      <w:bodyDiv w:val="1"/>
      <w:marLeft w:val="0"/>
      <w:marRight w:val="0"/>
      <w:marTop w:val="0"/>
      <w:marBottom w:val="0"/>
      <w:divBdr>
        <w:top w:val="none" w:sz="0" w:space="0" w:color="auto"/>
        <w:left w:val="none" w:sz="0" w:space="0" w:color="auto"/>
        <w:bottom w:val="none" w:sz="0" w:space="0" w:color="auto"/>
        <w:right w:val="none" w:sz="0" w:space="0" w:color="auto"/>
      </w:divBdr>
    </w:div>
    <w:div w:id="1713340415">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55739106">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03328682">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14993593">
      <w:bodyDiv w:val="1"/>
      <w:marLeft w:val="0"/>
      <w:marRight w:val="0"/>
      <w:marTop w:val="0"/>
      <w:marBottom w:val="0"/>
      <w:divBdr>
        <w:top w:val="none" w:sz="0" w:space="0" w:color="auto"/>
        <w:left w:val="none" w:sz="0" w:space="0" w:color="auto"/>
        <w:bottom w:val="none" w:sz="0" w:space="0" w:color="auto"/>
        <w:right w:val="none" w:sz="0" w:space="0" w:color="auto"/>
      </w:divBdr>
    </w:div>
    <w:div w:id="2044862023">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55F4B-1919-4601-9081-36BF0922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93491</Words>
  <Characters>53291</Characters>
  <Application>Microsoft Office Word</Application>
  <DocSecurity>0</DocSecurity>
  <Lines>444</Lines>
  <Paragraphs>292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5</cp:revision>
  <cp:lastPrinted>2022-11-25T11:53:00Z</cp:lastPrinted>
  <dcterms:created xsi:type="dcterms:W3CDTF">2024-04-10T08:25:00Z</dcterms:created>
  <dcterms:modified xsi:type="dcterms:W3CDTF">2024-04-10T08:52:00Z</dcterms:modified>
</cp:coreProperties>
</file>