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D50E" w14:textId="77777777" w:rsidR="003F3610" w:rsidRDefault="00432FF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22DC5E06" w14:textId="7B0FD528" w:rsidR="00A92F96" w:rsidRPr="00A92F96" w:rsidRDefault="00432FFA" w:rsidP="00A92F9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3550566B" w14:textId="77777777" w:rsidR="00A92F96" w:rsidRPr="00A92F96" w:rsidRDefault="00A92F96" w:rsidP="00A92F9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2F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Кваліфікаційні критерії</w:t>
      </w:r>
    </w:p>
    <w:p w14:paraId="1B1B2851" w14:textId="77777777" w:rsidR="003F3610" w:rsidRDefault="00432FF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“Про публічні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3F3610" w14:paraId="113D51B1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67201" w14:textId="77777777" w:rsidR="003F3610" w:rsidRDefault="00432F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0949C" w14:textId="77777777" w:rsidR="003F3610" w:rsidRDefault="00432F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21570" w14:textId="77777777" w:rsidR="003F3610" w:rsidRDefault="00432F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B6B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кваліфікаційним критеріям**</w:t>
            </w:r>
          </w:p>
        </w:tc>
      </w:tr>
      <w:tr w:rsidR="003F3610" w:rsidRPr="00A92F96" w14:paraId="5D75F255" w14:textId="7777777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AB45" w14:textId="77777777" w:rsidR="003F3610" w:rsidRDefault="004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6A36" w14:textId="77777777" w:rsidR="003F3610" w:rsidRPr="00844BEE" w:rsidRDefault="004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 w:rsidRPr="00844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74BD3BB5" w14:textId="77777777" w:rsidR="003F3610" w:rsidRPr="00844BEE" w:rsidRDefault="003F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88166" w14:textId="77777777" w:rsidR="003F3610" w:rsidRPr="00844BEE" w:rsidRDefault="003F3610" w:rsidP="001B6B5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D63C" w14:textId="77777777" w:rsidR="001B6B51" w:rsidRPr="001B6B51" w:rsidRDefault="001B6B51" w:rsidP="001B6B51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Довідка в довільній формі, в якій зазначається </w:t>
            </w:r>
            <w:r w:rsidRPr="001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наступна інформація</w:t>
            </w:r>
            <w:r w:rsidRPr="001B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FBF8DC5" w14:textId="77777777" w:rsidR="001B6B51" w:rsidRPr="001B6B51" w:rsidRDefault="001B6B51" w:rsidP="001B6B51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1B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B6B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наявність обладнання, матеріально-технічної бази та технологій необхідних для надання послуг визначених у технічних вимогах. </w:t>
            </w:r>
            <w:r w:rsidRPr="001B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1B6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щодо наявності </w:t>
            </w:r>
            <w:r w:rsidRPr="001B6B5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в Учасника власних чи орендованих транспотрних засобів, механізмів та іншого інвентарю щодо надання послуг </w:t>
            </w:r>
            <w:r w:rsidRPr="001B6B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визначених у технічних вимогах.</w:t>
            </w:r>
            <w:r w:rsidRPr="001B6B5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(</w:t>
            </w:r>
            <w:r w:rsidRPr="001B6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підтвердженням інформації є Копії технічного(</w:t>
            </w:r>
            <w:proofErr w:type="spellStart"/>
            <w:r w:rsidRPr="001B6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1B6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)  паспорту(</w:t>
            </w:r>
            <w:proofErr w:type="spellStart"/>
            <w:r w:rsidRPr="001B6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1B6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)  або Копії договору(</w:t>
            </w:r>
            <w:proofErr w:type="spellStart"/>
            <w:r w:rsidRPr="001B6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1B6B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) оренди </w:t>
            </w:r>
            <w:r w:rsidRPr="001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терміном дії, який</w:t>
            </w:r>
            <w:r w:rsidRPr="001B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забезпечить повне виконання умов Договору Виконавцем, або інших документів.</w:t>
            </w:r>
            <w:r w:rsidRPr="001B6B5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  <w:t>)</w:t>
            </w:r>
          </w:p>
          <w:p w14:paraId="62AE8D77" w14:textId="77777777" w:rsidR="003F3610" w:rsidRPr="001B6B51" w:rsidRDefault="003F3610" w:rsidP="0084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3610" w14:paraId="0B61C29A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9A7F" w14:textId="77777777" w:rsidR="003F3610" w:rsidRDefault="0043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B807" w14:textId="77777777" w:rsidR="003F3610" w:rsidRDefault="004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2975BFBB" w14:textId="77777777" w:rsidR="003F3610" w:rsidRDefault="003F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4944F3" w14:textId="77777777" w:rsidR="003F3610" w:rsidRDefault="003F361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D3DB" w14:textId="77777777" w:rsidR="001B6B51" w:rsidRPr="001B6B51" w:rsidRDefault="001B6B51" w:rsidP="001B6B51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2.1.Довідка в довільній формі, в якій зазначається наступна інформація:</w:t>
            </w:r>
          </w:p>
          <w:p w14:paraId="605A272A" w14:textId="77777777" w:rsidR="001B6B51" w:rsidRPr="001B6B51" w:rsidRDefault="001B6B51" w:rsidP="001B6B51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1B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наявність працівників відповідної кваліфікації, які мають необхідні знання та досвід. </w:t>
            </w:r>
            <w:r w:rsidRPr="001B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1B6B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у довідці вказати ПІП працівників, освіту, посаду, досвід роботи). </w:t>
            </w:r>
          </w:p>
          <w:p w14:paraId="7D9D4F58" w14:textId="77777777" w:rsidR="003F3610" w:rsidRDefault="003F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9E20D" w14:textId="77777777" w:rsidR="003F3610" w:rsidRDefault="003F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733210" w14:textId="77777777" w:rsidR="003F3610" w:rsidRDefault="00432FF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підтвердження відповідності кваліфікаційним критеріям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інформації.</w:t>
      </w:r>
    </w:p>
    <w:p w14:paraId="1E54586C" w14:textId="77777777" w:rsidR="003F3610" w:rsidRDefault="00432FFA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1B6B51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статті 16 Закону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1B6B5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4D0DB16" w14:textId="77777777" w:rsidR="003F3610" w:rsidRDefault="00432F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Підтвердження відповідності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визначеним у статті 17 Закону “Про публічні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B71A924" w14:textId="77777777" w:rsidR="003F3610" w:rsidRDefault="00432FF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статті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тендерної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72B53A" w14:textId="77777777" w:rsidR="003F3610" w:rsidRDefault="00432FFA" w:rsidP="00F96FD3">
      <w:pPr>
        <w:pStyle w:val="af"/>
        <w:jc w:val="both"/>
        <w:rPr>
          <w:rFonts w:ascii="Times New Roman" w:hAnsi="Times New Roman" w:cs="Times New Roman"/>
        </w:rPr>
      </w:pPr>
      <w:proofErr w:type="spellStart"/>
      <w:r w:rsidRPr="00F3471F">
        <w:rPr>
          <w:rFonts w:ascii="Times New Roman" w:hAnsi="Times New Roman" w:cs="Times New Roman"/>
        </w:rPr>
        <w:t>Замовник</w:t>
      </w:r>
      <w:proofErr w:type="spellEnd"/>
      <w:r w:rsidRPr="00F3471F">
        <w:rPr>
          <w:rFonts w:ascii="Times New Roman" w:hAnsi="Times New Roman" w:cs="Times New Roman"/>
        </w:rPr>
        <w:t xml:space="preserve"> не </w:t>
      </w:r>
      <w:proofErr w:type="spellStart"/>
      <w:r w:rsidRPr="00F3471F">
        <w:rPr>
          <w:rFonts w:ascii="Times New Roman" w:hAnsi="Times New Roman" w:cs="Times New Roman"/>
        </w:rPr>
        <w:t>вимагає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від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учасника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процедури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закупівлі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під</w:t>
      </w:r>
      <w:proofErr w:type="spellEnd"/>
      <w:r w:rsidRPr="00F3471F">
        <w:rPr>
          <w:rFonts w:ascii="Times New Roman" w:hAnsi="Times New Roman" w:cs="Times New Roman"/>
        </w:rPr>
        <w:t xml:space="preserve"> час </w:t>
      </w:r>
      <w:proofErr w:type="spellStart"/>
      <w:r w:rsidRPr="00F3471F">
        <w:rPr>
          <w:rFonts w:ascii="Times New Roman" w:hAnsi="Times New Roman" w:cs="Times New Roman"/>
        </w:rPr>
        <w:t>подання</w:t>
      </w:r>
      <w:proofErr w:type="spellEnd"/>
      <w:r w:rsidRPr="00F3471F">
        <w:rPr>
          <w:rFonts w:ascii="Times New Roman" w:hAnsi="Times New Roman" w:cs="Times New Roman"/>
        </w:rPr>
        <w:t xml:space="preserve"> тендерної </w:t>
      </w:r>
      <w:proofErr w:type="spellStart"/>
      <w:r w:rsidRPr="00F3471F">
        <w:rPr>
          <w:rFonts w:ascii="Times New Roman" w:hAnsi="Times New Roman" w:cs="Times New Roman"/>
        </w:rPr>
        <w:t>пропозиції</w:t>
      </w:r>
      <w:proofErr w:type="spellEnd"/>
      <w:r w:rsidRPr="00F3471F">
        <w:rPr>
          <w:rFonts w:ascii="Times New Roman" w:hAnsi="Times New Roman" w:cs="Times New Roman"/>
        </w:rPr>
        <w:t xml:space="preserve"> в </w:t>
      </w:r>
      <w:proofErr w:type="spellStart"/>
      <w:r w:rsidRPr="00F3471F">
        <w:rPr>
          <w:rFonts w:ascii="Times New Roman" w:hAnsi="Times New Roman" w:cs="Times New Roman"/>
        </w:rPr>
        <w:t>електронній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системі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закупівель</w:t>
      </w:r>
      <w:proofErr w:type="spellEnd"/>
      <w:r w:rsidRPr="00F3471F">
        <w:rPr>
          <w:rFonts w:ascii="Times New Roman" w:hAnsi="Times New Roman" w:cs="Times New Roman"/>
        </w:rPr>
        <w:t xml:space="preserve"> будь-</w:t>
      </w:r>
      <w:proofErr w:type="spellStart"/>
      <w:r w:rsidRPr="00F3471F">
        <w:rPr>
          <w:rFonts w:ascii="Times New Roman" w:hAnsi="Times New Roman" w:cs="Times New Roman"/>
        </w:rPr>
        <w:t>яких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документів</w:t>
      </w:r>
      <w:proofErr w:type="spellEnd"/>
      <w:r w:rsidRPr="00F3471F">
        <w:rPr>
          <w:rFonts w:ascii="Times New Roman" w:hAnsi="Times New Roman" w:cs="Times New Roman"/>
        </w:rPr>
        <w:t xml:space="preserve">, </w:t>
      </w:r>
      <w:proofErr w:type="spellStart"/>
      <w:r w:rsidRPr="00F3471F">
        <w:rPr>
          <w:rFonts w:ascii="Times New Roman" w:hAnsi="Times New Roman" w:cs="Times New Roman"/>
        </w:rPr>
        <w:t>що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підтверджують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відсутність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підстав</w:t>
      </w:r>
      <w:proofErr w:type="spellEnd"/>
      <w:r w:rsidRPr="00F3471F">
        <w:rPr>
          <w:rFonts w:ascii="Times New Roman" w:hAnsi="Times New Roman" w:cs="Times New Roman"/>
        </w:rPr>
        <w:t xml:space="preserve">, </w:t>
      </w:r>
      <w:proofErr w:type="spellStart"/>
      <w:r w:rsidRPr="00F3471F">
        <w:rPr>
          <w:rFonts w:ascii="Times New Roman" w:hAnsi="Times New Roman" w:cs="Times New Roman"/>
        </w:rPr>
        <w:t>визначених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статтею</w:t>
      </w:r>
      <w:proofErr w:type="spellEnd"/>
      <w:r w:rsidRPr="00F3471F">
        <w:rPr>
          <w:rFonts w:ascii="Times New Roman" w:hAnsi="Times New Roman" w:cs="Times New Roman"/>
        </w:rPr>
        <w:t xml:space="preserve"> 17 Закону, </w:t>
      </w:r>
      <w:proofErr w:type="spellStart"/>
      <w:r w:rsidRPr="00F3471F">
        <w:rPr>
          <w:rFonts w:ascii="Times New Roman" w:hAnsi="Times New Roman" w:cs="Times New Roman"/>
        </w:rPr>
        <w:t>крім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самостійного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декларування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відсутності</w:t>
      </w:r>
      <w:proofErr w:type="spellEnd"/>
      <w:r w:rsidRPr="00F3471F">
        <w:rPr>
          <w:rFonts w:ascii="Times New Roman" w:hAnsi="Times New Roman" w:cs="Times New Roman"/>
        </w:rPr>
        <w:t xml:space="preserve"> таких </w:t>
      </w:r>
      <w:proofErr w:type="spellStart"/>
      <w:r w:rsidRPr="00F3471F">
        <w:rPr>
          <w:rFonts w:ascii="Times New Roman" w:hAnsi="Times New Roman" w:cs="Times New Roman"/>
        </w:rPr>
        <w:t>підстав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учасником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процедури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закупівлі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відповідно</w:t>
      </w:r>
      <w:proofErr w:type="spellEnd"/>
      <w:r w:rsidRPr="00F3471F">
        <w:rPr>
          <w:rFonts w:ascii="Times New Roman" w:hAnsi="Times New Roman" w:cs="Times New Roman"/>
        </w:rPr>
        <w:t xml:space="preserve"> до абзацу четвертого пункту 44 </w:t>
      </w:r>
      <w:proofErr w:type="spellStart"/>
      <w:r w:rsidRPr="00F3471F">
        <w:rPr>
          <w:rFonts w:ascii="Times New Roman" w:hAnsi="Times New Roman" w:cs="Times New Roman"/>
        </w:rPr>
        <w:t>Особливостей</w:t>
      </w:r>
      <w:proofErr w:type="spellEnd"/>
      <w:r w:rsidRPr="00F3471F">
        <w:rPr>
          <w:rFonts w:ascii="Times New Roman" w:hAnsi="Times New Roman" w:cs="Times New Roman"/>
        </w:rPr>
        <w:t>.</w:t>
      </w:r>
    </w:p>
    <w:p w14:paraId="159F4252" w14:textId="77777777" w:rsidR="00F3471F" w:rsidRPr="00F3471F" w:rsidRDefault="00F3471F" w:rsidP="00F96FD3">
      <w:pPr>
        <w:pStyle w:val="af"/>
        <w:jc w:val="both"/>
        <w:rPr>
          <w:rFonts w:ascii="Times New Roman" w:hAnsi="Times New Roman" w:cs="Times New Roman"/>
        </w:rPr>
      </w:pPr>
    </w:p>
    <w:p w14:paraId="19C00BDF" w14:textId="77777777" w:rsidR="003F3610" w:rsidRPr="00F3471F" w:rsidRDefault="00432FFA" w:rsidP="00F96FD3">
      <w:pPr>
        <w:pStyle w:val="af"/>
        <w:jc w:val="both"/>
        <w:rPr>
          <w:rFonts w:ascii="Times New Roman" w:hAnsi="Times New Roman" w:cs="Times New Roman"/>
        </w:rPr>
      </w:pPr>
      <w:r w:rsidRPr="00F3471F">
        <w:rPr>
          <w:rFonts w:ascii="Times New Roman" w:hAnsi="Times New Roman" w:cs="Times New Roman"/>
        </w:rPr>
        <w:t xml:space="preserve">У </w:t>
      </w:r>
      <w:proofErr w:type="spellStart"/>
      <w:r w:rsidRPr="00F3471F">
        <w:rPr>
          <w:rFonts w:ascii="Times New Roman" w:hAnsi="Times New Roman" w:cs="Times New Roman"/>
        </w:rPr>
        <w:t>разі</w:t>
      </w:r>
      <w:proofErr w:type="spellEnd"/>
      <w:r w:rsidRPr="00F3471F">
        <w:rPr>
          <w:rFonts w:ascii="Times New Roman" w:hAnsi="Times New Roman" w:cs="Times New Roman"/>
        </w:rPr>
        <w:t xml:space="preserve"> коли </w:t>
      </w:r>
      <w:proofErr w:type="spellStart"/>
      <w:r w:rsidRPr="00F3471F">
        <w:rPr>
          <w:rFonts w:ascii="Times New Roman" w:hAnsi="Times New Roman" w:cs="Times New Roman"/>
        </w:rPr>
        <w:t>учасник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процедури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закупівлі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має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намір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залучити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інших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суб’єктів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господарювання</w:t>
      </w:r>
      <w:proofErr w:type="spellEnd"/>
      <w:r w:rsidRPr="00F3471F">
        <w:rPr>
          <w:rFonts w:ascii="Times New Roman" w:hAnsi="Times New Roman" w:cs="Times New Roman"/>
        </w:rPr>
        <w:t xml:space="preserve"> як </w:t>
      </w:r>
      <w:proofErr w:type="spellStart"/>
      <w:r w:rsidRPr="00F3471F">
        <w:rPr>
          <w:rFonts w:ascii="Times New Roman" w:hAnsi="Times New Roman" w:cs="Times New Roman"/>
        </w:rPr>
        <w:t>субпідрядників</w:t>
      </w:r>
      <w:proofErr w:type="spellEnd"/>
      <w:r w:rsidRPr="00F3471F">
        <w:rPr>
          <w:rFonts w:ascii="Times New Roman" w:hAnsi="Times New Roman" w:cs="Times New Roman"/>
        </w:rPr>
        <w:t xml:space="preserve"> / </w:t>
      </w:r>
      <w:proofErr w:type="spellStart"/>
      <w:r w:rsidRPr="00F3471F">
        <w:rPr>
          <w:rFonts w:ascii="Times New Roman" w:hAnsi="Times New Roman" w:cs="Times New Roman"/>
        </w:rPr>
        <w:t>співвиконавців</w:t>
      </w:r>
      <w:proofErr w:type="spellEnd"/>
      <w:r w:rsidRPr="00F3471F">
        <w:rPr>
          <w:rFonts w:ascii="Times New Roman" w:hAnsi="Times New Roman" w:cs="Times New Roman"/>
        </w:rPr>
        <w:t xml:space="preserve"> в </w:t>
      </w:r>
      <w:proofErr w:type="spellStart"/>
      <w:r w:rsidRPr="00F3471F">
        <w:rPr>
          <w:rFonts w:ascii="Times New Roman" w:hAnsi="Times New Roman" w:cs="Times New Roman"/>
        </w:rPr>
        <w:t>обсязі</w:t>
      </w:r>
      <w:proofErr w:type="spellEnd"/>
      <w:r w:rsidRPr="00F3471F">
        <w:rPr>
          <w:rFonts w:ascii="Times New Roman" w:hAnsi="Times New Roman" w:cs="Times New Roman"/>
        </w:rPr>
        <w:t xml:space="preserve"> не </w:t>
      </w:r>
      <w:proofErr w:type="spellStart"/>
      <w:r w:rsidRPr="00F3471F">
        <w:rPr>
          <w:rFonts w:ascii="Times New Roman" w:hAnsi="Times New Roman" w:cs="Times New Roman"/>
        </w:rPr>
        <w:t>менше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ніж</w:t>
      </w:r>
      <w:proofErr w:type="spellEnd"/>
      <w:r w:rsidRPr="00F3471F">
        <w:rPr>
          <w:rFonts w:ascii="Times New Roman" w:hAnsi="Times New Roman" w:cs="Times New Roman"/>
        </w:rPr>
        <w:t xml:space="preserve"> 20 </w:t>
      </w:r>
      <w:proofErr w:type="spellStart"/>
      <w:r w:rsidRPr="00F3471F">
        <w:rPr>
          <w:rFonts w:ascii="Times New Roman" w:hAnsi="Times New Roman" w:cs="Times New Roman"/>
        </w:rPr>
        <w:t>відсотків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вартості</w:t>
      </w:r>
      <w:proofErr w:type="spellEnd"/>
      <w:r w:rsidRPr="00F3471F">
        <w:rPr>
          <w:rFonts w:ascii="Times New Roman" w:hAnsi="Times New Roman" w:cs="Times New Roman"/>
        </w:rPr>
        <w:t xml:space="preserve"> договору про </w:t>
      </w:r>
      <w:proofErr w:type="spellStart"/>
      <w:r w:rsidRPr="00F3471F">
        <w:rPr>
          <w:rFonts w:ascii="Times New Roman" w:hAnsi="Times New Roman" w:cs="Times New Roman"/>
        </w:rPr>
        <w:t>закупівлю</w:t>
      </w:r>
      <w:proofErr w:type="spellEnd"/>
      <w:r w:rsidRPr="00F3471F">
        <w:rPr>
          <w:rFonts w:ascii="Times New Roman" w:hAnsi="Times New Roman" w:cs="Times New Roman"/>
        </w:rPr>
        <w:t xml:space="preserve"> у </w:t>
      </w:r>
      <w:proofErr w:type="spellStart"/>
      <w:r w:rsidRPr="00F3471F">
        <w:rPr>
          <w:rFonts w:ascii="Times New Roman" w:hAnsi="Times New Roman" w:cs="Times New Roman"/>
        </w:rPr>
        <w:t>випадку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закупівлі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робіт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або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послуг</w:t>
      </w:r>
      <w:proofErr w:type="spellEnd"/>
      <w:r w:rsidRPr="00F3471F">
        <w:rPr>
          <w:rFonts w:ascii="Times New Roman" w:hAnsi="Times New Roman" w:cs="Times New Roman"/>
        </w:rPr>
        <w:t xml:space="preserve"> для підтвердження </w:t>
      </w:r>
      <w:proofErr w:type="spellStart"/>
      <w:r w:rsidRPr="00F3471F">
        <w:rPr>
          <w:rFonts w:ascii="Times New Roman" w:hAnsi="Times New Roman" w:cs="Times New Roman"/>
        </w:rPr>
        <w:t>його</w:t>
      </w:r>
      <w:proofErr w:type="spellEnd"/>
      <w:r w:rsidRPr="00F3471F">
        <w:rPr>
          <w:rFonts w:ascii="Times New Roman" w:hAnsi="Times New Roman" w:cs="Times New Roman"/>
        </w:rPr>
        <w:t xml:space="preserve"> відповідності кваліфікаційним критеріям </w:t>
      </w:r>
      <w:proofErr w:type="spellStart"/>
      <w:r w:rsidRPr="00F3471F">
        <w:rPr>
          <w:rFonts w:ascii="Times New Roman" w:hAnsi="Times New Roman" w:cs="Times New Roman"/>
        </w:rPr>
        <w:t>відповідно</w:t>
      </w:r>
      <w:proofErr w:type="spellEnd"/>
      <w:r w:rsidRPr="00F3471F">
        <w:rPr>
          <w:rFonts w:ascii="Times New Roman" w:hAnsi="Times New Roman" w:cs="Times New Roman"/>
        </w:rPr>
        <w:t xml:space="preserve"> до </w:t>
      </w:r>
      <w:proofErr w:type="spellStart"/>
      <w:r w:rsidRPr="00F3471F">
        <w:rPr>
          <w:rFonts w:ascii="Times New Roman" w:hAnsi="Times New Roman" w:cs="Times New Roman"/>
        </w:rPr>
        <w:t>частини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третьої</w:t>
      </w:r>
      <w:proofErr w:type="spellEnd"/>
      <w:r w:rsidRPr="00F3471F">
        <w:rPr>
          <w:rFonts w:ascii="Times New Roman" w:hAnsi="Times New Roman" w:cs="Times New Roman"/>
        </w:rPr>
        <w:t xml:space="preserve"> статті 16 Закону, </w:t>
      </w:r>
      <w:proofErr w:type="spellStart"/>
      <w:r w:rsidRPr="00F3471F">
        <w:rPr>
          <w:rFonts w:ascii="Times New Roman" w:hAnsi="Times New Roman" w:cs="Times New Roman"/>
        </w:rPr>
        <w:t>замовник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перевіряє</w:t>
      </w:r>
      <w:proofErr w:type="spellEnd"/>
      <w:r w:rsidRPr="00F3471F">
        <w:rPr>
          <w:rFonts w:ascii="Times New Roman" w:hAnsi="Times New Roman" w:cs="Times New Roman"/>
        </w:rPr>
        <w:t xml:space="preserve"> таких </w:t>
      </w:r>
      <w:proofErr w:type="spellStart"/>
      <w:r w:rsidRPr="00F3471F">
        <w:rPr>
          <w:rFonts w:ascii="Times New Roman" w:hAnsi="Times New Roman" w:cs="Times New Roman"/>
        </w:rPr>
        <w:t>суб’єктів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господарювання</w:t>
      </w:r>
      <w:proofErr w:type="spellEnd"/>
      <w:r w:rsidRPr="00F3471F">
        <w:rPr>
          <w:rFonts w:ascii="Times New Roman" w:hAnsi="Times New Roman" w:cs="Times New Roman"/>
        </w:rPr>
        <w:t xml:space="preserve"> на </w:t>
      </w:r>
      <w:proofErr w:type="spellStart"/>
      <w:r w:rsidRPr="00F3471F">
        <w:rPr>
          <w:rFonts w:ascii="Times New Roman" w:hAnsi="Times New Roman" w:cs="Times New Roman"/>
        </w:rPr>
        <w:t>відсутність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підстав</w:t>
      </w:r>
      <w:proofErr w:type="spellEnd"/>
      <w:r w:rsidRPr="00F3471F">
        <w:rPr>
          <w:rFonts w:ascii="Times New Roman" w:hAnsi="Times New Roman" w:cs="Times New Roman"/>
        </w:rPr>
        <w:t xml:space="preserve"> (у </w:t>
      </w:r>
      <w:proofErr w:type="spellStart"/>
      <w:r w:rsidRPr="00F3471F">
        <w:rPr>
          <w:rFonts w:ascii="Times New Roman" w:hAnsi="Times New Roman" w:cs="Times New Roman"/>
        </w:rPr>
        <w:t>разі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застосування</w:t>
      </w:r>
      <w:proofErr w:type="spellEnd"/>
      <w:r w:rsidRPr="00F3471F">
        <w:rPr>
          <w:rFonts w:ascii="Times New Roman" w:hAnsi="Times New Roman" w:cs="Times New Roman"/>
        </w:rPr>
        <w:t xml:space="preserve"> до </w:t>
      </w:r>
      <w:proofErr w:type="spellStart"/>
      <w:r w:rsidRPr="00F3471F">
        <w:rPr>
          <w:rFonts w:ascii="Times New Roman" w:hAnsi="Times New Roman" w:cs="Times New Roman"/>
        </w:rPr>
        <w:t>учасника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процедури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закупівлі</w:t>
      </w:r>
      <w:proofErr w:type="spellEnd"/>
      <w:r w:rsidRPr="00F3471F">
        <w:rPr>
          <w:rFonts w:ascii="Times New Roman" w:hAnsi="Times New Roman" w:cs="Times New Roman"/>
        </w:rPr>
        <w:t xml:space="preserve">), </w:t>
      </w:r>
      <w:proofErr w:type="spellStart"/>
      <w:r w:rsidRPr="00F3471F">
        <w:rPr>
          <w:rFonts w:ascii="Times New Roman" w:hAnsi="Times New Roman" w:cs="Times New Roman"/>
        </w:rPr>
        <w:t>визначених</w:t>
      </w:r>
      <w:proofErr w:type="spellEnd"/>
      <w:r w:rsidRPr="00F3471F">
        <w:rPr>
          <w:rFonts w:ascii="Times New Roman" w:hAnsi="Times New Roman" w:cs="Times New Roman"/>
        </w:rPr>
        <w:t xml:space="preserve"> у </w:t>
      </w:r>
      <w:proofErr w:type="spellStart"/>
      <w:r w:rsidRPr="00F3471F">
        <w:rPr>
          <w:rFonts w:ascii="Times New Roman" w:hAnsi="Times New Roman" w:cs="Times New Roman"/>
        </w:rPr>
        <w:t>частині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першій</w:t>
      </w:r>
      <w:proofErr w:type="spellEnd"/>
      <w:r w:rsidRPr="00F3471F">
        <w:rPr>
          <w:rFonts w:ascii="Times New Roman" w:hAnsi="Times New Roman" w:cs="Times New Roman"/>
        </w:rPr>
        <w:t xml:space="preserve"> статті 17 Закону (</w:t>
      </w:r>
      <w:proofErr w:type="spellStart"/>
      <w:r w:rsidRPr="00F3471F">
        <w:rPr>
          <w:rFonts w:ascii="Times New Roman" w:hAnsi="Times New Roman" w:cs="Times New Roman"/>
        </w:rPr>
        <w:t>крім</w:t>
      </w:r>
      <w:proofErr w:type="spellEnd"/>
      <w:r w:rsidRPr="00F3471F">
        <w:rPr>
          <w:rFonts w:ascii="Times New Roman" w:hAnsi="Times New Roman" w:cs="Times New Roman"/>
        </w:rPr>
        <w:t xml:space="preserve"> пункту 13 </w:t>
      </w:r>
      <w:proofErr w:type="spellStart"/>
      <w:r w:rsidRPr="00F3471F">
        <w:rPr>
          <w:rFonts w:ascii="Times New Roman" w:hAnsi="Times New Roman" w:cs="Times New Roman"/>
        </w:rPr>
        <w:t>частини</w:t>
      </w:r>
      <w:proofErr w:type="spellEnd"/>
      <w:r w:rsidRPr="00F3471F">
        <w:rPr>
          <w:rFonts w:ascii="Times New Roman" w:hAnsi="Times New Roman" w:cs="Times New Roman"/>
        </w:rPr>
        <w:t xml:space="preserve"> </w:t>
      </w:r>
      <w:proofErr w:type="spellStart"/>
      <w:r w:rsidRPr="00F3471F">
        <w:rPr>
          <w:rFonts w:ascii="Times New Roman" w:hAnsi="Times New Roman" w:cs="Times New Roman"/>
        </w:rPr>
        <w:t>першої</w:t>
      </w:r>
      <w:proofErr w:type="spellEnd"/>
      <w:r w:rsidRPr="00F3471F">
        <w:rPr>
          <w:rFonts w:ascii="Times New Roman" w:hAnsi="Times New Roman" w:cs="Times New Roman"/>
        </w:rPr>
        <w:t xml:space="preserve"> статті 17 Закону).</w:t>
      </w:r>
    </w:p>
    <w:p w14:paraId="779439CF" w14:textId="77777777" w:rsidR="003F3610" w:rsidRDefault="00432FFA" w:rsidP="00F96FD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інформації  для підтвердження відповідності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визначеним у статті 17 Закону  “Про публічні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0C7AA533" w14:textId="77777777" w:rsidR="003F3610" w:rsidRDefault="00432FFA" w:rsidP="00F96FD3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статті 17 Закону).</w:t>
      </w:r>
    </w:p>
    <w:p w14:paraId="582057B0" w14:textId="77777777" w:rsidR="003F3610" w:rsidRPr="00F3471F" w:rsidRDefault="00432FFA" w:rsidP="00F96FD3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Переможець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процедури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у строк,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що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не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дати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оприлюднення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системі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закупівель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повідомлення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про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намір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укласти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договір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про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закупівлю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повинен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надати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замовнику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шляхом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оприлюднення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в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системі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закупівель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документи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що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підтверджують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відсутність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підстав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визначених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пунктами 3, 5, 6 і 12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частини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першої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>частиною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другою статті 17 Закону. </w:t>
      </w:r>
    </w:p>
    <w:p w14:paraId="6BD0E3AF" w14:textId="77777777" w:rsidR="003F3610" w:rsidRDefault="00432F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F3610" w14:paraId="333EB5C9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AE3B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617D871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13B5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</w:t>
            </w:r>
          </w:p>
          <w:p w14:paraId="651BEA7B" w14:textId="77777777" w:rsidR="003F3610" w:rsidRDefault="003F361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67D1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3610" w14:paraId="1E41630B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B96A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BF5E" w14:textId="77777777" w:rsidR="003F3610" w:rsidRDefault="00432F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736B6B43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DBC1" w14:textId="77777777" w:rsidR="003F3610" w:rsidRDefault="00432F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Інформаційна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Єдиного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реєстру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корупційні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якою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знайдено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інформації про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корупційні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пов'язані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F34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F3610" w14:paraId="76C34F8C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4E13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07C4" w14:textId="77777777" w:rsidR="003F3610" w:rsidRDefault="00432F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D460" w14:textId="77777777" w:rsidR="003F3610" w:rsidRDefault="004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3F3610" w14:paraId="5F8C5829" w14:textId="77777777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A48C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5DE8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7F53" w14:textId="77777777" w:rsidR="003F3610" w:rsidRDefault="003F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610" w14:paraId="65FEBC29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01E6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A8B4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118CB432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9B7C" w14:textId="77777777" w:rsidR="003F3610" w:rsidRDefault="00432F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885621C" w14:textId="77777777" w:rsidR="003F3610" w:rsidRDefault="00432F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F3610" w14:paraId="6FC7F388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B79F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2BE1485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1047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</w:t>
            </w:r>
          </w:p>
          <w:p w14:paraId="6C4B4516" w14:textId="77777777" w:rsidR="003F3610" w:rsidRDefault="003F361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6045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статті 17 Закону (підтвердження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3610" w14:paraId="55B028DE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98A6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F60B" w14:textId="77777777" w:rsidR="003F3610" w:rsidRDefault="00432F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14ADC064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7F3D" w14:textId="77777777" w:rsidR="003F3610" w:rsidRDefault="00432F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F3610" w14:paraId="299AD30E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A117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E464" w14:textId="77777777" w:rsidR="003F3610" w:rsidRDefault="00432F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29B2C5E4" w14:textId="77777777" w:rsidR="003F3610" w:rsidRDefault="00432F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9584" w14:textId="77777777" w:rsidR="003F3610" w:rsidRDefault="0043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3F3610" w14:paraId="585815A2" w14:textId="77777777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7B5B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1F8A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14:paraId="6B629D90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9280" w14:textId="77777777" w:rsidR="003F3610" w:rsidRDefault="003F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610" w14:paraId="5412536E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DF96" w14:textId="77777777" w:rsidR="003F3610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6160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210C5839" w14:textId="77777777" w:rsidR="003F3610" w:rsidRDefault="00432F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4CF5" w14:textId="77777777" w:rsidR="003F3610" w:rsidRDefault="00432F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підтвердження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5E1789B0" w14:textId="77777777" w:rsidR="003F3610" w:rsidRPr="00F3471F" w:rsidRDefault="00432FF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Замовник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не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перевіряє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переможця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на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відповідність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підставі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,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визначеної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пунктом 13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частини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першої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статті 17 Закону, та не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вимагає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від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учасника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/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переможця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процедури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закупівлі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підтвердження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її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відсутності</w:t>
      </w:r>
      <w:proofErr w:type="spellEnd"/>
      <w:r w:rsidRPr="00F3471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white"/>
        </w:rPr>
        <w:t>. </w:t>
      </w:r>
    </w:p>
    <w:p w14:paraId="4809FFE6" w14:textId="77777777" w:rsidR="003F3610" w:rsidRDefault="00432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2AB0806" w14:textId="77777777" w:rsidR="003F3610" w:rsidRDefault="00432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87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9098"/>
        <w:gridCol w:w="257"/>
      </w:tblGrid>
      <w:tr w:rsidR="003F3610" w:rsidRPr="00A045E9" w14:paraId="10E86088" w14:textId="77777777" w:rsidTr="0052506A">
        <w:trPr>
          <w:gridAfter w:val="1"/>
          <w:wAfter w:w="257" w:type="dxa"/>
          <w:trHeight w:val="124"/>
        </w:trPr>
        <w:tc>
          <w:tcPr>
            <w:tcW w:w="9619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B67B" w14:textId="77777777" w:rsidR="003F3610" w:rsidRPr="00A045E9" w:rsidRDefault="00432F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3610" w:rsidRPr="00A045E9" w14:paraId="7B68DBFE" w14:textId="77777777" w:rsidTr="00A045E9">
        <w:trPr>
          <w:gridAfter w:val="1"/>
          <w:wAfter w:w="257" w:type="dxa"/>
          <w:trHeight w:val="701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FEB3" w14:textId="77777777" w:rsidR="003F3610" w:rsidRPr="00A045E9" w:rsidRDefault="00432F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E2D5" w14:textId="77777777" w:rsidR="003F3610" w:rsidRPr="00A045E9" w:rsidRDefault="00432FFA" w:rsidP="00A045E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1B6B51" w:rsidRPr="00A045E9" w14:paraId="3AF6BED9" w14:textId="77777777" w:rsidTr="00A045E9">
        <w:trPr>
          <w:gridAfter w:val="1"/>
          <w:wAfter w:w="257" w:type="dxa"/>
          <w:trHeight w:val="106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9E95" w14:textId="77777777" w:rsidR="001B6B51" w:rsidRPr="00A045E9" w:rsidRDefault="001B6B51" w:rsidP="001B6B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5E9E" w14:textId="77777777" w:rsidR="001B6B51" w:rsidRPr="00A045E9" w:rsidRDefault="001B6B51" w:rsidP="00A045E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Формою «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Додатку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4 до Тендерної документації</w:t>
            </w:r>
          </w:p>
        </w:tc>
      </w:tr>
      <w:tr w:rsidR="001B6B51" w:rsidRPr="00A045E9" w14:paraId="0FCCEB3D" w14:textId="77777777" w:rsidTr="00A045E9">
        <w:trPr>
          <w:gridAfter w:val="1"/>
          <w:wAfter w:w="257" w:type="dxa"/>
          <w:trHeight w:val="3427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5BE8" w14:textId="77777777" w:rsidR="001B6B51" w:rsidRPr="00A045E9" w:rsidRDefault="001B6B51" w:rsidP="001B6B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9B49" w14:textId="77777777" w:rsidR="001B6B51" w:rsidRPr="00A045E9" w:rsidRDefault="001B6B51" w:rsidP="00A045E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складена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засновника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кінцевого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бенефіціарного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засновником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країна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засновника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кінцевого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бенефіціарного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адреса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громадянство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C02EB7" w14:textId="77777777" w:rsidR="001B6B51" w:rsidRPr="00A045E9" w:rsidRDefault="001B6B51" w:rsidP="00A045E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Зазначена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юридичними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особами 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коли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реєстр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функціонує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кінцевого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бенефіціарного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зазначається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юридичними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особами,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повинні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мати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до пункту 9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2 статті 9 Закону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державну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». </w:t>
            </w:r>
          </w:p>
        </w:tc>
      </w:tr>
      <w:tr w:rsidR="001B6B51" w:rsidRPr="00A045E9" w14:paraId="29ECCAF9" w14:textId="77777777" w:rsidTr="00A045E9">
        <w:trPr>
          <w:gridAfter w:val="1"/>
          <w:wAfter w:w="257" w:type="dxa"/>
          <w:trHeight w:val="580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44F3" w14:textId="77777777" w:rsidR="001B6B51" w:rsidRPr="00A045E9" w:rsidRDefault="001B6B51" w:rsidP="001B6B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E430" w14:textId="77777777" w:rsidR="001B6B51" w:rsidRPr="00A045E9" w:rsidRDefault="001B6B51" w:rsidP="003D471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чинного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видачу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) на право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займатися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відповідною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лісозаготівельною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діяльністю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спливає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до моменту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документальне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підтвердження-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(лист,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підтверджуючий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до моменту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укладання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терміну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на весь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є предметом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33EA2" w:rsidRPr="00A045E9" w14:paraId="13F92931" w14:textId="77777777" w:rsidTr="00A045E9">
        <w:trPr>
          <w:gridAfter w:val="1"/>
          <w:wAfter w:w="257" w:type="dxa"/>
          <w:trHeight w:val="580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7B82" w14:textId="77777777" w:rsidR="00D33EA2" w:rsidRPr="00A045E9" w:rsidRDefault="00D33EA2" w:rsidP="00D33EA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2E40" w14:textId="77777777" w:rsidR="00D33EA2" w:rsidRPr="00A045E9" w:rsidRDefault="00D33EA2" w:rsidP="00A045E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Довідкою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складеною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за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підписом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уповноваженої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завіреною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печаткою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) по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технічних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якісних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характеристиках предмета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передбачають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необхідність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довкілля</w:t>
            </w:r>
            <w:proofErr w:type="spellEnd"/>
          </w:p>
        </w:tc>
      </w:tr>
      <w:tr w:rsidR="00D33EA2" w:rsidRPr="00A045E9" w14:paraId="7D6F07CE" w14:textId="77777777" w:rsidTr="00A045E9">
        <w:trPr>
          <w:gridAfter w:val="1"/>
          <w:wAfter w:w="257" w:type="dxa"/>
          <w:trHeight w:val="580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EB68" w14:textId="77777777" w:rsidR="00D33EA2" w:rsidRPr="00A045E9" w:rsidRDefault="00D33EA2" w:rsidP="00D33EA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CDE0" w14:textId="77777777" w:rsidR="00D33EA2" w:rsidRPr="00A045E9" w:rsidRDefault="00D33EA2" w:rsidP="003D4717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якісні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кількісні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 предмета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08E2BCBB" w14:textId="77777777" w:rsidR="00D33EA2" w:rsidRPr="00A045E9" w:rsidRDefault="00D33EA2" w:rsidP="002B4D0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умовами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вимогами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вимогах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гарантування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підписаних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довільній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3EA2" w:rsidRPr="00A045E9" w14:paraId="4932DBAD" w14:textId="77777777" w:rsidTr="00A045E9">
        <w:trPr>
          <w:trHeight w:val="580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5AAE" w14:textId="77777777" w:rsidR="00D33EA2" w:rsidRPr="00A045E9" w:rsidRDefault="00D33EA2" w:rsidP="00D33EA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3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8DF8" w14:textId="77777777" w:rsidR="00D33EA2" w:rsidRPr="00A045E9" w:rsidRDefault="00D33EA2" w:rsidP="00D33EA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45E9"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0AD24E1" w14:textId="77777777" w:rsidR="00D33EA2" w:rsidRPr="00A045E9" w:rsidRDefault="00D33EA2" w:rsidP="00D33EA2">
            <w:pPr>
              <w:numPr>
                <w:ilvl w:val="0"/>
                <w:numId w:val="2"/>
              </w:numPr>
              <w:spacing w:after="0" w:line="240" w:lineRule="auto"/>
              <w:ind w:left="4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1D6CB803" w14:textId="77777777" w:rsidR="00D33EA2" w:rsidRPr="00A045E9" w:rsidRDefault="00D33EA2" w:rsidP="00D33EA2">
            <w:pPr>
              <w:numPr>
                <w:ilvl w:val="0"/>
                <w:numId w:val="2"/>
              </w:numPr>
              <w:spacing w:after="0" w:line="240" w:lineRule="auto"/>
              <w:ind w:left="4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адреса;</w:t>
            </w:r>
          </w:p>
          <w:p w14:paraId="6EDC109F" w14:textId="77777777" w:rsidR="00D33EA2" w:rsidRPr="00A045E9" w:rsidRDefault="00D33EA2" w:rsidP="00D33EA2">
            <w:pPr>
              <w:numPr>
                <w:ilvl w:val="0"/>
                <w:numId w:val="2"/>
              </w:numPr>
              <w:spacing w:after="0" w:line="240" w:lineRule="auto"/>
              <w:ind w:left="4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Поштова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фактична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адреса;</w:t>
            </w:r>
          </w:p>
          <w:p w14:paraId="0B76932F" w14:textId="77777777" w:rsidR="00D33EA2" w:rsidRPr="00A045E9" w:rsidRDefault="00D33EA2" w:rsidP="00D33EA2">
            <w:pPr>
              <w:numPr>
                <w:ilvl w:val="0"/>
                <w:numId w:val="2"/>
              </w:numPr>
              <w:spacing w:after="0" w:line="240" w:lineRule="auto"/>
              <w:ind w:left="4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Код ЄДРПОУ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ІПН ФОП);</w:t>
            </w:r>
          </w:p>
          <w:p w14:paraId="5EF92972" w14:textId="77777777" w:rsidR="00D33EA2" w:rsidRPr="00A045E9" w:rsidRDefault="00D33EA2" w:rsidP="00D33EA2">
            <w:pPr>
              <w:numPr>
                <w:ilvl w:val="0"/>
                <w:numId w:val="2"/>
              </w:numPr>
              <w:spacing w:after="0" w:line="240" w:lineRule="auto"/>
              <w:ind w:left="4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Індивідуальний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</w:t>
            </w:r>
          </w:p>
          <w:p w14:paraId="17B7DD2C" w14:textId="77777777" w:rsidR="00D33EA2" w:rsidRPr="00A045E9" w:rsidRDefault="00D33EA2" w:rsidP="00D33EA2">
            <w:pPr>
              <w:numPr>
                <w:ilvl w:val="0"/>
                <w:numId w:val="2"/>
              </w:numPr>
              <w:spacing w:after="0" w:line="240" w:lineRule="auto"/>
              <w:ind w:left="4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поточний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банку, в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якому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відкритий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МФО);</w:t>
            </w:r>
          </w:p>
          <w:p w14:paraId="03ACA3E6" w14:textId="77777777" w:rsidR="00D33EA2" w:rsidRPr="00A045E9" w:rsidRDefault="00D33EA2" w:rsidP="00D33EA2">
            <w:pPr>
              <w:numPr>
                <w:ilvl w:val="0"/>
                <w:numId w:val="2"/>
              </w:numPr>
              <w:spacing w:after="0" w:line="240" w:lineRule="auto"/>
              <w:ind w:left="4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Тел./факс;</w:t>
            </w:r>
          </w:p>
          <w:p w14:paraId="111869E7" w14:textId="77777777" w:rsidR="00D33EA2" w:rsidRPr="00A045E9" w:rsidRDefault="00D33EA2" w:rsidP="00D33EA2">
            <w:pPr>
              <w:numPr>
                <w:ilvl w:val="0"/>
                <w:numId w:val="2"/>
              </w:numPr>
              <w:spacing w:after="0" w:line="240" w:lineRule="auto"/>
              <w:ind w:left="4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E-mail;</w:t>
            </w:r>
          </w:p>
          <w:p w14:paraId="70A370FF" w14:textId="77777777" w:rsidR="00D33EA2" w:rsidRPr="00A045E9" w:rsidRDefault="00D33EA2" w:rsidP="00D33EA2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Посада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підприємством</w:t>
            </w:r>
            <w:proofErr w:type="spellEnd"/>
            <w:r w:rsidRPr="00A04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П.І.Б.</w:t>
            </w:r>
          </w:p>
        </w:tc>
      </w:tr>
      <w:tr w:rsidR="00D33EA2" w:rsidRPr="00A045E9" w14:paraId="50DADB5E" w14:textId="77777777" w:rsidTr="00A045E9">
        <w:trPr>
          <w:gridAfter w:val="1"/>
          <w:wAfter w:w="257" w:type="dxa"/>
          <w:trHeight w:val="580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4B32" w14:textId="77777777" w:rsidR="00D33EA2" w:rsidRPr="00A045E9" w:rsidRDefault="0052506A" w:rsidP="00D33EA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A4B8" w14:textId="77777777" w:rsidR="00D33EA2" w:rsidRPr="00A045E9" w:rsidRDefault="00D33EA2" w:rsidP="00D33EA2">
            <w:pPr>
              <w:widowControl w:val="0"/>
              <w:shd w:val="clear" w:color="auto" w:fill="FFFFFF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Заяву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обробку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персональних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персональних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» (в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045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3EA2" w:rsidRPr="00A92F96" w14:paraId="5CC5F21D" w14:textId="77777777" w:rsidTr="00A045E9">
        <w:trPr>
          <w:gridAfter w:val="1"/>
          <w:wAfter w:w="257" w:type="dxa"/>
          <w:trHeight w:val="580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8BA6" w14:textId="77777777" w:rsidR="00D33EA2" w:rsidRPr="00A045E9" w:rsidRDefault="0052506A" w:rsidP="00D33EA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4BB9" w14:textId="2B82F5CD" w:rsidR="00D33EA2" w:rsidRPr="00A045E9" w:rsidRDefault="00D33EA2" w:rsidP="00D33EA2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5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Виписк</w:t>
            </w:r>
            <w:r w:rsidR="00D65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045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/витяг з Єдиного державного реєстру юридичних осіб, фізичних осіб-підприємців та громадських формувань</w:t>
            </w:r>
          </w:p>
        </w:tc>
      </w:tr>
      <w:tr w:rsidR="00D33EA2" w:rsidRPr="00A92F96" w14:paraId="659DCC9E" w14:textId="77777777" w:rsidTr="00A045E9">
        <w:trPr>
          <w:gridAfter w:val="1"/>
          <w:wAfter w:w="257" w:type="dxa"/>
          <w:trHeight w:val="580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30AE" w14:textId="77777777" w:rsidR="00D33EA2" w:rsidRPr="00A045E9" w:rsidRDefault="0052506A" w:rsidP="00D33EA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4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5D81" w14:textId="77777777" w:rsidR="00D33EA2" w:rsidRPr="00A045E9" w:rsidRDefault="00D33EA2" w:rsidP="00D33EA2">
            <w:pPr>
              <w:widowControl w:val="0"/>
              <w:shd w:val="clear" w:color="auto" w:fill="FFFFFF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45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Витягом з реєстру платників єдиного податку / або витягом з реєстру платників ПДВ / або інший документ, що підтверджує форму оподаткування учасника</w:t>
            </w:r>
          </w:p>
        </w:tc>
      </w:tr>
      <w:tr w:rsidR="00611E75" w:rsidRPr="00A92F96" w14:paraId="0CEE387F" w14:textId="77777777" w:rsidTr="00A045E9">
        <w:trPr>
          <w:gridAfter w:val="1"/>
          <w:wAfter w:w="257" w:type="dxa"/>
          <w:trHeight w:val="580"/>
        </w:trPr>
        <w:tc>
          <w:tcPr>
            <w:tcW w:w="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0E42" w14:textId="130A6FBB" w:rsidR="00611E75" w:rsidRPr="00A045E9" w:rsidRDefault="00D65568" w:rsidP="00D33EA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11AA" w14:textId="77777777" w:rsidR="00611E75" w:rsidRPr="001F5178" w:rsidRDefault="00611E75" w:rsidP="00611E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складі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подає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517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лист-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гарантію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складену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довільній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підписом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уповноваженої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завірену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печаткою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своїй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Закону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санкції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Указу Президента України від 02 квітня 2021 року № 140/2021 </w:t>
            </w:r>
            <w:r w:rsidRPr="001F5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F5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рішення Ради національної безпеки і оборони України від 02 квітня 2021 року "Про застосування персональних спеціальних економічних та інших обмежувальних заходів (санкцій)"</w:t>
            </w:r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те, 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 процесі надання послуг не буде використовуватись </w:t>
            </w:r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 з</w:t>
            </w:r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раїни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агресора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Рос</w:t>
            </w:r>
            <w:proofErr w:type="spellStart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ії</w:t>
            </w:r>
            <w:proofErr w:type="spellEnd"/>
            <w:r w:rsidRPr="001F5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14:paraId="47C5DE4E" w14:textId="77777777" w:rsidR="00611E75" w:rsidRPr="00611E75" w:rsidRDefault="00611E75" w:rsidP="00D33EA2">
            <w:pPr>
              <w:widowControl w:val="0"/>
              <w:shd w:val="clear" w:color="auto" w:fill="FFFFFF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FB06C" w14:textId="77777777" w:rsidR="003F3610" w:rsidRPr="002B4D06" w:rsidRDefault="003F3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3F3610" w:rsidRPr="002B4D06" w:rsidSect="00A045E9">
      <w:pgSz w:w="11906" w:h="16838"/>
      <w:pgMar w:top="850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231C2"/>
    <w:multiLevelType w:val="multilevel"/>
    <w:tmpl w:val="2EDAB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29028012">
    <w:abstractNumId w:val="1"/>
  </w:num>
  <w:num w:numId="2" w16cid:durableId="56931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10"/>
    <w:rsid w:val="00162760"/>
    <w:rsid w:val="001B6B51"/>
    <w:rsid w:val="002B4D06"/>
    <w:rsid w:val="003D4717"/>
    <w:rsid w:val="003F3610"/>
    <w:rsid w:val="00432FFA"/>
    <w:rsid w:val="004841B3"/>
    <w:rsid w:val="004D4E82"/>
    <w:rsid w:val="004D6EA9"/>
    <w:rsid w:val="00523746"/>
    <w:rsid w:val="0052506A"/>
    <w:rsid w:val="00611E75"/>
    <w:rsid w:val="006A1043"/>
    <w:rsid w:val="00844BEE"/>
    <w:rsid w:val="00A045E9"/>
    <w:rsid w:val="00A92F96"/>
    <w:rsid w:val="00AD0169"/>
    <w:rsid w:val="00C3396E"/>
    <w:rsid w:val="00D33EA2"/>
    <w:rsid w:val="00D65568"/>
    <w:rsid w:val="00F3471F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8DAC"/>
  <w15:docId w15:val="{C9739FB4-81A9-460D-8C71-08C9B314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No Spacing"/>
    <w:uiPriority w:val="1"/>
    <w:qFormat/>
    <w:rsid w:val="00F34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AMUW2mWG35tzXnueelIe1SajIUHjqwPQ/Bv75I/oklCGaTscuXHRzAyt2ebIHphMooeTNk+fXDJG7q67ohnvYFx5lDnLbcsF4NnRcVQ16zKE2JK4wBzffvekQyc/d9h+kdyey9c5fkJFeegwgC5GX4JV1Qlq7z+yARu6rG9PQIK+SO+1UyqB9jN+v1oJILXD8+zA2GWulVFu5dM72JJCFdncSrh1o1JF8Q==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9151</Words>
  <Characters>5217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КАРПАТСЬКИЙ національний природний парк</cp:lastModifiedBy>
  <cp:revision>6</cp:revision>
  <dcterms:created xsi:type="dcterms:W3CDTF">2023-05-22T07:33:00Z</dcterms:created>
  <dcterms:modified xsi:type="dcterms:W3CDTF">2023-05-23T10:53:00Z</dcterms:modified>
</cp:coreProperties>
</file>