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05" w:rsidRPr="0027107D" w:rsidRDefault="00F46305" w:rsidP="00F46305">
      <w:pPr>
        <w:widowControl w:val="0"/>
        <w:spacing w:line="240" w:lineRule="auto"/>
        <w:ind w:firstLine="5954"/>
        <w:contextualSpacing/>
        <w:rPr>
          <w:rFonts w:ascii="Times New Roman" w:hAnsi="Times New Roman" w:cs="Times New Roman"/>
          <w:color w:val="000000"/>
          <w:lang w:val="en-US"/>
        </w:rPr>
      </w:pPr>
      <w:r w:rsidRPr="0027107D">
        <w:rPr>
          <w:rFonts w:ascii="Times New Roman" w:hAnsi="Times New Roman" w:cs="Times New Roman"/>
          <w:color w:val="000000"/>
        </w:rPr>
        <w:t>Додаток 1</w:t>
      </w:r>
    </w:p>
    <w:p w:rsidR="00F46305" w:rsidRPr="0027107D" w:rsidRDefault="00F46305" w:rsidP="00F46305">
      <w:pPr>
        <w:widowControl w:val="0"/>
        <w:spacing w:line="240" w:lineRule="auto"/>
        <w:ind w:firstLine="5954"/>
        <w:contextualSpacing/>
        <w:rPr>
          <w:rFonts w:ascii="Times New Roman" w:hAnsi="Times New Roman" w:cs="Times New Roman"/>
          <w:color w:val="000000"/>
        </w:rPr>
      </w:pPr>
      <w:r w:rsidRPr="0027107D">
        <w:rPr>
          <w:rFonts w:ascii="Times New Roman" w:hAnsi="Times New Roman" w:cs="Times New Roman"/>
          <w:color w:val="000000"/>
        </w:rPr>
        <w:t>до тендерної документації</w:t>
      </w:r>
    </w:p>
    <w:p w:rsidR="00F46305" w:rsidRPr="0027107D" w:rsidRDefault="00F46305" w:rsidP="00F46305">
      <w:pPr>
        <w:widowControl w:val="0"/>
        <w:spacing w:line="240" w:lineRule="auto"/>
        <w:contextualSpacing/>
        <w:rPr>
          <w:rFonts w:ascii="Times New Roman" w:hAnsi="Times New Roman" w:cs="Times New Roman"/>
          <w:color w:val="000000"/>
        </w:rPr>
      </w:pPr>
    </w:p>
    <w:p w:rsidR="00F46305" w:rsidRPr="0027107D" w:rsidRDefault="00F46305" w:rsidP="00F46305">
      <w:pPr>
        <w:spacing w:after="0" w:line="240" w:lineRule="auto"/>
        <w:jc w:val="center"/>
        <w:rPr>
          <w:rFonts w:ascii="Times New Roman" w:eastAsia="Times New Roman" w:hAnsi="Times New Roman" w:cs="Times New Roman"/>
          <w:b/>
          <w:bCs/>
          <w:lang w:eastAsia="ru-RU"/>
        </w:rPr>
      </w:pPr>
      <w:r w:rsidRPr="0027107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F46305" w:rsidRPr="0027107D" w:rsidRDefault="00F46305" w:rsidP="00F46305">
      <w:pPr>
        <w:spacing w:after="0" w:line="240" w:lineRule="auto"/>
        <w:rPr>
          <w:rFonts w:ascii="Times New Roman" w:eastAsia="Times New Roman" w:hAnsi="Times New Roman" w:cs="Times New Roman"/>
          <w:b/>
          <w:lang w:eastAsia="ru-RU"/>
        </w:rPr>
      </w:pPr>
    </w:p>
    <w:p w:rsidR="00F46305" w:rsidRPr="0027107D" w:rsidRDefault="00F46305" w:rsidP="00F46305">
      <w:pPr>
        <w:spacing w:after="0" w:line="240" w:lineRule="auto"/>
        <w:jc w:val="center"/>
        <w:rPr>
          <w:rFonts w:ascii="Times New Roman" w:eastAsia="Times New Roman" w:hAnsi="Times New Roman" w:cs="Times New Roman"/>
          <w:b/>
          <w:lang w:eastAsia="ru-RU"/>
        </w:rPr>
      </w:pPr>
      <w:r w:rsidRPr="0027107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3" w:type="dxa"/>
        <w:tblInd w:w="-459" w:type="dxa"/>
        <w:tblLayout w:type="fixed"/>
        <w:tblLook w:val="0000" w:firstRow="0" w:lastRow="0" w:firstColumn="0" w:lastColumn="0" w:noHBand="0" w:noVBand="0"/>
      </w:tblPr>
      <w:tblGrid>
        <w:gridCol w:w="565"/>
        <w:gridCol w:w="2026"/>
        <w:gridCol w:w="7472"/>
      </w:tblGrid>
      <w:tr w:rsidR="00F46305" w:rsidRPr="0027107D" w:rsidTr="00FD1E82">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F46305" w:rsidRPr="0027107D" w:rsidRDefault="00F46305" w:rsidP="00FD1E82">
            <w:pPr>
              <w:autoSpaceDE w:val="0"/>
              <w:autoSpaceDN w:val="0"/>
              <w:adjustRightInd w:val="0"/>
              <w:jc w:val="center"/>
              <w:rPr>
                <w:rFonts w:ascii="Times New Roman" w:hAnsi="Times New Roman"/>
                <w:lang w:val="en-US"/>
              </w:rPr>
            </w:pPr>
            <w:r w:rsidRPr="0027107D">
              <w:rPr>
                <w:rFonts w:ascii="Times New Roman" w:hAnsi="Times New Roman"/>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6305" w:rsidRPr="0027107D" w:rsidRDefault="00F46305" w:rsidP="00FD1E82">
            <w:pPr>
              <w:autoSpaceDE w:val="0"/>
              <w:autoSpaceDN w:val="0"/>
              <w:adjustRightInd w:val="0"/>
              <w:jc w:val="center"/>
              <w:rPr>
                <w:rFonts w:ascii="Times New Roman" w:hAnsi="Times New Roman"/>
                <w:lang w:val="en-US"/>
              </w:rPr>
            </w:pPr>
            <w:r w:rsidRPr="0027107D">
              <w:rPr>
                <w:rFonts w:ascii="Times New Roman" w:hAnsi="Times New Roman"/>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F46305" w:rsidRPr="0027107D" w:rsidRDefault="00F46305" w:rsidP="00FD1E82">
            <w:pPr>
              <w:autoSpaceDE w:val="0"/>
              <w:autoSpaceDN w:val="0"/>
              <w:adjustRightInd w:val="0"/>
              <w:jc w:val="center"/>
              <w:rPr>
                <w:rFonts w:ascii="Times New Roman" w:hAnsi="Times New Roman"/>
                <w:lang w:val="en-US"/>
              </w:rPr>
            </w:pPr>
            <w:r w:rsidRPr="0027107D">
              <w:rPr>
                <w:rFonts w:ascii="Times New Roman" w:hAnsi="Times New Roman"/>
                <w:b/>
                <w:bCs/>
              </w:rPr>
              <w:t>Вимоги до документу</w:t>
            </w:r>
          </w:p>
        </w:tc>
      </w:tr>
      <w:tr w:rsidR="00F46305" w:rsidRPr="0027107D" w:rsidTr="00FD1E82">
        <w:trPr>
          <w:trHeight w:val="3821"/>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F46305" w:rsidRPr="0027107D" w:rsidRDefault="00F46305" w:rsidP="00F46305">
            <w:pPr>
              <w:pStyle w:val="a5"/>
              <w:numPr>
                <w:ilvl w:val="0"/>
                <w:numId w:val="2"/>
              </w:numPr>
              <w:autoSpaceDE w:val="0"/>
              <w:autoSpaceDN w:val="0"/>
              <w:adjustRightInd w:val="0"/>
              <w:spacing w:after="0" w:line="240" w:lineRule="auto"/>
              <w:ind w:left="32" w:right="33" w:firstLine="0"/>
              <w:jc w:val="center"/>
              <w:rPr>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6305" w:rsidRPr="0027107D" w:rsidRDefault="00F46305" w:rsidP="00FD1E82">
            <w:pPr>
              <w:jc w:val="both"/>
              <w:rPr>
                <w:rFonts w:ascii="Times New Roman" w:hAnsi="Times New Roman"/>
                <w:b/>
              </w:rPr>
            </w:pPr>
            <w:r w:rsidRPr="0027107D">
              <w:rPr>
                <w:rFonts w:ascii="Times New Roman" w:hAnsi="Times New Roman"/>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F46305" w:rsidRPr="0027107D" w:rsidRDefault="00F46305" w:rsidP="00FD1E82">
            <w:pPr>
              <w:tabs>
                <w:tab w:val="left" w:pos="495"/>
              </w:tabs>
              <w:suppressAutoHyphens/>
              <w:spacing w:after="0" w:line="240" w:lineRule="auto"/>
              <w:ind w:right="22"/>
              <w:jc w:val="both"/>
              <w:rPr>
                <w:rFonts w:ascii="Times New Roman" w:eastAsia="Times New Roman" w:hAnsi="Times New Roman"/>
                <w:bCs/>
              </w:rPr>
            </w:pPr>
            <w:r w:rsidRPr="0027107D">
              <w:rPr>
                <w:rFonts w:ascii="Times New Roman" w:eastAsia="Times New Roman" w:hAnsi="Times New Roman"/>
                <w:bCs/>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rsidR="00F46305" w:rsidRPr="0027107D" w:rsidRDefault="00F46305" w:rsidP="00FD1E82">
            <w:pPr>
              <w:tabs>
                <w:tab w:val="left" w:pos="495"/>
              </w:tabs>
              <w:suppressAutoHyphens/>
              <w:spacing w:after="0" w:line="240" w:lineRule="auto"/>
              <w:ind w:right="22"/>
              <w:jc w:val="both"/>
              <w:rPr>
                <w:rFonts w:ascii="Times New Roman" w:eastAsia="Times New Roman" w:hAnsi="Times New Roman"/>
                <w:bCs/>
              </w:rPr>
            </w:pPr>
            <w:r w:rsidRPr="0027107D">
              <w:rPr>
                <w:rFonts w:ascii="Times New Roman" w:eastAsia="Times New Roman" w:hAnsi="Times New Roman"/>
                <w:bCs/>
              </w:rPr>
              <w:t>1.2. У разі залучення обладнання та матеріально-технічної бази на договірних засадах надаються копії документів, які підтверджують право користування  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w:t>
            </w:r>
          </w:p>
          <w:p w:rsidR="00F46305" w:rsidRDefault="00F46305" w:rsidP="00FD1E82">
            <w:pPr>
              <w:spacing w:after="0" w:line="240" w:lineRule="auto"/>
              <w:jc w:val="both"/>
              <w:rPr>
                <w:rFonts w:ascii="Times New Roman" w:eastAsia="Times New Roman" w:hAnsi="Times New Roman"/>
                <w:bCs/>
              </w:rPr>
            </w:pPr>
            <w:r w:rsidRPr="0027107D">
              <w:rPr>
                <w:rFonts w:ascii="Times New Roman" w:eastAsia="Times New Roman" w:hAnsi="Times New Roman"/>
                <w:bCs/>
              </w:rPr>
              <w:t xml:space="preserve">1.3. Наявність власної автомобільної техніки підтверджується </w:t>
            </w:r>
            <w:proofErr w:type="spellStart"/>
            <w:r w:rsidRPr="0027107D">
              <w:rPr>
                <w:rFonts w:ascii="Times New Roman" w:eastAsia="Times New Roman" w:hAnsi="Times New Roman"/>
                <w:bCs/>
              </w:rPr>
              <w:t>скан</w:t>
            </w:r>
            <w:proofErr w:type="spellEnd"/>
            <w:r w:rsidRPr="0027107D">
              <w:rPr>
                <w:rFonts w:ascii="Times New Roman" w:eastAsia="Times New Roman" w:hAnsi="Times New Roman"/>
                <w:bCs/>
              </w:rPr>
              <w:t xml:space="preserve">-копіями </w:t>
            </w:r>
            <w:proofErr w:type="spellStart"/>
            <w:r w:rsidRPr="0027107D">
              <w:rPr>
                <w:rFonts w:ascii="Times New Roman" w:eastAsia="Times New Roman" w:hAnsi="Times New Roman"/>
                <w:bCs/>
              </w:rPr>
              <w:t>свідоцтв</w:t>
            </w:r>
            <w:proofErr w:type="spellEnd"/>
            <w:r w:rsidRPr="0027107D">
              <w:rPr>
                <w:rFonts w:ascii="Times New Roman" w:eastAsia="Times New Roman" w:hAnsi="Times New Roman"/>
                <w:bCs/>
              </w:rPr>
              <w:t xml:space="preserve"> про реєстрацію транспортних засобів.</w:t>
            </w:r>
          </w:p>
          <w:p w:rsidR="006F6ACF" w:rsidRDefault="00F46305" w:rsidP="00FD1E82">
            <w:pPr>
              <w:spacing w:after="0" w:line="240" w:lineRule="auto"/>
              <w:jc w:val="both"/>
              <w:rPr>
                <w:rFonts w:ascii="Times New Roman" w:eastAsia="Times New Roman" w:hAnsi="Times New Roman"/>
                <w:bCs/>
              </w:rPr>
            </w:pPr>
            <w:r>
              <w:rPr>
                <w:rFonts w:ascii="Times New Roman" w:eastAsia="Times New Roman" w:hAnsi="Times New Roman"/>
                <w:bCs/>
              </w:rPr>
              <w:t>1.4</w:t>
            </w:r>
            <w:r w:rsidR="001A52FF">
              <w:rPr>
                <w:rFonts w:ascii="Times New Roman" w:eastAsia="Times New Roman" w:hAnsi="Times New Roman"/>
                <w:bCs/>
              </w:rPr>
              <w:t>.</w:t>
            </w:r>
            <w:r>
              <w:rPr>
                <w:rFonts w:ascii="Times New Roman" w:eastAsia="Times New Roman" w:hAnsi="Times New Roman"/>
                <w:bCs/>
              </w:rPr>
              <w:t xml:space="preserve"> Обов’язкова наявність не менше: </w:t>
            </w:r>
          </w:p>
          <w:p w:rsidR="006F6ACF" w:rsidRDefault="006F6ACF" w:rsidP="00FD1E82">
            <w:pPr>
              <w:spacing w:after="0" w:line="240" w:lineRule="auto"/>
              <w:jc w:val="both"/>
              <w:rPr>
                <w:rFonts w:ascii="Times New Roman" w:eastAsia="Times New Roman" w:hAnsi="Times New Roman"/>
                <w:bCs/>
              </w:rPr>
            </w:pPr>
            <w:r>
              <w:rPr>
                <w:rFonts w:ascii="Times New Roman" w:eastAsia="Times New Roman" w:hAnsi="Times New Roman"/>
                <w:bCs/>
              </w:rPr>
              <w:t xml:space="preserve">- </w:t>
            </w:r>
            <w:r w:rsidR="00F46305">
              <w:rPr>
                <w:rFonts w:ascii="Times New Roman" w:eastAsia="Times New Roman" w:hAnsi="Times New Roman"/>
                <w:bCs/>
              </w:rPr>
              <w:t xml:space="preserve">автомобіль бортовий -1, </w:t>
            </w:r>
          </w:p>
          <w:p w:rsidR="006F6ACF" w:rsidRDefault="006F6ACF" w:rsidP="00FD1E82">
            <w:pPr>
              <w:spacing w:after="0" w:line="240" w:lineRule="auto"/>
              <w:jc w:val="both"/>
              <w:rPr>
                <w:rFonts w:ascii="Times New Roman" w:eastAsia="Times New Roman" w:hAnsi="Times New Roman"/>
                <w:bCs/>
              </w:rPr>
            </w:pPr>
            <w:r>
              <w:rPr>
                <w:rFonts w:ascii="Times New Roman" w:eastAsia="Times New Roman" w:hAnsi="Times New Roman"/>
                <w:bCs/>
              </w:rPr>
              <w:t xml:space="preserve">- </w:t>
            </w:r>
            <w:r w:rsidR="00F46305">
              <w:rPr>
                <w:rFonts w:ascii="Times New Roman" w:eastAsia="Times New Roman" w:hAnsi="Times New Roman"/>
                <w:bCs/>
              </w:rPr>
              <w:t xml:space="preserve">бульдозер-1, </w:t>
            </w:r>
          </w:p>
          <w:p w:rsidR="006F6ACF" w:rsidRDefault="006F6ACF" w:rsidP="00FD1E82">
            <w:pPr>
              <w:spacing w:after="0" w:line="240" w:lineRule="auto"/>
              <w:jc w:val="both"/>
              <w:rPr>
                <w:rFonts w:ascii="Times New Roman" w:eastAsia="Times New Roman" w:hAnsi="Times New Roman"/>
                <w:bCs/>
              </w:rPr>
            </w:pPr>
            <w:r>
              <w:rPr>
                <w:rFonts w:ascii="Times New Roman" w:eastAsia="Times New Roman" w:hAnsi="Times New Roman"/>
                <w:bCs/>
              </w:rPr>
              <w:t xml:space="preserve">- </w:t>
            </w:r>
            <w:r w:rsidR="00F46305">
              <w:rPr>
                <w:rFonts w:ascii="Times New Roman" w:eastAsia="Times New Roman" w:hAnsi="Times New Roman"/>
                <w:bCs/>
              </w:rPr>
              <w:t xml:space="preserve">екскаватор -1, </w:t>
            </w:r>
          </w:p>
          <w:p w:rsidR="00F46305" w:rsidRPr="006F6ACF" w:rsidRDefault="006F6ACF" w:rsidP="006F6ACF">
            <w:pPr>
              <w:spacing w:after="0" w:line="240" w:lineRule="auto"/>
              <w:jc w:val="both"/>
              <w:rPr>
                <w:rFonts w:ascii="Times New Roman" w:eastAsia="Times New Roman" w:hAnsi="Times New Roman"/>
                <w:bCs/>
              </w:rPr>
            </w:pPr>
            <w:r>
              <w:rPr>
                <w:rFonts w:ascii="Times New Roman" w:eastAsia="Times New Roman" w:hAnsi="Times New Roman"/>
                <w:bCs/>
              </w:rPr>
              <w:t xml:space="preserve">- </w:t>
            </w:r>
            <w:r w:rsidR="00F46305">
              <w:rPr>
                <w:rFonts w:ascii="Times New Roman" w:eastAsia="Times New Roman" w:hAnsi="Times New Roman"/>
                <w:bCs/>
              </w:rPr>
              <w:t>коток дорожні</w:t>
            </w:r>
            <w:r w:rsidR="00CC2F89">
              <w:rPr>
                <w:rFonts w:ascii="Times New Roman" w:eastAsia="Times New Roman" w:hAnsi="Times New Roman"/>
                <w:bCs/>
              </w:rPr>
              <w:t>й</w:t>
            </w:r>
            <w:r w:rsidR="00F46305">
              <w:rPr>
                <w:rFonts w:ascii="Times New Roman" w:eastAsia="Times New Roman" w:hAnsi="Times New Roman"/>
                <w:bCs/>
              </w:rPr>
              <w:t xml:space="preserve"> -1.</w:t>
            </w:r>
          </w:p>
        </w:tc>
      </w:tr>
      <w:tr w:rsidR="00F46305" w:rsidRPr="0027107D" w:rsidTr="00FD1E82">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F46305" w:rsidRPr="0027107D" w:rsidRDefault="00F46305" w:rsidP="00FD1E82">
            <w:pPr>
              <w:pStyle w:val="a5"/>
              <w:autoSpaceDE w:val="0"/>
              <w:autoSpaceDN w:val="0"/>
              <w:adjustRightInd w:val="0"/>
              <w:ind w:left="32" w:right="33"/>
              <w:rPr>
                <w:rFonts w:ascii="Times New Roman" w:hAnsi="Times New Roman"/>
                <w:b/>
                <w:bCs/>
                <w:lang w:eastAsia="uk-UA"/>
              </w:rPr>
            </w:pPr>
            <w:r w:rsidRPr="0027107D">
              <w:rPr>
                <w:rFonts w:ascii="Times New Roman" w:hAnsi="Times New Roman"/>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6305" w:rsidRPr="0027107D" w:rsidRDefault="00F46305" w:rsidP="00FD1E82">
            <w:pPr>
              <w:jc w:val="both"/>
              <w:rPr>
                <w:rFonts w:ascii="Times New Roman" w:hAnsi="Times New Roman"/>
                <w:b/>
              </w:rPr>
            </w:pPr>
            <w:r w:rsidRPr="0027107D">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F46305" w:rsidRPr="0027107D" w:rsidRDefault="00F46305" w:rsidP="00F46305">
            <w:pPr>
              <w:numPr>
                <w:ilvl w:val="1"/>
                <w:numId w:val="4"/>
              </w:numPr>
              <w:shd w:val="clear" w:color="auto" w:fill="FFFFFF"/>
              <w:spacing w:after="0" w:line="240" w:lineRule="auto"/>
              <w:ind w:left="0" w:hanging="7"/>
              <w:jc w:val="both"/>
              <w:rPr>
                <w:rFonts w:ascii="Times New Roman" w:hAnsi="Times New Roman" w:cs="Times New Roman"/>
              </w:rPr>
            </w:pPr>
            <w:r w:rsidRPr="0027107D">
              <w:rPr>
                <w:rFonts w:ascii="Times New Roman" w:hAnsi="Times New Roman" w:cs="Times New Roman"/>
              </w:rPr>
              <w:t xml:space="preserve">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w:t>
            </w:r>
            <w:proofErr w:type="spellStart"/>
            <w:r w:rsidRPr="0027107D">
              <w:rPr>
                <w:rFonts w:ascii="Times New Roman" w:hAnsi="Times New Roman" w:cs="Times New Roman"/>
              </w:rPr>
              <w:t>скан</w:t>
            </w:r>
            <w:proofErr w:type="spellEnd"/>
            <w:r w:rsidRPr="0027107D">
              <w:rPr>
                <w:rFonts w:ascii="Times New Roman" w:hAnsi="Times New Roman" w:cs="Times New Roman"/>
              </w:rPr>
              <w:t xml:space="preserve">-копії трудових книжок (при наданні </w:t>
            </w:r>
            <w:proofErr w:type="spellStart"/>
            <w:r w:rsidRPr="0027107D">
              <w:rPr>
                <w:rFonts w:ascii="Times New Roman" w:hAnsi="Times New Roman" w:cs="Times New Roman"/>
              </w:rPr>
              <w:t>скан</w:t>
            </w:r>
            <w:proofErr w:type="spellEnd"/>
            <w:r w:rsidRPr="0027107D">
              <w:rPr>
                <w:rFonts w:ascii="Times New Roman" w:hAnsi="Times New Roman" w:cs="Times New Roman"/>
              </w:rPr>
              <w:t>-копії трудових книжок достатньо надати копію сторінки з ПІБ працівника та копію сторінки з записом про прийом на роботу працівника);</w:t>
            </w:r>
          </w:p>
          <w:p w:rsidR="00F46305" w:rsidRPr="0027107D" w:rsidRDefault="00F46305" w:rsidP="00F46305">
            <w:pPr>
              <w:numPr>
                <w:ilvl w:val="2"/>
                <w:numId w:val="4"/>
              </w:numPr>
              <w:shd w:val="clear" w:color="auto" w:fill="FFFFFF"/>
              <w:spacing w:after="0" w:line="240" w:lineRule="auto"/>
              <w:ind w:left="0" w:hanging="7"/>
              <w:jc w:val="both"/>
              <w:rPr>
                <w:rFonts w:ascii="Times New Roman" w:hAnsi="Times New Roman" w:cs="Times New Roman"/>
              </w:rPr>
            </w:pPr>
            <w:r w:rsidRPr="0027107D">
              <w:rPr>
                <w:rFonts w:ascii="Times New Roman" w:hAnsi="Times New Roman" w:cs="Times New Roman"/>
              </w:rPr>
              <w:t xml:space="preserve">Учасник повинен підтвердити наявність </w:t>
            </w:r>
            <w:r w:rsidRPr="00CC4F74">
              <w:rPr>
                <w:rFonts w:ascii="Times New Roman" w:hAnsi="Times New Roman" w:cs="Times New Roman"/>
              </w:rPr>
              <w:t>головного інженера, інженера-проектува</w:t>
            </w:r>
            <w:r>
              <w:rPr>
                <w:rFonts w:ascii="Times New Roman" w:hAnsi="Times New Roman" w:cs="Times New Roman"/>
              </w:rPr>
              <w:t xml:space="preserve">льника (кошторисника), інженера </w:t>
            </w:r>
            <w:r w:rsidRPr="00CC4F74">
              <w:rPr>
                <w:rFonts w:ascii="Times New Roman" w:hAnsi="Times New Roman" w:cs="Times New Roman"/>
              </w:rPr>
              <w:t>з охорони праці та</w:t>
            </w:r>
            <w:r w:rsidRPr="0027107D">
              <w:rPr>
                <w:rFonts w:ascii="Times New Roman" w:hAnsi="Times New Roman" w:cs="Times New Roman"/>
              </w:rPr>
              <w:t xml:space="preserve"> не менше </w:t>
            </w:r>
            <w:r>
              <w:rPr>
                <w:rFonts w:ascii="Times New Roman" w:hAnsi="Times New Roman" w:cs="Times New Roman"/>
              </w:rPr>
              <w:t xml:space="preserve">двох </w:t>
            </w:r>
            <w:r w:rsidRPr="0027107D">
              <w:rPr>
                <w:rFonts w:ascii="Times New Roman" w:hAnsi="Times New Roman" w:cs="Times New Roman"/>
              </w:rPr>
              <w:t>виконробів.</w:t>
            </w:r>
          </w:p>
          <w:p w:rsidR="00F46305" w:rsidRPr="0027107D" w:rsidRDefault="00F46305" w:rsidP="00F46305">
            <w:pPr>
              <w:numPr>
                <w:ilvl w:val="1"/>
                <w:numId w:val="4"/>
              </w:numPr>
              <w:shd w:val="clear" w:color="auto" w:fill="FFFFFF"/>
              <w:spacing w:after="0" w:line="240" w:lineRule="auto"/>
              <w:ind w:left="0" w:hanging="7"/>
              <w:jc w:val="both"/>
              <w:rPr>
                <w:rFonts w:ascii="Times New Roman" w:hAnsi="Times New Roman" w:cs="Times New Roman"/>
              </w:rPr>
            </w:pPr>
            <w:r w:rsidRPr="0027107D">
              <w:rPr>
                <w:rFonts w:ascii="Times New Roman" w:hAnsi="Times New Roman" w:cs="Times New Roman"/>
              </w:rPr>
              <w:t>Учасник додатково надає:</w:t>
            </w:r>
          </w:p>
          <w:p w:rsidR="00F46305" w:rsidRPr="0027107D" w:rsidRDefault="00F46305" w:rsidP="00F46305">
            <w:pPr>
              <w:numPr>
                <w:ilvl w:val="0"/>
                <w:numId w:val="3"/>
              </w:numPr>
              <w:shd w:val="clear" w:color="auto" w:fill="FFFFFF"/>
              <w:spacing w:after="0" w:line="240" w:lineRule="auto"/>
              <w:ind w:left="0" w:hanging="7"/>
              <w:jc w:val="both"/>
              <w:rPr>
                <w:rFonts w:ascii="Times New Roman" w:hAnsi="Times New Roman" w:cs="Times New Roman"/>
              </w:rPr>
            </w:pPr>
            <w:r w:rsidRPr="0027107D">
              <w:rPr>
                <w:rFonts w:ascii="Times New Roman" w:hAnsi="Times New Roman" w:cs="Times New Roman"/>
              </w:rPr>
              <w:t>чинний кваліфікаційний сертифікат інженера-проектувальника;</w:t>
            </w:r>
          </w:p>
          <w:p w:rsidR="00F46305" w:rsidRPr="0027107D" w:rsidRDefault="00F46305" w:rsidP="00FD1E82">
            <w:pPr>
              <w:rPr>
                <w:rFonts w:ascii="Times New Roman" w:hAnsi="Times New Roman" w:cs="Times New Roman"/>
              </w:rPr>
            </w:pPr>
            <w:r w:rsidRPr="0027107D">
              <w:rPr>
                <w:rFonts w:ascii="Times New Roman" w:hAnsi="Times New Roman" w:cs="Times New Roman"/>
              </w:rPr>
              <w:t>-         підтвердження перевірки знань з охорони праці не менше, ніж</w:t>
            </w:r>
            <w:r>
              <w:rPr>
                <w:rFonts w:ascii="Times New Roman" w:hAnsi="Times New Roman" w:cs="Times New Roman"/>
              </w:rPr>
              <w:t xml:space="preserve"> двома</w:t>
            </w:r>
            <w:r w:rsidRPr="0027107D">
              <w:rPr>
                <w:rFonts w:ascii="Times New Roman" w:hAnsi="Times New Roman" w:cs="Times New Roman"/>
              </w:rPr>
              <w:t xml:space="preserve">   працівниками учасника (надаються чинні протоколи про перевірку знань та видані на їх підставі посвідчення).</w:t>
            </w:r>
          </w:p>
        </w:tc>
      </w:tr>
      <w:tr w:rsidR="00F46305" w:rsidRPr="0027107D" w:rsidTr="00FD1E82">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F46305" w:rsidRPr="0027107D" w:rsidRDefault="00F46305" w:rsidP="00FD1E82">
            <w:pPr>
              <w:autoSpaceDE w:val="0"/>
              <w:autoSpaceDN w:val="0"/>
              <w:adjustRightInd w:val="0"/>
              <w:ind w:left="32" w:right="33"/>
              <w:rPr>
                <w:rFonts w:ascii="Times New Roman" w:hAnsi="Times New Roman"/>
              </w:rPr>
            </w:pPr>
            <w:r w:rsidRPr="0027107D">
              <w:rPr>
                <w:rFonts w:ascii="Times New Roman" w:hAnsi="Times New Roman"/>
                <w:b/>
                <w:bCs/>
              </w:rPr>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6305" w:rsidRPr="0027107D" w:rsidRDefault="00F46305" w:rsidP="00FD1E82">
            <w:pPr>
              <w:autoSpaceDE w:val="0"/>
              <w:autoSpaceDN w:val="0"/>
              <w:adjustRightInd w:val="0"/>
              <w:rPr>
                <w:rFonts w:ascii="Times New Roman" w:hAnsi="Times New Roman"/>
                <w:b/>
              </w:rPr>
            </w:pPr>
            <w:r w:rsidRPr="0027107D">
              <w:rPr>
                <w:rFonts w:ascii="Times New Roman" w:hAnsi="Times New Roman"/>
                <w:b/>
              </w:rPr>
              <w:t>Наявність документально 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F46305" w:rsidRPr="0027107D" w:rsidRDefault="00F46305" w:rsidP="00FD1E82">
            <w:pPr>
              <w:suppressAutoHyphens/>
              <w:spacing w:after="0" w:line="240" w:lineRule="auto"/>
              <w:ind w:right="22"/>
              <w:jc w:val="both"/>
              <w:rPr>
                <w:rFonts w:ascii="Times New Roman" w:hAnsi="Times New Roman"/>
                <w:i/>
              </w:rPr>
            </w:pPr>
            <w:r w:rsidRPr="0027107D">
              <w:rPr>
                <w:rFonts w:ascii="Times New Roman" w:eastAsia="Times New Roman" w:hAnsi="Times New Roman"/>
                <w:lang w:val="ru-RU"/>
              </w:rPr>
              <w:t>3</w:t>
            </w:r>
            <w:r w:rsidRPr="0027107D">
              <w:rPr>
                <w:rFonts w:ascii="Times New Roman" w:eastAsia="Times New Roman" w:hAnsi="Times New Roman"/>
              </w:rPr>
              <w:t xml:space="preserve">.1. Учасник повинен володіти успішним досвідом виконання аналогічних договорів. </w:t>
            </w:r>
            <w:r w:rsidRPr="0027107D">
              <w:rPr>
                <w:rFonts w:ascii="Times New Roman" w:hAnsi="Times New Roman"/>
                <w:i/>
              </w:rPr>
              <w:t xml:space="preserve">Аналогічним договором  в розумінні цієї документації є договір на  капітальний ремонт дороги. </w:t>
            </w:r>
          </w:p>
          <w:p w:rsidR="00F46305" w:rsidRPr="0027107D" w:rsidRDefault="00F46305" w:rsidP="00FD1E82">
            <w:pPr>
              <w:suppressAutoHyphens/>
              <w:spacing w:after="0" w:line="240" w:lineRule="auto"/>
              <w:ind w:right="22"/>
              <w:jc w:val="both"/>
              <w:rPr>
                <w:rFonts w:ascii="Times New Roman" w:hAnsi="Times New Roman"/>
              </w:rPr>
            </w:pPr>
            <w:r w:rsidRPr="0027107D">
              <w:rPr>
                <w:rFonts w:ascii="Times New Roman" w:hAnsi="Times New Roman"/>
              </w:rPr>
              <w:t>Учасник надає:</w:t>
            </w:r>
          </w:p>
          <w:p w:rsidR="00F46305" w:rsidRPr="0027107D" w:rsidRDefault="00F46305" w:rsidP="00FD1E82">
            <w:pPr>
              <w:spacing w:after="0" w:line="240" w:lineRule="auto"/>
              <w:jc w:val="both"/>
              <w:rPr>
                <w:rFonts w:ascii="Times New Roman" w:hAnsi="Times New Roman"/>
              </w:rPr>
            </w:pPr>
            <w:r w:rsidRPr="0027107D">
              <w:rPr>
                <w:rFonts w:ascii="Times New Roman" w:hAnsi="Times New Roman"/>
              </w:rPr>
              <w:t>3.1.1. Довідку у довільній формі про наявність досвіду виконання   аналогічних договорів за період 20</w:t>
            </w:r>
            <w:r>
              <w:rPr>
                <w:rFonts w:ascii="Times New Roman" w:hAnsi="Times New Roman"/>
              </w:rPr>
              <w:t>19</w:t>
            </w:r>
            <w:r w:rsidRPr="0027107D">
              <w:rPr>
                <w:rFonts w:ascii="Times New Roman" w:hAnsi="Times New Roman"/>
              </w:rPr>
              <w:t xml:space="preserve">-2023 </w:t>
            </w:r>
            <w:proofErr w:type="spellStart"/>
            <w:r w:rsidRPr="0027107D">
              <w:rPr>
                <w:rFonts w:ascii="Times New Roman" w:hAnsi="Times New Roman"/>
              </w:rPr>
              <w:t>рр</w:t>
            </w:r>
            <w:proofErr w:type="spellEnd"/>
            <w:r w:rsidRPr="0027107D">
              <w:rPr>
                <w:rFonts w:ascii="Times New Roman" w:hAnsi="Times New Roman"/>
              </w:rPr>
              <w:t xml:space="preserve">, яка повинна включати інформацію щодо замовників (із зазначенням </w:t>
            </w:r>
            <w:proofErr w:type="spellStart"/>
            <w:r w:rsidRPr="0027107D">
              <w:rPr>
                <w:rFonts w:ascii="Times New Roman" w:hAnsi="Times New Roman"/>
              </w:rPr>
              <w:t>іх</w:t>
            </w:r>
            <w:proofErr w:type="spellEnd"/>
            <w:r w:rsidRPr="0027107D">
              <w:rPr>
                <w:rFonts w:ascii="Times New Roman" w:hAnsi="Times New Roman"/>
              </w:rPr>
              <w:t xml:space="preserve"> найменування, адреси, та контактних телефонів) предмету договору, ціни договору та суму, на яку виконані роботи та строк  виконання кожного зазначеного договору.</w:t>
            </w:r>
          </w:p>
          <w:p w:rsidR="00F46305" w:rsidRPr="0027107D" w:rsidRDefault="00F46305" w:rsidP="00FD1E82">
            <w:pPr>
              <w:autoSpaceDE w:val="0"/>
              <w:autoSpaceDN w:val="0"/>
              <w:adjustRightInd w:val="0"/>
              <w:spacing w:after="0" w:line="240" w:lineRule="auto"/>
              <w:jc w:val="both"/>
              <w:rPr>
                <w:rFonts w:ascii="Times New Roman" w:hAnsi="Times New Roman"/>
              </w:rPr>
            </w:pPr>
            <w:r w:rsidRPr="0027107D">
              <w:rPr>
                <w:rFonts w:ascii="Times New Roman" w:eastAsia="Times New Roman" w:hAnsi="Times New Roman"/>
              </w:rPr>
              <w:t xml:space="preserve">3.1.2. </w:t>
            </w:r>
            <w:proofErr w:type="spellStart"/>
            <w:r w:rsidRPr="0027107D">
              <w:rPr>
                <w:rFonts w:ascii="Times New Roman" w:eastAsia="Times New Roman" w:hAnsi="Times New Roman"/>
              </w:rPr>
              <w:t>Скан</w:t>
            </w:r>
            <w:proofErr w:type="spellEnd"/>
            <w:r w:rsidRPr="0027107D">
              <w:rPr>
                <w:rFonts w:ascii="Times New Roman" w:eastAsia="Times New Roman" w:hAnsi="Times New Roman"/>
              </w:rPr>
              <w:t xml:space="preserve">-копії аналогічних договорів разом із усіма додатками та додатковими </w:t>
            </w:r>
            <w:r w:rsidRPr="0027107D">
              <w:rPr>
                <w:rFonts w:ascii="Times New Roman" w:eastAsia="Times New Roman" w:hAnsi="Times New Roman"/>
                <w:color w:val="000000" w:themeColor="text1"/>
              </w:rPr>
              <w:t>угодами у разі наявності</w:t>
            </w:r>
            <w:r w:rsidRPr="0027107D">
              <w:rPr>
                <w:rFonts w:ascii="Times New Roman" w:eastAsia="Times New Roman" w:hAnsi="Times New Roman"/>
              </w:rPr>
              <w:t xml:space="preserve">, а також </w:t>
            </w:r>
            <w:proofErr w:type="spellStart"/>
            <w:r w:rsidRPr="0027107D">
              <w:rPr>
                <w:rFonts w:ascii="Times New Roman" w:eastAsia="Times New Roman" w:hAnsi="Times New Roman"/>
              </w:rPr>
              <w:t>скан</w:t>
            </w:r>
            <w:proofErr w:type="spellEnd"/>
            <w:r w:rsidRPr="0027107D">
              <w:rPr>
                <w:rFonts w:ascii="Times New Roman" w:eastAsia="Times New Roman" w:hAnsi="Times New Roman"/>
              </w:rPr>
              <w:t>-копії документів, що підтверджують факт виконання робіт (акти прийому передачі виконаних будівельних робіт (КБ-2) та довідки про вартість виконаних робіт (КБ-3)), а також документами, які підтверджують факт оплати за договором(платіжні доручення).</w:t>
            </w:r>
            <w:r w:rsidRPr="0027107D">
              <w:rPr>
                <w:rFonts w:ascii="Times New Roman" w:hAnsi="Times New Roman"/>
              </w:rPr>
              <w:t xml:space="preserve"> Вартість виконаних робіт за аналогічними договорами повинна </w:t>
            </w:r>
            <w:r w:rsidRPr="0027107D">
              <w:rPr>
                <w:rFonts w:ascii="Times New Roman" w:hAnsi="Times New Roman"/>
              </w:rPr>
              <w:lastRenderedPageBreak/>
              <w:t xml:space="preserve">бути не менше 100% відносно  очікуваної вартості цієї закупівлі. </w:t>
            </w:r>
          </w:p>
          <w:p w:rsidR="00F46305" w:rsidRPr="0027107D" w:rsidRDefault="00F46305" w:rsidP="00FD1E82">
            <w:pPr>
              <w:autoSpaceDE w:val="0"/>
              <w:autoSpaceDN w:val="0"/>
              <w:adjustRightInd w:val="0"/>
              <w:spacing w:after="0" w:line="240" w:lineRule="auto"/>
              <w:jc w:val="both"/>
              <w:rPr>
                <w:rFonts w:ascii="Times New Roman" w:hAnsi="Times New Roman" w:cs="Times New Roman"/>
                <w:shd w:val="clear" w:color="auto" w:fill="FFFFFF"/>
              </w:rPr>
            </w:pPr>
            <w:r w:rsidRPr="0027107D">
              <w:rPr>
                <w:rFonts w:ascii="Times New Roman" w:hAnsi="Times New Roman" w:cs="Times New Roman"/>
              </w:rPr>
              <w:t>3.1.3. Позитивні відгуки від замовників про успішне і якісне виконання робіт за кожним аналогічним договором, зазначеним у довідці. Відгук повинен бути належним чином оформлений, містити вихідний номер та дату його оформлення, а також номер та дату укладення договору, предмет та суму на яку був укладений договір</w:t>
            </w:r>
            <w:r w:rsidR="006F6ACF">
              <w:rPr>
                <w:rFonts w:ascii="Times New Roman" w:hAnsi="Times New Roman" w:cs="Times New Roman"/>
              </w:rPr>
              <w:t>.</w:t>
            </w:r>
          </w:p>
        </w:tc>
      </w:tr>
    </w:tbl>
    <w:p w:rsidR="00F46305" w:rsidRPr="0027107D" w:rsidRDefault="00F46305" w:rsidP="00F46305">
      <w:pPr>
        <w:pStyle w:val="Default"/>
        <w:rPr>
          <w:rFonts w:eastAsia="Times New Roman"/>
          <w:b/>
          <w:sz w:val="22"/>
          <w:szCs w:val="22"/>
          <w:lang w:eastAsia="ru-RU"/>
        </w:rPr>
      </w:pPr>
    </w:p>
    <w:p w:rsidR="00F46305" w:rsidRPr="0027107D" w:rsidRDefault="00F46305"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6F6ACF" w:rsidRDefault="006F6ACF" w:rsidP="00F46305">
      <w:pPr>
        <w:pStyle w:val="Default"/>
        <w:jc w:val="center"/>
        <w:rPr>
          <w:rFonts w:eastAsia="Times New Roman"/>
          <w:b/>
          <w:sz w:val="22"/>
          <w:szCs w:val="22"/>
          <w:lang w:eastAsia="ru-RU"/>
        </w:rPr>
      </w:pPr>
    </w:p>
    <w:p w:rsidR="0005594A" w:rsidRDefault="0005594A" w:rsidP="00F46305">
      <w:pPr>
        <w:pStyle w:val="Default"/>
        <w:jc w:val="center"/>
        <w:rPr>
          <w:rFonts w:eastAsia="Times New Roman"/>
          <w:b/>
          <w:sz w:val="22"/>
          <w:szCs w:val="22"/>
          <w:lang w:eastAsia="ru-RU"/>
        </w:rPr>
      </w:pPr>
    </w:p>
    <w:p w:rsidR="0005594A" w:rsidRDefault="0005594A" w:rsidP="00F46305">
      <w:pPr>
        <w:pStyle w:val="Default"/>
        <w:jc w:val="center"/>
        <w:rPr>
          <w:rFonts w:eastAsia="Times New Roman"/>
          <w:b/>
          <w:sz w:val="22"/>
          <w:szCs w:val="22"/>
          <w:lang w:eastAsia="ru-RU"/>
        </w:rPr>
      </w:pPr>
    </w:p>
    <w:p w:rsidR="0005594A" w:rsidRDefault="0005594A" w:rsidP="00F46305">
      <w:pPr>
        <w:pStyle w:val="Default"/>
        <w:jc w:val="center"/>
        <w:rPr>
          <w:rFonts w:eastAsia="Times New Roman"/>
          <w:b/>
          <w:sz w:val="22"/>
          <w:szCs w:val="22"/>
          <w:lang w:eastAsia="ru-RU"/>
        </w:rPr>
      </w:pPr>
    </w:p>
    <w:p w:rsidR="0005594A" w:rsidRDefault="0005594A" w:rsidP="00F46305">
      <w:pPr>
        <w:pStyle w:val="Default"/>
        <w:jc w:val="center"/>
        <w:rPr>
          <w:rFonts w:eastAsia="Times New Roman"/>
          <w:b/>
          <w:sz w:val="22"/>
          <w:szCs w:val="22"/>
          <w:lang w:eastAsia="ru-RU"/>
        </w:rPr>
      </w:pPr>
    </w:p>
    <w:p w:rsidR="0005594A" w:rsidRDefault="0005594A" w:rsidP="00F46305">
      <w:pPr>
        <w:pStyle w:val="Default"/>
        <w:jc w:val="center"/>
        <w:rPr>
          <w:rFonts w:eastAsia="Times New Roman"/>
          <w:b/>
          <w:sz w:val="22"/>
          <w:szCs w:val="22"/>
          <w:lang w:eastAsia="ru-RU"/>
        </w:rPr>
      </w:pPr>
    </w:p>
    <w:p w:rsidR="0005594A" w:rsidRDefault="0005594A" w:rsidP="00F46305">
      <w:pPr>
        <w:pStyle w:val="Default"/>
        <w:jc w:val="center"/>
        <w:rPr>
          <w:rFonts w:eastAsia="Times New Roman"/>
          <w:b/>
          <w:sz w:val="22"/>
          <w:szCs w:val="22"/>
          <w:lang w:eastAsia="ru-RU"/>
        </w:rPr>
      </w:pPr>
    </w:p>
    <w:p w:rsidR="0005594A" w:rsidRDefault="0005594A" w:rsidP="00F46305">
      <w:pPr>
        <w:pStyle w:val="Default"/>
        <w:jc w:val="center"/>
        <w:rPr>
          <w:rFonts w:eastAsia="Times New Roman"/>
          <w:b/>
          <w:sz w:val="22"/>
          <w:szCs w:val="22"/>
          <w:lang w:eastAsia="ru-RU"/>
        </w:rPr>
      </w:pPr>
    </w:p>
    <w:p w:rsidR="0005594A" w:rsidRDefault="0005594A" w:rsidP="00F46305">
      <w:pPr>
        <w:pStyle w:val="Default"/>
        <w:jc w:val="center"/>
        <w:rPr>
          <w:rFonts w:eastAsia="Times New Roman"/>
          <w:b/>
          <w:sz w:val="22"/>
          <w:szCs w:val="22"/>
          <w:lang w:eastAsia="ru-RU"/>
        </w:rPr>
      </w:pPr>
    </w:p>
    <w:p w:rsidR="0005594A" w:rsidRDefault="0005594A" w:rsidP="00F46305">
      <w:pPr>
        <w:pStyle w:val="Default"/>
        <w:jc w:val="center"/>
        <w:rPr>
          <w:rFonts w:eastAsia="Times New Roman"/>
          <w:b/>
          <w:sz w:val="22"/>
          <w:szCs w:val="22"/>
          <w:lang w:eastAsia="ru-RU"/>
        </w:rPr>
      </w:pPr>
    </w:p>
    <w:p w:rsidR="0005594A" w:rsidRDefault="0005594A" w:rsidP="00F46305">
      <w:pPr>
        <w:pStyle w:val="Default"/>
        <w:jc w:val="center"/>
        <w:rPr>
          <w:rFonts w:eastAsia="Times New Roman"/>
          <w:b/>
          <w:sz w:val="22"/>
          <w:szCs w:val="22"/>
          <w:lang w:eastAsia="ru-RU"/>
        </w:rPr>
      </w:pPr>
    </w:p>
    <w:p w:rsidR="0005594A" w:rsidRDefault="0005594A" w:rsidP="00F46305">
      <w:pPr>
        <w:pStyle w:val="Default"/>
        <w:jc w:val="center"/>
        <w:rPr>
          <w:rFonts w:eastAsia="Times New Roman"/>
          <w:b/>
          <w:sz w:val="22"/>
          <w:szCs w:val="22"/>
          <w:lang w:eastAsia="ru-RU"/>
        </w:rPr>
      </w:pPr>
    </w:p>
    <w:p w:rsidR="0005594A" w:rsidRDefault="0005594A" w:rsidP="00F46305">
      <w:pPr>
        <w:pStyle w:val="Default"/>
        <w:jc w:val="center"/>
        <w:rPr>
          <w:rFonts w:eastAsia="Times New Roman"/>
          <w:b/>
          <w:sz w:val="22"/>
          <w:szCs w:val="22"/>
          <w:lang w:eastAsia="ru-RU"/>
        </w:rPr>
      </w:pPr>
    </w:p>
    <w:p w:rsidR="0005594A" w:rsidRDefault="0005594A" w:rsidP="00F46305">
      <w:pPr>
        <w:pStyle w:val="Default"/>
        <w:jc w:val="center"/>
        <w:rPr>
          <w:rFonts w:eastAsia="Times New Roman"/>
          <w:b/>
          <w:sz w:val="22"/>
          <w:szCs w:val="22"/>
          <w:lang w:eastAsia="ru-RU"/>
        </w:rPr>
      </w:pPr>
    </w:p>
    <w:p w:rsidR="0005594A" w:rsidRDefault="0005594A" w:rsidP="00F46305">
      <w:pPr>
        <w:pStyle w:val="Default"/>
        <w:jc w:val="center"/>
        <w:rPr>
          <w:rFonts w:eastAsia="Times New Roman"/>
          <w:b/>
          <w:sz w:val="22"/>
          <w:szCs w:val="22"/>
          <w:lang w:eastAsia="ru-RU"/>
        </w:rPr>
      </w:pPr>
    </w:p>
    <w:p w:rsidR="0005594A" w:rsidRDefault="0005594A" w:rsidP="00F46305">
      <w:pPr>
        <w:pStyle w:val="Default"/>
        <w:jc w:val="center"/>
        <w:rPr>
          <w:rFonts w:eastAsia="Times New Roman"/>
          <w:b/>
          <w:sz w:val="22"/>
          <w:szCs w:val="22"/>
          <w:lang w:eastAsia="ru-RU"/>
        </w:rPr>
      </w:pPr>
    </w:p>
    <w:p w:rsidR="0005594A" w:rsidRDefault="0005594A" w:rsidP="00F46305">
      <w:pPr>
        <w:pStyle w:val="Default"/>
        <w:jc w:val="center"/>
        <w:rPr>
          <w:rFonts w:eastAsia="Times New Roman"/>
          <w:b/>
          <w:sz w:val="22"/>
          <w:szCs w:val="22"/>
          <w:lang w:eastAsia="ru-RU"/>
        </w:rPr>
      </w:pPr>
    </w:p>
    <w:p w:rsidR="00F46305" w:rsidRPr="0027107D" w:rsidRDefault="00F46305" w:rsidP="00F46305">
      <w:pPr>
        <w:pStyle w:val="Default"/>
        <w:jc w:val="center"/>
        <w:rPr>
          <w:rFonts w:eastAsia="Times New Roman"/>
          <w:b/>
          <w:sz w:val="22"/>
          <w:szCs w:val="22"/>
          <w:lang w:eastAsia="ru-RU"/>
        </w:rPr>
      </w:pPr>
      <w:bookmarkStart w:id="0" w:name="_GoBack"/>
      <w:bookmarkEnd w:id="0"/>
      <w:r w:rsidRPr="0027107D">
        <w:rPr>
          <w:rFonts w:eastAsia="Times New Roman"/>
          <w:b/>
          <w:sz w:val="22"/>
          <w:szCs w:val="22"/>
          <w:lang w:eastAsia="ru-RU"/>
        </w:rPr>
        <w:lastRenderedPageBreak/>
        <w:t>Таблиця 2. Документи для підтвердження відсутності підстав відмови в участі в процедурі закупівлі згідно із п.47 Особливостей</w:t>
      </w:r>
    </w:p>
    <w:tbl>
      <w:tblPr>
        <w:tblW w:w="10348" w:type="dxa"/>
        <w:tblInd w:w="-601" w:type="dxa"/>
        <w:tblLayout w:type="fixed"/>
        <w:tblLook w:val="0000" w:firstRow="0" w:lastRow="0" w:firstColumn="0" w:lastColumn="0" w:noHBand="0" w:noVBand="0"/>
      </w:tblPr>
      <w:tblGrid>
        <w:gridCol w:w="10348"/>
      </w:tblGrid>
      <w:tr w:rsidR="00F46305" w:rsidRPr="0027107D" w:rsidTr="00FD1E82">
        <w:tc>
          <w:tcPr>
            <w:tcW w:w="10348" w:type="dxa"/>
            <w:tcBorders>
              <w:top w:val="single" w:sz="6" w:space="0" w:color="auto"/>
              <w:left w:val="single" w:sz="6" w:space="0" w:color="auto"/>
              <w:bottom w:val="single" w:sz="6" w:space="0" w:color="auto"/>
              <w:right w:val="single" w:sz="6" w:space="0" w:color="auto"/>
            </w:tcBorders>
          </w:tcPr>
          <w:p w:rsidR="00F46305" w:rsidRPr="0027107D" w:rsidRDefault="00F46305" w:rsidP="00FD1E82">
            <w:pPr>
              <w:pStyle w:val="aa"/>
              <w:widowControl w:val="0"/>
              <w:ind w:firstLine="600"/>
              <w:jc w:val="both"/>
              <w:rPr>
                <w:rFonts w:ascii="Times New Roman" w:hAnsi="Times New Roman"/>
                <w:sz w:val="22"/>
                <w:szCs w:val="28"/>
              </w:rPr>
            </w:pPr>
            <w:r w:rsidRPr="0027107D">
              <w:rPr>
                <w:rFonts w:ascii="Times New Roman" w:hAnsi="Times New Roman"/>
                <w:sz w:val="22"/>
                <w:szCs w:val="28"/>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6305" w:rsidRPr="0027107D" w:rsidRDefault="00F46305" w:rsidP="00FD1E82">
            <w:pPr>
              <w:pStyle w:val="aa"/>
              <w:widowControl w:val="0"/>
              <w:ind w:firstLine="600"/>
              <w:jc w:val="both"/>
              <w:rPr>
                <w:rFonts w:ascii="Times New Roman" w:hAnsi="Times New Roman"/>
                <w:sz w:val="22"/>
                <w:szCs w:val="28"/>
              </w:rPr>
            </w:pPr>
            <w:r w:rsidRPr="0027107D">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6305" w:rsidRPr="0027107D" w:rsidRDefault="00F46305" w:rsidP="00FD1E82">
            <w:pPr>
              <w:pStyle w:val="aa"/>
              <w:widowControl w:val="0"/>
              <w:ind w:firstLine="600"/>
              <w:jc w:val="both"/>
              <w:rPr>
                <w:rFonts w:ascii="Times New Roman" w:hAnsi="Times New Roman"/>
                <w:sz w:val="22"/>
                <w:szCs w:val="28"/>
              </w:rPr>
            </w:pPr>
            <w:r w:rsidRPr="0027107D">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6305" w:rsidRPr="0027107D" w:rsidRDefault="00F46305" w:rsidP="00FD1E82">
            <w:pPr>
              <w:pStyle w:val="aa"/>
              <w:widowControl w:val="0"/>
              <w:ind w:firstLine="600"/>
              <w:jc w:val="both"/>
              <w:rPr>
                <w:rFonts w:ascii="Times New Roman" w:hAnsi="Times New Roman"/>
                <w:sz w:val="22"/>
                <w:szCs w:val="28"/>
              </w:rPr>
            </w:pPr>
            <w:r w:rsidRPr="0027107D">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6305" w:rsidRPr="0027107D" w:rsidRDefault="00F46305" w:rsidP="00FD1E82">
            <w:pPr>
              <w:pStyle w:val="aa"/>
              <w:widowControl w:val="0"/>
              <w:ind w:firstLine="600"/>
              <w:jc w:val="both"/>
              <w:rPr>
                <w:rFonts w:ascii="Times New Roman" w:hAnsi="Times New Roman"/>
                <w:sz w:val="22"/>
                <w:szCs w:val="28"/>
              </w:rPr>
            </w:pPr>
            <w:r w:rsidRPr="0027107D">
              <w:rPr>
                <w:rFonts w:ascii="Times New Roman" w:hAnsi="Times New Roman"/>
                <w:sz w:val="22"/>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7107D">
              <w:rPr>
                <w:rFonts w:ascii="Times New Roman" w:hAnsi="Times New Roman"/>
                <w:sz w:val="22"/>
                <w:szCs w:val="28"/>
              </w:rPr>
              <w:t>антиконкурентних</w:t>
            </w:r>
            <w:proofErr w:type="spellEnd"/>
            <w:r w:rsidRPr="0027107D">
              <w:rPr>
                <w:rFonts w:ascii="Times New Roman" w:hAnsi="Times New Roman"/>
                <w:sz w:val="22"/>
                <w:szCs w:val="28"/>
              </w:rPr>
              <w:t xml:space="preserve"> узгоджених дій, що стосуються спотворення результатів тендерів;</w:t>
            </w:r>
          </w:p>
          <w:p w:rsidR="00F46305" w:rsidRPr="0027107D" w:rsidRDefault="00F46305" w:rsidP="00FD1E82">
            <w:pPr>
              <w:pStyle w:val="aa"/>
              <w:widowControl w:val="0"/>
              <w:ind w:firstLine="600"/>
              <w:jc w:val="both"/>
              <w:rPr>
                <w:rFonts w:ascii="Times New Roman" w:hAnsi="Times New Roman"/>
                <w:sz w:val="22"/>
                <w:szCs w:val="28"/>
              </w:rPr>
            </w:pPr>
            <w:r w:rsidRPr="0027107D">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6305" w:rsidRPr="0027107D" w:rsidRDefault="00F46305" w:rsidP="00FD1E82">
            <w:pPr>
              <w:pStyle w:val="aa"/>
              <w:widowControl w:val="0"/>
              <w:ind w:firstLine="600"/>
              <w:jc w:val="both"/>
              <w:rPr>
                <w:rFonts w:ascii="Times New Roman" w:hAnsi="Times New Roman"/>
                <w:sz w:val="22"/>
                <w:szCs w:val="28"/>
              </w:rPr>
            </w:pPr>
            <w:r w:rsidRPr="0027107D">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6305" w:rsidRPr="0027107D" w:rsidRDefault="00F46305" w:rsidP="00FD1E82">
            <w:pPr>
              <w:pStyle w:val="aa"/>
              <w:widowControl w:val="0"/>
              <w:ind w:firstLine="600"/>
              <w:jc w:val="both"/>
              <w:rPr>
                <w:rFonts w:ascii="Times New Roman" w:hAnsi="Times New Roman"/>
                <w:sz w:val="22"/>
                <w:szCs w:val="28"/>
              </w:rPr>
            </w:pPr>
            <w:r w:rsidRPr="0027107D">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6305" w:rsidRPr="0027107D" w:rsidRDefault="00F46305" w:rsidP="00FD1E82">
            <w:pPr>
              <w:pStyle w:val="aa"/>
              <w:widowControl w:val="0"/>
              <w:ind w:firstLine="600"/>
              <w:jc w:val="both"/>
              <w:rPr>
                <w:rFonts w:ascii="Times New Roman" w:hAnsi="Times New Roman"/>
                <w:sz w:val="22"/>
                <w:szCs w:val="28"/>
              </w:rPr>
            </w:pPr>
            <w:r w:rsidRPr="0027107D">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F46305" w:rsidRPr="0027107D" w:rsidRDefault="00F46305" w:rsidP="00FD1E82">
            <w:pPr>
              <w:pStyle w:val="aa"/>
              <w:widowControl w:val="0"/>
              <w:ind w:firstLine="600"/>
              <w:jc w:val="both"/>
              <w:rPr>
                <w:rFonts w:ascii="Times New Roman" w:hAnsi="Times New Roman"/>
                <w:sz w:val="22"/>
                <w:szCs w:val="28"/>
              </w:rPr>
            </w:pPr>
            <w:r w:rsidRPr="0027107D">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6305" w:rsidRPr="0027107D" w:rsidRDefault="00F46305" w:rsidP="00FD1E82">
            <w:pPr>
              <w:pStyle w:val="aa"/>
              <w:widowControl w:val="0"/>
              <w:ind w:firstLine="600"/>
              <w:jc w:val="both"/>
              <w:rPr>
                <w:rFonts w:ascii="Times New Roman" w:hAnsi="Times New Roman"/>
                <w:sz w:val="22"/>
                <w:szCs w:val="28"/>
              </w:rPr>
            </w:pPr>
            <w:r w:rsidRPr="0027107D">
              <w:rPr>
                <w:rFonts w:ascii="Times New Roman" w:hAnsi="Times New Roman"/>
                <w:sz w:val="22"/>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6305" w:rsidRPr="0027107D" w:rsidRDefault="00F46305" w:rsidP="00FD1E82">
            <w:pPr>
              <w:pStyle w:val="aa"/>
              <w:widowControl w:val="0"/>
              <w:ind w:firstLine="600"/>
              <w:jc w:val="both"/>
              <w:rPr>
                <w:rFonts w:ascii="Times New Roman" w:hAnsi="Times New Roman"/>
                <w:sz w:val="22"/>
                <w:szCs w:val="28"/>
              </w:rPr>
            </w:pPr>
            <w:r w:rsidRPr="0027107D">
              <w:rPr>
                <w:rFonts w:ascii="Times New Roman" w:hAnsi="Times New Roman"/>
                <w:sz w:val="22"/>
                <w:szCs w:val="28"/>
              </w:rPr>
              <w:t xml:space="preserve">11) учасник процедури закупівлі або кінцевий </w:t>
            </w:r>
            <w:proofErr w:type="spellStart"/>
            <w:r w:rsidRPr="0027107D">
              <w:rPr>
                <w:rFonts w:ascii="Times New Roman" w:hAnsi="Times New Roman"/>
                <w:sz w:val="22"/>
                <w:szCs w:val="28"/>
              </w:rPr>
              <w:t>бенефіціарний</w:t>
            </w:r>
            <w:proofErr w:type="spellEnd"/>
            <w:r w:rsidRPr="0027107D">
              <w:rPr>
                <w:rFonts w:ascii="Times New Roman" w:hAnsi="Times New Roman"/>
                <w:sz w:val="22"/>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F46305" w:rsidRPr="0027107D" w:rsidRDefault="00F46305" w:rsidP="00FD1E82">
            <w:pPr>
              <w:pStyle w:val="aa"/>
              <w:widowControl w:val="0"/>
              <w:ind w:firstLine="600"/>
              <w:jc w:val="both"/>
              <w:rPr>
                <w:rFonts w:ascii="Times New Roman" w:hAnsi="Times New Roman"/>
                <w:sz w:val="22"/>
                <w:szCs w:val="28"/>
              </w:rPr>
            </w:pPr>
            <w:r w:rsidRPr="0027107D">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6305" w:rsidRPr="0027107D" w:rsidRDefault="00F46305" w:rsidP="00FD1E82">
            <w:pPr>
              <w:pStyle w:val="aa"/>
              <w:widowControl w:val="0"/>
              <w:ind w:firstLine="600"/>
              <w:jc w:val="both"/>
              <w:rPr>
                <w:rFonts w:ascii="Times New Roman" w:hAnsi="Times New Roman"/>
                <w:sz w:val="22"/>
                <w:szCs w:val="28"/>
              </w:rPr>
            </w:pPr>
            <w:r w:rsidRPr="0027107D">
              <w:rPr>
                <w:rFonts w:ascii="Times New Roman" w:hAnsi="Times New Roman"/>
                <w:i/>
                <w:sz w:val="22"/>
                <w:szCs w:val="28"/>
              </w:rPr>
              <w:t>Абз.14 пункту 47 Особливостей:</w:t>
            </w:r>
            <w:r w:rsidRPr="0027107D">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w:t>
            </w:r>
            <w:r w:rsidRPr="0027107D">
              <w:rPr>
                <w:rFonts w:ascii="Times New Roman" w:hAnsi="Times New Roman"/>
                <w:sz w:val="22"/>
                <w:szCs w:val="28"/>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46305" w:rsidRPr="0027107D" w:rsidTr="00FD1E82">
        <w:trPr>
          <w:trHeight w:val="1025"/>
        </w:trPr>
        <w:tc>
          <w:tcPr>
            <w:tcW w:w="10348" w:type="dxa"/>
            <w:tcBorders>
              <w:top w:val="single" w:sz="6" w:space="0" w:color="auto"/>
              <w:left w:val="single" w:sz="6" w:space="0" w:color="auto"/>
              <w:bottom w:val="single" w:sz="6" w:space="0" w:color="auto"/>
              <w:right w:val="single" w:sz="6" w:space="0" w:color="auto"/>
            </w:tcBorders>
          </w:tcPr>
          <w:p w:rsidR="00F46305" w:rsidRPr="0027107D" w:rsidRDefault="00F46305" w:rsidP="00FD1E82">
            <w:pPr>
              <w:pStyle w:val="rvps2"/>
              <w:spacing w:before="0" w:beforeAutospacing="0" w:after="150" w:afterAutospacing="0"/>
              <w:ind w:firstLine="450"/>
              <w:jc w:val="both"/>
              <w:rPr>
                <w:sz w:val="22"/>
                <w:szCs w:val="22"/>
              </w:rPr>
            </w:pPr>
            <w:r w:rsidRPr="0027107D">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27107D">
                <w:rPr>
                  <w:rStyle w:val="ad"/>
                  <w:sz w:val="22"/>
                  <w:szCs w:val="22"/>
                </w:rPr>
                <w:t>Законом України</w:t>
              </w:r>
            </w:hyperlink>
            <w:r w:rsidRPr="0027107D">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6305" w:rsidRPr="0027107D" w:rsidTr="00FD1E82">
        <w:tc>
          <w:tcPr>
            <w:tcW w:w="10348" w:type="dxa"/>
            <w:tcBorders>
              <w:top w:val="single" w:sz="6" w:space="0" w:color="auto"/>
              <w:left w:val="single" w:sz="6" w:space="0" w:color="auto"/>
              <w:bottom w:val="single" w:sz="6" w:space="0" w:color="auto"/>
              <w:right w:val="single" w:sz="6" w:space="0" w:color="auto"/>
            </w:tcBorders>
          </w:tcPr>
          <w:p w:rsidR="00F46305" w:rsidRPr="0027107D" w:rsidRDefault="00F46305" w:rsidP="00FD1E82">
            <w:pPr>
              <w:pStyle w:val="aa"/>
              <w:widowControl w:val="0"/>
              <w:ind w:firstLine="458"/>
              <w:jc w:val="both"/>
              <w:rPr>
                <w:rFonts w:ascii="Times New Roman" w:hAnsi="Times New Roman"/>
                <w:sz w:val="22"/>
                <w:szCs w:val="28"/>
              </w:rPr>
            </w:pPr>
            <w:r w:rsidRPr="0027107D">
              <w:rPr>
                <w:rFonts w:ascii="Times New Roman" w:hAnsi="Times New Roman"/>
                <w:sz w:val="22"/>
                <w:szCs w:val="28"/>
              </w:rPr>
              <w:t xml:space="preserve">3. </w:t>
            </w:r>
            <w:r w:rsidRPr="0027107D">
              <w:rPr>
                <w:rFonts w:ascii="Times New Roman" w:hAnsi="Times New Roman"/>
                <w:color w:val="000000" w:themeColor="text1"/>
                <w:sz w:val="22"/>
                <w:szCs w:val="28"/>
              </w:rPr>
              <w:t>Учасник процедури закупівлі підтверджує відсутність підстав, зазначених в пункті 47 Особливостей (крім </w:t>
            </w:r>
            <w:hyperlink r:id="rId8" w:anchor="n616" w:history="1">
              <w:r w:rsidRPr="0027107D">
                <w:rPr>
                  <w:rStyle w:val="ad"/>
                  <w:rFonts w:ascii="Times New Roman" w:hAnsi="Times New Roman"/>
                  <w:color w:val="000000" w:themeColor="text1"/>
                  <w:sz w:val="22"/>
                  <w:szCs w:val="28"/>
                </w:rPr>
                <w:t>підпунктів 1</w:t>
              </w:r>
            </w:hyperlink>
            <w:r w:rsidRPr="0027107D">
              <w:rPr>
                <w:rFonts w:ascii="Times New Roman" w:hAnsi="Times New Roman"/>
                <w:color w:val="000000" w:themeColor="text1"/>
                <w:sz w:val="22"/>
                <w:szCs w:val="28"/>
              </w:rPr>
              <w:t> і </w:t>
            </w:r>
            <w:hyperlink r:id="rId9" w:anchor="n622" w:history="1">
              <w:r w:rsidRPr="0027107D">
                <w:rPr>
                  <w:rStyle w:val="ad"/>
                  <w:rFonts w:ascii="Times New Roman" w:hAnsi="Times New Roman"/>
                  <w:color w:val="000000" w:themeColor="text1"/>
                  <w:sz w:val="22"/>
                  <w:szCs w:val="28"/>
                </w:rPr>
                <w:t>7</w:t>
              </w:r>
            </w:hyperlink>
            <w:r w:rsidRPr="0027107D">
              <w:rPr>
                <w:rFonts w:ascii="Times New Roman" w:hAnsi="Times New Roman"/>
                <w:color w:val="000000" w:themeColor="text1"/>
                <w:sz w:val="22"/>
                <w:szCs w:val="28"/>
              </w:rPr>
              <w:t>, </w:t>
            </w:r>
            <w:hyperlink r:id="rId10" w:anchor="n628" w:history="1">
              <w:r w:rsidRPr="0027107D">
                <w:rPr>
                  <w:rStyle w:val="ad"/>
                  <w:rFonts w:ascii="Times New Roman" w:hAnsi="Times New Roman"/>
                  <w:color w:val="000000" w:themeColor="text1"/>
                  <w:sz w:val="22"/>
                  <w:szCs w:val="28"/>
                </w:rPr>
                <w:t>абзацу чотирнадцятого</w:t>
              </w:r>
            </w:hyperlink>
            <w:r w:rsidRPr="0027107D">
              <w:rPr>
                <w:rFonts w:ascii="Times New Roman" w:hAnsi="Times New Roman"/>
                <w:color w:val="000000" w:themeColor="text1"/>
                <w:sz w:val="22"/>
                <w:szCs w:val="28"/>
              </w:rPr>
              <w:t> цього</w:t>
            </w:r>
            <w:r w:rsidRPr="0027107D">
              <w:rPr>
                <w:rFonts w:ascii="Times New Roman" w:hAnsi="Times New Roman"/>
                <w:sz w:val="22"/>
                <w:szCs w:val="28"/>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rsidR="00F46305" w:rsidRPr="0027107D" w:rsidRDefault="00F46305" w:rsidP="00FD1E82">
            <w:pPr>
              <w:pStyle w:val="aa"/>
              <w:widowControl w:val="0"/>
              <w:ind w:firstLine="458"/>
              <w:jc w:val="both"/>
              <w:rPr>
                <w:rFonts w:ascii="Times New Roman" w:hAnsi="Times New Roman"/>
                <w:sz w:val="22"/>
                <w:szCs w:val="22"/>
              </w:rPr>
            </w:pPr>
            <w:r w:rsidRPr="0027107D">
              <w:rPr>
                <w:rFonts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6305" w:rsidRPr="0027107D" w:rsidRDefault="00F46305" w:rsidP="00FD1E82">
            <w:pPr>
              <w:pStyle w:val="aa"/>
              <w:widowControl w:val="0"/>
              <w:ind w:firstLine="458"/>
              <w:jc w:val="both"/>
              <w:rPr>
                <w:rFonts w:ascii="Times New Roman" w:hAnsi="Times New Roman"/>
                <w:sz w:val="22"/>
                <w:szCs w:val="28"/>
              </w:rPr>
            </w:pPr>
            <w:r w:rsidRPr="0027107D">
              <w:rPr>
                <w:rFonts w:ascii="Times New Roman" w:hAnsi="Times New Roman"/>
                <w:sz w:val="22"/>
                <w:szCs w:val="22"/>
              </w:rPr>
              <w:t>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47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F46305" w:rsidRPr="0027107D" w:rsidTr="00FD1E82">
        <w:tc>
          <w:tcPr>
            <w:tcW w:w="10348" w:type="dxa"/>
            <w:tcBorders>
              <w:top w:val="single" w:sz="6" w:space="0" w:color="auto"/>
              <w:left w:val="single" w:sz="6" w:space="0" w:color="auto"/>
              <w:bottom w:val="single" w:sz="6" w:space="0" w:color="auto"/>
              <w:right w:val="single" w:sz="6" w:space="0" w:color="auto"/>
            </w:tcBorders>
          </w:tcPr>
          <w:p w:rsidR="00F46305" w:rsidRPr="0027107D" w:rsidRDefault="00F46305" w:rsidP="00FD1E82">
            <w:pPr>
              <w:pStyle w:val="rvps2"/>
              <w:spacing w:before="0" w:beforeAutospacing="0" w:after="150" w:afterAutospacing="0"/>
              <w:ind w:firstLine="450"/>
              <w:jc w:val="both"/>
              <w:rPr>
                <w:sz w:val="22"/>
                <w:szCs w:val="22"/>
              </w:rPr>
            </w:pPr>
            <w:r w:rsidRPr="0027107D">
              <w:rPr>
                <w:sz w:val="22"/>
                <w:szCs w:val="22"/>
              </w:rPr>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(п. 1,3 цієї таблиці).</w:t>
            </w:r>
          </w:p>
        </w:tc>
      </w:tr>
    </w:tbl>
    <w:p w:rsidR="00F46305" w:rsidRPr="0027107D" w:rsidRDefault="00F46305" w:rsidP="00F46305">
      <w:pPr>
        <w:spacing w:after="0" w:line="240" w:lineRule="auto"/>
        <w:rPr>
          <w:rFonts w:ascii="Times New Roman" w:eastAsia="Times New Roman" w:hAnsi="Times New Roman" w:cs="Times New Roman"/>
          <w:b/>
          <w:color w:val="000000"/>
          <w:u w:val="single"/>
          <w:lang w:eastAsia="ru-RU"/>
        </w:rPr>
      </w:pPr>
    </w:p>
    <w:p w:rsidR="00F46305" w:rsidRPr="0027107D" w:rsidRDefault="00F46305" w:rsidP="00F46305">
      <w:pPr>
        <w:spacing w:after="0" w:line="240" w:lineRule="auto"/>
        <w:rPr>
          <w:rFonts w:ascii="Times New Roman" w:eastAsia="Times New Roman" w:hAnsi="Times New Roman" w:cs="Times New Roman"/>
          <w:b/>
          <w:color w:val="000000"/>
          <w:u w:val="single"/>
          <w:lang w:eastAsia="ru-RU"/>
        </w:rPr>
      </w:pPr>
    </w:p>
    <w:p w:rsidR="00F46305" w:rsidRPr="0027107D" w:rsidRDefault="00F46305" w:rsidP="00F46305">
      <w:pPr>
        <w:spacing w:after="0" w:line="240" w:lineRule="auto"/>
        <w:rPr>
          <w:rFonts w:ascii="Times New Roman" w:eastAsia="Times New Roman" w:hAnsi="Times New Roman" w:cs="Times New Roman"/>
          <w:b/>
          <w:color w:val="000000"/>
          <w:u w:val="single"/>
          <w:lang w:eastAsia="ru-RU"/>
        </w:rPr>
      </w:pPr>
    </w:p>
    <w:p w:rsidR="00F46305" w:rsidRDefault="00F46305" w:rsidP="00F46305">
      <w:pPr>
        <w:spacing w:after="0" w:line="240" w:lineRule="auto"/>
        <w:jc w:val="center"/>
        <w:rPr>
          <w:rFonts w:ascii="Times New Roman" w:hAnsi="Times New Roman" w:cs="Times New Roman"/>
          <w:b/>
          <w:lang w:eastAsia="ru-RU"/>
        </w:rPr>
      </w:pPr>
    </w:p>
    <w:p w:rsidR="006F6ACF" w:rsidRDefault="006F6ACF" w:rsidP="00F46305">
      <w:pPr>
        <w:spacing w:after="0" w:line="240" w:lineRule="auto"/>
        <w:jc w:val="center"/>
        <w:rPr>
          <w:rFonts w:ascii="Times New Roman" w:hAnsi="Times New Roman" w:cs="Times New Roman"/>
          <w:b/>
          <w:lang w:eastAsia="ru-RU"/>
        </w:rPr>
      </w:pPr>
    </w:p>
    <w:p w:rsidR="006F6ACF" w:rsidRDefault="006F6ACF" w:rsidP="00F46305">
      <w:pPr>
        <w:spacing w:after="0" w:line="240" w:lineRule="auto"/>
        <w:jc w:val="center"/>
        <w:rPr>
          <w:rFonts w:ascii="Times New Roman" w:hAnsi="Times New Roman" w:cs="Times New Roman"/>
          <w:b/>
          <w:lang w:eastAsia="ru-RU"/>
        </w:rPr>
      </w:pPr>
    </w:p>
    <w:p w:rsidR="006F6ACF" w:rsidRDefault="006F6ACF" w:rsidP="00F46305">
      <w:pPr>
        <w:spacing w:after="0" w:line="240" w:lineRule="auto"/>
        <w:jc w:val="center"/>
        <w:rPr>
          <w:rFonts w:ascii="Times New Roman" w:hAnsi="Times New Roman" w:cs="Times New Roman"/>
          <w:b/>
          <w:lang w:eastAsia="ru-RU"/>
        </w:rPr>
      </w:pPr>
    </w:p>
    <w:p w:rsidR="006F6ACF" w:rsidRDefault="006F6ACF" w:rsidP="00F46305">
      <w:pPr>
        <w:spacing w:after="0" w:line="240" w:lineRule="auto"/>
        <w:jc w:val="center"/>
        <w:rPr>
          <w:rFonts w:ascii="Times New Roman" w:hAnsi="Times New Roman" w:cs="Times New Roman"/>
          <w:b/>
          <w:lang w:eastAsia="ru-RU"/>
        </w:rPr>
      </w:pPr>
    </w:p>
    <w:p w:rsidR="006F6ACF" w:rsidRDefault="006F6ACF" w:rsidP="00F46305">
      <w:pPr>
        <w:spacing w:after="0" w:line="240" w:lineRule="auto"/>
        <w:jc w:val="center"/>
        <w:rPr>
          <w:rFonts w:ascii="Times New Roman" w:hAnsi="Times New Roman" w:cs="Times New Roman"/>
          <w:b/>
          <w:lang w:eastAsia="ru-RU"/>
        </w:rPr>
      </w:pPr>
    </w:p>
    <w:p w:rsidR="006F6ACF" w:rsidRDefault="006F6ACF" w:rsidP="00F46305">
      <w:pPr>
        <w:spacing w:after="0" w:line="240" w:lineRule="auto"/>
        <w:jc w:val="center"/>
        <w:rPr>
          <w:rFonts w:ascii="Times New Roman" w:hAnsi="Times New Roman" w:cs="Times New Roman"/>
          <w:b/>
          <w:lang w:eastAsia="ru-RU"/>
        </w:rPr>
      </w:pPr>
    </w:p>
    <w:p w:rsidR="006F6ACF" w:rsidRDefault="006F6ACF" w:rsidP="00F46305">
      <w:pPr>
        <w:spacing w:after="0" w:line="240" w:lineRule="auto"/>
        <w:jc w:val="center"/>
        <w:rPr>
          <w:rFonts w:ascii="Times New Roman" w:hAnsi="Times New Roman" w:cs="Times New Roman"/>
          <w:b/>
          <w:lang w:eastAsia="ru-RU"/>
        </w:rPr>
      </w:pPr>
    </w:p>
    <w:p w:rsidR="006F6ACF" w:rsidRDefault="006F6ACF" w:rsidP="00F46305">
      <w:pPr>
        <w:spacing w:after="0" w:line="240" w:lineRule="auto"/>
        <w:jc w:val="center"/>
        <w:rPr>
          <w:rFonts w:ascii="Times New Roman" w:hAnsi="Times New Roman" w:cs="Times New Roman"/>
          <w:b/>
          <w:lang w:eastAsia="ru-RU"/>
        </w:rPr>
      </w:pPr>
    </w:p>
    <w:p w:rsidR="006F6ACF" w:rsidRDefault="006F6ACF" w:rsidP="00F46305">
      <w:pPr>
        <w:spacing w:after="0" w:line="240" w:lineRule="auto"/>
        <w:jc w:val="center"/>
        <w:rPr>
          <w:rFonts w:ascii="Times New Roman" w:hAnsi="Times New Roman" w:cs="Times New Roman"/>
          <w:b/>
          <w:lang w:eastAsia="ru-RU"/>
        </w:rPr>
      </w:pPr>
    </w:p>
    <w:p w:rsidR="006F6ACF" w:rsidRDefault="006F6ACF" w:rsidP="00F46305">
      <w:pPr>
        <w:spacing w:after="0" w:line="240" w:lineRule="auto"/>
        <w:jc w:val="center"/>
        <w:rPr>
          <w:rFonts w:ascii="Times New Roman" w:hAnsi="Times New Roman" w:cs="Times New Roman"/>
          <w:b/>
          <w:lang w:eastAsia="ru-RU"/>
        </w:rPr>
      </w:pPr>
    </w:p>
    <w:p w:rsidR="006F6ACF" w:rsidRDefault="006F6ACF" w:rsidP="00F46305">
      <w:pPr>
        <w:spacing w:after="0" w:line="240" w:lineRule="auto"/>
        <w:jc w:val="center"/>
        <w:rPr>
          <w:rFonts w:ascii="Times New Roman" w:hAnsi="Times New Roman" w:cs="Times New Roman"/>
          <w:b/>
          <w:lang w:eastAsia="ru-RU"/>
        </w:rPr>
      </w:pPr>
    </w:p>
    <w:p w:rsidR="006F6ACF" w:rsidRDefault="006F6ACF" w:rsidP="00F46305">
      <w:pPr>
        <w:spacing w:after="0" w:line="240" w:lineRule="auto"/>
        <w:jc w:val="center"/>
        <w:rPr>
          <w:rFonts w:ascii="Times New Roman" w:hAnsi="Times New Roman" w:cs="Times New Roman"/>
          <w:b/>
          <w:lang w:eastAsia="ru-RU"/>
        </w:rPr>
      </w:pPr>
    </w:p>
    <w:p w:rsidR="006F6ACF" w:rsidRDefault="006F6ACF" w:rsidP="00F46305">
      <w:pPr>
        <w:spacing w:after="0" w:line="240" w:lineRule="auto"/>
        <w:jc w:val="center"/>
        <w:rPr>
          <w:rFonts w:ascii="Times New Roman" w:hAnsi="Times New Roman" w:cs="Times New Roman"/>
          <w:b/>
          <w:lang w:eastAsia="ru-RU"/>
        </w:rPr>
      </w:pPr>
    </w:p>
    <w:p w:rsidR="006F6ACF" w:rsidRDefault="006F6ACF" w:rsidP="00F46305">
      <w:pPr>
        <w:spacing w:after="0" w:line="240" w:lineRule="auto"/>
        <w:jc w:val="center"/>
        <w:rPr>
          <w:rFonts w:ascii="Times New Roman" w:hAnsi="Times New Roman" w:cs="Times New Roman"/>
          <w:b/>
          <w:lang w:eastAsia="ru-RU"/>
        </w:rPr>
      </w:pPr>
    </w:p>
    <w:p w:rsidR="006F6ACF" w:rsidRDefault="006F6ACF" w:rsidP="00F46305">
      <w:pPr>
        <w:spacing w:after="0" w:line="240" w:lineRule="auto"/>
        <w:jc w:val="center"/>
        <w:rPr>
          <w:rFonts w:ascii="Times New Roman" w:hAnsi="Times New Roman" w:cs="Times New Roman"/>
          <w:b/>
          <w:lang w:eastAsia="ru-RU"/>
        </w:rPr>
      </w:pPr>
    </w:p>
    <w:p w:rsidR="006F6ACF" w:rsidRDefault="006F6ACF" w:rsidP="00F46305">
      <w:pPr>
        <w:spacing w:after="0" w:line="240" w:lineRule="auto"/>
        <w:jc w:val="center"/>
        <w:rPr>
          <w:rFonts w:ascii="Times New Roman" w:hAnsi="Times New Roman" w:cs="Times New Roman"/>
          <w:b/>
          <w:lang w:eastAsia="ru-RU"/>
        </w:rPr>
      </w:pPr>
    </w:p>
    <w:p w:rsidR="006F6ACF" w:rsidRDefault="006F6ACF" w:rsidP="00F46305">
      <w:pPr>
        <w:spacing w:after="0" w:line="240" w:lineRule="auto"/>
        <w:jc w:val="center"/>
        <w:rPr>
          <w:rFonts w:ascii="Times New Roman" w:hAnsi="Times New Roman" w:cs="Times New Roman"/>
          <w:b/>
          <w:lang w:eastAsia="ru-RU"/>
        </w:rPr>
      </w:pPr>
    </w:p>
    <w:p w:rsidR="006F6ACF" w:rsidRDefault="006F6ACF" w:rsidP="00F46305">
      <w:pPr>
        <w:spacing w:after="0" w:line="240" w:lineRule="auto"/>
        <w:jc w:val="center"/>
        <w:rPr>
          <w:rFonts w:ascii="Times New Roman" w:hAnsi="Times New Roman" w:cs="Times New Roman"/>
          <w:b/>
          <w:lang w:eastAsia="ru-RU"/>
        </w:rPr>
      </w:pPr>
    </w:p>
    <w:p w:rsidR="006F6ACF" w:rsidRDefault="006F6ACF" w:rsidP="00F46305">
      <w:pPr>
        <w:spacing w:after="0" w:line="240" w:lineRule="auto"/>
        <w:jc w:val="center"/>
        <w:rPr>
          <w:rFonts w:ascii="Times New Roman" w:hAnsi="Times New Roman" w:cs="Times New Roman"/>
          <w:b/>
          <w:lang w:eastAsia="ru-RU"/>
        </w:rPr>
      </w:pPr>
    </w:p>
    <w:p w:rsidR="006F6ACF" w:rsidRDefault="006F6ACF" w:rsidP="00F46305">
      <w:pPr>
        <w:spacing w:after="0" w:line="240" w:lineRule="auto"/>
        <w:jc w:val="center"/>
        <w:rPr>
          <w:rFonts w:ascii="Times New Roman" w:hAnsi="Times New Roman" w:cs="Times New Roman"/>
          <w:b/>
          <w:lang w:eastAsia="ru-RU"/>
        </w:rPr>
      </w:pPr>
    </w:p>
    <w:p w:rsidR="00F46305" w:rsidRPr="00EE5796" w:rsidRDefault="00F46305" w:rsidP="00F46305">
      <w:pPr>
        <w:spacing w:after="0" w:line="240" w:lineRule="auto"/>
        <w:jc w:val="center"/>
        <w:rPr>
          <w:rFonts w:ascii="Times New Roman" w:hAnsi="Times New Roman" w:cs="Times New Roman"/>
          <w:b/>
          <w:lang w:eastAsia="ru-RU"/>
        </w:rPr>
      </w:pPr>
      <w:r w:rsidRPr="00EE5796">
        <w:rPr>
          <w:rFonts w:ascii="Times New Roman" w:hAnsi="Times New Roman" w:cs="Times New Roman"/>
          <w:b/>
          <w:lang w:eastAsia="ru-RU"/>
        </w:rPr>
        <w:lastRenderedPageBreak/>
        <w:t>Таблиця 3.</w:t>
      </w:r>
    </w:p>
    <w:p w:rsidR="00F46305" w:rsidRPr="0027107D" w:rsidRDefault="00F46305" w:rsidP="00F46305">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F46305" w:rsidRPr="0027107D" w:rsidRDefault="00F46305" w:rsidP="00F46305">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27107D">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618" w:history="1">
        <w:r w:rsidRPr="0027107D">
          <w:rPr>
            <w:rStyle w:val="ad"/>
            <w:rFonts w:ascii="Times New Roman" w:hAnsi="Times New Roman"/>
            <w:shd w:val="solid" w:color="FFFFFF" w:fill="FFFFFF"/>
            <w:lang w:eastAsia="en-US"/>
          </w:rPr>
          <w:t>підпунктах 3</w:t>
        </w:r>
      </w:hyperlink>
      <w:r w:rsidRPr="0027107D">
        <w:rPr>
          <w:rFonts w:ascii="Times New Roman" w:hAnsi="Times New Roman" w:cs="Times New Roman"/>
          <w:color w:val="000000" w:themeColor="text1"/>
          <w:shd w:val="solid" w:color="FFFFFF" w:fill="FFFFFF"/>
          <w:lang w:eastAsia="en-US"/>
        </w:rPr>
        <w:t>, </w:t>
      </w:r>
      <w:hyperlink r:id="rId12" w:anchor="n620" w:history="1">
        <w:r w:rsidRPr="0027107D">
          <w:rPr>
            <w:rStyle w:val="ad"/>
            <w:rFonts w:ascii="Times New Roman" w:hAnsi="Times New Roman"/>
            <w:shd w:val="solid" w:color="FFFFFF" w:fill="FFFFFF"/>
            <w:lang w:eastAsia="en-US"/>
          </w:rPr>
          <w:t>5</w:t>
        </w:r>
      </w:hyperlink>
      <w:r w:rsidRPr="0027107D">
        <w:rPr>
          <w:rFonts w:ascii="Times New Roman" w:hAnsi="Times New Roman" w:cs="Times New Roman"/>
          <w:color w:val="000000" w:themeColor="text1"/>
          <w:shd w:val="solid" w:color="FFFFFF" w:fill="FFFFFF"/>
          <w:lang w:eastAsia="en-US"/>
        </w:rPr>
        <w:t>, </w:t>
      </w:r>
      <w:hyperlink r:id="rId13" w:anchor="n621" w:history="1">
        <w:r w:rsidRPr="0027107D">
          <w:rPr>
            <w:rStyle w:val="ad"/>
            <w:rFonts w:ascii="Times New Roman" w:hAnsi="Times New Roman"/>
            <w:shd w:val="solid" w:color="FFFFFF" w:fill="FFFFFF"/>
            <w:lang w:eastAsia="en-US"/>
          </w:rPr>
          <w:t>6</w:t>
        </w:r>
      </w:hyperlink>
      <w:r w:rsidRPr="0027107D">
        <w:rPr>
          <w:rFonts w:ascii="Times New Roman" w:hAnsi="Times New Roman" w:cs="Times New Roman"/>
          <w:color w:val="000000" w:themeColor="text1"/>
          <w:shd w:val="solid" w:color="FFFFFF" w:fill="FFFFFF"/>
          <w:lang w:eastAsia="en-US"/>
        </w:rPr>
        <w:t> і </w:t>
      </w:r>
      <w:hyperlink r:id="rId14" w:anchor="n627" w:history="1">
        <w:r w:rsidRPr="0027107D">
          <w:rPr>
            <w:rStyle w:val="ad"/>
            <w:rFonts w:ascii="Times New Roman" w:hAnsi="Times New Roman"/>
            <w:shd w:val="solid" w:color="FFFFFF" w:fill="FFFFFF"/>
            <w:lang w:eastAsia="en-US"/>
          </w:rPr>
          <w:t>12</w:t>
        </w:r>
      </w:hyperlink>
      <w:r w:rsidRPr="0027107D">
        <w:rPr>
          <w:rFonts w:ascii="Times New Roman" w:hAnsi="Times New Roman" w:cs="Times New Roman"/>
          <w:color w:val="000000" w:themeColor="text1"/>
          <w:shd w:val="solid" w:color="FFFFFF" w:fill="FFFFFF"/>
          <w:lang w:eastAsia="en-US"/>
        </w:rPr>
        <w:t> та в </w:t>
      </w:r>
      <w:hyperlink r:id="rId15" w:anchor="n628" w:history="1">
        <w:r w:rsidRPr="0027107D">
          <w:rPr>
            <w:rStyle w:val="ad"/>
            <w:rFonts w:ascii="Times New Roman" w:hAnsi="Times New Roman"/>
            <w:shd w:val="solid" w:color="FFFFFF" w:fill="FFFFFF"/>
            <w:lang w:eastAsia="en-US"/>
          </w:rPr>
          <w:t>абзаці чотирнадцятому</w:t>
        </w:r>
      </w:hyperlink>
      <w:r w:rsidRPr="0027107D">
        <w:rPr>
          <w:rFonts w:ascii="Times New Roman" w:hAnsi="Times New Roman" w:cs="Times New Roman"/>
          <w:color w:val="000000" w:themeColor="text1"/>
          <w:shd w:val="solid" w:color="FFFFFF" w:fill="FFFFFF"/>
          <w:lang w:eastAsia="en-US"/>
        </w:rPr>
        <w:t> пункту 47 Особливостей.</w:t>
      </w:r>
    </w:p>
    <w:p w:rsidR="00F46305" w:rsidRPr="0027107D" w:rsidRDefault="00F46305" w:rsidP="00F46305">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27107D">
        <w:rPr>
          <w:rFonts w:ascii="Times New Roman" w:hAnsi="Times New Roman" w:cs="Times New Roman"/>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27107D">
          <w:rPr>
            <w:rStyle w:val="ad"/>
            <w:rFonts w:ascii="Times New Roman" w:hAnsi="Times New Roman"/>
            <w:shd w:val="solid" w:color="FFFFFF" w:fill="FFFFFF"/>
            <w:lang w:eastAsia="en-US"/>
          </w:rPr>
          <w:t>Законом України</w:t>
        </w:r>
      </w:hyperlink>
      <w:r w:rsidRPr="0027107D">
        <w:rPr>
          <w:rFonts w:ascii="Times New Roman" w:hAnsi="Times New Roman" w:cs="Times New Roman"/>
          <w:color w:val="000000" w:themeColor="text1"/>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27107D">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27107D">
        <w:rPr>
          <w:rFonts w:ascii="Times New Roman" w:hAnsi="Times New Roman" w:cs="Times New Roman"/>
          <w:i/>
          <w:color w:val="000000"/>
        </w:rPr>
        <w:t xml:space="preserve">Доступ до Єдиного державного реєстру </w:t>
      </w:r>
      <w:hyperlink r:id="rId17" w:history="1">
        <w:r w:rsidRPr="0027107D">
          <w:rPr>
            <w:rFonts w:ascii="Times New Roman" w:hAnsi="Times New Roman" w:cs="Times New Roman"/>
            <w:i/>
            <w:color w:val="000000"/>
          </w:rPr>
          <w:t>осіб, які вчинили корупційні або пов’язані з корупцією правопорушення</w:t>
        </w:r>
      </w:hyperlink>
      <w:r w:rsidRPr="0027107D">
        <w:rPr>
          <w:rFonts w:ascii="Times New Roman" w:hAnsi="Times New Roman" w:cs="Times New Roman"/>
          <w:i/>
          <w:color w:val="000000"/>
        </w:rPr>
        <w:t xml:space="preserve"> (</w:t>
      </w:r>
      <w:hyperlink r:id="rId18" w:history="1">
        <w:r w:rsidRPr="0027107D">
          <w:rPr>
            <w:rStyle w:val="ad"/>
            <w:rFonts w:ascii="Times New Roman" w:hAnsi="Times New Roman"/>
            <w:i/>
          </w:rPr>
          <w:t>https://corruptinfo.nazk.gov.ua</w:t>
        </w:r>
      </w:hyperlink>
      <w:r w:rsidRPr="0027107D">
        <w:rPr>
          <w:rFonts w:ascii="Times New Roman" w:hAnsi="Times New Roman" w:cs="Times New Roman"/>
          <w:i/>
          <w:color w:val="000000"/>
        </w:rPr>
        <w:t xml:space="preserve">) припинений згідно із наказом </w:t>
      </w:r>
      <w:r w:rsidRPr="0027107D">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27107D">
        <w:rPr>
          <w:rFonts w:ascii="Times New Roman" w:hAnsi="Times New Roman" w:cs="Times New Roman"/>
          <w:i/>
          <w:color w:val="000000"/>
        </w:rPr>
        <w:t>.</w:t>
      </w:r>
    </w:p>
    <w:p w:rsidR="00F46305" w:rsidRPr="0027107D" w:rsidRDefault="00F46305" w:rsidP="00F46305">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F46305" w:rsidRPr="0027107D" w:rsidTr="00FD1E82">
        <w:trPr>
          <w:trHeight w:val="834"/>
        </w:trPr>
        <w:tc>
          <w:tcPr>
            <w:tcW w:w="567" w:type="dxa"/>
            <w:tcBorders>
              <w:top w:val="single" w:sz="6" w:space="0" w:color="auto"/>
              <w:left w:val="single" w:sz="6" w:space="0" w:color="auto"/>
              <w:bottom w:val="single" w:sz="6" w:space="0" w:color="auto"/>
              <w:right w:val="single" w:sz="6" w:space="0" w:color="auto"/>
            </w:tcBorders>
          </w:tcPr>
          <w:p w:rsidR="00F46305" w:rsidRPr="0027107D" w:rsidRDefault="00F46305" w:rsidP="00FD1E8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27107D">
              <w:rPr>
                <w:rFonts w:ascii="Times New Roman" w:eastAsia="Times New Roman" w:hAnsi="Times New Roman" w:cs="Times New Roman"/>
                <w:b/>
                <w:bCs/>
                <w:lang w:eastAsia="ru-RU"/>
              </w:rPr>
              <w:t xml:space="preserve">№ </w:t>
            </w:r>
            <w:proofErr w:type="spellStart"/>
            <w:r w:rsidRPr="0027107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F46305" w:rsidRPr="0027107D" w:rsidRDefault="00F46305" w:rsidP="00FD1E8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27107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F46305" w:rsidRPr="0027107D" w:rsidRDefault="00F46305" w:rsidP="00FD1E82">
            <w:pPr>
              <w:spacing w:after="0" w:line="240" w:lineRule="atLeast"/>
              <w:jc w:val="both"/>
              <w:rPr>
                <w:rFonts w:ascii="Times New Roman" w:eastAsia="Times New Roman" w:hAnsi="Times New Roman" w:cs="Times New Roman"/>
                <w:b/>
                <w:kern w:val="2"/>
                <w:lang w:eastAsia="ar-SA"/>
              </w:rPr>
            </w:pPr>
          </w:p>
          <w:p w:rsidR="00F46305" w:rsidRPr="0027107D" w:rsidRDefault="00F46305" w:rsidP="00FD1E82">
            <w:pPr>
              <w:spacing w:after="0" w:line="240" w:lineRule="atLeast"/>
              <w:jc w:val="both"/>
              <w:rPr>
                <w:rFonts w:ascii="Times New Roman" w:eastAsia="Times New Roman" w:hAnsi="Times New Roman" w:cs="Times New Roman"/>
                <w:lang w:val="ru-RU" w:eastAsia="ru-RU"/>
              </w:rPr>
            </w:pPr>
            <w:r w:rsidRPr="0027107D">
              <w:rPr>
                <w:rFonts w:ascii="Times New Roman" w:eastAsia="Times New Roman" w:hAnsi="Times New Roman" w:cs="Times New Roman"/>
                <w:b/>
                <w:kern w:val="2"/>
                <w:lang w:eastAsia="ar-SA"/>
              </w:rPr>
              <w:t xml:space="preserve">Спосіб надання </w:t>
            </w:r>
            <w:r w:rsidRPr="0027107D">
              <w:rPr>
                <w:rFonts w:ascii="Times New Roman" w:eastAsia="Times New Roman" w:hAnsi="Times New Roman" w:cs="Times New Roman"/>
                <w:b/>
                <w:kern w:val="2"/>
                <w:u w:val="single"/>
                <w:lang w:eastAsia="ar-SA"/>
              </w:rPr>
              <w:t>учасником-переможцем</w:t>
            </w:r>
            <w:r w:rsidRPr="0027107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F46305" w:rsidRPr="0027107D" w:rsidTr="00FD1E82">
        <w:tc>
          <w:tcPr>
            <w:tcW w:w="567" w:type="dxa"/>
            <w:tcBorders>
              <w:top w:val="single" w:sz="6" w:space="0" w:color="auto"/>
              <w:left w:val="single" w:sz="6" w:space="0" w:color="auto"/>
              <w:bottom w:val="single" w:sz="6" w:space="0" w:color="auto"/>
              <w:right w:val="single" w:sz="6" w:space="0" w:color="auto"/>
            </w:tcBorders>
          </w:tcPr>
          <w:p w:rsidR="00F46305" w:rsidRPr="0027107D" w:rsidRDefault="00F46305" w:rsidP="00FD1E82">
            <w:pPr>
              <w:spacing w:after="0" w:line="240" w:lineRule="auto"/>
              <w:rPr>
                <w:rFonts w:ascii="Times New Roman" w:eastAsia="Times New Roman" w:hAnsi="Times New Roman" w:cs="Times New Roman"/>
                <w:b/>
                <w:lang w:val="ru-RU" w:eastAsia="ru-RU"/>
              </w:rPr>
            </w:pPr>
            <w:r w:rsidRPr="0027107D">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F46305" w:rsidRPr="0027107D" w:rsidRDefault="00F46305" w:rsidP="00FD1E82">
            <w:pPr>
              <w:tabs>
                <w:tab w:val="num" w:pos="360"/>
              </w:tabs>
              <w:spacing w:after="0" w:line="240" w:lineRule="auto"/>
              <w:jc w:val="both"/>
              <w:rPr>
                <w:rFonts w:ascii="Times New Roman" w:hAnsi="Times New Roman" w:cs="Times New Roman"/>
                <w:b/>
                <w:lang w:eastAsia="ru-RU"/>
              </w:rPr>
            </w:pPr>
            <w:r w:rsidRPr="0027107D">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з підпунктом 3 пункту 47 Особливостей)</w:t>
            </w:r>
          </w:p>
          <w:p w:rsidR="00F46305" w:rsidRPr="0027107D" w:rsidRDefault="00F46305" w:rsidP="00FD1E82">
            <w:pPr>
              <w:tabs>
                <w:tab w:val="num" w:pos="360"/>
              </w:tabs>
              <w:spacing w:after="0" w:line="240" w:lineRule="auto"/>
              <w:jc w:val="both"/>
              <w:rPr>
                <w:rFonts w:ascii="Times New Roman" w:hAnsi="Times New Roman" w:cs="Times New Roman"/>
                <w:b/>
                <w:lang w:eastAsia="ru-RU"/>
              </w:rPr>
            </w:pPr>
          </w:p>
          <w:p w:rsidR="00F46305" w:rsidRPr="0027107D" w:rsidRDefault="00F46305" w:rsidP="00FD1E82">
            <w:pPr>
              <w:tabs>
                <w:tab w:val="num" w:pos="360"/>
              </w:tabs>
              <w:spacing w:after="0" w:line="240" w:lineRule="auto"/>
              <w:jc w:val="both"/>
              <w:rPr>
                <w:rFonts w:ascii="Times New Roman" w:hAnsi="Times New Roman" w:cs="Times New Roman"/>
                <w:b/>
                <w:lang w:eastAsia="ru-RU"/>
              </w:rPr>
            </w:pPr>
          </w:p>
        </w:tc>
        <w:tc>
          <w:tcPr>
            <w:tcW w:w="5103" w:type="dxa"/>
            <w:tcBorders>
              <w:top w:val="single" w:sz="6" w:space="0" w:color="auto"/>
              <w:left w:val="single" w:sz="6" w:space="0" w:color="auto"/>
              <w:bottom w:val="single" w:sz="6" w:space="0" w:color="auto"/>
              <w:right w:val="single" w:sz="6" w:space="0" w:color="auto"/>
            </w:tcBorders>
          </w:tcPr>
          <w:p w:rsidR="00F46305" w:rsidRPr="0027107D" w:rsidRDefault="00F46305" w:rsidP="00FD1E82">
            <w:pPr>
              <w:spacing w:after="0" w:line="240" w:lineRule="auto"/>
              <w:jc w:val="both"/>
              <w:rPr>
                <w:rFonts w:ascii="Times New Roman" w:hAnsi="Times New Roman" w:cs="Times New Roman"/>
                <w:lang w:eastAsia="ru-RU"/>
              </w:rPr>
            </w:pPr>
            <w:r w:rsidRPr="0027107D">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F46305" w:rsidRPr="0027107D" w:rsidRDefault="00F46305" w:rsidP="00FD1E82">
            <w:pPr>
              <w:spacing w:after="0" w:line="240" w:lineRule="auto"/>
              <w:jc w:val="both"/>
              <w:rPr>
                <w:rFonts w:ascii="Times New Roman" w:hAnsi="Times New Roman" w:cs="Times New Roman"/>
                <w:lang w:eastAsia="ru-RU"/>
              </w:rPr>
            </w:pPr>
            <w:r w:rsidRPr="0027107D">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27107D">
              <w:rPr>
                <w:rFonts w:ascii="Times New Roman" w:hAnsi="Times New Roman" w:cs="Times New Roman"/>
                <w:lang w:eastAsia="ru-RU"/>
              </w:rPr>
              <w:t>вебресурсі</w:t>
            </w:r>
            <w:proofErr w:type="spellEnd"/>
            <w:r w:rsidRPr="0027107D">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46305" w:rsidRPr="0027107D" w:rsidTr="00FD1E82">
        <w:tc>
          <w:tcPr>
            <w:tcW w:w="567" w:type="dxa"/>
            <w:tcBorders>
              <w:top w:val="single" w:sz="6" w:space="0" w:color="auto"/>
              <w:left w:val="single" w:sz="6" w:space="0" w:color="auto"/>
              <w:bottom w:val="single" w:sz="6" w:space="0" w:color="auto"/>
              <w:right w:val="single" w:sz="6" w:space="0" w:color="auto"/>
            </w:tcBorders>
          </w:tcPr>
          <w:p w:rsidR="00F46305" w:rsidRPr="0027107D" w:rsidRDefault="00F46305" w:rsidP="00FD1E82">
            <w:pPr>
              <w:tabs>
                <w:tab w:val="num" w:pos="360"/>
              </w:tabs>
              <w:spacing w:after="0" w:line="240" w:lineRule="auto"/>
              <w:jc w:val="both"/>
              <w:rPr>
                <w:rFonts w:ascii="Times New Roman" w:hAnsi="Times New Roman" w:cs="Times New Roman"/>
                <w:b/>
                <w:lang w:val="ru-RU" w:eastAsia="ru-RU"/>
              </w:rPr>
            </w:pPr>
            <w:r w:rsidRPr="0027107D">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F46305" w:rsidRPr="0027107D" w:rsidRDefault="00F46305" w:rsidP="00FD1E82">
            <w:pPr>
              <w:tabs>
                <w:tab w:val="num" w:pos="360"/>
              </w:tabs>
              <w:spacing w:after="0" w:line="240" w:lineRule="auto"/>
              <w:jc w:val="both"/>
              <w:rPr>
                <w:rFonts w:ascii="Times New Roman" w:eastAsia="Times New Roman" w:hAnsi="Times New Roman" w:cs="Times New Roman"/>
                <w:b/>
                <w:lang w:eastAsia="ru-RU"/>
              </w:rPr>
            </w:pPr>
            <w:r w:rsidRPr="0027107D">
              <w:rPr>
                <w:rFonts w:ascii="Times New Roman" w:eastAsia="Times New Roman" w:hAnsi="Times New Roman" w:cs="Times New Roman"/>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7107D">
              <w:rPr>
                <w:rFonts w:ascii="Times New Roman" w:eastAsia="Times New Roman" w:hAnsi="Times New Roman" w:cs="Times New Roman"/>
                <w:b/>
                <w:lang w:val="ru-RU" w:eastAsia="ru-RU"/>
              </w:rPr>
              <w:t>(</w:t>
            </w:r>
            <w:proofErr w:type="spellStart"/>
            <w:r w:rsidRPr="0027107D">
              <w:rPr>
                <w:rFonts w:ascii="Times New Roman" w:eastAsia="Times New Roman" w:hAnsi="Times New Roman" w:cs="Times New Roman"/>
                <w:b/>
                <w:lang w:val="ru-RU" w:eastAsia="ru-RU"/>
              </w:rPr>
              <w:t>підставазгідно</w:t>
            </w:r>
            <w:proofErr w:type="spellEnd"/>
            <w:r w:rsidRPr="0027107D">
              <w:rPr>
                <w:rFonts w:ascii="Times New Roman" w:eastAsia="Times New Roman" w:hAnsi="Times New Roman" w:cs="Times New Roman"/>
                <w:b/>
                <w:lang w:val="ru-RU" w:eastAsia="ru-RU"/>
              </w:rPr>
              <w:t xml:space="preserve"> з </w:t>
            </w:r>
            <w:proofErr w:type="spellStart"/>
            <w:r w:rsidRPr="0027107D">
              <w:rPr>
                <w:rFonts w:ascii="Times New Roman" w:eastAsia="Times New Roman" w:hAnsi="Times New Roman" w:cs="Times New Roman"/>
                <w:b/>
                <w:lang w:val="ru-RU" w:eastAsia="ru-RU"/>
              </w:rPr>
              <w:t>підпунктом</w:t>
            </w:r>
            <w:proofErr w:type="spellEnd"/>
            <w:r w:rsidRPr="0027107D">
              <w:rPr>
                <w:rFonts w:ascii="Times New Roman" w:eastAsia="Times New Roman" w:hAnsi="Times New Roman" w:cs="Times New Roman"/>
                <w:b/>
                <w:lang w:val="ru-RU" w:eastAsia="ru-RU"/>
              </w:rPr>
              <w:t xml:space="preserve"> 5 пункту 47 </w:t>
            </w:r>
            <w:proofErr w:type="spellStart"/>
            <w:r w:rsidRPr="0027107D">
              <w:rPr>
                <w:rFonts w:ascii="Times New Roman" w:eastAsia="Times New Roman" w:hAnsi="Times New Roman" w:cs="Times New Roman"/>
                <w:b/>
                <w:lang w:val="ru-RU" w:eastAsia="ru-RU"/>
              </w:rPr>
              <w:t>Особливостей</w:t>
            </w:r>
            <w:proofErr w:type="spellEnd"/>
            <w:r w:rsidRPr="0027107D">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F46305" w:rsidRPr="0027107D" w:rsidRDefault="00F46305" w:rsidP="00FD1E82">
            <w:pPr>
              <w:spacing w:after="0" w:line="240" w:lineRule="auto"/>
              <w:jc w:val="both"/>
              <w:rPr>
                <w:rFonts w:ascii="Times New Roman" w:hAnsi="Times New Roman" w:cs="Times New Roman"/>
                <w:lang w:eastAsia="ru-RU"/>
              </w:rPr>
            </w:pPr>
            <w:r w:rsidRPr="0027107D">
              <w:rPr>
                <w:rFonts w:ascii="Times New Roman" w:hAnsi="Times New Roman" w:cs="Times New Roman"/>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F46305" w:rsidRPr="0027107D" w:rsidRDefault="00F46305" w:rsidP="00FD1E82">
            <w:pPr>
              <w:spacing w:after="0" w:line="240" w:lineRule="auto"/>
              <w:jc w:val="both"/>
              <w:rPr>
                <w:rFonts w:ascii="Times New Roman" w:hAnsi="Times New Roman" w:cs="Times New Roman"/>
                <w:lang w:val="ru-RU" w:eastAsia="ru-RU"/>
              </w:rPr>
            </w:pPr>
            <w:r w:rsidRPr="0027107D">
              <w:rPr>
                <w:rFonts w:ascii="Times New Roman" w:hAnsi="Times New Roman" w:cs="Times New Roman"/>
                <w:lang w:val="ru-RU" w:eastAsia="ru-RU"/>
              </w:rPr>
              <w:t xml:space="preserve">Документ </w:t>
            </w:r>
            <w:proofErr w:type="spellStart"/>
            <w:r w:rsidRPr="0027107D">
              <w:rPr>
                <w:rFonts w:ascii="Times New Roman" w:hAnsi="Times New Roman" w:cs="Times New Roman"/>
                <w:lang w:val="ru-RU" w:eastAsia="ru-RU"/>
              </w:rPr>
              <w:t>має</w:t>
            </w:r>
            <w:proofErr w:type="spellEnd"/>
            <w:r w:rsidRPr="0027107D">
              <w:rPr>
                <w:rFonts w:ascii="Times New Roman" w:hAnsi="Times New Roman" w:cs="Times New Roman"/>
                <w:lang w:val="ru-RU" w:eastAsia="ru-RU"/>
              </w:rPr>
              <w:t xml:space="preserve"> бути оформлений не </w:t>
            </w:r>
            <w:proofErr w:type="spellStart"/>
            <w:r w:rsidRPr="0027107D">
              <w:rPr>
                <w:rFonts w:ascii="Times New Roman" w:hAnsi="Times New Roman" w:cs="Times New Roman"/>
                <w:lang w:val="ru-RU" w:eastAsia="ru-RU"/>
              </w:rPr>
              <w:t>більше</w:t>
            </w:r>
            <w:proofErr w:type="spellEnd"/>
            <w:r w:rsidRPr="0027107D">
              <w:rPr>
                <w:rFonts w:ascii="Times New Roman" w:hAnsi="Times New Roman" w:cs="Times New Roman"/>
                <w:lang w:val="ru-RU" w:eastAsia="ru-RU"/>
              </w:rPr>
              <w:t xml:space="preserve"> 30 </w:t>
            </w:r>
            <w:proofErr w:type="spellStart"/>
            <w:r w:rsidRPr="0027107D">
              <w:rPr>
                <w:rFonts w:ascii="Times New Roman" w:hAnsi="Times New Roman" w:cs="Times New Roman"/>
                <w:lang w:val="ru-RU" w:eastAsia="ru-RU"/>
              </w:rPr>
              <w:t>денної</w:t>
            </w:r>
            <w:proofErr w:type="spellEnd"/>
            <w:r w:rsidR="00CC2F89">
              <w:rPr>
                <w:rFonts w:ascii="Times New Roman" w:hAnsi="Times New Roman" w:cs="Times New Roman"/>
                <w:lang w:val="ru-RU" w:eastAsia="ru-RU"/>
              </w:rPr>
              <w:t xml:space="preserve"> </w:t>
            </w:r>
            <w:proofErr w:type="spellStart"/>
            <w:r w:rsidRPr="0027107D">
              <w:rPr>
                <w:rFonts w:ascii="Times New Roman" w:hAnsi="Times New Roman" w:cs="Times New Roman"/>
                <w:lang w:val="ru-RU" w:eastAsia="ru-RU"/>
              </w:rPr>
              <w:t>давнини</w:t>
            </w:r>
            <w:proofErr w:type="spellEnd"/>
            <w:r w:rsidR="00CC2F89">
              <w:rPr>
                <w:rFonts w:ascii="Times New Roman" w:hAnsi="Times New Roman" w:cs="Times New Roman"/>
                <w:lang w:val="ru-RU" w:eastAsia="ru-RU"/>
              </w:rPr>
              <w:t xml:space="preserve"> </w:t>
            </w:r>
            <w:proofErr w:type="spellStart"/>
            <w:r w:rsidRPr="0027107D">
              <w:rPr>
                <w:rFonts w:ascii="Times New Roman" w:hAnsi="Times New Roman" w:cs="Times New Roman"/>
                <w:lang w:val="ru-RU" w:eastAsia="ru-RU"/>
              </w:rPr>
              <w:t>відносно</w:t>
            </w:r>
            <w:proofErr w:type="spellEnd"/>
            <w:r w:rsidR="00CC2F89">
              <w:rPr>
                <w:rFonts w:ascii="Times New Roman" w:hAnsi="Times New Roman" w:cs="Times New Roman"/>
                <w:lang w:val="ru-RU" w:eastAsia="ru-RU"/>
              </w:rPr>
              <w:t xml:space="preserve"> </w:t>
            </w:r>
            <w:proofErr w:type="spellStart"/>
            <w:r w:rsidRPr="0027107D">
              <w:rPr>
                <w:rFonts w:ascii="Times New Roman" w:hAnsi="Times New Roman" w:cs="Times New Roman"/>
                <w:lang w:val="ru-RU" w:eastAsia="ru-RU"/>
              </w:rPr>
              <w:t>дати</w:t>
            </w:r>
            <w:proofErr w:type="spellEnd"/>
            <w:r w:rsidR="00CC2F89">
              <w:rPr>
                <w:rFonts w:ascii="Times New Roman" w:hAnsi="Times New Roman" w:cs="Times New Roman"/>
                <w:lang w:val="ru-RU" w:eastAsia="ru-RU"/>
              </w:rPr>
              <w:t xml:space="preserve"> </w:t>
            </w:r>
            <w:proofErr w:type="spellStart"/>
            <w:proofErr w:type="gramStart"/>
            <w:r w:rsidRPr="0027107D">
              <w:rPr>
                <w:rFonts w:ascii="Times New Roman" w:hAnsi="Times New Roman" w:cs="Times New Roman"/>
                <w:lang w:val="ru-RU" w:eastAsia="ru-RU"/>
              </w:rPr>
              <w:t>його</w:t>
            </w:r>
            <w:proofErr w:type="spellEnd"/>
            <w:r w:rsidR="00CC2F89">
              <w:rPr>
                <w:rFonts w:ascii="Times New Roman" w:hAnsi="Times New Roman" w:cs="Times New Roman"/>
                <w:lang w:val="ru-RU" w:eastAsia="ru-RU"/>
              </w:rPr>
              <w:t xml:space="preserve">  </w:t>
            </w:r>
            <w:proofErr w:type="spellStart"/>
            <w:r w:rsidRPr="0027107D">
              <w:rPr>
                <w:rFonts w:ascii="Times New Roman" w:hAnsi="Times New Roman" w:cs="Times New Roman"/>
                <w:lang w:val="ru-RU" w:eastAsia="ru-RU"/>
              </w:rPr>
              <w:t>подання</w:t>
            </w:r>
            <w:proofErr w:type="spellEnd"/>
            <w:proofErr w:type="gramEnd"/>
            <w:r w:rsidR="00CC2F89">
              <w:rPr>
                <w:rFonts w:ascii="Times New Roman" w:hAnsi="Times New Roman" w:cs="Times New Roman"/>
                <w:lang w:val="ru-RU" w:eastAsia="ru-RU"/>
              </w:rPr>
              <w:t xml:space="preserve"> </w:t>
            </w:r>
            <w:proofErr w:type="spellStart"/>
            <w:r w:rsidRPr="0027107D">
              <w:rPr>
                <w:rFonts w:ascii="Times New Roman" w:hAnsi="Times New Roman" w:cs="Times New Roman"/>
                <w:lang w:val="ru-RU" w:eastAsia="ru-RU"/>
              </w:rPr>
              <w:t>Замовнику</w:t>
            </w:r>
            <w:proofErr w:type="spellEnd"/>
            <w:r w:rsidRPr="0027107D">
              <w:rPr>
                <w:rFonts w:ascii="Times New Roman" w:hAnsi="Times New Roman" w:cs="Times New Roman"/>
                <w:lang w:val="ru-RU" w:eastAsia="ru-RU"/>
              </w:rPr>
              <w:t>.</w:t>
            </w:r>
          </w:p>
        </w:tc>
      </w:tr>
      <w:tr w:rsidR="00F46305" w:rsidRPr="0027107D" w:rsidTr="00FD1E82">
        <w:tc>
          <w:tcPr>
            <w:tcW w:w="567" w:type="dxa"/>
            <w:tcBorders>
              <w:top w:val="single" w:sz="6" w:space="0" w:color="auto"/>
              <w:left w:val="single" w:sz="6" w:space="0" w:color="auto"/>
              <w:bottom w:val="single" w:sz="6" w:space="0" w:color="auto"/>
              <w:right w:val="single" w:sz="6" w:space="0" w:color="auto"/>
            </w:tcBorders>
          </w:tcPr>
          <w:p w:rsidR="00F46305" w:rsidRPr="0027107D" w:rsidRDefault="00F46305" w:rsidP="00FD1E82">
            <w:pPr>
              <w:tabs>
                <w:tab w:val="num" w:pos="360"/>
              </w:tabs>
              <w:spacing w:after="0" w:line="240" w:lineRule="auto"/>
              <w:jc w:val="both"/>
              <w:rPr>
                <w:rFonts w:ascii="Times New Roman" w:hAnsi="Times New Roman" w:cs="Times New Roman"/>
                <w:b/>
                <w:lang w:val="ru-RU" w:eastAsia="ru-RU"/>
              </w:rPr>
            </w:pPr>
            <w:r w:rsidRPr="0027107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F46305" w:rsidRPr="0027107D" w:rsidRDefault="00F46305" w:rsidP="00FD1E82">
            <w:pPr>
              <w:tabs>
                <w:tab w:val="num" w:pos="360"/>
              </w:tabs>
              <w:spacing w:after="0" w:line="240" w:lineRule="auto"/>
              <w:jc w:val="both"/>
              <w:rPr>
                <w:rFonts w:ascii="Times New Roman" w:eastAsia="Times New Roman" w:hAnsi="Times New Roman" w:cs="Times New Roman"/>
                <w:b/>
                <w:lang w:eastAsia="ru-RU"/>
              </w:rPr>
            </w:pPr>
            <w:r w:rsidRPr="0027107D">
              <w:rPr>
                <w:rFonts w:ascii="Times New Roman" w:eastAsia="Times New Roman" w:hAnsi="Times New Roman" w:cs="Times New Roman"/>
                <w:b/>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27107D">
              <w:rPr>
                <w:rFonts w:ascii="Times New Roman" w:eastAsia="Times New Roman" w:hAnsi="Times New Roman" w:cs="Times New Roman"/>
                <w:b/>
                <w:lang w:eastAsia="ru-RU"/>
              </w:rPr>
              <w:lastRenderedPageBreak/>
              <w:t>законом порядку;</w:t>
            </w:r>
          </w:p>
          <w:p w:rsidR="00F46305" w:rsidRPr="0027107D" w:rsidRDefault="00F46305" w:rsidP="00FD1E82">
            <w:pPr>
              <w:tabs>
                <w:tab w:val="num" w:pos="360"/>
              </w:tabs>
              <w:spacing w:after="0" w:line="240" w:lineRule="auto"/>
              <w:jc w:val="both"/>
              <w:rPr>
                <w:rFonts w:ascii="Times New Roman" w:hAnsi="Times New Roman" w:cs="Times New Roman"/>
                <w:b/>
                <w:lang w:val="ru-RU" w:eastAsia="ru-RU"/>
              </w:rPr>
            </w:pPr>
            <w:r w:rsidRPr="0027107D">
              <w:rPr>
                <w:rFonts w:ascii="Times New Roman" w:hAnsi="Times New Roman" w:cs="Times New Roman"/>
                <w:b/>
                <w:lang w:val="ru-RU" w:eastAsia="ru-RU"/>
              </w:rPr>
              <w:t>(</w:t>
            </w:r>
            <w:proofErr w:type="spellStart"/>
            <w:r w:rsidRPr="0027107D">
              <w:rPr>
                <w:rFonts w:ascii="Times New Roman" w:hAnsi="Times New Roman" w:cs="Times New Roman"/>
                <w:b/>
                <w:lang w:val="ru-RU" w:eastAsia="ru-RU"/>
              </w:rPr>
              <w:t>підставазгідно</w:t>
            </w:r>
            <w:proofErr w:type="spellEnd"/>
            <w:r w:rsidRPr="0027107D">
              <w:rPr>
                <w:rFonts w:ascii="Times New Roman" w:hAnsi="Times New Roman" w:cs="Times New Roman"/>
                <w:b/>
                <w:lang w:val="ru-RU" w:eastAsia="ru-RU"/>
              </w:rPr>
              <w:t xml:space="preserve"> з </w:t>
            </w:r>
            <w:proofErr w:type="spellStart"/>
            <w:r w:rsidRPr="0027107D">
              <w:rPr>
                <w:rFonts w:ascii="Times New Roman" w:hAnsi="Times New Roman" w:cs="Times New Roman"/>
                <w:b/>
                <w:lang w:val="ru-RU" w:eastAsia="ru-RU"/>
              </w:rPr>
              <w:t>підпунктом</w:t>
            </w:r>
            <w:proofErr w:type="spellEnd"/>
            <w:r w:rsidRPr="0027107D">
              <w:rPr>
                <w:rFonts w:ascii="Times New Roman" w:hAnsi="Times New Roman" w:cs="Times New Roman"/>
                <w:b/>
                <w:lang w:val="ru-RU" w:eastAsia="ru-RU"/>
              </w:rPr>
              <w:t xml:space="preserve"> 6 пункту 47 </w:t>
            </w:r>
            <w:proofErr w:type="spellStart"/>
            <w:r w:rsidRPr="0027107D">
              <w:rPr>
                <w:rFonts w:ascii="Times New Roman" w:hAnsi="Times New Roman" w:cs="Times New Roman"/>
                <w:b/>
                <w:lang w:val="ru-RU" w:eastAsia="ru-RU"/>
              </w:rPr>
              <w:t>Особливостей</w:t>
            </w:r>
            <w:proofErr w:type="spellEnd"/>
            <w:r w:rsidRPr="0027107D">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F46305" w:rsidRPr="0027107D" w:rsidRDefault="00F46305" w:rsidP="00FD1E82">
            <w:pPr>
              <w:spacing w:after="0" w:line="240" w:lineRule="auto"/>
              <w:jc w:val="both"/>
              <w:rPr>
                <w:rFonts w:ascii="Times New Roman" w:hAnsi="Times New Roman" w:cs="Times New Roman"/>
                <w:lang w:val="ru-RU" w:eastAsia="ru-RU"/>
              </w:rPr>
            </w:pPr>
            <w:proofErr w:type="spellStart"/>
            <w:r w:rsidRPr="0027107D">
              <w:rPr>
                <w:rFonts w:ascii="Times New Roman" w:hAnsi="Times New Roman" w:cs="Times New Roman"/>
                <w:lang w:val="ru-RU" w:eastAsia="ru-RU"/>
              </w:rPr>
              <w:lastRenderedPageBreak/>
              <w:t>Витяг</w:t>
            </w:r>
            <w:proofErr w:type="spellEnd"/>
            <w:r w:rsidRPr="0027107D">
              <w:rPr>
                <w:rFonts w:ascii="Times New Roman" w:hAnsi="Times New Roman" w:cs="Times New Roman"/>
                <w:lang w:val="ru-RU" w:eastAsia="ru-RU"/>
              </w:rPr>
              <w:t xml:space="preserve"> з </w:t>
            </w:r>
            <w:proofErr w:type="spellStart"/>
            <w:r w:rsidRPr="0027107D">
              <w:rPr>
                <w:rFonts w:ascii="Times New Roman" w:hAnsi="Times New Roman" w:cs="Times New Roman"/>
                <w:lang w:val="ru-RU" w:eastAsia="ru-RU"/>
              </w:rPr>
              <w:t>інформаційно-аналітичноїсистеми</w:t>
            </w:r>
            <w:proofErr w:type="spellEnd"/>
            <w:r w:rsidRPr="0027107D">
              <w:rPr>
                <w:rFonts w:ascii="Times New Roman" w:hAnsi="Times New Roman" w:cs="Times New Roman"/>
                <w:lang w:val="ru-RU" w:eastAsia="ru-RU"/>
              </w:rPr>
              <w:t xml:space="preserve"> «</w:t>
            </w:r>
            <w:proofErr w:type="spellStart"/>
            <w:r w:rsidRPr="0027107D">
              <w:rPr>
                <w:rFonts w:ascii="Times New Roman" w:hAnsi="Times New Roman" w:cs="Times New Roman"/>
                <w:lang w:val="ru-RU" w:eastAsia="ru-RU"/>
              </w:rPr>
              <w:t>Обліквідомостей</w:t>
            </w:r>
            <w:proofErr w:type="spellEnd"/>
            <w:r w:rsidRPr="0027107D">
              <w:rPr>
                <w:rFonts w:ascii="Times New Roman" w:hAnsi="Times New Roman" w:cs="Times New Roman"/>
                <w:lang w:val="ru-RU" w:eastAsia="ru-RU"/>
              </w:rPr>
              <w:t xml:space="preserve"> </w:t>
            </w:r>
            <w:proofErr w:type="gramStart"/>
            <w:r w:rsidRPr="0027107D">
              <w:rPr>
                <w:rFonts w:ascii="Times New Roman" w:hAnsi="Times New Roman" w:cs="Times New Roman"/>
                <w:lang w:val="ru-RU" w:eastAsia="ru-RU"/>
              </w:rPr>
              <w:t xml:space="preserve">про  </w:t>
            </w:r>
            <w:proofErr w:type="spellStart"/>
            <w:r w:rsidRPr="0027107D">
              <w:rPr>
                <w:rFonts w:ascii="Times New Roman" w:hAnsi="Times New Roman" w:cs="Times New Roman"/>
                <w:lang w:val="ru-RU" w:eastAsia="ru-RU"/>
              </w:rPr>
              <w:t>притягнення</w:t>
            </w:r>
            <w:proofErr w:type="spellEnd"/>
            <w:proofErr w:type="gramEnd"/>
            <w:r w:rsidRPr="0027107D">
              <w:rPr>
                <w:rFonts w:ascii="Times New Roman" w:hAnsi="Times New Roman" w:cs="Times New Roman"/>
                <w:lang w:val="ru-RU" w:eastAsia="ru-RU"/>
              </w:rPr>
              <w:t xml:space="preserve"> особи до </w:t>
            </w:r>
            <w:proofErr w:type="spellStart"/>
            <w:r w:rsidRPr="0027107D">
              <w:rPr>
                <w:rFonts w:ascii="Times New Roman" w:hAnsi="Times New Roman" w:cs="Times New Roman"/>
                <w:lang w:val="ru-RU" w:eastAsia="ru-RU"/>
              </w:rPr>
              <w:t>кримінальноївідповідальності</w:t>
            </w:r>
            <w:proofErr w:type="spellEnd"/>
            <w:r w:rsidRPr="0027107D">
              <w:rPr>
                <w:rFonts w:ascii="Times New Roman" w:hAnsi="Times New Roman" w:cs="Times New Roman"/>
                <w:lang w:val="ru-RU" w:eastAsia="ru-RU"/>
              </w:rPr>
              <w:t xml:space="preserve"> та </w:t>
            </w:r>
            <w:proofErr w:type="spellStart"/>
            <w:r w:rsidRPr="0027107D">
              <w:rPr>
                <w:rFonts w:ascii="Times New Roman" w:hAnsi="Times New Roman" w:cs="Times New Roman"/>
                <w:lang w:val="ru-RU" w:eastAsia="ru-RU"/>
              </w:rPr>
              <w:t>наявностісудимості</w:t>
            </w:r>
            <w:proofErr w:type="spellEnd"/>
            <w:r w:rsidRPr="0027107D">
              <w:rPr>
                <w:rFonts w:ascii="Times New Roman" w:hAnsi="Times New Roman" w:cs="Times New Roman"/>
                <w:lang w:val="ru-RU" w:eastAsia="ru-RU"/>
              </w:rPr>
              <w:t xml:space="preserve">» про те, </w:t>
            </w:r>
            <w:proofErr w:type="spellStart"/>
            <w:r w:rsidRPr="0027107D">
              <w:rPr>
                <w:rFonts w:ascii="Times New Roman" w:hAnsi="Times New Roman" w:cs="Times New Roman"/>
                <w:lang w:val="ru-RU" w:eastAsia="ru-RU"/>
              </w:rPr>
              <w:t>щокерівникучасника-переможця</w:t>
            </w:r>
            <w:proofErr w:type="spellEnd"/>
            <w:r w:rsidRPr="0027107D">
              <w:rPr>
                <w:rFonts w:ascii="Times New Roman" w:hAnsi="Times New Roman" w:cs="Times New Roman"/>
                <w:lang w:val="ru-RU" w:eastAsia="ru-RU"/>
              </w:rPr>
              <w:t xml:space="preserve"> до </w:t>
            </w:r>
            <w:proofErr w:type="spellStart"/>
            <w:r w:rsidRPr="0027107D">
              <w:rPr>
                <w:rFonts w:ascii="Times New Roman" w:hAnsi="Times New Roman" w:cs="Times New Roman"/>
                <w:lang w:val="ru-RU" w:eastAsia="ru-RU"/>
              </w:rPr>
              <w:t>кримінальноївідповідальності</w:t>
            </w:r>
            <w:proofErr w:type="spellEnd"/>
            <w:r w:rsidRPr="0027107D">
              <w:rPr>
                <w:rFonts w:ascii="Times New Roman" w:hAnsi="Times New Roman" w:cs="Times New Roman"/>
                <w:lang w:val="ru-RU" w:eastAsia="ru-RU"/>
              </w:rPr>
              <w:t xml:space="preserve"> не </w:t>
            </w:r>
            <w:proofErr w:type="spellStart"/>
            <w:r w:rsidRPr="0027107D">
              <w:rPr>
                <w:rFonts w:ascii="Times New Roman" w:hAnsi="Times New Roman" w:cs="Times New Roman"/>
                <w:lang w:val="ru-RU" w:eastAsia="ru-RU"/>
              </w:rPr>
              <w:t>притягувалась</w:t>
            </w:r>
            <w:proofErr w:type="spellEnd"/>
            <w:r w:rsidRPr="0027107D">
              <w:rPr>
                <w:rFonts w:ascii="Times New Roman" w:hAnsi="Times New Roman" w:cs="Times New Roman"/>
                <w:lang w:val="ru-RU" w:eastAsia="ru-RU"/>
              </w:rPr>
              <w:t xml:space="preserve">, не </w:t>
            </w:r>
            <w:proofErr w:type="spellStart"/>
            <w:r w:rsidRPr="0027107D">
              <w:rPr>
                <w:rFonts w:ascii="Times New Roman" w:hAnsi="Times New Roman" w:cs="Times New Roman"/>
                <w:lang w:val="ru-RU" w:eastAsia="ru-RU"/>
              </w:rPr>
              <w:t>знятоїчинепогашеноїсудимості</w:t>
            </w:r>
            <w:proofErr w:type="spellEnd"/>
            <w:r w:rsidRPr="0027107D">
              <w:rPr>
                <w:rFonts w:ascii="Times New Roman" w:hAnsi="Times New Roman" w:cs="Times New Roman"/>
                <w:lang w:val="ru-RU" w:eastAsia="ru-RU"/>
              </w:rPr>
              <w:t xml:space="preserve"> не </w:t>
            </w:r>
            <w:proofErr w:type="spellStart"/>
            <w:r w:rsidRPr="0027107D">
              <w:rPr>
                <w:rFonts w:ascii="Times New Roman" w:hAnsi="Times New Roman" w:cs="Times New Roman"/>
                <w:lang w:val="ru-RU" w:eastAsia="ru-RU"/>
              </w:rPr>
              <w:t>має</w:t>
            </w:r>
            <w:proofErr w:type="spellEnd"/>
            <w:r w:rsidRPr="0027107D">
              <w:rPr>
                <w:rFonts w:ascii="Times New Roman" w:hAnsi="Times New Roman" w:cs="Times New Roman"/>
                <w:lang w:val="ru-RU" w:eastAsia="ru-RU"/>
              </w:rPr>
              <w:t xml:space="preserve">. Документ </w:t>
            </w:r>
            <w:proofErr w:type="spellStart"/>
            <w:r w:rsidRPr="0027107D">
              <w:rPr>
                <w:rFonts w:ascii="Times New Roman" w:hAnsi="Times New Roman" w:cs="Times New Roman"/>
                <w:lang w:val="ru-RU" w:eastAsia="ru-RU"/>
              </w:rPr>
              <w:t>має</w:t>
            </w:r>
            <w:proofErr w:type="spellEnd"/>
            <w:r w:rsidRPr="0027107D">
              <w:rPr>
                <w:rFonts w:ascii="Times New Roman" w:hAnsi="Times New Roman" w:cs="Times New Roman"/>
                <w:lang w:val="ru-RU" w:eastAsia="ru-RU"/>
              </w:rPr>
              <w:t xml:space="preserve"> бути оформлений не </w:t>
            </w:r>
            <w:proofErr w:type="spellStart"/>
            <w:r w:rsidRPr="0027107D">
              <w:rPr>
                <w:rFonts w:ascii="Times New Roman" w:hAnsi="Times New Roman" w:cs="Times New Roman"/>
                <w:lang w:val="ru-RU" w:eastAsia="ru-RU"/>
              </w:rPr>
              <w:t>більше</w:t>
            </w:r>
            <w:proofErr w:type="spellEnd"/>
            <w:r w:rsidRPr="0027107D">
              <w:rPr>
                <w:rFonts w:ascii="Times New Roman" w:hAnsi="Times New Roman" w:cs="Times New Roman"/>
                <w:lang w:val="ru-RU" w:eastAsia="ru-RU"/>
              </w:rPr>
              <w:t xml:space="preserve"> 30 </w:t>
            </w:r>
            <w:proofErr w:type="spellStart"/>
            <w:r w:rsidRPr="0027107D">
              <w:rPr>
                <w:rFonts w:ascii="Times New Roman" w:hAnsi="Times New Roman" w:cs="Times New Roman"/>
                <w:lang w:val="ru-RU" w:eastAsia="ru-RU"/>
              </w:rPr>
              <w:t>денної</w:t>
            </w:r>
            <w:proofErr w:type="spellEnd"/>
            <w:r w:rsidR="00CC2F89">
              <w:rPr>
                <w:rFonts w:ascii="Times New Roman" w:hAnsi="Times New Roman" w:cs="Times New Roman"/>
                <w:lang w:val="ru-RU" w:eastAsia="ru-RU"/>
              </w:rPr>
              <w:t xml:space="preserve"> </w:t>
            </w:r>
            <w:proofErr w:type="spellStart"/>
            <w:r w:rsidRPr="0027107D">
              <w:rPr>
                <w:rFonts w:ascii="Times New Roman" w:hAnsi="Times New Roman" w:cs="Times New Roman"/>
                <w:lang w:val="ru-RU" w:eastAsia="ru-RU"/>
              </w:rPr>
              <w:t>давнини</w:t>
            </w:r>
            <w:proofErr w:type="spellEnd"/>
            <w:r w:rsidR="00CC2F89">
              <w:rPr>
                <w:rFonts w:ascii="Times New Roman" w:hAnsi="Times New Roman" w:cs="Times New Roman"/>
                <w:lang w:val="ru-RU" w:eastAsia="ru-RU"/>
              </w:rPr>
              <w:t xml:space="preserve"> </w:t>
            </w:r>
            <w:proofErr w:type="spellStart"/>
            <w:r w:rsidRPr="0027107D">
              <w:rPr>
                <w:rFonts w:ascii="Times New Roman" w:hAnsi="Times New Roman" w:cs="Times New Roman"/>
                <w:lang w:val="ru-RU" w:eastAsia="ru-RU"/>
              </w:rPr>
              <w:t>відносно</w:t>
            </w:r>
            <w:proofErr w:type="spellEnd"/>
            <w:r w:rsidR="00CC2F89">
              <w:rPr>
                <w:rFonts w:ascii="Times New Roman" w:hAnsi="Times New Roman" w:cs="Times New Roman"/>
                <w:lang w:val="ru-RU" w:eastAsia="ru-RU"/>
              </w:rPr>
              <w:t xml:space="preserve"> </w:t>
            </w:r>
            <w:proofErr w:type="spellStart"/>
            <w:r w:rsidRPr="0027107D">
              <w:rPr>
                <w:rFonts w:ascii="Times New Roman" w:hAnsi="Times New Roman" w:cs="Times New Roman"/>
                <w:lang w:val="ru-RU" w:eastAsia="ru-RU"/>
              </w:rPr>
              <w:t>дати</w:t>
            </w:r>
            <w:proofErr w:type="spellEnd"/>
            <w:r w:rsidR="00CC2F89">
              <w:rPr>
                <w:rFonts w:ascii="Times New Roman" w:hAnsi="Times New Roman" w:cs="Times New Roman"/>
                <w:lang w:val="ru-RU" w:eastAsia="ru-RU"/>
              </w:rPr>
              <w:t xml:space="preserve"> </w:t>
            </w:r>
            <w:proofErr w:type="spellStart"/>
            <w:r w:rsidRPr="0027107D">
              <w:rPr>
                <w:rFonts w:ascii="Times New Roman" w:hAnsi="Times New Roman" w:cs="Times New Roman"/>
                <w:lang w:val="ru-RU" w:eastAsia="ru-RU"/>
              </w:rPr>
              <w:t>його</w:t>
            </w:r>
            <w:proofErr w:type="spellEnd"/>
            <w:r w:rsidR="00CC2F89">
              <w:rPr>
                <w:rFonts w:ascii="Times New Roman" w:hAnsi="Times New Roman" w:cs="Times New Roman"/>
                <w:lang w:val="ru-RU" w:eastAsia="ru-RU"/>
              </w:rPr>
              <w:t xml:space="preserve"> </w:t>
            </w:r>
            <w:proofErr w:type="spellStart"/>
            <w:r w:rsidRPr="0027107D">
              <w:rPr>
                <w:rFonts w:ascii="Times New Roman" w:hAnsi="Times New Roman" w:cs="Times New Roman"/>
                <w:lang w:val="ru-RU" w:eastAsia="ru-RU"/>
              </w:rPr>
              <w:t>подання</w:t>
            </w:r>
            <w:proofErr w:type="spellEnd"/>
            <w:r w:rsidR="00CC2F89">
              <w:rPr>
                <w:rFonts w:ascii="Times New Roman" w:hAnsi="Times New Roman" w:cs="Times New Roman"/>
                <w:lang w:val="ru-RU" w:eastAsia="ru-RU"/>
              </w:rPr>
              <w:t xml:space="preserve"> </w:t>
            </w:r>
            <w:proofErr w:type="spellStart"/>
            <w:r w:rsidRPr="0027107D">
              <w:rPr>
                <w:rFonts w:ascii="Times New Roman" w:hAnsi="Times New Roman" w:cs="Times New Roman"/>
                <w:lang w:val="ru-RU" w:eastAsia="ru-RU"/>
              </w:rPr>
              <w:lastRenderedPageBreak/>
              <w:t>Замовнику</w:t>
            </w:r>
            <w:proofErr w:type="spellEnd"/>
            <w:r w:rsidRPr="0027107D">
              <w:rPr>
                <w:rFonts w:ascii="Times New Roman" w:hAnsi="Times New Roman" w:cs="Times New Roman"/>
                <w:lang w:val="ru-RU" w:eastAsia="ru-RU"/>
              </w:rPr>
              <w:t>.</w:t>
            </w:r>
          </w:p>
        </w:tc>
      </w:tr>
      <w:tr w:rsidR="00F46305" w:rsidRPr="0027107D" w:rsidTr="00FD1E82">
        <w:tc>
          <w:tcPr>
            <w:tcW w:w="567" w:type="dxa"/>
            <w:tcBorders>
              <w:top w:val="single" w:sz="6" w:space="0" w:color="auto"/>
              <w:left w:val="single" w:sz="6" w:space="0" w:color="auto"/>
              <w:bottom w:val="single" w:sz="6" w:space="0" w:color="auto"/>
              <w:right w:val="single" w:sz="6" w:space="0" w:color="auto"/>
            </w:tcBorders>
          </w:tcPr>
          <w:p w:rsidR="00F46305" w:rsidRPr="0027107D" w:rsidRDefault="00F46305" w:rsidP="00FD1E82">
            <w:pPr>
              <w:tabs>
                <w:tab w:val="num" w:pos="360"/>
              </w:tabs>
              <w:spacing w:after="0" w:line="240" w:lineRule="auto"/>
              <w:jc w:val="both"/>
              <w:rPr>
                <w:rFonts w:ascii="Times New Roman" w:hAnsi="Times New Roman" w:cs="Times New Roman"/>
                <w:b/>
                <w:lang w:val="ru-RU" w:eastAsia="ru-RU"/>
              </w:rPr>
            </w:pPr>
            <w:r w:rsidRPr="0027107D">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F46305" w:rsidRPr="0027107D" w:rsidRDefault="00F46305" w:rsidP="00FD1E82">
            <w:pPr>
              <w:tabs>
                <w:tab w:val="num" w:pos="360"/>
              </w:tabs>
              <w:spacing w:after="0" w:line="240" w:lineRule="auto"/>
              <w:jc w:val="both"/>
              <w:rPr>
                <w:rFonts w:ascii="Times New Roman" w:eastAsia="Times New Roman" w:hAnsi="Times New Roman" w:cs="Times New Roman"/>
                <w:b/>
                <w:lang w:eastAsia="ru-RU"/>
              </w:rPr>
            </w:pPr>
            <w:r w:rsidRPr="0027107D">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7107D">
              <w:rPr>
                <w:rFonts w:ascii="Times New Roman" w:hAnsi="Times New Roman" w:cs="Times New Roman"/>
                <w:b/>
                <w:lang w:val="ru-RU" w:eastAsia="ru-RU"/>
              </w:rPr>
              <w:t xml:space="preserve"> (</w:t>
            </w:r>
            <w:proofErr w:type="spellStart"/>
            <w:r w:rsidRPr="0027107D">
              <w:rPr>
                <w:rFonts w:ascii="Times New Roman" w:hAnsi="Times New Roman" w:cs="Times New Roman"/>
                <w:b/>
                <w:lang w:val="ru-RU" w:eastAsia="ru-RU"/>
              </w:rPr>
              <w:t>підставазгідно</w:t>
            </w:r>
            <w:proofErr w:type="spellEnd"/>
            <w:r w:rsidRPr="0027107D">
              <w:rPr>
                <w:rFonts w:ascii="Times New Roman" w:hAnsi="Times New Roman" w:cs="Times New Roman"/>
                <w:b/>
                <w:lang w:val="ru-RU" w:eastAsia="ru-RU"/>
              </w:rPr>
              <w:t xml:space="preserve"> з </w:t>
            </w:r>
            <w:proofErr w:type="spellStart"/>
            <w:r w:rsidRPr="0027107D">
              <w:rPr>
                <w:rFonts w:ascii="Times New Roman" w:hAnsi="Times New Roman" w:cs="Times New Roman"/>
                <w:b/>
                <w:lang w:val="ru-RU" w:eastAsia="ru-RU"/>
              </w:rPr>
              <w:t>підпунктом</w:t>
            </w:r>
            <w:proofErr w:type="spellEnd"/>
            <w:r w:rsidRPr="0027107D">
              <w:rPr>
                <w:rFonts w:ascii="Times New Roman" w:hAnsi="Times New Roman" w:cs="Times New Roman"/>
                <w:b/>
                <w:lang w:val="ru-RU" w:eastAsia="ru-RU"/>
              </w:rPr>
              <w:t xml:space="preserve"> 12 пункту 47 </w:t>
            </w:r>
            <w:proofErr w:type="spellStart"/>
            <w:r w:rsidRPr="0027107D">
              <w:rPr>
                <w:rFonts w:ascii="Times New Roman" w:hAnsi="Times New Roman" w:cs="Times New Roman"/>
                <w:b/>
                <w:lang w:val="ru-RU" w:eastAsia="ru-RU"/>
              </w:rPr>
              <w:t>Особливостей</w:t>
            </w:r>
            <w:proofErr w:type="spellEnd"/>
            <w:r w:rsidRPr="0027107D">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F46305" w:rsidRPr="0027107D" w:rsidRDefault="00F46305" w:rsidP="00FD1E82">
            <w:pPr>
              <w:pStyle w:val="rvps2"/>
              <w:spacing w:before="0" w:beforeAutospacing="0" w:after="0" w:afterAutospacing="0"/>
              <w:jc w:val="both"/>
              <w:rPr>
                <w:sz w:val="22"/>
                <w:szCs w:val="22"/>
                <w:lang w:eastAsia="ru-RU"/>
              </w:rPr>
            </w:pPr>
            <w:r w:rsidRPr="0027107D">
              <w:rPr>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F46305" w:rsidRPr="0027107D" w:rsidRDefault="00F46305" w:rsidP="00FD1E82">
            <w:pPr>
              <w:pStyle w:val="rvps2"/>
              <w:spacing w:before="0" w:beforeAutospacing="0" w:after="0" w:afterAutospacing="0"/>
              <w:jc w:val="both"/>
              <w:rPr>
                <w:sz w:val="22"/>
                <w:szCs w:val="22"/>
                <w:lang w:val="ru-RU" w:eastAsia="ru-RU"/>
              </w:rPr>
            </w:pPr>
            <w:r w:rsidRPr="0027107D">
              <w:rPr>
                <w:sz w:val="22"/>
                <w:szCs w:val="22"/>
                <w:lang w:val="ru-RU" w:eastAsia="ru-RU"/>
              </w:rPr>
              <w:t xml:space="preserve">Документ </w:t>
            </w:r>
            <w:proofErr w:type="spellStart"/>
            <w:r w:rsidRPr="0027107D">
              <w:rPr>
                <w:sz w:val="22"/>
                <w:szCs w:val="22"/>
                <w:lang w:val="ru-RU" w:eastAsia="ru-RU"/>
              </w:rPr>
              <w:t>має</w:t>
            </w:r>
            <w:proofErr w:type="spellEnd"/>
            <w:r w:rsidRPr="0027107D">
              <w:rPr>
                <w:sz w:val="22"/>
                <w:szCs w:val="22"/>
                <w:lang w:val="ru-RU" w:eastAsia="ru-RU"/>
              </w:rPr>
              <w:t xml:space="preserve"> бути оформлений не </w:t>
            </w:r>
            <w:proofErr w:type="spellStart"/>
            <w:r w:rsidRPr="0027107D">
              <w:rPr>
                <w:sz w:val="22"/>
                <w:szCs w:val="22"/>
                <w:lang w:val="ru-RU" w:eastAsia="ru-RU"/>
              </w:rPr>
              <w:t>більше</w:t>
            </w:r>
            <w:proofErr w:type="spellEnd"/>
            <w:r w:rsidRPr="0027107D">
              <w:rPr>
                <w:sz w:val="22"/>
                <w:szCs w:val="22"/>
                <w:lang w:val="ru-RU" w:eastAsia="ru-RU"/>
              </w:rPr>
              <w:t xml:space="preserve"> 30 </w:t>
            </w:r>
            <w:proofErr w:type="spellStart"/>
            <w:r w:rsidRPr="0027107D">
              <w:rPr>
                <w:sz w:val="22"/>
                <w:szCs w:val="22"/>
                <w:lang w:val="ru-RU" w:eastAsia="ru-RU"/>
              </w:rPr>
              <w:t>денної</w:t>
            </w:r>
            <w:proofErr w:type="spellEnd"/>
            <w:r w:rsidR="00CC2F89">
              <w:rPr>
                <w:sz w:val="22"/>
                <w:szCs w:val="22"/>
                <w:lang w:val="ru-RU" w:eastAsia="ru-RU"/>
              </w:rPr>
              <w:t xml:space="preserve"> </w:t>
            </w:r>
            <w:proofErr w:type="spellStart"/>
            <w:r w:rsidRPr="0027107D">
              <w:rPr>
                <w:sz w:val="22"/>
                <w:szCs w:val="22"/>
                <w:lang w:val="ru-RU" w:eastAsia="ru-RU"/>
              </w:rPr>
              <w:t>давнини</w:t>
            </w:r>
            <w:proofErr w:type="spellEnd"/>
            <w:r w:rsidR="00CC2F89">
              <w:rPr>
                <w:sz w:val="22"/>
                <w:szCs w:val="22"/>
                <w:lang w:val="ru-RU" w:eastAsia="ru-RU"/>
              </w:rPr>
              <w:t xml:space="preserve"> </w:t>
            </w:r>
            <w:proofErr w:type="spellStart"/>
            <w:r w:rsidRPr="0027107D">
              <w:rPr>
                <w:sz w:val="22"/>
                <w:szCs w:val="22"/>
                <w:lang w:val="ru-RU" w:eastAsia="ru-RU"/>
              </w:rPr>
              <w:t>відносно</w:t>
            </w:r>
            <w:proofErr w:type="spellEnd"/>
            <w:r w:rsidR="00CC2F89">
              <w:rPr>
                <w:sz w:val="22"/>
                <w:szCs w:val="22"/>
                <w:lang w:val="ru-RU" w:eastAsia="ru-RU"/>
              </w:rPr>
              <w:t xml:space="preserve"> </w:t>
            </w:r>
            <w:proofErr w:type="spellStart"/>
            <w:r w:rsidRPr="0027107D">
              <w:rPr>
                <w:sz w:val="22"/>
                <w:szCs w:val="22"/>
                <w:lang w:val="ru-RU" w:eastAsia="ru-RU"/>
              </w:rPr>
              <w:t>дати</w:t>
            </w:r>
            <w:proofErr w:type="spellEnd"/>
            <w:r w:rsidR="00CC2F89">
              <w:rPr>
                <w:sz w:val="22"/>
                <w:szCs w:val="22"/>
                <w:lang w:val="ru-RU" w:eastAsia="ru-RU"/>
              </w:rPr>
              <w:t xml:space="preserve"> </w:t>
            </w:r>
            <w:proofErr w:type="spellStart"/>
            <w:r w:rsidRPr="0027107D">
              <w:rPr>
                <w:sz w:val="22"/>
                <w:szCs w:val="22"/>
                <w:lang w:val="ru-RU" w:eastAsia="ru-RU"/>
              </w:rPr>
              <w:t>його</w:t>
            </w:r>
            <w:proofErr w:type="spellEnd"/>
            <w:r w:rsidR="00CC2F89">
              <w:rPr>
                <w:sz w:val="22"/>
                <w:szCs w:val="22"/>
                <w:lang w:val="ru-RU" w:eastAsia="ru-RU"/>
              </w:rPr>
              <w:t xml:space="preserve"> </w:t>
            </w:r>
            <w:proofErr w:type="spellStart"/>
            <w:r w:rsidRPr="0027107D">
              <w:rPr>
                <w:sz w:val="22"/>
                <w:szCs w:val="22"/>
                <w:lang w:val="ru-RU" w:eastAsia="ru-RU"/>
              </w:rPr>
              <w:t>подання</w:t>
            </w:r>
            <w:proofErr w:type="spellEnd"/>
            <w:r w:rsidR="00CC2F89">
              <w:rPr>
                <w:sz w:val="22"/>
                <w:szCs w:val="22"/>
                <w:lang w:val="ru-RU" w:eastAsia="ru-RU"/>
              </w:rPr>
              <w:t xml:space="preserve"> </w:t>
            </w:r>
            <w:proofErr w:type="spellStart"/>
            <w:r w:rsidRPr="0027107D">
              <w:rPr>
                <w:sz w:val="22"/>
                <w:szCs w:val="22"/>
                <w:lang w:val="ru-RU" w:eastAsia="ru-RU"/>
              </w:rPr>
              <w:t>Замовнику</w:t>
            </w:r>
            <w:proofErr w:type="spellEnd"/>
            <w:r w:rsidRPr="0027107D">
              <w:rPr>
                <w:sz w:val="22"/>
                <w:szCs w:val="22"/>
                <w:lang w:val="ru-RU" w:eastAsia="ru-RU"/>
              </w:rPr>
              <w:t>.</w:t>
            </w:r>
          </w:p>
        </w:tc>
      </w:tr>
      <w:tr w:rsidR="00F46305" w:rsidRPr="0027107D" w:rsidTr="00FD1E82">
        <w:tc>
          <w:tcPr>
            <w:tcW w:w="567" w:type="dxa"/>
            <w:tcBorders>
              <w:top w:val="single" w:sz="6" w:space="0" w:color="auto"/>
              <w:left w:val="single" w:sz="6" w:space="0" w:color="auto"/>
              <w:bottom w:val="single" w:sz="6" w:space="0" w:color="auto"/>
              <w:right w:val="single" w:sz="6" w:space="0" w:color="auto"/>
            </w:tcBorders>
          </w:tcPr>
          <w:p w:rsidR="00F46305" w:rsidRPr="0027107D" w:rsidRDefault="00F46305" w:rsidP="00FD1E82">
            <w:pPr>
              <w:spacing w:after="150" w:line="240" w:lineRule="auto"/>
              <w:jc w:val="both"/>
              <w:rPr>
                <w:rFonts w:ascii="Times New Roman" w:hAnsi="Times New Roman" w:cs="Times New Roman"/>
                <w:b/>
                <w:lang w:val="ru-RU" w:eastAsia="ru-RU"/>
              </w:rPr>
            </w:pPr>
            <w:r w:rsidRPr="0027107D">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F46305" w:rsidRPr="0027107D" w:rsidRDefault="00F46305" w:rsidP="00FD1E82">
            <w:pPr>
              <w:spacing w:after="150" w:line="240" w:lineRule="auto"/>
              <w:jc w:val="both"/>
              <w:rPr>
                <w:rFonts w:ascii="Times New Roman" w:eastAsia="Times New Roman" w:hAnsi="Times New Roman" w:cs="Times New Roman"/>
                <w:b/>
                <w:color w:val="000000"/>
              </w:rPr>
            </w:pPr>
            <w:r w:rsidRPr="0027107D">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27107D">
              <w:rPr>
                <w:rFonts w:ascii="Times New Roman" w:eastAsia="Times New Roman" w:hAnsi="Times New Roman" w:cs="Times New Roman"/>
                <w:b/>
                <w:lang w:eastAsia="ru-RU"/>
              </w:rPr>
              <w:t xml:space="preserve">(підстава згідно з </w:t>
            </w:r>
            <w:proofErr w:type="spellStart"/>
            <w:r w:rsidRPr="0027107D">
              <w:rPr>
                <w:rFonts w:ascii="Times New Roman" w:eastAsia="Times New Roman" w:hAnsi="Times New Roman" w:cs="Times New Roman"/>
                <w:b/>
                <w:lang w:eastAsia="ru-RU"/>
              </w:rPr>
              <w:t>абз</w:t>
            </w:r>
            <w:proofErr w:type="spellEnd"/>
            <w:r w:rsidRPr="0027107D">
              <w:rPr>
                <w:rFonts w:ascii="Times New Roman" w:eastAsia="Times New Roman" w:hAnsi="Times New Roman" w:cs="Times New Roman"/>
                <w:b/>
                <w:lang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F46305" w:rsidRPr="0027107D" w:rsidRDefault="00F46305" w:rsidP="00FD1E82">
            <w:pPr>
              <w:pStyle w:val="rvps2"/>
              <w:spacing w:before="0" w:beforeAutospacing="0" w:after="0" w:afterAutospacing="0"/>
              <w:jc w:val="both"/>
              <w:rPr>
                <w:color w:val="000000"/>
                <w:sz w:val="22"/>
                <w:szCs w:val="22"/>
              </w:rPr>
            </w:pPr>
            <w:r w:rsidRPr="0027107D">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rsidR="00F46305" w:rsidRPr="0027107D" w:rsidRDefault="00F46305" w:rsidP="00FD1E82">
            <w:pPr>
              <w:spacing w:after="0" w:line="240" w:lineRule="auto"/>
              <w:jc w:val="both"/>
              <w:rPr>
                <w:rFonts w:ascii="Times New Roman" w:hAnsi="Times New Roman" w:cs="Times New Roman"/>
                <w:lang w:eastAsia="ru-RU"/>
              </w:rPr>
            </w:pPr>
          </w:p>
          <w:p w:rsidR="00F46305" w:rsidRPr="0027107D" w:rsidRDefault="00F46305" w:rsidP="00FD1E82">
            <w:pPr>
              <w:spacing w:after="0" w:line="240" w:lineRule="auto"/>
              <w:jc w:val="both"/>
              <w:rPr>
                <w:rFonts w:ascii="Times New Roman" w:hAnsi="Times New Roman" w:cs="Times New Roman"/>
                <w:lang w:eastAsia="ru-RU"/>
              </w:rPr>
            </w:pPr>
          </w:p>
          <w:p w:rsidR="00F46305" w:rsidRPr="0027107D" w:rsidRDefault="00F46305" w:rsidP="00FD1E82">
            <w:pPr>
              <w:spacing w:after="0" w:line="240" w:lineRule="auto"/>
              <w:jc w:val="both"/>
              <w:rPr>
                <w:rFonts w:ascii="Times New Roman" w:hAnsi="Times New Roman" w:cs="Times New Roman"/>
                <w:lang w:eastAsia="ru-RU"/>
              </w:rPr>
            </w:pPr>
            <w:r w:rsidRPr="0027107D">
              <w:rPr>
                <w:rFonts w:ascii="Times New Roman" w:hAnsi="Times New Roman" w:cs="Times New Roman"/>
                <w:lang w:eastAsia="ru-RU"/>
              </w:rPr>
              <w:t xml:space="preserve">У разі, якщо відносно учасника-переможця така підстава для відхилення наявна, то 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F46305" w:rsidRPr="0027107D" w:rsidRDefault="00F46305" w:rsidP="00FD1E82">
            <w:pPr>
              <w:spacing w:after="0" w:line="240" w:lineRule="auto"/>
              <w:jc w:val="both"/>
              <w:rPr>
                <w:rFonts w:ascii="Times New Roman" w:hAnsi="Times New Roman" w:cs="Times New Roman"/>
                <w:lang w:eastAsia="ru-RU"/>
              </w:rPr>
            </w:pPr>
          </w:p>
          <w:p w:rsidR="00F46305" w:rsidRPr="0027107D" w:rsidRDefault="00F46305" w:rsidP="00FD1E82">
            <w:pPr>
              <w:spacing w:after="0" w:line="240" w:lineRule="auto"/>
              <w:jc w:val="both"/>
              <w:rPr>
                <w:rFonts w:ascii="Times New Roman" w:hAnsi="Times New Roman" w:cs="Times New Roman"/>
                <w:lang w:eastAsia="ru-RU"/>
              </w:rPr>
            </w:pPr>
          </w:p>
        </w:tc>
      </w:tr>
    </w:tbl>
    <w:p w:rsidR="006F6ACF" w:rsidRDefault="006F6ACF" w:rsidP="00F46305">
      <w:pPr>
        <w:jc w:val="center"/>
        <w:rPr>
          <w:rFonts w:ascii="Times New Roman" w:hAnsi="Times New Roman" w:cs="Times New Roman"/>
          <w:b/>
          <w:color w:val="000000" w:themeColor="text1"/>
        </w:rPr>
      </w:pPr>
    </w:p>
    <w:p w:rsidR="006F6ACF" w:rsidRDefault="006F6ACF" w:rsidP="00F46305">
      <w:pPr>
        <w:jc w:val="center"/>
        <w:rPr>
          <w:rFonts w:ascii="Times New Roman" w:hAnsi="Times New Roman" w:cs="Times New Roman"/>
          <w:b/>
          <w:color w:val="000000" w:themeColor="text1"/>
        </w:rPr>
      </w:pPr>
    </w:p>
    <w:p w:rsidR="006F6ACF" w:rsidRDefault="006F6ACF" w:rsidP="00F46305">
      <w:pPr>
        <w:jc w:val="center"/>
        <w:rPr>
          <w:rFonts w:ascii="Times New Roman" w:hAnsi="Times New Roman" w:cs="Times New Roman"/>
          <w:b/>
          <w:color w:val="000000" w:themeColor="text1"/>
        </w:rPr>
      </w:pPr>
    </w:p>
    <w:p w:rsidR="006F6ACF" w:rsidRDefault="006F6ACF" w:rsidP="00F46305">
      <w:pPr>
        <w:jc w:val="center"/>
        <w:rPr>
          <w:rFonts w:ascii="Times New Roman" w:hAnsi="Times New Roman" w:cs="Times New Roman"/>
          <w:b/>
          <w:color w:val="000000" w:themeColor="text1"/>
        </w:rPr>
      </w:pPr>
    </w:p>
    <w:p w:rsidR="006F6ACF" w:rsidRDefault="006F6ACF" w:rsidP="00F46305">
      <w:pPr>
        <w:jc w:val="center"/>
        <w:rPr>
          <w:rFonts w:ascii="Times New Roman" w:hAnsi="Times New Roman" w:cs="Times New Roman"/>
          <w:b/>
          <w:color w:val="000000" w:themeColor="text1"/>
        </w:rPr>
      </w:pPr>
    </w:p>
    <w:p w:rsidR="006F6ACF" w:rsidRDefault="006F6ACF" w:rsidP="00F46305">
      <w:pPr>
        <w:jc w:val="center"/>
        <w:rPr>
          <w:rFonts w:ascii="Times New Roman" w:hAnsi="Times New Roman" w:cs="Times New Roman"/>
          <w:b/>
          <w:color w:val="000000" w:themeColor="text1"/>
        </w:rPr>
      </w:pPr>
    </w:p>
    <w:p w:rsidR="006F6ACF" w:rsidRDefault="006F6ACF" w:rsidP="00F46305">
      <w:pPr>
        <w:jc w:val="center"/>
        <w:rPr>
          <w:rFonts w:ascii="Times New Roman" w:hAnsi="Times New Roman" w:cs="Times New Roman"/>
          <w:b/>
          <w:color w:val="000000" w:themeColor="text1"/>
        </w:rPr>
      </w:pPr>
    </w:p>
    <w:p w:rsidR="006F6ACF" w:rsidRDefault="006F6ACF" w:rsidP="00F46305">
      <w:pPr>
        <w:jc w:val="center"/>
        <w:rPr>
          <w:rFonts w:ascii="Times New Roman" w:hAnsi="Times New Roman" w:cs="Times New Roman"/>
          <w:b/>
          <w:color w:val="000000" w:themeColor="text1"/>
        </w:rPr>
      </w:pPr>
    </w:p>
    <w:p w:rsidR="006F6ACF" w:rsidRDefault="006F6ACF" w:rsidP="00F46305">
      <w:pPr>
        <w:jc w:val="center"/>
        <w:rPr>
          <w:rFonts w:ascii="Times New Roman" w:hAnsi="Times New Roman" w:cs="Times New Roman"/>
          <w:b/>
          <w:color w:val="000000" w:themeColor="text1"/>
        </w:rPr>
      </w:pPr>
    </w:p>
    <w:p w:rsidR="006F6ACF" w:rsidRDefault="006F6ACF" w:rsidP="00F46305">
      <w:pPr>
        <w:jc w:val="center"/>
        <w:rPr>
          <w:rFonts w:ascii="Times New Roman" w:hAnsi="Times New Roman" w:cs="Times New Roman"/>
          <w:b/>
          <w:color w:val="000000" w:themeColor="text1"/>
        </w:rPr>
      </w:pPr>
    </w:p>
    <w:p w:rsidR="006F6ACF" w:rsidRDefault="006F6ACF" w:rsidP="00F46305">
      <w:pPr>
        <w:jc w:val="center"/>
        <w:rPr>
          <w:rFonts w:ascii="Times New Roman" w:hAnsi="Times New Roman" w:cs="Times New Roman"/>
          <w:b/>
          <w:color w:val="000000" w:themeColor="text1"/>
        </w:rPr>
      </w:pPr>
    </w:p>
    <w:p w:rsidR="006F6ACF" w:rsidRDefault="006F6ACF" w:rsidP="00F46305">
      <w:pPr>
        <w:jc w:val="center"/>
        <w:rPr>
          <w:rFonts w:ascii="Times New Roman" w:hAnsi="Times New Roman" w:cs="Times New Roman"/>
          <w:b/>
          <w:color w:val="000000" w:themeColor="text1"/>
        </w:rPr>
      </w:pPr>
    </w:p>
    <w:p w:rsidR="006F6ACF" w:rsidRDefault="006F6ACF" w:rsidP="00F46305">
      <w:pPr>
        <w:jc w:val="center"/>
        <w:rPr>
          <w:rFonts w:ascii="Times New Roman" w:hAnsi="Times New Roman" w:cs="Times New Roman"/>
          <w:b/>
          <w:color w:val="000000" w:themeColor="text1"/>
        </w:rPr>
      </w:pPr>
    </w:p>
    <w:p w:rsidR="00F46305" w:rsidRPr="0027107D" w:rsidRDefault="00F46305" w:rsidP="00F46305">
      <w:pPr>
        <w:jc w:val="center"/>
        <w:rPr>
          <w:rFonts w:ascii="Times New Roman" w:hAnsi="Times New Roman" w:cs="Times New Roman"/>
          <w:b/>
          <w:color w:val="000000" w:themeColor="text1"/>
        </w:rPr>
      </w:pPr>
      <w:r w:rsidRPr="0027107D">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F46305" w:rsidRPr="0027107D" w:rsidTr="00FD1E8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F46305" w:rsidRPr="0027107D" w:rsidRDefault="00F46305" w:rsidP="00FD1E82">
            <w:pPr>
              <w:spacing w:line="240" w:lineRule="auto"/>
              <w:contextualSpacing/>
              <w:jc w:val="center"/>
              <w:rPr>
                <w:rFonts w:ascii="Times New Roman" w:eastAsia="Times New Roman" w:hAnsi="Times New Roman" w:cs="Times New Roman"/>
                <w:color w:val="000000" w:themeColor="text1"/>
                <w:sz w:val="21"/>
                <w:szCs w:val="21"/>
                <w:lang w:eastAsia="ru-RU"/>
              </w:rPr>
            </w:pPr>
            <w:r w:rsidRPr="0027107D">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F46305" w:rsidRPr="0027107D" w:rsidTr="00FD1E8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6305" w:rsidRPr="0027107D" w:rsidRDefault="00F46305" w:rsidP="00FD1E82">
            <w:pPr>
              <w:spacing w:line="240" w:lineRule="auto"/>
              <w:contextualSpacing/>
              <w:jc w:val="both"/>
              <w:rPr>
                <w:rFonts w:ascii="Times New Roman" w:eastAsia="Times New Roman" w:hAnsi="Times New Roman" w:cs="Times New Roman"/>
                <w:color w:val="000000" w:themeColor="text1"/>
                <w:sz w:val="21"/>
                <w:szCs w:val="21"/>
                <w:lang w:eastAsia="ru-RU"/>
              </w:rPr>
            </w:pPr>
            <w:r w:rsidRPr="0027107D">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6305" w:rsidRPr="0027107D" w:rsidRDefault="00F46305" w:rsidP="00FD1E82">
            <w:pPr>
              <w:pStyle w:val="a7"/>
              <w:spacing w:before="0" w:beforeAutospacing="0" w:after="0" w:afterAutospacing="0"/>
              <w:jc w:val="both"/>
              <w:rPr>
                <w:color w:val="000000"/>
                <w:sz w:val="22"/>
                <w:szCs w:val="22"/>
              </w:rPr>
            </w:pPr>
            <w:r w:rsidRPr="0027107D">
              <w:rPr>
                <w:color w:val="000000"/>
                <w:sz w:val="22"/>
                <w:szCs w:val="22"/>
              </w:rPr>
              <w:t>Довідка та підтверджуючі документи згідно з нижченаведеним:</w:t>
            </w:r>
          </w:p>
          <w:p w:rsidR="00F46305" w:rsidRPr="0027107D" w:rsidRDefault="00F46305" w:rsidP="00FD1E82">
            <w:pPr>
              <w:pStyle w:val="a7"/>
              <w:spacing w:before="0" w:beforeAutospacing="0" w:after="0" w:afterAutospacing="0"/>
              <w:jc w:val="center"/>
              <w:rPr>
                <w:b/>
                <w:color w:val="000000"/>
                <w:sz w:val="22"/>
                <w:szCs w:val="22"/>
              </w:rPr>
            </w:pPr>
            <w:r w:rsidRPr="0027107D">
              <w:rPr>
                <w:b/>
                <w:color w:val="000000"/>
                <w:sz w:val="22"/>
                <w:szCs w:val="22"/>
              </w:rPr>
              <w:t>Довідка</w:t>
            </w:r>
          </w:p>
          <w:tbl>
            <w:tblPr>
              <w:tblStyle w:val="a9"/>
              <w:tblW w:w="0" w:type="auto"/>
              <w:tblLayout w:type="fixed"/>
              <w:tblLook w:val="04A0" w:firstRow="1" w:lastRow="0" w:firstColumn="1" w:lastColumn="0" w:noHBand="0" w:noVBand="1"/>
            </w:tblPr>
            <w:tblGrid>
              <w:gridCol w:w="2839"/>
              <w:gridCol w:w="2268"/>
              <w:gridCol w:w="1842"/>
              <w:gridCol w:w="2694"/>
            </w:tblGrid>
            <w:tr w:rsidR="00F46305" w:rsidRPr="0027107D" w:rsidTr="00FD1E82">
              <w:tc>
                <w:tcPr>
                  <w:tcW w:w="9643" w:type="dxa"/>
                  <w:gridSpan w:val="4"/>
                  <w:shd w:val="clear" w:color="auto" w:fill="F2F2F2" w:themeFill="background1" w:themeFillShade="F2"/>
                </w:tcPr>
                <w:p w:rsidR="00F46305" w:rsidRPr="0027107D" w:rsidRDefault="00F46305" w:rsidP="00FD1E82">
                  <w:pPr>
                    <w:pStyle w:val="a7"/>
                    <w:spacing w:before="0" w:beforeAutospacing="0" w:after="0" w:afterAutospacing="0"/>
                    <w:jc w:val="both"/>
                    <w:rPr>
                      <w:b/>
                      <w:color w:val="000000"/>
                      <w:sz w:val="22"/>
                      <w:szCs w:val="22"/>
                    </w:rPr>
                  </w:pPr>
                  <w:r w:rsidRPr="0027107D">
                    <w:rPr>
                      <w:b/>
                      <w:color w:val="000000"/>
                      <w:sz w:val="22"/>
                      <w:szCs w:val="22"/>
                    </w:rPr>
                    <w:t>Учасник (найменування, код ЄДРПОУ):</w:t>
                  </w:r>
                </w:p>
                <w:p w:rsidR="00F46305" w:rsidRPr="0027107D" w:rsidRDefault="00F46305" w:rsidP="00FD1E82">
                  <w:pPr>
                    <w:pStyle w:val="a7"/>
                    <w:spacing w:before="0" w:beforeAutospacing="0" w:after="0" w:afterAutospacing="0"/>
                    <w:jc w:val="center"/>
                    <w:rPr>
                      <w:b/>
                      <w:color w:val="000000"/>
                      <w:sz w:val="22"/>
                      <w:szCs w:val="22"/>
                    </w:rPr>
                  </w:pPr>
                </w:p>
              </w:tc>
            </w:tr>
            <w:tr w:rsidR="00F46305" w:rsidRPr="0027107D" w:rsidTr="00FD1E82">
              <w:tc>
                <w:tcPr>
                  <w:tcW w:w="5107" w:type="dxa"/>
                  <w:gridSpan w:val="2"/>
                  <w:shd w:val="clear" w:color="auto" w:fill="F2F2F2" w:themeFill="background1" w:themeFillShade="F2"/>
                </w:tcPr>
                <w:p w:rsidR="00F46305" w:rsidRPr="0027107D" w:rsidRDefault="00F46305" w:rsidP="00FD1E82">
                  <w:pPr>
                    <w:pStyle w:val="a7"/>
                    <w:spacing w:before="0" w:beforeAutospacing="0" w:after="0" w:afterAutospacing="0"/>
                    <w:jc w:val="center"/>
                    <w:rPr>
                      <w:b/>
                      <w:color w:val="000000"/>
                      <w:sz w:val="22"/>
                      <w:szCs w:val="22"/>
                    </w:rPr>
                  </w:pPr>
                  <w:r w:rsidRPr="0027107D">
                    <w:rPr>
                      <w:b/>
                      <w:color w:val="000000"/>
                      <w:sz w:val="22"/>
                      <w:szCs w:val="22"/>
                    </w:rPr>
                    <w:t>Прізвище, ім’я, по-батькові</w:t>
                  </w:r>
                </w:p>
              </w:tc>
              <w:tc>
                <w:tcPr>
                  <w:tcW w:w="1842" w:type="dxa"/>
                  <w:shd w:val="clear" w:color="auto" w:fill="F2F2F2" w:themeFill="background1" w:themeFillShade="F2"/>
                </w:tcPr>
                <w:p w:rsidR="00F46305" w:rsidRPr="0027107D" w:rsidRDefault="00F46305" w:rsidP="00FD1E82">
                  <w:pPr>
                    <w:pStyle w:val="a7"/>
                    <w:spacing w:before="0" w:beforeAutospacing="0" w:after="0" w:afterAutospacing="0"/>
                    <w:jc w:val="center"/>
                    <w:rPr>
                      <w:b/>
                      <w:color w:val="000000"/>
                      <w:sz w:val="22"/>
                      <w:szCs w:val="22"/>
                    </w:rPr>
                  </w:pPr>
                  <w:r w:rsidRPr="0027107D">
                    <w:rPr>
                      <w:b/>
                      <w:color w:val="000000"/>
                      <w:sz w:val="22"/>
                      <w:szCs w:val="22"/>
                    </w:rPr>
                    <w:t>Назва посади</w:t>
                  </w:r>
                </w:p>
              </w:tc>
              <w:tc>
                <w:tcPr>
                  <w:tcW w:w="2694" w:type="dxa"/>
                  <w:shd w:val="clear" w:color="auto" w:fill="F2F2F2" w:themeFill="background1" w:themeFillShade="F2"/>
                </w:tcPr>
                <w:p w:rsidR="00F46305" w:rsidRPr="0027107D" w:rsidRDefault="00F46305" w:rsidP="00FD1E82">
                  <w:pPr>
                    <w:pStyle w:val="a7"/>
                    <w:spacing w:before="0" w:beforeAutospacing="0" w:after="0" w:afterAutospacing="0"/>
                    <w:jc w:val="center"/>
                    <w:rPr>
                      <w:b/>
                      <w:color w:val="000000"/>
                      <w:sz w:val="22"/>
                      <w:szCs w:val="22"/>
                    </w:rPr>
                  </w:pPr>
                  <w:r w:rsidRPr="0027107D">
                    <w:rPr>
                      <w:b/>
                      <w:color w:val="000000"/>
                      <w:sz w:val="22"/>
                      <w:szCs w:val="22"/>
                    </w:rPr>
                    <w:t xml:space="preserve">Підтверджуючий документ </w:t>
                  </w:r>
                </w:p>
              </w:tc>
            </w:tr>
            <w:tr w:rsidR="00F46305" w:rsidRPr="0027107D" w:rsidTr="00FD1E82">
              <w:tc>
                <w:tcPr>
                  <w:tcW w:w="2839" w:type="dxa"/>
                </w:tcPr>
                <w:p w:rsidR="00F46305" w:rsidRPr="0027107D" w:rsidRDefault="00F46305" w:rsidP="00FD1E82">
                  <w:pPr>
                    <w:pStyle w:val="a7"/>
                    <w:spacing w:before="0" w:beforeAutospacing="0" w:after="0" w:afterAutospacing="0"/>
                    <w:jc w:val="both"/>
                    <w:rPr>
                      <w:color w:val="000000"/>
                      <w:sz w:val="22"/>
                      <w:szCs w:val="22"/>
                    </w:rPr>
                  </w:pPr>
                  <w:r w:rsidRPr="0027107D">
                    <w:rPr>
                      <w:color w:val="000000"/>
                      <w:sz w:val="22"/>
                      <w:szCs w:val="22"/>
                    </w:rPr>
                    <w:t>Керівника учасника</w:t>
                  </w:r>
                </w:p>
                <w:p w:rsidR="00F46305" w:rsidRPr="0027107D" w:rsidRDefault="00F46305" w:rsidP="00FD1E82">
                  <w:pPr>
                    <w:pStyle w:val="a7"/>
                    <w:spacing w:before="0" w:beforeAutospacing="0" w:after="0" w:afterAutospacing="0"/>
                    <w:jc w:val="both"/>
                    <w:rPr>
                      <w:color w:val="000000"/>
                      <w:sz w:val="22"/>
                      <w:szCs w:val="22"/>
                    </w:rPr>
                  </w:pPr>
                </w:p>
              </w:tc>
              <w:tc>
                <w:tcPr>
                  <w:tcW w:w="2268" w:type="dxa"/>
                </w:tcPr>
                <w:p w:rsidR="00F46305" w:rsidRPr="0027107D" w:rsidRDefault="00F46305" w:rsidP="00FD1E82">
                  <w:pPr>
                    <w:pStyle w:val="a7"/>
                    <w:spacing w:before="0" w:beforeAutospacing="0" w:after="0" w:afterAutospacing="0"/>
                    <w:jc w:val="both"/>
                    <w:rPr>
                      <w:color w:val="000000"/>
                      <w:sz w:val="22"/>
                      <w:szCs w:val="22"/>
                    </w:rPr>
                  </w:pPr>
                </w:p>
              </w:tc>
              <w:tc>
                <w:tcPr>
                  <w:tcW w:w="1842" w:type="dxa"/>
                </w:tcPr>
                <w:p w:rsidR="00F46305" w:rsidRPr="0027107D" w:rsidRDefault="00F46305" w:rsidP="00FD1E82">
                  <w:pPr>
                    <w:pStyle w:val="a7"/>
                    <w:spacing w:before="0" w:beforeAutospacing="0" w:after="0" w:afterAutospacing="0"/>
                    <w:jc w:val="both"/>
                    <w:rPr>
                      <w:color w:val="000000"/>
                      <w:sz w:val="22"/>
                      <w:szCs w:val="22"/>
                    </w:rPr>
                  </w:pPr>
                </w:p>
              </w:tc>
              <w:tc>
                <w:tcPr>
                  <w:tcW w:w="2694" w:type="dxa"/>
                </w:tcPr>
                <w:p w:rsidR="00F46305" w:rsidRPr="0027107D" w:rsidRDefault="00F46305" w:rsidP="00FD1E82">
                  <w:pPr>
                    <w:pStyle w:val="a7"/>
                    <w:spacing w:before="0" w:beforeAutospacing="0" w:after="0" w:afterAutospacing="0"/>
                    <w:jc w:val="both"/>
                    <w:rPr>
                      <w:color w:val="000000"/>
                      <w:sz w:val="22"/>
                      <w:szCs w:val="22"/>
                    </w:rPr>
                  </w:pPr>
                </w:p>
              </w:tc>
            </w:tr>
            <w:tr w:rsidR="00F46305" w:rsidRPr="0027107D" w:rsidTr="00FD1E82">
              <w:tc>
                <w:tcPr>
                  <w:tcW w:w="2839" w:type="dxa"/>
                </w:tcPr>
                <w:p w:rsidR="00F46305" w:rsidRPr="0027107D" w:rsidRDefault="00F46305" w:rsidP="00FD1E82">
                  <w:pPr>
                    <w:pStyle w:val="a7"/>
                    <w:spacing w:before="0" w:beforeAutospacing="0" w:after="0" w:afterAutospacing="0"/>
                    <w:jc w:val="both"/>
                    <w:rPr>
                      <w:color w:val="000000"/>
                      <w:sz w:val="22"/>
                      <w:szCs w:val="22"/>
                    </w:rPr>
                  </w:pPr>
                  <w:r w:rsidRPr="0027107D">
                    <w:rPr>
                      <w:color w:val="000000"/>
                      <w:sz w:val="22"/>
                      <w:szCs w:val="22"/>
                    </w:rPr>
                    <w:t>Уповноваженої особи учасника, яка має право підписувати документи тендерної пропозиції</w:t>
                  </w:r>
                </w:p>
              </w:tc>
              <w:tc>
                <w:tcPr>
                  <w:tcW w:w="2268" w:type="dxa"/>
                </w:tcPr>
                <w:p w:rsidR="00F46305" w:rsidRPr="0027107D" w:rsidRDefault="00F46305" w:rsidP="00FD1E82">
                  <w:pPr>
                    <w:pStyle w:val="a7"/>
                    <w:spacing w:before="0" w:beforeAutospacing="0" w:after="0" w:afterAutospacing="0"/>
                    <w:jc w:val="both"/>
                    <w:rPr>
                      <w:color w:val="000000"/>
                      <w:sz w:val="22"/>
                      <w:szCs w:val="22"/>
                    </w:rPr>
                  </w:pPr>
                </w:p>
              </w:tc>
              <w:tc>
                <w:tcPr>
                  <w:tcW w:w="1842" w:type="dxa"/>
                </w:tcPr>
                <w:p w:rsidR="00F46305" w:rsidRPr="0027107D" w:rsidRDefault="00F46305" w:rsidP="00FD1E82">
                  <w:pPr>
                    <w:pStyle w:val="a7"/>
                    <w:spacing w:before="0" w:beforeAutospacing="0" w:after="0" w:afterAutospacing="0"/>
                    <w:jc w:val="both"/>
                    <w:rPr>
                      <w:color w:val="000000"/>
                      <w:sz w:val="22"/>
                      <w:szCs w:val="22"/>
                    </w:rPr>
                  </w:pPr>
                </w:p>
              </w:tc>
              <w:tc>
                <w:tcPr>
                  <w:tcW w:w="2694" w:type="dxa"/>
                </w:tcPr>
                <w:p w:rsidR="00F46305" w:rsidRPr="0027107D" w:rsidRDefault="00F46305" w:rsidP="00FD1E82">
                  <w:pPr>
                    <w:pStyle w:val="a7"/>
                    <w:spacing w:before="0" w:beforeAutospacing="0" w:after="0" w:afterAutospacing="0"/>
                    <w:jc w:val="both"/>
                    <w:rPr>
                      <w:color w:val="000000"/>
                      <w:sz w:val="22"/>
                      <w:szCs w:val="22"/>
                    </w:rPr>
                  </w:pPr>
                </w:p>
              </w:tc>
            </w:tr>
            <w:tr w:rsidR="00F46305" w:rsidRPr="0027107D" w:rsidTr="00FD1E82">
              <w:tc>
                <w:tcPr>
                  <w:tcW w:w="2839" w:type="dxa"/>
                </w:tcPr>
                <w:p w:rsidR="00F46305" w:rsidRPr="0027107D" w:rsidRDefault="00F46305" w:rsidP="00FD1E82">
                  <w:pPr>
                    <w:pStyle w:val="a7"/>
                    <w:spacing w:before="0" w:beforeAutospacing="0" w:after="0" w:afterAutospacing="0"/>
                    <w:jc w:val="both"/>
                    <w:rPr>
                      <w:color w:val="000000"/>
                      <w:sz w:val="22"/>
                      <w:szCs w:val="22"/>
                    </w:rPr>
                  </w:pPr>
                  <w:r w:rsidRPr="0027107D">
                    <w:rPr>
                      <w:color w:val="000000"/>
                      <w:sz w:val="22"/>
                      <w:szCs w:val="22"/>
                    </w:rPr>
                    <w:t>Уповноваженої особи учасника, яка має право підписувати договір про закупівлю</w:t>
                  </w:r>
                </w:p>
              </w:tc>
              <w:tc>
                <w:tcPr>
                  <w:tcW w:w="2268" w:type="dxa"/>
                </w:tcPr>
                <w:p w:rsidR="00F46305" w:rsidRPr="0027107D" w:rsidRDefault="00F46305" w:rsidP="00FD1E82">
                  <w:pPr>
                    <w:pStyle w:val="a7"/>
                    <w:spacing w:before="0" w:beforeAutospacing="0" w:after="0" w:afterAutospacing="0"/>
                    <w:jc w:val="both"/>
                    <w:rPr>
                      <w:color w:val="000000"/>
                      <w:sz w:val="22"/>
                      <w:szCs w:val="22"/>
                    </w:rPr>
                  </w:pPr>
                </w:p>
              </w:tc>
              <w:tc>
                <w:tcPr>
                  <w:tcW w:w="1842" w:type="dxa"/>
                </w:tcPr>
                <w:p w:rsidR="00F46305" w:rsidRPr="0027107D" w:rsidRDefault="00F46305" w:rsidP="00FD1E82">
                  <w:pPr>
                    <w:pStyle w:val="a7"/>
                    <w:spacing w:before="0" w:beforeAutospacing="0" w:after="0" w:afterAutospacing="0"/>
                    <w:jc w:val="both"/>
                    <w:rPr>
                      <w:color w:val="000000"/>
                      <w:sz w:val="22"/>
                      <w:szCs w:val="22"/>
                    </w:rPr>
                  </w:pPr>
                </w:p>
              </w:tc>
              <w:tc>
                <w:tcPr>
                  <w:tcW w:w="2694" w:type="dxa"/>
                </w:tcPr>
                <w:p w:rsidR="00F46305" w:rsidRPr="0027107D" w:rsidRDefault="00F46305" w:rsidP="00FD1E82">
                  <w:pPr>
                    <w:pStyle w:val="a7"/>
                    <w:spacing w:before="0" w:beforeAutospacing="0" w:after="0" w:afterAutospacing="0"/>
                    <w:jc w:val="both"/>
                    <w:rPr>
                      <w:color w:val="000000"/>
                      <w:sz w:val="22"/>
                      <w:szCs w:val="22"/>
                    </w:rPr>
                  </w:pPr>
                </w:p>
              </w:tc>
            </w:tr>
          </w:tbl>
          <w:p w:rsidR="00F46305" w:rsidRPr="0027107D" w:rsidRDefault="00F46305" w:rsidP="00FD1E82">
            <w:pPr>
              <w:pStyle w:val="a7"/>
              <w:spacing w:before="0" w:beforeAutospacing="0" w:after="0" w:afterAutospacing="0"/>
              <w:jc w:val="both"/>
              <w:rPr>
                <w:i/>
                <w:color w:val="000000"/>
                <w:sz w:val="16"/>
                <w:szCs w:val="22"/>
              </w:rPr>
            </w:pPr>
            <w:r w:rsidRPr="0027107D">
              <w:rPr>
                <w:i/>
                <w:color w:val="000000"/>
                <w:sz w:val="16"/>
                <w:szCs w:val="22"/>
              </w:rPr>
              <w:t>*у разі, якщо учасником є фізична-особа підприємець, то про це зазначається у графі «назва посади».</w:t>
            </w:r>
          </w:p>
          <w:p w:rsidR="00F46305" w:rsidRPr="0027107D" w:rsidRDefault="00F46305" w:rsidP="00FD1E82">
            <w:pPr>
              <w:pStyle w:val="a7"/>
              <w:spacing w:before="0" w:beforeAutospacing="0" w:after="0" w:afterAutospacing="0"/>
              <w:ind w:left="-21" w:firstLine="479"/>
              <w:jc w:val="both"/>
              <w:rPr>
                <w:color w:val="000000" w:themeColor="text1"/>
                <w:sz w:val="21"/>
                <w:szCs w:val="21"/>
              </w:rPr>
            </w:pPr>
            <w:r w:rsidRPr="0027107D">
              <w:rPr>
                <w:color w:val="000000" w:themeColor="text1"/>
                <w:sz w:val="21"/>
                <w:szCs w:val="21"/>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27107D">
              <w:rPr>
                <w:color w:val="000000" w:themeColor="text1"/>
                <w:sz w:val="21"/>
                <w:szCs w:val="21"/>
                <w:u w:val="single"/>
              </w:rPr>
              <w:t>на підставі положень установчих документів</w:t>
            </w:r>
            <w:r w:rsidRPr="0027107D">
              <w:rPr>
                <w:color w:val="000000" w:themeColor="text1"/>
                <w:sz w:val="21"/>
                <w:szCs w:val="21"/>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F46305" w:rsidRPr="0027107D" w:rsidRDefault="00F46305" w:rsidP="00FD1E82">
            <w:pPr>
              <w:pStyle w:val="a7"/>
              <w:spacing w:before="0" w:beforeAutospacing="0" w:after="0" w:afterAutospacing="0"/>
              <w:ind w:left="-21" w:firstLine="479"/>
              <w:jc w:val="both"/>
              <w:rPr>
                <w:color w:val="000000" w:themeColor="text1"/>
                <w:sz w:val="21"/>
                <w:szCs w:val="21"/>
              </w:rPr>
            </w:pPr>
            <w:r w:rsidRPr="0027107D">
              <w:rPr>
                <w:color w:val="000000" w:themeColor="text1"/>
                <w:sz w:val="21"/>
                <w:szCs w:val="21"/>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46305" w:rsidRPr="0027107D" w:rsidRDefault="00F46305" w:rsidP="00FD1E82">
            <w:pPr>
              <w:pStyle w:val="a7"/>
              <w:spacing w:before="0" w:beforeAutospacing="0" w:after="0" w:afterAutospacing="0"/>
              <w:ind w:left="-21" w:firstLine="479"/>
              <w:jc w:val="both"/>
              <w:rPr>
                <w:color w:val="000000" w:themeColor="text1"/>
                <w:sz w:val="21"/>
                <w:szCs w:val="21"/>
              </w:rPr>
            </w:pPr>
            <w:r w:rsidRPr="0027107D">
              <w:rPr>
                <w:color w:val="000000" w:themeColor="text1"/>
                <w:sz w:val="21"/>
                <w:szCs w:val="21"/>
              </w:rPr>
              <w:t xml:space="preserve">В) У </w:t>
            </w:r>
            <w:proofErr w:type="spellStart"/>
            <w:r w:rsidRPr="0027107D">
              <w:rPr>
                <w:color w:val="000000" w:themeColor="text1"/>
                <w:sz w:val="21"/>
                <w:szCs w:val="21"/>
              </w:rPr>
              <w:t>разіякщотендернапропозиціяподаєтьсяоб'єднаннямучасників</w:t>
            </w:r>
            <w:proofErr w:type="spellEnd"/>
            <w:r w:rsidRPr="0027107D">
              <w:rPr>
                <w:color w:val="000000" w:themeColor="text1"/>
                <w:sz w:val="21"/>
                <w:szCs w:val="21"/>
              </w:rPr>
              <w:t xml:space="preserve">, до </w:t>
            </w:r>
            <w:proofErr w:type="spellStart"/>
            <w:r w:rsidRPr="0027107D">
              <w:rPr>
                <w:color w:val="000000" w:themeColor="text1"/>
                <w:sz w:val="21"/>
                <w:szCs w:val="21"/>
              </w:rPr>
              <w:t>неїобов'язкововключається</w:t>
            </w:r>
            <w:proofErr w:type="spellEnd"/>
            <w:r w:rsidRPr="0027107D">
              <w:rPr>
                <w:color w:val="000000" w:themeColor="text1"/>
                <w:sz w:val="21"/>
                <w:szCs w:val="21"/>
              </w:rPr>
              <w:t xml:space="preserve"> документ про створення такого об'єднання та </w:t>
            </w:r>
            <w:proofErr w:type="spellStart"/>
            <w:r w:rsidRPr="0027107D">
              <w:rPr>
                <w:color w:val="000000" w:themeColor="text1"/>
                <w:sz w:val="21"/>
                <w:szCs w:val="21"/>
              </w:rPr>
              <w:t>надаєтьсянаказ</w:t>
            </w:r>
            <w:proofErr w:type="spellEnd"/>
            <w:r w:rsidRPr="0027107D">
              <w:rPr>
                <w:color w:val="000000" w:themeColor="text1"/>
                <w:sz w:val="21"/>
                <w:szCs w:val="21"/>
              </w:rPr>
              <w:t xml:space="preserve">  про призначення директора об’єднання учасників.</w:t>
            </w:r>
          </w:p>
          <w:p w:rsidR="00F46305" w:rsidRPr="0027107D" w:rsidRDefault="00F46305" w:rsidP="00FD1E82">
            <w:pPr>
              <w:pStyle w:val="a7"/>
              <w:spacing w:before="0" w:beforeAutospacing="0" w:after="0" w:afterAutospacing="0"/>
              <w:ind w:left="-21" w:firstLine="479"/>
              <w:jc w:val="both"/>
              <w:rPr>
                <w:color w:val="000000" w:themeColor="text1"/>
                <w:sz w:val="21"/>
                <w:szCs w:val="21"/>
              </w:rPr>
            </w:pPr>
            <w:r w:rsidRPr="0027107D">
              <w:rPr>
                <w:color w:val="000000" w:themeColor="text1"/>
                <w:sz w:val="21"/>
                <w:szCs w:val="21"/>
              </w:rPr>
              <w:t xml:space="preserve">Г) </w:t>
            </w:r>
            <w:proofErr w:type="spellStart"/>
            <w:r w:rsidRPr="0027107D">
              <w:rPr>
                <w:color w:val="000000" w:themeColor="text1"/>
                <w:sz w:val="21"/>
                <w:szCs w:val="21"/>
              </w:rPr>
              <w:t>Повноваженняфізичнихосіб</w:t>
            </w:r>
            <w:proofErr w:type="spellEnd"/>
            <w:r w:rsidRPr="0027107D">
              <w:rPr>
                <w:color w:val="000000" w:themeColor="text1"/>
                <w:sz w:val="21"/>
                <w:szCs w:val="21"/>
              </w:rPr>
              <w:t xml:space="preserve"> та </w:t>
            </w:r>
            <w:proofErr w:type="spellStart"/>
            <w:r w:rsidRPr="0027107D">
              <w:rPr>
                <w:color w:val="000000" w:themeColor="text1"/>
                <w:sz w:val="21"/>
                <w:szCs w:val="21"/>
              </w:rPr>
              <w:t>фізичнихосіб-підприємцівпідтверджуютьсякопією</w:t>
            </w:r>
            <w:proofErr w:type="spellEnd"/>
            <w:r w:rsidRPr="0027107D">
              <w:rPr>
                <w:color w:val="000000" w:themeColor="text1"/>
                <w:sz w:val="21"/>
                <w:szCs w:val="21"/>
              </w:rPr>
              <w:t xml:space="preserve"> паспорта (</w:t>
            </w:r>
            <w:proofErr w:type="spellStart"/>
            <w:r w:rsidRPr="0027107D">
              <w:rPr>
                <w:color w:val="000000" w:themeColor="text1"/>
                <w:sz w:val="21"/>
                <w:szCs w:val="21"/>
              </w:rPr>
              <w:t>заповненісторінки</w:t>
            </w:r>
            <w:proofErr w:type="spellEnd"/>
            <w:r w:rsidRPr="0027107D">
              <w:rPr>
                <w:color w:val="000000" w:themeColor="text1"/>
                <w:sz w:val="21"/>
                <w:szCs w:val="21"/>
              </w:rPr>
              <w:t xml:space="preserve">)/ </w:t>
            </w:r>
            <w:r w:rsidRPr="0027107D">
              <w:rPr>
                <w:color w:val="000000" w:themeColor="text1"/>
                <w:sz w:val="21"/>
                <w:szCs w:val="21"/>
                <w:lang w:val="en-US"/>
              </w:rPr>
              <w:t>ID</w:t>
            </w:r>
            <w:r w:rsidRPr="0027107D">
              <w:rPr>
                <w:color w:val="000000" w:themeColor="text1"/>
                <w:sz w:val="21"/>
                <w:szCs w:val="21"/>
              </w:rPr>
              <w:t>-картки.</w:t>
            </w:r>
          </w:p>
        </w:tc>
      </w:tr>
      <w:tr w:rsidR="00F46305" w:rsidRPr="0027107D" w:rsidTr="00FD1E8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6305" w:rsidRPr="0027107D" w:rsidRDefault="00F46305" w:rsidP="00FD1E82">
            <w:pPr>
              <w:spacing w:line="240" w:lineRule="auto"/>
              <w:contextualSpacing/>
              <w:jc w:val="both"/>
              <w:rPr>
                <w:rFonts w:ascii="Times New Roman" w:eastAsia="Times New Roman" w:hAnsi="Times New Roman" w:cs="Times New Roman"/>
                <w:color w:val="000000" w:themeColor="text1"/>
                <w:sz w:val="21"/>
                <w:szCs w:val="21"/>
                <w:lang w:eastAsia="ru-RU"/>
              </w:rPr>
            </w:pPr>
            <w:r w:rsidRPr="0027107D">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6305" w:rsidRPr="0027107D" w:rsidRDefault="00F46305" w:rsidP="00FD1E82">
            <w:pPr>
              <w:spacing w:line="240" w:lineRule="auto"/>
              <w:contextualSpacing/>
              <w:jc w:val="both"/>
              <w:rPr>
                <w:rFonts w:ascii="Times New Roman" w:hAnsi="Times New Roman"/>
                <w:iCs/>
                <w:color w:val="000000" w:themeColor="text1"/>
                <w:sz w:val="21"/>
                <w:szCs w:val="21"/>
              </w:rPr>
            </w:pPr>
            <w:r w:rsidRPr="0027107D">
              <w:rPr>
                <w:rFonts w:ascii="Times New Roman" w:hAnsi="Times New Roman"/>
                <w:iCs/>
                <w:color w:val="000000" w:themeColor="text1"/>
                <w:sz w:val="21"/>
                <w:szCs w:val="21"/>
              </w:rPr>
              <w:t xml:space="preserve">Оригінал </w:t>
            </w:r>
            <w:proofErr w:type="spellStart"/>
            <w:r w:rsidRPr="0027107D">
              <w:rPr>
                <w:rFonts w:ascii="Times New Roman" w:hAnsi="Times New Roman"/>
                <w:color w:val="000000" w:themeColor="text1"/>
                <w:sz w:val="21"/>
                <w:szCs w:val="21"/>
              </w:rPr>
              <w:t>чикопія</w:t>
            </w:r>
            <w:proofErr w:type="spellEnd"/>
            <w:r w:rsidRPr="0027107D">
              <w:rPr>
                <w:rFonts w:ascii="Times New Roman" w:hAnsi="Times New Roman"/>
                <w:color w:val="000000" w:themeColor="text1"/>
                <w:sz w:val="21"/>
                <w:szCs w:val="21"/>
              </w:rPr>
              <w:t xml:space="preserve"> </w:t>
            </w:r>
            <w:r w:rsidRPr="0027107D">
              <w:rPr>
                <w:rFonts w:ascii="Times New Roman" w:hAnsi="Times New Roman"/>
                <w:iCs/>
                <w:color w:val="000000" w:themeColor="text1"/>
                <w:sz w:val="21"/>
                <w:szCs w:val="21"/>
              </w:rPr>
              <w:t>статуту або іншого установчого документу</w:t>
            </w:r>
            <w:r w:rsidRPr="0027107D">
              <w:rPr>
                <w:rFonts w:ascii="Times New Roman" w:hAnsi="Times New Roman"/>
                <w:color w:val="000000" w:themeColor="text1"/>
                <w:sz w:val="21"/>
                <w:szCs w:val="21"/>
              </w:rPr>
              <w:t xml:space="preserve"> зі змінами (у разі їх наявності),</w:t>
            </w:r>
            <w:r w:rsidRPr="0027107D">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27107D">
              <w:rPr>
                <w:rFonts w:ascii="Times New Roman" w:hAnsi="Times New Roman"/>
                <w:color w:val="000000" w:themeColor="text1"/>
                <w:sz w:val="21"/>
                <w:szCs w:val="21"/>
                <w:shd w:val="clear" w:color="auto" w:fill="FFFFFF"/>
              </w:rPr>
              <w:t xml:space="preserve">часником з </w:t>
            </w:r>
            <w:r w:rsidRPr="0027107D">
              <w:rPr>
                <w:rFonts w:ascii="Times New Roman" w:hAnsi="Times New Roman"/>
                <w:color w:val="000000" w:themeColor="text1"/>
                <w:sz w:val="21"/>
                <w:szCs w:val="21"/>
                <w:lang w:eastAsia="ar-SA"/>
              </w:rPr>
              <w:t>організаційно-правовою формою господарювання:</w:t>
            </w:r>
            <w:r w:rsidRPr="0027107D">
              <w:rPr>
                <w:rFonts w:ascii="Times New Roman" w:hAnsi="Times New Roman"/>
                <w:color w:val="000000" w:themeColor="text1"/>
                <w:sz w:val="21"/>
                <w:szCs w:val="21"/>
                <w:shd w:val="clear" w:color="auto" w:fill="FFFFFF"/>
              </w:rPr>
              <w:t xml:space="preserve"> товариство</w:t>
            </w:r>
            <w:r w:rsidRPr="0027107D">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7107D">
              <w:rPr>
                <w:rFonts w:ascii="Times New Roman" w:hAnsi="Times New Roman"/>
                <w:iCs/>
                <w:color w:val="000000" w:themeColor="text1"/>
                <w:sz w:val="21"/>
                <w:szCs w:val="21"/>
              </w:rPr>
              <w:t xml:space="preserve">). </w:t>
            </w:r>
          </w:p>
          <w:p w:rsidR="00F46305" w:rsidRPr="0027107D" w:rsidRDefault="00F46305" w:rsidP="00FD1E82">
            <w:pPr>
              <w:spacing w:line="240" w:lineRule="auto"/>
              <w:contextualSpacing/>
              <w:jc w:val="both"/>
              <w:rPr>
                <w:rFonts w:ascii="Times New Roman" w:hAnsi="Times New Roman"/>
                <w:color w:val="000000" w:themeColor="text1"/>
                <w:sz w:val="21"/>
                <w:szCs w:val="21"/>
              </w:rPr>
            </w:pPr>
            <w:r w:rsidRPr="0027107D">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F46305" w:rsidRPr="0027107D" w:rsidRDefault="00F46305" w:rsidP="00FD1E82">
            <w:pPr>
              <w:spacing w:line="240" w:lineRule="auto"/>
              <w:contextualSpacing/>
              <w:jc w:val="both"/>
              <w:rPr>
                <w:rFonts w:ascii="Times New Roman" w:eastAsia="Times New Roman" w:hAnsi="Times New Roman" w:cs="Times New Roman"/>
                <w:color w:val="000000" w:themeColor="text1"/>
                <w:sz w:val="21"/>
                <w:szCs w:val="21"/>
                <w:lang w:eastAsia="ru-RU"/>
              </w:rPr>
            </w:pPr>
            <w:r w:rsidRPr="0027107D">
              <w:rPr>
                <w:rFonts w:ascii="Times New Roman" w:hAnsi="Times New Roman"/>
                <w:color w:val="000000" w:themeColor="text1"/>
                <w:sz w:val="21"/>
                <w:szCs w:val="21"/>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46305" w:rsidRPr="0027107D" w:rsidTr="00FD1E8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6305" w:rsidRPr="0027107D" w:rsidRDefault="00F46305" w:rsidP="00FD1E82">
            <w:pPr>
              <w:spacing w:line="240" w:lineRule="auto"/>
              <w:contextualSpacing/>
              <w:jc w:val="both"/>
              <w:rPr>
                <w:rFonts w:ascii="Times New Roman" w:eastAsia="Times New Roman" w:hAnsi="Times New Roman" w:cs="Times New Roman"/>
                <w:color w:val="000000" w:themeColor="text1"/>
                <w:sz w:val="21"/>
                <w:szCs w:val="21"/>
                <w:lang w:eastAsia="ru-RU"/>
              </w:rPr>
            </w:pPr>
            <w:r w:rsidRPr="0027107D">
              <w:rPr>
                <w:rFonts w:ascii="Times New Roman" w:eastAsia="Times New Roman" w:hAnsi="Times New Roman" w:cs="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6305" w:rsidRPr="0027107D" w:rsidRDefault="00F46305" w:rsidP="00FD1E82">
            <w:pPr>
              <w:spacing w:line="240" w:lineRule="auto"/>
              <w:contextualSpacing/>
              <w:jc w:val="both"/>
              <w:rPr>
                <w:rFonts w:ascii="Times New Roman" w:hAnsi="Times New Roman" w:cs="Times New Roman"/>
                <w:color w:val="000000" w:themeColor="text1"/>
                <w:sz w:val="21"/>
                <w:szCs w:val="21"/>
              </w:rPr>
            </w:pPr>
            <w:r w:rsidRPr="0027107D">
              <w:rPr>
                <w:rFonts w:ascii="Times New Roman" w:hAnsi="Times New Roman" w:cs="Times New Roman"/>
              </w:rPr>
              <w:t>Витяг з Єдиного державного реєстру юридичних осіб, фізичних осіб-підприємців та громадських формувань, сформований у поточному році.</w:t>
            </w:r>
          </w:p>
        </w:tc>
      </w:tr>
      <w:tr w:rsidR="00F46305" w:rsidRPr="0027107D" w:rsidTr="00FD1E8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6305" w:rsidRPr="0027107D" w:rsidRDefault="00F46305" w:rsidP="00FD1E82">
            <w:pPr>
              <w:spacing w:line="240" w:lineRule="auto"/>
              <w:contextualSpacing/>
              <w:jc w:val="both"/>
              <w:rPr>
                <w:rFonts w:ascii="Times New Roman" w:eastAsia="Times New Roman" w:hAnsi="Times New Roman" w:cs="Times New Roman"/>
                <w:color w:val="000000" w:themeColor="text1"/>
                <w:sz w:val="21"/>
                <w:szCs w:val="21"/>
                <w:lang w:eastAsia="ru-RU"/>
              </w:rPr>
            </w:pPr>
            <w:r w:rsidRPr="0027107D">
              <w:rPr>
                <w:rFonts w:ascii="Times New Roman" w:eastAsia="Times New Roman" w:hAnsi="Times New Roman" w:cs="Times New Roman"/>
                <w:color w:val="000000" w:themeColor="text1"/>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6305" w:rsidRPr="0027107D" w:rsidRDefault="00F46305" w:rsidP="00FD1E82">
            <w:pPr>
              <w:pStyle w:val="a5"/>
              <w:spacing w:after="0" w:line="240" w:lineRule="auto"/>
              <w:ind w:left="0"/>
              <w:jc w:val="both"/>
              <w:rPr>
                <w:rFonts w:ascii="Times New Roman" w:hAnsi="Times New Roman"/>
                <w:color w:val="000000" w:themeColor="text1"/>
                <w:sz w:val="21"/>
                <w:szCs w:val="21"/>
                <w:lang w:eastAsia="ru-RU"/>
              </w:rPr>
            </w:pPr>
            <w:r w:rsidRPr="0027107D">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46305" w:rsidRPr="00F722A1" w:rsidTr="00FD1E8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6305" w:rsidRPr="0027107D" w:rsidRDefault="00F46305" w:rsidP="00FD1E82">
            <w:pPr>
              <w:spacing w:line="240" w:lineRule="auto"/>
              <w:contextualSpacing/>
              <w:jc w:val="both"/>
              <w:rPr>
                <w:rFonts w:ascii="Times New Roman" w:eastAsia="Times New Roman" w:hAnsi="Times New Roman" w:cs="Times New Roman"/>
                <w:color w:val="000000" w:themeColor="text1"/>
                <w:sz w:val="21"/>
                <w:szCs w:val="21"/>
                <w:lang w:eastAsia="ru-RU"/>
              </w:rPr>
            </w:pPr>
            <w:r w:rsidRPr="0027107D">
              <w:rPr>
                <w:rFonts w:ascii="Times New Roman" w:eastAsia="Times New Roman" w:hAnsi="Times New Roman" w:cs="Times New Roman"/>
                <w:color w:val="000000" w:themeColor="text1"/>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46305" w:rsidRPr="006F6ACF" w:rsidRDefault="00F46305" w:rsidP="00FD1E82">
            <w:pPr>
              <w:spacing w:line="240" w:lineRule="auto"/>
              <w:contextualSpacing/>
              <w:jc w:val="both"/>
              <w:rPr>
                <w:rFonts w:ascii="Times New Roman" w:hAnsi="Times New Roman" w:cs="Times New Roman"/>
                <w:b/>
                <w:color w:val="000000" w:themeColor="text1"/>
              </w:rPr>
            </w:pPr>
            <w:r w:rsidRPr="00D45A01">
              <w:rPr>
                <w:rStyle w:val="ae"/>
                <w:rFonts w:ascii="Times New Roman" w:hAnsi="Times New Roman" w:cs="Times New Roman"/>
                <w:b w:val="0"/>
              </w:rPr>
              <w:t xml:space="preserve">Підтвердження наявності в учасника ліцензії, яка дає право виконувати роботи, які є предметом закупівлі (надати </w:t>
            </w:r>
            <w:proofErr w:type="spellStart"/>
            <w:r w:rsidRPr="00D45A01">
              <w:rPr>
                <w:rStyle w:val="ae"/>
                <w:rFonts w:ascii="Times New Roman" w:hAnsi="Times New Roman" w:cs="Times New Roman"/>
                <w:b w:val="0"/>
              </w:rPr>
              <w:t>скан</w:t>
            </w:r>
            <w:proofErr w:type="spellEnd"/>
            <w:r w:rsidRPr="00D45A01">
              <w:rPr>
                <w:rStyle w:val="ae"/>
                <w:rFonts w:ascii="Times New Roman" w:hAnsi="Times New Roman" w:cs="Times New Roman"/>
                <w:b w:val="0"/>
              </w:rPr>
              <w:t>-копію ліцензії з додатком або лист з посиланням на сайт, де можна перевірити наявність в учасника ліцензії), а саме:</w:t>
            </w:r>
            <w:r w:rsidRPr="006F6ACF">
              <w:rPr>
                <w:rStyle w:val="ae"/>
                <w:rFonts w:ascii="Times New Roman" w:hAnsi="Times New Roman" w:cs="Times New Roman"/>
              </w:rPr>
              <w:t xml:space="preserve"> </w:t>
            </w:r>
            <w:r w:rsidRPr="006F6ACF">
              <w:rPr>
                <w:rFonts w:ascii="Times New Roman" w:hAnsi="Times New Roman" w:cs="Times New Roman"/>
              </w:rPr>
              <w:t>ліцензія на виконання робіт за</w:t>
            </w:r>
            <w:r w:rsidR="006F6ACF">
              <w:rPr>
                <w:rFonts w:ascii="Times New Roman" w:hAnsi="Times New Roman" w:cs="Times New Roman"/>
              </w:rPr>
              <w:t xml:space="preserve"> класом наслідків СС2 (</w:t>
            </w:r>
            <w:proofErr w:type="spellStart"/>
            <w:r w:rsidR="006F6ACF">
              <w:rPr>
                <w:rFonts w:ascii="Times New Roman" w:hAnsi="Times New Roman" w:cs="Times New Roman"/>
              </w:rPr>
              <w:t>загально</w:t>
            </w:r>
            <w:r w:rsidRPr="006F6ACF">
              <w:rPr>
                <w:rFonts w:ascii="Times New Roman" w:hAnsi="Times New Roman" w:cs="Times New Roman"/>
              </w:rPr>
              <w:t>будівельні</w:t>
            </w:r>
            <w:proofErr w:type="spellEnd"/>
            <w:r w:rsidRPr="006F6ACF">
              <w:rPr>
                <w:rFonts w:ascii="Times New Roman" w:hAnsi="Times New Roman" w:cs="Times New Roman"/>
              </w:rPr>
              <w:t xml:space="preserve"> роботи), а також декларація відповідності матеріально-технічної бази вимогам закон</w:t>
            </w:r>
            <w:r w:rsidR="006F6ACF">
              <w:rPr>
                <w:rFonts w:ascii="Times New Roman" w:hAnsi="Times New Roman" w:cs="Times New Roman"/>
              </w:rPr>
              <w:t>одавства з питань охорони праці.</w:t>
            </w:r>
          </w:p>
        </w:tc>
      </w:tr>
    </w:tbl>
    <w:p w:rsidR="00B53E98" w:rsidRPr="00F46305" w:rsidRDefault="00B53E98" w:rsidP="00F46305"/>
    <w:sectPr w:rsidR="00B53E98" w:rsidRPr="00F46305" w:rsidSect="00DD6501">
      <w:headerReference w:type="default" r:id="rId19"/>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7AB" w:rsidRDefault="003D57AB" w:rsidP="00335DBF">
      <w:pPr>
        <w:spacing w:after="0" w:line="240" w:lineRule="auto"/>
      </w:pPr>
      <w:r>
        <w:separator/>
      </w:r>
    </w:p>
  </w:endnote>
  <w:endnote w:type="continuationSeparator" w:id="0">
    <w:p w:rsidR="003D57AB" w:rsidRDefault="003D57AB" w:rsidP="0033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7AB" w:rsidRDefault="003D57AB" w:rsidP="00335DBF">
      <w:pPr>
        <w:spacing w:after="0" w:line="240" w:lineRule="auto"/>
      </w:pPr>
      <w:r>
        <w:separator/>
      </w:r>
    </w:p>
  </w:footnote>
  <w:footnote w:type="continuationSeparator" w:id="0">
    <w:p w:rsidR="003D57AB" w:rsidRDefault="003D57AB" w:rsidP="00335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122" w:rsidRPr="00770A35" w:rsidRDefault="003D57AB">
    <w:pPr>
      <w:pStyle w:val="a3"/>
      <w:jc w:val="center"/>
      <w:rPr>
        <w:rFonts w:ascii="Times New Roman" w:hAnsi="Times New Roman"/>
        <w:sz w:val="28"/>
        <w:szCs w:val="28"/>
      </w:rPr>
    </w:pPr>
  </w:p>
  <w:p w:rsidR="005B6122" w:rsidRDefault="003D57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3" w15:restartNumberingAfterBreak="0">
    <w:nsid w:val="7701278F"/>
    <w:multiLevelType w:val="multilevel"/>
    <w:tmpl w:val="8ADA2D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A2"/>
    <w:rsid w:val="00036AAC"/>
    <w:rsid w:val="0005594A"/>
    <w:rsid w:val="00086CCF"/>
    <w:rsid w:val="000B5ED7"/>
    <w:rsid w:val="001A52FF"/>
    <w:rsid w:val="00223CC3"/>
    <w:rsid w:val="002316D9"/>
    <w:rsid w:val="0033190E"/>
    <w:rsid w:val="00335DBF"/>
    <w:rsid w:val="003B1D08"/>
    <w:rsid w:val="003D57AB"/>
    <w:rsid w:val="003D5B05"/>
    <w:rsid w:val="00425FAC"/>
    <w:rsid w:val="004434F1"/>
    <w:rsid w:val="00495F09"/>
    <w:rsid w:val="004D5C99"/>
    <w:rsid w:val="00557803"/>
    <w:rsid w:val="00582716"/>
    <w:rsid w:val="00590D98"/>
    <w:rsid w:val="005A390E"/>
    <w:rsid w:val="006725A2"/>
    <w:rsid w:val="006F6ACF"/>
    <w:rsid w:val="00741A0C"/>
    <w:rsid w:val="007A3469"/>
    <w:rsid w:val="007A738D"/>
    <w:rsid w:val="007D34AD"/>
    <w:rsid w:val="007E6011"/>
    <w:rsid w:val="00813FFC"/>
    <w:rsid w:val="008232AD"/>
    <w:rsid w:val="00915F70"/>
    <w:rsid w:val="00925A0B"/>
    <w:rsid w:val="009373D1"/>
    <w:rsid w:val="009A00CE"/>
    <w:rsid w:val="00AB7BD7"/>
    <w:rsid w:val="00AF3C36"/>
    <w:rsid w:val="00B53E98"/>
    <w:rsid w:val="00BB66EC"/>
    <w:rsid w:val="00CC2F89"/>
    <w:rsid w:val="00CF72EB"/>
    <w:rsid w:val="00D3539A"/>
    <w:rsid w:val="00D45A01"/>
    <w:rsid w:val="00D74B6C"/>
    <w:rsid w:val="00D87C1B"/>
    <w:rsid w:val="00D93A86"/>
    <w:rsid w:val="00DC7B0E"/>
    <w:rsid w:val="00DD1782"/>
    <w:rsid w:val="00DD3A0D"/>
    <w:rsid w:val="00DE7C2B"/>
    <w:rsid w:val="00E20853"/>
    <w:rsid w:val="00E47158"/>
    <w:rsid w:val="00E805EF"/>
    <w:rsid w:val="00EC0733"/>
    <w:rsid w:val="00F46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ACD77D-8457-43D5-BC4F-360BA441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DBF"/>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5DB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335DBF"/>
    <w:rPr>
      <w:rFonts w:ascii="Calibri" w:eastAsia="Calibri" w:hAnsi="Calibri" w:cs="Times New Roman"/>
      <w:sz w:val="20"/>
      <w:szCs w:val="20"/>
      <w:lang w:val="uk-UA" w:eastAsia="uk-UA"/>
    </w:r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
    <w:basedOn w:val="a"/>
    <w:link w:val="a6"/>
    <w:uiPriority w:val="34"/>
    <w:qFormat/>
    <w:rsid w:val="00335DBF"/>
    <w:pPr>
      <w:ind w:left="720"/>
      <w:contextualSpacing/>
    </w:pPr>
    <w:rPr>
      <w:rFonts w:ascii="Calibri" w:eastAsia="Calibri" w:hAnsi="Calibri" w:cs="Times New Roman"/>
      <w:lang w:eastAsia="en-US"/>
    </w:rPr>
  </w:style>
  <w:style w:type="paragraph" w:customStyle="1" w:styleId="rvps2">
    <w:name w:val="rvps2"/>
    <w:basedOn w:val="a"/>
    <w:qFormat/>
    <w:rsid w:val="00335DB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335DB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a6">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34"/>
    <w:locked/>
    <w:rsid w:val="00335DBF"/>
    <w:rPr>
      <w:rFonts w:ascii="Calibri" w:eastAsia="Calibri" w:hAnsi="Calibri" w:cs="Times New Roman"/>
      <w:lang w:val="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qFormat/>
    <w:rsid w:val="00335DB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335DBF"/>
    <w:rPr>
      <w:rFonts w:ascii="Times New Roman" w:eastAsia="Times New Roman" w:hAnsi="Times New Roman" w:cs="Times New Roman"/>
      <w:sz w:val="24"/>
      <w:szCs w:val="24"/>
      <w:lang w:val="x-none" w:eastAsia="x-none"/>
    </w:rPr>
  </w:style>
  <w:style w:type="table" w:styleId="a9">
    <w:name w:val="Table Grid"/>
    <w:basedOn w:val="a1"/>
    <w:uiPriority w:val="59"/>
    <w:rsid w:val="00335DBF"/>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Нормальний текст"/>
    <w:basedOn w:val="a"/>
    <w:rsid w:val="00335DBF"/>
    <w:pPr>
      <w:spacing w:before="120" w:after="0" w:line="240" w:lineRule="auto"/>
      <w:ind w:firstLine="567"/>
    </w:pPr>
    <w:rPr>
      <w:rFonts w:ascii="Antiqua" w:eastAsia="Times New Roman" w:hAnsi="Antiqua" w:cs="Times New Roman"/>
      <w:sz w:val="26"/>
      <w:szCs w:val="20"/>
      <w:lang w:eastAsia="ru-RU"/>
    </w:rPr>
  </w:style>
  <w:style w:type="paragraph" w:styleId="ab">
    <w:name w:val="footer"/>
    <w:basedOn w:val="a"/>
    <w:link w:val="ac"/>
    <w:uiPriority w:val="99"/>
    <w:unhideWhenUsed/>
    <w:rsid w:val="00335DBF"/>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35DBF"/>
    <w:rPr>
      <w:rFonts w:eastAsiaTheme="minorEastAsia"/>
      <w:lang w:val="uk-UA" w:eastAsia="uk-UA"/>
    </w:rPr>
  </w:style>
  <w:style w:type="character" w:styleId="ad">
    <w:name w:val="Hyperlink"/>
    <w:rsid w:val="00F46305"/>
    <w:rPr>
      <w:rFonts w:cs="Times New Roman"/>
      <w:color w:val="0000FF"/>
      <w:u w:val="single"/>
    </w:rPr>
  </w:style>
  <w:style w:type="character" w:styleId="ae">
    <w:name w:val="Strong"/>
    <w:basedOn w:val="a0"/>
    <w:uiPriority w:val="99"/>
    <w:qFormat/>
    <w:rsid w:val="00F46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corruptinfo.nazk.gov.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2939-17" TargetMode="External"/><Relationship Id="rId12" Type="http://schemas.openxmlformats.org/officeDocument/2006/relationships/hyperlink" Target="https://zakon.rada.gov.ua/laws/show/1178-2022-%D0%BF/ed20230519" TargetMode="External"/><Relationship Id="rId17" Type="http://schemas.openxmlformats.org/officeDocument/2006/relationships/hyperlink" Target="https://corruptinfo.nazk.gov.ua/"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519" TargetMode="External"/><Relationship Id="rId5" Type="http://schemas.openxmlformats.org/officeDocument/2006/relationships/footnotes" Target="footnotes.xml"/><Relationship Id="rId15" Type="http://schemas.openxmlformats.org/officeDocument/2006/relationships/hyperlink" Target="https://zakon.rada.gov.ua/laws/show/1178-2022-%D0%BF/ed20230519" TargetMode="External"/><Relationship Id="rId10" Type="http://schemas.openxmlformats.org/officeDocument/2006/relationships/hyperlink" Target="https://zakon.rada.gov.ua/laws/show/1178-2022-%D0%BF/ed2023051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13282</Words>
  <Characters>7572</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namue undname</dc:creator>
  <cp:keywords/>
  <dc:description/>
  <cp:lastModifiedBy>Учетная запись Майкрософт</cp:lastModifiedBy>
  <cp:revision>11</cp:revision>
  <dcterms:created xsi:type="dcterms:W3CDTF">2023-06-22T09:13:00Z</dcterms:created>
  <dcterms:modified xsi:type="dcterms:W3CDTF">2023-10-19T11:29:00Z</dcterms:modified>
</cp:coreProperties>
</file>