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5" w:rsidRPr="00CE55B7" w:rsidRDefault="00856175" w:rsidP="00856175">
      <w:pPr>
        <w:pStyle w:val="3"/>
        <w:tabs>
          <w:tab w:val="left" w:pos="142"/>
        </w:tabs>
        <w:ind w:left="-142" w:right="-142"/>
        <w:jc w:val="both"/>
        <w:rPr>
          <w:sz w:val="24"/>
          <w:szCs w:val="24"/>
        </w:rPr>
      </w:pPr>
    </w:p>
    <w:p w:rsidR="00856175" w:rsidRPr="00CE55B7" w:rsidRDefault="00856175" w:rsidP="00856175">
      <w:pPr>
        <w:pStyle w:val="a3"/>
        <w:ind w:left="-142" w:right="-142"/>
        <w:jc w:val="both"/>
      </w:pPr>
      <w:r w:rsidRPr="00CE55B7">
        <w:t xml:space="preserve">                                               </w:t>
      </w:r>
      <w:r w:rsidRPr="00CE55B7">
        <w:rPr>
          <w:b/>
        </w:rPr>
        <w:t>ОГОЛОШЕННЯ</w:t>
      </w:r>
      <w:r w:rsidRPr="00CE55B7">
        <w:rPr>
          <w:b/>
        </w:rPr>
        <w:br/>
      </w:r>
      <w:r w:rsidRPr="00CE55B7">
        <w:t xml:space="preserve">                                  </w:t>
      </w:r>
      <w:r w:rsidRPr="00CE55B7">
        <w:rPr>
          <w:b/>
        </w:rPr>
        <w:t>про проведення відкритих торгів</w:t>
      </w:r>
      <w:r>
        <w:rPr>
          <w:b/>
        </w:rPr>
        <w:t xml:space="preserve"> з особливостями </w:t>
      </w:r>
    </w:p>
    <w:p w:rsidR="00856175" w:rsidRPr="00CE55B7" w:rsidRDefault="00856175" w:rsidP="00856175">
      <w:pPr>
        <w:pStyle w:val="a3"/>
        <w:ind w:left="-142" w:right="-142"/>
        <w:jc w:val="both"/>
      </w:pPr>
      <w:r w:rsidRPr="00CE55B7">
        <w:t xml:space="preserve">1. Найменування замовника*. Комунальне некомерційне підприємство </w:t>
      </w:r>
      <w:r w:rsidRPr="00CE55B7">
        <w:rPr>
          <w:lang w:eastAsia="zh-CN"/>
        </w:rPr>
        <w:t xml:space="preserve">«Запорізька обласна клінічна дитяча лікарня» </w:t>
      </w:r>
      <w:r w:rsidRPr="00CE55B7">
        <w:t xml:space="preserve">  Запорізької обласної ради  ( КНП  « ЗОКДЛ») </w:t>
      </w:r>
      <w:proofErr w:type="spellStart"/>
      <w:r w:rsidRPr="00CE55B7">
        <w:t>ЗОР</w:t>
      </w:r>
      <w:proofErr w:type="spellEnd"/>
    </w:p>
    <w:p w:rsidR="00856175" w:rsidRPr="009023CC" w:rsidRDefault="00856175" w:rsidP="0085617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CE55B7">
        <w:t xml:space="preserve"> 2.</w:t>
      </w:r>
      <w:r w:rsidRPr="00CE55B7"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CE55B7">
        <w:t xml:space="preserve"> </w:t>
      </w:r>
      <w:r w:rsidRPr="00CE55B7">
        <w:rPr>
          <w:color w:val="000000"/>
          <w:lang w:eastAsia="zh-CN"/>
        </w:rPr>
        <w:t xml:space="preserve"> </w:t>
      </w:r>
      <w:r w:rsidRPr="00CE55B7">
        <w:rPr>
          <w:b/>
          <w:color w:val="000000"/>
          <w:lang w:eastAsia="zh-CN"/>
        </w:rPr>
        <w:t>05498737</w:t>
      </w:r>
      <w:r w:rsidRPr="00CE55B7">
        <w:rPr>
          <w:b/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>, його категорія  комунальне</w:t>
      </w:r>
      <w:r>
        <w:rPr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 xml:space="preserve">підприємство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3. Місцезнаходження замовника*. 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4. Контактна особа замовника, уповноважена здійснювати зв'язок з учасниками.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Добриця    Неоліна   Матвіївна провідний  фахівець з публічних закупівель  , телефон  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 w:rsidRPr="00CE55B7">
        <w:rPr>
          <w:b/>
        </w:rPr>
        <w:t>(</w:t>
      </w:r>
      <w:r w:rsidRPr="00CE55B7">
        <w:t>061) 222 21 20</w:t>
      </w:r>
      <w:r w:rsidRPr="00CE55B7">
        <w:rPr>
          <w:b/>
          <w:lang w:val="ru-RU"/>
        </w:rPr>
        <w:t xml:space="preserve">  </w:t>
      </w:r>
      <w:r w:rsidRPr="00CE55B7">
        <w:rPr>
          <w:b/>
        </w:rPr>
        <w:t xml:space="preserve"> </w:t>
      </w:r>
      <w:r w:rsidRPr="00CE55B7">
        <w:t>(</w:t>
      </w:r>
      <w:hyperlink r:id="rId4" w:history="1">
        <w:r w:rsidRPr="00CE55B7">
          <w:rPr>
            <w:rStyle w:val="a5"/>
            <w:lang w:val="en-US"/>
          </w:rPr>
          <w:t>n</w:t>
        </w:r>
        <w:r w:rsidRPr="00CE55B7">
          <w:rPr>
            <w:rStyle w:val="a5"/>
          </w:rPr>
          <w:t>eolina</w:t>
        </w:r>
        <w:r w:rsidRPr="00CE55B7">
          <w:rPr>
            <w:rStyle w:val="a5"/>
            <w:lang w:val="en-US"/>
          </w:rPr>
          <w:t>lobrica</w:t>
        </w:r>
        <w:r w:rsidRPr="00CE55B7">
          <w:rPr>
            <w:rStyle w:val="a5"/>
            <w:lang w:val="ru-RU"/>
          </w:rPr>
          <w:t>@</w:t>
        </w:r>
        <w:r w:rsidRPr="00CE55B7">
          <w:rPr>
            <w:rStyle w:val="a5"/>
            <w:lang w:val="en-US"/>
          </w:rPr>
          <w:t>gmail</w:t>
        </w:r>
        <w:r w:rsidRPr="00CE55B7">
          <w:rPr>
            <w:rStyle w:val="a5"/>
            <w:lang w:val="ru-RU"/>
          </w:rPr>
          <w:t>.</w:t>
        </w:r>
        <w:r w:rsidRPr="00CE55B7">
          <w:rPr>
            <w:rStyle w:val="a5"/>
            <w:lang w:val="en-US"/>
          </w:rPr>
          <w:t>com</w:t>
        </w:r>
      </w:hyperlink>
      <w:r w:rsidRPr="00CE55B7">
        <w:rPr>
          <w:lang w:val="ru-RU"/>
        </w:rPr>
        <w:t>)</w:t>
      </w:r>
    </w:p>
    <w:p w:rsidR="00856175" w:rsidRPr="00CE55B7" w:rsidRDefault="00E5385A" w:rsidP="00856175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="00856175" w:rsidRPr="00CE55B7">
          <w:rPr>
            <w:color w:val="008000"/>
          </w:rPr>
          <w:t>4</w:t>
        </w:r>
        <w:r w:rsidR="00856175" w:rsidRPr="00CE55B7">
          <w:rPr>
            <w:vertAlign w:val="superscript"/>
          </w:rPr>
          <w:t>1</w:t>
        </w:r>
        <w:r w:rsidR="00856175" w:rsidRPr="00CE55B7">
          <w:t xml:space="preserve">. Вид предмета закупівлі  </w:t>
        </w:r>
      </w:hyperlink>
      <w:r w:rsidR="00856175" w:rsidRPr="00CE55B7">
        <w:t xml:space="preserve"> Товар</w:t>
      </w:r>
    </w:p>
    <w:p w:rsidR="00856175" w:rsidRPr="00423A7A" w:rsidRDefault="00856175" w:rsidP="00856175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  <w:lang w:val="ru-RU"/>
        </w:rPr>
      </w:pPr>
      <w:r w:rsidRPr="00CE55B7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</w:t>
      </w:r>
    </w:p>
    <w:p w:rsidR="00856175" w:rsidRDefault="00856175" w:rsidP="00856175">
      <w:pPr>
        <w:pStyle w:val="a3"/>
        <w:ind w:left="-142"/>
      </w:pPr>
      <w:r>
        <w:rPr>
          <w:color w:val="000000"/>
          <w:lang w:eastAsia="uk-UA" w:bidi="uk-UA"/>
        </w:rPr>
        <w:t xml:space="preserve">КОД СРУ </w:t>
      </w:r>
      <w:proofErr w:type="spellStart"/>
      <w:r>
        <w:rPr>
          <w:color w:val="000000"/>
          <w:lang w:eastAsia="uk-UA" w:bidi="uk-UA"/>
        </w:rPr>
        <w:t>ДК</w:t>
      </w:r>
      <w:proofErr w:type="spellEnd"/>
      <w:r>
        <w:rPr>
          <w:color w:val="000000"/>
          <w:lang w:eastAsia="uk-UA" w:bidi="uk-UA"/>
        </w:rPr>
        <w:t xml:space="preserve"> 021:2015: </w:t>
      </w:r>
      <w:r w:rsidRPr="00423A7A">
        <w:t xml:space="preserve">33690000 - 3   Лікарські  засоби різні </w:t>
      </w:r>
      <w:r w:rsidRPr="00423A7A">
        <w:rPr>
          <w:lang w:val="ru-RU"/>
        </w:rPr>
        <w:t xml:space="preserve"> </w:t>
      </w:r>
      <w:r w:rsidRPr="00423A7A">
        <w:t xml:space="preserve">( </w:t>
      </w:r>
      <w:r>
        <w:t>лабораторні реактиви) ;</w:t>
      </w:r>
    </w:p>
    <w:p w:rsidR="00856175" w:rsidRPr="00423A7A" w:rsidRDefault="00856175" w:rsidP="00856175">
      <w:pPr>
        <w:pStyle w:val="a3"/>
        <w:ind w:left="-142"/>
        <w:rPr>
          <w:lang w:val="ru-RU"/>
        </w:rPr>
      </w:pPr>
      <w:r w:rsidRPr="003C769B">
        <w:rPr>
          <w:b/>
          <w:shd w:val="clear" w:color="auto" w:fill="FFFFFF"/>
        </w:rPr>
        <w:t xml:space="preserve">частин предмета закупівлі (лотів) не передбачено </w:t>
      </w:r>
    </w:p>
    <w:p w:rsidR="00856175" w:rsidRPr="00FF740B" w:rsidRDefault="00856175" w:rsidP="00856175">
      <w:pPr>
        <w:pStyle w:val="a3"/>
        <w:ind w:right="-143" w:hanging="142"/>
      </w:pPr>
      <w:r w:rsidRPr="00CE55B7">
        <w:rPr>
          <w:b/>
        </w:rPr>
        <w:t>6.</w:t>
      </w:r>
      <w:r w:rsidRPr="00CE55B7">
        <w:t xml:space="preserve"> Кількість</w:t>
      </w:r>
      <w:r>
        <w:t xml:space="preserve"> :</w:t>
      </w:r>
      <w:r w:rsidRPr="0043220F">
        <w:rPr>
          <w:b/>
        </w:rPr>
        <w:t xml:space="preserve"> </w:t>
      </w:r>
      <w:r>
        <w:rPr>
          <w:b/>
        </w:rPr>
        <w:t xml:space="preserve"> </w:t>
      </w:r>
      <w:r>
        <w:rPr>
          <w:lang w:val="ru-RU"/>
        </w:rPr>
        <w:t>20</w:t>
      </w:r>
      <w:r>
        <w:t xml:space="preserve"> </w:t>
      </w:r>
      <w:proofErr w:type="spellStart"/>
      <w:r>
        <w:t>найменуван</w:t>
      </w:r>
      <w:r w:rsidRPr="00D62952">
        <w:rPr>
          <w:lang w:val="ru-RU"/>
        </w:rPr>
        <w:t>ь</w:t>
      </w:r>
      <w:proofErr w:type="spellEnd"/>
      <w:r>
        <w:t xml:space="preserve"> </w:t>
      </w:r>
      <w:r w:rsidRPr="00423A7A">
        <w:rPr>
          <w:lang w:val="ru-RU"/>
        </w:rPr>
        <w:t xml:space="preserve"> </w:t>
      </w:r>
      <w:r>
        <w:t>; 36 одиниць.</w:t>
      </w:r>
    </w:p>
    <w:p w:rsidR="00856175" w:rsidRDefault="00856175" w:rsidP="00856175">
      <w:pPr>
        <w:pStyle w:val="a3"/>
        <w:ind w:left="-142" w:right="-143"/>
        <w:rPr>
          <w:rStyle w:val="a6"/>
        </w:rPr>
      </w:pPr>
      <w:r w:rsidRPr="00CE55B7">
        <w:t xml:space="preserve">7  Місце поставки товарів  за адресою Замовника :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 xml:space="preserve">/ вул. Олександрівська, буд.70/21/47. Комунальне некомерційне підприємство «Запорізька обласна клінічна дитяча лікарня» Запорізької обласної ради </w:t>
      </w:r>
      <w:r>
        <w:rPr>
          <w:sz w:val="23"/>
          <w:szCs w:val="23"/>
        </w:rPr>
        <w:t xml:space="preserve">(поліклінічний корпус, 2 поверх, </w:t>
      </w:r>
      <w:r>
        <w:t xml:space="preserve"> бактеріологічна лабораторія)  </w:t>
      </w:r>
    </w:p>
    <w:p w:rsidR="00856175" w:rsidRPr="00F82609" w:rsidRDefault="00856175" w:rsidP="00856175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 xml:space="preserve"> 8.. Очікувана вартість предмета закупівлі </w:t>
      </w:r>
      <w:r w:rsidRPr="00856175">
        <w:rPr>
          <w:b/>
        </w:rPr>
        <w:t>182639.00</w:t>
      </w:r>
      <w:r>
        <w:rPr>
          <w:b/>
        </w:rPr>
        <w:t xml:space="preserve"> грн.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  <w:rPr>
          <w:b/>
          <w:color w:val="292B2C"/>
        </w:rPr>
      </w:pPr>
      <w:r>
        <w:t>9</w:t>
      </w:r>
      <w:r w:rsidRPr="00CE55B7">
        <w:t>.</w:t>
      </w:r>
      <w:r w:rsidRPr="00CE55B7">
        <w:rPr>
          <w:color w:val="292B2C"/>
        </w:rPr>
        <w:t xml:space="preserve"> Строк поставки товарів : </w:t>
      </w:r>
      <w:r>
        <w:rPr>
          <w:b/>
          <w:color w:val="292B2C"/>
        </w:rPr>
        <w:t xml:space="preserve">до 20.12.2024 </w:t>
      </w:r>
      <w:r w:rsidRPr="00CE55B7">
        <w:rPr>
          <w:b/>
          <w:color w:val="292B2C"/>
        </w:rPr>
        <w:t xml:space="preserve">р.,  </w:t>
      </w:r>
      <w:r>
        <w:rPr>
          <w:color w:val="292B2C"/>
        </w:rPr>
        <w:t xml:space="preserve"> протягом 3 х </w:t>
      </w:r>
      <w:r w:rsidRPr="00CE55B7">
        <w:rPr>
          <w:color w:val="292B2C"/>
        </w:rPr>
        <w:t xml:space="preserve"> робочих  днів з моменту  отримання письмової заявки замовника.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>10</w:t>
      </w:r>
      <w:r w:rsidRPr="00CE55B7">
        <w:rPr>
          <w:color w:val="292B2C"/>
        </w:rPr>
        <w:t xml:space="preserve"> Кінцевий строк подання тендерних пропозицій </w:t>
      </w:r>
      <w:r w:rsidR="00486F63">
        <w:rPr>
          <w:b/>
          <w:color w:val="292B2C"/>
          <w:highlight w:val="yellow"/>
        </w:rPr>
        <w:t>12</w:t>
      </w:r>
      <w:r>
        <w:rPr>
          <w:b/>
          <w:color w:val="292B2C"/>
          <w:highlight w:val="yellow"/>
        </w:rPr>
        <w:t>.</w:t>
      </w:r>
      <w:r w:rsidRPr="00856175">
        <w:rPr>
          <w:b/>
          <w:color w:val="292B2C"/>
          <w:highlight w:val="yellow"/>
          <w:lang w:val="ru-RU"/>
        </w:rPr>
        <w:t>0</w:t>
      </w:r>
      <w:r>
        <w:rPr>
          <w:b/>
          <w:color w:val="292B2C"/>
          <w:highlight w:val="yellow"/>
        </w:rPr>
        <w:t>2.202</w:t>
      </w:r>
      <w:r w:rsidRPr="00856175">
        <w:rPr>
          <w:b/>
          <w:color w:val="292B2C"/>
          <w:highlight w:val="yellow"/>
          <w:lang w:val="ru-RU"/>
        </w:rPr>
        <w:t>4</w:t>
      </w:r>
      <w:r w:rsidRPr="003C769B">
        <w:rPr>
          <w:b/>
          <w:color w:val="292B2C"/>
          <w:highlight w:val="yellow"/>
        </w:rPr>
        <w:t xml:space="preserve"> </w:t>
      </w:r>
      <w:r w:rsidRPr="00CE55B7">
        <w:rPr>
          <w:b/>
          <w:color w:val="292B2C"/>
          <w:highlight w:val="yellow"/>
        </w:rPr>
        <w:t>р.</w:t>
      </w:r>
      <w:r w:rsidRPr="00CE55B7">
        <w:rPr>
          <w:color w:val="292B2C"/>
        </w:rPr>
        <w:t xml:space="preserve"> 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</w:pPr>
      <w:r>
        <w:rPr>
          <w:lang w:val="ru-RU"/>
        </w:rPr>
        <w:t>11</w:t>
      </w:r>
      <w:r w:rsidRPr="00CE55B7">
        <w:rPr>
          <w:color w:val="292B2C"/>
          <w:shd w:val="clear" w:color="auto" w:fill="FFFFFF"/>
        </w:rPr>
        <w:t xml:space="preserve">  Умови оплати</w:t>
      </w:r>
      <w:proofErr w:type="gramStart"/>
      <w:r w:rsidRPr="00CE55B7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:</w:t>
      </w:r>
      <w:proofErr w:type="gramEnd"/>
      <w:r>
        <w:rPr>
          <w:color w:val="292B2C"/>
          <w:shd w:val="clear" w:color="auto" w:fill="FFFFFF"/>
        </w:rPr>
        <w:t xml:space="preserve">  </w:t>
      </w:r>
      <w:r w:rsidRPr="00CE55B7"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CE55B7">
        <w:rPr>
          <w:color w:val="000000"/>
          <w:spacing w:val="2"/>
        </w:rPr>
        <w:t>тридцяти  календарних днів</w:t>
      </w:r>
      <w:r w:rsidRPr="00CE55B7">
        <w:rPr>
          <w:b/>
          <w:bCs/>
          <w:color w:val="000000"/>
          <w:spacing w:val="2"/>
        </w:rPr>
        <w:t xml:space="preserve"> </w:t>
      </w:r>
      <w:r w:rsidRPr="00CE55B7">
        <w:t xml:space="preserve">з моменту постачання товару.      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</w:pPr>
      <w:r>
        <w:t>12</w:t>
      </w:r>
      <w:r w:rsidRPr="00CE55B7">
        <w:t xml:space="preserve">. </w:t>
      </w:r>
      <w:proofErr w:type="spellStart"/>
      <w:r w:rsidRPr="00CE55B7">
        <w:t>.Мова</w:t>
      </w:r>
      <w:proofErr w:type="spellEnd"/>
      <w:r w:rsidRPr="00CE55B7">
        <w:rPr>
          <w:u w:val="single"/>
        </w:rPr>
        <w:t xml:space="preserve"> </w:t>
      </w:r>
      <w:r w:rsidRPr="00CE55B7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CE55B7">
        <w:rPr>
          <w:u w:val="single"/>
        </w:rPr>
        <w:t>.</w:t>
      </w:r>
      <w:r w:rsidRPr="00CE55B7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 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>13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</w:t>
      </w:r>
      <w:r w:rsidRPr="00CE55B7">
        <w:rPr>
          <w:b/>
          <w:color w:val="292B2C"/>
          <w:shd w:val="clear" w:color="auto" w:fill="FFFFFF"/>
        </w:rPr>
        <w:t>Забезпечення тендерних пропозицій</w:t>
      </w:r>
      <w:r w:rsidRPr="00CE55B7">
        <w:rPr>
          <w:color w:val="292B2C"/>
          <w:shd w:val="clear" w:color="auto" w:fill="FFFFFF"/>
        </w:rPr>
        <w:t xml:space="preserve"> </w:t>
      </w:r>
      <w:r w:rsidRPr="00CE55B7">
        <w:rPr>
          <w:b/>
        </w:rPr>
        <w:t xml:space="preserve"> не вимагається </w:t>
      </w:r>
    </w:p>
    <w:p w:rsidR="00856175" w:rsidRDefault="00856175" w:rsidP="00856175">
      <w:pPr>
        <w:pStyle w:val="a3"/>
        <w:tabs>
          <w:tab w:val="left" w:pos="142"/>
        </w:tabs>
        <w:ind w:left="-142" w:right="-142"/>
        <w:jc w:val="both"/>
        <w:rPr>
          <w:color w:val="292B2C"/>
          <w:shd w:val="clear" w:color="auto" w:fill="FFFFFF"/>
        </w:rPr>
      </w:pPr>
      <w:r>
        <w:t>14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>Дата та час розкриття тендерних пропозицій</w:t>
      </w:r>
      <w:r>
        <w:rPr>
          <w:color w:val="292B2C"/>
          <w:shd w:val="clear" w:color="auto" w:fill="FFFFFF"/>
        </w:rPr>
        <w:t xml:space="preserve"> </w:t>
      </w:r>
      <w:r w:rsidRPr="005461A4">
        <w:rPr>
          <w:color w:val="000000"/>
          <w:shd w:val="solid" w:color="FFFFFF" w:fill="FFFFFF"/>
          <w:lang w:eastAsia="en-US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856175" w:rsidRDefault="00856175" w:rsidP="00856175">
      <w:pPr>
        <w:pStyle w:val="a3"/>
        <w:tabs>
          <w:tab w:val="left" w:pos="142"/>
        </w:tabs>
        <w:ind w:left="-142" w:right="-284"/>
        <w:jc w:val="both"/>
      </w:pPr>
      <w:r>
        <w:t>15</w:t>
      </w:r>
      <w:r w:rsidRPr="00CE55B7">
        <w:t xml:space="preserve">. Розмір мінімального кроку пониження ціни під час електронного аукціону в межах   від   0.5% до 3% очікуваної вартості закупівлі або в грошових одиницях  : крок  </w:t>
      </w:r>
      <w:proofErr w:type="spellStart"/>
      <w:r w:rsidRPr="00CE55B7">
        <w:t>редукціону</w:t>
      </w:r>
      <w:proofErr w:type="spellEnd"/>
      <w:r w:rsidRPr="00CE55B7">
        <w:t xml:space="preserve">  0.5 % від </w:t>
      </w:r>
    </w:p>
    <w:p w:rsidR="00856175" w:rsidRPr="009023CC" w:rsidRDefault="00856175" w:rsidP="00856175">
      <w:pPr>
        <w:pStyle w:val="a3"/>
        <w:tabs>
          <w:tab w:val="left" w:pos="142"/>
        </w:tabs>
        <w:ind w:left="-142" w:right="-284"/>
        <w:jc w:val="both"/>
      </w:pPr>
      <w:r>
        <w:t xml:space="preserve"> </w:t>
      </w:r>
      <w:r>
        <w:rPr>
          <w:b/>
        </w:rPr>
        <w:t xml:space="preserve">182639.00    </w:t>
      </w:r>
      <w:r>
        <w:t xml:space="preserve">грн. = </w:t>
      </w:r>
      <w:r w:rsidRPr="00856175">
        <w:rPr>
          <w:b/>
        </w:rPr>
        <w:t>913.20</w:t>
      </w:r>
      <w:r>
        <w:rPr>
          <w:b/>
        </w:rPr>
        <w:t xml:space="preserve"> </w:t>
      </w:r>
      <w:r w:rsidRPr="00CE55B7">
        <w:rPr>
          <w:b/>
        </w:rPr>
        <w:t>грн.</w:t>
      </w:r>
    </w:p>
    <w:p w:rsidR="00856175" w:rsidRPr="00CE55B7" w:rsidRDefault="00856175" w:rsidP="00856175">
      <w:pPr>
        <w:pStyle w:val="a3"/>
        <w:tabs>
          <w:tab w:val="left" w:pos="142"/>
        </w:tabs>
        <w:ind w:left="-142" w:right="-142"/>
        <w:jc w:val="both"/>
      </w:pPr>
      <w:r>
        <w:t>16</w:t>
      </w:r>
      <w:r w:rsidRPr="00CE55B7">
        <w:t>.</w:t>
      </w:r>
      <w:r w:rsidRPr="00CE55B7">
        <w:rPr>
          <w:color w:val="292B2C"/>
          <w:shd w:val="clear" w:color="auto" w:fill="FFFFFF"/>
        </w:rPr>
        <w:t xml:space="preserve">  Математична формула для розрахунку приведеної ціни (у разі її застосування)</w:t>
      </w:r>
      <w:r w:rsidRPr="00CE55B7">
        <w:t xml:space="preserve"> *_______</w:t>
      </w:r>
      <w:r w:rsidRPr="00CE55B7">
        <w:rPr>
          <w:color w:val="292B2C"/>
          <w:shd w:val="clear" w:color="auto" w:fill="FFFFFF"/>
        </w:rPr>
        <w:t>.</w:t>
      </w:r>
    </w:p>
    <w:p w:rsidR="00856175" w:rsidRPr="00CE55B7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>
        <w:t>1</w:t>
      </w:r>
      <w:r>
        <w:rPr>
          <w:lang w:val="uk-UA"/>
        </w:rPr>
        <w:t>7</w:t>
      </w:r>
      <w:r w:rsidRPr="00CE55B7">
        <w:t xml:space="preserve">. </w:t>
      </w:r>
      <w:hyperlink r:id="rId6" w:tgtFrame="_top" w:history="1"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Інші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критерії</w:t>
        </w:r>
        <w:proofErr w:type="spellEnd"/>
        <w:r w:rsidRPr="00CE55B7">
          <w:rPr>
            <w:u w:val="single"/>
          </w:rPr>
          <w:t xml:space="preserve">, </w:t>
        </w:r>
        <w:proofErr w:type="spellStart"/>
        <w:r w:rsidRPr="00CE55B7">
          <w:rPr>
            <w:u w:val="single"/>
          </w:rPr>
          <w:t>що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застосовуватимуться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proofErr w:type="gramStart"/>
        <w:r w:rsidRPr="00CE55B7">
          <w:rPr>
            <w:u w:val="single"/>
          </w:rPr>
          <w:t>п</w:t>
        </w:r>
        <w:proofErr w:type="gramEnd"/>
        <w:r w:rsidRPr="00CE55B7">
          <w:rPr>
            <w:u w:val="single"/>
          </w:rPr>
          <w:t>ід</w:t>
        </w:r>
        <w:proofErr w:type="spellEnd"/>
        <w:r w:rsidRPr="00CE55B7">
          <w:rPr>
            <w:u w:val="single"/>
          </w:rPr>
          <w:t xml:space="preserve"> час </w:t>
        </w:r>
        <w:proofErr w:type="spellStart"/>
        <w:r w:rsidRPr="00CE55B7">
          <w:rPr>
            <w:u w:val="single"/>
          </w:rPr>
          <w:t>оцінки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тендерних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пропозицій</w:t>
        </w:r>
        <w:proofErr w:type="spellEnd"/>
        <w:r w:rsidRPr="00CE55B7">
          <w:rPr>
            <w:u w:val="single"/>
          </w:rPr>
          <w:t xml:space="preserve">, та </w:t>
        </w:r>
        <w:proofErr w:type="spellStart"/>
        <w:r w:rsidRPr="00CE55B7">
          <w:rPr>
            <w:u w:val="single"/>
          </w:rPr>
          <w:t>їх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питома</w:t>
        </w:r>
        <w:proofErr w:type="spellEnd"/>
        <w:r w:rsidRPr="00CE55B7">
          <w:rPr>
            <w:u w:val="single"/>
          </w:rPr>
          <w:t xml:space="preserve"> вага (за </w:t>
        </w:r>
        <w:proofErr w:type="spellStart"/>
        <w:r w:rsidRPr="00CE55B7">
          <w:rPr>
            <w:u w:val="single"/>
          </w:rPr>
          <w:t>наявності</w:t>
        </w:r>
        <w:proofErr w:type="spellEnd"/>
        <w:r w:rsidRPr="00CE55B7">
          <w:rPr>
            <w:u w:val="single"/>
          </w:rPr>
          <w:t>)</w:t>
        </w:r>
        <w:r w:rsidRPr="00CE55B7">
          <w:rPr>
            <w:color w:val="008080"/>
            <w:u w:val="single"/>
          </w:rPr>
          <w:t>.</w:t>
        </w:r>
      </w:hyperlink>
      <w:r w:rsidRPr="00CE55B7">
        <w:t xml:space="preserve">  </w:t>
      </w:r>
      <w:proofErr w:type="spellStart"/>
      <w:r w:rsidRPr="00CE55B7">
        <w:rPr>
          <w:b/>
          <w:i/>
        </w:rPr>
        <w:t>Єдиним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критерієм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оцінки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даної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спрощеної</w:t>
      </w:r>
      <w:proofErr w:type="spellEnd"/>
      <w:r w:rsidRPr="00CE55B7">
        <w:rPr>
          <w:b/>
          <w:i/>
          <w:color w:val="000000"/>
        </w:rPr>
        <w:t xml:space="preserve"> закупівлі </w:t>
      </w:r>
      <w:proofErr w:type="spellStart"/>
      <w:r w:rsidRPr="00CE55B7">
        <w:rPr>
          <w:b/>
          <w:i/>
          <w:color w:val="000000"/>
        </w:rPr>
        <w:t>є</w:t>
      </w:r>
      <w:proofErr w:type="spellEnd"/>
      <w:r w:rsidRPr="00CE55B7">
        <w:rPr>
          <w:b/>
          <w:i/>
          <w:color w:val="000000"/>
        </w:rPr>
        <w:t xml:space="preserve"> «</w:t>
      </w:r>
      <w:proofErr w:type="spellStart"/>
      <w:r w:rsidRPr="00CE55B7">
        <w:rPr>
          <w:b/>
          <w:i/>
          <w:color w:val="000000"/>
        </w:rPr>
        <w:t>Ціна</w:t>
      </w:r>
      <w:proofErr w:type="spellEnd"/>
      <w:r w:rsidRPr="00CE55B7">
        <w:rPr>
          <w:b/>
          <w:i/>
          <w:color w:val="000000"/>
        </w:rPr>
        <w:t xml:space="preserve">», </w:t>
      </w:r>
      <w:proofErr w:type="spellStart"/>
      <w:r w:rsidRPr="00CE55B7">
        <w:rPr>
          <w:b/>
          <w:i/>
          <w:color w:val="000000"/>
        </w:rPr>
        <w:t>питома</w:t>
      </w:r>
      <w:proofErr w:type="spellEnd"/>
      <w:r w:rsidRPr="00CE55B7">
        <w:rPr>
          <w:b/>
          <w:i/>
          <w:color w:val="000000"/>
        </w:rPr>
        <w:t xml:space="preserve"> вага </w:t>
      </w:r>
      <w:proofErr w:type="spellStart"/>
      <w:r w:rsidRPr="00CE55B7">
        <w:rPr>
          <w:b/>
          <w:i/>
          <w:color w:val="000000"/>
        </w:rPr>
        <w:t>критерію</w:t>
      </w:r>
      <w:proofErr w:type="spellEnd"/>
      <w:r w:rsidRPr="00CE55B7">
        <w:rPr>
          <w:b/>
          <w:i/>
          <w:color w:val="000000"/>
        </w:rPr>
        <w:t xml:space="preserve"> – 100%.</w:t>
      </w:r>
      <w:r w:rsidRPr="00CE55B7">
        <w:rPr>
          <w:b/>
          <w:color w:val="000000"/>
        </w:rPr>
        <w:t xml:space="preserve"> </w:t>
      </w:r>
    </w:p>
    <w:p w:rsidR="00856175" w:rsidRPr="00CE55B7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333333"/>
          <w:shd w:val="clear" w:color="auto" w:fill="FFFFFF"/>
          <w:lang w:val="uk-UA"/>
        </w:rPr>
      </w:pPr>
      <w:r>
        <w:rPr>
          <w:color w:val="000000"/>
          <w:lang w:val="uk-UA"/>
        </w:rPr>
        <w:t>18</w:t>
      </w:r>
      <w:r w:rsidRPr="00CE55B7">
        <w:rPr>
          <w:color w:val="000000"/>
          <w:lang w:val="uk-UA"/>
        </w:rPr>
        <w:t xml:space="preserve"> Строк дії тендерної пропозиції , </w:t>
      </w:r>
      <w:proofErr w:type="spellStart"/>
      <w:r w:rsidRPr="00CE55B7">
        <w:rPr>
          <w:color w:val="333333"/>
          <w:shd w:val="clear" w:color="auto" w:fill="FFFFFF"/>
        </w:rPr>
        <w:t>протягом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якого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тендерні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пропозиції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вважаються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дійсними</w:t>
      </w:r>
      <w:proofErr w:type="spellEnd"/>
      <w:r w:rsidRPr="00CE55B7">
        <w:rPr>
          <w:color w:val="333333"/>
          <w:shd w:val="clear" w:color="auto" w:fill="FFFFFF"/>
          <w:lang w:val="uk-UA"/>
        </w:rPr>
        <w:t xml:space="preserve"> :</w:t>
      </w:r>
    </w:p>
    <w:p w:rsidR="00856175" w:rsidRPr="00CE55B7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  <w:r w:rsidRPr="00CE55B7">
        <w:rPr>
          <w:color w:val="333333"/>
          <w:shd w:val="clear" w:color="auto" w:fill="FFFFFF"/>
          <w:lang w:val="uk-UA"/>
        </w:rPr>
        <w:t xml:space="preserve">90 днів </w:t>
      </w:r>
      <w:proofErr w:type="spellStart"/>
      <w:r w:rsidRPr="00CE55B7">
        <w:rPr>
          <w:color w:val="333333"/>
          <w:shd w:val="clear" w:color="auto" w:fill="FFFFFF"/>
        </w:rPr>
        <w:t>з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дати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кінцевого</w:t>
      </w:r>
      <w:proofErr w:type="spellEnd"/>
      <w:r w:rsidRPr="00CE55B7">
        <w:rPr>
          <w:color w:val="333333"/>
          <w:shd w:val="clear" w:color="auto" w:fill="FFFFFF"/>
        </w:rPr>
        <w:t xml:space="preserve"> строку </w:t>
      </w:r>
      <w:proofErr w:type="spellStart"/>
      <w:r w:rsidRPr="00CE55B7">
        <w:rPr>
          <w:color w:val="333333"/>
          <w:shd w:val="clear" w:color="auto" w:fill="FFFFFF"/>
        </w:rPr>
        <w:t>подання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тендерних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пропозицій</w:t>
      </w:r>
      <w:proofErr w:type="spellEnd"/>
      <w:r w:rsidRPr="00CE55B7">
        <w:rPr>
          <w:color w:val="333333"/>
          <w:shd w:val="clear" w:color="auto" w:fill="FFFFFF"/>
          <w:lang w:val="uk-UA"/>
        </w:rPr>
        <w:t>.</w:t>
      </w:r>
    </w:p>
    <w:p w:rsidR="00856175" w:rsidRPr="00CE55B7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 w:rsidRPr="00CE55B7">
        <w:rPr>
          <w:color w:val="000000"/>
          <w:lang w:val="uk-UA"/>
        </w:rPr>
        <w:t>1</w:t>
      </w:r>
      <w:r>
        <w:rPr>
          <w:color w:val="000000"/>
          <w:lang w:val="uk-UA"/>
        </w:rPr>
        <w:t>9</w:t>
      </w:r>
      <w:r w:rsidRPr="00CE55B7">
        <w:rPr>
          <w:b/>
          <w:color w:val="000000"/>
          <w:lang w:val="uk-UA"/>
        </w:rPr>
        <w:t xml:space="preserve"> </w:t>
      </w:r>
      <w:r w:rsidRPr="00CE55B7">
        <w:rPr>
          <w:color w:val="333333"/>
          <w:shd w:val="clear" w:color="auto" w:fill="FFFFFF"/>
          <w:lang w:val="uk-UA"/>
        </w:rPr>
        <w:t>Валюта, у якій повинна бути зазначена ціна тендерної пропозиції;</w:t>
      </w:r>
      <w:r w:rsidRPr="00CE55B7">
        <w:rPr>
          <w:lang w:val="uk-UA"/>
        </w:rPr>
        <w:t xml:space="preserve">  Валютою пропозиції є національна валюта України - гривня</w:t>
      </w:r>
    </w:p>
    <w:p w:rsidR="00856175" w:rsidRPr="008A73CA" w:rsidRDefault="00856175" w:rsidP="00856175">
      <w:pPr>
        <w:rPr>
          <w:lang w:val="uk-UA"/>
        </w:rPr>
      </w:pPr>
    </w:p>
    <w:p w:rsidR="00856175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856175" w:rsidRDefault="00856175" w:rsidP="008561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8C7B21" w:rsidRPr="00856175" w:rsidRDefault="008C7B21">
      <w:pPr>
        <w:rPr>
          <w:lang w:val="uk-UA"/>
        </w:rPr>
      </w:pPr>
    </w:p>
    <w:sectPr w:rsidR="008C7B21" w:rsidRPr="00856175" w:rsidSect="00423A7A"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75"/>
    <w:rsid w:val="00486F63"/>
    <w:rsid w:val="00856175"/>
    <w:rsid w:val="008C7B21"/>
    <w:rsid w:val="00E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85617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17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aliases w:val="По центру"/>
    <w:link w:val="a4"/>
    <w:uiPriority w:val="1"/>
    <w:qFormat/>
    <w:rsid w:val="008561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aliases w:val="По центру Знак"/>
    <w:link w:val="a3"/>
    <w:uiPriority w:val="1"/>
    <w:locked/>
    <w:rsid w:val="0085617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56175"/>
    <w:rPr>
      <w:color w:val="0000FF" w:themeColor="hyperlink"/>
      <w:u w:val="single"/>
    </w:rPr>
  </w:style>
  <w:style w:type="character" w:customStyle="1" w:styleId="a6">
    <w:name w:val="Немає"/>
    <w:rsid w:val="0085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hyperlink" Target="mailto:neolinalob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2</cp:revision>
  <dcterms:created xsi:type="dcterms:W3CDTF">2024-01-31T11:39:00Z</dcterms:created>
  <dcterms:modified xsi:type="dcterms:W3CDTF">2024-02-01T07:39:00Z</dcterms:modified>
</cp:coreProperties>
</file>