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9E" w:rsidRDefault="0001139E">
      <w:pPr>
        <w:suppressAutoHyphens w:val="0"/>
        <w:spacing w:after="0" w:line="240" w:lineRule="auto"/>
        <w:jc w:val="center"/>
        <w:rPr>
          <w:rFonts w:ascii="Times New Roman" w:eastAsia="Times New Roman" w:hAnsi="Times New Roman" w:cs="Times New Roman"/>
          <w:b/>
          <w:bCs/>
          <w:color w:val="000000"/>
          <w:sz w:val="48"/>
          <w:szCs w:val="48"/>
          <w:lang w:eastAsia="uk-UA"/>
        </w:rPr>
      </w:pPr>
      <w:bookmarkStart w:id="0" w:name="_Hlk123649426"/>
    </w:p>
    <w:p w:rsidR="0001139E" w:rsidRPr="00F74F5D" w:rsidRDefault="00F74F5D" w:rsidP="00F74F5D">
      <w:pPr>
        <w:suppressAutoHyphens w:val="0"/>
        <w:spacing w:after="0" w:line="240" w:lineRule="auto"/>
        <w:rPr>
          <w:rFonts w:ascii="Times New Roman" w:eastAsia="Times New Roman" w:hAnsi="Times New Roman" w:cs="Times New Roman"/>
          <w:b/>
          <w:bCs/>
          <w:color w:val="000000"/>
          <w:sz w:val="28"/>
          <w:szCs w:val="28"/>
          <w:lang w:eastAsia="uk-UA"/>
        </w:rPr>
      </w:pPr>
      <w:r w:rsidRPr="00F74F5D">
        <w:rPr>
          <w:rFonts w:ascii="Times New Roman" w:eastAsia="Times New Roman" w:hAnsi="Times New Roman" w:cs="Times New Roman"/>
          <w:b/>
          <w:bCs/>
          <w:noProof/>
          <w:color w:val="000000"/>
          <w:sz w:val="28"/>
          <w:szCs w:val="28"/>
          <w:lang w:eastAsia="uk-UA"/>
        </w:rPr>
        <mc:AlternateContent>
          <mc:Choice Requires="wps">
            <w:drawing>
              <wp:anchor distT="0" distB="0" distL="114300" distR="114300" simplePos="0" relativeHeight="251658240" behindDoc="0" locked="0" layoutInCell="1" allowOverlap="1" wp14:anchorId="01B51480" wp14:editId="1AE030EB">
                <wp:simplePos x="0" y="0"/>
                <wp:positionH relativeFrom="margin">
                  <wp:posOffset>3284220</wp:posOffset>
                </wp:positionH>
                <wp:positionV relativeFrom="paragraph">
                  <wp:posOffset>820420</wp:posOffset>
                </wp:positionV>
                <wp:extent cx="4023360" cy="2662555"/>
                <wp:effectExtent l="0" t="0" r="0" b="444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3360" cy="2662555"/>
                        </a:xfrm>
                        <a:prstGeom prst="rect">
                          <a:avLst/>
                        </a:prstGeom>
                        <a:noFill/>
                        <a:ln>
                          <a:noFill/>
                        </a:ln>
                      </wps:spPr>
                      <wps:txbx>
                        <w:txbxContent>
                          <w:tbl>
                            <w:tblPr>
                              <w:tblW w:w="9754" w:type="dxa"/>
                              <w:jc w:val="right"/>
                              <w:tblLayout w:type="fixed"/>
                              <w:tblLook w:val="0000" w:firstRow="0" w:lastRow="0" w:firstColumn="0" w:lastColumn="0" w:noHBand="0" w:noVBand="0"/>
                            </w:tblPr>
                            <w:tblGrid>
                              <w:gridCol w:w="3686"/>
                              <w:gridCol w:w="1156"/>
                              <w:gridCol w:w="653"/>
                              <w:gridCol w:w="4259"/>
                            </w:tblGrid>
                            <w:tr w:rsidR="00F74F5D">
                              <w:trPr>
                                <w:trHeight w:val="3860"/>
                                <w:jc w:val="right"/>
                              </w:trPr>
                              <w:tc>
                                <w:tcPr>
                                  <w:tcW w:w="3686" w:type="dxa"/>
                                </w:tcPr>
                                <w:p w:rsidR="00F74F5D" w:rsidRDefault="00F74F5D">
                                  <w:pPr>
                                    <w:ind w:left="17" w:rightChars="-100" w:right="-220"/>
                                    <w:jc w:val="center"/>
                                    <w:rPr>
                                      <w:rFonts w:ascii="Times New Roman" w:eastAsia="Times New Roman" w:hAnsi="Times New Roman"/>
                                      <w:b/>
                                      <w:bCs/>
                                      <w:sz w:val="24"/>
                                      <w:szCs w:val="24"/>
                                      <w:lang w:eastAsia="ru-RU"/>
                                    </w:rPr>
                                  </w:pPr>
                                  <w:r>
                                    <w:rPr>
                                      <w:rFonts w:ascii="Times New Roman" w:hAnsi="Times New Roman"/>
                                      <w:b/>
                                      <w:bCs/>
                                    </w:rPr>
                                    <w:t>ЗАТВЕРДЖЕНО</w:t>
                                  </w:r>
                                </w:p>
                              </w:tc>
                              <w:tc>
                                <w:tcPr>
                                  <w:tcW w:w="1156" w:type="dxa"/>
                                </w:tcPr>
                                <w:p w:rsidR="00F74F5D" w:rsidRDefault="00F74F5D">
                                  <w:pPr>
                                    <w:pStyle w:val="afd"/>
                                    <w:ind w:rightChars="-100" w:right="-220" w:firstLine="709"/>
                                    <w:jc w:val="both"/>
                                    <w:rPr>
                                      <w:rFonts w:ascii="Times New Roman" w:hAnsi="Times New Roman"/>
                                      <w:szCs w:val="24"/>
                                    </w:rPr>
                                  </w:pPr>
                                </w:p>
                              </w:tc>
                              <w:tc>
                                <w:tcPr>
                                  <w:tcW w:w="4912" w:type="dxa"/>
                                  <w:gridSpan w:val="2"/>
                                </w:tcPr>
                                <w:p w:rsidR="00F74F5D" w:rsidRDefault="00F74F5D" w:rsidP="006C3C79">
                                  <w:pPr>
                                    <w:pStyle w:val="14"/>
                                    <w:shd w:val="clear" w:color="auto" w:fill="FFFFFF"/>
                                    <w:ind w:rightChars="-100" w:right="-220"/>
                                    <w:rPr>
                                      <w:b/>
                                    </w:rPr>
                                  </w:pPr>
                                  <w:r>
                                    <w:rPr>
                                      <w:b/>
                                      <w:sz w:val="26"/>
                                      <w:szCs w:val="26"/>
                                    </w:rPr>
                                    <w:t>«</w:t>
                                  </w:r>
                                  <w:r>
                                    <w:rPr>
                                      <w:b/>
                                    </w:rPr>
                                    <w:t>ЗАТВЕРДЖЕНО»</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Рішенням уповноваженої особи</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виконавчого комітету </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Бориславської міської ради  </w:t>
                                  </w:r>
                                </w:p>
                                <w:p w:rsidR="00B35BDA" w:rsidRDefault="00F74F5D" w:rsidP="001577B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від </w:t>
                                  </w:r>
                                  <w:r w:rsidR="00131397">
                                    <w:rPr>
                                      <w:rFonts w:ascii="Times New Roman" w:hAnsi="Times New Roman"/>
                                      <w:bCs/>
                                    </w:rPr>
                                    <w:t>«</w:t>
                                  </w:r>
                                  <w:r w:rsidR="001577B5">
                                    <w:rPr>
                                      <w:rFonts w:ascii="Times New Roman" w:hAnsi="Times New Roman"/>
                                      <w:bCs/>
                                    </w:rPr>
                                    <w:t>2</w:t>
                                  </w:r>
                                  <w:r w:rsidR="00B77AE0">
                                    <w:rPr>
                                      <w:rFonts w:ascii="Times New Roman" w:hAnsi="Times New Roman"/>
                                      <w:bCs/>
                                    </w:rPr>
                                    <w:t>3</w:t>
                                  </w:r>
                                  <w:r w:rsidRPr="00131397">
                                    <w:rPr>
                                      <w:rFonts w:ascii="Times New Roman" w:eastAsia="Times New Roman" w:hAnsi="Times New Roman"/>
                                      <w:color w:val="000000"/>
                                      <w:sz w:val="24"/>
                                      <w:szCs w:val="24"/>
                                    </w:rPr>
                                    <w:t xml:space="preserve">» </w:t>
                                  </w:r>
                                  <w:r w:rsidR="00B77AE0">
                                    <w:rPr>
                                      <w:rFonts w:ascii="Times New Roman" w:eastAsia="Times New Roman" w:hAnsi="Times New Roman"/>
                                      <w:color w:val="000000"/>
                                      <w:sz w:val="24"/>
                                      <w:szCs w:val="24"/>
                                    </w:rPr>
                                    <w:t>жовтня</w:t>
                                  </w:r>
                                  <w:r w:rsidR="00640D44">
                                    <w:rPr>
                                      <w:rFonts w:ascii="Times New Roman" w:eastAsia="Times New Roman" w:hAnsi="Times New Roman"/>
                                      <w:color w:val="000000"/>
                                      <w:sz w:val="24"/>
                                      <w:szCs w:val="24"/>
                                    </w:rPr>
                                    <w:t xml:space="preserve"> </w:t>
                                  </w:r>
                                  <w:r w:rsidRPr="00131397">
                                    <w:rPr>
                                      <w:rFonts w:ascii="Times New Roman" w:eastAsia="Times New Roman" w:hAnsi="Times New Roman"/>
                                      <w:color w:val="000000"/>
                                      <w:sz w:val="24"/>
                                      <w:szCs w:val="24"/>
                                    </w:rPr>
                                    <w:t>2023 року №</w:t>
                                  </w:r>
                                  <w:r w:rsidR="00B77AE0">
                                    <w:rPr>
                                      <w:rFonts w:ascii="Times New Roman" w:eastAsia="Times New Roman" w:hAnsi="Times New Roman"/>
                                      <w:color w:val="000000"/>
                                      <w:sz w:val="24"/>
                                      <w:szCs w:val="24"/>
                                    </w:rPr>
                                    <w:t>111</w:t>
                                  </w:r>
                                </w:p>
                                <w:p w:rsidR="001577B5" w:rsidRDefault="001577B5" w:rsidP="001577B5">
                                  <w:pPr>
                                    <w:spacing w:after="0" w:line="240" w:lineRule="auto"/>
                                    <w:jc w:val="both"/>
                                    <w:rPr>
                                      <w:rFonts w:ascii="Times New Roman" w:hAnsi="Times New Roman"/>
                                      <w:b/>
                                      <w:bCs/>
                                    </w:rPr>
                                  </w:pPr>
                                </w:p>
                                <w:p w:rsidR="00F74F5D" w:rsidRDefault="00F74F5D">
                                  <w:pPr>
                                    <w:ind w:left="17" w:rightChars="-100" w:right="-220"/>
                                    <w:rPr>
                                      <w:rFonts w:ascii="Times New Roman" w:hAnsi="Times New Roman"/>
                                      <w:b/>
                                      <w:bCs/>
                                    </w:rPr>
                                  </w:pPr>
                                  <w:r>
                                    <w:rPr>
                                      <w:rFonts w:ascii="Times New Roman" w:hAnsi="Times New Roman"/>
                                      <w:b/>
                                      <w:bCs/>
                                    </w:rPr>
                                    <w:t>Уповноважена особа</w:t>
                                  </w:r>
                                </w:p>
                                <w:p w:rsidR="00F74F5D" w:rsidRDefault="00F74F5D">
                                  <w:pPr>
                                    <w:pStyle w:val="14"/>
                                    <w:shd w:val="clear" w:color="auto" w:fill="FFFFFF"/>
                                    <w:ind w:rightChars="-100" w:right="-220"/>
                                    <w:jc w:val="right"/>
                                    <w:rPr>
                                      <w:b/>
                                      <w:i/>
                                    </w:rPr>
                                  </w:pPr>
                                </w:p>
                                <w:p w:rsidR="00F74F5D" w:rsidRDefault="00F74F5D" w:rsidP="00987B33">
                                  <w:pPr>
                                    <w:pStyle w:val="afd"/>
                                    <w:ind w:rightChars="-75" w:right="-165" w:firstLine="709"/>
                                    <w:rPr>
                                      <w:rFonts w:ascii="Times New Roman" w:hAnsi="Times New Roman"/>
                                      <w:szCs w:val="24"/>
                                    </w:rPr>
                                  </w:pPr>
                                  <w:r w:rsidRPr="00717940">
                                    <w:rPr>
                                      <w:rFonts w:ascii="Times New Roman" w:hAnsi="Times New Roman"/>
                                      <w:b/>
                                    </w:rPr>
                                    <w:t>____</w:t>
                                  </w:r>
                                  <w:r>
                                    <w:rPr>
                                      <w:rFonts w:ascii="Times New Roman" w:hAnsi="Times New Roman"/>
                                      <w:b/>
                                    </w:rPr>
                                    <w:t>КЕП</w:t>
                                  </w:r>
                                  <w:r w:rsidRPr="00717940">
                                    <w:rPr>
                                      <w:rFonts w:ascii="Times New Roman" w:hAnsi="Times New Roman"/>
                                      <w:b/>
                                    </w:rPr>
                                    <w:t>______/ С</w:t>
                                  </w:r>
                                  <w:r>
                                    <w:rPr>
                                      <w:rFonts w:ascii="Times New Roman" w:hAnsi="Times New Roman"/>
                                      <w:b/>
                                      <w:bCs/>
                                    </w:rPr>
                                    <w:t>.</w:t>
                                  </w:r>
                                  <w:proofErr w:type="spellStart"/>
                                  <w:r>
                                    <w:rPr>
                                      <w:rFonts w:ascii="Times New Roman" w:hAnsi="Times New Roman"/>
                                      <w:b/>
                                      <w:bCs/>
                                    </w:rPr>
                                    <w:t>Дубик</w:t>
                                  </w:r>
                                  <w:proofErr w:type="spellEnd"/>
                                  <w:r w:rsidR="00987B33">
                                    <w:rPr>
                                      <w:rFonts w:ascii="Times New Roman" w:hAnsi="Times New Roman"/>
                                      <w:b/>
                                      <w:bCs/>
                                    </w:rPr>
                                    <w:t xml:space="preserve"> </w:t>
                                  </w:r>
                                  <w:r>
                                    <w:rPr>
                                      <w:rFonts w:ascii="Times New Roman" w:hAnsi="Times New Roman"/>
                                      <w:b/>
                                      <w:bCs/>
                                    </w:rPr>
                                    <w:t>/</w:t>
                                  </w:r>
                                </w:p>
                              </w:tc>
                            </w:tr>
                            <w:tr w:rsidR="00F74F5D">
                              <w:trPr>
                                <w:trHeight w:val="2336"/>
                                <w:jc w:val="right"/>
                              </w:trPr>
                              <w:tc>
                                <w:tcPr>
                                  <w:tcW w:w="5495" w:type="dxa"/>
                                  <w:gridSpan w:val="3"/>
                                  <w:vAlign w:val="bottom"/>
                                </w:tcPr>
                                <w:p w:rsidR="00F74F5D" w:rsidRDefault="00F74F5D">
                                  <w:pPr>
                                    <w:ind w:left="17" w:rightChars="-100" w:right="-220"/>
                                    <w:rPr>
                                      <w:rFonts w:ascii="Times New Roman" w:hAnsi="Times New Roman"/>
                                      <w:bCs/>
                                    </w:rPr>
                                  </w:pPr>
                                  <w:r>
                                    <w:rPr>
                                      <w:rFonts w:ascii="Times New Roman" w:hAnsi="Times New Roman"/>
                                      <w:bCs/>
                                    </w:rPr>
                                    <w:t>Рішенням уповноваженої особи</w:t>
                                  </w:r>
                                </w:p>
                                <w:p w:rsidR="00F74F5D" w:rsidRDefault="00F74F5D">
                                  <w:pPr>
                                    <w:ind w:left="17" w:rightChars="-100" w:right="-220"/>
                                    <w:rPr>
                                      <w:rFonts w:ascii="Times New Roman" w:hAnsi="Times New Roman"/>
                                      <w:bCs/>
                                    </w:rPr>
                                  </w:pPr>
                                  <w:r>
                                    <w:rPr>
                                      <w:rFonts w:ascii="Times New Roman" w:hAnsi="Times New Roman"/>
                                      <w:bCs/>
                                    </w:rPr>
                                    <w:t xml:space="preserve">виконавчого комітету </w:t>
                                  </w:r>
                                </w:p>
                                <w:p w:rsidR="00F74F5D" w:rsidRDefault="00F74F5D">
                                  <w:pPr>
                                    <w:ind w:left="17" w:rightChars="-100" w:right="-220"/>
                                    <w:rPr>
                                      <w:rFonts w:ascii="Times New Roman" w:hAnsi="Times New Roman"/>
                                      <w:bCs/>
                                    </w:rPr>
                                  </w:pPr>
                                  <w:r>
                                    <w:rPr>
                                      <w:rFonts w:ascii="Times New Roman" w:hAnsi="Times New Roman"/>
                                      <w:bCs/>
                                    </w:rPr>
                                    <w:t xml:space="preserve">Дрогобицької міської ради  </w:t>
                                  </w:r>
                                </w:p>
                                <w:p w:rsidR="00F74F5D" w:rsidRDefault="00F74F5D">
                                  <w:pPr>
                                    <w:ind w:left="17" w:rightChars="-100" w:right="-220"/>
                                    <w:rPr>
                                      <w:rFonts w:ascii="Times New Roman" w:hAnsi="Times New Roman"/>
                                      <w:bCs/>
                                    </w:rPr>
                                  </w:pPr>
                                  <w:r>
                                    <w:rPr>
                                      <w:rFonts w:ascii="Times New Roman" w:hAnsi="Times New Roman"/>
                                      <w:bCs/>
                                    </w:rPr>
                                    <w:t>від «04» жовтня 2022 року</w:t>
                                  </w:r>
                                </w:p>
                                <w:p w:rsidR="00F74F5D" w:rsidRDefault="00F74F5D">
                                  <w:pPr>
                                    <w:ind w:left="17" w:rightChars="-100" w:right="-220"/>
                                    <w:rPr>
                                      <w:rFonts w:ascii="Times New Roman" w:hAnsi="Times New Roman"/>
                                    </w:rPr>
                                  </w:pPr>
                                </w:p>
                                <w:p w:rsidR="00F74F5D" w:rsidRDefault="00F74F5D">
                                  <w:pPr>
                                    <w:ind w:left="17" w:rightChars="-100" w:right="-220"/>
                                    <w:rPr>
                                      <w:rFonts w:ascii="Times New Roman" w:eastAsia="Times New Roman" w:hAnsi="Times New Roman"/>
                                      <w:b/>
                                      <w:bCs/>
                                      <w:sz w:val="24"/>
                                      <w:szCs w:val="24"/>
                                      <w:lang w:eastAsia="ru-RU"/>
                                    </w:rPr>
                                  </w:pPr>
                                  <w:r>
                                    <w:rPr>
                                      <w:rFonts w:ascii="Times New Roman" w:hAnsi="Times New Roman"/>
                                      <w:b/>
                                      <w:bCs/>
                                    </w:rPr>
                                    <w:t>Уповноважена особа</w:t>
                                  </w:r>
                                </w:p>
                              </w:tc>
                              <w:tc>
                                <w:tcPr>
                                  <w:tcW w:w="4259" w:type="dxa"/>
                                </w:tcPr>
                                <w:p w:rsidR="00F74F5D" w:rsidRDefault="00F74F5D">
                                  <w:pPr>
                                    <w:pStyle w:val="afd"/>
                                    <w:ind w:rightChars="-100" w:right="-220" w:firstLine="709"/>
                                    <w:jc w:val="both"/>
                                    <w:rPr>
                                      <w:rFonts w:ascii="Times New Roman" w:hAnsi="Times New Roman"/>
                                      <w:szCs w:val="24"/>
                                    </w:rPr>
                                  </w:pPr>
                                </w:p>
                              </w:tc>
                            </w:tr>
                            <w:tr w:rsidR="00F74F5D">
                              <w:trPr>
                                <w:trHeight w:val="2336"/>
                                <w:jc w:val="right"/>
                              </w:trPr>
                              <w:tc>
                                <w:tcPr>
                                  <w:tcW w:w="5495" w:type="dxa"/>
                                  <w:gridSpan w:val="3"/>
                                </w:tcPr>
                                <w:p w:rsidR="00F74F5D" w:rsidRDefault="00F74F5D">
                                  <w:pPr>
                                    <w:ind w:left="17" w:rightChars="-100" w:right="-220"/>
                                    <w:rPr>
                                      <w:rFonts w:ascii="Times New Roman" w:hAnsi="Times New Roman"/>
                                    </w:rPr>
                                  </w:pPr>
                                </w:p>
                                <w:p w:rsidR="00F74F5D" w:rsidRDefault="00F74F5D">
                                  <w:pPr>
                                    <w:ind w:left="17" w:rightChars="-100" w:right="-220"/>
                                    <w:rPr>
                                      <w:rFonts w:ascii="Times New Roman" w:hAnsi="Times New Roman"/>
                                    </w:rPr>
                                  </w:pPr>
                                </w:p>
                                <w:p w:rsidR="00F74F5D" w:rsidRDefault="00F74F5D">
                                  <w:pPr>
                                    <w:ind w:rightChars="-100" w:right="-220"/>
                                    <w:rPr>
                                      <w:rFonts w:ascii="Times New Roman" w:eastAsia="Times New Roman" w:hAnsi="Times New Roman"/>
                                      <w:b/>
                                      <w:bCs/>
                                      <w:sz w:val="24"/>
                                      <w:szCs w:val="24"/>
                                      <w:lang w:eastAsia="ru-RU"/>
                                    </w:rPr>
                                  </w:pPr>
                                  <w:r>
                                    <w:rPr>
                                      <w:rFonts w:ascii="Times New Roman" w:hAnsi="Times New Roman"/>
                                    </w:rPr>
                                    <w:t xml:space="preserve">_____________________/ </w:t>
                                  </w:r>
                                  <w:r>
                                    <w:rPr>
                                      <w:rFonts w:ascii="Times New Roman" w:hAnsi="Times New Roman"/>
                                      <w:b/>
                                      <w:bCs/>
                                    </w:rPr>
                                    <w:t>В.О.Михалко</w:t>
                                  </w:r>
                                  <w:r>
                                    <w:rPr>
                                      <w:rFonts w:ascii="Times New Roman" w:hAnsi="Times New Roman"/>
                                      <w:b/>
                                    </w:rPr>
                                    <w:t>/</w:t>
                                  </w:r>
                                </w:p>
                              </w:tc>
                              <w:tc>
                                <w:tcPr>
                                  <w:tcW w:w="4259" w:type="dxa"/>
                                </w:tcPr>
                                <w:p w:rsidR="00F74F5D" w:rsidRDefault="00F74F5D">
                                  <w:pPr>
                                    <w:pStyle w:val="afd"/>
                                    <w:ind w:rightChars="-100" w:right="-220" w:firstLine="709"/>
                                    <w:jc w:val="both"/>
                                    <w:rPr>
                                      <w:rFonts w:ascii="Times New Roman" w:hAnsi="Times New Roman"/>
                                      <w:szCs w:val="24"/>
                                    </w:rPr>
                                  </w:pPr>
                                </w:p>
                              </w:tc>
                            </w:tr>
                          </w:tbl>
                          <w:p w:rsidR="00F74F5D" w:rsidRDefault="00F74F5D">
                            <w:pPr>
                              <w:pStyle w:val="aff"/>
                              <w:ind w:rightChars="-100" w:right="-220"/>
                              <w:rPr>
                                <w:color w:val="auto"/>
                              </w:rPr>
                            </w:pPr>
                          </w:p>
                        </w:txbxContent>
                      </wps:txbx>
                      <wps:bodyPr upright="1"/>
                    </wps:wsp>
                  </a:graphicData>
                </a:graphic>
                <wp14:sizeRelH relativeFrom="page">
                  <wp14:pctWidth>0</wp14:pctWidth>
                </wp14:sizeRelH>
                <wp14:sizeRelV relativeFrom="page">
                  <wp14:pctHeight>0</wp14:pctHeight>
                </wp14:sizeRelV>
              </wp:anchor>
            </w:drawing>
          </mc:Choice>
          <mc:Fallback>
            <w:pict>
              <v:rect id="Прямокутник 3" o:spid="_x0000_s1026" style="position:absolute;margin-left:258.6pt;margin-top:64.6pt;width:316.8pt;height:20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" filled="f" stroked="f">
                <v:path arrowok="t"/>
                <v:textbox>
                  <w:txbxContent>
                    <w:tbl>
                      <w:tblPr>
                        <w:tblW w:w="9754" w:type="dxa"/>
                        <w:jc w:val="right"/>
                        <w:tblLayout w:type="fixed"/>
                        <w:tblLook w:val="0000" w:firstRow="0" w:lastRow="0" w:firstColumn="0" w:lastColumn="0" w:noHBand="0" w:noVBand="0"/>
                      </w:tblPr>
                      <w:tblGrid>
                        <w:gridCol w:w="3686"/>
                        <w:gridCol w:w="1156"/>
                        <w:gridCol w:w="653"/>
                        <w:gridCol w:w="4259"/>
                      </w:tblGrid>
                      <w:tr w:rsidR="00F74F5D">
                        <w:trPr>
                          <w:trHeight w:val="3860"/>
                          <w:jc w:val="right"/>
                        </w:trPr>
                        <w:tc>
                          <w:tcPr>
                            <w:tcW w:w="3686" w:type="dxa"/>
                          </w:tcPr>
                          <w:p w:rsidR="00F74F5D" w:rsidRDefault="00F74F5D">
                            <w:pPr>
                              <w:ind w:left="17" w:rightChars="-100" w:right="-220"/>
                              <w:jc w:val="center"/>
                              <w:rPr>
                                <w:rFonts w:ascii="Times New Roman" w:eastAsia="Times New Roman" w:hAnsi="Times New Roman"/>
                                <w:b/>
                                <w:bCs/>
                                <w:sz w:val="24"/>
                                <w:szCs w:val="24"/>
                                <w:lang w:eastAsia="ru-RU"/>
                              </w:rPr>
                            </w:pPr>
                            <w:r>
                              <w:rPr>
                                <w:rFonts w:ascii="Times New Roman" w:hAnsi="Times New Roman"/>
                                <w:b/>
                                <w:bCs/>
                              </w:rPr>
                              <w:t>ЗАТВЕРДЖЕНО</w:t>
                            </w:r>
                          </w:p>
                        </w:tc>
                        <w:tc>
                          <w:tcPr>
                            <w:tcW w:w="1156" w:type="dxa"/>
                          </w:tcPr>
                          <w:p w:rsidR="00F74F5D" w:rsidRDefault="00F74F5D">
                            <w:pPr>
                              <w:pStyle w:val="afd"/>
                              <w:ind w:rightChars="-100" w:right="-220" w:firstLine="709"/>
                              <w:jc w:val="both"/>
                              <w:rPr>
                                <w:rFonts w:ascii="Times New Roman" w:hAnsi="Times New Roman"/>
                                <w:szCs w:val="24"/>
                              </w:rPr>
                            </w:pPr>
                          </w:p>
                        </w:tc>
                        <w:tc>
                          <w:tcPr>
                            <w:tcW w:w="4912" w:type="dxa"/>
                            <w:gridSpan w:val="2"/>
                          </w:tcPr>
                          <w:p w:rsidR="00F74F5D" w:rsidRDefault="00F74F5D" w:rsidP="006C3C79">
                            <w:pPr>
                              <w:pStyle w:val="14"/>
                              <w:shd w:val="clear" w:color="auto" w:fill="FFFFFF"/>
                              <w:ind w:rightChars="-100" w:right="-220"/>
                              <w:rPr>
                                <w:b/>
                              </w:rPr>
                            </w:pPr>
                            <w:r>
                              <w:rPr>
                                <w:b/>
                                <w:sz w:val="26"/>
                                <w:szCs w:val="26"/>
                              </w:rPr>
                              <w:t>«</w:t>
                            </w:r>
                            <w:r>
                              <w:rPr>
                                <w:b/>
                              </w:rPr>
                              <w:t>ЗАТВЕРДЖЕНО»</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Рішенням уповноваженої особи</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виконавчого комітету </w:t>
                            </w:r>
                          </w:p>
                          <w:p w:rsidR="00F74F5D" w:rsidRDefault="00F74F5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Бориславської міської ради  </w:t>
                            </w:r>
                          </w:p>
                          <w:p w:rsidR="00B35BDA" w:rsidRDefault="00F74F5D" w:rsidP="001577B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від </w:t>
                            </w:r>
                            <w:r w:rsidR="00131397">
                              <w:rPr>
                                <w:rFonts w:ascii="Times New Roman" w:hAnsi="Times New Roman"/>
                                <w:bCs/>
                              </w:rPr>
                              <w:t>«</w:t>
                            </w:r>
                            <w:r w:rsidR="001577B5">
                              <w:rPr>
                                <w:rFonts w:ascii="Times New Roman" w:hAnsi="Times New Roman"/>
                                <w:bCs/>
                              </w:rPr>
                              <w:t>2</w:t>
                            </w:r>
                            <w:r w:rsidR="00B77AE0">
                              <w:rPr>
                                <w:rFonts w:ascii="Times New Roman" w:hAnsi="Times New Roman"/>
                                <w:bCs/>
                              </w:rPr>
                              <w:t>3</w:t>
                            </w:r>
                            <w:r w:rsidRPr="00131397">
                              <w:rPr>
                                <w:rFonts w:ascii="Times New Roman" w:eastAsia="Times New Roman" w:hAnsi="Times New Roman"/>
                                <w:color w:val="000000"/>
                                <w:sz w:val="24"/>
                                <w:szCs w:val="24"/>
                              </w:rPr>
                              <w:t xml:space="preserve">» </w:t>
                            </w:r>
                            <w:r w:rsidR="00B77AE0">
                              <w:rPr>
                                <w:rFonts w:ascii="Times New Roman" w:eastAsia="Times New Roman" w:hAnsi="Times New Roman"/>
                                <w:color w:val="000000"/>
                                <w:sz w:val="24"/>
                                <w:szCs w:val="24"/>
                              </w:rPr>
                              <w:t>жовтня</w:t>
                            </w:r>
                            <w:r w:rsidR="00640D44">
                              <w:rPr>
                                <w:rFonts w:ascii="Times New Roman" w:eastAsia="Times New Roman" w:hAnsi="Times New Roman"/>
                                <w:color w:val="000000"/>
                                <w:sz w:val="24"/>
                                <w:szCs w:val="24"/>
                              </w:rPr>
                              <w:t xml:space="preserve"> </w:t>
                            </w:r>
                            <w:r w:rsidRPr="00131397">
                              <w:rPr>
                                <w:rFonts w:ascii="Times New Roman" w:eastAsia="Times New Roman" w:hAnsi="Times New Roman"/>
                                <w:color w:val="000000"/>
                                <w:sz w:val="24"/>
                                <w:szCs w:val="24"/>
                              </w:rPr>
                              <w:t>2023 року №</w:t>
                            </w:r>
                            <w:r w:rsidR="00B77AE0">
                              <w:rPr>
                                <w:rFonts w:ascii="Times New Roman" w:eastAsia="Times New Roman" w:hAnsi="Times New Roman"/>
                                <w:color w:val="000000"/>
                                <w:sz w:val="24"/>
                                <w:szCs w:val="24"/>
                              </w:rPr>
                              <w:t>111</w:t>
                            </w:r>
                          </w:p>
                          <w:p w:rsidR="001577B5" w:rsidRDefault="001577B5" w:rsidP="001577B5">
                            <w:pPr>
                              <w:spacing w:after="0" w:line="240" w:lineRule="auto"/>
                              <w:jc w:val="both"/>
                              <w:rPr>
                                <w:rFonts w:ascii="Times New Roman" w:hAnsi="Times New Roman"/>
                                <w:b/>
                                <w:bCs/>
                              </w:rPr>
                            </w:pPr>
                          </w:p>
                          <w:p w:rsidR="00F74F5D" w:rsidRDefault="00F74F5D">
                            <w:pPr>
                              <w:ind w:left="17" w:rightChars="-100" w:right="-220"/>
                              <w:rPr>
                                <w:rFonts w:ascii="Times New Roman" w:hAnsi="Times New Roman"/>
                                <w:b/>
                                <w:bCs/>
                              </w:rPr>
                            </w:pPr>
                            <w:r>
                              <w:rPr>
                                <w:rFonts w:ascii="Times New Roman" w:hAnsi="Times New Roman"/>
                                <w:b/>
                                <w:bCs/>
                              </w:rPr>
                              <w:t>Уповноважена особа</w:t>
                            </w:r>
                          </w:p>
                          <w:p w:rsidR="00F74F5D" w:rsidRDefault="00F74F5D">
                            <w:pPr>
                              <w:pStyle w:val="14"/>
                              <w:shd w:val="clear" w:color="auto" w:fill="FFFFFF"/>
                              <w:ind w:rightChars="-100" w:right="-220"/>
                              <w:jc w:val="right"/>
                              <w:rPr>
                                <w:b/>
                                <w:i/>
                              </w:rPr>
                            </w:pPr>
                          </w:p>
                          <w:p w:rsidR="00F74F5D" w:rsidRDefault="00F74F5D" w:rsidP="00987B33">
                            <w:pPr>
                              <w:pStyle w:val="afd"/>
                              <w:ind w:rightChars="-75" w:right="-165" w:firstLine="709"/>
                              <w:rPr>
                                <w:rFonts w:ascii="Times New Roman" w:hAnsi="Times New Roman"/>
                                <w:szCs w:val="24"/>
                              </w:rPr>
                            </w:pPr>
                            <w:r w:rsidRPr="00717940">
                              <w:rPr>
                                <w:rFonts w:ascii="Times New Roman" w:hAnsi="Times New Roman"/>
                                <w:b/>
                              </w:rPr>
                              <w:t>____</w:t>
                            </w:r>
                            <w:r>
                              <w:rPr>
                                <w:rFonts w:ascii="Times New Roman" w:hAnsi="Times New Roman"/>
                                <w:b/>
                              </w:rPr>
                              <w:t>КЕП</w:t>
                            </w:r>
                            <w:r w:rsidRPr="00717940">
                              <w:rPr>
                                <w:rFonts w:ascii="Times New Roman" w:hAnsi="Times New Roman"/>
                                <w:b/>
                              </w:rPr>
                              <w:t>______/ С</w:t>
                            </w:r>
                            <w:r>
                              <w:rPr>
                                <w:rFonts w:ascii="Times New Roman" w:hAnsi="Times New Roman"/>
                                <w:b/>
                                <w:bCs/>
                              </w:rPr>
                              <w:t>.</w:t>
                            </w:r>
                            <w:proofErr w:type="spellStart"/>
                            <w:r>
                              <w:rPr>
                                <w:rFonts w:ascii="Times New Roman" w:hAnsi="Times New Roman"/>
                                <w:b/>
                                <w:bCs/>
                              </w:rPr>
                              <w:t>Дубик</w:t>
                            </w:r>
                            <w:proofErr w:type="spellEnd"/>
                            <w:r w:rsidR="00987B33">
                              <w:rPr>
                                <w:rFonts w:ascii="Times New Roman" w:hAnsi="Times New Roman"/>
                                <w:b/>
                                <w:bCs/>
                              </w:rPr>
                              <w:t xml:space="preserve"> </w:t>
                            </w:r>
                            <w:r>
                              <w:rPr>
                                <w:rFonts w:ascii="Times New Roman" w:hAnsi="Times New Roman"/>
                                <w:b/>
                                <w:bCs/>
                              </w:rPr>
                              <w:t>/</w:t>
                            </w:r>
                          </w:p>
                        </w:tc>
                      </w:tr>
                      <w:tr w:rsidR="00F74F5D">
                        <w:trPr>
                          <w:trHeight w:val="2336"/>
                          <w:jc w:val="right"/>
                        </w:trPr>
                        <w:tc>
                          <w:tcPr>
                            <w:tcW w:w="5495" w:type="dxa"/>
                            <w:gridSpan w:val="3"/>
                            <w:vAlign w:val="bottom"/>
                          </w:tcPr>
                          <w:p w:rsidR="00F74F5D" w:rsidRDefault="00F74F5D">
                            <w:pPr>
                              <w:ind w:left="17" w:rightChars="-100" w:right="-220"/>
                              <w:rPr>
                                <w:rFonts w:ascii="Times New Roman" w:hAnsi="Times New Roman"/>
                                <w:bCs/>
                              </w:rPr>
                            </w:pPr>
                            <w:r>
                              <w:rPr>
                                <w:rFonts w:ascii="Times New Roman" w:hAnsi="Times New Roman"/>
                                <w:bCs/>
                              </w:rPr>
                              <w:t>Рішенням уповноваженої особи</w:t>
                            </w:r>
                          </w:p>
                          <w:p w:rsidR="00F74F5D" w:rsidRDefault="00F74F5D">
                            <w:pPr>
                              <w:ind w:left="17" w:rightChars="-100" w:right="-220"/>
                              <w:rPr>
                                <w:rFonts w:ascii="Times New Roman" w:hAnsi="Times New Roman"/>
                                <w:bCs/>
                              </w:rPr>
                            </w:pPr>
                            <w:r>
                              <w:rPr>
                                <w:rFonts w:ascii="Times New Roman" w:hAnsi="Times New Roman"/>
                                <w:bCs/>
                              </w:rPr>
                              <w:t xml:space="preserve">виконавчого комітету </w:t>
                            </w:r>
                          </w:p>
                          <w:p w:rsidR="00F74F5D" w:rsidRDefault="00F74F5D">
                            <w:pPr>
                              <w:ind w:left="17" w:rightChars="-100" w:right="-220"/>
                              <w:rPr>
                                <w:rFonts w:ascii="Times New Roman" w:hAnsi="Times New Roman"/>
                                <w:bCs/>
                              </w:rPr>
                            </w:pPr>
                            <w:r>
                              <w:rPr>
                                <w:rFonts w:ascii="Times New Roman" w:hAnsi="Times New Roman"/>
                                <w:bCs/>
                              </w:rPr>
                              <w:t xml:space="preserve">Дрогобицької міської ради  </w:t>
                            </w:r>
                          </w:p>
                          <w:p w:rsidR="00F74F5D" w:rsidRDefault="00F74F5D">
                            <w:pPr>
                              <w:ind w:left="17" w:rightChars="-100" w:right="-220"/>
                              <w:rPr>
                                <w:rFonts w:ascii="Times New Roman" w:hAnsi="Times New Roman"/>
                                <w:bCs/>
                              </w:rPr>
                            </w:pPr>
                            <w:r>
                              <w:rPr>
                                <w:rFonts w:ascii="Times New Roman" w:hAnsi="Times New Roman"/>
                                <w:bCs/>
                              </w:rPr>
                              <w:t>від «04» жовтня 2022 року</w:t>
                            </w:r>
                          </w:p>
                          <w:p w:rsidR="00F74F5D" w:rsidRDefault="00F74F5D">
                            <w:pPr>
                              <w:ind w:left="17" w:rightChars="-100" w:right="-220"/>
                              <w:rPr>
                                <w:rFonts w:ascii="Times New Roman" w:hAnsi="Times New Roman"/>
                              </w:rPr>
                            </w:pPr>
                          </w:p>
                          <w:p w:rsidR="00F74F5D" w:rsidRDefault="00F74F5D">
                            <w:pPr>
                              <w:ind w:left="17" w:rightChars="-100" w:right="-220"/>
                              <w:rPr>
                                <w:rFonts w:ascii="Times New Roman" w:eastAsia="Times New Roman" w:hAnsi="Times New Roman"/>
                                <w:b/>
                                <w:bCs/>
                                <w:sz w:val="24"/>
                                <w:szCs w:val="24"/>
                                <w:lang w:eastAsia="ru-RU"/>
                              </w:rPr>
                            </w:pPr>
                            <w:r>
                              <w:rPr>
                                <w:rFonts w:ascii="Times New Roman" w:hAnsi="Times New Roman"/>
                                <w:b/>
                                <w:bCs/>
                              </w:rPr>
                              <w:t>Уповноважена особа</w:t>
                            </w:r>
                          </w:p>
                        </w:tc>
                        <w:tc>
                          <w:tcPr>
                            <w:tcW w:w="4259" w:type="dxa"/>
                          </w:tcPr>
                          <w:p w:rsidR="00F74F5D" w:rsidRDefault="00F74F5D">
                            <w:pPr>
                              <w:pStyle w:val="afd"/>
                              <w:ind w:rightChars="-100" w:right="-220" w:firstLine="709"/>
                              <w:jc w:val="both"/>
                              <w:rPr>
                                <w:rFonts w:ascii="Times New Roman" w:hAnsi="Times New Roman"/>
                                <w:szCs w:val="24"/>
                              </w:rPr>
                            </w:pPr>
                          </w:p>
                        </w:tc>
                      </w:tr>
                      <w:tr w:rsidR="00F74F5D">
                        <w:trPr>
                          <w:trHeight w:val="2336"/>
                          <w:jc w:val="right"/>
                        </w:trPr>
                        <w:tc>
                          <w:tcPr>
                            <w:tcW w:w="5495" w:type="dxa"/>
                            <w:gridSpan w:val="3"/>
                          </w:tcPr>
                          <w:p w:rsidR="00F74F5D" w:rsidRDefault="00F74F5D">
                            <w:pPr>
                              <w:ind w:left="17" w:rightChars="-100" w:right="-220"/>
                              <w:rPr>
                                <w:rFonts w:ascii="Times New Roman" w:hAnsi="Times New Roman"/>
                              </w:rPr>
                            </w:pPr>
                          </w:p>
                          <w:p w:rsidR="00F74F5D" w:rsidRDefault="00F74F5D">
                            <w:pPr>
                              <w:ind w:left="17" w:rightChars="-100" w:right="-220"/>
                              <w:rPr>
                                <w:rFonts w:ascii="Times New Roman" w:hAnsi="Times New Roman"/>
                              </w:rPr>
                            </w:pPr>
                          </w:p>
                          <w:p w:rsidR="00F74F5D" w:rsidRDefault="00F74F5D">
                            <w:pPr>
                              <w:ind w:rightChars="-100" w:right="-220"/>
                              <w:rPr>
                                <w:rFonts w:ascii="Times New Roman" w:eastAsia="Times New Roman" w:hAnsi="Times New Roman"/>
                                <w:b/>
                                <w:bCs/>
                                <w:sz w:val="24"/>
                                <w:szCs w:val="24"/>
                                <w:lang w:eastAsia="ru-RU"/>
                              </w:rPr>
                            </w:pPr>
                            <w:r>
                              <w:rPr>
                                <w:rFonts w:ascii="Times New Roman" w:hAnsi="Times New Roman"/>
                              </w:rPr>
                              <w:t xml:space="preserve">_____________________/ </w:t>
                            </w:r>
                            <w:r>
                              <w:rPr>
                                <w:rFonts w:ascii="Times New Roman" w:hAnsi="Times New Roman"/>
                                <w:b/>
                                <w:bCs/>
                              </w:rPr>
                              <w:t>В.О.Михалко</w:t>
                            </w:r>
                            <w:r>
                              <w:rPr>
                                <w:rFonts w:ascii="Times New Roman" w:hAnsi="Times New Roman"/>
                                <w:b/>
                              </w:rPr>
                              <w:t>/</w:t>
                            </w:r>
                          </w:p>
                        </w:tc>
                        <w:tc>
                          <w:tcPr>
                            <w:tcW w:w="4259" w:type="dxa"/>
                          </w:tcPr>
                          <w:p w:rsidR="00F74F5D" w:rsidRDefault="00F74F5D">
                            <w:pPr>
                              <w:pStyle w:val="afd"/>
                              <w:ind w:rightChars="-100" w:right="-220" w:firstLine="709"/>
                              <w:jc w:val="both"/>
                              <w:rPr>
                                <w:rFonts w:ascii="Times New Roman" w:hAnsi="Times New Roman"/>
                                <w:szCs w:val="24"/>
                              </w:rPr>
                            </w:pPr>
                          </w:p>
                        </w:tc>
                      </w:tr>
                    </w:tbl>
                    <w:p w:rsidR="00F74F5D" w:rsidRDefault="00F74F5D">
                      <w:pPr>
                        <w:pStyle w:val="aff"/>
                        <w:ind w:rightChars="-100" w:right="-220"/>
                        <w:rPr>
                          <w:color w:val="auto"/>
                        </w:rPr>
                      </w:pPr>
                    </w:p>
                  </w:txbxContent>
                </v:textbox>
                <w10:wrap anchorx="margin"/>
              </v:rect>
            </w:pict>
          </mc:Fallback>
        </mc:AlternateContent>
      </w:r>
      <w:r>
        <w:rPr>
          <w:rFonts w:ascii="Times New Roman" w:eastAsia="Times New Roman" w:hAnsi="Times New Roman" w:cs="Times New Roman"/>
          <w:b/>
          <w:bCs/>
          <w:color w:val="000000"/>
          <w:sz w:val="28"/>
          <w:szCs w:val="28"/>
          <w:lang w:eastAsia="uk-UA"/>
        </w:rPr>
        <w:t xml:space="preserve">                       </w:t>
      </w:r>
      <w:r w:rsidR="001051AF">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 xml:space="preserve"> </w:t>
      </w:r>
      <w:r w:rsidRPr="00F74F5D">
        <w:rPr>
          <w:rFonts w:ascii="Times New Roman" w:eastAsia="Times New Roman" w:hAnsi="Times New Roman" w:cs="Times New Roman"/>
          <w:b/>
          <w:bCs/>
          <w:color w:val="000000"/>
          <w:sz w:val="28"/>
          <w:szCs w:val="28"/>
          <w:lang w:eastAsia="uk-UA"/>
        </w:rPr>
        <w:t>Виконавчий комітет Бориславської міської ради</w:t>
      </w:r>
    </w:p>
    <w:p w:rsidR="0001139E" w:rsidRDefault="0001139E">
      <w:pPr>
        <w:suppressAutoHyphens w:val="0"/>
        <w:spacing w:after="0" w:line="240" w:lineRule="auto"/>
        <w:jc w:val="center"/>
        <w:rPr>
          <w:rFonts w:ascii="Times New Roman" w:eastAsia="Times New Roman" w:hAnsi="Times New Roman" w:cs="Times New Roman"/>
          <w:b/>
          <w:bCs/>
          <w:color w:val="000000"/>
          <w:sz w:val="48"/>
          <w:szCs w:val="48"/>
          <w:lang w:eastAsia="uk-UA"/>
        </w:rPr>
      </w:pPr>
    </w:p>
    <w:p w:rsidR="0001139E" w:rsidRDefault="0001139E">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74F5D" w:rsidRDefault="00F74F5D">
      <w:pPr>
        <w:spacing w:after="0" w:line="240" w:lineRule="auto"/>
        <w:jc w:val="center"/>
        <w:rPr>
          <w:rFonts w:ascii="Times New Roman" w:eastAsia="Times New Roman" w:hAnsi="Times New Roman" w:cs="Times New Roman"/>
          <w:b/>
          <w:sz w:val="28"/>
          <w:szCs w:val="28"/>
          <w:lang w:eastAsia="ru-RU"/>
        </w:rPr>
      </w:pPr>
    </w:p>
    <w:p w:rsidR="00F934B4" w:rsidRDefault="00F934B4" w:rsidP="00987B33">
      <w:pPr>
        <w:suppressAutoHyphens w:val="0"/>
        <w:spacing w:after="0" w:line="240" w:lineRule="auto"/>
        <w:ind w:leftChars="-300" w:left="-660"/>
        <w:jc w:val="center"/>
        <w:rPr>
          <w:rFonts w:ascii="Times New Roman" w:hAnsi="Times New Roman" w:cs="Times New Roman"/>
          <w:b/>
          <w:sz w:val="40"/>
          <w:szCs w:val="40"/>
          <w:lang w:eastAsia="en-US"/>
        </w:rPr>
      </w:pPr>
    </w:p>
    <w:p w:rsidR="00987B33" w:rsidRPr="00987B33" w:rsidRDefault="00987B33" w:rsidP="00987B33">
      <w:pPr>
        <w:suppressAutoHyphens w:val="0"/>
        <w:spacing w:after="0" w:line="240" w:lineRule="auto"/>
        <w:ind w:leftChars="-300" w:left="-660"/>
        <w:jc w:val="center"/>
        <w:rPr>
          <w:rFonts w:ascii="Times New Roman" w:hAnsi="Times New Roman" w:cs="Times New Roman"/>
          <w:b/>
          <w:sz w:val="40"/>
          <w:szCs w:val="40"/>
          <w:lang w:eastAsia="en-US"/>
        </w:rPr>
      </w:pPr>
      <w:r w:rsidRPr="00987B33">
        <w:rPr>
          <w:rFonts w:ascii="Times New Roman" w:hAnsi="Times New Roman" w:cs="Times New Roman"/>
          <w:b/>
          <w:sz w:val="40"/>
          <w:szCs w:val="40"/>
          <w:lang w:eastAsia="en-US"/>
        </w:rPr>
        <w:t>ТЕНДЕРНА ДОКУМЕНТАЦІЯ</w:t>
      </w:r>
    </w:p>
    <w:p w:rsidR="00987B33" w:rsidRPr="00987B33" w:rsidRDefault="00987B33" w:rsidP="00987B33">
      <w:pPr>
        <w:suppressAutoHyphens w:val="0"/>
        <w:spacing w:after="0" w:line="240" w:lineRule="auto"/>
        <w:ind w:firstLine="709"/>
        <w:jc w:val="center"/>
        <w:rPr>
          <w:rFonts w:ascii="Times New Roman" w:hAnsi="Times New Roman" w:cs="Times New Roman"/>
          <w:b/>
          <w:sz w:val="48"/>
          <w:szCs w:val="48"/>
          <w:lang w:eastAsia="en-US"/>
        </w:rPr>
      </w:pPr>
    </w:p>
    <w:p w:rsidR="00987B33" w:rsidRPr="00987B33" w:rsidRDefault="00987B33" w:rsidP="00987B33">
      <w:pPr>
        <w:suppressAutoHyphens w:val="0"/>
        <w:spacing w:after="0" w:line="240" w:lineRule="auto"/>
        <w:ind w:left="-1418"/>
        <w:jc w:val="center"/>
        <w:rPr>
          <w:rFonts w:ascii="Times New Roman" w:hAnsi="Times New Roman" w:cs="Times New Roman"/>
          <w:b/>
          <w:sz w:val="32"/>
          <w:szCs w:val="32"/>
          <w:lang w:eastAsia="en-US"/>
        </w:rPr>
      </w:pPr>
      <w:r w:rsidRPr="00987B33">
        <w:rPr>
          <w:rFonts w:ascii="Times New Roman" w:hAnsi="Times New Roman" w:cs="Times New Roman"/>
          <w:b/>
          <w:sz w:val="32"/>
          <w:szCs w:val="32"/>
          <w:lang w:eastAsia="en-US"/>
        </w:rPr>
        <w:t xml:space="preserve">    </w:t>
      </w:r>
      <w:r w:rsidR="001B5411">
        <w:rPr>
          <w:rFonts w:ascii="Times New Roman" w:hAnsi="Times New Roman" w:cs="Times New Roman"/>
          <w:b/>
          <w:sz w:val="32"/>
          <w:szCs w:val="32"/>
          <w:lang w:eastAsia="en-US"/>
        </w:rPr>
        <w:t xml:space="preserve">  </w:t>
      </w:r>
      <w:r w:rsidRPr="00987B33">
        <w:rPr>
          <w:rFonts w:ascii="Times New Roman" w:hAnsi="Times New Roman" w:cs="Times New Roman"/>
          <w:b/>
          <w:sz w:val="32"/>
          <w:szCs w:val="32"/>
          <w:lang w:eastAsia="en-US"/>
        </w:rPr>
        <w:t xml:space="preserve">    </w:t>
      </w:r>
      <w:r w:rsidR="00A92B9F">
        <w:rPr>
          <w:rFonts w:ascii="Times New Roman" w:hAnsi="Times New Roman" w:cs="Times New Roman"/>
          <w:b/>
          <w:sz w:val="32"/>
          <w:szCs w:val="32"/>
          <w:lang w:eastAsia="en-US"/>
        </w:rPr>
        <w:t xml:space="preserve"> </w:t>
      </w:r>
      <w:r w:rsidRPr="00987B33">
        <w:rPr>
          <w:rFonts w:ascii="Times New Roman" w:hAnsi="Times New Roman" w:cs="Times New Roman"/>
          <w:b/>
          <w:sz w:val="32"/>
          <w:szCs w:val="32"/>
          <w:lang w:eastAsia="en-US"/>
        </w:rPr>
        <w:t xml:space="preserve"> за процедурою закупівлі: </w:t>
      </w:r>
    </w:p>
    <w:p w:rsidR="00987B33" w:rsidRPr="00987B33" w:rsidRDefault="00987B33" w:rsidP="00987B33">
      <w:pPr>
        <w:suppressAutoHyphens w:val="0"/>
        <w:spacing w:after="0" w:line="240" w:lineRule="auto"/>
        <w:ind w:left="-1418"/>
        <w:jc w:val="center"/>
        <w:rPr>
          <w:rFonts w:ascii="Times New Roman" w:hAnsi="Times New Roman" w:cs="Times New Roman"/>
          <w:b/>
          <w:sz w:val="32"/>
          <w:szCs w:val="32"/>
          <w:lang w:eastAsia="en-US"/>
        </w:rPr>
      </w:pPr>
    </w:p>
    <w:p w:rsidR="00987B33" w:rsidRPr="00987B33" w:rsidRDefault="00987B33" w:rsidP="00987B33">
      <w:pPr>
        <w:suppressAutoHyphens w:val="0"/>
        <w:spacing w:after="0" w:line="240" w:lineRule="auto"/>
        <w:ind w:left="-1418"/>
        <w:jc w:val="center"/>
        <w:rPr>
          <w:rFonts w:ascii="Times New Roman" w:hAnsi="Times New Roman" w:cs="Times New Roman"/>
          <w:b/>
          <w:sz w:val="32"/>
          <w:szCs w:val="32"/>
          <w:lang w:eastAsia="en-US"/>
        </w:rPr>
      </w:pPr>
      <w:r w:rsidRPr="00987B33">
        <w:rPr>
          <w:rFonts w:ascii="Times New Roman" w:hAnsi="Times New Roman" w:cs="Times New Roman"/>
          <w:b/>
          <w:sz w:val="32"/>
          <w:szCs w:val="32"/>
          <w:lang w:eastAsia="en-US"/>
        </w:rPr>
        <w:t xml:space="preserve">     </w:t>
      </w:r>
      <w:r w:rsidR="001B5411">
        <w:rPr>
          <w:rFonts w:ascii="Times New Roman" w:hAnsi="Times New Roman" w:cs="Times New Roman"/>
          <w:b/>
          <w:sz w:val="32"/>
          <w:szCs w:val="32"/>
          <w:lang w:eastAsia="en-US"/>
        </w:rPr>
        <w:t xml:space="preserve">  </w:t>
      </w:r>
      <w:r w:rsidR="00A92B9F">
        <w:rPr>
          <w:rFonts w:ascii="Times New Roman" w:hAnsi="Times New Roman" w:cs="Times New Roman"/>
          <w:b/>
          <w:sz w:val="32"/>
          <w:szCs w:val="32"/>
          <w:lang w:eastAsia="en-US"/>
        </w:rPr>
        <w:t xml:space="preserve"> </w:t>
      </w:r>
      <w:r w:rsidRPr="00987B33">
        <w:rPr>
          <w:rFonts w:ascii="Times New Roman" w:hAnsi="Times New Roman" w:cs="Times New Roman"/>
          <w:b/>
          <w:sz w:val="32"/>
          <w:szCs w:val="32"/>
          <w:lang w:eastAsia="en-US"/>
        </w:rPr>
        <w:t xml:space="preserve"> ВІДКРИТІ ТОРГИ </w:t>
      </w:r>
    </w:p>
    <w:p w:rsidR="00987B33" w:rsidRPr="00987B33" w:rsidRDefault="00987B33" w:rsidP="00987B33">
      <w:pPr>
        <w:suppressAutoHyphens w:val="0"/>
        <w:spacing w:after="0" w:line="240" w:lineRule="auto"/>
        <w:ind w:left="-1418"/>
        <w:jc w:val="center"/>
        <w:rPr>
          <w:rFonts w:ascii="Times New Roman" w:hAnsi="Times New Roman" w:cs="Times New Roman"/>
          <w:b/>
          <w:i/>
          <w:lang w:eastAsia="en-US"/>
        </w:rPr>
      </w:pPr>
    </w:p>
    <w:p w:rsidR="00987B33" w:rsidRPr="00987B33" w:rsidRDefault="00987B33" w:rsidP="00987B33">
      <w:pPr>
        <w:suppressAutoHyphens w:val="0"/>
        <w:spacing w:after="0" w:line="240" w:lineRule="auto"/>
        <w:ind w:left="-1418"/>
        <w:jc w:val="center"/>
        <w:rPr>
          <w:rFonts w:ascii="Arial" w:hAnsi="Arial" w:cs="Arial"/>
          <w:b/>
          <w:i/>
          <w:sz w:val="20"/>
          <w:szCs w:val="20"/>
          <w:lang w:eastAsia="en-US"/>
        </w:rPr>
      </w:pPr>
      <w:r w:rsidRPr="00987B33">
        <w:rPr>
          <w:rFonts w:ascii="Times New Roman" w:hAnsi="Times New Roman" w:cs="Times New Roman"/>
          <w:b/>
          <w:i/>
          <w:lang w:eastAsia="en-US"/>
        </w:rPr>
        <w:t xml:space="preserve">    </w:t>
      </w:r>
      <w:r w:rsidR="001B5411">
        <w:rPr>
          <w:rFonts w:ascii="Times New Roman" w:hAnsi="Times New Roman" w:cs="Times New Roman"/>
          <w:b/>
          <w:i/>
          <w:lang w:eastAsia="en-US"/>
        </w:rPr>
        <w:t xml:space="preserve">     </w:t>
      </w:r>
      <w:r w:rsidRPr="00987B33">
        <w:rPr>
          <w:rFonts w:ascii="Times New Roman" w:hAnsi="Times New Roman" w:cs="Times New Roman"/>
          <w:b/>
          <w:i/>
          <w:lang w:eastAsia="en-US"/>
        </w:rPr>
        <w:t xml:space="preserve"> </w:t>
      </w:r>
      <w:r w:rsidRPr="00987B33">
        <w:rPr>
          <w:rFonts w:ascii="Arial" w:hAnsi="Arial" w:cs="Arial"/>
          <w:b/>
          <w:i/>
          <w:sz w:val="20"/>
          <w:szCs w:val="20"/>
          <w:lang w:eastAsia="en-US"/>
        </w:rPr>
        <w:t>З ОСОБЛИВОСТЯМИ</w:t>
      </w:r>
    </w:p>
    <w:p w:rsidR="00987B33" w:rsidRPr="00987B33" w:rsidRDefault="00987B33" w:rsidP="00987B33">
      <w:pPr>
        <w:suppressAutoHyphens w:val="0"/>
        <w:spacing w:after="0" w:line="240" w:lineRule="auto"/>
        <w:ind w:left="-1418"/>
        <w:jc w:val="center"/>
        <w:rPr>
          <w:rFonts w:ascii="Arial" w:hAnsi="Arial" w:cs="Arial"/>
          <w:b/>
          <w:i/>
          <w:lang w:eastAsia="en-US"/>
        </w:rPr>
      </w:pPr>
    </w:p>
    <w:p w:rsidR="00987B33" w:rsidRPr="00987B33" w:rsidRDefault="00987B33" w:rsidP="00987B33">
      <w:pPr>
        <w:suppressAutoHyphens w:val="0"/>
        <w:spacing w:after="0" w:line="240" w:lineRule="auto"/>
        <w:ind w:left="-1418"/>
        <w:jc w:val="center"/>
        <w:rPr>
          <w:rFonts w:ascii="Times New Roman" w:hAnsi="Times New Roman" w:cs="Times New Roman"/>
          <w:b/>
          <w:i/>
          <w:lang w:eastAsia="en-US"/>
        </w:rPr>
      </w:pPr>
    </w:p>
    <w:p w:rsidR="000C0687" w:rsidRPr="00567D82" w:rsidRDefault="00987B33" w:rsidP="00567D82">
      <w:pPr>
        <w:suppressAutoHyphens w:val="0"/>
        <w:spacing w:after="0" w:line="240" w:lineRule="auto"/>
        <w:ind w:left="-1418"/>
        <w:jc w:val="center"/>
        <w:rPr>
          <w:rFonts w:ascii="Times New Roman" w:eastAsia="Times New Roman" w:hAnsi="Times New Roman" w:cs="Times New Roman"/>
          <w:b/>
          <w:sz w:val="24"/>
          <w:szCs w:val="24"/>
          <w:lang w:eastAsia="ru-RU"/>
        </w:rPr>
      </w:pPr>
      <w:r w:rsidRPr="00987B33">
        <w:rPr>
          <w:rFonts w:ascii="Times New Roman" w:hAnsi="Times New Roman" w:cs="Times New Roman"/>
          <w:b/>
          <w:i/>
          <w:lang w:eastAsia="en-US"/>
        </w:rPr>
        <w:t xml:space="preserve">   </w:t>
      </w:r>
      <w:r w:rsidR="00567D82">
        <w:rPr>
          <w:rFonts w:ascii="Times New Roman" w:hAnsi="Times New Roman" w:cs="Times New Roman"/>
          <w:b/>
          <w:i/>
          <w:lang w:eastAsia="en-US"/>
        </w:rPr>
        <w:t xml:space="preserve">  </w:t>
      </w:r>
      <w:r w:rsidRPr="00987B33">
        <w:rPr>
          <w:rFonts w:ascii="Times New Roman" w:hAnsi="Times New Roman" w:cs="Times New Roman"/>
          <w:b/>
          <w:i/>
          <w:lang w:eastAsia="en-US"/>
        </w:rPr>
        <w:t xml:space="preserve">  </w:t>
      </w:r>
      <w:r w:rsidR="0034233E">
        <w:rPr>
          <w:rFonts w:ascii="Times New Roman" w:eastAsia="Times New Roman" w:hAnsi="Times New Roman" w:cs="Times New Roman"/>
          <w:b/>
          <w:sz w:val="24"/>
          <w:szCs w:val="20"/>
          <w:lang w:eastAsia="ru-RU"/>
        </w:rPr>
        <w:t xml:space="preserve"> </w:t>
      </w:r>
      <w:r w:rsidR="00567D82">
        <w:rPr>
          <w:rFonts w:ascii="Times New Roman" w:eastAsia="Times New Roman" w:hAnsi="Times New Roman" w:cs="Times New Roman"/>
          <w:b/>
          <w:sz w:val="24"/>
          <w:szCs w:val="20"/>
          <w:lang w:eastAsia="ru-RU"/>
        </w:rPr>
        <w:t xml:space="preserve"> </w:t>
      </w:r>
      <w:r w:rsidR="0034233E">
        <w:rPr>
          <w:rFonts w:ascii="Times New Roman" w:eastAsia="Times New Roman" w:hAnsi="Times New Roman" w:cs="Times New Roman"/>
          <w:b/>
          <w:sz w:val="24"/>
          <w:szCs w:val="20"/>
          <w:lang w:eastAsia="ru-RU"/>
        </w:rPr>
        <w:t xml:space="preserve"> </w:t>
      </w:r>
      <w:r w:rsidR="001B5411">
        <w:rPr>
          <w:rFonts w:ascii="Times New Roman" w:eastAsia="Times New Roman" w:hAnsi="Times New Roman" w:cs="Times New Roman"/>
          <w:b/>
          <w:sz w:val="24"/>
          <w:szCs w:val="20"/>
          <w:lang w:eastAsia="ru-RU"/>
        </w:rPr>
        <w:t xml:space="preserve">   </w:t>
      </w:r>
      <w:r w:rsidR="00567D82" w:rsidRPr="00567D82">
        <w:rPr>
          <w:rFonts w:ascii="Times New Roman" w:eastAsia="Times New Roman" w:hAnsi="Times New Roman" w:cs="Times New Roman"/>
          <w:b/>
          <w:sz w:val="24"/>
          <w:szCs w:val="24"/>
          <w:lang w:eastAsia="ru-RU"/>
        </w:rPr>
        <w:t>П</w:t>
      </w:r>
      <w:r w:rsidR="00567D82" w:rsidRPr="00567D82">
        <w:rPr>
          <w:rFonts w:ascii="Times New Roman" w:eastAsia="Times New Roman" w:hAnsi="Times New Roman" w:cs="Times New Roman"/>
          <w:b/>
          <w:sz w:val="28"/>
          <w:szCs w:val="28"/>
          <w:lang w:eastAsia="ru-RU"/>
        </w:rPr>
        <w:t>о предмету закупівлі</w:t>
      </w:r>
      <w:r w:rsidR="00567D82" w:rsidRPr="00567D82">
        <w:rPr>
          <w:rFonts w:ascii="Times New Roman" w:eastAsia="Times New Roman" w:hAnsi="Times New Roman" w:cs="Times New Roman"/>
          <w:b/>
          <w:sz w:val="24"/>
          <w:szCs w:val="24"/>
          <w:lang w:eastAsia="ru-RU"/>
        </w:rPr>
        <w:t xml:space="preserve"> :</w:t>
      </w:r>
    </w:p>
    <w:p w:rsidR="00567D82" w:rsidRDefault="00567D82" w:rsidP="00567D82">
      <w:pPr>
        <w:suppressAutoHyphens w:val="0"/>
        <w:spacing w:after="0" w:line="240" w:lineRule="auto"/>
        <w:ind w:left="-1418"/>
        <w:jc w:val="center"/>
        <w:rPr>
          <w:rFonts w:ascii="Liberation Serif;Times New Roma" w:eastAsia="Arial" w:hAnsi="Liberation Serif;Times New Roma" w:cs="Liberation Serif;Times New Roma"/>
          <w:b/>
          <w:bCs/>
          <w:color w:val="000000"/>
          <w:spacing w:val="-6"/>
          <w:sz w:val="28"/>
          <w:szCs w:val="28"/>
          <w:lang w:eastAsia="ru-RU" w:bidi="uk-UA"/>
        </w:rPr>
      </w:pPr>
    </w:p>
    <w:p w:rsidR="000C0687" w:rsidRDefault="000C0687" w:rsidP="000C0687">
      <w:pPr>
        <w:spacing w:after="0" w:line="240" w:lineRule="auto"/>
        <w:outlineLvl w:val="5"/>
        <w:rPr>
          <w:rFonts w:ascii="Liberation Serif;Times New Roma" w:eastAsia="Arial" w:hAnsi="Liberation Serif;Times New Roma" w:cs="Liberation Serif;Times New Roma"/>
          <w:b/>
          <w:bCs/>
          <w:color w:val="000000"/>
          <w:spacing w:val="-6"/>
          <w:sz w:val="28"/>
          <w:szCs w:val="28"/>
          <w:lang w:eastAsia="ru-RU" w:bidi="uk-UA"/>
        </w:rPr>
      </w:pPr>
      <w:r>
        <w:rPr>
          <w:rFonts w:ascii="Liberation Serif;Times New Roma" w:eastAsia="Arial" w:hAnsi="Liberation Serif;Times New Roma" w:cs="Liberation Serif;Times New Roma"/>
          <w:b/>
          <w:bCs/>
          <w:color w:val="000000"/>
          <w:spacing w:val="-6"/>
          <w:sz w:val="28"/>
          <w:szCs w:val="28"/>
          <w:lang w:eastAsia="ru-RU" w:bidi="uk-UA"/>
        </w:rPr>
        <w:t xml:space="preserve">          </w:t>
      </w:r>
      <w:r w:rsidR="00567D82">
        <w:rPr>
          <w:rFonts w:ascii="Liberation Serif;Times New Roma" w:eastAsia="Arial" w:hAnsi="Liberation Serif;Times New Roma" w:cs="Liberation Serif;Times New Roma"/>
          <w:b/>
          <w:bCs/>
          <w:color w:val="000000"/>
          <w:spacing w:val="-6"/>
          <w:sz w:val="28"/>
          <w:szCs w:val="28"/>
          <w:lang w:eastAsia="ru-RU" w:bidi="uk-UA"/>
        </w:rPr>
        <w:t xml:space="preserve">                  </w:t>
      </w:r>
      <w:r w:rsidR="00006044">
        <w:rPr>
          <w:rFonts w:ascii="Liberation Serif;Times New Roma" w:eastAsia="Arial" w:hAnsi="Liberation Serif;Times New Roma" w:cs="Liberation Serif;Times New Roma"/>
          <w:b/>
          <w:bCs/>
          <w:color w:val="000000"/>
          <w:spacing w:val="-6"/>
          <w:sz w:val="28"/>
          <w:szCs w:val="28"/>
          <w:lang w:eastAsia="ru-RU" w:bidi="uk-UA"/>
        </w:rPr>
        <w:t xml:space="preserve">                     </w:t>
      </w:r>
      <w:r w:rsidR="00567D82">
        <w:rPr>
          <w:rFonts w:ascii="Liberation Serif;Times New Roma" w:eastAsia="Arial" w:hAnsi="Liberation Serif;Times New Roma" w:cs="Liberation Serif;Times New Roma"/>
          <w:b/>
          <w:bCs/>
          <w:color w:val="000000"/>
          <w:spacing w:val="-6"/>
          <w:sz w:val="28"/>
          <w:szCs w:val="28"/>
          <w:lang w:eastAsia="ru-RU" w:bidi="uk-UA"/>
        </w:rPr>
        <w:t xml:space="preserve"> </w:t>
      </w:r>
      <w:r w:rsidRPr="0034233E">
        <w:rPr>
          <w:rFonts w:ascii="Liberation Serif;Times New Roma" w:eastAsia="Arial" w:hAnsi="Liberation Serif;Times New Roma" w:cs="Liberation Serif;Times New Roma"/>
          <w:b/>
          <w:bCs/>
          <w:color w:val="000000"/>
          <w:spacing w:val="-6"/>
          <w:sz w:val="28"/>
          <w:szCs w:val="28"/>
          <w:lang w:eastAsia="ru-RU" w:bidi="uk-UA"/>
        </w:rPr>
        <w:t xml:space="preserve"> </w:t>
      </w:r>
      <w:r w:rsidR="00B77AE0">
        <w:rPr>
          <w:rFonts w:ascii="Liberation Serif;Times New Roma" w:eastAsia="Arial" w:hAnsi="Liberation Serif;Times New Roma" w:cs="Liberation Serif;Times New Roma"/>
          <w:b/>
          <w:bCs/>
          <w:color w:val="000000"/>
          <w:spacing w:val="-6"/>
          <w:sz w:val="28"/>
          <w:szCs w:val="28"/>
          <w:lang w:eastAsia="ru-RU" w:bidi="uk-UA"/>
        </w:rPr>
        <w:t xml:space="preserve">  </w:t>
      </w:r>
      <w:bookmarkStart w:id="1" w:name="_GoBack"/>
      <w:bookmarkEnd w:id="1"/>
      <w:r w:rsidR="00B77AE0">
        <w:rPr>
          <w:rFonts w:ascii="Liberation Serif;Times New Roma" w:eastAsia="Arial" w:hAnsi="Liberation Serif;Times New Roma" w:cs="Liberation Serif;Times New Roma"/>
          <w:b/>
          <w:bCs/>
          <w:color w:val="000000"/>
          <w:spacing w:val="-6"/>
          <w:sz w:val="28"/>
          <w:szCs w:val="28"/>
          <w:lang w:eastAsia="ru-RU" w:bidi="uk-UA"/>
        </w:rPr>
        <w:t xml:space="preserve">Дизельне паливо </w:t>
      </w:r>
      <w:r w:rsidR="0015766F">
        <w:rPr>
          <w:rFonts w:ascii="Liberation Serif;Times New Roma" w:eastAsia="Arial" w:hAnsi="Liberation Serif;Times New Roma" w:cs="Liberation Serif;Times New Roma"/>
          <w:b/>
          <w:bCs/>
          <w:color w:val="000000"/>
          <w:spacing w:val="-6"/>
          <w:sz w:val="28"/>
          <w:szCs w:val="28"/>
          <w:lang w:eastAsia="ru-RU" w:bidi="uk-UA"/>
        </w:rPr>
        <w:t>(талони)</w:t>
      </w:r>
      <w:r w:rsidR="00567D82">
        <w:rPr>
          <w:rFonts w:ascii="Liberation Serif;Times New Roma" w:eastAsia="Arial" w:hAnsi="Liberation Serif;Times New Roma" w:cs="Liberation Serif;Times New Roma"/>
          <w:b/>
          <w:bCs/>
          <w:color w:val="000000"/>
          <w:spacing w:val="-6"/>
          <w:sz w:val="28"/>
          <w:szCs w:val="28"/>
          <w:lang w:eastAsia="ru-RU" w:bidi="uk-UA"/>
        </w:rPr>
        <w:t xml:space="preserve"> </w:t>
      </w:r>
      <w:r w:rsidR="00567D82" w:rsidRPr="0034233E">
        <w:rPr>
          <w:rFonts w:ascii="Liberation Serif;Times New Roma" w:eastAsia="Arial" w:hAnsi="Liberation Serif;Times New Roma" w:cs="Liberation Serif;Times New Roma"/>
          <w:b/>
          <w:bCs/>
          <w:color w:val="000000"/>
          <w:spacing w:val="-6"/>
          <w:sz w:val="28"/>
          <w:szCs w:val="28"/>
          <w:lang w:eastAsia="ru-RU" w:bidi="uk-UA"/>
        </w:rPr>
        <w:t xml:space="preserve"> </w:t>
      </w:r>
    </w:p>
    <w:p w:rsidR="000C0687" w:rsidRPr="0034233E" w:rsidRDefault="000C0687" w:rsidP="000C0687">
      <w:pPr>
        <w:spacing w:after="0" w:line="240" w:lineRule="auto"/>
        <w:outlineLvl w:val="5"/>
        <w:rPr>
          <w:rFonts w:ascii="Liberation Serif;Times New Roma" w:eastAsia="Arial" w:hAnsi="Liberation Serif;Times New Roma" w:cs="Liberation Serif;Times New Roma"/>
          <w:b/>
          <w:bCs/>
          <w:color w:val="000000"/>
          <w:spacing w:val="-6"/>
          <w:sz w:val="28"/>
          <w:szCs w:val="28"/>
          <w:lang w:eastAsia="ru-RU" w:bidi="uk-UA"/>
        </w:rPr>
      </w:pPr>
    </w:p>
    <w:p w:rsidR="0034233E" w:rsidRPr="0034233E" w:rsidRDefault="00F20DA4" w:rsidP="0034233E">
      <w:pPr>
        <w:suppressAutoHyphens w:val="0"/>
        <w:spacing w:after="160" w:line="256"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FF2DFE">
        <w:rPr>
          <w:rFonts w:ascii="Times New Roman" w:eastAsia="Times New Roman" w:hAnsi="Times New Roman" w:cs="Times New Roman"/>
          <w:b/>
          <w:sz w:val="28"/>
          <w:szCs w:val="28"/>
          <w:lang w:eastAsia="uk-UA"/>
        </w:rPr>
        <w:t xml:space="preserve">код </w:t>
      </w:r>
      <w:r>
        <w:rPr>
          <w:rFonts w:ascii="Times New Roman" w:eastAsia="Times New Roman" w:hAnsi="Times New Roman" w:cs="Times New Roman"/>
          <w:b/>
          <w:sz w:val="28"/>
          <w:szCs w:val="28"/>
          <w:lang w:eastAsia="uk-UA"/>
        </w:rPr>
        <w:t xml:space="preserve">  </w:t>
      </w:r>
      <w:r w:rsidR="0034233E" w:rsidRPr="0034233E">
        <w:rPr>
          <w:rFonts w:ascii="Times New Roman" w:eastAsia="Times New Roman" w:hAnsi="Times New Roman" w:cs="Times New Roman"/>
          <w:b/>
          <w:sz w:val="28"/>
          <w:szCs w:val="28"/>
          <w:lang w:eastAsia="uk-UA"/>
        </w:rPr>
        <w:t xml:space="preserve">ДК 021:2015  09130000-9 </w:t>
      </w:r>
      <w:r w:rsidR="00F934B4">
        <w:rPr>
          <w:rFonts w:ascii="Times New Roman" w:eastAsia="Times New Roman" w:hAnsi="Times New Roman" w:cs="Times New Roman"/>
          <w:b/>
          <w:sz w:val="28"/>
          <w:szCs w:val="28"/>
          <w:lang w:eastAsia="uk-UA"/>
        </w:rPr>
        <w:t xml:space="preserve">« </w:t>
      </w:r>
      <w:r w:rsidR="0034233E" w:rsidRPr="0034233E">
        <w:rPr>
          <w:rFonts w:ascii="Times New Roman" w:eastAsia="Times New Roman" w:hAnsi="Times New Roman" w:cs="Times New Roman"/>
          <w:b/>
          <w:sz w:val="28"/>
          <w:szCs w:val="28"/>
          <w:lang w:eastAsia="uk-UA"/>
        </w:rPr>
        <w:t xml:space="preserve">Нафта і дистиляти </w:t>
      </w:r>
      <w:r w:rsidR="00F934B4">
        <w:rPr>
          <w:rFonts w:ascii="Times New Roman" w:eastAsia="Times New Roman" w:hAnsi="Times New Roman" w:cs="Times New Roman"/>
          <w:b/>
          <w:sz w:val="28"/>
          <w:szCs w:val="28"/>
          <w:lang w:eastAsia="uk-UA"/>
        </w:rPr>
        <w:t>»</w:t>
      </w:r>
    </w:p>
    <w:p w:rsidR="001051AF" w:rsidRPr="001051AF" w:rsidRDefault="001051AF" w:rsidP="001051AF">
      <w:pPr>
        <w:pBdr>
          <w:top w:val="nil"/>
          <w:left w:val="nil"/>
          <w:bottom w:val="nil"/>
          <w:right w:val="nil"/>
          <w:between w:val="nil"/>
        </w:pBdr>
        <w:spacing w:after="8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1051AF">
        <w:rPr>
          <w:rFonts w:ascii="Times New Roman" w:eastAsia="Times New Roman" w:hAnsi="Times New Roman" w:cs="Times New Roman"/>
          <w:i/>
          <w:color w:val="000000"/>
          <w:position w:val="-1"/>
          <w:lang w:eastAsia="ru-RU"/>
        </w:rPr>
        <w:t xml:space="preserve">(у порядку, визначеному особливостями, </w:t>
      </w:r>
      <w:r w:rsidRPr="001051AF">
        <w:rPr>
          <w:rFonts w:ascii="Times New Roman" w:eastAsia="Times New Roman" w:hAnsi="Times New Roman" w:cs="Times New Roman"/>
          <w:i/>
          <w:color w:val="000000"/>
          <w:position w:val="-1"/>
          <w:lang w:eastAsia="ru-RU"/>
        </w:rPr>
        <w:br/>
        <w:t xml:space="preserve">затвердженими постановою Кабінету Міністрів України </w:t>
      </w:r>
      <w:r w:rsidRPr="001051AF">
        <w:rPr>
          <w:rFonts w:ascii="Times New Roman" w:eastAsia="Times New Roman" w:hAnsi="Times New Roman" w:cs="Times New Roman"/>
          <w:i/>
          <w:color w:val="000000"/>
          <w:position w:val="-1"/>
          <w:lang w:eastAsia="ru-RU"/>
        </w:rPr>
        <w:br/>
        <w:t>від 12 жовтня 2022 р. № 1178 (із змінами)</w:t>
      </w:r>
    </w:p>
    <w:p w:rsidR="0034233E" w:rsidRPr="0034233E" w:rsidRDefault="0034233E" w:rsidP="0034233E">
      <w:pPr>
        <w:spacing w:after="0" w:line="240" w:lineRule="auto"/>
        <w:outlineLvl w:val="5"/>
        <w:rPr>
          <w:rFonts w:ascii="Liberation Serif;Times New Roma" w:eastAsia="Arial" w:hAnsi="Liberation Serif;Times New Roma" w:cs="Liberation Serif;Times New Roma"/>
          <w:b/>
          <w:bCs/>
          <w:color w:val="000000"/>
          <w:spacing w:val="-6"/>
          <w:sz w:val="28"/>
          <w:szCs w:val="28"/>
          <w:lang w:eastAsia="ru-RU" w:bidi="uk-UA"/>
        </w:rPr>
      </w:pPr>
    </w:p>
    <w:p w:rsidR="00987B33" w:rsidRPr="0034233E" w:rsidRDefault="00987B33" w:rsidP="00987B33">
      <w:pPr>
        <w:spacing w:after="0" w:line="240" w:lineRule="auto"/>
        <w:rPr>
          <w:rFonts w:ascii="Times New Roman" w:eastAsia="Times New Roman" w:hAnsi="Times New Roman" w:cs="Times New Roman"/>
          <w:b/>
          <w:color w:val="000000"/>
          <w:sz w:val="28"/>
          <w:szCs w:val="28"/>
          <w:lang w:eastAsia="ru-RU"/>
        </w:rPr>
      </w:pPr>
    </w:p>
    <w:p w:rsidR="005D28ED" w:rsidRPr="0034233E" w:rsidRDefault="0034233E" w:rsidP="0034233E">
      <w:pPr>
        <w:spacing w:after="0" w:line="240" w:lineRule="auto"/>
        <w:outlineLvl w:val="5"/>
        <w:rPr>
          <w:rFonts w:ascii="Liberation Serif;Times New Roma" w:eastAsia="Arial" w:hAnsi="Liberation Serif;Times New Roma" w:cs="Liberation Serif;Times New Roma"/>
          <w:b/>
          <w:bCs/>
          <w:color w:val="000000"/>
          <w:spacing w:val="-6"/>
          <w:sz w:val="36"/>
          <w:szCs w:val="36"/>
          <w:lang w:eastAsia="ru-RU" w:bidi="uk-UA"/>
        </w:rPr>
      </w:pPr>
      <w:bookmarkStart w:id="2" w:name="_Hlk117666882"/>
      <w:r>
        <w:rPr>
          <w:rFonts w:ascii="Liberation Serif;Times New Roma" w:eastAsia="Arial" w:hAnsi="Liberation Serif;Times New Roma" w:cs="Liberation Serif;Times New Roma"/>
          <w:b/>
          <w:bCs/>
          <w:color w:val="000000"/>
          <w:spacing w:val="-6"/>
          <w:sz w:val="28"/>
          <w:szCs w:val="28"/>
          <w:lang w:eastAsia="ru-RU" w:bidi="uk-UA"/>
        </w:rPr>
        <w:t xml:space="preserve">                                  </w:t>
      </w:r>
    </w:p>
    <w:p w:rsidR="0034233E" w:rsidRPr="005D28ED" w:rsidRDefault="0034233E" w:rsidP="0034233E">
      <w:pPr>
        <w:spacing w:after="0" w:line="240" w:lineRule="auto"/>
        <w:outlineLvl w:val="5"/>
        <w:rPr>
          <w:lang w:eastAsia="uk-UA"/>
        </w:rPr>
      </w:pPr>
    </w:p>
    <w:p w:rsidR="005D28ED" w:rsidRPr="005D28ED" w:rsidRDefault="0034233E" w:rsidP="005D28ED">
      <w:pPr>
        <w:keepNext/>
        <w:numPr>
          <w:ilvl w:val="5"/>
          <w:numId w:val="5"/>
        </w:numPr>
        <w:suppressAutoHyphens w:val="0"/>
        <w:spacing w:after="0" w:line="240" w:lineRule="auto"/>
        <w:ind w:left="0" w:firstLine="0"/>
        <w:jc w:val="center"/>
        <w:outlineLvl w:val="5"/>
        <w:rPr>
          <w:rFonts w:ascii="Times New Roman" w:eastAsia="Times New Roman" w:hAnsi="Times New Roman" w:cs="Times New Roman"/>
          <w:b/>
          <w:bCs/>
          <w:kern w:val="2"/>
          <w:sz w:val="28"/>
          <w:szCs w:val="28"/>
          <w:highlight w:val="yellow"/>
        </w:rPr>
      </w:pPr>
      <w:r w:rsidRPr="0034233E">
        <w:rPr>
          <w:rFonts w:ascii="Times New Roman" w:hAnsi="Times New Roman" w:cs="Times New Roman"/>
          <w:b/>
          <w:bCs/>
          <w:sz w:val="28"/>
          <w:szCs w:val="28"/>
          <w:lang w:eastAsia="uk-UA"/>
        </w:rPr>
        <w:t xml:space="preserve">           </w:t>
      </w:r>
      <w:r w:rsidR="005D28ED" w:rsidRPr="005D28ED">
        <w:rPr>
          <w:rFonts w:ascii="Times New Roman" w:hAnsi="Times New Roman" w:cs="Times New Roman"/>
          <w:b/>
          <w:bCs/>
          <w:sz w:val="28"/>
          <w:szCs w:val="28"/>
          <w:lang w:eastAsia="uk-UA"/>
        </w:rPr>
        <w:t xml:space="preserve"> </w:t>
      </w:r>
      <w:bookmarkEnd w:id="2"/>
    </w:p>
    <w:p w:rsidR="0001139E" w:rsidRDefault="0001139E">
      <w:pPr>
        <w:spacing w:after="0" w:line="240" w:lineRule="auto"/>
        <w:rPr>
          <w:rFonts w:ascii="Times New Roman" w:eastAsia="Times New Roman" w:hAnsi="Times New Roman" w:cs="Times New Roman"/>
          <w:sz w:val="24"/>
          <w:szCs w:val="24"/>
          <w:lang w:eastAsia="ru-RU"/>
        </w:rPr>
      </w:pPr>
    </w:p>
    <w:p w:rsidR="0001139E" w:rsidRDefault="0001139E">
      <w:pPr>
        <w:spacing w:after="0" w:line="240" w:lineRule="auto"/>
        <w:rPr>
          <w:rFonts w:ascii="Times New Roman" w:eastAsia="Times New Roman" w:hAnsi="Times New Roman" w:cs="Times New Roman"/>
          <w:sz w:val="24"/>
          <w:szCs w:val="24"/>
          <w:lang w:eastAsia="ru-RU"/>
        </w:rPr>
      </w:pPr>
    </w:p>
    <w:p w:rsidR="0001139E" w:rsidRDefault="0001139E">
      <w:pPr>
        <w:spacing w:after="0" w:line="240" w:lineRule="auto"/>
        <w:rPr>
          <w:rFonts w:ascii="Times New Roman" w:eastAsia="Times New Roman" w:hAnsi="Times New Roman" w:cs="Times New Roman"/>
          <w:sz w:val="24"/>
          <w:szCs w:val="24"/>
          <w:lang w:eastAsia="ru-RU"/>
        </w:rPr>
      </w:pPr>
    </w:p>
    <w:p w:rsidR="0001139E" w:rsidRDefault="0001139E">
      <w:pPr>
        <w:spacing w:after="0" w:line="240" w:lineRule="auto"/>
        <w:rPr>
          <w:rFonts w:ascii="Times New Roman" w:eastAsia="Times New Roman" w:hAnsi="Times New Roman" w:cs="Times New Roman"/>
          <w:sz w:val="24"/>
          <w:szCs w:val="24"/>
          <w:lang w:eastAsia="ru-RU"/>
        </w:rPr>
      </w:pPr>
    </w:p>
    <w:p w:rsidR="0015766F" w:rsidRDefault="0015766F">
      <w:pPr>
        <w:spacing w:after="0" w:line="240" w:lineRule="auto"/>
        <w:rPr>
          <w:rFonts w:ascii="Times New Roman" w:eastAsia="Times New Roman" w:hAnsi="Times New Roman" w:cs="Times New Roman"/>
          <w:sz w:val="24"/>
          <w:szCs w:val="24"/>
          <w:lang w:eastAsia="ru-RU"/>
        </w:rPr>
      </w:pPr>
    </w:p>
    <w:p w:rsidR="00E420A0" w:rsidRDefault="00F934B4" w:rsidP="00F934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934B4" w:rsidRPr="00131397" w:rsidRDefault="00E420A0" w:rsidP="00F934B4">
      <w:pPr>
        <w:spacing w:after="0" w:line="240" w:lineRule="auto"/>
        <w:rPr>
          <w:rFonts w:ascii="Times New Roman" w:eastAsia="Times New Roman" w:hAnsi="Times New Roman" w:cs="Times New Roman"/>
          <w:bCs/>
          <w:sz w:val="25"/>
          <w:szCs w:val="25"/>
          <w:lang w:eastAsia="ru-RU"/>
        </w:rPr>
      </w:pPr>
      <w:r>
        <w:rPr>
          <w:rFonts w:ascii="Times New Roman" w:eastAsia="Times New Roman" w:hAnsi="Times New Roman" w:cs="Times New Roman"/>
          <w:sz w:val="24"/>
          <w:szCs w:val="24"/>
          <w:lang w:eastAsia="ru-RU"/>
        </w:rPr>
        <w:t xml:space="preserve">                                                         </w:t>
      </w:r>
      <w:r w:rsidR="00E34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934B4" w:rsidRPr="00131397">
        <w:rPr>
          <w:rFonts w:ascii="Times New Roman" w:eastAsia="Times New Roman" w:hAnsi="Times New Roman" w:cs="Times New Roman"/>
          <w:bCs/>
          <w:sz w:val="25"/>
          <w:szCs w:val="25"/>
          <w:lang w:eastAsia="ru-RU"/>
        </w:rPr>
        <w:t xml:space="preserve">м. </w:t>
      </w:r>
      <w:r w:rsidR="0015766F" w:rsidRPr="00131397">
        <w:rPr>
          <w:rFonts w:ascii="Times New Roman" w:eastAsia="Times New Roman" w:hAnsi="Times New Roman" w:cs="Times New Roman"/>
          <w:bCs/>
          <w:sz w:val="25"/>
          <w:szCs w:val="25"/>
          <w:lang w:eastAsia="ru-RU"/>
        </w:rPr>
        <w:t xml:space="preserve"> </w:t>
      </w:r>
      <w:r w:rsidR="00F934B4" w:rsidRPr="00131397">
        <w:rPr>
          <w:rFonts w:ascii="Times New Roman" w:eastAsia="Times New Roman" w:hAnsi="Times New Roman" w:cs="Times New Roman"/>
          <w:bCs/>
          <w:sz w:val="25"/>
          <w:szCs w:val="25"/>
          <w:lang w:eastAsia="ru-RU"/>
        </w:rPr>
        <w:t>Борислав</w:t>
      </w:r>
      <w:r w:rsidR="0015766F" w:rsidRPr="00131397">
        <w:rPr>
          <w:rFonts w:ascii="Times New Roman" w:eastAsia="Times New Roman" w:hAnsi="Times New Roman" w:cs="Times New Roman"/>
          <w:bCs/>
          <w:sz w:val="25"/>
          <w:szCs w:val="25"/>
          <w:lang w:eastAsia="ru-RU"/>
        </w:rPr>
        <w:t xml:space="preserve"> </w:t>
      </w:r>
      <w:r w:rsidR="00F934B4" w:rsidRPr="00131397">
        <w:rPr>
          <w:rFonts w:ascii="Times New Roman" w:eastAsia="Times New Roman" w:hAnsi="Times New Roman" w:cs="Times New Roman"/>
          <w:bCs/>
          <w:sz w:val="25"/>
          <w:szCs w:val="25"/>
          <w:lang w:eastAsia="ru-RU"/>
        </w:rPr>
        <w:t xml:space="preserve">- 2023 </w:t>
      </w:r>
    </w:p>
    <w:p w:rsidR="0001139E" w:rsidRPr="00131397" w:rsidRDefault="0001139E">
      <w:pPr>
        <w:spacing w:after="0" w:line="240" w:lineRule="auto"/>
        <w:rPr>
          <w:rFonts w:ascii="Times New Roman" w:eastAsia="Times New Roman" w:hAnsi="Times New Roman" w:cs="Times New Roman"/>
          <w:sz w:val="25"/>
          <w:szCs w:val="25"/>
          <w:lang w:eastAsia="ru-RU"/>
        </w:rPr>
      </w:pPr>
    </w:p>
    <w:bookmarkEnd w:id="0"/>
    <w:p w:rsidR="00E420A0" w:rsidRDefault="00E420A0">
      <w:pPr>
        <w:spacing w:after="0" w:line="240" w:lineRule="auto"/>
        <w:jc w:val="center"/>
        <w:rPr>
          <w:rFonts w:ascii="Times New Roman" w:hAnsi="Times New Roman" w:cs="Times New Roman"/>
          <w:b/>
          <w:sz w:val="24"/>
          <w:szCs w:val="24"/>
          <w:lang w:eastAsia="ru-RU"/>
        </w:rPr>
      </w:pPr>
    </w:p>
    <w:p w:rsidR="0001139E" w:rsidRDefault="00740342">
      <w:pPr>
        <w:spacing w:after="0" w:line="240" w:lineRule="auto"/>
        <w:jc w:val="center"/>
      </w:pPr>
      <w:r>
        <w:rPr>
          <w:rFonts w:ascii="Times New Roman" w:hAnsi="Times New Roman" w:cs="Times New Roman"/>
          <w:b/>
          <w:sz w:val="24"/>
          <w:szCs w:val="24"/>
          <w:lang w:eastAsia="ru-RU"/>
        </w:rPr>
        <w:t>ІНСТРУКЦІЇ</w:t>
      </w:r>
    </w:p>
    <w:p w:rsidR="0001139E" w:rsidRDefault="007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pPr>
      <w:r>
        <w:rPr>
          <w:rFonts w:ascii="Times New Roman" w:hAnsi="Times New Roman" w:cs="Times New Roman"/>
          <w:b/>
          <w:sz w:val="24"/>
          <w:szCs w:val="24"/>
          <w:lang w:eastAsia="ru-RU"/>
        </w:rPr>
        <w:t>УЧАСНИКАМ ПРОЦЕДУРИ ВІДКРИТИХ</w:t>
      </w:r>
      <w:r>
        <w:t xml:space="preserve"> </w:t>
      </w:r>
      <w:r>
        <w:rPr>
          <w:rFonts w:ascii="Times New Roman" w:hAnsi="Times New Roman" w:cs="Times New Roman"/>
          <w:b/>
          <w:sz w:val="24"/>
          <w:szCs w:val="24"/>
        </w:rPr>
        <w:t>ТОРГІВ</w:t>
      </w:r>
    </w:p>
    <w:tbl>
      <w:tblPr>
        <w:tblW w:w="10500" w:type="dxa"/>
        <w:tblInd w:w="-39" w:type="dxa"/>
        <w:tblLayout w:type="fixed"/>
        <w:tblLook w:val="04A0" w:firstRow="1" w:lastRow="0" w:firstColumn="1" w:lastColumn="0" w:noHBand="0" w:noVBand="1"/>
      </w:tblPr>
      <w:tblGrid>
        <w:gridCol w:w="3565"/>
        <w:gridCol w:w="6935"/>
      </w:tblGrid>
      <w:tr w:rsidR="0001139E">
        <w:trPr>
          <w:trHeight w:val="416"/>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keepNext/>
              <w:spacing w:after="0" w:line="240" w:lineRule="auto"/>
              <w:jc w:val="center"/>
            </w:pPr>
            <w:r>
              <w:rPr>
                <w:rFonts w:ascii="Times New Roman" w:hAnsi="Times New Roman" w:cs="Times New Roman"/>
                <w:b/>
                <w:bCs/>
                <w:sz w:val="24"/>
                <w:szCs w:val="24"/>
                <w:lang w:eastAsia="ru-RU"/>
              </w:rPr>
              <w:t>Розділ 1. Загальні положення</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rPr>
              <w:t>1. Терміни, які вживаються в тендерній 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01139E" w:rsidRDefault="0001139E">
            <w:pPr>
              <w:spacing w:after="0" w:line="240" w:lineRule="auto"/>
              <w:jc w:val="both"/>
              <w:rPr>
                <w:rFonts w:ascii="Times New Roman" w:hAnsi="Times New Roman" w:cs="Times New Roman"/>
                <w:sz w:val="24"/>
                <w:szCs w:val="24"/>
              </w:rPr>
            </w:pPr>
          </w:p>
          <w:p w:rsidR="0001139E" w:rsidRDefault="00740342">
            <w:pPr>
              <w:spacing w:after="0" w:line="240" w:lineRule="auto"/>
              <w:jc w:val="both"/>
            </w:pPr>
            <w:r>
              <w:rPr>
                <w:rFonts w:ascii="Times New Roman" w:hAnsi="Times New Roman" w:cs="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2. Інформація про замовника торгів</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01139E">
            <w:pPr>
              <w:snapToGrid w:val="0"/>
              <w:spacing w:after="0" w:line="240" w:lineRule="auto"/>
              <w:jc w:val="both"/>
              <w:rPr>
                <w:rFonts w:ascii="Times New Roman" w:hAnsi="Times New Roman" w:cs="Times New Roman"/>
                <w:sz w:val="24"/>
                <w:szCs w:val="24"/>
                <w:lang w:eastAsia="ru-RU"/>
              </w:rPr>
            </w:pPr>
          </w:p>
        </w:tc>
      </w:tr>
      <w:tr w:rsidR="0001139E">
        <w:trPr>
          <w:trHeight w:val="70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bookmarkStart w:id="3" w:name="_Hlk121488142"/>
            <w:bookmarkEnd w:id="3"/>
            <w:r>
              <w:rPr>
                <w:rFonts w:ascii="Times New Roman" w:hAnsi="Times New Roman" w:cs="Times New Roman"/>
                <w:sz w:val="24"/>
                <w:szCs w:val="24"/>
                <w:lang w:eastAsia="ru-RU"/>
              </w:rPr>
              <w:t>- повне найменування</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F934B4" w:rsidP="00F934B4">
            <w:pPr>
              <w:spacing w:after="0" w:line="240" w:lineRule="auto"/>
              <w:contextualSpacing/>
              <w:jc w:val="both"/>
            </w:pPr>
            <w:r w:rsidRPr="00D0261C">
              <w:rPr>
                <w:rFonts w:ascii="Times New Roman" w:hAnsi="Times New Roman"/>
                <w:b/>
                <w:sz w:val="24"/>
                <w:szCs w:val="24"/>
              </w:rPr>
              <w:t>Виконавчий комітет Бориславської міської ради</w:t>
            </w:r>
            <w:r>
              <w:rPr>
                <w:rFonts w:ascii="Times New Roman" w:hAnsi="Times New Roman" w:cs="Times New Roman"/>
                <w:bCs/>
                <w:sz w:val="24"/>
                <w:szCs w:val="24"/>
                <w:lang w:eastAsia="uk-UA"/>
              </w:rPr>
              <w:t xml:space="preserve"> </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t>- місцезнаходження (адреса)</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01139E" w:rsidRDefault="00F934B4" w:rsidP="00F934B4">
            <w:pPr>
              <w:spacing w:after="0" w:line="240" w:lineRule="auto"/>
              <w:contextualSpacing/>
              <w:jc w:val="both"/>
              <w:rPr>
                <w:rFonts w:ascii="Times New Roman" w:hAnsi="Times New Roman" w:cs="Times New Roman"/>
                <w:sz w:val="24"/>
                <w:szCs w:val="24"/>
              </w:rPr>
            </w:pPr>
            <w:r w:rsidRPr="00EB190B">
              <w:rPr>
                <w:rFonts w:ascii="Times New Roman" w:hAnsi="Times New Roman"/>
                <w:b/>
                <w:sz w:val="24"/>
              </w:rPr>
              <w:t>вул. Шевченка, 42 , м. Борислав, Львівська область, Україна, 82300</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t>- посадова особа замовника, уповноважена здійснювати зв’язок з учасниками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F934B4" w:rsidRPr="00F934B4" w:rsidRDefault="00F934B4" w:rsidP="00F934B4">
            <w:pPr>
              <w:shd w:val="clear" w:color="auto" w:fill="FFFFFF"/>
              <w:spacing w:after="0" w:line="240" w:lineRule="auto"/>
              <w:jc w:val="both"/>
              <w:textAlignment w:val="baseline"/>
              <w:rPr>
                <w:rFonts w:ascii="Times New Roman" w:hAnsi="Times New Roman" w:cs="Times New Roman"/>
                <w:sz w:val="26"/>
                <w:szCs w:val="26"/>
                <w:lang w:eastAsia="en-US"/>
              </w:rPr>
            </w:pPr>
            <w:r w:rsidRPr="00F934B4">
              <w:rPr>
                <w:rFonts w:ascii="Times New Roman" w:hAnsi="Times New Roman" w:cs="Times New Roman"/>
                <w:sz w:val="26"/>
                <w:szCs w:val="26"/>
                <w:lang w:eastAsia="en-US"/>
              </w:rPr>
              <w:t xml:space="preserve"> </w:t>
            </w:r>
            <w:proofErr w:type="spellStart"/>
            <w:r w:rsidRPr="00F934B4">
              <w:rPr>
                <w:rFonts w:ascii="Times New Roman" w:hAnsi="Times New Roman" w:cs="Times New Roman"/>
                <w:sz w:val="26"/>
                <w:szCs w:val="26"/>
                <w:lang w:eastAsia="en-US"/>
              </w:rPr>
              <w:t>Дубик</w:t>
            </w:r>
            <w:proofErr w:type="spellEnd"/>
            <w:r w:rsidRPr="00F934B4">
              <w:rPr>
                <w:rFonts w:ascii="Times New Roman" w:hAnsi="Times New Roman" w:cs="Times New Roman"/>
                <w:sz w:val="26"/>
                <w:szCs w:val="26"/>
                <w:lang w:eastAsia="en-US"/>
              </w:rPr>
              <w:t xml:space="preserve"> Світлана Дмитрівна, головний спеціаліст,інспектор праці служби управління персоналом,уповноважена особа,  виконавчого комітету міської ради, </w:t>
            </w:r>
            <w:proofErr w:type="spellStart"/>
            <w:r w:rsidRPr="00F934B4">
              <w:rPr>
                <w:rFonts w:ascii="Times New Roman" w:hAnsi="Times New Roman" w:cs="Times New Roman"/>
                <w:sz w:val="26"/>
                <w:szCs w:val="26"/>
                <w:lang w:eastAsia="en-US"/>
              </w:rPr>
              <w:t>моб.телефон</w:t>
            </w:r>
            <w:proofErr w:type="spellEnd"/>
            <w:r w:rsidRPr="00F934B4">
              <w:rPr>
                <w:rFonts w:ascii="Times New Roman" w:hAnsi="Times New Roman" w:cs="Times New Roman"/>
                <w:sz w:val="26"/>
                <w:szCs w:val="26"/>
                <w:lang w:eastAsia="en-US"/>
              </w:rPr>
              <w:t xml:space="preserve"> +380678040038,</w:t>
            </w:r>
          </w:p>
          <w:p w:rsidR="0001139E" w:rsidRDefault="00F934B4" w:rsidP="00F934B4">
            <w:pPr>
              <w:shd w:val="clear" w:color="auto" w:fill="FFFFFF"/>
              <w:spacing w:after="0" w:line="240" w:lineRule="auto"/>
              <w:jc w:val="both"/>
            </w:pPr>
            <w:r w:rsidRPr="00F934B4">
              <w:rPr>
                <w:rFonts w:ascii="Times New Roman" w:hAnsi="Times New Roman" w:cs="Times New Roman"/>
                <w:sz w:val="26"/>
                <w:szCs w:val="26"/>
                <w:lang w:val="en-US" w:eastAsia="en-US"/>
              </w:rPr>
              <w:t>e</w:t>
            </w:r>
            <w:r w:rsidRPr="00F934B4">
              <w:rPr>
                <w:rFonts w:ascii="Times New Roman" w:hAnsi="Times New Roman" w:cs="Times New Roman"/>
                <w:sz w:val="26"/>
                <w:szCs w:val="26"/>
                <w:lang w:eastAsia="en-US"/>
              </w:rPr>
              <w:t>-</w:t>
            </w:r>
            <w:r w:rsidRPr="00F934B4">
              <w:rPr>
                <w:rFonts w:ascii="Times New Roman" w:hAnsi="Times New Roman" w:cs="Times New Roman"/>
                <w:sz w:val="26"/>
                <w:szCs w:val="26"/>
                <w:lang w:val="en-US" w:eastAsia="en-US"/>
              </w:rPr>
              <w:t>mail</w:t>
            </w:r>
            <w:r w:rsidRPr="00F934B4">
              <w:rPr>
                <w:rFonts w:ascii="Times New Roman" w:hAnsi="Times New Roman" w:cs="Times New Roman"/>
                <w:sz w:val="26"/>
                <w:szCs w:val="26"/>
                <w:lang w:eastAsia="en-US"/>
              </w:rPr>
              <w:t xml:space="preserve">: </w:t>
            </w:r>
            <w:proofErr w:type="spellStart"/>
            <w:r w:rsidRPr="00F934B4">
              <w:rPr>
                <w:rFonts w:ascii="Times New Roman" w:hAnsi="Times New Roman" w:cs="Times New Roman"/>
                <w:sz w:val="26"/>
                <w:szCs w:val="26"/>
                <w:lang w:val="en-US" w:eastAsia="en-US"/>
              </w:rPr>
              <w:t>sdubik</w:t>
            </w:r>
            <w:proofErr w:type="spellEnd"/>
            <w:r w:rsidRPr="00F934B4">
              <w:rPr>
                <w:rFonts w:ascii="Times New Roman" w:hAnsi="Times New Roman" w:cs="Times New Roman"/>
                <w:sz w:val="26"/>
                <w:szCs w:val="26"/>
                <w:lang w:eastAsia="en-US"/>
              </w:rPr>
              <w:t>72@</w:t>
            </w:r>
            <w:proofErr w:type="spellStart"/>
            <w:r w:rsidRPr="00F934B4">
              <w:rPr>
                <w:rFonts w:ascii="Times New Roman" w:hAnsi="Times New Roman" w:cs="Times New Roman"/>
                <w:sz w:val="26"/>
                <w:szCs w:val="26"/>
                <w:lang w:val="en-US" w:eastAsia="en-US"/>
              </w:rPr>
              <w:t>gmail</w:t>
            </w:r>
            <w:proofErr w:type="spellEnd"/>
            <w:r w:rsidRPr="00F934B4">
              <w:rPr>
                <w:rFonts w:ascii="Times New Roman" w:hAnsi="Times New Roman" w:cs="Times New Roman"/>
                <w:sz w:val="26"/>
                <w:szCs w:val="26"/>
                <w:lang w:eastAsia="en-US"/>
              </w:rPr>
              <w:t>.</w:t>
            </w:r>
            <w:r w:rsidRPr="00F934B4">
              <w:rPr>
                <w:rFonts w:ascii="Times New Roman" w:hAnsi="Times New Roman" w:cs="Times New Roman"/>
                <w:sz w:val="26"/>
                <w:szCs w:val="26"/>
                <w:lang w:val="en-US" w:eastAsia="en-US"/>
              </w:rPr>
              <w:t>com</w:t>
            </w:r>
            <w:r w:rsidRPr="00F934B4">
              <w:rPr>
                <w:rFonts w:ascii="Times New Roman" w:eastAsia="Times New Roman" w:hAnsi="Times New Roman" w:cs="Times New Roman"/>
                <w:color w:val="000000"/>
                <w:sz w:val="24"/>
                <w:szCs w:val="24"/>
                <w:lang w:eastAsia="ru-RU"/>
              </w:rPr>
              <w:t xml:space="preserve"> </w:t>
            </w:r>
          </w:p>
        </w:tc>
      </w:tr>
      <w:tr w:rsidR="0001139E">
        <w:trPr>
          <w:cantSplit/>
          <w:trHeight w:val="46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3. Процедура закупівлі</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Відкриті торги у порядку визначеному Особливостями</w:t>
            </w:r>
          </w:p>
        </w:tc>
      </w:tr>
      <w:tr w:rsidR="0001139E">
        <w:trPr>
          <w:trHeight w:val="23"/>
        </w:trPr>
        <w:tc>
          <w:tcPr>
            <w:tcW w:w="3565" w:type="dxa"/>
            <w:tcBorders>
              <w:top w:val="single" w:sz="4" w:space="0" w:color="000000"/>
              <w:left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4. Інформація про предмет закупівлі:</w:t>
            </w:r>
          </w:p>
        </w:tc>
        <w:tc>
          <w:tcPr>
            <w:tcW w:w="6935" w:type="dxa"/>
            <w:tcBorders>
              <w:top w:val="single" w:sz="4" w:space="0" w:color="000000"/>
              <w:left w:val="single" w:sz="4" w:space="0" w:color="000000"/>
              <w:right w:val="single" w:sz="4" w:space="0" w:color="000000"/>
            </w:tcBorders>
            <w:shd w:val="clear" w:color="auto" w:fill="auto"/>
          </w:tcPr>
          <w:p w:rsidR="0001139E" w:rsidRDefault="00740342" w:rsidP="001444C4">
            <w:pPr>
              <w:spacing w:after="0" w:line="240" w:lineRule="auto"/>
              <w:jc w:val="both"/>
            </w:pPr>
            <w:r>
              <w:rPr>
                <w:rFonts w:ascii="Times New Roman" w:hAnsi="Times New Roman" w:cs="Times New Roman"/>
                <w:b/>
                <w:sz w:val="24"/>
                <w:szCs w:val="24"/>
                <w:lang w:eastAsia="ru-RU"/>
              </w:rPr>
              <w:t xml:space="preserve">Товар – </w:t>
            </w:r>
            <w:r w:rsidR="001444C4">
              <w:rPr>
                <w:rFonts w:ascii="Times New Roman" w:hAnsi="Times New Roman" w:cs="Times New Roman"/>
                <w:b/>
                <w:sz w:val="24"/>
                <w:szCs w:val="24"/>
                <w:lang w:eastAsia="ru-RU"/>
              </w:rPr>
              <w:t>згідно</w:t>
            </w:r>
            <w:r>
              <w:rPr>
                <w:rFonts w:ascii="Times New Roman" w:hAnsi="Times New Roman" w:cs="Times New Roman"/>
                <w:b/>
                <w:sz w:val="24"/>
                <w:szCs w:val="24"/>
                <w:lang w:eastAsia="ru-RU"/>
              </w:rPr>
              <w:t xml:space="preserve"> ТС (Технічна специфікація)</w:t>
            </w:r>
          </w:p>
        </w:tc>
      </w:tr>
      <w:tr w:rsidR="0001139E">
        <w:trPr>
          <w:trHeight w:val="820"/>
        </w:trPr>
        <w:tc>
          <w:tcPr>
            <w:tcW w:w="3565" w:type="dxa"/>
            <w:tcBorders>
              <w:top w:val="single" w:sz="4" w:space="0" w:color="000000"/>
              <w:left w:val="single" w:sz="4" w:space="0" w:color="000000"/>
              <w:right w:val="single" w:sz="4" w:space="0" w:color="000000"/>
            </w:tcBorders>
            <w:shd w:val="clear" w:color="auto" w:fill="auto"/>
          </w:tcPr>
          <w:p w:rsidR="0001139E" w:rsidRDefault="00740342">
            <w:pPr>
              <w:spacing w:after="0" w:line="240" w:lineRule="auto"/>
            </w:pPr>
            <w:bookmarkStart w:id="4" w:name="_Hlk61701775"/>
            <w:bookmarkEnd w:id="4"/>
            <w:r>
              <w:rPr>
                <w:rFonts w:ascii="Times New Roman" w:hAnsi="Times New Roman" w:cs="Times New Roman"/>
                <w:sz w:val="24"/>
                <w:szCs w:val="24"/>
                <w:lang w:eastAsia="ru-RU"/>
              </w:rPr>
              <w:t>4.1. Код згідно з Національним класифікатором «Єдиний закупівельний словник»</w:t>
            </w:r>
          </w:p>
        </w:tc>
        <w:tc>
          <w:tcPr>
            <w:tcW w:w="6935" w:type="dxa"/>
            <w:tcBorders>
              <w:top w:val="single" w:sz="4" w:space="0" w:color="000000"/>
              <w:left w:val="single" w:sz="4" w:space="0" w:color="000000"/>
              <w:right w:val="single" w:sz="4" w:space="0" w:color="000000"/>
            </w:tcBorders>
            <w:shd w:val="clear" w:color="auto" w:fill="auto"/>
          </w:tcPr>
          <w:p w:rsidR="00A92B9F" w:rsidRPr="00096545" w:rsidRDefault="00B77AE0" w:rsidP="00A92B9F">
            <w:pPr>
              <w:suppressAutoHyphens w:val="0"/>
              <w:spacing w:after="160" w:line="256" w:lineRule="auto"/>
              <w:rPr>
                <w:rFonts w:ascii="Liberation Serif;Times New Roma" w:eastAsia="Arial" w:hAnsi="Liberation Serif;Times New Roma" w:cs="Liberation Serif;Times New Roma"/>
                <w:b/>
                <w:bCs/>
                <w:color w:val="000000"/>
                <w:spacing w:val="-6"/>
                <w:sz w:val="24"/>
                <w:szCs w:val="24"/>
                <w:lang w:eastAsia="ru-RU" w:bidi="uk-UA"/>
              </w:rPr>
            </w:pPr>
            <w:r>
              <w:rPr>
                <w:rFonts w:ascii="Liberation Serif;Times New Roma" w:eastAsia="Arial" w:hAnsi="Liberation Serif;Times New Roma" w:cs="Liberation Serif;Times New Roma"/>
                <w:b/>
                <w:bCs/>
                <w:color w:val="000000"/>
                <w:spacing w:val="-6"/>
                <w:sz w:val="24"/>
                <w:szCs w:val="24"/>
                <w:lang w:eastAsia="ru-RU" w:bidi="uk-UA"/>
              </w:rPr>
              <w:t>Дизельне паливо</w:t>
            </w:r>
            <w:r w:rsidR="0015766F">
              <w:rPr>
                <w:rFonts w:ascii="Liberation Serif;Times New Roma" w:eastAsia="Arial" w:hAnsi="Liberation Serif;Times New Roma" w:cs="Liberation Serif;Times New Roma"/>
                <w:b/>
                <w:bCs/>
                <w:color w:val="000000"/>
                <w:spacing w:val="-6"/>
                <w:sz w:val="24"/>
                <w:szCs w:val="24"/>
                <w:lang w:eastAsia="ru-RU" w:bidi="uk-UA"/>
              </w:rPr>
              <w:t xml:space="preserve"> (талони)</w:t>
            </w:r>
          </w:p>
          <w:p w:rsidR="00096545" w:rsidRDefault="00E03D2E" w:rsidP="00096545">
            <w:pPr>
              <w:suppressAutoHyphens w:val="0"/>
              <w:spacing w:after="160" w:line="256"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код </w:t>
            </w:r>
            <w:r w:rsidR="00096545" w:rsidRPr="0034233E">
              <w:rPr>
                <w:rFonts w:ascii="Times New Roman" w:eastAsia="Times New Roman" w:hAnsi="Times New Roman" w:cs="Times New Roman"/>
                <w:b/>
                <w:sz w:val="24"/>
                <w:szCs w:val="24"/>
                <w:lang w:eastAsia="uk-UA"/>
              </w:rPr>
              <w:t xml:space="preserve">ДК 021:2015  09130000-9 </w:t>
            </w:r>
            <w:r w:rsidR="00096545" w:rsidRPr="00096545">
              <w:rPr>
                <w:rFonts w:ascii="Times New Roman" w:eastAsia="Times New Roman" w:hAnsi="Times New Roman" w:cs="Times New Roman"/>
                <w:b/>
                <w:sz w:val="24"/>
                <w:szCs w:val="24"/>
                <w:lang w:eastAsia="uk-UA"/>
              </w:rPr>
              <w:t xml:space="preserve">« </w:t>
            </w:r>
            <w:r w:rsidR="00096545" w:rsidRPr="0034233E">
              <w:rPr>
                <w:rFonts w:ascii="Times New Roman" w:eastAsia="Times New Roman" w:hAnsi="Times New Roman" w:cs="Times New Roman"/>
                <w:b/>
                <w:sz w:val="24"/>
                <w:szCs w:val="24"/>
                <w:lang w:eastAsia="uk-UA"/>
              </w:rPr>
              <w:t xml:space="preserve">Нафта і дистиляти </w:t>
            </w:r>
            <w:r w:rsidR="00096545" w:rsidRPr="00096545">
              <w:rPr>
                <w:rFonts w:ascii="Times New Roman" w:eastAsia="Times New Roman" w:hAnsi="Times New Roman" w:cs="Times New Roman"/>
                <w:b/>
                <w:sz w:val="24"/>
                <w:szCs w:val="24"/>
                <w:lang w:eastAsia="uk-UA"/>
              </w:rPr>
              <w:t>»</w:t>
            </w:r>
          </w:p>
          <w:p w:rsidR="0001139E" w:rsidRDefault="0001139E" w:rsidP="00A92B9F">
            <w:pPr>
              <w:suppressAutoHyphens w:val="0"/>
              <w:spacing w:after="160" w:line="256" w:lineRule="auto"/>
            </w:pPr>
          </w:p>
        </w:tc>
      </w:tr>
      <w:tr w:rsidR="0001139E">
        <w:trPr>
          <w:trHeight w:val="23"/>
        </w:trPr>
        <w:tc>
          <w:tcPr>
            <w:tcW w:w="3565" w:type="dxa"/>
            <w:tcBorders>
              <w:top w:val="dashed" w:sz="8" w:space="0" w:color="000000"/>
              <w:left w:val="single" w:sz="4" w:space="0" w:color="000000"/>
              <w:bottom w:val="dashed" w:sz="8"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t xml:space="preserve">4.2. </w:t>
            </w: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01139E" w:rsidRDefault="00740342">
            <w:pPr>
              <w:spacing w:line="240" w:lineRule="auto"/>
              <w:jc w:val="both"/>
            </w:pPr>
            <w:r>
              <w:rPr>
                <w:rFonts w:ascii="Times New Roman" w:eastAsia="Times New Roman" w:hAnsi="Times New Roman" w:cs="Times New Roman"/>
                <w:b/>
                <w:bCs/>
                <w:sz w:val="24"/>
                <w:szCs w:val="24"/>
                <w:lang w:eastAsia="ru-RU"/>
              </w:rPr>
              <w:t xml:space="preserve">Даною тендерною документацією не передбачено поділ предмета закупівлі на лоти (частини) </w:t>
            </w:r>
          </w:p>
          <w:p w:rsidR="0001139E" w:rsidRDefault="0001139E">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p>
        </w:tc>
      </w:tr>
      <w:tr w:rsidR="0001139E">
        <w:trPr>
          <w:trHeight w:val="23"/>
        </w:trPr>
        <w:tc>
          <w:tcPr>
            <w:tcW w:w="3565" w:type="dxa"/>
            <w:tcBorders>
              <w:top w:val="dashed" w:sz="8" w:space="0" w:color="000000"/>
              <w:left w:val="single" w:sz="4" w:space="0" w:color="000000"/>
              <w:bottom w:val="dashed" w:sz="8"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4.3. місце, кількість, обсяг поставки товарів (надання послуг, виконання робіт)</w:t>
            </w:r>
          </w:p>
        </w:tc>
        <w:tc>
          <w:tcPr>
            <w:tcW w:w="6935" w:type="dxa"/>
            <w:tcBorders>
              <w:top w:val="dashed" w:sz="8" w:space="0" w:color="000000"/>
              <w:left w:val="single" w:sz="4" w:space="0" w:color="000000"/>
              <w:bottom w:val="dashed" w:sz="8" w:space="0" w:color="000000"/>
              <w:right w:val="single" w:sz="4" w:space="0" w:color="000000"/>
            </w:tcBorders>
            <w:shd w:val="clear" w:color="auto" w:fill="auto"/>
          </w:tcPr>
          <w:p w:rsidR="0001139E" w:rsidRDefault="00B77AE0">
            <w:pPr>
              <w:pStyle w:val="afd"/>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rPr>
              <w:t>Дизельне паливо</w:t>
            </w:r>
            <w:r w:rsidR="00E34D11">
              <w:rPr>
                <w:rFonts w:ascii="Times New Roman" w:eastAsia="Times New Roman" w:hAnsi="Times New Roman"/>
                <w:b/>
                <w:color w:val="000000"/>
                <w:sz w:val="24"/>
                <w:szCs w:val="24"/>
              </w:rPr>
              <w:t xml:space="preserve"> (талони)</w:t>
            </w:r>
            <w:r w:rsidR="00740342">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1800</w:t>
            </w:r>
            <w:r w:rsidR="00FF2DFE" w:rsidRPr="00FF2DFE">
              <w:rPr>
                <w:rFonts w:ascii="Times New Roman" w:eastAsia="Times New Roman" w:hAnsi="Times New Roman"/>
                <w:b/>
                <w:color w:val="000000"/>
                <w:sz w:val="24"/>
                <w:szCs w:val="24"/>
              </w:rPr>
              <w:t>л</w:t>
            </w:r>
            <w:r w:rsidR="00740342">
              <w:rPr>
                <w:rFonts w:ascii="Times New Roman" w:eastAsia="Times New Roman" w:hAnsi="Times New Roman"/>
                <w:b/>
                <w:color w:val="000000"/>
                <w:sz w:val="24"/>
                <w:szCs w:val="24"/>
                <w:lang w:eastAsia="ru-RU"/>
              </w:rPr>
              <w:t xml:space="preserve"> </w:t>
            </w:r>
            <w:r w:rsidR="00740342">
              <w:rPr>
                <w:rFonts w:ascii="Times New Roman" w:eastAsia="Times New Roman" w:hAnsi="Times New Roman"/>
                <w:color w:val="000000"/>
                <w:sz w:val="24"/>
                <w:szCs w:val="24"/>
                <w:lang w:eastAsia="ru-RU"/>
              </w:rPr>
              <w:t xml:space="preserve">більш детально - в </w:t>
            </w:r>
            <w:r w:rsidR="00E03D2E">
              <w:rPr>
                <w:rFonts w:ascii="Times New Roman" w:eastAsia="Times New Roman" w:hAnsi="Times New Roman"/>
                <w:color w:val="000000"/>
                <w:sz w:val="24"/>
                <w:szCs w:val="24"/>
                <w:lang w:eastAsia="ru-RU"/>
              </w:rPr>
              <w:t xml:space="preserve">          </w:t>
            </w:r>
            <w:r w:rsidR="00740342" w:rsidRPr="00E420A0">
              <w:rPr>
                <w:rFonts w:ascii="Times New Roman" w:eastAsia="Times New Roman" w:hAnsi="Times New Roman"/>
                <w:b/>
                <w:color w:val="000000"/>
                <w:sz w:val="24"/>
                <w:szCs w:val="24"/>
                <w:lang w:eastAsia="ru-RU"/>
              </w:rPr>
              <w:t>Додатку 2</w:t>
            </w:r>
            <w:r w:rsidR="00740342">
              <w:rPr>
                <w:rFonts w:ascii="Times New Roman" w:eastAsia="Times New Roman" w:hAnsi="Times New Roman"/>
                <w:color w:val="000000"/>
                <w:sz w:val="24"/>
                <w:szCs w:val="24"/>
                <w:lang w:eastAsia="ru-RU"/>
              </w:rPr>
              <w:t xml:space="preserve"> цієї Документації.</w:t>
            </w:r>
          </w:p>
          <w:p w:rsidR="0001139E" w:rsidRDefault="0001139E" w:rsidP="00E420A0">
            <w:pPr>
              <w:spacing w:after="0" w:line="240" w:lineRule="auto"/>
            </w:pPr>
          </w:p>
        </w:tc>
      </w:tr>
      <w:tr w:rsidR="0001139E">
        <w:trPr>
          <w:trHeight w:val="23"/>
        </w:trPr>
        <w:tc>
          <w:tcPr>
            <w:tcW w:w="3565" w:type="dxa"/>
            <w:tcBorders>
              <w:top w:val="dashed" w:sz="8"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4.4. строк поставки товарів (надання послуг, виконання робіт)</w:t>
            </w:r>
          </w:p>
        </w:tc>
        <w:tc>
          <w:tcPr>
            <w:tcW w:w="6935" w:type="dxa"/>
            <w:tcBorders>
              <w:top w:val="dashed" w:sz="8" w:space="0" w:color="000000"/>
              <w:left w:val="single" w:sz="4" w:space="0" w:color="000000"/>
              <w:bottom w:val="single" w:sz="4" w:space="0" w:color="000000"/>
              <w:right w:val="single" w:sz="4" w:space="0" w:color="000000"/>
            </w:tcBorders>
            <w:shd w:val="clear" w:color="auto" w:fill="auto"/>
          </w:tcPr>
          <w:p w:rsidR="0001139E" w:rsidRDefault="00740342" w:rsidP="00927321">
            <w:pPr>
              <w:widowControl w:val="0"/>
              <w:autoSpaceDE w:val="0"/>
              <w:spacing w:after="0" w:line="240" w:lineRule="auto"/>
              <w:jc w:val="both"/>
            </w:pPr>
            <w:r>
              <w:rPr>
                <w:rFonts w:ascii="Times New Roman" w:eastAsia="Times New Roman" w:hAnsi="Times New Roman"/>
                <w:i/>
                <w:iCs/>
                <w:sz w:val="24"/>
                <w:szCs w:val="24"/>
                <w:lang w:eastAsia="ru-RU"/>
              </w:rPr>
              <w:t xml:space="preserve"> </w:t>
            </w:r>
            <w:r>
              <w:rPr>
                <w:rFonts w:ascii="Times New Roman" w:hAnsi="Times New Roman" w:cs="Times New Roman"/>
                <w:sz w:val="24"/>
                <w:szCs w:val="24"/>
                <w:lang w:eastAsia="ru-RU"/>
              </w:rPr>
              <w:t xml:space="preserve">до </w:t>
            </w:r>
            <w:r w:rsidRPr="00E420A0">
              <w:rPr>
                <w:rFonts w:ascii="Times New Roman" w:hAnsi="Times New Roman" w:cs="Times New Roman"/>
                <w:sz w:val="24"/>
                <w:szCs w:val="24"/>
              </w:rPr>
              <w:t>31.</w:t>
            </w:r>
            <w:r w:rsidR="00927321" w:rsidRPr="00E420A0">
              <w:rPr>
                <w:rFonts w:ascii="Times New Roman" w:hAnsi="Times New Roman" w:cs="Times New Roman"/>
                <w:sz w:val="24"/>
                <w:szCs w:val="24"/>
              </w:rPr>
              <w:t>12</w:t>
            </w:r>
            <w:r w:rsidRPr="00E420A0">
              <w:rPr>
                <w:rFonts w:ascii="Times New Roman" w:hAnsi="Times New Roman" w:cs="Times New Roman"/>
                <w:sz w:val="24"/>
                <w:szCs w:val="24"/>
              </w:rPr>
              <w:t>.2023 р.</w:t>
            </w:r>
            <w:r w:rsidR="00437633" w:rsidRPr="00E420A0">
              <w:rPr>
                <w:rFonts w:ascii="Times New Roman" w:hAnsi="Times New Roman" w:cs="Times New Roman"/>
                <w:sz w:val="24"/>
                <w:szCs w:val="24"/>
              </w:rPr>
              <w:t>(</w:t>
            </w:r>
            <w:r w:rsidR="00437633">
              <w:rPr>
                <w:rFonts w:ascii="Times New Roman" w:hAnsi="Times New Roman" w:cs="Times New Roman"/>
                <w:sz w:val="24"/>
                <w:szCs w:val="24"/>
              </w:rPr>
              <w:t>включно)</w:t>
            </w:r>
            <w:r>
              <w:rPr>
                <w:rFonts w:ascii="Times New Roman" w:hAnsi="Times New Roman" w:cs="Times New Roman"/>
                <w:sz w:val="24"/>
                <w:szCs w:val="24"/>
              </w:rPr>
              <w:t xml:space="preserve">  </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bCs/>
                <w:sz w:val="24"/>
                <w:szCs w:val="24"/>
                <w:lang w:eastAsia="ru-RU"/>
              </w:rPr>
              <w:t>5. Недискримінація учасників та рівне ставлення до них</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eastAsia="Times New Roman" w:hAnsi="Times New Roman" w:cs="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r>
              <w:rPr>
                <w:rFonts w:ascii="Times New Roman" w:eastAsia="Times New Roman" w:hAnsi="Times New Roman" w:cs="Times New Roman"/>
                <w:sz w:val="24"/>
                <w:szCs w:val="24"/>
                <w:lang w:eastAsia="uk-UA"/>
              </w:rPr>
              <w:lastRenderedPageBreak/>
              <w:t>закупівель на рівних умовах.</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bCs/>
                <w:sz w:val="24"/>
                <w:szCs w:val="24"/>
                <w:lang w:eastAsia="ru-RU"/>
              </w:rPr>
              <w:lastRenderedPageBreak/>
              <w:t xml:space="preserve">6. Інформація про валюту (валюти), у якій (яких) повинна бути розрахована і зазначена ціна тендерної пропозиції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Валютою тендерної пропозиції є гривня.</w:t>
            </w:r>
            <w:r>
              <w:rPr>
                <w:rFonts w:ascii="Times New Roman" w:hAnsi="Times New Roman" w:cs="Times New Roman"/>
                <w:sz w:val="24"/>
                <w:szCs w:val="24"/>
              </w:rPr>
              <w:t xml:space="preserve"> </w:t>
            </w:r>
          </w:p>
          <w:p w:rsidR="0001139E" w:rsidRDefault="007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01139E" w:rsidRDefault="007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01139E" w:rsidRDefault="007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1139E">
        <w:trPr>
          <w:trHeight w:val="55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 xml:space="preserve">7. Інформація про мову (мови), якою (якими) повинні бути складені тендерні пропозиції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96545" w:rsidRPr="00096545" w:rsidRDefault="00096545" w:rsidP="00096545">
            <w:pPr>
              <w:widowControl w:val="0"/>
              <w:suppressAutoHyphens w:val="0"/>
              <w:spacing w:after="0" w:line="240" w:lineRule="auto"/>
              <w:jc w:val="both"/>
              <w:rPr>
                <w:rFonts w:ascii="Times New Roman" w:hAnsi="Times New Roman" w:cs="Times New Roman"/>
                <w:b/>
                <w:color w:val="000000"/>
                <w:sz w:val="24"/>
                <w:szCs w:val="24"/>
                <w:lang w:eastAsia="en-US"/>
              </w:rPr>
            </w:pPr>
            <w:r w:rsidRPr="00096545">
              <w:rPr>
                <w:rFonts w:ascii="Times New Roman" w:hAnsi="Times New Roman" w:cs="Times New Roman"/>
                <w:lang w:eastAsia="en-US"/>
              </w:rPr>
              <w:t xml:space="preserve">  </w:t>
            </w:r>
            <w:r w:rsidRPr="00096545">
              <w:rPr>
                <w:rFonts w:ascii="Times New Roman" w:hAnsi="Times New Roman" w:cs="Times New Roman"/>
                <w:sz w:val="24"/>
                <w:szCs w:val="24"/>
                <w:lang w:eastAsia="en-US"/>
              </w:rPr>
              <w:t xml:space="preserve">Мова тендерної </w:t>
            </w:r>
            <w:proofErr w:type="spellStart"/>
            <w:r w:rsidRPr="00096545">
              <w:rPr>
                <w:rFonts w:ascii="Times New Roman" w:hAnsi="Times New Roman" w:cs="Times New Roman"/>
                <w:sz w:val="24"/>
                <w:szCs w:val="24"/>
                <w:lang w:eastAsia="en-US"/>
              </w:rPr>
              <w:t>пропозиції-</w:t>
            </w:r>
            <w:proofErr w:type="spellEnd"/>
            <w:r w:rsidRPr="00096545">
              <w:rPr>
                <w:rFonts w:ascii="Times New Roman" w:hAnsi="Times New Roman" w:cs="Times New Roman"/>
                <w:sz w:val="24"/>
                <w:szCs w:val="24"/>
                <w:lang w:eastAsia="en-US"/>
              </w:rPr>
              <w:t xml:space="preserve"> </w:t>
            </w:r>
            <w:r w:rsidRPr="00096545">
              <w:rPr>
                <w:rFonts w:ascii="Times New Roman" w:hAnsi="Times New Roman" w:cs="Times New Roman"/>
                <w:b/>
                <w:sz w:val="24"/>
                <w:szCs w:val="24"/>
                <w:lang w:eastAsia="en-US"/>
              </w:rPr>
              <w:t>українська.</w:t>
            </w:r>
            <w:r w:rsidRPr="00096545">
              <w:rPr>
                <w:rFonts w:ascii="Times New Roman" w:hAnsi="Times New Roman" w:cs="Times New Roman"/>
                <w:sz w:val="24"/>
                <w:szCs w:val="24"/>
                <w:lang w:eastAsia="en-US"/>
              </w:rPr>
              <w:t xml:space="preserve">  </w:t>
            </w:r>
          </w:p>
          <w:p w:rsidR="00096545" w:rsidRPr="00096545" w:rsidRDefault="00096545" w:rsidP="00096545">
            <w:pPr>
              <w:widowControl w:val="0"/>
              <w:suppressAutoHyphens w:val="0"/>
              <w:spacing w:after="0" w:line="240" w:lineRule="auto"/>
              <w:contextualSpacing/>
              <w:jc w:val="both"/>
              <w:rPr>
                <w:rFonts w:ascii="Times New Roman" w:hAnsi="Times New Roman" w:cs="Times New Roman"/>
                <w:sz w:val="24"/>
                <w:szCs w:val="24"/>
                <w:lang w:eastAsia="en-US"/>
              </w:rPr>
            </w:pPr>
            <w:r w:rsidRPr="00096545">
              <w:rPr>
                <w:rFonts w:ascii="Times New Roman" w:hAnsi="Times New Roman" w:cs="Times New Roman"/>
                <w:sz w:val="24"/>
                <w:szCs w:val="24"/>
                <w:lang w:eastAsia="en-US"/>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96545" w:rsidRPr="00096545" w:rsidRDefault="00096545" w:rsidP="00096545">
            <w:pPr>
              <w:widowControl w:val="0"/>
              <w:suppressAutoHyphens w:val="0"/>
              <w:spacing w:after="0" w:line="240" w:lineRule="auto"/>
              <w:contextualSpacing/>
              <w:jc w:val="both"/>
              <w:rPr>
                <w:rFonts w:ascii="Times New Roman" w:hAnsi="Times New Roman" w:cs="Times New Roman"/>
                <w:sz w:val="24"/>
                <w:szCs w:val="24"/>
                <w:lang w:eastAsia="en-US"/>
              </w:rPr>
            </w:pPr>
            <w:r w:rsidRPr="00096545">
              <w:rPr>
                <w:rFonts w:ascii="Times New Roman" w:hAnsi="Times New Roman" w:cs="Times New Roman"/>
                <w:sz w:val="24"/>
                <w:szCs w:val="24"/>
                <w:lang w:eastAsia="en-US"/>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96545">
              <w:rPr>
                <w:rFonts w:ascii="Times New Roman" w:hAnsi="Times New Roman" w:cs="Times New Roman"/>
                <w:sz w:val="24"/>
                <w:szCs w:val="24"/>
                <w:lang w:eastAsia="en-US"/>
              </w:rPr>
              <w:t>закуповуються</w:t>
            </w:r>
            <w:proofErr w:type="spellEnd"/>
            <w:r w:rsidRPr="00096545">
              <w:rPr>
                <w:rFonts w:ascii="Times New Roman" w:hAnsi="Times New Roman" w:cs="Times New Roman"/>
                <w:sz w:val="24"/>
                <w:szCs w:val="24"/>
                <w:lang w:eastAsia="en-US"/>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6545" w:rsidRPr="00096545" w:rsidRDefault="00096545" w:rsidP="00096545">
            <w:pPr>
              <w:widowControl w:val="0"/>
              <w:suppressAutoHyphens w:val="0"/>
              <w:spacing w:after="0" w:line="240" w:lineRule="auto"/>
              <w:contextualSpacing/>
              <w:jc w:val="both"/>
              <w:rPr>
                <w:rFonts w:ascii="Times New Roman" w:hAnsi="Times New Roman" w:cs="Times New Roman"/>
                <w:sz w:val="24"/>
                <w:szCs w:val="24"/>
                <w:lang w:eastAsia="en-US"/>
              </w:rPr>
            </w:pPr>
            <w:r w:rsidRPr="00096545">
              <w:rPr>
                <w:rFonts w:ascii="Times New Roman" w:hAnsi="Times New Roman" w:cs="Times New Roman"/>
                <w:sz w:val="24"/>
                <w:szCs w:val="24"/>
                <w:lang w:eastAsia="en-US"/>
              </w:rPr>
              <w:t>Уся інформація, яка розміщується в електронній системі закупівель викладається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тощо).</w:t>
            </w:r>
          </w:p>
          <w:p w:rsidR="00096545" w:rsidRPr="00096545" w:rsidRDefault="00096545" w:rsidP="00096545">
            <w:pPr>
              <w:widowControl w:val="0"/>
              <w:shd w:val="clear" w:color="auto" w:fill="FFFFFF"/>
              <w:suppressAutoHyphens w:val="0"/>
              <w:spacing w:after="0" w:line="240" w:lineRule="auto"/>
              <w:jc w:val="both"/>
              <w:rPr>
                <w:rFonts w:ascii="Times New Roman" w:eastAsia="Times New Roman" w:hAnsi="Times New Roman" w:cs="Times New Roman"/>
                <w:sz w:val="24"/>
                <w:szCs w:val="24"/>
                <w:lang w:eastAsia="en-US"/>
              </w:rPr>
            </w:pPr>
            <w:r w:rsidRPr="00096545">
              <w:rPr>
                <w:rFonts w:ascii="Times New Roman" w:hAnsi="Times New Roman" w:cs="Times New Roman"/>
                <w:b/>
                <w:sz w:val="24"/>
                <w:szCs w:val="24"/>
                <w:lang w:eastAsia="en-US"/>
              </w:rPr>
              <w:t xml:space="preserve">     Тендерна пропозиція</w:t>
            </w:r>
            <w:r w:rsidRPr="00096545">
              <w:rPr>
                <w:rFonts w:ascii="Times New Roman" w:hAnsi="Times New Roman" w:cs="Times New Roman"/>
                <w:sz w:val="24"/>
                <w:szCs w:val="24"/>
                <w:lang w:eastAsia="en-US"/>
              </w:rPr>
              <w:t xml:space="preserve"> та усі документи, які передбачені вимогами тендерної документації та додатками до неї складаються </w:t>
            </w:r>
            <w:r w:rsidRPr="00096545">
              <w:rPr>
                <w:rFonts w:ascii="Times New Roman" w:hAnsi="Times New Roman" w:cs="Times New Roman"/>
                <w:b/>
                <w:sz w:val="24"/>
                <w:szCs w:val="24"/>
                <w:lang w:eastAsia="en-US"/>
              </w:rPr>
              <w:t>українською мовою</w:t>
            </w:r>
            <w:r w:rsidRPr="00096545">
              <w:rPr>
                <w:rFonts w:ascii="Times New Roman" w:eastAsia="Times New Roman" w:hAnsi="Times New Roman" w:cs="Times New Roman"/>
                <w:b/>
                <w:sz w:val="24"/>
                <w:szCs w:val="24"/>
                <w:lang w:eastAsia="en-US"/>
              </w:rPr>
              <w:t>,</w:t>
            </w:r>
            <w:r w:rsidRPr="00096545">
              <w:rPr>
                <w:rFonts w:ascii="Times New Roman" w:eastAsia="Times New Roman" w:hAnsi="Times New Roman" w:cs="Times New Roman"/>
                <w:sz w:val="24"/>
                <w:szCs w:val="24"/>
                <w:lang w:eastAsia="en-US"/>
              </w:rPr>
              <w:t xml:space="preserve">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 тощо).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96545" w:rsidRPr="00096545" w:rsidRDefault="00096545" w:rsidP="00096545">
            <w:pPr>
              <w:widowControl w:val="0"/>
              <w:shd w:val="clear" w:color="auto" w:fill="FFFFFF"/>
              <w:suppressAutoHyphens w:val="0"/>
              <w:spacing w:after="0" w:line="240" w:lineRule="auto"/>
              <w:jc w:val="both"/>
              <w:rPr>
                <w:rFonts w:ascii="Times New Roman" w:hAnsi="Times New Roman" w:cs="Times New Roman"/>
                <w:sz w:val="24"/>
                <w:szCs w:val="24"/>
                <w:lang w:eastAsia="en-US"/>
              </w:rPr>
            </w:pPr>
            <w:r w:rsidRPr="00096545">
              <w:rPr>
                <w:rFonts w:ascii="Times New Roman" w:eastAsia="Times New Roman" w:hAnsi="Times New Roman" w:cs="Times New Roman"/>
                <w:sz w:val="24"/>
                <w:szCs w:val="24"/>
                <w:lang w:eastAsia="en-US"/>
              </w:rPr>
              <w:t xml:space="preserve">      Визначальним є текст, викладений українською мовою.</w:t>
            </w:r>
            <w:r w:rsidRPr="00096545">
              <w:rPr>
                <w:rFonts w:ascii="Times New Roman" w:hAnsi="Times New Roman" w:cs="Times New Roman"/>
                <w:sz w:val="24"/>
                <w:szCs w:val="24"/>
                <w:lang w:eastAsia="en-US"/>
              </w:rPr>
              <w:t xml:space="preserve"> Відповідальність за якість та достовірність перекладу несе Учасник. </w:t>
            </w:r>
          </w:p>
          <w:p w:rsidR="00096545" w:rsidRPr="00096545" w:rsidRDefault="00096545" w:rsidP="00096545">
            <w:pPr>
              <w:widowControl w:val="0"/>
              <w:suppressAutoHyphens w:val="0"/>
              <w:spacing w:after="0" w:line="240" w:lineRule="auto"/>
              <w:jc w:val="both"/>
              <w:rPr>
                <w:rFonts w:ascii="Times New Roman" w:hAnsi="Times New Roman" w:cs="Times New Roman"/>
                <w:color w:val="000000"/>
                <w:sz w:val="24"/>
                <w:szCs w:val="24"/>
                <w:lang w:eastAsia="en-US"/>
              </w:rPr>
            </w:pPr>
            <w:r w:rsidRPr="00096545">
              <w:rPr>
                <w:rFonts w:ascii="Times New Roman" w:hAnsi="Times New Roman" w:cs="Times New Roman"/>
                <w:color w:val="000000"/>
                <w:sz w:val="24"/>
                <w:szCs w:val="24"/>
                <w:lang w:eastAsia="en-US"/>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96545">
              <w:rPr>
                <w:rFonts w:ascii="Times New Roman" w:hAnsi="Times New Roman" w:cs="Times New Roman"/>
                <w:color w:val="000000"/>
                <w:sz w:val="24"/>
                <w:szCs w:val="24"/>
                <w:lang w:eastAsia="en-US"/>
              </w:rPr>
              <w:t>закуповуються</w:t>
            </w:r>
            <w:proofErr w:type="spellEnd"/>
            <w:r w:rsidRPr="00096545">
              <w:rPr>
                <w:rFonts w:ascii="Times New Roman" w:hAnsi="Times New Roman" w:cs="Times New Roman"/>
                <w:color w:val="000000"/>
                <w:sz w:val="24"/>
                <w:szCs w:val="24"/>
                <w:lang w:eastAsia="en-US"/>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6545" w:rsidRPr="00096545" w:rsidRDefault="00096545" w:rsidP="00096545">
            <w:pPr>
              <w:suppressAutoHyphens w:val="0"/>
              <w:spacing w:after="0" w:line="240" w:lineRule="auto"/>
              <w:jc w:val="both"/>
              <w:rPr>
                <w:rFonts w:ascii="Times New Roman" w:hAnsi="Times New Roman" w:cs="Times New Roman"/>
                <w:b/>
                <w:bCs/>
                <w:color w:val="000000"/>
                <w:sz w:val="24"/>
                <w:szCs w:val="24"/>
                <w:lang w:eastAsia="en-US"/>
              </w:rPr>
            </w:pPr>
            <w:r w:rsidRPr="00096545">
              <w:rPr>
                <w:rFonts w:ascii="Times New Roman" w:hAnsi="Times New Roman" w:cs="Times New Roman"/>
                <w:b/>
                <w:bCs/>
                <w:color w:val="000000"/>
                <w:sz w:val="24"/>
                <w:szCs w:val="24"/>
                <w:lang w:eastAsia="en-US"/>
              </w:rPr>
              <w:t>Виключення:</w:t>
            </w:r>
          </w:p>
          <w:p w:rsidR="00096545" w:rsidRPr="00096545" w:rsidRDefault="00096545" w:rsidP="00096545">
            <w:pPr>
              <w:suppressAutoHyphens w:val="0"/>
              <w:spacing w:after="0" w:line="240" w:lineRule="auto"/>
              <w:jc w:val="both"/>
              <w:rPr>
                <w:rFonts w:ascii="Times New Roman" w:hAnsi="Times New Roman" w:cs="Times New Roman"/>
                <w:color w:val="000000"/>
                <w:sz w:val="24"/>
                <w:szCs w:val="24"/>
                <w:lang w:eastAsia="en-US"/>
              </w:rPr>
            </w:pPr>
            <w:r w:rsidRPr="00096545">
              <w:rPr>
                <w:rFonts w:ascii="Times New Roman" w:hAnsi="Times New Roman" w:cs="Times New Roman"/>
                <w:color w:val="000000"/>
                <w:sz w:val="24"/>
                <w:szCs w:val="24"/>
                <w:lang w:eastAsia="en-US"/>
              </w:rPr>
              <w:t xml:space="preserve">1. Замовник не зобов’язаний розглядати документи, які не </w:t>
            </w:r>
            <w:r w:rsidRPr="00096545">
              <w:rPr>
                <w:rFonts w:ascii="Times New Roman" w:hAnsi="Times New Roman" w:cs="Times New Roman"/>
                <w:color w:val="000000"/>
                <w:sz w:val="24"/>
                <w:szCs w:val="24"/>
                <w:lang w:eastAsia="en-US"/>
              </w:rPr>
              <w:lastRenderedPageBreak/>
              <w:t xml:space="preserve">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96545" w:rsidRPr="00096545" w:rsidRDefault="00096545" w:rsidP="00096545">
            <w:pPr>
              <w:spacing w:after="0" w:line="240" w:lineRule="auto"/>
              <w:jc w:val="both"/>
              <w:rPr>
                <w:rFonts w:ascii="Times New Roman" w:hAnsi="Times New Roman" w:cs="Times New Roman"/>
                <w:sz w:val="24"/>
                <w:szCs w:val="24"/>
                <w:lang w:eastAsia="en-US"/>
              </w:rPr>
            </w:pPr>
            <w:r w:rsidRPr="00096545">
              <w:rPr>
                <w:rFonts w:ascii="Times New Roman" w:hAnsi="Times New Roman" w:cs="Times New Roman"/>
                <w:color w:val="000000"/>
                <w:sz w:val="24"/>
                <w:szCs w:val="24"/>
                <w:lang w:eastAsia="en-US"/>
              </w:rPr>
              <w:t xml:space="preserve">2.  </w:t>
            </w:r>
            <w:r w:rsidRPr="00096545">
              <w:rPr>
                <w:rFonts w:ascii="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096545">
              <w:rPr>
                <w:rFonts w:ascii="Times New Roman" w:hAnsi="Times New Roman" w:cs="Times New Roman"/>
                <w:sz w:val="24"/>
                <w:szCs w:val="24"/>
                <w:lang w:eastAsia="en-US"/>
              </w:rPr>
              <w:softHyphen/>
              <w:t xml:space="preserve"> вимоги, навіть якщо інший документ наданий іноземною мовою без перекладу.</w:t>
            </w:r>
          </w:p>
          <w:p w:rsidR="0001139E" w:rsidRDefault="0001139E">
            <w:pPr>
              <w:spacing w:after="0" w:line="240" w:lineRule="auto"/>
              <w:jc w:val="both"/>
            </w:pPr>
          </w:p>
        </w:tc>
      </w:tr>
      <w:tr w:rsidR="0001139E">
        <w:trPr>
          <w:trHeight w:val="557"/>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lastRenderedPageBreak/>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1139E" w:rsidRDefault="0001139E">
            <w:pPr>
              <w:spacing w:before="150" w:after="150" w:line="240" w:lineRule="auto"/>
              <w:jc w:val="both"/>
              <w:rPr>
                <w:rFonts w:ascii="Times New Roman" w:eastAsia="Times New Roman" w:hAnsi="Times New Roman"/>
                <w:color w:val="FF0000"/>
                <w:sz w:val="24"/>
                <w:szCs w:val="24"/>
                <w:lang w:eastAsia="ru-RU"/>
              </w:rPr>
            </w:pPr>
          </w:p>
        </w:tc>
      </w:tr>
      <w:tr w:rsidR="0001139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center"/>
            </w:pPr>
            <w:r>
              <w:rPr>
                <w:rFonts w:ascii="Times New Roman" w:hAnsi="Times New Roman" w:cs="Times New Roman"/>
                <w:b/>
                <w:bCs/>
                <w:sz w:val="24"/>
                <w:szCs w:val="24"/>
                <w:lang w:eastAsia="ru-RU"/>
              </w:rPr>
              <w:t>Розділ 2. Порядок внесення змін та надання роз’яснень до тендерної документації</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 xml:space="preserve">2.1. Процедура надання роз’яснень щодо </w:t>
            </w:r>
            <w:r>
              <w:rPr>
                <w:rFonts w:ascii="Times New Roman" w:hAnsi="Times New Roman" w:cs="Times New Roman"/>
                <w:sz w:val="24"/>
                <w:szCs w:val="24"/>
                <w:lang w:eastAsia="ru-RU"/>
              </w:rPr>
              <w:t xml:space="preserve">тендерної </w:t>
            </w:r>
            <w:r>
              <w:rPr>
                <w:rFonts w:ascii="Times New Roman" w:hAnsi="Times New Roman" w:cs="Times New Roman"/>
                <w:bCs/>
                <w:sz w:val="24"/>
                <w:szCs w:val="24"/>
                <w:lang w:eastAsia="ru-RU"/>
              </w:rPr>
              <w:t>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widowControl w:val="0"/>
              <w:spacing w:after="0" w:line="240" w:lineRule="auto"/>
              <w:jc w:val="both"/>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1139E" w:rsidRDefault="00740342">
            <w:pPr>
              <w:widowControl w:val="0"/>
              <w:spacing w:after="0" w:line="240" w:lineRule="auto"/>
              <w:jc w:val="both"/>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rPr>
              <w:t>не менш як на чотири дні.</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 xml:space="preserve">2.2. </w:t>
            </w:r>
            <w:r>
              <w:rPr>
                <w:rFonts w:ascii="Times New Roman" w:eastAsia="Times New Roman" w:hAnsi="Times New Roman" w:cs="Times New Roman"/>
                <w:sz w:val="24"/>
                <w:szCs w:val="24"/>
                <w:lang w:eastAsia="uk-UA"/>
              </w:rPr>
              <w:t>Внесення змін до тендерної документації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widowControl w:val="0"/>
              <w:spacing w:after="0" w:line="240" w:lineRule="auto"/>
              <w:jc w:val="both"/>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Pr>
                <w:rFonts w:ascii="Times New Roman" w:eastAsia="Times New Roman" w:hAnsi="Times New Roman" w:cs="Times New Roman"/>
                <w:sz w:val="24"/>
                <w:szCs w:val="24"/>
              </w:rPr>
              <w:lastRenderedPageBreak/>
              <w:t xml:space="preserve">закупівель </w:t>
            </w:r>
            <w:r>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rPr>
              <w:t xml:space="preserve">,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1139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tabs>
                <w:tab w:val="left" w:pos="646"/>
              </w:tabs>
              <w:spacing w:after="0" w:line="240" w:lineRule="auto"/>
              <w:jc w:val="center"/>
            </w:pPr>
            <w:r>
              <w:rPr>
                <w:rFonts w:ascii="Times New Roman" w:hAnsi="Times New Roman" w:cs="Times New Roman"/>
                <w:b/>
                <w:sz w:val="24"/>
                <w:szCs w:val="24"/>
                <w:lang w:eastAsia="ru-RU"/>
              </w:rPr>
              <w:lastRenderedPageBreak/>
              <w:t>Розділ 3. Інструкція з підготовки тендерної  пропозиції</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uk-UA"/>
              </w:rPr>
              <w:t>3.1. Зміст і спосіб подання тендерної пропозиції</w:t>
            </w:r>
          </w:p>
          <w:p w:rsidR="0001139E" w:rsidRDefault="0001139E">
            <w:pPr>
              <w:spacing w:after="0" w:line="240" w:lineRule="auto"/>
              <w:rPr>
                <w:rFonts w:ascii="Times New Roman" w:hAnsi="Times New Roman" w:cs="Times New Roman"/>
                <w:bCs/>
                <w:sz w:val="24"/>
                <w:szCs w:val="24"/>
                <w:lang w:eastAsia="uk-UA"/>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tabs>
                <w:tab w:val="left" w:pos="646"/>
              </w:tabs>
              <w:spacing w:after="0" w:line="240" w:lineRule="auto"/>
              <w:jc w:val="both"/>
            </w:pPr>
            <w:r>
              <w:rPr>
                <w:rFonts w:ascii="Times New Roman" w:hAnsi="Times New Roman" w:cs="Times New Roman"/>
                <w:sz w:val="24"/>
                <w:szCs w:val="24"/>
                <w:lang w:eastAsia="uk-UA"/>
              </w:rPr>
              <w:t xml:space="preserve">1. </w:t>
            </w: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w:t>
            </w:r>
            <w:r>
              <w:rPr>
                <w:rFonts w:ascii="Times New Roman" w:hAnsi="Times New Roman" w:cs="Times New Roman"/>
                <w:color w:val="FF0000"/>
                <w:sz w:val="24"/>
                <w:szCs w:val="24"/>
              </w:rPr>
              <w:t xml:space="preserve"> </w:t>
            </w:r>
            <w:r>
              <w:rPr>
                <w:rFonts w:ascii="Times New Roman" w:hAnsi="Times New Roman" w:cs="Times New Roman"/>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1139E" w:rsidRDefault="00740342">
            <w:pPr>
              <w:tabs>
                <w:tab w:val="left" w:pos="646"/>
              </w:tabs>
              <w:spacing w:after="0" w:line="240" w:lineRule="auto"/>
              <w:jc w:val="both"/>
            </w:pPr>
            <w:r>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rsidR="0001139E" w:rsidRDefault="00740342">
            <w:pPr>
              <w:tabs>
                <w:tab w:val="left" w:pos="646"/>
              </w:tabs>
              <w:spacing w:after="0" w:line="240" w:lineRule="auto"/>
              <w:jc w:val="both"/>
            </w:pPr>
            <w:r>
              <w:rPr>
                <w:rFonts w:ascii="Times New Roman" w:hAnsi="Times New Roman" w:cs="Times New Roman"/>
                <w:i/>
                <w:iCs/>
                <w:sz w:val="24"/>
                <w:szCs w:val="24"/>
              </w:rPr>
              <w:t>- інформацією щодо відповідності Учасника вимогам, визначеним у п. 47</w:t>
            </w:r>
            <w:r>
              <w:rPr>
                <w:rFonts w:ascii="Times New Roman" w:hAnsi="Times New Roman" w:cs="Times New Roman"/>
                <w:i/>
                <w:iCs/>
                <w:color w:val="FF0000"/>
                <w:sz w:val="24"/>
                <w:szCs w:val="24"/>
              </w:rPr>
              <w:t xml:space="preserve"> </w:t>
            </w:r>
            <w:r>
              <w:rPr>
                <w:rFonts w:ascii="Times New Roman" w:hAnsi="Times New Roman" w:cs="Times New Roman"/>
                <w:i/>
                <w:iCs/>
                <w:sz w:val="24"/>
                <w:szCs w:val="24"/>
              </w:rPr>
              <w:t>Особливостей (надається згідно з Розділом 2  Додатком №1 тендерної документації);</w:t>
            </w:r>
          </w:p>
          <w:p w:rsidR="0001139E" w:rsidRDefault="00740342">
            <w:pPr>
              <w:tabs>
                <w:tab w:val="left" w:pos="646"/>
              </w:tabs>
              <w:spacing w:after="0" w:line="240" w:lineRule="auto"/>
              <w:jc w:val="both"/>
            </w:pPr>
            <w:r>
              <w:rPr>
                <w:rFonts w:ascii="Times New Roman" w:hAnsi="Times New Roman" w:cs="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rsidR="0001139E" w:rsidRDefault="00740342">
            <w:pPr>
              <w:tabs>
                <w:tab w:val="left" w:pos="646"/>
              </w:tabs>
              <w:spacing w:after="0" w:line="240" w:lineRule="auto"/>
              <w:jc w:val="both"/>
            </w:pPr>
            <w:r>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rsidR="0001139E" w:rsidRDefault="00740342">
            <w:pPr>
              <w:tabs>
                <w:tab w:val="left" w:pos="646"/>
              </w:tabs>
              <w:spacing w:after="0" w:line="240" w:lineRule="auto"/>
              <w:jc w:val="both"/>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01139E" w:rsidRDefault="00740342">
            <w:pPr>
              <w:tabs>
                <w:tab w:val="left" w:pos="646"/>
              </w:tabs>
              <w:spacing w:after="0" w:line="240" w:lineRule="auto"/>
              <w:jc w:val="both"/>
            </w:pPr>
            <w:r>
              <w:rPr>
                <w:rFonts w:ascii="Times New Roman" w:hAnsi="Times New Roman" w:cs="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rsidR="0001139E" w:rsidRDefault="00740342">
            <w:pPr>
              <w:tabs>
                <w:tab w:val="left" w:pos="646"/>
              </w:tabs>
              <w:spacing w:after="0" w:line="240" w:lineRule="auto"/>
              <w:jc w:val="both"/>
            </w:pPr>
            <w:r>
              <w:rPr>
                <w:rFonts w:ascii="Times New Roman" w:hAnsi="Times New Roman" w:cs="Times New Roman"/>
                <w:i/>
                <w:iCs/>
                <w:sz w:val="24"/>
                <w:szCs w:val="24"/>
              </w:rPr>
              <w:t>- інша інформація, передбачена п. 5.2.1 Розділу 5 тендерної документації;</w:t>
            </w:r>
          </w:p>
          <w:p w:rsidR="0001139E" w:rsidRDefault="00740342">
            <w:pPr>
              <w:tabs>
                <w:tab w:val="left" w:pos="646"/>
              </w:tabs>
              <w:spacing w:after="0" w:line="240" w:lineRule="auto"/>
              <w:jc w:val="both"/>
            </w:pPr>
            <w:r>
              <w:rPr>
                <w:rFonts w:ascii="Times New Roman" w:hAnsi="Times New Roman" w:cs="Times New Roman"/>
                <w:i/>
                <w:iCs/>
                <w:sz w:val="24"/>
                <w:szCs w:val="24"/>
              </w:rPr>
              <w:t>- інші документи, які передбачені цією тендерною документацією та додатками до неї.</w:t>
            </w:r>
          </w:p>
          <w:p w:rsidR="0001139E" w:rsidRDefault="00740342">
            <w:pPr>
              <w:tabs>
                <w:tab w:val="left" w:pos="646"/>
              </w:tabs>
              <w:spacing w:after="0" w:line="240" w:lineRule="auto"/>
              <w:jc w:val="both"/>
            </w:pPr>
            <w:r>
              <w:rPr>
                <w:rFonts w:ascii="Times New Roman" w:hAnsi="Times New Roman" w:cs="Times New Roman"/>
                <w:sz w:val="24"/>
                <w:szCs w:val="24"/>
              </w:rPr>
              <w:t xml:space="preserve">2. </w:t>
            </w:r>
            <w:r>
              <w:rPr>
                <w:rFonts w:ascii="Times New Roman" w:hAnsi="Times New Roman" w:cs="Times New Roman"/>
                <w:b/>
                <w:bCs/>
                <w:sz w:val="24"/>
                <w:szCs w:val="24"/>
              </w:rPr>
              <w:t>Рекомендовано:</w:t>
            </w:r>
            <w:r>
              <w:rPr>
                <w:rFonts w:ascii="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sz w:val="24"/>
                <w:szCs w:val="24"/>
              </w:rPr>
              <w:t>скан-копій</w:t>
            </w:r>
            <w:proofErr w:type="spellEnd"/>
            <w:r>
              <w:rPr>
                <w:rFonts w:ascii="Times New Roman" w:hAnsi="Times New Roman" w:cs="Times New Roman"/>
                <w:sz w:val="24"/>
                <w:szCs w:val="24"/>
              </w:rPr>
              <w:t xml:space="preserve"> придатних для </w:t>
            </w:r>
            <w:proofErr w:type="spellStart"/>
            <w:r>
              <w:rPr>
                <w:rFonts w:ascii="Times New Roman" w:hAnsi="Times New Roman" w:cs="Times New Roman"/>
                <w:sz w:val="24"/>
                <w:szCs w:val="24"/>
              </w:rPr>
              <w:t>машинозчитування</w:t>
            </w:r>
            <w:proofErr w:type="spellEnd"/>
            <w:r>
              <w:rPr>
                <w:rFonts w:ascii="Times New Roman" w:hAnsi="Times New Roman" w:cs="Times New Roman"/>
                <w:sz w:val="24"/>
                <w:szCs w:val="24"/>
              </w:rPr>
              <w:t xml:space="preserve"> (файли з розширенням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Pr>
                <w:rFonts w:ascii="Times New Roman" w:hAnsi="Times New Roman" w:cs="Times New Roman"/>
                <w:sz w:val="24"/>
                <w:szCs w:val="24"/>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на кожен з таких документів (матеріал чи інформацію).</w:t>
            </w:r>
          </w:p>
          <w:p w:rsidR="0001139E" w:rsidRDefault="00740342">
            <w:pPr>
              <w:tabs>
                <w:tab w:val="left" w:pos="646"/>
              </w:tabs>
              <w:spacing w:after="0" w:line="240" w:lineRule="auto"/>
              <w:jc w:val="both"/>
            </w:pPr>
            <w:r>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01139E" w:rsidRDefault="00740342">
            <w:pPr>
              <w:tabs>
                <w:tab w:val="left" w:pos="646"/>
              </w:tabs>
              <w:spacing w:after="0" w:line="240" w:lineRule="auto"/>
              <w:jc w:val="both"/>
            </w:pPr>
            <w:r>
              <w:rPr>
                <w:rFonts w:ascii="Times New Roman" w:hAnsi="Times New Roman" w:cs="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Pr>
                <w:rFonts w:ascii="Times New Roman" w:hAnsi="Times New Roman" w:cs="Times New Roman"/>
                <w:sz w:val="24"/>
                <w:szCs w:val="24"/>
              </w:rPr>
              <w:t>скан-копія</w:t>
            </w:r>
            <w:proofErr w:type="spellEnd"/>
            <w:r>
              <w:rPr>
                <w:rFonts w:ascii="Times New Roman" w:hAnsi="Times New Roman" w:cs="Times New Roman"/>
                <w:sz w:val="24"/>
                <w:szCs w:val="24"/>
              </w:rPr>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01139E" w:rsidRDefault="00740342">
            <w:pPr>
              <w:tabs>
                <w:tab w:val="left" w:pos="646"/>
              </w:tabs>
              <w:spacing w:after="0" w:line="240" w:lineRule="auto"/>
              <w:jc w:val="both"/>
            </w:pPr>
            <w:r>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01139E" w:rsidRDefault="00740342">
            <w:pPr>
              <w:tabs>
                <w:tab w:val="left" w:pos="646"/>
              </w:tabs>
              <w:spacing w:after="0" w:line="240" w:lineRule="auto"/>
              <w:jc w:val="both"/>
            </w:pPr>
            <w:r>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01139E" w:rsidRDefault="00740342">
            <w:pPr>
              <w:tabs>
                <w:tab w:val="left" w:pos="646"/>
              </w:tabs>
              <w:spacing w:after="0" w:line="240" w:lineRule="auto"/>
              <w:jc w:val="both"/>
            </w:pPr>
            <w:r>
              <w:rPr>
                <w:rFonts w:ascii="Times New Roman" w:hAnsi="Times New Roman" w:cs="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кваліфікованого/удосконаленого електронного підпису, то засвідчувати такі документи печаткою та підписом уповноваженої особи не потрібно.</w:t>
            </w:r>
          </w:p>
          <w:p w:rsidR="0001139E" w:rsidRDefault="00740342">
            <w:pPr>
              <w:tabs>
                <w:tab w:val="left" w:pos="646"/>
              </w:tabs>
              <w:spacing w:after="0" w:line="240" w:lineRule="auto"/>
              <w:jc w:val="both"/>
            </w:pPr>
            <w:r>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01139E" w:rsidRDefault="00740342">
            <w:pPr>
              <w:tabs>
                <w:tab w:val="left" w:pos="646"/>
              </w:tabs>
              <w:spacing w:after="0" w:line="240" w:lineRule="auto"/>
              <w:jc w:val="both"/>
            </w:pPr>
            <w:r>
              <w:rPr>
                <w:rFonts w:ascii="Times New Roman" w:hAnsi="Times New Roman" w:cs="Times New Roman"/>
                <w:sz w:val="24"/>
                <w:szCs w:val="24"/>
              </w:rPr>
              <w:t>Кожен Учасник має право подати тільки одну тендерну пропозицію.</w:t>
            </w:r>
          </w:p>
          <w:p w:rsidR="0001139E" w:rsidRDefault="00740342">
            <w:pPr>
              <w:tabs>
                <w:tab w:val="left" w:pos="646"/>
              </w:tabs>
              <w:spacing w:after="0" w:line="240" w:lineRule="auto"/>
              <w:jc w:val="both"/>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139E" w:rsidRDefault="00740342">
            <w:pPr>
              <w:spacing w:after="0" w:line="240" w:lineRule="auto"/>
              <w:jc w:val="both"/>
            </w:pPr>
            <w:r>
              <w:rPr>
                <w:rFonts w:ascii="Times New Roman" w:hAnsi="Times New Roman" w:cs="Times New Roman"/>
                <w:iCs/>
                <w:sz w:val="24"/>
                <w:szCs w:val="24"/>
              </w:rPr>
              <w:t>3</w:t>
            </w:r>
            <w:r>
              <w:rPr>
                <w:rFonts w:ascii="Times New Roman" w:hAnsi="Times New Roman" w:cs="Times New Roman"/>
                <w:i/>
                <w:iCs/>
                <w:sz w:val="24"/>
                <w:szCs w:val="24"/>
              </w:rPr>
              <w:t xml:space="preserve">. </w:t>
            </w:r>
            <w:r>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hAnsi="Times New Roman" w:cs="Times New Roman"/>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Pr>
                <w:rFonts w:ascii="Times New Roman" w:hAnsi="Times New Roman" w:cs="Times New Roman"/>
                <w:sz w:val="24"/>
                <w:szCs w:val="24"/>
              </w:rPr>
              <w:t>засвідчувального</w:t>
            </w:r>
            <w:proofErr w:type="spellEnd"/>
            <w:r>
              <w:rPr>
                <w:rFonts w:ascii="Times New Roman" w:hAnsi="Times New Roman" w:cs="Times New Roman"/>
                <w:sz w:val="24"/>
                <w:szCs w:val="24"/>
              </w:rPr>
              <w:t xml:space="preserve"> органу за посиланням: </w:t>
            </w:r>
            <w:hyperlink r:id="rId9" w:history="1">
              <w:r>
                <w:rPr>
                  <w:rStyle w:val="a3"/>
                  <w:rFonts w:ascii="Times New Roman" w:hAnsi="Times New Roman" w:cs="Times New Roman"/>
                  <w:sz w:val="24"/>
                  <w:szCs w:val="24"/>
                </w:rPr>
                <w:t>https://czo.gov.ua/verify</w:t>
              </w:r>
            </w:hyperlink>
            <w:r>
              <w:rPr>
                <w:rFonts w:ascii="Times New Roman" w:hAnsi="Times New Roman" w:cs="Times New Roman"/>
                <w:sz w:val="24"/>
                <w:szCs w:val="24"/>
              </w:rPr>
              <w:t xml:space="preserve">. </w:t>
            </w:r>
          </w:p>
          <w:p w:rsidR="0001139E" w:rsidRDefault="00740342">
            <w:pPr>
              <w:spacing w:after="0" w:line="240" w:lineRule="auto"/>
              <w:jc w:val="both"/>
            </w:pPr>
            <w:r>
              <w:rPr>
                <w:rFonts w:ascii="Times New Roman" w:hAnsi="Times New Roman" w:cs="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lastRenderedPageBreak/>
              <w:t>3.2. Формальні (несуттєві) помилки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139E" w:rsidRDefault="00740342">
            <w:pPr>
              <w:spacing w:after="0" w:line="240" w:lineRule="auto"/>
              <w:jc w:val="both"/>
            </w:pPr>
            <w:r>
              <w:rPr>
                <w:rFonts w:ascii="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139E" w:rsidRDefault="00740342">
            <w:pPr>
              <w:spacing w:after="0" w:line="240" w:lineRule="auto"/>
              <w:jc w:val="both"/>
            </w:pPr>
            <w:r>
              <w:rPr>
                <w:rFonts w:ascii="Times New Roman" w:hAnsi="Times New Roman" w:cs="Times New Roman"/>
                <w:sz w:val="24"/>
                <w:szCs w:val="24"/>
                <w:lang w:eastAsia="ru-RU"/>
              </w:rPr>
              <w:t>Опис формальних помилок:</w:t>
            </w:r>
          </w:p>
          <w:p w:rsidR="0001139E" w:rsidRDefault="00740342">
            <w:pPr>
              <w:spacing w:after="0" w:line="240" w:lineRule="auto"/>
              <w:jc w:val="both"/>
            </w:pPr>
            <w:r>
              <w:rPr>
                <w:rFonts w:ascii="Times New Roman" w:hAnsi="Times New Roman" w:cs="Times New Roman"/>
                <w:sz w:val="24"/>
                <w:szCs w:val="24"/>
                <w:lang w:eastAsia="ru-RU"/>
              </w:rPr>
              <w:t>1.</w:t>
            </w:r>
            <w:r>
              <w:rPr>
                <w:rFonts w:ascii="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уживання великої літери;</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уживання розділових знаків та відмінювання слів у реченні;</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використання слова або мовного звороту, запозичених з іншої мови;</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застосування правил перенесення частини слова з рядка в рядок;</w:t>
            </w:r>
          </w:p>
          <w:p w:rsidR="0001139E" w:rsidRDefault="00740342">
            <w:pPr>
              <w:spacing w:after="0" w:line="240" w:lineRule="auto"/>
              <w:jc w:val="both"/>
            </w:pPr>
            <w:r>
              <w:rPr>
                <w:rFonts w:ascii="Times New Roman" w:hAnsi="Times New Roman" w:cs="Times New Roman"/>
                <w:sz w:val="24"/>
                <w:szCs w:val="24"/>
                <w:lang w:eastAsia="ru-RU"/>
              </w:rPr>
              <w:t>-</w:t>
            </w:r>
            <w:r>
              <w:rPr>
                <w:rFonts w:ascii="Times New Roman" w:hAnsi="Times New Roman" w:cs="Times New Roman"/>
                <w:sz w:val="24"/>
                <w:szCs w:val="24"/>
                <w:lang w:eastAsia="ru-RU"/>
              </w:rPr>
              <w:tab/>
              <w:t>написання слів разом та/або окремо, та/або через дефіс;</w:t>
            </w:r>
          </w:p>
          <w:p w:rsidR="0001139E" w:rsidRDefault="00740342">
            <w:pPr>
              <w:spacing w:after="0" w:line="240" w:lineRule="auto"/>
              <w:jc w:val="both"/>
            </w:pPr>
            <w:r>
              <w:rPr>
                <w:rFonts w:ascii="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139E" w:rsidRDefault="00740342">
            <w:pPr>
              <w:spacing w:after="0" w:line="240" w:lineRule="auto"/>
              <w:jc w:val="both"/>
            </w:pPr>
            <w:r>
              <w:rPr>
                <w:rFonts w:ascii="Times New Roman" w:hAnsi="Times New Roman" w:cs="Times New Roman"/>
                <w:sz w:val="24"/>
                <w:szCs w:val="24"/>
                <w:lang w:eastAsia="ru-RU"/>
              </w:rPr>
              <w:t>2.</w:t>
            </w:r>
            <w:r>
              <w:rPr>
                <w:rFonts w:ascii="Times New Roman" w:hAnsi="Times New Roman" w:cs="Times New Roman"/>
                <w:sz w:val="24"/>
                <w:szCs w:val="24"/>
                <w:lang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hAnsi="Times New Roman" w:cs="Times New Roman"/>
                <w:sz w:val="24"/>
                <w:szCs w:val="24"/>
                <w:lang w:eastAsia="ru-RU"/>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139E" w:rsidRDefault="00740342">
            <w:pPr>
              <w:spacing w:after="0" w:line="240" w:lineRule="auto"/>
              <w:jc w:val="both"/>
            </w:pPr>
            <w:r>
              <w:rPr>
                <w:rFonts w:ascii="Times New Roman" w:hAnsi="Times New Roman" w:cs="Times New Roman"/>
                <w:sz w:val="24"/>
                <w:szCs w:val="24"/>
                <w:lang w:eastAsia="ru-RU"/>
              </w:rPr>
              <w:t>3.</w:t>
            </w:r>
            <w:r>
              <w:rPr>
                <w:rFonts w:ascii="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139E" w:rsidRDefault="00740342">
            <w:pPr>
              <w:spacing w:after="0" w:line="240" w:lineRule="auto"/>
              <w:jc w:val="both"/>
            </w:pPr>
            <w:r>
              <w:rPr>
                <w:rFonts w:ascii="Times New Roman" w:hAnsi="Times New Roman" w:cs="Times New Roman"/>
                <w:sz w:val="24"/>
                <w:szCs w:val="24"/>
                <w:lang w:eastAsia="ru-RU"/>
              </w:rPr>
              <w:t>4.</w:t>
            </w:r>
            <w:r>
              <w:rPr>
                <w:rFonts w:ascii="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139E" w:rsidRDefault="00740342">
            <w:pPr>
              <w:spacing w:after="0" w:line="240" w:lineRule="auto"/>
              <w:jc w:val="both"/>
            </w:pPr>
            <w:r>
              <w:rPr>
                <w:rFonts w:ascii="Times New Roman" w:hAnsi="Times New Roman" w:cs="Times New Roman"/>
                <w:sz w:val="24"/>
                <w:szCs w:val="24"/>
                <w:lang w:eastAsia="ru-RU"/>
              </w:rPr>
              <w:t>5.</w:t>
            </w:r>
            <w:r>
              <w:rPr>
                <w:rFonts w:ascii="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139E" w:rsidRDefault="00740342">
            <w:pPr>
              <w:spacing w:after="0" w:line="240" w:lineRule="auto"/>
              <w:jc w:val="both"/>
            </w:pPr>
            <w:r>
              <w:rPr>
                <w:rFonts w:ascii="Times New Roman" w:hAnsi="Times New Roman" w:cs="Times New Roman"/>
                <w:sz w:val="24"/>
                <w:szCs w:val="24"/>
                <w:lang w:eastAsia="ru-RU"/>
              </w:rPr>
              <w:t>6.</w:t>
            </w:r>
            <w:r>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139E" w:rsidRDefault="00740342">
            <w:pPr>
              <w:spacing w:after="0" w:line="240" w:lineRule="auto"/>
              <w:jc w:val="both"/>
            </w:pPr>
            <w:r>
              <w:rPr>
                <w:rFonts w:ascii="Times New Roman" w:hAnsi="Times New Roman" w:cs="Times New Roman"/>
                <w:sz w:val="24"/>
                <w:szCs w:val="24"/>
                <w:lang w:eastAsia="ru-RU"/>
              </w:rPr>
              <w:t>7.</w:t>
            </w:r>
            <w:r>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139E" w:rsidRDefault="00740342">
            <w:pPr>
              <w:spacing w:after="0" w:line="240" w:lineRule="auto"/>
              <w:jc w:val="both"/>
            </w:pPr>
            <w:r>
              <w:rPr>
                <w:rFonts w:ascii="Times New Roman" w:hAnsi="Times New Roman" w:cs="Times New Roman"/>
                <w:sz w:val="24"/>
                <w:szCs w:val="24"/>
                <w:lang w:eastAsia="ru-RU"/>
              </w:rPr>
              <w:t>8.</w:t>
            </w:r>
            <w:r>
              <w:rPr>
                <w:rFonts w:ascii="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139E" w:rsidRDefault="00740342">
            <w:pPr>
              <w:spacing w:after="0" w:line="240" w:lineRule="auto"/>
              <w:jc w:val="both"/>
            </w:pPr>
            <w:r>
              <w:rPr>
                <w:rFonts w:ascii="Times New Roman" w:hAnsi="Times New Roman" w:cs="Times New Roman"/>
                <w:sz w:val="24"/>
                <w:szCs w:val="24"/>
                <w:lang w:eastAsia="ru-RU"/>
              </w:rPr>
              <w:t>9.</w:t>
            </w:r>
            <w:r>
              <w:rPr>
                <w:rFonts w:ascii="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139E" w:rsidRDefault="00740342">
            <w:pPr>
              <w:spacing w:after="0" w:line="240" w:lineRule="auto"/>
              <w:jc w:val="both"/>
            </w:pPr>
            <w:r>
              <w:rPr>
                <w:rFonts w:ascii="Times New Roman" w:hAnsi="Times New Roman" w:cs="Times New Roman"/>
                <w:sz w:val="24"/>
                <w:szCs w:val="24"/>
                <w:lang w:eastAsia="ru-RU"/>
              </w:rPr>
              <w:t>10.</w:t>
            </w:r>
            <w:r>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139E" w:rsidRDefault="00740342">
            <w:pPr>
              <w:spacing w:after="0" w:line="240" w:lineRule="auto"/>
              <w:jc w:val="both"/>
            </w:pPr>
            <w:r>
              <w:rPr>
                <w:rFonts w:ascii="Times New Roman" w:hAnsi="Times New Roman" w:cs="Times New Roman"/>
                <w:sz w:val="24"/>
                <w:szCs w:val="24"/>
                <w:lang w:eastAsia="ru-RU"/>
              </w:rPr>
              <w:t>11.</w:t>
            </w:r>
            <w:r>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139E" w:rsidRDefault="00740342">
            <w:pPr>
              <w:spacing w:after="0" w:line="240" w:lineRule="auto"/>
              <w:jc w:val="both"/>
            </w:pPr>
            <w:r>
              <w:rPr>
                <w:rFonts w:ascii="Times New Roman" w:hAnsi="Times New Roman" w:cs="Times New Roman"/>
                <w:sz w:val="24"/>
                <w:szCs w:val="24"/>
                <w:lang w:eastAsia="ru-RU"/>
              </w:rPr>
              <w:t>12.</w:t>
            </w:r>
            <w:r>
              <w:rPr>
                <w:rFonts w:ascii="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139E" w:rsidRDefault="00740342">
            <w:pPr>
              <w:spacing w:after="0" w:line="240" w:lineRule="auto"/>
              <w:jc w:val="both"/>
            </w:pPr>
            <w:r>
              <w:rPr>
                <w:rFonts w:ascii="Times New Roman" w:hAnsi="Times New Roman" w:cs="Times New Roman"/>
                <w:sz w:val="24"/>
                <w:szCs w:val="24"/>
                <w:lang w:eastAsia="ru-RU"/>
              </w:rPr>
              <w:t>Приклади формальних помилок:</w:t>
            </w:r>
          </w:p>
          <w:p w:rsidR="0001139E" w:rsidRDefault="00740342">
            <w:pPr>
              <w:spacing w:after="0" w:line="240" w:lineRule="auto"/>
              <w:jc w:val="both"/>
            </w:pPr>
            <w:r>
              <w:rPr>
                <w:rFonts w:ascii="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139E" w:rsidRDefault="00740342">
            <w:pPr>
              <w:spacing w:after="0" w:line="240" w:lineRule="auto"/>
              <w:jc w:val="both"/>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м.київ</w:t>
            </w:r>
            <w:proofErr w:type="spellEnd"/>
            <w:r>
              <w:rPr>
                <w:rFonts w:ascii="Times New Roman" w:hAnsi="Times New Roman" w:cs="Times New Roman"/>
                <w:sz w:val="24"/>
                <w:szCs w:val="24"/>
                <w:lang w:eastAsia="ru-RU"/>
              </w:rPr>
              <w:t>» замість «</w:t>
            </w:r>
            <w:proofErr w:type="spellStart"/>
            <w:r>
              <w:rPr>
                <w:rFonts w:ascii="Times New Roman" w:hAnsi="Times New Roman" w:cs="Times New Roman"/>
                <w:sz w:val="24"/>
                <w:szCs w:val="24"/>
                <w:lang w:eastAsia="ru-RU"/>
              </w:rPr>
              <w:t>м.Київ</w:t>
            </w:r>
            <w:proofErr w:type="spellEnd"/>
            <w:r>
              <w:rPr>
                <w:rFonts w:ascii="Times New Roman" w:hAnsi="Times New Roman" w:cs="Times New Roman"/>
                <w:sz w:val="24"/>
                <w:szCs w:val="24"/>
                <w:lang w:eastAsia="ru-RU"/>
              </w:rPr>
              <w:t>»;</w:t>
            </w:r>
          </w:p>
          <w:p w:rsidR="0001139E" w:rsidRDefault="00740342">
            <w:pPr>
              <w:spacing w:after="0" w:line="240" w:lineRule="auto"/>
              <w:jc w:val="both"/>
            </w:pPr>
            <w:r>
              <w:rPr>
                <w:rFonts w:ascii="Times New Roman" w:hAnsi="Times New Roman" w:cs="Times New Roman"/>
                <w:sz w:val="24"/>
                <w:szCs w:val="24"/>
                <w:lang w:eastAsia="ru-RU"/>
              </w:rPr>
              <w:t>- «поряд -</w:t>
            </w:r>
            <w:proofErr w:type="spellStart"/>
            <w:r>
              <w:rPr>
                <w:rFonts w:ascii="Times New Roman" w:hAnsi="Times New Roman" w:cs="Times New Roman"/>
                <w:sz w:val="24"/>
                <w:szCs w:val="24"/>
                <w:lang w:eastAsia="ru-RU"/>
              </w:rPr>
              <w:t>ок</w:t>
            </w:r>
            <w:proofErr w:type="spellEnd"/>
            <w:r>
              <w:rPr>
                <w:rFonts w:ascii="Times New Roman" w:hAnsi="Times New Roman" w:cs="Times New Roman"/>
                <w:sz w:val="24"/>
                <w:szCs w:val="24"/>
                <w:lang w:eastAsia="ru-RU"/>
              </w:rPr>
              <w:t>» замість «</w:t>
            </w:r>
            <w:proofErr w:type="spellStart"/>
            <w:r>
              <w:rPr>
                <w:rFonts w:ascii="Times New Roman" w:hAnsi="Times New Roman" w:cs="Times New Roman"/>
                <w:sz w:val="24"/>
                <w:szCs w:val="24"/>
                <w:lang w:eastAsia="ru-RU"/>
              </w:rPr>
              <w:t>поря</w:t>
            </w:r>
            <w:proofErr w:type="spellEnd"/>
            <w:r>
              <w:rPr>
                <w:rFonts w:ascii="Times New Roman" w:hAnsi="Times New Roman" w:cs="Times New Roman"/>
                <w:sz w:val="24"/>
                <w:szCs w:val="24"/>
                <w:lang w:eastAsia="ru-RU"/>
              </w:rPr>
              <w:t xml:space="preserve"> – док»;</w:t>
            </w:r>
          </w:p>
          <w:p w:rsidR="0001139E" w:rsidRDefault="00740342">
            <w:pPr>
              <w:spacing w:after="0" w:line="240" w:lineRule="auto"/>
              <w:jc w:val="both"/>
            </w:pPr>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ненадається</w:t>
            </w:r>
            <w:proofErr w:type="spellEnd"/>
            <w:r>
              <w:rPr>
                <w:rFonts w:ascii="Times New Roman" w:hAnsi="Times New Roman" w:cs="Times New Roman"/>
                <w:sz w:val="24"/>
                <w:szCs w:val="24"/>
                <w:lang w:eastAsia="ru-RU"/>
              </w:rPr>
              <w:t>» замість «не надається»»;</w:t>
            </w:r>
          </w:p>
          <w:p w:rsidR="0001139E" w:rsidRDefault="00740342">
            <w:pPr>
              <w:spacing w:after="0" w:line="240" w:lineRule="auto"/>
              <w:jc w:val="both"/>
            </w:pPr>
            <w:r>
              <w:rPr>
                <w:rFonts w:ascii="Times New Roman" w:hAnsi="Times New Roman" w:cs="Times New Roman"/>
                <w:sz w:val="24"/>
                <w:szCs w:val="24"/>
                <w:lang w:eastAsia="ru-RU"/>
              </w:rPr>
              <w:lastRenderedPageBreak/>
              <w:t>- «______________№_____________» замість «14.08.2020 №320/13/14-01»</w:t>
            </w:r>
          </w:p>
          <w:p w:rsidR="0001139E" w:rsidRDefault="00740342">
            <w:pPr>
              <w:spacing w:after="0" w:line="240" w:lineRule="auto"/>
              <w:jc w:val="both"/>
            </w:pPr>
            <w:r>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lang w:eastAsia="ru-RU"/>
              </w:rPr>
              <w:t>pdf</w:t>
            </w:r>
            <w:proofErr w:type="spellEnd"/>
            <w:r>
              <w:rPr>
                <w:rFonts w:ascii="Times New Roman" w:hAnsi="Times New Roman" w:cs="Times New Roman"/>
                <w:sz w:val="24"/>
                <w:szCs w:val="24"/>
                <w:lang w:eastAsia="ru-RU"/>
              </w:rPr>
              <w:t>» (</w:t>
            </w:r>
            <w:proofErr w:type="spellStart"/>
            <w:r>
              <w:rPr>
                <w:rFonts w:ascii="Times New Roman" w:hAnsi="Times New Roman" w:cs="Times New Roman"/>
                <w:sz w:val="24"/>
                <w:szCs w:val="24"/>
                <w:lang w:eastAsia="ru-RU"/>
              </w:rPr>
              <w:t>PortableDocumentFormat</w:t>
            </w:r>
            <w:proofErr w:type="spellEnd"/>
            <w:r>
              <w:rPr>
                <w:rFonts w:ascii="Times New Roman" w:hAnsi="Times New Roman" w:cs="Times New Roman"/>
                <w:sz w:val="24"/>
                <w:szCs w:val="24"/>
                <w:lang w:eastAsia="ru-RU"/>
              </w:rPr>
              <w:t xml:space="preserve">)». </w:t>
            </w:r>
          </w:p>
          <w:p w:rsidR="0001139E" w:rsidRDefault="0001139E">
            <w:pPr>
              <w:spacing w:after="0" w:line="240" w:lineRule="auto"/>
              <w:jc w:val="both"/>
              <w:rPr>
                <w:rFonts w:ascii="Times New Roman" w:hAnsi="Times New Roman" w:cs="Times New Roman"/>
                <w:sz w:val="24"/>
                <w:szCs w:val="24"/>
                <w:lang w:eastAsia="ru-RU"/>
              </w:rPr>
            </w:pPr>
          </w:p>
          <w:p w:rsidR="0001139E" w:rsidRDefault="00740342">
            <w:pPr>
              <w:spacing w:after="0" w:line="240" w:lineRule="auto"/>
              <w:jc w:val="both"/>
            </w:pPr>
            <w:r>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lastRenderedPageBreak/>
              <w:t>3.3. Забезпечення тендерної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pStyle w:val="13"/>
              <w:widowControl w:val="0"/>
              <w:autoSpaceDE w:val="0"/>
              <w:spacing w:after="0" w:line="240" w:lineRule="auto"/>
              <w:ind w:left="0"/>
              <w:jc w:val="both"/>
            </w:pPr>
            <w:r>
              <w:rPr>
                <w:rFonts w:ascii="Times New Roman" w:hAnsi="Times New Roman" w:cs="Times New Roman"/>
                <w:sz w:val="24"/>
                <w:szCs w:val="24"/>
                <w:lang w:eastAsia="ru-RU"/>
              </w:rPr>
              <w:t>Не вимагається</w:t>
            </w:r>
          </w:p>
        </w:tc>
      </w:tr>
      <w:tr w:rsidR="0001139E">
        <w:trPr>
          <w:trHeight w:val="141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3.4. Умови повернення чи неповернення забезпечення тендерної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contextualSpacing/>
              <w:jc w:val="both"/>
            </w:pPr>
            <w:r>
              <w:rPr>
                <w:rFonts w:ascii="Times New Roman" w:hAnsi="Times New Roman" w:cs="Times New Roman"/>
                <w:sz w:val="24"/>
                <w:szCs w:val="24"/>
                <w:lang w:eastAsia="ru-RU"/>
              </w:rPr>
              <w:t>Не вимагається</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3.5. Строк, протягом якого пропозиції є дійсними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 xml:space="preserve">Тендерні пропозиції залишаються дійсними протягом </w:t>
            </w:r>
            <w:r w:rsidR="002B6A24" w:rsidRPr="002B6A24">
              <w:rPr>
                <w:rFonts w:ascii="Times New Roman" w:hAnsi="Times New Roman" w:cs="Times New Roman"/>
                <w:b/>
                <w:sz w:val="24"/>
                <w:szCs w:val="24"/>
                <w:lang w:eastAsia="ru-RU"/>
              </w:rPr>
              <w:t>120</w:t>
            </w:r>
            <w:r w:rsidRPr="002B6A24">
              <w:rPr>
                <w:rFonts w:ascii="Times New Roman" w:hAnsi="Times New Roman" w:cs="Times New Roman"/>
                <w:b/>
                <w:sz w:val="24"/>
                <w:szCs w:val="24"/>
                <w:lang w:eastAsia="ru-RU"/>
              </w:rPr>
              <w:t xml:space="preserve"> </w:t>
            </w:r>
            <w:r w:rsidRPr="00AC6186">
              <w:rPr>
                <w:rFonts w:ascii="Times New Roman" w:hAnsi="Times New Roman" w:cs="Times New Roman"/>
                <w:b/>
                <w:sz w:val="24"/>
                <w:szCs w:val="24"/>
                <w:lang w:eastAsia="ru-RU"/>
              </w:rPr>
              <w:t>днів</w:t>
            </w:r>
            <w:r>
              <w:rPr>
                <w:rFonts w:ascii="Times New Roman" w:hAnsi="Times New Roman" w:cs="Times New Roman"/>
                <w:sz w:val="24"/>
                <w:szCs w:val="24"/>
                <w:lang w:eastAsia="ru-RU"/>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01139E" w:rsidRDefault="00740342">
            <w:pPr>
              <w:spacing w:after="0" w:line="240" w:lineRule="auto"/>
              <w:jc w:val="both"/>
            </w:pPr>
            <w:r>
              <w:rPr>
                <w:rFonts w:ascii="Times New Roman" w:hAnsi="Times New Roman" w:cs="Times New Roman"/>
                <w:sz w:val="24"/>
                <w:szCs w:val="24"/>
                <w:lang w:eastAsia="ru-RU"/>
              </w:rPr>
              <w:t>Учасник процедури закупівлі має право:</w:t>
            </w:r>
          </w:p>
          <w:p w:rsidR="0001139E" w:rsidRDefault="00740342">
            <w:pPr>
              <w:spacing w:after="0" w:line="240" w:lineRule="auto"/>
              <w:jc w:val="both"/>
            </w:pPr>
            <w:r>
              <w:rPr>
                <w:rFonts w:ascii="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1139E" w:rsidRDefault="00740342">
            <w:pPr>
              <w:spacing w:after="0" w:line="240" w:lineRule="auto"/>
              <w:jc w:val="both"/>
            </w:pPr>
            <w:r>
              <w:rPr>
                <w:rFonts w:ascii="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1139E" w:rsidRDefault="00740342">
            <w:pPr>
              <w:numPr>
                <w:ilvl w:val="0"/>
                <w:numId w:val="1"/>
              </w:numPr>
              <w:shd w:val="clear" w:color="auto" w:fill="FFFFFF"/>
              <w:spacing w:after="0" w:line="240" w:lineRule="auto"/>
              <w:ind w:left="0" w:firstLine="0"/>
              <w:jc w:val="both"/>
              <w:textAlignment w:val="baseline"/>
            </w:pPr>
            <w:r>
              <w:rPr>
                <w:rFonts w:ascii="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rPr>
              <w:t>3.6. Кваліфікаційні критерії та вимоги, встановлені п</w:t>
            </w:r>
            <w:r>
              <w:rPr>
                <w:rFonts w:ascii="Times New Roman" w:hAnsi="Times New Roman" w:cs="Times New Roman"/>
                <w:sz w:val="24"/>
                <w:szCs w:val="24"/>
                <w:shd w:val="clear" w:color="auto" w:fill="FFFFFF"/>
              </w:rPr>
              <w:t xml:space="preserve">.47 Особливостей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Розділі 1 Додатку №1.</w:t>
            </w:r>
          </w:p>
          <w:p w:rsidR="0001139E" w:rsidRDefault="00740342">
            <w:pPr>
              <w:spacing w:after="0" w:line="240" w:lineRule="auto"/>
              <w:jc w:val="both"/>
            </w:pPr>
            <w:r>
              <w:rPr>
                <w:rFonts w:ascii="Times New Roman" w:hAnsi="Times New Roman" w:cs="Times New Roman"/>
                <w:sz w:val="24"/>
                <w:szCs w:val="24"/>
                <w:shd w:val="clear" w:color="auto" w:fill="FFFFFF"/>
              </w:rPr>
              <w:t>2. Відповідно до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139E" w:rsidRDefault="00740342">
            <w:pPr>
              <w:spacing w:after="0" w:line="240" w:lineRule="auto"/>
              <w:jc w:val="both"/>
            </w:pPr>
            <w:r>
              <w:rPr>
                <w:rFonts w:ascii="Times New Roman" w:hAnsi="Times New Roman" w:cs="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1139E" w:rsidRDefault="00740342">
            <w:pPr>
              <w:spacing w:after="0" w:line="240" w:lineRule="auto"/>
              <w:jc w:val="both"/>
            </w:pPr>
            <w:r>
              <w:rPr>
                <w:rFonts w:ascii="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139E" w:rsidRDefault="00740342">
            <w:pPr>
              <w:spacing w:after="0" w:line="240" w:lineRule="auto"/>
              <w:jc w:val="both"/>
            </w:pPr>
            <w:r>
              <w:rPr>
                <w:rFonts w:ascii="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139E" w:rsidRDefault="00740342">
            <w:pPr>
              <w:spacing w:after="0" w:line="240" w:lineRule="auto"/>
              <w:jc w:val="both"/>
            </w:pPr>
            <w:r>
              <w:rPr>
                <w:rFonts w:ascii="Times New Roman" w:hAnsi="Times New Roman" w:cs="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rPr>
                <w:rFonts w:ascii="Times New Roman" w:hAnsi="Times New Roman" w:cs="Times New Roman"/>
                <w:sz w:val="24"/>
                <w:szCs w:val="24"/>
                <w:shd w:val="clear" w:color="auto" w:fill="FFFFFF"/>
              </w:rPr>
              <w:lastRenderedPageBreak/>
              <w:t xml:space="preserve">конкуренції”, у вигляді вчинення </w:t>
            </w:r>
            <w:proofErr w:type="spellStart"/>
            <w:r>
              <w:rPr>
                <w:rFonts w:ascii="Times New Roman" w:hAnsi="Times New Roman" w:cs="Times New Roman"/>
                <w:sz w:val="24"/>
                <w:szCs w:val="24"/>
                <w:shd w:val="clear" w:color="auto" w:fill="FFFFFF"/>
              </w:rPr>
              <w:t>антиконкурентних</w:t>
            </w:r>
            <w:proofErr w:type="spellEnd"/>
            <w:r>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p>
          <w:p w:rsidR="0001139E" w:rsidRDefault="00740342">
            <w:pPr>
              <w:spacing w:after="0" w:line="240" w:lineRule="auto"/>
              <w:jc w:val="both"/>
            </w:pPr>
            <w:r>
              <w:rPr>
                <w:rFonts w:ascii="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1139E" w:rsidRDefault="00740342">
            <w:pPr>
              <w:spacing w:after="0" w:line="240" w:lineRule="auto"/>
              <w:jc w:val="both"/>
            </w:pPr>
            <w:r>
              <w:rPr>
                <w:rFonts w:ascii="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139E" w:rsidRDefault="00740342">
            <w:pPr>
              <w:spacing w:after="0" w:line="240" w:lineRule="auto"/>
              <w:jc w:val="both"/>
            </w:pPr>
            <w:r>
              <w:rPr>
                <w:rFonts w:ascii="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1139E" w:rsidRDefault="00740342">
            <w:pPr>
              <w:spacing w:after="0" w:line="240" w:lineRule="auto"/>
              <w:jc w:val="both"/>
            </w:pPr>
            <w:r>
              <w:rPr>
                <w:rFonts w:ascii="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01139E" w:rsidRDefault="00740342">
            <w:pPr>
              <w:spacing w:after="0" w:line="240" w:lineRule="auto"/>
              <w:jc w:val="both"/>
            </w:pPr>
            <w:r>
              <w:rPr>
                <w:rFonts w:ascii="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139E" w:rsidRDefault="00740342">
            <w:pPr>
              <w:spacing w:after="0" w:line="240" w:lineRule="auto"/>
              <w:jc w:val="both"/>
            </w:pPr>
            <w:r>
              <w:rPr>
                <w:rFonts w:ascii="Times New Roman" w:hAnsi="Times New Roman" w:cs="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1139E" w:rsidRDefault="00740342">
            <w:pPr>
              <w:spacing w:after="0" w:line="240" w:lineRule="auto"/>
              <w:jc w:val="both"/>
            </w:pPr>
            <w:r>
              <w:rPr>
                <w:rFonts w:ascii="Times New Roman" w:hAnsi="Times New Roman" w:cs="Times New Roman"/>
                <w:sz w:val="24"/>
                <w:szCs w:val="24"/>
                <w:shd w:val="clear" w:color="auto" w:fill="FFFFFF"/>
              </w:rPr>
              <w:t>20 млн. гривень (у тому числі за лотом);</w:t>
            </w:r>
          </w:p>
          <w:p w:rsidR="0001139E" w:rsidRDefault="00740342">
            <w:pPr>
              <w:spacing w:after="0" w:line="240" w:lineRule="auto"/>
              <w:jc w:val="both"/>
            </w:pPr>
            <w:r>
              <w:rPr>
                <w:rFonts w:ascii="Times New Roman" w:hAnsi="Times New Roman" w:cs="Times New Roman"/>
                <w:sz w:val="24"/>
                <w:szCs w:val="24"/>
                <w:shd w:val="clear" w:color="auto" w:fill="FFFFFF"/>
              </w:rPr>
              <w:t xml:space="preserve">11) учасник процедури закупівлі або кінцевий </w:t>
            </w:r>
            <w:proofErr w:type="spellStart"/>
            <w:r>
              <w:rPr>
                <w:rFonts w:ascii="Times New Roman" w:hAnsi="Times New Roman" w:cs="Times New Roman"/>
                <w:sz w:val="24"/>
                <w:szCs w:val="24"/>
                <w:shd w:val="clear" w:color="auto" w:fill="FFFFFF"/>
              </w:rPr>
              <w:t>бенефіціарний</w:t>
            </w:r>
            <w:proofErr w:type="spellEnd"/>
            <w:r>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139E" w:rsidRDefault="00740342">
            <w:pPr>
              <w:spacing w:after="0" w:line="240" w:lineRule="auto"/>
              <w:jc w:val="both"/>
            </w:pPr>
            <w:r>
              <w:rPr>
                <w:rFonts w:ascii="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139E" w:rsidRDefault="00740342">
            <w:pPr>
              <w:spacing w:after="0" w:line="240" w:lineRule="auto"/>
              <w:jc w:val="both"/>
            </w:pPr>
            <w:r>
              <w:rPr>
                <w:rFonts w:ascii="Times New Roman" w:hAnsi="Times New Roman" w:cs="Times New Roman"/>
                <w:i/>
                <w:sz w:val="24"/>
                <w:szCs w:val="24"/>
                <w:shd w:val="clear" w:color="auto" w:fill="FFFFFF"/>
              </w:rPr>
              <w:t>Замовник може прийняти рішення</w:t>
            </w:r>
            <w:r>
              <w:rPr>
                <w:rFonts w:ascii="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rFonts w:ascii="Times New Roman" w:hAnsi="Times New Roman" w:cs="Times New Roman"/>
                <w:sz w:val="24"/>
                <w:szCs w:val="24"/>
                <w:shd w:val="clear" w:color="auto" w:fill="FFFFFF"/>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1139E" w:rsidRDefault="00740342">
            <w:pPr>
              <w:spacing w:after="0" w:line="240" w:lineRule="auto"/>
              <w:jc w:val="both"/>
            </w:pPr>
            <w:r>
              <w:rPr>
                <w:rFonts w:ascii="Times New Roman" w:hAnsi="Times New Roman" w:cs="Times New Roman"/>
                <w:b/>
                <w:i/>
                <w:sz w:val="24"/>
                <w:szCs w:val="24"/>
                <w:shd w:val="clear" w:color="auto" w:fill="FFFFFF"/>
              </w:rPr>
              <w:t>Переможець процедури закупівлі</w:t>
            </w:r>
            <w:r>
              <w:rPr>
                <w:rFonts w:ascii="Times New Roman" w:hAnsi="Times New Roman" w:cs="Times New Roman"/>
                <w:sz w:val="24"/>
                <w:szCs w:val="24"/>
                <w:shd w:val="clear" w:color="auto"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139E" w:rsidRDefault="00740342">
            <w:pPr>
              <w:spacing w:after="0" w:line="240" w:lineRule="auto"/>
              <w:jc w:val="both"/>
            </w:pPr>
            <w:r>
              <w:rPr>
                <w:rFonts w:ascii="Times New Roman" w:hAnsi="Times New Roman" w:cs="Times New Roman"/>
                <w:sz w:val="24"/>
                <w:szCs w:val="24"/>
                <w:shd w:val="clear" w:color="auto" w:fill="FFFFF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1139E" w:rsidRDefault="00740342">
            <w:pPr>
              <w:spacing w:after="0" w:line="240" w:lineRule="auto"/>
              <w:jc w:val="both"/>
            </w:pPr>
            <w:r>
              <w:rPr>
                <w:rFonts w:ascii="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shd w:val="clear" w:color="auto" w:fill="FFFFFF"/>
              </w:rPr>
              <w:t>Перелік документів та/або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01139E">
        <w:trPr>
          <w:trHeight w:val="274"/>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r w:rsidR="00131397">
              <w:rPr>
                <w:rFonts w:ascii="Times New Roman" w:hAnsi="Times New Roman" w:cs="Times New Roman"/>
                <w:iCs/>
                <w:sz w:val="24"/>
                <w:szCs w:val="24"/>
                <w:lang w:eastAsia="ru-RU"/>
              </w:rPr>
              <w:t xml:space="preserve"> до Тендерної документації</w:t>
            </w:r>
            <w:r>
              <w:rPr>
                <w:rFonts w:ascii="Times New Roman" w:hAnsi="Times New Roman" w:cs="Times New Roman"/>
                <w:iCs/>
                <w:sz w:val="24"/>
                <w:szCs w:val="24"/>
                <w:lang w:eastAsia="ru-RU"/>
              </w:rPr>
              <w:t>.</w:t>
            </w:r>
          </w:p>
          <w:p w:rsidR="0001139E" w:rsidRDefault="00740342">
            <w:pPr>
              <w:spacing w:after="0" w:line="240" w:lineRule="auto"/>
              <w:contextualSpacing/>
              <w:jc w:val="both"/>
            </w:pPr>
            <w:r>
              <w:rPr>
                <w:rFonts w:ascii="Times New Roman" w:hAnsi="Times New Roman" w:cs="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01139E" w:rsidRDefault="00740342">
            <w:pPr>
              <w:spacing w:after="0" w:line="240" w:lineRule="auto"/>
              <w:jc w:val="both"/>
            </w:pPr>
            <w:r>
              <w:rPr>
                <w:rFonts w:ascii="Times New Roman" w:hAnsi="Times New Roman" w:cs="Times New Roman"/>
                <w:iCs/>
                <w:sz w:val="24"/>
                <w:szCs w:val="24"/>
                <w:lang w:eastAsia="ru-RU"/>
              </w:rPr>
              <w:t xml:space="preserve">3. </w:t>
            </w:r>
            <w:bookmarkStart w:id="5" w:name="_Hlk126919468"/>
            <w:r>
              <w:rPr>
                <w:rFonts w:ascii="Times New Roman" w:hAnsi="Times New Roman" w:cs="Times New Roman"/>
                <w:iCs/>
                <w:sz w:val="24"/>
                <w:szCs w:val="24"/>
                <w:lang w:eastAsia="ru-RU"/>
              </w:rPr>
              <w:t xml:space="preserve">Якщо в технічній специфікації міститься посилання на </w:t>
            </w:r>
            <w:r>
              <w:rPr>
                <w:rFonts w:ascii="Times New Roman" w:hAnsi="Times New Roman" w:cs="Times New Roman"/>
                <w:iCs/>
                <w:sz w:val="24"/>
                <w:szCs w:val="24"/>
                <w:lang w:eastAsia="ru-RU"/>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5"/>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Не вимагається</w:t>
            </w:r>
          </w:p>
        </w:tc>
      </w:tr>
      <w:tr w:rsidR="0001139E">
        <w:trPr>
          <w:trHeight w:val="2259"/>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 xml:space="preserve">3.9. Унесення змін або відкликання тендерної пропозиції учасником </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01139E" w:rsidRDefault="00740342">
            <w:pPr>
              <w:spacing w:after="0" w:line="240" w:lineRule="auto"/>
              <w:jc w:val="both"/>
            </w:pPr>
            <w:r>
              <w:rPr>
                <w:rFonts w:ascii="Times New Roman" w:hAnsi="Times New Roman" w:cs="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139E">
        <w:trPr>
          <w:trHeight w:val="416"/>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bookmarkStart w:id="6" w:name="_Hlk117783018"/>
            <w:bookmarkEnd w:id="6"/>
            <w:r>
              <w:rPr>
                <w:rFonts w:ascii="Times New Roman" w:hAnsi="Times New Roman" w:cs="Times New Roman"/>
                <w:bCs/>
                <w:sz w:val="24"/>
                <w:szCs w:val="24"/>
              </w:rPr>
              <w:t>3.10.</w:t>
            </w:r>
            <w:r>
              <w:rPr>
                <w:rFonts w:ascii="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rPr>
              <w:t xml:space="preserve">в </w:t>
            </w:r>
            <w:r>
              <w:rPr>
                <w:rFonts w:ascii="Times New Roman" w:hAnsi="Times New Roman" w:cs="Times New Roman"/>
                <w:b/>
                <w:i/>
                <w:sz w:val="24"/>
                <w:szCs w:val="24"/>
              </w:rPr>
              <w:t>інформації та/або документах</w:t>
            </w:r>
            <w:r>
              <w:rPr>
                <w:rFonts w:ascii="Times New Roman" w:hAnsi="Times New Roman" w:cs="Times New Roman"/>
                <w:b/>
                <w:sz w:val="24"/>
                <w:szCs w:val="24"/>
              </w:rPr>
              <w:t>,</w:t>
            </w:r>
            <w:r>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szCs w:val="24"/>
              </w:rPr>
              <w:t>не може бути меншим ніж два робочі дні</w:t>
            </w:r>
            <w:r>
              <w:rPr>
                <w:rFonts w:ascii="Times New Roman" w:hAnsi="Times New Roman" w:cs="Times New Roman"/>
                <w:b/>
                <w:sz w:val="24"/>
                <w:szCs w:val="24"/>
              </w:rPr>
              <w:t xml:space="preserve"> </w:t>
            </w:r>
            <w:r>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139E" w:rsidRDefault="00740342">
            <w:pPr>
              <w:shd w:val="clear" w:color="auto" w:fill="FFFFFF"/>
              <w:spacing w:after="0" w:line="240" w:lineRule="auto"/>
              <w:jc w:val="both"/>
            </w:pPr>
            <w:r>
              <w:rPr>
                <w:rFonts w:ascii="Times New Roman" w:hAnsi="Times New Roman" w:cs="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1139E" w:rsidRDefault="00740342">
            <w:pPr>
              <w:shd w:val="clear" w:color="auto" w:fill="FFFFFF"/>
              <w:spacing w:after="0" w:line="240" w:lineRule="auto"/>
              <w:jc w:val="both"/>
            </w:pPr>
            <w:r>
              <w:rPr>
                <w:rFonts w:ascii="Times New Roman" w:hAnsi="Times New Roman" w:cs="Times New Roman"/>
                <w:b/>
                <w:i/>
                <w:sz w:val="24"/>
                <w:szCs w:val="24"/>
              </w:rPr>
              <w:t>Невідповідністю</w:t>
            </w:r>
            <w:r>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szCs w:val="24"/>
              </w:rPr>
              <w:t>вважаються помилки, виправлення яких не призводить до зміни</w:t>
            </w:r>
            <w:r>
              <w:rPr>
                <w:rFonts w:ascii="Times New Roman" w:hAnsi="Times New Roman" w:cs="Times New Roman"/>
                <w:b/>
                <w:sz w:val="24"/>
                <w:szCs w:val="24"/>
              </w:rPr>
              <w:t xml:space="preserve"> </w:t>
            </w:r>
            <w:r>
              <w:rPr>
                <w:rFonts w:ascii="Times New Roman" w:hAnsi="Times New Roman" w:cs="Times New Roman"/>
                <w:b/>
                <w:i/>
                <w:sz w:val="24"/>
                <w:szCs w:val="24"/>
              </w:rPr>
              <w:t>предмета закупівлі, запропонованого учасником</w:t>
            </w:r>
            <w:r>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01139E" w:rsidRDefault="00740342">
            <w:pPr>
              <w:spacing w:after="0" w:line="240" w:lineRule="auto"/>
              <w:jc w:val="both"/>
            </w:pPr>
            <w:r>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139E" w:rsidRDefault="00740342">
            <w:pPr>
              <w:spacing w:after="0" w:line="240" w:lineRule="auto"/>
              <w:jc w:val="both"/>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Pr>
                <w:rFonts w:ascii="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139E" w:rsidRDefault="00740342">
            <w:pPr>
              <w:spacing w:after="0" w:line="240" w:lineRule="auto"/>
              <w:jc w:val="both"/>
            </w:pPr>
            <w:r>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rPr>
              <w:t>невиправлення</w:t>
            </w:r>
            <w:proofErr w:type="spellEnd"/>
            <w:r>
              <w:rPr>
                <w:rFonts w:ascii="Times New Roman" w:hAnsi="Times New Roman" w:cs="Times New Roman"/>
                <w:sz w:val="24"/>
                <w:szCs w:val="24"/>
              </w:rPr>
              <w:t xml:space="preserve"> учасниками виявлених невідповідностей.</w:t>
            </w:r>
          </w:p>
        </w:tc>
      </w:tr>
      <w:tr w:rsidR="0001139E">
        <w:trPr>
          <w:trHeight w:val="70"/>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center"/>
            </w:pPr>
            <w:r>
              <w:rPr>
                <w:rFonts w:ascii="Times New Roman" w:hAnsi="Times New Roman" w:cs="Times New Roman"/>
                <w:b/>
                <w:sz w:val="24"/>
                <w:szCs w:val="24"/>
                <w:lang w:eastAsia="ru-RU"/>
              </w:rPr>
              <w:lastRenderedPageBreak/>
              <w:t>Розділ 4. Подання та розкриття тендерних пропозицій</w:t>
            </w:r>
          </w:p>
        </w:tc>
      </w:tr>
      <w:tr w:rsidR="0001139E">
        <w:trPr>
          <w:trHeight w:val="1574"/>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bCs/>
                <w:sz w:val="24"/>
                <w:szCs w:val="24"/>
              </w:rPr>
              <w:t>4.1. Кінцевий строк подання тендерних пропозицій</w:t>
            </w:r>
          </w:p>
          <w:p w:rsidR="0001139E" w:rsidRDefault="0001139E">
            <w:pPr>
              <w:spacing w:after="0" w:line="240" w:lineRule="auto"/>
              <w:jc w:val="both"/>
              <w:rPr>
                <w:rFonts w:ascii="Times New Roman" w:hAnsi="Times New Roman" w:cs="Times New Roman"/>
                <w:bCs/>
                <w:sz w:val="24"/>
                <w:szCs w:val="24"/>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jc w:val="both"/>
            </w:pPr>
            <w:r>
              <w:rPr>
                <w:rFonts w:ascii="Times New Roman" w:eastAsia="Times New Roman" w:hAnsi="Times New Roman"/>
                <w:sz w:val="24"/>
                <w:szCs w:val="24"/>
                <w:lang w:eastAsia="ru-RU"/>
              </w:rPr>
              <w:t xml:space="preserve">Кінцевий строк подання тендерних пропозицій: </w:t>
            </w:r>
            <w:r w:rsidR="00B77AE0" w:rsidRPr="00B77AE0">
              <w:rPr>
                <w:rFonts w:ascii="Times New Roman" w:eastAsia="Times New Roman" w:hAnsi="Times New Roman"/>
                <w:b/>
                <w:sz w:val="24"/>
                <w:szCs w:val="24"/>
                <w:lang w:eastAsia="ru-RU"/>
              </w:rPr>
              <w:t>31</w:t>
            </w:r>
            <w:r w:rsidRPr="00B77AE0">
              <w:rPr>
                <w:rFonts w:ascii="Times New Roman" w:hAnsi="Times New Roman" w:cs="Times New Roman"/>
                <w:b/>
                <w:bCs/>
                <w:sz w:val="24"/>
                <w:szCs w:val="24"/>
              </w:rPr>
              <w:t>.</w:t>
            </w:r>
            <w:r w:rsidR="00B77AE0" w:rsidRPr="00B77AE0">
              <w:rPr>
                <w:rFonts w:ascii="Times New Roman" w:hAnsi="Times New Roman" w:cs="Times New Roman"/>
                <w:b/>
                <w:bCs/>
                <w:sz w:val="24"/>
                <w:szCs w:val="24"/>
              </w:rPr>
              <w:t>1</w:t>
            </w:r>
            <w:r w:rsidRPr="00B77AE0">
              <w:rPr>
                <w:rFonts w:ascii="Times New Roman" w:hAnsi="Times New Roman" w:cs="Times New Roman"/>
                <w:b/>
                <w:bCs/>
                <w:sz w:val="24"/>
                <w:szCs w:val="24"/>
              </w:rPr>
              <w:t>0.2023</w:t>
            </w:r>
            <w:r w:rsidRPr="00131397">
              <w:rPr>
                <w:rFonts w:ascii="Times New Roman" w:hAnsi="Times New Roman" w:cs="Times New Roman"/>
                <w:b/>
                <w:bCs/>
                <w:color w:val="C00000"/>
                <w:sz w:val="24"/>
                <w:szCs w:val="24"/>
              </w:rPr>
              <w:t xml:space="preserve"> </w:t>
            </w:r>
            <w:r w:rsidRPr="00131397">
              <w:rPr>
                <w:rFonts w:ascii="Times New Roman" w:hAnsi="Times New Roman" w:cs="Times New Roman"/>
                <w:b/>
                <w:bCs/>
                <w:sz w:val="24"/>
                <w:szCs w:val="24"/>
              </w:rPr>
              <w:t xml:space="preserve">р. </w:t>
            </w:r>
            <w:r>
              <w:rPr>
                <w:rFonts w:ascii="Times New Roman" w:hAnsi="Times New Roman" w:cs="Times New Roman"/>
                <w:sz w:val="24"/>
                <w:szCs w:val="24"/>
              </w:rPr>
              <w:t>(</w:t>
            </w:r>
            <w:r>
              <w:rPr>
                <w:rFonts w:ascii="Times New Roman" w:hAnsi="Times New Roman" w:cs="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rsidR="0001139E" w:rsidRDefault="00740342">
            <w:pPr>
              <w:spacing w:after="0" w:line="240" w:lineRule="auto"/>
              <w:jc w:val="both"/>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1139E" w:rsidRDefault="00740342">
            <w:pPr>
              <w:spacing w:after="0" w:line="240" w:lineRule="auto"/>
              <w:jc w:val="both"/>
            </w:pPr>
            <w:r>
              <w:rPr>
                <w:rFonts w:ascii="Times New Roman" w:hAnsi="Times New Roman" w:cs="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1139E" w:rsidRDefault="00740342">
            <w:pPr>
              <w:spacing w:after="0" w:line="240" w:lineRule="auto"/>
              <w:jc w:val="both"/>
            </w:pPr>
            <w:r>
              <w:rPr>
                <w:rFonts w:ascii="Times New Roman" w:hAnsi="Times New Roman" w:cs="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1139E" w:rsidRDefault="00740342">
            <w:pPr>
              <w:spacing w:after="0" w:line="240" w:lineRule="auto"/>
              <w:jc w:val="both"/>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1139E" w:rsidRDefault="00740342">
            <w:pPr>
              <w:spacing w:after="0" w:line="240" w:lineRule="auto"/>
              <w:jc w:val="both"/>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1139E" w:rsidRDefault="00740342">
            <w:pPr>
              <w:spacing w:after="0" w:line="240" w:lineRule="auto"/>
              <w:jc w:val="both"/>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1139E" w:rsidRDefault="00740342">
            <w:pPr>
              <w:spacing w:after="0" w:line="240" w:lineRule="auto"/>
              <w:jc w:val="both"/>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139E">
        <w:trPr>
          <w:trHeight w:val="60"/>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rPr>
              <w:t>4.2. Дата та час розкриття тендерних пропозицій</w:t>
            </w:r>
          </w:p>
          <w:p w:rsidR="0001139E" w:rsidRDefault="0001139E">
            <w:pPr>
              <w:spacing w:after="0" w:line="240" w:lineRule="auto"/>
              <w:rPr>
                <w:rFonts w:ascii="Times New Roman" w:hAnsi="Times New Roman" w:cs="Times New Roman"/>
                <w:sz w:val="24"/>
                <w:szCs w:val="24"/>
              </w:rPr>
            </w:pPr>
          </w:p>
        </w:tc>
        <w:tc>
          <w:tcPr>
            <w:tcW w:w="6935" w:type="dxa"/>
            <w:tcBorders>
              <w:top w:val="dashed" w:sz="8"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hAnsi="Times New Roman" w:cs="Times New Roman"/>
                <w:b/>
                <w:bCs/>
                <w:i/>
                <w:iCs/>
                <w:sz w:val="24"/>
                <w:szCs w:val="24"/>
                <w:shd w:val="clear" w:color="auto" w:fill="FFFFFF"/>
              </w:rPr>
              <w:t xml:space="preserve"> </w:t>
            </w: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1139E" w:rsidRDefault="00740342">
            <w:pPr>
              <w:spacing w:after="0" w:line="240" w:lineRule="auto"/>
              <w:jc w:val="both"/>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olor w:val="FF0000"/>
                <w:sz w:val="24"/>
                <w:szCs w:val="24"/>
                <w:lang w:eastAsia="ru-RU"/>
              </w:rPr>
              <w:t>.</w:t>
            </w:r>
          </w:p>
        </w:tc>
      </w:tr>
      <w:tr w:rsidR="0001139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center"/>
            </w:pPr>
            <w:r>
              <w:rPr>
                <w:rFonts w:ascii="Times New Roman" w:hAnsi="Times New Roman" w:cs="Times New Roman"/>
                <w:b/>
                <w:bCs/>
                <w:sz w:val="24"/>
                <w:szCs w:val="24"/>
                <w:lang w:eastAsia="ru-RU"/>
              </w:rPr>
              <w:lastRenderedPageBreak/>
              <w:t xml:space="preserve">Розділ 5. Оцінка тендерної пропозиції </w:t>
            </w:r>
          </w:p>
        </w:tc>
      </w:tr>
      <w:tr w:rsidR="0001139E">
        <w:trPr>
          <w:trHeight w:val="70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bookmarkStart w:id="7" w:name="_Hlk117684213"/>
            <w:bookmarkEnd w:id="7"/>
            <w:r>
              <w:rPr>
                <w:rFonts w:ascii="Times New Roman" w:hAnsi="Times New Roman" w:cs="Times New Roman"/>
                <w:bCs/>
                <w:sz w:val="24"/>
                <w:szCs w:val="24"/>
              </w:rPr>
              <w:t>5.1. Перелік критеріїв та методика оцінки тендерних пропозицій із зазначенням питомої ваги критерію</w:t>
            </w: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p w:rsidR="0001139E" w:rsidRDefault="0001139E">
            <w:pPr>
              <w:spacing w:after="0" w:line="240" w:lineRule="auto"/>
              <w:rPr>
                <w:rFonts w:ascii="Times New Roman" w:hAnsi="Times New Roman" w:cs="Times New Roman"/>
                <w:bCs/>
                <w:sz w:val="24"/>
                <w:szCs w:val="24"/>
              </w:rPr>
            </w:pP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hd w:val="clear" w:color="auto" w:fill="FFFFFF"/>
              <w:spacing w:after="0" w:line="240" w:lineRule="auto"/>
              <w:jc w:val="both"/>
              <w:textAlignment w:val="baseline"/>
            </w:pPr>
            <w:r>
              <w:rPr>
                <w:rFonts w:ascii="Times New Roman" w:hAnsi="Times New Roman" w:cs="Times New Roman"/>
                <w:sz w:val="24"/>
                <w:szCs w:val="24"/>
              </w:rPr>
              <w:lastRenderedPageBreak/>
              <w:t xml:space="preserve">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Оцінка тендерних пропозицій здійснюється на основі критерію «Ціна». Питома вага – 100 %.</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Оцінка здійснюється щодо предмета закупівлі в цілому.</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2.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 xml:space="preserve">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Pr>
                <w:rFonts w:ascii="Times New Roman" w:hAnsi="Times New Roman" w:cs="Times New Roman"/>
                <w:sz w:val="24"/>
                <w:szCs w:val="24"/>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8" w:name="n832"/>
            <w:bookmarkEnd w:id="8"/>
            <w:r>
              <w:rPr>
                <w:rFonts w:ascii="Times New Roman" w:hAnsi="Times New Roman" w:cs="Times New Roman"/>
                <w:sz w:val="24"/>
                <w:szCs w:val="24"/>
              </w:rPr>
              <w:t>.</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1139E" w:rsidRDefault="00740342">
            <w:pPr>
              <w:shd w:val="clear" w:color="auto" w:fill="FFFFFF"/>
              <w:spacing w:after="0" w:line="240" w:lineRule="auto"/>
              <w:jc w:val="both"/>
              <w:textAlignment w:val="baseline"/>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139E" w:rsidRDefault="00740342">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1139E" w:rsidRDefault="00740342" w:rsidP="00213E5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Розмір мінімального кроку пониження ціни </w:t>
            </w:r>
            <w:r w:rsidR="00213E50">
              <w:rPr>
                <w:rFonts w:ascii="Times New Roman" w:hAnsi="Times New Roman" w:cs="Times New Roman"/>
                <w:sz w:val="24"/>
                <w:szCs w:val="24"/>
              </w:rPr>
              <w:t>–</w:t>
            </w:r>
            <w:r>
              <w:rPr>
                <w:rFonts w:ascii="Times New Roman" w:hAnsi="Times New Roman" w:cs="Times New Roman"/>
                <w:sz w:val="24"/>
                <w:szCs w:val="24"/>
              </w:rPr>
              <w:t xml:space="preserve"> </w:t>
            </w:r>
            <w:r w:rsidR="00213E50">
              <w:rPr>
                <w:rFonts w:ascii="Times New Roman" w:hAnsi="Times New Roman" w:cs="Times New Roman"/>
                <w:sz w:val="24"/>
                <w:szCs w:val="24"/>
              </w:rPr>
              <w:t>0,5</w:t>
            </w:r>
            <w:r>
              <w:rPr>
                <w:rFonts w:ascii="Times New Roman" w:hAnsi="Times New Roman" w:cs="Times New Roman"/>
                <w:sz w:val="24"/>
                <w:szCs w:val="24"/>
              </w:rPr>
              <w:t xml:space="preserve"> %</w:t>
            </w:r>
          </w:p>
        </w:tc>
      </w:tr>
      <w:tr w:rsidR="0001139E">
        <w:trPr>
          <w:trHeight w:val="70"/>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lastRenderedPageBreak/>
              <w:t>5.2 Обґрунтування аномально низької ціни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widowControl w:val="0"/>
              <w:spacing w:after="0" w:line="240" w:lineRule="auto"/>
              <w:jc w:val="both"/>
            </w:pPr>
            <w:r>
              <w:rPr>
                <w:rFonts w:ascii="Times New Roman" w:eastAsia="Times New Roman" w:hAnsi="Times New Roman" w:cs="Times New Roman"/>
                <w:b/>
                <w:bCs/>
                <w:i/>
                <w:iCs/>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 xml:space="preserve">. </w:t>
            </w:r>
          </w:p>
          <w:p w:rsidR="0001139E" w:rsidRDefault="00740342">
            <w:pPr>
              <w:widowControl w:val="0"/>
              <w:spacing w:after="0" w:line="240" w:lineRule="auto"/>
              <w:jc w:val="both"/>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1139E" w:rsidRDefault="00740342">
            <w:pPr>
              <w:widowControl w:val="0"/>
              <w:spacing w:after="0" w:line="240" w:lineRule="auto"/>
              <w:jc w:val="both"/>
            </w:pPr>
            <w:r>
              <w:rPr>
                <w:rFonts w:ascii="Times New Roman" w:eastAsia="Times New Roman" w:hAnsi="Times New Roman" w:cs="Times New Roman"/>
                <w:b/>
                <w:bCs/>
                <w:i/>
                <w:iCs/>
                <w:sz w:val="24"/>
                <w:szCs w:val="24"/>
              </w:rPr>
              <w:t>Обґрунтування аномально низької тендерної пропозиції може містити інформацію про:</w:t>
            </w:r>
          </w:p>
          <w:p w:rsidR="0001139E" w:rsidRDefault="00740342">
            <w:pPr>
              <w:widowControl w:val="0"/>
              <w:spacing w:after="0" w:line="240" w:lineRule="auto"/>
              <w:jc w:val="both"/>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Times New Roman" w:eastAsia="Times New Roman" w:hAnsi="Times New Roman" w:cs="Times New Roman"/>
                <w:sz w:val="24"/>
                <w:szCs w:val="24"/>
              </w:rPr>
              <w:lastRenderedPageBreak/>
              <w:t>закупівлі;</w:t>
            </w:r>
          </w:p>
          <w:p w:rsidR="0001139E" w:rsidRDefault="00740342">
            <w:pPr>
              <w:widowControl w:val="0"/>
              <w:spacing w:after="0" w:line="240" w:lineRule="auto"/>
              <w:jc w:val="both"/>
            </w:pPr>
            <w:r>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widowControl w:val="0"/>
              <w:spacing w:after="0" w:line="240" w:lineRule="auto"/>
              <w:jc w:val="both"/>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1139E" w:rsidRDefault="00740342">
            <w:pPr>
              <w:widowControl w:val="0"/>
              <w:spacing w:after="0" w:line="240" w:lineRule="auto"/>
              <w:jc w:val="both"/>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139E" w:rsidRDefault="00740342">
            <w:pPr>
              <w:widowControl w:val="0"/>
              <w:spacing w:after="0" w:line="240" w:lineRule="auto"/>
              <w:jc w:val="both"/>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139E" w:rsidRDefault="00740342">
            <w:pPr>
              <w:widowControl w:val="0"/>
              <w:spacing w:after="0" w:line="240" w:lineRule="auto"/>
              <w:jc w:val="both"/>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1139E" w:rsidRDefault="00740342">
            <w:pPr>
              <w:widowControl w:val="0"/>
              <w:spacing w:after="0" w:line="240" w:lineRule="auto"/>
              <w:jc w:val="both"/>
            </w:pPr>
            <w:r>
              <w:rPr>
                <w:rFonts w:ascii="Times New Roman" w:eastAsia="Times New Roman" w:hAnsi="Times New Roman" w:cs="Times New Roman"/>
                <w:b/>
                <w:i/>
                <w:sz w:val="24"/>
                <w:szCs w:val="24"/>
                <w:u w:val="single"/>
              </w:rPr>
              <w:t>Інші умови тендерної документації:</w:t>
            </w:r>
          </w:p>
          <w:p w:rsidR="0001139E" w:rsidRDefault="00740342">
            <w:pPr>
              <w:widowControl w:val="0"/>
              <w:spacing w:after="0" w:line="240" w:lineRule="auto"/>
              <w:jc w:val="both"/>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1139E" w:rsidRDefault="00740342">
            <w:pPr>
              <w:widowControl w:val="0"/>
              <w:spacing w:after="0" w:line="240" w:lineRule="auto"/>
              <w:jc w:val="both"/>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w:t>
            </w:r>
          </w:p>
          <w:p w:rsidR="0001139E" w:rsidRDefault="00740342">
            <w:pPr>
              <w:widowControl w:val="0"/>
              <w:spacing w:after="0" w:line="240" w:lineRule="auto"/>
              <w:jc w:val="both"/>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1139E" w:rsidRDefault="00740342">
            <w:pPr>
              <w:widowControl w:val="0"/>
              <w:spacing w:after="0" w:line="240" w:lineRule="auto"/>
              <w:jc w:val="both"/>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139E" w:rsidRDefault="00740342">
            <w:pPr>
              <w:widowControl w:val="0"/>
              <w:spacing w:after="0" w:line="240" w:lineRule="auto"/>
              <w:jc w:val="both"/>
            </w:pPr>
            <w:r>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6.  Факт подання тендерної пропозиції учасником — фізичною </w:t>
            </w:r>
            <w:r>
              <w:rPr>
                <w:rFonts w:ascii="Times New Roman" w:eastAsia="Times New Roman" w:hAnsi="Times New Roman" w:cs="Times New Roman"/>
                <w:sz w:val="24"/>
                <w:szCs w:val="24"/>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139E" w:rsidRDefault="00740342">
            <w:pPr>
              <w:widowControl w:val="0"/>
              <w:spacing w:after="0" w:line="240" w:lineRule="auto"/>
              <w:jc w:val="both"/>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w:t>
            </w:r>
            <w:r>
              <w:rPr>
                <w:rFonts w:ascii="Times New Roman" w:eastAsia="Times New Roman" w:hAnsi="Times New Roman" w:cs="Times New Roman"/>
                <w:b/>
                <w:sz w:val="24"/>
                <w:szCs w:val="24"/>
              </w:rPr>
              <w:t xml:space="preserve">розділі 3 Додатку 1 </w:t>
            </w:r>
            <w:r>
              <w:rPr>
                <w:rFonts w:ascii="Times New Roman" w:eastAsia="Times New Roman" w:hAnsi="Times New Roman" w:cs="Times New Roman"/>
                <w:sz w:val="24"/>
                <w:szCs w:val="24"/>
              </w:rPr>
              <w:t>до даної тендерної документації.</w:t>
            </w:r>
          </w:p>
          <w:p w:rsidR="0001139E" w:rsidRDefault="00740342">
            <w:pPr>
              <w:widowControl w:val="0"/>
              <w:spacing w:after="0" w:line="240" w:lineRule="auto"/>
              <w:jc w:val="both"/>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1139E" w:rsidRDefault="0001139E">
            <w:pPr>
              <w:spacing w:after="0" w:line="240" w:lineRule="auto"/>
              <w:jc w:val="both"/>
            </w:pPr>
          </w:p>
        </w:tc>
      </w:tr>
      <w:tr w:rsidR="0001139E">
        <w:trPr>
          <w:trHeight w:val="23"/>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rPr>
              <w:lastRenderedPageBreak/>
              <w:t xml:space="preserve">5.3. Відхилення тендерних пропозицій </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9E" w:rsidRDefault="00740342">
            <w:pPr>
              <w:spacing w:after="0" w:line="240" w:lineRule="auto"/>
              <w:jc w:val="both"/>
            </w:pPr>
            <w:bookmarkStart w:id="9" w:name="n488"/>
            <w:bookmarkEnd w:id="9"/>
            <w:r>
              <w:rPr>
                <w:rFonts w:ascii="Times New Roman" w:hAnsi="Times New Roman" w:cs="Times New Roman"/>
                <w:b/>
                <w:i/>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01139E" w:rsidRDefault="00740342">
            <w:pPr>
              <w:spacing w:after="0" w:line="240" w:lineRule="auto"/>
              <w:jc w:val="both"/>
            </w:pPr>
            <w:r>
              <w:rPr>
                <w:rFonts w:ascii="Times New Roman" w:hAnsi="Times New Roman" w:cs="Times New Roman"/>
                <w:b/>
                <w:i/>
                <w:sz w:val="24"/>
                <w:szCs w:val="24"/>
              </w:rPr>
              <w:t>1) учасник процедури закупівлі:</w:t>
            </w:r>
          </w:p>
          <w:p w:rsidR="0001139E" w:rsidRDefault="00740342">
            <w:pPr>
              <w:spacing w:after="0" w:line="240" w:lineRule="auto"/>
              <w:jc w:val="both"/>
            </w:pPr>
            <w:r>
              <w:rPr>
                <w:rFonts w:ascii="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1139E" w:rsidRDefault="00740342">
            <w:pPr>
              <w:spacing w:after="0" w:line="240" w:lineRule="auto"/>
              <w:jc w:val="both"/>
            </w:pPr>
            <w:r>
              <w:rPr>
                <w:rFonts w:ascii="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01139E" w:rsidRDefault="00740342">
            <w:pPr>
              <w:spacing w:after="0" w:line="240" w:lineRule="auto"/>
              <w:jc w:val="both"/>
            </w:pPr>
            <w:r>
              <w:rPr>
                <w:rFonts w:ascii="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139E" w:rsidRDefault="00740342">
            <w:pPr>
              <w:spacing w:after="0" w:line="240" w:lineRule="auto"/>
              <w:jc w:val="both"/>
            </w:pPr>
            <w:r>
              <w:rPr>
                <w:rFonts w:ascii="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ч.14 статті 29 Закону/ абзацом дев’ятим  пункту 37 цих особливостей;</w:t>
            </w:r>
          </w:p>
          <w:p w:rsidR="0001139E" w:rsidRDefault="00740342">
            <w:pPr>
              <w:spacing w:after="0" w:line="240" w:lineRule="auto"/>
              <w:jc w:val="both"/>
            </w:pPr>
            <w:r>
              <w:rPr>
                <w:rFonts w:ascii="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абзацу другого пункту 40 цих особливостей;</w:t>
            </w:r>
          </w:p>
          <w:p w:rsidR="0001139E" w:rsidRDefault="00740342">
            <w:pPr>
              <w:spacing w:after="0" w:line="240" w:lineRule="auto"/>
              <w:jc w:val="both"/>
            </w:pPr>
            <w:r>
              <w:rPr>
                <w:rFonts w:ascii="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bCs/>
                <w:iCs/>
                <w:sz w:val="24"/>
                <w:szCs w:val="24"/>
              </w:rPr>
              <w:t>бенефіціарним</w:t>
            </w:r>
            <w:proofErr w:type="spellEnd"/>
            <w:r>
              <w:rPr>
                <w:rFonts w:ascii="Times New Roman" w:hAnsi="Times New Roman" w:cs="Times New Roman"/>
                <w:bCs/>
                <w:i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Pr>
                <w:rFonts w:ascii="Times New Roman" w:hAnsi="Times New Roman" w:cs="Times New Roman"/>
                <w:bCs/>
                <w:iCs/>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1139E" w:rsidRDefault="00740342">
            <w:pPr>
              <w:spacing w:after="0" w:line="240" w:lineRule="auto"/>
              <w:jc w:val="both"/>
            </w:pPr>
            <w:r>
              <w:rPr>
                <w:rFonts w:ascii="Times New Roman" w:hAnsi="Times New Roman" w:cs="Times New Roman"/>
                <w:b/>
                <w:i/>
                <w:sz w:val="24"/>
                <w:szCs w:val="24"/>
              </w:rPr>
              <w:t>2) тендерна пропозиція:</w:t>
            </w:r>
          </w:p>
          <w:p w:rsidR="0001139E" w:rsidRDefault="00740342">
            <w:pPr>
              <w:spacing w:after="0" w:line="240" w:lineRule="auto"/>
              <w:jc w:val="both"/>
            </w:pPr>
            <w:r>
              <w:rPr>
                <w:rFonts w:ascii="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01139E" w:rsidRDefault="00740342">
            <w:pPr>
              <w:spacing w:after="0" w:line="240" w:lineRule="auto"/>
              <w:jc w:val="both"/>
            </w:pPr>
            <w:r>
              <w:rPr>
                <w:rFonts w:ascii="Times New Roman" w:hAnsi="Times New Roman" w:cs="Times New Roman"/>
                <w:bCs/>
                <w:iCs/>
                <w:sz w:val="24"/>
                <w:szCs w:val="24"/>
              </w:rPr>
              <w:t>- є такою, строк дії якої закінчився;</w:t>
            </w:r>
          </w:p>
          <w:p w:rsidR="0001139E" w:rsidRDefault="00740342">
            <w:pPr>
              <w:spacing w:after="0" w:line="240" w:lineRule="auto"/>
              <w:jc w:val="both"/>
            </w:pPr>
            <w:r>
              <w:rPr>
                <w:rFonts w:ascii="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1139E" w:rsidRDefault="00740342">
            <w:pPr>
              <w:spacing w:after="0" w:line="240" w:lineRule="auto"/>
              <w:jc w:val="both"/>
            </w:pPr>
            <w:r>
              <w:rPr>
                <w:rFonts w:ascii="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01139E" w:rsidRDefault="00740342">
            <w:pPr>
              <w:spacing w:after="0" w:line="240" w:lineRule="auto"/>
              <w:jc w:val="both"/>
            </w:pPr>
            <w:r>
              <w:rPr>
                <w:rFonts w:ascii="Times New Roman" w:hAnsi="Times New Roman" w:cs="Times New Roman"/>
                <w:b/>
                <w:i/>
                <w:sz w:val="24"/>
                <w:szCs w:val="24"/>
              </w:rPr>
              <w:t>3) переможець процедури закупівлі:</w:t>
            </w:r>
          </w:p>
          <w:p w:rsidR="0001139E" w:rsidRDefault="00740342">
            <w:pPr>
              <w:spacing w:after="0" w:line="240" w:lineRule="auto"/>
              <w:jc w:val="both"/>
            </w:pPr>
            <w:r>
              <w:rPr>
                <w:rFonts w:ascii="Times New Roman" w:hAnsi="Times New Roman" w:cs="Times New Roman"/>
                <w:bCs/>
                <w:iCs/>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1139E" w:rsidRDefault="00740342">
            <w:pPr>
              <w:spacing w:after="0" w:line="240" w:lineRule="auto"/>
              <w:jc w:val="both"/>
            </w:pPr>
            <w:r>
              <w:rPr>
                <w:rFonts w:ascii="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01139E" w:rsidRDefault="00740342">
            <w:pPr>
              <w:spacing w:after="0" w:line="240" w:lineRule="auto"/>
              <w:jc w:val="both"/>
            </w:pPr>
            <w:r>
              <w:rPr>
                <w:rFonts w:ascii="Times New Roman" w:hAnsi="Times New Roman" w:cs="Times New Roman"/>
                <w:bCs/>
                <w:iCs/>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1139E" w:rsidRDefault="00740342">
            <w:pPr>
              <w:spacing w:after="0" w:line="240" w:lineRule="auto"/>
              <w:jc w:val="both"/>
            </w:pPr>
            <w:r>
              <w:rPr>
                <w:rFonts w:ascii="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01139E" w:rsidRDefault="00740342">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42цих особливостей.</w:t>
            </w:r>
          </w:p>
          <w:p w:rsidR="0001139E" w:rsidRDefault="00740342">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b/>
                <w:i/>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w:t>
            </w:r>
            <w:r>
              <w:rPr>
                <w:rFonts w:ascii="Times New Roman" w:hAnsi="Times New Roman" w:cs="Times New Roman"/>
                <w:b/>
                <w:i/>
                <w:sz w:val="24"/>
                <w:szCs w:val="24"/>
              </w:rPr>
              <w:t>у разі, коли:</w:t>
            </w:r>
          </w:p>
          <w:p w:rsidR="0001139E" w:rsidRDefault="00740342">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139E" w:rsidRDefault="00740342">
            <w:pPr>
              <w:pBdr>
                <w:top w:val="none" w:sz="0" w:space="0" w:color="000000"/>
                <w:left w:val="none" w:sz="0" w:space="0" w:color="000000"/>
                <w:bottom w:val="none" w:sz="0" w:space="0" w:color="000000"/>
                <w:right w:val="none" w:sz="0" w:space="0" w:color="000000"/>
              </w:pBdr>
              <w:spacing w:after="0" w:line="240" w:lineRule="auto"/>
              <w:jc w:val="both"/>
            </w:pPr>
            <w:r>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rFonts w:ascii="Times New Roman" w:hAnsi="Times New Roman" w:cs="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139E" w:rsidRDefault="00740342">
            <w:pPr>
              <w:spacing w:after="0" w:line="240" w:lineRule="auto"/>
              <w:jc w:val="both"/>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1139E" w:rsidRDefault="00740342">
            <w:pPr>
              <w:spacing w:after="0" w:line="240" w:lineRule="auto"/>
              <w:jc w:val="both"/>
            </w:pPr>
            <w:r>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i/>
                <w:sz w:val="24"/>
                <w:szCs w:val="24"/>
              </w:rPr>
              <w:t>не пізніше як через чотири дні</w:t>
            </w:r>
            <w:r>
              <w:rPr>
                <w:rFonts w:ascii="Times New Roman" w:hAnsi="Times New Roman" w:cs="Times New Roman"/>
                <w:b/>
                <w:sz w:val="24"/>
                <w:szCs w:val="24"/>
              </w:rPr>
              <w:t xml:space="preserve"> </w:t>
            </w:r>
            <w:r>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139E">
        <w:trPr>
          <w:trHeight w:val="2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cente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1139E">
        <w:trPr>
          <w:trHeight w:val="278"/>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t>6.1. Відміна замовником торгів або визнання їх такими, що не відбулися</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9E" w:rsidRDefault="00740342">
            <w:pPr>
              <w:widowControl w:val="0"/>
              <w:spacing w:after="0" w:line="240" w:lineRule="auto"/>
              <w:jc w:val="both"/>
            </w:pPr>
            <w:r>
              <w:rPr>
                <w:rFonts w:ascii="Times New Roman" w:eastAsia="Times New Roman" w:hAnsi="Times New Roman" w:cs="Times New Roman"/>
                <w:b/>
                <w:i/>
                <w:sz w:val="24"/>
                <w:szCs w:val="24"/>
              </w:rPr>
              <w:t>Замовник відміняє відкриті торги у разі:</w:t>
            </w:r>
          </w:p>
          <w:p w:rsidR="0001139E" w:rsidRDefault="00740342">
            <w:pPr>
              <w:widowControl w:val="0"/>
              <w:spacing w:after="0" w:line="240" w:lineRule="auto"/>
              <w:jc w:val="both"/>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1139E" w:rsidRDefault="00740342">
            <w:pPr>
              <w:widowControl w:val="0"/>
              <w:spacing w:after="0" w:line="240" w:lineRule="auto"/>
              <w:jc w:val="both"/>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139E" w:rsidRDefault="00740342">
            <w:pPr>
              <w:widowControl w:val="0"/>
              <w:spacing w:after="0" w:line="240" w:lineRule="auto"/>
              <w:jc w:val="both"/>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1139E" w:rsidRDefault="00740342">
            <w:pPr>
              <w:widowControl w:val="0"/>
              <w:spacing w:after="0" w:line="240" w:lineRule="auto"/>
              <w:jc w:val="both"/>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1139E" w:rsidRDefault="00740342">
            <w:pPr>
              <w:widowControl w:val="0"/>
              <w:spacing w:after="0" w:line="240" w:lineRule="auto"/>
              <w:jc w:val="both"/>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1139E" w:rsidRDefault="00740342">
            <w:pPr>
              <w:widowControl w:val="0"/>
              <w:spacing w:after="0" w:line="240" w:lineRule="auto"/>
              <w:jc w:val="both"/>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1139E" w:rsidRDefault="00740342">
            <w:pPr>
              <w:widowControl w:val="0"/>
              <w:spacing w:after="0" w:line="240" w:lineRule="auto"/>
              <w:jc w:val="both"/>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1139E" w:rsidRDefault="00740342">
            <w:pPr>
              <w:widowControl w:val="0"/>
              <w:spacing w:after="0" w:line="240" w:lineRule="auto"/>
              <w:jc w:val="both"/>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1139E" w:rsidRDefault="00740342">
            <w:pPr>
              <w:widowControl w:val="0"/>
              <w:spacing w:after="0" w:line="240" w:lineRule="auto"/>
              <w:jc w:val="both"/>
            </w:pPr>
            <w:r>
              <w:rPr>
                <w:rFonts w:ascii="Times New Roman" w:eastAsia="Times New Roman" w:hAnsi="Times New Roman" w:cs="Times New Roman"/>
                <w:sz w:val="24"/>
                <w:szCs w:val="24"/>
              </w:rPr>
              <w:t>Відкриті торги можуть бути відмінені частково (за лотом).</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1139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sz w:val="24"/>
                <w:szCs w:val="24"/>
                <w:lang w:eastAsia="ru-RU"/>
              </w:rPr>
              <w:lastRenderedPageBreak/>
              <w:t xml:space="preserve">6.2. Строк укладання договору </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139E" w:rsidRDefault="00740342">
            <w:pPr>
              <w:widowControl w:val="0"/>
              <w:spacing w:after="0" w:line="240" w:lineRule="auto"/>
              <w:jc w:val="both"/>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rsidR="0001139E" w:rsidRDefault="00740342">
            <w:pPr>
              <w:widowControl w:val="0"/>
              <w:spacing w:after="0" w:line="240" w:lineRule="auto"/>
              <w:jc w:val="both"/>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139E" w:rsidRDefault="00740342">
            <w:pPr>
              <w:widowControl w:val="0"/>
              <w:spacing w:after="0" w:line="240" w:lineRule="auto"/>
              <w:jc w:val="both"/>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1139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bCs/>
                <w:sz w:val="24"/>
                <w:szCs w:val="24"/>
                <w:lang w:eastAsia="ru-RU"/>
              </w:rPr>
              <w:t xml:space="preserve">6.3. </w:t>
            </w:r>
            <w:proofErr w:type="spellStart"/>
            <w:r>
              <w:rPr>
                <w:rFonts w:ascii="Times New Roman" w:hAnsi="Times New Roman" w:cs="Times New Roman"/>
                <w:bCs/>
                <w:sz w:val="24"/>
                <w:szCs w:val="24"/>
                <w:lang w:eastAsia="ru-RU"/>
              </w:rPr>
              <w:t>Проєкт</w:t>
            </w:r>
            <w:proofErr w:type="spellEnd"/>
            <w:r>
              <w:rPr>
                <w:rFonts w:ascii="Times New Roman" w:hAnsi="Times New Roman" w:cs="Times New Roman"/>
                <w:bCs/>
                <w:sz w:val="24"/>
                <w:szCs w:val="24"/>
                <w:lang w:eastAsia="ru-RU"/>
              </w:rPr>
              <w:t xml:space="preserve">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proofErr w:type="spellStart"/>
            <w:r>
              <w:rPr>
                <w:rFonts w:ascii="Times New Roman" w:hAnsi="Times New Roman" w:cs="Times New Roman"/>
                <w:sz w:val="24"/>
                <w:szCs w:val="24"/>
                <w:lang w:eastAsia="ru-RU"/>
              </w:rPr>
              <w:t>Проєкт</w:t>
            </w:r>
            <w:proofErr w:type="spellEnd"/>
            <w:r>
              <w:rPr>
                <w:rFonts w:ascii="Times New Roman" w:hAnsi="Times New Roman" w:cs="Times New Roman"/>
                <w:sz w:val="24"/>
                <w:szCs w:val="24"/>
                <w:lang w:eastAsia="ru-RU"/>
              </w:rPr>
              <w:t xml:space="preserve"> договору подається в окремому файлі та наведений у Додатку № 5 до даної </w:t>
            </w:r>
            <w:r w:rsidR="00131397">
              <w:rPr>
                <w:rFonts w:ascii="Times New Roman" w:hAnsi="Times New Roman" w:cs="Times New Roman"/>
                <w:sz w:val="24"/>
                <w:szCs w:val="24"/>
                <w:lang w:eastAsia="ru-RU"/>
              </w:rPr>
              <w:t>Т</w:t>
            </w:r>
            <w:r>
              <w:rPr>
                <w:rFonts w:ascii="Times New Roman" w:hAnsi="Times New Roman" w:cs="Times New Roman"/>
                <w:sz w:val="24"/>
                <w:szCs w:val="24"/>
                <w:lang w:eastAsia="ru-RU"/>
              </w:rPr>
              <w:t>ендерної документації.</w:t>
            </w:r>
          </w:p>
          <w:p w:rsidR="0001139E" w:rsidRDefault="00740342">
            <w:pPr>
              <w:widowControl w:val="0"/>
              <w:spacing w:after="0" w:line="240" w:lineRule="auto"/>
              <w:jc w:val="both"/>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1139E" w:rsidRDefault="00740342">
            <w:pPr>
              <w:widowControl w:val="0"/>
              <w:numPr>
                <w:ilvl w:val="0"/>
                <w:numId w:val="2"/>
              </w:numPr>
              <w:spacing w:after="0" w:line="240" w:lineRule="auto"/>
              <w:ind w:left="0" w:firstLine="0"/>
              <w:jc w:val="both"/>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1139E" w:rsidRDefault="00740342">
            <w:pPr>
              <w:widowControl w:val="0"/>
              <w:numPr>
                <w:ilvl w:val="0"/>
                <w:numId w:val="2"/>
              </w:numPr>
              <w:spacing w:after="0" w:line="240" w:lineRule="auto"/>
              <w:ind w:left="0" w:firstLine="0"/>
              <w:jc w:val="both"/>
            </w:pPr>
            <w:r>
              <w:rPr>
                <w:rFonts w:ascii="Times New Roman" w:eastAsia="Times New Roman" w:hAnsi="Times New Roman" w:cs="Times New Roman"/>
                <w:bCs/>
                <w:color w:val="000000"/>
                <w:sz w:val="24"/>
                <w:szCs w:val="24"/>
              </w:rPr>
              <w:t>чинну ліцензію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1139E">
        <w:trPr>
          <w:trHeight w:val="562"/>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6.4. Істотні умови, що обов’язково включаються до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jc w:val="both"/>
              <w:rPr>
                <w:rFonts w:ascii="Times New Roman" w:eastAsia="Times New Roman" w:hAnsi="Times New Roman"/>
                <w:sz w:val="24"/>
                <w:szCs w:val="24"/>
                <w:lang w:eastAsia="ru-RU"/>
              </w:rPr>
            </w:pPr>
            <w:bookmarkStart w:id="10" w:name="n579"/>
            <w:bookmarkStart w:id="11" w:name="n578"/>
            <w:bookmarkEnd w:id="10"/>
            <w:bookmarkEnd w:id="11"/>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1139E" w:rsidRDefault="00740342">
            <w:pPr>
              <w:pStyle w:val="afc"/>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1139E" w:rsidRDefault="00740342">
            <w:pPr>
              <w:pStyle w:val="afc"/>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1139E" w:rsidRDefault="00740342">
            <w:pPr>
              <w:pStyle w:val="afc"/>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01139E" w:rsidRDefault="00740342">
            <w:pPr>
              <w:shd w:val="clear" w:color="auto" w:fill="FFFFFF"/>
              <w:spacing w:after="0" w:line="240" w:lineRule="auto"/>
              <w:jc w:val="both"/>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1139E">
        <w:trPr>
          <w:trHeight w:val="350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6.5 Дії замовника при відмові переможця процедури закупівлі від підписання договір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1139E">
        <w:trPr>
          <w:trHeight w:val="75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pPr>
            <w:r>
              <w:rPr>
                <w:rFonts w:ascii="Times New Roman" w:hAnsi="Times New Roman" w:cs="Times New Roman"/>
                <w:bCs/>
                <w:sz w:val="24"/>
                <w:szCs w:val="24"/>
                <w:lang w:eastAsia="ru-RU"/>
              </w:rPr>
              <w:t>6.6. Забезпечення виконання договору про закупівлю</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01139E" w:rsidRDefault="00740342">
            <w:pPr>
              <w:spacing w:after="0" w:line="240" w:lineRule="auto"/>
              <w:jc w:val="both"/>
            </w:pPr>
            <w:r>
              <w:rPr>
                <w:rFonts w:ascii="Times New Roman" w:hAnsi="Times New Roman" w:cs="Times New Roman"/>
                <w:sz w:val="24"/>
                <w:szCs w:val="24"/>
                <w:lang w:eastAsia="ru-RU"/>
              </w:rPr>
              <w:t>Не вимагається.</w:t>
            </w:r>
          </w:p>
        </w:tc>
      </w:tr>
    </w:tbl>
    <w:p w:rsidR="00F37E79" w:rsidRDefault="00F37E79">
      <w:pPr>
        <w:spacing w:after="0" w:line="240" w:lineRule="auto"/>
        <w:rPr>
          <w:rFonts w:ascii="Times New Roman" w:hAnsi="Times New Roman" w:cs="Times New Roman"/>
          <w:sz w:val="24"/>
          <w:szCs w:val="24"/>
        </w:rPr>
      </w:pPr>
    </w:p>
    <w:p w:rsidR="0001139E" w:rsidRDefault="00F37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Додатки до Тендерної документації:</w:t>
      </w:r>
    </w:p>
    <w:p w:rsidR="00F37E79" w:rsidRDefault="00F37E79">
      <w:pPr>
        <w:spacing w:after="0" w:line="240" w:lineRule="auto"/>
        <w:rPr>
          <w:rFonts w:ascii="Times New Roman" w:hAnsi="Times New Roman" w:cs="Times New Roman"/>
          <w:sz w:val="24"/>
          <w:szCs w:val="24"/>
        </w:rPr>
      </w:pPr>
    </w:p>
    <w:p w:rsidR="0001139E" w:rsidRDefault="00740342" w:rsidP="00F37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1 </w:t>
      </w:r>
      <w:r w:rsidR="00F37E79">
        <w:rPr>
          <w:rFonts w:ascii="Times New Roman" w:hAnsi="Times New Roman" w:cs="Times New Roman"/>
          <w:sz w:val="24"/>
          <w:szCs w:val="24"/>
        </w:rPr>
        <w:t xml:space="preserve"> </w:t>
      </w:r>
      <w:r>
        <w:rPr>
          <w:rFonts w:ascii="Times New Roman" w:hAnsi="Times New Roman" w:cs="Times New Roman"/>
          <w:sz w:val="24"/>
          <w:szCs w:val="24"/>
        </w:rPr>
        <w:t>Перелік документів, які вимагаються на підтвердження відповідності пропозиція учасника кваліфікаційним та іншим вимогам замовника</w:t>
      </w:r>
    </w:p>
    <w:p w:rsidR="0001139E" w:rsidRDefault="00740342">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Додаток 2</w:t>
      </w:r>
      <w:r w:rsidR="00F37E79">
        <w:rPr>
          <w:rFonts w:ascii="Times New Roman" w:hAnsi="Times New Roman" w:cs="Times New Roman"/>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01139E" w:rsidRDefault="00740342" w:rsidP="00437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3 </w:t>
      </w:r>
      <w:r w:rsidR="00F37E79">
        <w:rPr>
          <w:rFonts w:ascii="Times New Roman" w:hAnsi="Times New Roman" w:cs="Times New Roman"/>
          <w:sz w:val="24"/>
          <w:szCs w:val="24"/>
        </w:rPr>
        <w:t xml:space="preserve"> </w:t>
      </w:r>
      <w:r>
        <w:rPr>
          <w:rFonts w:ascii="Times New Roman" w:hAnsi="Times New Roman" w:cs="Times New Roman"/>
          <w:sz w:val="24"/>
          <w:szCs w:val="24"/>
        </w:rPr>
        <w:t>Лист згода на обробку персональних даних</w:t>
      </w:r>
    </w:p>
    <w:p w:rsidR="0001139E" w:rsidRDefault="00740342" w:rsidP="00437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4 </w:t>
      </w:r>
      <w:r w:rsidR="00F37E79">
        <w:rPr>
          <w:rFonts w:ascii="Times New Roman" w:hAnsi="Times New Roman" w:cs="Times New Roman"/>
          <w:sz w:val="24"/>
          <w:szCs w:val="24"/>
        </w:rPr>
        <w:t xml:space="preserve"> </w:t>
      </w:r>
      <w:r>
        <w:rPr>
          <w:rFonts w:ascii="Times New Roman" w:hAnsi="Times New Roman" w:cs="Times New Roman"/>
          <w:sz w:val="24"/>
          <w:szCs w:val="24"/>
        </w:rPr>
        <w:t>Форма</w:t>
      </w:r>
      <w:r w:rsidR="00F37E79">
        <w:rPr>
          <w:rFonts w:ascii="Times New Roman" w:hAnsi="Times New Roman" w:cs="Times New Roman"/>
          <w:sz w:val="24"/>
          <w:szCs w:val="24"/>
        </w:rPr>
        <w:t xml:space="preserve"> </w:t>
      </w:r>
      <w:r>
        <w:rPr>
          <w:rFonts w:ascii="Times New Roman" w:hAnsi="Times New Roman" w:cs="Times New Roman"/>
          <w:sz w:val="24"/>
          <w:szCs w:val="24"/>
        </w:rPr>
        <w:t>Тендерна пропозиція</w:t>
      </w:r>
    </w:p>
    <w:p w:rsidR="0001139E" w:rsidRDefault="00740342" w:rsidP="00F37E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Додаток 5 </w:t>
      </w:r>
      <w:r w:rsidR="00F37E79">
        <w:rPr>
          <w:rFonts w:ascii="Times New Roman" w:hAnsi="Times New Roman" w:cs="Times New Roman"/>
          <w:sz w:val="24"/>
          <w:szCs w:val="24"/>
        </w:rPr>
        <w:t xml:space="preserve"> </w:t>
      </w:r>
      <w:r>
        <w:rPr>
          <w:rFonts w:ascii="Times New Roman" w:hAnsi="Times New Roman" w:cs="Times New Roman"/>
          <w:sz w:val="24"/>
          <w:szCs w:val="24"/>
        </w:rPr>
        <w:t>Проект договору</w:t>
      </w:r>
    </w:p>
    <w:p w:rsidR="0001139E" w:rsidRDefault="00F37E79">
      <w:pPr>
        <w:spacing w:after="0" w:line="240" w:lineRule="auto"/>
        <w:rPr>
          <w:rFonts w:ascii="Times New Roman" w:hAnsi="Times New Roman" w:cs="Times New Roman"/>
          <w:sz w:val="24"/>
          <w:szCs w:val="24"/>
        </w:rPr>
      </w:pPr>
      <w:r>
        <w:rPr>
          <w:rFonts w:ascii="Times New Roman" w:hAnsi="Times New Roman" w:cs="Times New Roman"/>
          <w:sz w:val="24"/>
          <w:szCs w:val="24"/>
        </w:rPr>
        <w:t>Додаток 6  Форма інформаційної довідки загальних відомостей про учасника</w:t>
      </w:r>
    </w:p>
    <w:p w:rsidR="0001139E" w:rsidRDefault="0001139E"/>
    <w:sectPr w:rsidR="0001139E">
      <w:footerReference w:type="default" r:id="rId10"/>
      <w:footerReference w:type="first" r:id="rId11"/>
      <w:pgSz w:w="11906" w:h="16838"/>
      <w:pgMar w:top="709" w:right="707" w:bottom="709" w:left="1134" w:header="708"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9C" w:rsidRDefault="00E5209C">
      <w:pPr>
        <w:spacing w:line="240" w:lineRule="auto"/>
      </w:pPr>
      <w:r>
        <w:separator/>
      </w:r>
    </w:p>
  </w:endnote>
  <w:endnote w:type="continuationSeparator" w:id="0">
    <w:p w:rsidR="00E5209C" w:rsidRDefault="00E52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9E" w:rsidRDefault="00740342">
    <w:pPr>
      <w:pStyle w:val="ae"/>
      <w:jc w:val="center"/>
    </w:pPr>
    <w:r>
      <w:fldChar w:fldCharType="begin"/>
    </w:r>
    <w:r>
      <w:instrText xml:space="preserve"> PAGE </w:instrText>
    </w:r>
    <w:r>
      <w:fldChar w:fldCharType="separate"/>
    </w:r>
    <w:r w:rsidR="00B77A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9E" w:rsidRDefault="0001139E">
    <w:pPr>
      <w:pStyle w:val="ae"/>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9C" w:rsidRDefault="00E5209C">
      <w:pPr>
        <w:spacing w:after="0"/>
      </w:pPr>
      <w:r>
        <w:separator/>
      </w:r>
    </w:p>
  </w:footnote>
  <w:footnote w:type="continuationSeparator" w:id="0">
    <w:p w:rsidR="00E5209C" w:rsidRDefault="00E520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left" w:pos="0"/>
        </w:tabs>
        <w:ind w:left="720" w:hanging="360"/>
      </w:pPr>
      <w:rPr>
        <w:rFonts w:ascii="Times New Roman" w:eastAsia="Times New Roman" w:hAnsi="Times New Roman" w:cs="Times New Roman"/>
        <w:strike w:val="0"/>
        <w:dstrike w:val="0"/>
        <w:color w:val="000000"/>
        <w:sz w:val="24"/>
        <w:szCs w:val="24"/>
      </w:rPr>
    </w:lvl>
    <w:lvl w:ilvl="1">
      <w:start w:val="1"/>
      <w:numFmt w:val="lowerLetter"/>
      <w:lvlText w:val="%2."/>
      <w:lvlJc w:val="left"/>
      <w:pPr>
        <w:tabs>
          <w:tab w:val="left" w:pos="0"/>
        </w:tabs>
        <w:ind w:left="1440" w:hanging="360"/>
      </w:pPr>
      <w:rPr>
        <w:rFonts w:cs="Times New Roman"/>
      </w:rPr>
    </w:lvl>
    <w:lvl w:ilvl="2">
      <w:start w:val="1"/>
      <w:numFmt w:val="lowerRoman"/>
      <w:lvlText w:val="%3."/>
      <w:lvlJc w:val="right"/>
      <w:pPr>
        <w:tabs>
          <w:tab w:val="left" w:pos="0"/>
        </w:tabs>
        <w:ind w:left="2160" w:hanging="180"/>
      </w:pPr>
      <w:rPr>
        <w:rFonts w:cs="Times New Roman"/>
      </w:rPr>
    </w:lvl>
    <w:lvl w:ilvl="3">
      <w:start w:val="1"/>
      <w:numFmt w:val="decimal"/>
      <w:lvlText w:val="%4."/>
      <w:lvlJc w:val="left"/>
      <w:pPr>
        <w:tabs>
          <w:tab w:val="left" w:pos="0"/>
        </w:tabs>
        <w:ind w:left="2880" w:hanging="360"/>
      </w:pPr>
      <w:rPr>
        <w:rFonts w:cs="Times New Roman"/>
      </w:rPr>
    </w:lvl>
    <w:lvl w:ilvl="4">
      <w:start w:val="1"/>
      <w:numFmt w:val="lowerLetter"/>
      <w:lvlText w:val="%5."/>
      <w:lvlJc w:val="left"/>
      <w:pPr>
        <w:tabs>
          <w:tab w:val="left" w:pos="0"/>
        </w:tabs>
        <w:ind w:left="3600" w:hanging="360"/>
      </w:pPr>
      <w:rPr>
        <w:rFonts w:cs="Times New Roman"/>
      </w:rPr>
    </w:lvl>
    <w:lvl w:ilvl="5">
      <w:start w:val="1"/>
      <w:numFmt w:val="lowerRoman"/>
      <w:lvlText w:val="%6."/>
      <w:lvlJc w:val="right"/>
      <w:pPr>
        <w:tabs>
          <w:tab w:val="left" w:pos="0"/>
        </w:tabs>
        <w:ind w:left="4320" w:hanging="180"/>
      </w:pPr>
      <w:rPr>
        <w:rFonts w:cs="Times New Roman"/>
      </w:rPr>
    </w:lvl>
    <w:lvl w:ilvl="6">
      <w:start w:val="1"/>
      <w:numFmt w:val="decimal"/>
      <w:lvlText w:val="%7."/>
      <w:lvlJc w:val="left"/>
      <w:pPr>
        <w:tabs>
          <w:tab w:val="left" w:pos="0"/>
        </w:tabs>
        <w:ind w:left="5040" w:hanging="360"/>
      </w:pPr>
      <w:rPr>
        <w:rFonts w:cs="Times New Roman"/>
      </w:rPr>
    </w:lvl>
    <w:lvl w:ilvl="7">
      <w:start w:val="1"/>
      <w:numFmt w:val="lowerLetter"/>
      <w:lvlText w:val="%8."/>
      <w:lvlJc w:val="left"/>
      <w:pPr>
        <w:tabs>
          <w:tab w:val="left" w:pos="0"/>
        </w:tabs>
        <w:ind w:left="5760" w:hanging="360"/>
      </w:pPr>
      <w:rPr>
        <w:rFonts w:cs="Times New Roman"/>
      </w:rPr>
    </w:lvl>
    <w:lvl w:ilvl="8">
      <w:start w:val="1"/>
      <w:numFmt w:val="lowerRoman"/>
      <w:lvlText w:val="%9."/>
      <w:lvlJc w:val="right"/>
      <w:pPr>
        <w:tabs>
          <w:tab w:val="left" w:pos="0"/>
        </w:tabs>
        <w:ind w:left="6480" w:hanging="180"/>
      </w:pPr>
      <w:rPr>
        <w:rFonts w:cs="Times New Roman"/>
      </w:rPr>
    </w:lvl>
  </w:abstractNum>
  <w:abstractNum w:abstractNumId="1">
    <w:nsid w:val="00000003"/>
    <w:multiLevelType w:val="singleLevel"/>
    <w:tmpl w:val="00000003"/>
    <w:lvl w:ilvl="0">
      <w:start w:val="18"/>
      <w:numFmt w:val="bullet"/>
      <w:lvlText w:val="-"/>
      <w:lvlJc w:val="left"/>
      <w:pPr>
        <w:tabs>
          <w:tab w:val="left" w:pos="0"/>
        </w:tabs>
        <w:ind w:left="810" w:hanging="360"/>
      </w:pPr>
      <w:rPr>
        <w:rFonts w:ascii="Times New Roman" w:hAnsi="Times New Roman" w:cs="Times New Roman" w:hint="default"/>
      </w:rPr>
    </w:lvl>
  </w:abstractNum>
  <w:abstractNum w:abstractNumId="2">
    <w:nsid w:val="11944AB4"/>
    <w:multiLevelType w:val="singleLevel"/>
    <w:tmpl w:val="11944AB4"/>
    <w:lvl w:ilvl="0">
      <w:start w:val="1"/>
      <w:numFmt w:val="decimal"/>
      <w:suff w:val="space"/>
      <w:lvlText w:val="%1."/>
      <w:lvlJc w:val="left"/>
    </w:lvl>
  </w:abstractNum>
  <w:abstractNum w:abstractNumId="3">
    <w:nsid w:val="21E91585"/>
    <w:multiLevelType w:val="multilevel"/>
    <w:tmpl w:val="9606D96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7F7D43E3"/>
    <w:multiLevelType w:val="multilevel"/>
    <w:tmpl w:val="7F7D43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4"/>
    <w:rsid w:val="00006044"/>
    <w:rsid w:val="0001139E"/>
    <w:rsid w:val="00096545"/>
    <w:rsid w:val="000C0687"/>
    <w:rsid w:val="000E3510"/>
    <w:rsid w:val="000F1304"/>
    <w:rsid w:val="001051AF"/>
    <w:rsid w:val="00131397"/>
    <w:rsid w:val="0013607E"/>
    <w:rsid w:val="001444C4"/>
    <w:rsid w:val="0015766F"/>
    <w:rsid w:val="001577B5"/>
    <w:rsid w:val="001B5411"/>
    <w:rsid w:val="001E6380"/>
    <w:rsid w:val="00213E50"/>
    <w:rsid w:val="002234E2"/>
    <w:rsid w:val="00244576"/>
    <w:rsid w:val="002B283E"/>
    <w:rsid w:val="002B6A24"/>
    <w:rsid w:val="00331B32"/>
    <w:rsid w:val="0034233E"/>
    <w:rsid w:val="00437633"/>
    <w:rsid w:val="004B7A01"/>
    <w:rsid w:val="004E5125"/>
    <w:rsid w:val="00567D82"/>
    <w:rsid w:val="00587A3B"/>
    <w:rsid w:val="005D28ED"/>
    <w:rsid w:val="006250DE"/>
    <w:rsid w:val="00640D44"/>
    <w:rsid w:val="0069544F"/>
    <w:rsid w:val="006C5D90"/>
    <w:rsid w:val="00717F75"/>
    <w:rsid w:val="00740342"/>
    <w:rsid w:val="00872C49"/>
    <w:rsid w:val="008807E7"/>
    <w:rsid w:val="00896840"/>
    <w:rsid w:val="008A5A64"/>
    <w:rsid w:val="008B67F0"/>
    <w:rsid w:val="008E5CAE"/>
    <w:rsid w:val="00927321"/>
    <w:rsid w:val="00987B33"/>
    <w:rsid w:val="009C140C"/>
    <w:rsid w:val="00A92B9F"/>
    <w:rsid w:val="00AC6186"/>
    <w:rsid w:val="00AD3811"/>
    <w:rsid w:val="00B00264"/>
    <w:rsid w:val="00B14DBA"/>
    <w:rsid w:val="00B24BB6"/>
    <w:rsid w:val="00B35BDA"/>
    <w:rsid w:val="00B77AE0"/>
    <w:rsid w:val="00B8082B"/>
    <w:rsid w:val="00C60B4B"/>
    <w:rsid w:val="00D53577"/>
    <w:rsid w:val="00DA304D"/>
    <w:rsid w:val="00DF02A4"/>
    <w:rsid w:val="00E03D2E"/>
    <w:rsid w:val="00E34D11"/>
    <w:rsid w:val="00E420A0"/>
    <w:rsid w:val="00E5209C"/>
    <w:rsid w:val="00E63A9E"/>
    <w:rsid w:val="00E91060"/>
    <w:rsid w:val="00F20DA4"/>
    <w:rsid w:val="00F23F74"/>
    <w:rsid w:val="00F37E79"/>
    <w:rsid w:val="00F60376"/>
    <w:rsid w:val="00F62A7D"/>
    <w:rsid w:val="00F70C89"/>
    <w:rsid w:val="00F74F5D"/>
    <w:rsid w:val="00F934B4"/>
    <w:rsid w:val="00FF2DFE"/>
    <w:rsid w:val="00FF7A8C"/>
    <w:rsid w:val="038D61B1"/>
    <w:rsid w:val="03A37B6C"/>
    <w:rsid w:val="08CD7392"/>
    <w:rsid w:val="192F391F"/>
    <w:rsid w:val="19842FB4"/>
    <w:rsid w:val="1BC36040"/>
    <w:rsid w:val="1C607718"/>
    <w:rsid w:val="22364264"/>
    <w:rsid w:val="269A3A0B"/>
    <w:rsid w:val="30FE1AAF"/>
    <w:rsid w:val="394F5C5B"/>
    <w:rsid w:val="39AF700A"/>
    <w:rsid w:val="3C640C50"/>
    <w:rsid w:val="419C3B82"/>
    <w:rsid w:val="442927F0"/>
    <w:rsid w:val="463F527E"/>
    <w:rsid w:val="4B904194"/>
    <w:rsid w:val="5120346D"/>
    <w:rsid w:val="56757E30"/>
    <w:rsid w:val="5B230DFC"/>
    <w:rsid w:val="5EED4DCE"/>
    <w:rsid w:val="665D2D17"/>
    <w:rsid w:val="77A73FDB"/>
    <w:rsid w:val="7A66128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11"/>
    <w:qFormat/>
  </w:style>
  <w:style w:type="character" w:customStyle="1" w:styleId="11">
    <w:name w:val="Основной шрифт абзаца11"/>
    <w:qFormat/>
  </w:style>
  <w:style w:type="paragraph" w:styleId="a5">
    <w:name w:val="endnote text"/>
    <w:basedOn w:val="a"/>
    <w:link w:val="a6"/>
    <w:qFormat/>
    <w:pPr>
      <w:spacing w:after="0" w:line="240" w:lineRule="auto"/>
    </w:pPr>
    <w:rPr>
      <w:sz w:val="20"/>
      <w:szCs w:val="20"/>
    </w:rPr>
  </w:style>
  <w:style w:type="paragraph" w:styleId="a7">
    <w:name w:val="caption"/>
    <w:basedOn w:val="a"/>
    <w:next w:val="a"/>
    <w:qFormat/>
    <w:pPr>
      <w:suppressLineNumbers/>
      <w:spacing w:before="120" w:after="120"/>
    </w:pPr>
    <w:rPr>
      <w:rFonts w:cs="FreeSans"/>
      <w:i/>
      <w:iCs/>
      <w:sz w:val="24"/>
      <w:szCs w:val="24"/>
    </w:rPr>
  </w:style>
  <w:style w:type="paragraph" w:styleId="a8">
    <w:name w:val="footnote text"/>
    <w:basedOn w:val="a"/>
    <w:link w:val="a9"/>
    <w:qFormat/>
    <w:pPr>
      <w:spacing w:after="0" w:line="240" w:lineRule="auto"/>
    </w:pPr>
    <w:rPr>
      <w:sz w:val="20"/>
      <w:szCs w:val="20"/>
    </w:rPr>
  </w:style>
  <w:style w:type="paragraph" w:styleId="aa">
    <w:name w:val="header"/>
    <w:basedOn w:val="a"/>
    <w:link w:val="ab"/>
    <w:qFormat/>
    <w:pPr>
      <w:spacing w:after="0" w:line="240" w:lineRule="auto"/>
    </w:pPr>
  </w:style>
  <w:style w:type="paragraph" w:styleId="ac">
    <w:name w:val="Body Text"/>
    <w:basedOn w:val="a"/>
    <w:link w:val="ad"/>
    <w:qFormat/>
    <w:pPr>
      <w:spacing w:after="140"/>
    </w:pPr>
  </w:style>
  <w:style w:type="paragraph" w:styleId="ae">
    <w:name w:val="footer"/>
    <w:basedOn w:val="a"/>
    <w:link w:val="af"/>
    <w:qFormat/>
    <w:pPr>
      <w:spacing w:after="0" w:line="240" w:lineRule="auto"/>
    </w:pPr>
  </w:style>
  <w:style w:type="paragraph" w:styleId="af0">
    <w:name w:val="List"/>
    <w:basedOn w:val="ac"/>
    <w:qFormat/>
    <w:rPr>
      <w:rFonts w:cs="FreeSans"/>
    </w:rPr>
  </w:style>
  <w:style w:type="paragraph" w:styleId="af1">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1z0">
    <w:name w:val="WW8Num1z0"/>
    <w:qFormat/>
    <w:rPr>
      <w:rFonts w:ascii="Times New Roman" w:eastAsia="Times New Roman" w:hAnsi="Times New Roman" w:cs="Times New Roman"/>
      <w:color w:val="000000"/>
      <w:sz w:val="24"/>
      <w:szCs w:val="24"/>
    </w:rPr>
  </w:style>
  <w:style w:type="character" w:customStyle="1" w:styleId="WW8Num1z1">
    <w:name w:val="WW8Num1z1"/>
    <w:qFormat/>
    <w:rPr>
      <w:rFonts w:cs="Times New Roman"/>
    </w:rPr>
  </w:style>
  <w:style w:type="character" w:customStyle="1" w:styleId="WW8Num2z0">
    <w:name w:val="WW8Num2z0"/>
    <w:qFormat/>
    <w:rPr>
      <w:rFonts w:ascii="Times New Roman" w:eastAsia="Times New Roman" w:hAnsi="Times New Roman" w:cs="Times New Roman" w:hint="default"/>
      <w:i/>
      <w:sz w:val="24"/>
      <w:szCs w:val="24"/>
      <w:u w:val="none"/>
    </w:rPr>
  </w:style>
  <w:style w:type="character" w:customStyle="1" w:styleId="WW8Num3z0">
    <w:name w:val="WW8Num3z0"/>
    <w:qFormat/>
    <w:rPr>
      <w:rFonts w:ascii="Times New Roman" w:hAnsi="Times New Roman" w:cs="Times New Roman" w:hint="default"/>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
    <w:name w:val="Основной шрифт абзаца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hint="default"/>
    </w:rPr>
  </w:style>
  <w:style w:type="character" w:customStyle="1" w:styleId="WW8Num3z2">
    <w:name w:val="WW8Num3z2"/>
    <w:qFormat/>
    <w:rPr>
      <w:rFonts w:ascii="Wingdings" w:hAnsi="Wingdings" w:cs="Wingdings" w:hint="default"/>
    </w:rPr>
  </w:style>
  <w:style w:type="character" w:customStyle="1" w:styleId="WW8Num5z0">
    <w:name w:val="WW8Num5z0"/>
    <w:qFormat/>
    <w:rPr>
      <w:rFonts w:hint="default"/>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Calibri" w:hAnsi="Times New Roman" w:cs="Times New Roman" w:hint="default"/>
    </w:rPr>
  </w:style>
  <w:style w:type="character" w:customStyle="1" w:styleId="WW8Num6z1">
    <w:name w:val="WW8Num6z1"/>
    <w:qFormat/>
    <w:rPr>
      <w:rFonts w:ascii="Courier New" w:hAnsi="Courier New" w:cs="Courier New" w:hint="default"/>
    </w:rPr>
  </w:style>
  <w:style w:type="character" w:customStyle="1" w:styleId="WW8Num6z2">
    <w:name w:val="WW8Num6z2"/>
    <w:qFormat/>
    <w:rPr>
      <w:rFonts w:ascii="Wingdings" w:hAnsi="Wingdings" w:cs="Wingdings" w:hint="default"/>
    </w:rPr>
  </w:style>
  <w:style w:type="character" w:customStyle="1" w:styleId="WW8Num6z3">
    <w:name w:val="WW8Num6z3"/>
    <w:qFormat/>
    <w:rPr>
      <w:rFonts w:ascii="Symbol" w:hAnsi="Symbol" w:cs="Symbol" w:hint="default"/>
    </w:rPr>
  </w:style>
  <w:style w:type="character" w:customStyle="1" w:styleId="WW8Num7z0">
    <w:name w:val="WW8Num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hint="default"/>
      <w:sz w:val="22"/>
    </w:rPr>
  </w:style>
  <w:style w:type="character" w:customStyle="1" w:styleId="WW8Num8z1">
    <w:name w:val="WW8Num8z1"/>
    <w:qFormat/>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3">
    <w:name w:val="WW8Num8z3"/>
    <w:qFormat/>
    <w:rPr>
      <w:rFonts w:ascii="Symbol" w:hAnsi="Symbol" w:cs="Symbol" w:hint="default"/>
    </w:rPr>
  </w:style>
  <w:style w:type="character" w:customStyle="1" w:styleId="WW8Num9z0">
    <w:name w:val="WW8Num9z0"/>
    <w:qFormat/>
    <w:rPr>
      <w:rFonts w:ascii="Times New Roman" w:eastAsia="Times New Roman" w:hAnsi="Times New Roman" w:cs="Times New Roman"/>
      <w:color w:val="000000"/>
      <w:sz w:val="24"/>
      <w:szCs w:val="24"/>
    </w:rPr>
  </w:style>
  <w:style w:type="character" w:customStyle="1" w:styleId="WW8Num9z1">
    <w:name w:val="WW8Num9z1"/>
    <w:qFormat/>
    <w:rPr>
      <w:rFonts w:cs="Times New Roman"/>
    </w:rPr>
  </w:style>
  <w:style w:type="character" w:customStyle="1" w:styleId="WW8Num10z0">
    <w:name w:val="WW8Num10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hint="default"/>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hint="default"/>
    </w:rPr>
  </w:style>
  <w:style w:type="character" w:customStyle="1" w:styleId="WW8Num12z1">
    <w:name w:val="WW8Num12z1"/>
    <w:qFormat/>
    <w:rPr>
      <w:rFonts w:cs="Times New Roman"/>
    </w:rPr>
  </w:style>
  <w:style w:type="character" w:customStyle="1" w:styleId="WW8Num13z0">
    <w:name w:val="WW8Num13z0"/>
    <w:qFormat/>
    <w:rPr>
      <w:rFonts w:hint="default"/>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hint="default"/>
    </w:rPr>
  </w:style>
  <w:style w:type="character" w:customStyle="1" w:styleId="WW8Num14z1">
    <w:name w:val="WW8Num14z1"/>
    <w:qFormat/>
    <w:rPr>
      <w:rFonts w:ascii="Courier New" w:hAnsi="Courier New" w:cs="Times New Roman" w:hint="default"/>
    </w:rPr>
  </w:style>
  <w:style w:type="character" w:customStyle="1" w:styleId="WW8Num14z2">
    <w:name w:val="WW8Num14z2"/>
    <w:qFormat/>
    <w:rPr>
      <w:rFonts w:ascii="Wingdings" w:hAnsi="Wingdings" w:cs="Wingdings" w:hint="default"/>
    </w:rPr>
  </w:style>
  <w:style w:type="character" w:customStyle="1" w:styleId="WW8Num14z3">
    <w:name w:val="WW8Num14z3"/>
    <w:qFormat/>
    <w:rPr>
      <w:rFonts w:ascii="Symbol" w:hAnsi="Symbol" w:cs="Symbol" w:hint="default"/>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hint="default"/>
      <w:i/>
      <w:sz w:val="24"/>
      <w:szCs w:val="24"/>
      <w:u w:val="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Times New Roman"/>
      <w:sz w:val="22"/>
    </w:rPr>
  </w:style>
  <w:style w:type="character" w:customStyle="1" w:styleId="WW8Num19z1">
    <w:name w:val="WW8Num19z1"/>
    <w:qFormat/>
    <w:rPr>
      <w:rFonts w:cs="Times New Roman"/>
    </w:rPr>
  </w:style>
  <w:style w:type="character" w:customStyle="1" w:styleId="WW8Num20z0">
    <w:name w:val="WW8Num20z0"/>
    <w:qFormat/>
    <w:rPr>
      <w:rFonts w:ascii="Times New Roman" w:eastAsia="Times New Roman" w:hAnsi="Times New Roman" w:cs="Times New Roman" w:hint="default"/>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rFonts w:hint="default"/>
    </w:rPr>
  </w:style>
  <w:style w:type="character" w:customStyle="1" w:styleId="WW8Num21z1">
    <w:name w:val="WW8Num21z1"/>
    <w:qFormat/>
    <w:rPr>
      <w:rFonts w:ascii="Times New Roman" w:eastAsia="Calibri" w:hAnsi="Times New Roman" w:cs="Times New Roman" w:hint="default"/>
    </w:rPr>
  </w:style>
  <w:style w:type="character" w:customStyle="1" w:styleId="WW8Num22z0">
    <w:name w:val="WW8Num22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hint="default"/>
      <w:color w:val="000000"/>
    </w:rPr>
  </w:style>
  <w:style w:type="character" w:customStyle="1" w:styleId="WW8Num25z1">
    <w:name w:val="WW8Num25z1"/>
    <w:qFormat/>
    <w:rPr>
      <w:rFonts w:cs="Times New Roman"/>
    </w:rPr>
  </w:style>
  <w:style w:type="character" w:customStyle="1" w:styleId="WW8Num26z0">
    <w:name w:val="WW8Num26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hint="default"/>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af2">
    <w:name w:val="Верхний колонтитул Знак"/>
    <w:basedOn w:val="11"/>
    <w:qFormat/>
  </w:style>
  <w:style w:type="character" w:customStyle="1" w:styleId="af3">
    <w:name w:val="Нижний колонтитул Знак"/>
    <w:basedOn w:val="11"/>
    <w:qFormat/>
  </w:style>
  <w:style w:type="character" w:customStyle="1" w:styleId="af4">
    <w:name w:val="Текст сноски Знак"/>
    <w:qFormat/>
    <w:rPr>
      <w:sz w:val="20"/>
      <w:szCs w:val="20"/>
    </w:rPr>
  </w:style>
  <w:style w:type="character" w:customStyle="1" w:styleId="af5">
    <w:name w:val="Текст концевой сноски Знак"/>
    <w:qFormat/>
    <w:rPr>
      <w:sz w:val="20"/>
      <w:szCs w:val="20"/>
    </w:rPr>
  </w:style>
  <w:style w:type="character" w:customStyle="1" w:styleId="FootnoteCharacters">
    <w:name w:val="Footnote Characters"/>
    <w:qFormat/>
    <w:rPr>
      <w:vertAlign w:val="superscript"/>
    </w:rPr>
  </w:style>
  <w:style w:type="character" w:customStyle="1" w:styleId="af6">
    <w:name w:val="Без интервала Знак"/>
    <w:qFormat/>
  </w:style>
  <w:style w:type="character" w:customStyle="1" w:styleId="xfm50310351">
    <w:name w:val="xfm_50310351"/>
    <w:qFormat/>
  </w:style>
  <w:style w:type="character" w:customStyle="1" w:styleId="af7">
    <w:name w:val="Текст выноски Знак"/>
    <w:qFormat/>
    <w:rPr>
      <w:rFonts w:ascii="Tahoma" w:hAnsi="Tahoma" w:cs="Tahoma"/>
      <w:sz w:val="16"/>
      <w:szCs w:val="16"/>
    </w:rPr>
  </w:style>
  <w:style w:type="character" w:customStyle="1" w:styleId="10">
    <w:name w:val="Знак примечания1"/>
    <w:qFormat/>
    <w:rPr>
      <w:sz w:val="16"/>
      <w:szCs w:val="16"/>
    </w:rPr>
  </w:style>
  <w:style w:type="character" w:customStyle="1" w:styleId="af8">
    <w:name w:val="Текст примечания Знак"/>
    <w:qFormat/>
  </w:style>
  <w:style w:type="character" w:customStyle="1" w:styleId="af9">
    <w:name w:val="Тема примечания Знак"/>
    <w:qFormat/>
    <w:rPr>
      <w:b/>
      <w:bCs/>
    </w:rPr>
  </w:style>
  <w:style w:type="character" w:customStyle="1" w:styleId="afa">
    <w:name w:val="Заголовок Знак"/>
    <w:qFormat/>
    <w:rPr>
      <w:rFonts w:ascii="Calibri Light" w:eastAsia="Times New Roman" w:hAnsi="Calibri Light" w:cs="Calibri Light"/>
      <w:b/>
      <w:bCs/>
      <w:kern w:val="2"/>
      <w:sz w:val="32"/>
      <w:szCs w:val="32"/>
    </w:rPr>
  </w:style>
  <w:style w:type="character" w:customStyle="1" w:styleId="2">
    <w:name w:val="Основной текст 2 Знак"/>
    <w:qFormat/>
    <w:rPr>
      <w:b/>
      <w:sz w:val="24"/>
    </w:rPr>
  </w:style>
  <w:style w:type="character" w:customStyle="1" w:styleId="21">
    <w:name w:val="Основний текст 2 Знак1"/>
    <w:qFormat/>
    <w:rPr>
      <w:sz w:val="22"/>
      <w:szCs w:val="22"/>
    </w:rPr>
  </w:style>
  <w:style w:type="character" w:customStyle="1" w:styleId="afb">
    <w:name w:val="Неразрешенное упоминание"/>
    <w:qFormat/>
    <w:rPr>
      <w:color w:val="605E5C"/>
      <w:shd w:val="clear" w:color="auto" w:fill="E1DFDD"/>
    </w:rPr>
  </w:style>
  <w:style w:type="character" w:customStyle="1" w:styleId="rvts0">
    <w:name w:val="rvts0"/>
    <w:qFormat/>
    <w:rPr>
      <w:rFonts w:ascii="Times New Roman" w:hAnsi="Times New Roman" w:cs="Times New Roman" w:hint="default"/>
    </w:rPr>
  </w:style>
  <w:style w:type="character" w:customStyle="1" w:styleId="NoSpacingChar2">
    <w:name w:val="No Spacing Char2"/>
    <w:qFormat/>
    <w:rPr>
      <w:sz w:val="22"/>
      <w:szCs w:val="22"/>
      <w:lang w:val="uk-UA"/>
    </w:rPr>
  </w:style>
  <w:style w:type="character" w:customStyle="1" w:styleId="rvts46">
    <w:name w:val="rvts46"/>
    <w:basedOn w:val="11"/>
    <w:qFormat/>
  </w:style>
  <w:style w:type="paragraph" w:customStyle="1" w:styleId="Heading">
    <w:name w:val="Heading"/>
    <w:basedOn w:val="a"/>
    <w:next w:val="a"/>
    <w:qFormat/>
    <w:pPr>
      <w:spacing w:before="240" w:after="60"/>
      <w:jc w:val="center"/>
    </w:pPr>
    <w:rPr>
      <w:rFonts w:ascii="Calibri Light" w:eastAsia="Times New Roman" w:hAnsi="Calibri Light" w:cs="Calibri Light"/>
      <w:b/>
      <w:bCs/>
      <w:kern w:val="2"/>
      <w:sz w:val="32"/>
      <w:szCs w:val="32"/>
    </w:rPr>
  </w:style>
  <w:style w:type="character" w:customStyle="1" w:styleId="ad">
    <w:name w:val="Основний текст Знак"/>
    <w:basedOn w:val="a0"/>
    <w:link w:val="ac"/>
    <w:qFormat/>
    <w:rPr>
      <w:rFonts w:ascii="Calibri" w:eastAsia="Calibri" w:hAnsi="Calibri" w:cs="Calibri"/>
      <w:lang w:eastAsia="zh-CN"/>
    </w:rPr>
  </w:style>
  <w:style w:type="paragraph" w:customStyle="1" w:styleId="Index">
    <w:name w:val="Index"/>
    <w:basedOn w:val="a"/>
    <w:qFormat/>
    <w:pPr>
      <w:suppressLineNumbers/>
    </w:pPr>
    <w:rPr>
      <w:rFonts w:cs="FreeSans"/>
    </w:rPr>
  </w:style>
  <w:style w:type="paragraph" w:customStyle="1" w:styleId="12">
    <w:name w:val="Название объекта1"/>
    <w:basedOn w:val="a"/>
    <w:qFormat/>
    <w:pPr>
      <w:suppressLineNumbers/>
      <w:spacing w:before="120" w:after="120"/>
    </w:pPr>
    <w:rPr>
      <w:rFonts w:cs="FreeSans"/>
      <w:i/>
      <w:iCs/>
      <w:sz w:val="24"/>
      <w:szCs w:val="24"/>
    </w:rPr>
  </w:style>
  <w:style w:type="paragraph" w:customStyle="1" w:styleId="HeaderandFooter">
    <w:name w:val="Header and Footer"/>
    <w:basedOn w:val="a"/>
    <w:qFormat/>
    <w:pPr>
      <w:suppressLineNumbers/>
      <w:tabs>
        <w:tab w:val="center" w:pos="4819"/>
        <w:tab w:val="right" w:pos="9638"/>
      </w:tabs>
    </w:pPr>
  </w:style>
  <w:style w:type="character" w:customStyle="1" w:styleId="ab">
    <w:name w:val="Верхній колонтитул Знак"/>
    <w:basedOn w:val="a0"/>
    <w:link w:val="aa"/>
    <w:qFormat/>
    <w:rPr>
      <w:rFonts w:ascii="Calibri" w:eastAsia="Calibri" w:hAnsi="Calibri" w:cs="Calibri"/>
      <w:lang w:eastAsia="zh-CN"/>
    </w:rPr>
  </w:style>
  <w:style w:type="character" w:customStyle="1" w:styleId="af">
    <w:name w:val="Нижній колонтитул Знак"/>
    <w:basedOn w:val="a0"/>
    <w:link w:val="ae"/>
    <w:qFormat/>
    <w:rPr>
      <w:rFonts w:ascii="Calibri" w:eastAsia="Calibri" w:hAnsi="Calibri" w:cs="Calibri"/>
      <w:lang w:eastAsia="zh-CN"/>
    </w:rPr>
  </w:style>
  <w:style w:type="character" w:customStyle="1" w:styleId="a9">
    <w:name w:val="Текст виноски Знак"/>
    <w:basedOn w:val="a0"/>
    <w:link w:val="a8"/>
    <w:qFormat/>
    <w:rPr>
      <w:rFonts w:ascii="Calibri" w:eastAsia="Calibri" w:hAnsi="Calibri" w:cs="Calibri"/>
      <w:sz w:val="20"/>
      <w:szCs w:val="20"/>
      <w:lang w:eastAsia="zh-CN"/>
    </w:rPr>
  </w:style>
  <w:style w:type="character" w:customStyle="1" w:styleId="a6">
    <w:name w:val="Текст кінцевої виноски Знак"/>
    <w:basedOn w:val="a0"/>
    <w:link w:val="a5"/>
    <w:qFormat/>
    <w:rPr>
      <w:rFonts w:ascii="Calibri" w:eastAsia="Calibri" w:hAnsi="Calibri" w:cs="Calibri"/>
      <w:sz w:val="20"/>
      <w:szCs w:val="20"/>
      <w:lang w:eastAsia="zh-CN"/>
    </w:rPr>
  </w:style>
  <w:style w:type="paragraph" w:customStyle="1" w:styleId="13">
    <w:name w:val="Абзац списка1"/>
    <w:basedOn w:val="a"/>
    <w:qFormat/>
    <w:pPr>
      <w:ind w:left="720"/>
      <w:contextualSpacing/>
    </w:pPr>
  </w:style>
  <w:style w:type="paragraph" w:customStyle="1" w:styleId="14">
    <w:name w:val="Без интервала1"/>
    <w:uiPriority w:val="1"/>
    <w:qFormat/>
    <w:pPr>
      <w:suppressAutoHyphens/>
    </w:pPr>
    <w:rPr>
      <w:rFonts w:ascii="Calibri" w:eastAsia="Calibri" w:hAnsi="Calibri" w:cs="Calibri"/>
      <w:sz w:val="22"/>
      <w:szCs w:val="22"/>
      <w:lang w:eastAsia="zh-CN"/>
    </w:rPr>
  </w:style>
  <w:style w:type="paragraph" w:customStyle="1" w:styleId="110">
    <w:name w:val="Без интервала11"/>
    <w:qFormat/>
    <w:pPr>
      <w:suppressAutoHyphens/>
    </w:pPr>
    <w:rPr>
      <w:rFonts w:ascii="Calibri" w:eastAsia="Calibri" w:hAnsi="Calibri" w:cs="Calibri"/>
      <w:sz w:val="24"/>
      <w:szCs w:val="22"/>
      <w:lang w:eastAsia="zh-CN"/>
    </w:rPr>
  </w:style>
  <w:style w:type="paragraph" w:customStyle="1" w:styleId="15">
    <w:name w:val="Текст выноски1"/>
    <w:basedOn w:val="a"/>
    <w:qFormat/>
    <w:pPr>
      <w:spacing w:after="0" w:line="240" w:lineRule="auto"/>
    </w:pPr>
    <w:rPr>
      <w:rFonts w:ascii="Tahoma" w:hAnsi="Tahoma" w:cs="Tahoma"/>
      <w:sz w:val="16"/>
      <w:szCs w:val="16"/>
    </w:rPr>
  </w:style>
  <w:style w:type="paragraph" w:customStyle="1" w:styleId="16">
    <w:name w:val="Текст примечания1"/>
    <w:basedOn w:val="a"/>
    <w:qFormat/>
    <w:rPr>
      <w:sz w:val="20"/>
      <w:szCs w:val="20"/>
    </w:rPr>
  </w:style>
  <w:style w:type="paragraph" w:customStyle="1" w:styleId="17">
    <w:name w:val="Тема примечания1"/>
    <w:basedOn w:val="16"/>
    <w:next w:val="16"/>
    <w:qFormat/>
    <w:rPr>
      <w:b/>
      <w:bCs/>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qFormat/>
    <w:pPr>
      <w:spacing w:after="0" w:line="240" w:lineRule="auto"/>
    </w:pPr>
    <w:rPr>
      <w:b/>
      <w:sz w:val="24"/>
      <w:szCs w:val="20"/>
    </w:rPr>
  </w:style>
  <w:style w:type="paragraph" w:customStyle="1" w:styleId="NoSpacing1">
    <w:name w:val="No Spacing1"/>
    <w:qFormat/>
    <w:pPr>
      <w:suppressAutoHyphens/>
    </w:pPr>
    <w:rPr>
      <w:rFonts w:ascii="Calibri" w:eastAsia="Calibri" w:hAnsi="Calibri" w:cs="Calibri"/>
      <w:sz w:val="22"/>
      <w:szCs w:val="22"/>
      <w:lang w:eastAsia="zh-CN"/>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docdata">
    <w:name w:val="docdata"/>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96">
    <w:name w:val="2696"/>
    <w:basedOn w:val="a0"/>
    <w:qFormat/>
  </w:style>
  <w:style w:type="paragraph" w:styleId="afc">
    <w:name w:val="List Paragraph"/>
    <w:basedOn w:val="a"/>
    <w:uiPriority w:val="34"/>
    <w:qFormat/>
    <w:pPr>
      <w:suppressAutoHyphens w:val="0"/>
      <w:spacing w:after="160" w:line="256" w:lineRule="auto"/>
      <w:ind w:left="720"/>
      <w:contextualSpacing/>
    </w:pPr>
    <w:rPr>
      <w:rFonts w:cs="Times New Roman"/>
      <w:lang w:val="ru-RU" w:eastAsia="en-US"/>
    </w:rPr>
  </w:style>
  <w:style w:type="paragraph" w:styleId="afd">
    <w:name w:val="No Spacing"/>
    <w:link w:val="afe"/>
    <w:uiPriority w:val="1"/>
    <w:qFormat/>
    <w:rPr>
      <w:rFonts w:ascii="Calibri" w:eastAsia="Calibri" w:hAnsi="Calibri" w:cs="Times New Roman"/>
      <w:sz w:val="22"/>
      <w:szCs w:val="22"/>
      <w:lang w:eastAsia="en-US"/>
    </w:rPr>
  </w:style>
  <w:style w:type="character" w:customStyle="1" w:styleId="afe">
    <w:name w:val="Без інтервалів Знак"/>
    <w:link w:val="afd"/>
    <w:uiPriority w:val="1"/>
    <w:rsid w:val="00F74F5D"/>
    <w:rPr>
      <w:rFonts w:ascii="Calibri" w:eastAsia="Calibri" w:hAnsi="Calibri" w:cs="Times New Roman"/>
      <w:sz w:val="22"/>
      <w:szCs w:val="22"/>
      <w:lang w:eastAsia="en-US"/>
    </w:rPr>
  </w:style>
  <w:style w:type="paragraph" w:customStyle="1" w:styleId="aff">
    <w:name w:val="Вміст рамки"/>
    <w:basedOn w:val="a"/>
    <w:qFormat/>
    <w:rsid w:val="00F74F5D"/>
    <w:pPr>
      <w:suppressAutoHyphens w:val="0"/>
      <w:spacing w:after="0" w:line="240" w:lineRule="auto"/>
    </w:pPr>
    <w:rPr>
      <w:rFonts w:ascii="Times New Roman" w:eastAsia="Arial" w:hAnsi="Times New Roman" w:cs="Times New Roman"/>
      <w:color w:val="00000A"/>
      <w:sz w:val="24"/>
      <w:szCs w:val="24"/>
      <w:lang w:eastAsia="ru-RU"/>
    </w:rPr>
  </w:style>
  <w:style w:type="paragraph" w:styleId="aff0">
    <w:name w:val="Balloon Text"/>
    <w:basedOn w:val="a"/>
    <w:link w:val="aff1"/>
    <w:uiPriority w:val="99"/>
    <w:semiHidden/>
    <w:unhideWhenUsed/>
    <w:rsid w:val="00213E50"/>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213E50"/>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endnote text"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11"/>
    <w:qFormat/>
  </w:style>
  <w:style w:type="character" w:customStyle="1" w:styleId="11">
    <w:name w:val="Основной шрифт абзаца11"/>
    <w:qFormat/>
  </w:style>
  <w:style w:type="paragraph" w:styleId="a5">
    <w:name w:val="endnote text"/>
    <w:basedOn w:val="a"/>
    <w:link w:val="a6"/>
    <w:qFormat/>
    <w:pPr>
      <w:spacing w:after="0" w:line="240" w:lineRule="auto"/>
    </w:pPr>
    <w:rPr>
      <w:sz w:val="20"/>
      <w:szCs w:val="20"/>
    </w:rPr>
  </w:style>
  <w:style w:type="paragraph" w:styleId="a7">
    <w:name w:val="caption"/>
    <w:basedOn w:val="a"/>
    <w:next w:val="a"/>
    <w:qFormat/>
    <w:pPr>
      <w:suppressLineNumbers/>
      <w:spacing w:before="120" w:after="120"/>
    </w:pPr>
    <w:rPr>
      <w:rFonts w:cs="FreeSans"/>
      <w:i/>
      <w:iCs/>
      <w:sz w:val="24"/>
      <w:szCs w:val="24"/>
    </w:rPr>
  </w:style>
  <w:style w:type="paragraph" w:styleId="a8">
    <w:name w:val="footnote text"/>
    <w:basedOn w:val="a"/>
    <w:link w:val="a9"/>
    <w:qFormat/>
    <w:pPr>
      <w:spacing w:after="0" w:line="240" w:lineRule="auto"/>
    </w:pPr>
    <w:rPr>
      <w:sz w:val="20"/>
      <w:szCs w:val="20"/>
    </w:rPr>
  </w:style>
  <w:style w:type="paragraph" w:styleId="aa">
    <w:name w:val="header"/>
    <w:basedOn w:val="a"/>
    <w:link w:val="ab"/>
    <w:qFormat/>
    <w:pPr>
      <w:spacing w:after="0" w:line="240" w:lineRule="auto"/>
    </w:pPr>
  </w:style>
  <w:style w:type="paragraph" w:styleId="ac">
    <w:name w:val="Body Text"/>
    <w:basedOn w:val="a"/>
    <w:link w:val="ad"/>
    <w:qFormat/>
    <w:pPr>
      <w:spacing w:after="140"/>
    </w:pPr>
  </w:style>
  <w:style w:type="paragraph" w:styleId="ae">
    <w:name w:val="footer"/>
    <w:basedOn w:val="a"/>
    <w:link w:val="af"/>
    <w:qFormat/>
    <w:pPr>
      <w:spacing w:after="0" w:line="240" w:lineRule="auto"/>
    </w:pPr>
  </w:style>
  <w:style w:type="paragraph" w:styleId="af0">
    <w:name w:val="List"/>
    <w:basedOn w:val="ac"/>
    <w:qFormat/>
    <w:rPr>
      <w:rFonts w:cs="FreeSans"/>
    </w:rPr>
  </w:style>
  <w:style w:type="paragraph" w:styleId="af1">
    <w:name w:val="Normal (Web)"/>
    <w:basedOn w:val="a"/>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WW8Num1z0">
    <w:name w:val="WW8Num1z0"/>
    <w:qFormat/>
    <w:rPr>
      <w:rFonts w:ascii="Times New Roman" w:eastAsia="Times New Roman" w:hAnsi="Times New Roman" w:cs="Times New Roman"/>
      <w:color w:val="000000"/>
      <w:sz w:val="24"/>
      <w:szCs w:val="24"/>
    </w:rPr>
  </w:style>
  <w:style w:type="character" w:customStyle="1" w:styleId="WW8Num1z1">
    <w:name w:val="WW8Num1z1"/>
    <w:qFormat/>
    <w:rPr>
      <w:rFonts w:cs="Times New Roman"/>
    </w:rPr>
  </w:style>
  <w:style w:type="character" w:customStyle="1" w:styleId="WW8Num2z0">
    <w:name w:val="WW8Num2z0"/>
    <w:qFormat/>
    <w:rPr>
      <w:rFonts w:ascii="Times New Roman" w:eastAsia="Times New Roman" w:hAnsi="Times New Roman" w:cs="Times New Roman" w:hint="default"/>
      <w:i/>
      <w:sz w:val="24"/>
      <w:szCs w:val="24"/>
      <w:u w:val="none"/>
    </w:rPr>
  </w:style>
  <w:style w:type="character" w:customStyle="1" w:styleId="WW8Num3z0">
    <w:name w:val="WW8Num3z0"/>
    <w:qFormat/>
    <w:rPr>
      <w:rFonts w:ascii="Times New Roman" w:hAnsi="Times New Roman" w:cs="Times New Roman" w:hint="default"/>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1">
    <w:name w:val="Основной шрифт абзаца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hint="default"/>
    </w:rPr>
  </w:style>
  <w:style w:type="character" w:customStyle="1" w:styleId="WW8Num3z2">
    <w:name w:val="WW8Num3z2"/>
    <w:qFormat/>
    <w:rPr>
      <w:rFonts w:ascii="Wingdings" w:hAnsi="Wingdings" w:cs="Wingdings" w:hint="default"/>
    </w:rPr>
  </w:style>
  <w:style w:type="character" w:customStyle="1" w:styleId="WW8Num5z0">
    <w:name w:val="WW8Num5z0"/>
    <w:qFormat/>
    <w:rPr>
      <w:rFonts w:hint="default"/>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Calibri" w:hAnsi="Times New Roman" w:cs="Times New Roman" w:hint="default"/>
    </w:rPr>
  </w:style>
  <w:style w:type="character" w:customStyle="1" w:styleId="WW8Num6z1">
    <w:name w:val="WW8Num6z1"/>
    <w:qFormat/>
    <w:rPr>
      <w:rFonts w:ascii="Courier New" w:hAnsi="Courier New" w:cs="Courier New" w:hint="default"/>
    </w:rPr>
  </w:style>
  <w:style w:type="character" w:customStyle="1" w:styleId="WW8Num6z2">
    <w:name w:val="WW8Num6z2"/>
    <w:qFormat/>
    <w:rPr>
      <w:rFonts w:ascii="Wingdings" w:hAnsi="Wingdings" w:cs="Wingdings" w:hint="default"/>
    </w:rPr>
  </w:style>
  <w:style w:type="character" w:customStyle="1" w:styleId="WW8Num6z3">
    <w:name w:val="WW8Num6z3"/>
    <w:qFormat/>
    <w:rPr>
      <w:rFonts w:ascii="Symbol" w:hAnsi="Symbol" w:cs="Symbol" w:hint="default"/>
    </w:rPr>
  </w:style>
  <w:style w:type="character" w:customStyle="1" w:styleId="WW8Num7z0">
    <w:name w:val="WW8Num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hint="default"/>
      <w:sz w:val="22"/>
    </w:rPr>
  </w:style>
  <w:style w:type="character" w:customStyle="1" w:styleId="WW8Num8z1">
    <w:name w:val="WW8Num8z1"/>
    <w:qFormat/>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3">
    <w:name w:val="WW8Num8z3"/>
    <w:qFormat/>
    <w:rPr>
      <w:rFonts w:ascii="Symbol" w:hAnsi="Symbol" w:cs="Symbol" w:hint="default"/>
    </w:rPr>
  </w:style>
  <w:style w:type="character" w:customStyle="1" w:styleId="WW8Num9z0">
    <w:name w:val="WW8Num9z0"/>
    <w:qFormat/>
    <w:rPr>
      <w:rFonts w:ascii="Times New Roman" w:eastAsia="Times New Roman" w:hAnsi="Times New Roman" w:cs="Times New Roman"/>
      <w:color w:val="000000"/>
      <w:sz w:val="24"/>
      <w:szCs w:val="24"/>
    </w:rPr>
  </w:style>
  <w:style w:type="character" w:customStyle="1" w:styleId="WW8Num9z1">
    <w:name w:val="WW8Num9z1"/>
    <w:qFormat/>
    <w:rPr>
      <w:rFonts w:cs="Times New Roman"/>
    </w:rPr>
  </w:style>
  <w:style w:type="character" w:customStyle="1" w:styleId="WW8Num10z0">
    <w:name w:val="WW8Num10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hint="default"/>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hint="default"/>
    </w:rPr>
  </w:style>
  <w:style w:type="character" w:customStyle="1" w:styleId="WW8Num12z1">
    <w:name w:val="WW8Num12z1"/>
    <w:qFormat/>
    <w:rPr>
      <w:rFonts w:cs="Times New Roman"/>
    </w:rPr>
  </w:style>
  <w:style w:type="character" w:customStyle="1" w:styleId="WW8Num13z0">
    <w:name w:val="WW8Num13z0"/>
    <w:qFormat/>
    <w:rPr>
      <w:rFonts w:hint="default"/>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eastAsia="Times New Roman" w:hAnsi="Times New Roman" w:cs="Times New Roman" w:hint="default"/>
    </w:rPr>
  </w:style>
  <w:style w:type="character" w:customStyle="1" w:styleId="WW8Num14z1">
    <w:name w:val="WW8Num14z1"/>
    <w:qFormat/>
    <w:rPr>
      <w:rFonts w:ascii="Courier New" w:hAnsi="Courier New" w:cs="Times New Roman" w:hint="default"/>
    </w:rPr>
  </w:style>
  <w:style w:type="character" w:customStyle="1" w:styleId="WW8Num14z2">
    <w:name w:val="WW8Num14z2"/>
    <w:qFormat/>
    <w:rPr>
      <w:rFonts w:ascii="Wingdings" w:hAnsi="Wingdings" w:cs="Wingdings" w:hint="default"/>
    </w:rPr>
  </w:style>
  <w:style w:type="character" w:customStyle="1" w:styleId="WW8Num14z3">
    <w:name w:val="WW8Num14z3"/>
    <w:qFormat/>
    <w:rPr>
      <w:rFonts w:ascii="Symbol" w:hAnsi="Symbol" w:cs="Symbol" w:hint="default"/>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hint="default"/>
      <w:i/>
      <w:sz w:val="24"/>
      <w:szCs w:val="24"/>
      <w:u w:val="none"/>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Times New Roman"/>
      <w:sz w:val="22"/>
    </w:rPr>
  </w:style>
  <w:style w:type="character" w:customStyle="1" w:styleId="WW8Num19z1">
    <w:name w:val="WW8Num19z1"/>
    <w:qFormat/>
    <w:rPr>
      <w:rFonts w:cs="Times New Roman"/>
    </w:rPr>
  </w:style>
  <w:style w:type="character" w:customStyle="1" w:styleId="WW8Num20z0">
    <w:name w:val="WW8Num20z0"/>
    <w:qFormat/>
    <w:rPr>
      <w:rFonts w:ascii="Times New Roman" w:eastAsia="Times New Roman" w:hAnsi="Times New Roman" w:cs="Times New Roman" w:hint="default"/>
    </w:rPr>
  </w:style>
  <w:style w:type="character" w:customStyle="1" w:styleId="WW8Num20z1">
    <w:name w:val="WW8Num20z1"/>
    <w:qFormat/>
    <w:rPr>
      <w:rFonts w:ascii="Courier New" w:hAnsi="Courier New" w:cs="Courier New" w:hint="default"/>
    </w:rPr>
  </w:style>
  <w:style w:type="character" w:customStyle="1" w:styleId="WW8Num20z2">
    <w:name w:val="WW8Num20z2"/>
    <w:qFormat/>
    <w:rPr>
      <w:rFonts w:ascii="Wingdings" w:hAnsi="Wingdings" w:cs="Wingdings" w:hint="default"/>
    </w:rPr>
  </w:style>
  <w:style w:type="character" w:customStyle="1" w:styleId="WW8Num20z3">
    <w:name w:val="WW8Num20z3"/>
    <w:qFormat/>
    <w:rPr>
      <w:rFonts w:ascii="Symbol" w:hAnsi="Symbol" w:cs="Symbol" w:hint="default"/>
    </w:rPr>
  </w:style>
  <w:style w:type="character" w:customStyle="1" w:styleId="WW8Num21z0">
    <w:name w:val="WW8Num21z0"/>
    <w:qFormat/>
    <w:rPr>
      <w:rFonts w:hint="default"/>
    </w:rPr>
  </w:style>
  <w:style w:type="character" w:customStyle="1" w:styleId="WW8Num21z1">
    <w:name w:val="WW8Num21z1"/>
    <w:qFormat/>
    <w:rPr>
      <w:rFonts w:ascii="Times New Roman" w:eastAsia="Calibri" w:hAnsi="Times New Roman" w:cs="Times New Roman" w:hint="default"/>
    </w:rPr>
  </w:style>
  <w:style w:type="character" w:customStyle="1" w:styleId="WW8Num22z0">
    <w:name w:val="WW8Num22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hint="default"/>
      <w:color w:val="000000"/>
    </w:rPr>
  </w:style>
  <w:style w:type="character" w:customStyle="1" w:styleId="WW8Num25z1">
    <w:name w:val="WW8Num25z1"/>
    <w:qFormat/>
    <w:rPr>
      <w:rFonts w:cs="Times New Roman"/>
    </w:rPr>
  </w:style>
  <w:style w:type="character" w:customStyle="1" w:styleId="WW8Num26z0">
    <w:name w:val="WW8Num26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hint="default"/>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color w:val="000000"/>
      <w:spacing w:val="0"/>
      <w:w w:val="100"/>
      <w:position w:val="0"/>
      <w:sz w:val="22"/>
      <w:szCs w:val="22"/>
      <w:u w:val="none"/>
      <w:vertAlign w:val="baseli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af2">
    <w:name w:val="Верхний колонтитул Знак"/>
    <w:basedOn w:val="11"/>
    <w:qFormat/>
  </w:style>
  <w:style w:type="character" w:customStyle="1" w:styleId="af3">
    <w:name w:val="Нижний колонтитул Знак"/>
    <w:basedOn w:val="11"/>
    <w:qFormat/>
  </w:style>
  <w:style w:type="character" w:customStyle="1" w:styleId="af4">
    <w:name w:val="Текст сноски Знак"/>
    <w:qFormat/>
    <w:rPr>
      <w:sz w:val="20"/>
      <w:szCs w:val="20"/>
    </w:rPr>
  </w:style>
  <w:style w:type="character" w:customStyle="1" w:styleId="af5">
    <w:name w:val="Текст концевой сноски Знак"/>
    <w:qFormat/>
    <w:rPr>
      <w:sz w:val="20"/>
      <w:szCs w:val="20"/>
    </w:rPr>
  </w:style>
  <w:style w:type="character" w:customStyle="1" w:styleId="FootnoteCharacters">
    <w:name w:val="Footnote Characters"/>
    <w:qFormat/>
    <w:rPr>
      <w:vertAlign w:val="superscript"/>
    </w:rPr>
  </w:style>
  <w:style w:type="character" w:customStyle="1" w:styleId="af6">
    <w:name w:val="Без интервала Знак"/>
    <w:qFormat/>
  </w:style>
  <w:style w:type="character" w:customStyle="1" w:styleId="xfm50310351">
    <w:name w:val="xfm_50310351"/>
    <w:qFormat/>
  </w:style>
  <w:style w:type="character" w:customStyle="1" w:styleId="af7">
    <w:name w:val="Текст выноски Знак"/>
    <w:qFormat/>
    <w:rPr>
      <w:rFonts w:ascii="Tahoma" w:hAnsi="Tahoma" w:cs="Tahoma"/>
      <w:sz w:val="16"/>
      <w:szCs w:val="16"/>
    </w:rPr>
  </w:style>
  <w:style w:type="character" w:customStyle="1" w:styleId="10">
    <w:name w:val="Знак примечания1"/>
    <w:qFormat/>
    <w:rPr>
      <w:sz w:val="16"/>
      <w:szCs w:val="16"/>
    </w:rPr>
  </w:style>
  <w:style w:type="character" w:customStyle="1" w:styleId="af8">
    <w:name w:val="Текст примечания Знак"/>
    <w:qFormat/>
  </w:style>
  <w:style w:type="character" w:customStyle="1" w:styleId="af9">
    <w:name w:val="Тема примечания Знак"/>
    <w:qFormat/>
    <w:rPr>
      <w:b/>
      <w:bCs/>
    </w:rPr>
  </w:style>
  <w:style w:type="character" w:customStyle="1" w:styleId="afa">
    <w:name w:val="Заголовок Знак"/>
    <w:qFormat/>
    <w:rPr>
      <w:rFonts w:ascii="Calibri Light" w:eastAsia="Times New Roman" w:hAnsi="Calibri Light" w:cs="Calibri Light"/>
      <w:b/>
      <w:bCs/>
      <w:kern w:val="2"/>
      <w:sz w:val="32"/>
      <w:szCs w:val="32"/>
    </w:rPr>
  </w:style>
  <w:style w:type="character" w:customStyle="1" w:styleId="2">
    <w:name w:val="Основной текст 2 Знак"/>
    <w:qFormat/>
    <w:rPr>
      <w:b/>
      <w:sz w:val="24"/>
    </w:rPr>
  </w:style>
  <w:style w:type="character" w:customStyle="1" w:styleId="21">
    <w:name w:val="Основний текст 2 Знак1"/>
    <w:qFormat/>
    <w:rPr>
      <w:sz w:val="22"/>
      <w:szCs w:val="22"/>
    </w:rPr>
  </w:style>
  <w:style w:type="character" w:customStyle="1" w:styleId="afb">
    <w:name w:val="Неразрешенное упоминание"/>
    <w:qFormat/>
    <w:rPr>
      <w:color w:val="605E5C"/>
      <w:shd w:val="clear" w:color="auto" w:fill="E1DFDD"/>
    </w:rPr>
  </w:style>
  <w:style w:type="character" w:customStyle="1" w:styleId="rvts0">
    <w:name w:val="rvts0"/>
    <w:qFormat/>
    <w:rPr>
      <w:rFonts w:ascii="Times New Roman" w:hAnsi="Times New Roman" w:cs="Times New Roman" w:hint="default"/>
    </w:rPr>
  </w:style>
  <w:style w:type="character" w:customStyle="1" w:styleId="NoSpacingChar2">
    <w:name w:val="No Spacing Char2"/>
    <w:qFormat/>
    <w:rPr>
      <w:sz w:val="22"/>
      <w:szCs w:val="22"/>
      <w:lang w:val="uk-UA"/>
    </w:rPr>
  </w:style>
  <w:style w:type="character" w:customStyle="1" w:styleId="rvts46">
    <w:name w:val="rvts46"/>
    <w:basedOn w:val="11"/>
    <w:qFormat/>
  </w:style>
  <w:style w:type="paragraph" w:customStyle="1" w:styleId="Heading">
    <w:name w:val="Heading"/>
    <w:basedOn w:val="a"/>
    <w:next w:val="a"/>
    <w:qFormat/>
    <w:pPr>
      <w:spacing w:before="240" w:after="60"/>
      <w:jc w:val="center"/>
    </w:pPr>
    <w:rPr>
      <w:rFonts w:ascii="Calibri Light" w:eastAsia="Times New Roman" w:hAnsi="Calibri Light" w:cs="Calibri Light"/>
      <w:b/>
      <w:bCs/>
      <w:kern w:val="2"/>
      <w:sz w:val="32"/>
      <w:szCs w:val="32"/>
    </w:rPr>
  </w:style>
  <w:style w:type="character" w:customStyle="1" w:styleId="ad">
    <w:name w:val="Основний текст Знак"/>
    <w:basedOn w:val="a0"/>
    <w:link w:val="ac"/>
    <w:qFormat/>
    <w:rPr>
      <w:rFonts w:ascii="Calibri" w:eastAsia="Calibri" w:hAnsi="Calibri" w:cs="Calibri"/>
      <w:lang w:eastAsia="zh-CN"/>
    </w:rPr>
  </w:style>
  <w:style w:type="paragraph" w:customStyle="1" w:styleId="Index">
    <w:name w:val="Index"/>
    <w:basedOn w:val="a"/>
    <w:qFormat/>
    <w:pPr>
      <w:suppressLineNumbers/>
    </w:pPr>
    <w:rPr>
      <w:rFonts w:cs="FreeSans"/>
    </w:rPr>
  </w:style>
  <w:style w:type="paragraph" w:customStyle="1" w:styleId="12">
    <w:name w:val="Название объекта1"/>
    <w:basedOn w:val="a"/>
    <w:qFormat/>
    <w:pPr>
      <w:suppressLineNumbers/>
      <w:spacing w:before="120" w:after="120"/>
    </w:pPr>
    <w:rPr>
      <w:rFonts w:cs="FreeSans"/>
      <w:i/>
      <w:iCs/>
      <w:sz w:val="24"/>
      <w:szCs w:val="24"/>
    </w:rPr>
  </w:style>
  <w:style w:type="paragraph" w:customStyle="1" w:styleId="HeaderandFooter">
    <w:name w:val="Header and Footer"/>
    <w:basedOn w:val="a"/>
    <w:qFormat/>
    <w:pPr>
      <w:suppressLineNumbers/>
      <w:tabs>
        <w:tab w:val="center" w:pos="4819"/>
        <w:tab w:val="right" w:pos="9638"/>
      </w:tabs>
    </w:pPr>
  </w:style>
  <w:style w:type="character" w:customStyle="1" w:styleId="ab">
    <w:name w:val="Верхній колонтитул Знак"/>
    <w:basedOn w:val="a0"/>
    <w:link w:val="aa"/>
    <w:qFormat/>
    <w:rPr>
      <w:rFonts w:ascii="Calibri" w:eastAsia="Calibri" w:hAnsi="Calibri" w:cs="Calibri"/>
      <w:lang w:eastAsia="zh-CN"/>
    </w:rPr>
  </w:style>
  <w:style w:type="character" w:customStyle="1" w:styleId="af">
    <w:name w:val="Нижній колонтитул Знак"/>
    <w:basedOn w:val="a0"/>
    <w:link w:val="ae"/>
    <w:qFormat/>
    <w:rPr>
      <w:rFonts w:ascii="Calibri" w:eastAsia="Calibri" w:hAnsi="Calibri" w:cs="Calibri"/>
      <w:lang w:eastAsia="zh-CN"/>
    </w:rPr>
  </w:style>
  <w:style w:type="character" w:customStyle="1" w:styleId="a9">
    <w:name w:val="Текст виноски Знак"/>
    <w:basedOn w:val="a0"/>
    <w:link w:val="a8"/>
    <w:qFormat/>
    <w:rPr>
      <w:rFonts w:ascii="Calibri" w:eastAsia="Calibri" w:hAnsi="Calibri" w:cs="Calibri"/>
      <w:sz w:val="20"/>
      <w:szCs w:val="20"/>
      <w:lang w:eastAsia="zh-CN"/>
    </w:rPr>
  </w:style>
  <w:style w:type="character" w:customStyle="1" w:styleId="a6">
    <w:name w:val="Текст кінцевої виноски Знак"/>
    <w:basedOn w:val="a0"/>
    <w:link w:val="a5"/>
    <w:qFormat/>
    <w:rPr>
      <w:rFonts w:ascii="Calibri" w:eastAsia="Calibri" w:hAnsi="Calibri" w:cs="Calibri"/>
      <w:sz w:val="20"/>
      <w:szCs w:val="20"/>
      <w:lang w:eastAsia="zh-CN"/>
    </w:rPr>
  </w:style>
  <w:style w:type="paragraph" w:customStyle="1" w:styleId="13">
    <w:name w:val="Абзац списка1"/>
    <w:basedOn w:val="a"/>
    <w:qFormat/>
    <w:pPr>
      <w:ind w:left="720"/>
      <w:contextualSpacing/>
    </w:pPr>
  </w:style>
  <w:style w:type="paragraph" w:customStyle="1" w:styleId="14">
    <w:name w:val="Без интервала1"/>
    <w:uiPriority w:val="1"/>
    <w:qFormat/>
    <w:pPr>
      <w:suppressAutoHyphens/>
    </w:pPr>
    <w:rPr>
      <w:rFonts w:ascii="Calibri" w:eastAsia="Calibri" w:hAnsi="Calibri" w:cs="Calibri"/>
      <w:sz w:val="22"/>
      <w:szCs w:val="22"/>
      <w:lang w:eastAsia="zh-CN"/>
    </w:rPr>
  </w:style>
  <w:style w:type="paragraph" w:customStyle="1" w:styleId="110">
    <w:name w:val="Без интервала11"/>
    <w:qFormat/>
    <w:pPr>
      <w:suppressAutoHyphens/>
    </w:pPr>
    <w:rPr>
      <w:rFonts w:ascii="Calibri" w:eastAsia="Calibri" w:hAnsi="Calibri" w:cs="Calibri"/>
      <w:sz w:val="24"/>
      <w:szCs w:val="22"/>
      <w:lang w:eastAsia="zh-CN"/>
    </w:rPr>
  </w:style>
  <w:style w:type="paragraph" w:customStyle="1" w:styleId="15">
    <w:name w:val="Текст выноски1"/>
    <w:basedOn w:val="a"/>
    <w:qFormat/>
    <w:pPr>
      <w:spacing w:after="0" w:line="240" w:lineRule="auto"/>
    </w:pPr>
    <w:rPr>
      <w:rFonts w:ascii="Tahoma" w:hAnsi="Tahoma" w:cs="Tahoma"/>
      <w:sz w:val="16"/>
      <w:szCs w:val="16"/>
    </w:rPr>
  </w:style>
  <w:style w:type="paragraph" w:customStyle="1" w:styleId="16">
    <w:name w:val="Текст примечания1"/>
    <w:basedOn w:val="a"/>
    <w:qFormat/>
    <w:rPr>
      <w:sz w:val="20"/>
      <w:szCs w:val="20"/>
    </w:rPr>
  </w:style>
  <w:style w:type="paragraph" w:customStyle="1" w:styleId="17">
    <w:name w:val="Тема примечания1"/>
    <w:basedOn w:val="16"/>
    <w:next w:val="16"/>
    <w:qFormat/>
    <w:rPr>
      <w:b/>
      <w:bCs/>
    </w:rPr>
  </w:style>
  <w:style w:type="paragraph" w:customStyle="1" w:styleId="rvps2">
    <w:name w:val="rvps2"/>
    <w:basedOn w:val="a"/>
    <w:qFormat/>
    <w:pPr>
      <w:spacing w:before="280" w:after="280" w:line="240" w:lineRule="auto"/>
    </w:pPr>
    <w:rPr>
      <w:rFonts w:ascii="Times New Roman" w:eastAsia="Times New Roman" w:hAnsi="Times New Roman" w:cs="Times New Roman"/>
      <w:sz w:val="24"/>
      <w:szCs w:val="24"/>
    </w:rPr>
  </w:style>
  <w:style w:type="paragraph" w:customStyle="1" w:styleId="210">
    <w:name w:val="Основной текст 21"/>
    <w:basedOn w:val="a"/>
    <w:qFormat/>
    <w:pPr>
      <w:spacing w:after="0" w:line="240" w:lineRule="auto"/>
    </w:pPr>
    <w:rPr>
      <w:b/>
      <w:sz w:val="24"/>
      <w:szCs w:val="20"/>
    </w:rPr>
  </w:style>
  <w:style w:type="paragraph" w:customStyle="1" w:styleId="NoSpacing1">
    <w:name w:val="No Spacing1"/>
    <w:qFormat/>
    <w:pPr>
      <w:suppressAutoHyphens/>
    </w:pPr>
    <w:rPr>
      <w:rFonts w:ascii="Calibri" w:eastAsia="Calibri" w:hAnsi="Calibri" w:cs="Calibri"/>
      <w:sz w:val="22"/>
      <w:szCs w:val="22"/>
      <w:lang w:eastAsia="zh-CN"/>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docdata">
    <w:name w:val="docdata"/>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96">
    <w:name w:val="2696"/>
    <w:basedOn w:val="a0"/>
    <w:qFormat/>
  </w:style>
  <w:style w:type="paragraph" w:styleId="afc">
    <w:name w:val="List Paragraph"/>
    <w:basedOn w:val="a"/>
    <w:uiPriority w:val="34"/>
    <w:qFormat/>
    <w:pPr>
      <w:suppressAutoHyphens w:val="0"/>
      <w:spacing w:after="160" w:line="256" w:lineRule="auto"/>
      <w:ind w:left="720"/>
      <w:contextualSpacing/>
    </w:pPr>
    <w:rPr>
      <w:rFonts w:cs="Times New Roman"/>
      <w:lang w:val="ru-RU" w:eastAsia="en-US"/>
    </w:rPr>
  </w:style>
  <w:style w:type="paragraph" w:styleId="afd">
    <w:name w:val="No Spacing"/>
    <w:link w:val="afe"/>
    <w:uiPriority w:val="1"/>
    <w:qFormat/>
    <w:rPr>
      <w:rFonts w:ascii="Calibri" w:eastAsia="Calibri" w:hAnsi="Calibri" w:cs="Times New Roman"/>
      <w:sz w:val="22"/>
      <w:szCs w:val="22"/>
      <w:lang w:eastAsia="en-US"/>
    </w:rPr>
  </w:style>
  <w:style w:type="character" w:customStyle="1" w:styleId="afe">
    <w:name w:val="Без інтервалів Знак"/>
    <w:link w:val="afd"/>
    <w:uiPriority w:val="1"/>
    <w:rsid w:val="00F74F5D"/>
    <w:rPr>
      <w:rFonts w:ascii="Calibri" w:eastAsia="Calibri" w:hAnsi="Calibri" w:cs="Times New Roman"/>
      <w:sz w:val="22"/>
      <w:szCs w:val="22"/>
      <w:lang w:eastAsia="en-US"/>
    </w:rPr>
  </w:style>
  <w:style w:type="paragraph" w:customStyle="1" w:styleId="aff">
    <w:name w:val="Вміст рамки"/>
    <w:basedOn w:val="a"/>
    <w:qFormat/>
    <w:rsid w:val="00F74F5D"/>
    <w:pPr>
      <w:suppressAutoHyphens w:val="0"/>
      <w:spacing w:after="0" w:line="240" w:lineRule="auto"/>
    </w:pPr>
    <w:rPr>
      <w:rFonts w:ascii="Times New Roman" w:eastAsia="Arial" w:hAnsi="Times New Roman" w:cs="Times New Roman"/>
      <w:color w:val="00000A"/>
      <w:sz w:val="24"/>
      <w:szCs w:val="24"/>
      <w:lang w:eastAsia="ru-RU"/>
    </w:rPr>
  </w:style>
  <w:style w:type="paragraph" w:styleId="aff0">
    <w:name w:val="Balloon Text"/>
    <w:basedOn w:val="a"/>
    <w:link w:val="aff1"/>
    <w:uiPriority w:val="99"/>
    <w:semiHidden/>
    <w:unhideWhenUsed/>
    <w:rsid w:val="00213E50"/>
    <w:pPr>
      <w:spacing w:after="0" w:line="240" w:lineRule="auto"/>
    </w:pPr>
    <w:rPr>
      <w:rFonts w:ascii="Tahoma" w:hAnsi="Tahoma" w:cs="Tahoma"/>
      <w:sz w:val="16"/>
      <w:szCs w:val="16"/>
    </w:rPr>
  </w:style>
  <w:style w:type="character" w:customStyle="1" w:styleId="aff1">
    <w:name w:val="Текст у виносці Знак"/>
    <w:basedOn w:val="a0"/>
    <w:link w:val="aff0"/>
    <w:uiPriority w:val="99"/>
    <w:semiHidden/>
    <w:rsid w:val="00213E50"/>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6680">
      <w:bodyDiv w:val="1"/>
      <w:marLeft w:val="0"/>
      <w:marRight w:val="0"/>
      <w:marTop w:val="0"/>
      <w:marBottom w:val="0"/>
      <w:divBdr>
        <w:top w:val="none" w:sz="0" w:space="0" w:color="auto"/>
        <w:left w:val="none" w:sz="0" w:space="0" w:color="auto"/>
        <w:bottom w:val="none" w:sz="0" w:space="0" w:color="auto"/>
        <w:right w:val="none" w:sz="0" w:space="0" w:color="auto"/>
      </w:divBdr>
    </w:div>
    <w:div w:id="1283027513">
      <w:bodyDiv w:val="1"/>
      <w:marLeft w:val="0"/>
      <w:marRight w:val="0"/>
      <w:marTop w:val="0"/>
      <w:marBottom w:val="0"/>
      <w:divBdr>
        <w:top w:val="none" w:sz="0" w:space="0" w:color="auto"/>
        <w:left w:val="none" w:sz="0" w:space="0" w:color="auto"/>
        <w:bottom w:val="none" w:sz="0" w:space="0" w:color="auto"/>
        <w:right w:val="none" w:sz="0" w:space="0" w:color="auto"/>
      </w:divBdr>
    </w:div>
    <w:div w:id="140051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0CC3-9B92-4D62-A4AE-C46F30A4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36435</Words>
  <Characters>20769</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Багрій Святослав</dc:creator>
  <cp:lastModifiedBy>Iryna</cp:lastModifiedBy>
  <cp:revision>6</cp:revision>
  <cp:lastPrinted>2023-09-20T07:39:00Z</cp:lastPrinted>
  <dcterms:created xsi:type="dcterms:W3CDTF">2023-08-31T10:51:00Z</dcterms:created>
  <dcterms:modified xsi:type="dcterms:W3CDTF">2023-10-23T08:38:00Z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B102381974224EFAA5FBA3FA356CE493</vt:lpwstr>
  </property>
</Properties>
</file>