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64" w:rsidRPr="00B85E78"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84258" w:rsidRPr="00484258" w:rsidRDefault="00484258" w:rsidP="00484258">
      <w:pPr>
        <w:spacing w:after="0" w:line="240" w:lineRule="auto"/>
        <w:ind w:left="-709"/>
        <w:jc w:val="center"/>
        <w:rPr>
          <w:rFonts w:ascii="Times New Roman" w:eastAsia="Times New Roman" w:hAnsi="Times New Roman" w:cs="Times New Roman"/>
          <w:b/>
          <w:sz w:val="28"/>
          <w:szCs w:val="28"/>
          <w:lang w:eastAsia="en-US"/>
        </w:rPr>
      </w:pPr>
      <w:bookmarkStart w:id="1" w:name="_Hlk37689513"/>
      <w:r w:rsidRPr="00484258">
        <w:rPr>
          <w:rFonts w:ascii="Times New Roman" w:eastAsia="Times New Roman" w:hAnsi="Times New Roman" w:cs="Times New Roman"/>
          <w:b/>
          <w:sz w:val="28"/>
          <w:szCs w:val="28"/>
          <w:lang w:eastAsia="en-US"/>
        </w:rPr>
        <w:t xml:space="preserve">КОМУНАЛЬНЕ НЕКОМЕРЦІЙНЕ ПІДПРИЄМСТВО </w:t>
      </w:r>
    </w:p>
    <w:p w:rsidR="00484258" w:rsidRPr="00484258" w:rsidRDefault="00484258" w:rsidP="00484258">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"МОНАСТИРИСЬКА МІСЬКА ЛІКАРНЯ" </w:t>
      </w:r>
    </w:p>
    <w:p w:rsidR="00484258" w:rsidRPr="00484258" w:rsidRDefault="00484258" w:rsidP="00484258">
      <w:pPr>
        <w:spacing w:after="0" w:line="240" w:lineRule="auto"/>
        <w:ind w:left="-709"/>
        <w:jc w:val="center"/>
        <w:rPr>
          <w:rFonts w:ascii="Times New Roman" w:eastAsia="Times New Roman" w:hAnsi="Times New Roman" w:cs="Times New Roman"/>
          <w:b/>
          <w:color w:val="000000"/>
          <w:sz w:val="28"/>
          <w:szCs w:val="28"/>
          <w:lang w:eastAsia="en-US"/>
        </w:rPr>
      </w:pPr>
      <w:r w:rsidRPr="00484258">
        <w:rPr>
          <w:rFonts w:ascii="Times New Roman" w:eastAsia="Times New Roman" w:hAnsi="Times New Roman" w:cs="Times New Roman"/>
          <w:b/>
          <w:sz w:val="28"/>
          <w:szCs w:val="28"/>
          <w:lang w:eastAsia="en-US"/>
        </w:rPr>
        <w:t>МОНАСТИРИСЬКОЇ МІСЬКОЇ РАДИ</w:t>
      </w:r>
    </w:p>
    <w:p w:rsidR="00484258" w:rsidRPr="00484258" w:rsidRDefault="00484258" w:rsidP="00484258">
      <w:pPr>
        <w:spacing w:after="0" w:line="240" w:lineRule="auto"/>
        <w:ind w:left="-1418"/>
        <w:jc w:val="center"/>
        <w:rPr>
          <w:rFonts w:ascii="Times New Roman" w:eastAsiaTheme="minorHAnsi" w:hAnsi="Times New Roman" w:cs="Times New Roman"/>
          <w:b/>
          <w:sz w:val="28"/>
          <w:szCs w:val="28"/>
          <w:lang w:eastAsia="en-US"/>
        </w:rPr>
      </w:pPr>
      <w:r w:rsidRPr="00484258">
        <w:rPr>
          <w:rFonts w:ascii="Times New Roman" w:eastAsiaTheme="minorHAnsi" w:hAnsi="Times New Roman" w:cs="Times New Roman"/>
          <w:b/>
          <w:sz w:val="28"/>
          <w:szCs w:val="28"/>
          <w:lang w:eastAsia="en-US"/>
        </w:rPr>
        <w:t xml:space="preserve">             КНП «МОНАСТИРИСЬКА МЛ» ММР</w:t>
      </w:r>
    </w:p>
    <w:p w:rsidR="00484258" w:rsidRPr="00484258" w:rsidRDefault="00484258" w:rsidP="00484258">
      <w:pPr>
        <w:spacing w:after="0" w:line="240" w:lineRule="auto"/>
        <w:ind w:left="-1418"/>
        <w:jc w:val="center"/>
        <w:rPr>
          <w:rFonts w:ascii="Times New Roman" w:eastAsia="Times New Roman" w:hAnsi="Times New Roman" w:cs="Times New Roman"/>
          <w:b/>
          <w:bCs/>
          <w:color w:val="000000"/>
          <w:sz w:val="28"/>
          <w:szCs w:val="28"/>
        </w:rPr>
      </w:pPr>
    </w:p>
    <w:p w:rsidR="00484258" w:rsidRPr="00484258" w:rsidRDefault="00484258" w:rsidP="00484258">
      <w:pPr>
        <w:spacing w:after="0" w:line="240" w:lineRule="auto"/>
        <w:ind w:left="-1418"/>
        <w:jc w:val="center"/>
        <w:rPr>
          <w:rFonts w:ascii="Times New Roman" w:eastAsia="Times New Roman" w:hAnsi="Times New Roman" w:cs="Times New Roman"/>
          <w:b/>
          <w:bCs/>
          <w:color w:val="000000"/>
          <w:sz w:val="28"/>
          <w:szCs w:val="28"/>
        </w:rPr>
      </w:pPr>
    </w:p>
    <w:p w:rsidR="00484258" w:rsidRPr="00484258" w:rsidRDefault="00484258" w:rsidP="00484258">
      <w:pPr>
        <w:spacing w:after="0" w:line="240" w:lineRule="auto"/>
        <w:ind w:left="-1418"/>
        <w:jc w:val="center"/>
        <w:rPr>
          <w:rFonts w:ascii="Times New Roman" w:eastAsia="Times New Roman" w:hAnsi="Times New Roman" w:cs="Times New Roman"/>
          <w:b/>
          <w:bCs/>
          <w:color w:val="000000"/>
          <w:sz w:val="28"/>
          <w:szCs w:val="28"/>
        </w:rPr>
      </w:pPr>
    </w:p>
    <w:p w:rsidR="00484258" w:rsidRPr="00484258" w:rsidRDefault="00484258" w:rsidP="00484258">
      <w:pPr>
        <w:spacing w:after="0" w:line="240" w:lineRule="auto"/>
        <w:ind w:left="-1418"/>
        <w:jc w:val="right"/>
        <w:rPr>
          <w:rFonts w:ascii="Times New Roman" w:eastAsia="Times New Roman" w:hAnsi="Times New Roman" w:cs="Times New Roman"/>
          <w:b/>
          <w:bCs/>
          <w:color w:val="000000"/>
          <w:sz w:val="24"/>
          <w:szCs w:val="24"/>
        </w:rPr>
      </w:pPr>
    </w:p>
    <w:bookmarkEnd w:id="1"/>
    <w:p w:rsidR="00337194" w:rsidRPr="00B85E78" w:rsidRDefault="00337194" w:rsidP="00484258">
      <w:pPr>
        <w:shd w:val="clear" w:color="auto" w:fill="FFFFFF" w:themeFill="background1"/>
        <w:spacing w:after="0" w:line="240" w:lineRule="auto"/>
        <w:ind w:left="6096"/>
        <w:rPr>
          <w:rFonts w:ascii="Times New Roman" w:eastAsia="Times New Roman" w:hAnsi="Times New Roman" w:cs="Times New Roman"/>
          <w:b/>
          <w:color w:val="000000"/>
          <w:sz w:val="28"/>
          <w:szCs w:val="28"/>
          <w:lang w:eastAsia="en-US"/>
        </w:rPr>
      </w:pPr>
    </w:p>
    <w:p w:rsidR="00484258" w:rsidRPr="00484258" w:rsidRDefault="00484258" w:rsidP="00484258">
      <w:pPr>
        <w:shd w:val="clear" w:color="auto" w:fill="FFFFFF" w:themeFill="background1"/>
        <w:spacing w:after="0" w:line="240" w:lineRule="auto"/>
        <w:ind w:left="6096"/>
        <w:rPr>
          <w:rFonts w:ascii="Times New Roman" w:eastAsia="Times New Roman" w:hAnsi="Times New Roman" w:cs="Times New Roman"/>
          <w:b/>
          <w:color w:val="000000"/>
          <w:sz w:val="28"/>
          <w:szCs w:val="28"/>
          <w:lang w:eastAsia="en-US"/>
        </w:rPr>
      </w:pPr>
      <w:r w:rsidRPr="00484258">
        <w:rPr>
          <w:rFonts w:ascii="Times New Roman" w:eastAsia="Times New Roman" w:hAnsi="Times New Roman" w:cs="Times New Roman"/>
          <w:b/>
          <w:color w:val="000000"/>
          <w:sz w:val="28"/>
          <w:szCs w:val="28"/>
          <w:lang w:eastAsia="en-US"/>
        </w:rPr>
        <w:t>ЗАТВЕРДЖЕНО</w:t>
      </w:r>
    </w:p>
    <w:p w:rsidR="00484258" w:rsidRPr="00484258" w:rsidRDefault="00484258" w:rsidP="00484258">
      <w:pPr>
        <w:shd w:val="clear" w:color="auto" w:fill="FFFFFF" w:themeFill="background1"/>
        <w:spacing w:after="0" w:line="240" w:lineRule="auto"/>
        <w:ind w:left="6096"/>
        <w:jc w:val="both"/>
        <w:rPr>
          <w:rFonts w:ascii="Times New Roman" w:eastAsia="Times New Roman" w:hAnsi="Times New Roman" w:cs="Times New Roman"/>
          <w:i/>
          <w:color w:val="000000"/>
          <w:sz w:val="28"/>
          <w:szCs w:val="28"/>
          <w:lang w:eastAsia="en-US"/>
        </w:rPr>
      </w:pPr>
      <w:r w:rsidRPr="00484258">
        <w:rPr>
          <w:rFonts w:ascii="Times New Roman" w:eastAsia="Times New Roman" w:hAnsi="Times New Roman" w:cs="Times New Roman"/>
          <w:color w:val="000000"/>
          <w:sz w:val="28"/>
          <w:szCs w:val="28"/>
          <w:lang w:eastAsia="en-US"/>
        </w:rPr>
        <w:t>Рішення Уповноваженої особи</w:t>
      </w:r>
    </w:p>
    <w:p w:rsidR="00484258" w:rsidRPr="00484258" w:rsidRDefault="001A562D" w:rsidP="00484258">
      <w:pPr>
        <w:shd w:val="clear" w:color="auto" w:fill="FFFFFF" w:themeFill="background1"/>
        <w:spacing w:after="0" w:line="240" w:lineRule="auto"/>
        <w:ind w:left="6096"/>
        <w:jc w:val="both"/>
        <w:rPr>
          <w:rFonts w:ascii="Times New Roman" w:eastAsia="Times New Roman" w:hAnsi="Times New Roman" w:cs="Times New Roman"/>
          <w:sz w:val="28"/>
          <w:szCs w:val="28"/>
          <w:lang w:eastAsia="en-US"/>
        </w:rPr>
      </w:pPr>
      <w:r w:rsidRPr="003B283C">
        <w:rPr>
          <w:rFonts w:ascii="Times New Roman" w:eastAsia="Times New Roman" w:hAnsi="Times New Roman" w:cs="Times New Roman"/>
          <w:sz w:val="28"/>
          <w:szCs w:val="28"/>
          <w:lang w:eastAsia="en-US"/>
        </w:rPr>
        <w:t>від 0</w:t>
      </w:r>
      <w:r w:rsidR="00CC7913">
        <w:rPr>
          <w:rFonts w:ascii="Times New Roman" w:eastAsia="Times New Roman" w:hAnsi="Times New Roman" w:cs="Times New Roman"/>
          <w:sz w:val="28"/>
          <w:szCs w:val="28"/>
          <w:lang w:eastAsia="en-US"/>
        </w:rPr>
        <w:t>2</w:t>
      </w:r>
      <w:r w:rsidR="00484258" w:rsidRPr="003B283C">
        <w:rPr>
          <w:rFonts w:ascii="Times New Roman" w:eastAsia="Times New Roman" w:hAnsi="Times New Roman" w:cs="Times New Roman"/>
          <w:sz w:val="28"/>
          <w:szCs w:val="28"/>
          <w:lang w:eastAsia="en-US"/>
        </w:rPr>
        <w:t>.1</w:t>
      </w:r>
      <w:r w:rsidR="00632D85" w:rsidRPr="003B283C">
        <w:rPr>
          <w:rFonts w:ascii="Times New Roman" w:eastAsia="Times New Roman" w:hAnsi="Times New Roman" w:cs="Times New Roman"/>
          <w:sz w:val="28"/>
          <w:szCs w:val="28"/>
          <w:lang w:eastAsia="en-US"/>
        </w:rPr>
        <w:t>2</w:t>
      </w:r>
      <w:r w:rsidR="00484258" w:rsidRPr="003B283C">
        <w:rPr>
          <w:rFonts w:ascii="Times New Roman" w:eastAsia="Times New Roman" w:hAnsi="Times New Roman" w:cs="Times New Roman"/>
          <w:sz w:val="28"/>
          <w:szCs w:val="28"/>
          <w:lang w:eastAsia="en-US"/>
        </w:rPr>
        <w:t>.2022</w:t>
      </w:r>
      <w:r w:rsidR="00484258" w:rsidRPr="00484258">
        <w:rPr>
          <w:rFonts w:ascii="Times New Roman" w:eastAsia="Times New Roman" w:hAnsi="Times New Roman" w:cs="Times New Roman"/>
          <w:sz w:val="28"/>
          <w:szCs w:val="28"/>
          <w:lang w:eastAsia="en-US"/>
        </w:rPr>
        <w:t xml:space="preserve"> </w:t>
      </w:r>
    </w:p>
    <w:p w:rsidR="00484258" w:rsidRPr="00484258" w:rsidRDefault="00484258" w:rsidP="00484258">
      <w:pPr>
        <w:spacing w:after="0" w:line="240" w:lineRule="auto"/>
        <w:rPr>
          <w:rFonts w:ascii="Times New Roman" w:eastAsia="Times New Roman" w:hAnsi="Times New Roman" w:cs="Times New Roman"/>
          <w:b/>
          <w:bCs/>
          <w:color w:val="000000"/>
          <w:sz w:val="28"/>
          <w:szCs w:val="28"/>
        </w:rPr>
      </w:pPr>
      <w:r w:rsidRPr="00484258">
        <w:rPr>
          <w:rFonts w:ascii="Times New Roman" w:eastAsia="Times New Roman" w:hAnsi="Times New Roman" w:cs="Times New Roman"/>
          <w:b/>
          <w:bCs/>
          <w:color w:val="000000"/>
          <w:sz w:val="28"/>
          <w:szCs w:val="28"/>
        </w:rPr>
        <w:t xml:space="preserve">                                                     </w:t>
      </w:r>
    </w:p>
    <w:p w:rsidR="00484258" w:rsidRPr="00484258" w:rsidRDefault="00484258" w:rsidP="00484258">
      <w:pPr>
        <w:spacing w:after="0" w:line="240" w:lineRule="auto"/>
        <w:rPr>
          <w:rFonts w:ascii="Times New Roman" w:eastAsia="Times New Roman" w:hAnsi="Times New Roman" w:cs="Times New Roman"/>
          <w:b/>
          <w:bCs/>
          <w:color w:val="000000"/>
          <w:sz w:val="28"/>
          <w:szCs w:val="28"/>
        </w:rPr>
      </w:pPr>
      <w:r w:rsidRPr="00484258">
        <w:rPr>
          <w:rFonts w:ascii="Times New Roman" w:eastAsia="Times New Roman" w:hAnsi="Times New Roman" w:cs="Times New Roman"/>
          <w:b/>
          <w:bCs/>
          <w:color w:val="000000"/>
          <w:sz w:val="28"/>
          <w:szCs w:val="28"/>
        </w:rPr>
        <w:t xml:space="preserve">                                                </w:t>
      </w:r>
    </w:p>
    <w:p w:rsidR="00484258" w:rsidRPr="00484258" w:rsidRDefault="00484258" w:rsidP="00484258">
      <w:pPr>
        <w:spacing w:after="0" w:line="240" w:lineRule="auto"/>
        <w:rPr>
          <w:rFonts w:ascii="Times New Roman" w:eastAsia="Times New Roman" w:hAnsi="Times New Roman" w:cs="Times New Roman"/>
          <w:b/>
          <w:bCs/>
          <w:color w:val="000000"/>
          <w:sz w:val="24"/>
          <w:szCs w:val="24"/>
        </w:rPr>
      </w:pPr>
    </w:p>
    <w:p w:rsidR="00484258" w:rsidRPr="00484258" w:rsidRDefault="00484258" w:rsidP="00484258">
      <w:pPr>
        <w:spacing w:after="0" w:line="240" w:lineRule="auto"/>
        <w:rPr>
          <w:rFonts w:ascii="Times New Roman" w:eastAsia="Times New Roman" w:hAnsi="Times New Roman" w:cs="Times New Roman"/>
          <w:b/>
          <w:bCs/>
          <w:color w:val="000000"/>
          <w:sz w:val="24"/>
          <w:szCs w:val="24"/>
        </w:rPr>
      </w:pPr>
    </w:p>
    <w:p w:rsidR="00484258" w:rsidRPr="00484258" w:rsidRDefault="00484258" w:rsidP="00484258">
      <w:pPr>
        <w:spacing w:after="0" w:line="240" w:lineRule="auto"/>
        <w:rPr>
          <w:rFonts w:ascii="Times New Roman" w:eastAsia="Times New Roman" w:hAnsi="Times New Roman" w:cs="Times New Roman"/>
          <w:b/>
          <w:bCs/>
          <w:color w:val="000000"/>
          <w:sz w:val="24"/>
          <w:szCs w:val="24"/>
        </w:rPr>
      </w:pPr>
    </w:p>
    <w:p w:rsidR="00484258" w:rsidRPr="00484258" w:rsidRDefault="00484258" w:rsidP="00484258">
      <w:pPr>
        <w:spacing w:after="0" w:line="240" w:lineRule="auto"/>
        <w:rPr>
          <w:rFonts w:ascii="Times New Roman" w:eastAsia="Times New Roman" w:hAnsi="Times New Roman" w:cs="Times New Roman"/>
          <w:b/>
          <w:bCs/>
          <w:color w:val="000000"/>
          <w:sz w:val="24"/>
          <w:szCs w:val="24"/>
        </w:rPr>
      </w:pPr>
    </w:p>
    <w:p w:rsidR="00484258" w:rsidRPr="00484258" w:rsidRDefault="00484258" w:rsidP="00484258">
      <w:pPr>
        <w:spacing w:after="0" w:line="240" w:lineRule="auto"/>
        <w:jc w:val="center"/>
        <w:rPr>
          <w:rFonts w:ascii="Times New Roman" w:eastAsia="Times New Roman" w:hAnsi="Times New Roman" w:cs="Times New Roman"/>
          <w:b/>
          <w:bCs/>
          <w:color w:val="000000"/>
          <w:sz w:val="24"/>
          <w:szCs w:val="24"/>
        </w:rPr>
      </w:pPr>
    </w:p>
    <w:p w:rsidR="00484258" w:rsidRPr="00484258" w:rsidRDefault="00484258" w:rsidP="00484258">
      <w:pPr>
        <w:spacing w:after="0" w:line="240" w:lineRule="auto"/>
        <w:jc w:val="center"/>
        <w:rPr>
          <w:rFonts w:ascii="Times New Roman" w:eastAsia="Times New Roman" w:hAnsi="Times New Roman" w:cs="Times New Roman"/>
          <w:b/>
          <w:bCs/>
          <w:color w:val="000000"/>
          <w:sz w:val="24"/>
          <w:szCs w:val="24"/>
        </w:rPr>
      </w:pPr>
    </w:p>
    <w:p w:rsidR="00484258" w:rsidRPr="00484258" w:rsidRDefault="00484258" w:rsidP="00484258">
      <w:pPr>
        <w:spacing w:after="0" w:line="240" w:lineRule="auto"/>
        <w:jc w:val="center"/>
        <w:rPr>
          <w:rFonts w:ascii="Times New Roman" w:eastAsia="Times New Roman" w:hAnsi="Times New Roman" w:cs="Times New Roman"/>
          <w:b/>
          <w:bCs/>
          <w:color w:val="000000"/>
          <w:sz w:val="24"/>
          <w:szCs w:val="24"/>
        </w:rPr>
      </w:pPr>
    </w:p>
    <w:p w:rsidR="00484258" w:rsidRPr="00484258" w:rsidRDefault="00484258" w:rsidP="00484258">
      <w:pPr>
        <w:spacing w:after="0" w:line="240" w:lineRule="auto"/>
        <w:jc w:val="center"/>
        <w:rPr>
          <w:rFonts w:ascii="Times New Roman" w:eastAsia="Times New Roman" w:hAnsi="Times New Roman" w:cs="Times New Roman"/>
          <w:b/>
          <w:bCs/>
          <w:color w:val="000000"/>
          <w:sz w:val="24"/>
          <w:szCs w:val="24"/>
        </w:rPr>
      </w:pPr>
    </w:p>
    <w:p w:rsidR="00484258" w:rsidRPr="00484258" w:rsidRDefault="00484258" w:rsidP="00484258">
      <w:pPr>
        <w:spacing w:after="0" w:line="240" w:lineRule="auto"/>
        <w:jc w:val="center"/>
        <w:rPr>
          <w:rFonts w:ascii="Times New Roman" w:eastAsia="Times New Roman" w:hAnsi="Times New Roman" w:cs="Times New Roman"/>
          <w:sz w:val="32"/>
          <w:szCs w:val="32"/>
        </w:rPr>
      </w:pPr>
      <w:r w:rsidRPr="00484258">
        <w:rPr>
          <w:rFonts w:ascii="Times New Roman" w:eastAsia="Times New Roman" w:hAnsi="Times New Roman" w:cs="Times New Roman"/>
          <w:b/>
          <w:bCs/>
          <w:color w:val="000000"/>
          <w:sz w:val="32"/>
          <w:szCs w:val="32"/>
        </w:rPr>
        <w:t>ТЕНДЕРНА ДОКУМЕНТАЦІЯ</w:t>
      </w:r>
    </w:p>
    <w:p w:rsidR="00484258" w:rsidRPr="00484258" w:rsidRDefault="00484258" w:rsidP="00484258">
      <w:pPr>
        <w:spacing w:after="0" w:line="240" w:lineRule="auto"/>
        <w:jc w:val="center"/>
        <w:rPr>
          <w:rFonts w:ascii="Times New Roman" w:eastAsia="Times New Roman" w:hAnsi="Times New Roman" w:cs="Times New Roman"/>
          <w:b/>
          <w:bCs/>
          <w:color w:val="000000"/>
          <w:sz w:val="32"/>
          <w:szCs w:val="32"/>
        </w:rPr>
      </w:pPr>
    </w:p>
    <w:p w:rsidR="00484258" w:rsidRPr="00484258" w:rsidRDefault="00484258" w:rsidP="00484258">
      <w:pPr>
        <w:spacing w:after="0" w:line="240" w:lineRule="auto"/>
        <w:jc w:val="center"/>
        <w:rPr>
          <w:rFonts w:ascii="Times New Roman" w:eastAsia="Times New Roman" w:hAnsi="Times New Roman" w:cs="Times New Roman"/>
          <w:b/>
          <w:bCs/>
          <w:color w:val="000000"/>
          <w:sz w:val="32"/>
          <w:szCs w:val="32"/>
        </w:rPr>
      </w:pPr>
      <w:r w:rsidRPr="00484258">
        <w:rPr>
          <w:rFonts w:ascii="Times New Roman" w:eastAsia="Times New Roman" w:hAnsi="Times New Roman" w:cs="Times New Roman"/>
          <w:b/>
          <w:bCs/>
          <w:color w:val="000000"/>
          <w:sz w:val="32"/>
          <w:szCs w:val="32"/>
        </w:rPr>
        <w:t xml:space="preserve"> ВІДКРИТІ ТОРГИ </w:t>
      </w:r>
    </w:p>
    <w:p w:rsidR="00484258" w:rsidRPr="00484258" w:rsidRDefault="00484258" w:rsidP="00484258">
      <w:pPr>
        <w:spacing w:after="0" w:line="240" w:lineRule="auto"/>
        <w:jc w:val="center"/>
        <w:rPr>
          <w:rFonts w:ascii="Times New Roman" w:eastAsia="Times New Roman" w:hAnsi="Times New Roman" w:cs="Times New Roman"/>
          <w:sz w:val="32"/>
          <w:szCs w:val="32"/>
        </w:rPr>
      </w:pPr>
      <w:r w:rsidRPr="00484258">
        <w:rPr>
          <w:rFonts w:ascii="Times New Roman" w:eastAsia="Times New Roman" w:hAnsi="Times New Roman" w:cs="Times New Roman"/>
          <w:b/>
          <w:bCs/>
          <w:color w:val="000000"/>
          <w:sz w:val="32"/>
          <w:szCs w:val="32"/>
        </w:rPr>
        <w:t>з особливостями</w:t>
      </w:r>
    </w:p>
    <w:p w:rsidR="00CA6964" w:rsidRPr="00B85E78" w:rsidRDefault="00A87A22">
      <w:pPr>
        <w:spacing w:before="240" w:after="0" w:line="240" w:lineRule="auto"/>
        <w:jc w:val="center"/>
        <w:rPr>
          <w:rFonts w:ascii="Times New Roman" w:eastAsia="Times New Roman" w:hAnsi="Times New Roman" w:cs="Times New Roman"/>
          <w:b/>
          <w:color w:val="000000"/>
          <w:sz w:val="36"/>
          <w:szCs w:val="36"/>
        </w:rPr>
      </w:pPr>
      <w:r w:rsidRPr="00B85E78">
        <w:rPr>
          <w:rFonts w:ascii="Times New Roman" w:eastAsia="Times New Roman" w:hAnsi="Times New Roman" w:cs="Times New Roman"/>
          <w:b/>
          <w:color w:val="000000"/>
          <w:sz w:val="36"/>
          <w:szCs w:val="36"/>
        </w:rPr>
        <w:t xml:space="preserve">на закупівлю </w:t>
      </w:r>
    </w:p>
    <w:p w:rsidR="008B7723" w:rsidRPr="008B7723" w:rsidRDefault="00E8627D" w:rsidP="00E8627D">
      <w:pPr>
        <w:tabs>
          <w:tab w:val="left" w:pos="7335"/>
        </w:tabs>
        <w:spacing w:after="0" w:line="240" w:lineRule="auto"/>
        <w:jc w:val="center"/>
        <w:rPr>
          <w:rFonts w:ascii="Times New Roman" w:eastAsia="Times New Roman" w:hAnsi="Times New Roman" w:cs="Times New Roman"/>
          <w:b/>
          <w:bCs/>
          <w:sz w:val="28"/>
          <w:szCs w:val="28"/>
          <w:highlight w:val="white"/>
        </w:rPr>
      </w:pPr>
      <w:r w:rsidRPr="008B7723">
        <w:rPr>
          <w:rFonts w:ascii="Times New Roman" w:eastAsia="Times New Roman" w:hAnsi="Times New Roman" w:cs="Times New Roman"/>
          <w:b/>
          <w:bCs/>
          <w:sz w:val="28"/>
          <w:szCs w:val="28"/>
          <w:highlight w:val="white"/>
        </w:rPr>
        <w:t xml:space="preserve">Код ДК 021:2015- 33600000-6 Фармацевтична продукція </w:t>
      </w:r>
    </w:p>
    <w:p w:rsidR="00E8627D" w:rsidRPr="008B7723" w:rsidRDefault="00E8627D" w:rsidP="00E8627D">
      <w:pPr>
        <w:tabs>
          <w:tab w:val="left" w:pos="7335"/>
        </w:tabs>
        <w:spacing w:after="0" w:line="240" w:lineRule="auto"/>
        <w:jc w:val="center"/>
        <w:rPr>
          <w:rFonts w:ascii="Times New Roman" w:eastAsia="Times New Roman" w:hAnsi="Times New Roman" w:cs="Times New Roman"/>
          <w:b/>
          <w:bCs/>
          <w:sz w:val="28"/>
          <w:szCs w:val="28"/>
        </w:rPr>
      </w:pPr>
      <w:r w:rsidRPr="008B7723">
        <w:rPr>
          <w:rFonts w:ascii="Times New Roman" w:eastAsia="Times New Roman" w:hAnsi="Times New Roman" w:cs="Times New Roman"/>
          <w:b/>
          <w:bCs/>
          <w:sz w:val="28"/>
          <w:szCs w:val="28"/>
          <w:highlight w:val="white"/>
        </w:rPr>
        <w:t>(</w:t>
      </w:r>
      <w:r w:rsidRPr="008B7723">
        <w:rPr>
          <w:rFonts w:ascii="Times New Roman" w:eastAsia="Times New Roman" w:hAnsi="Times New Roman" w:cs="Times New Roman"/>
          <w:b/>
          <w:bCs/>
          <w:sz w:val="28"/>
          <w:szCs w:val="28"/>
        </w:rPr>
        <w:t>Electrolytes, Ondansetron, Drotaverine, Diclofenac, Theophylline, Bupivacaine, Paracetamol, Dexamethasone, Levofloxacin,</w:t>
      </w:r>
      <w:r w:rsidR="008B7723" w:rsidRPr="008B7723">
        <w:rPr>
          <w:rFonts w:ascii="Times New Roman" w:eastAsia="Times New Roman" w:hAnsi="Times New Roman" w:cs="Times New Roman"/>
          <w:b/>
          <w:bCs/>
          <w:sz w:val="28"/>
          <w:szCs w:val="28"/>
        </w:rPr>
        <w:t xml:space="preserve"> </w:t>
      </w:r>
      <w:r w:rsidRPr="008B7723">
        <w:rPr>
          <w:rFonts w:ascii="Times New Roman" w:eastAsia="Times New Roman" w:hAnsi="Times New Roman" w:cs="Times New Roman"/>
          <w:b/>
          <w:bCs/>
          <w:sz w:val="28"/>
          <w:szCs w:val="28"/>
        </w:rPr>
        <w:t>Omeprazole, Norepinephrine, Sodium chloride, Furosemide, Ceftriaxone, Metamizole sodium, Lidocaine, Bupivacaine, Amiodarone, Magnesium sulfate)</w:t>
      </w:r>
    </w:p>
    <w:p w:rsidR="00E8627D" w:rsidRPr="008B7723" w:rsidRDefault="00E8627D" w:rsidP="00E8627D">
      <w:pPr>
        <w:tabs>
          <w:tab w:val="left" w:pos="7335"/>
        </w:tabs>
        <w:spacing w:after="0" w:line="240" w:lineRule="auto"/>
        <w:jc w:val="center"/>
        <w:rPr>
          <w:rFonts w:ascii="Times New Roman" w:eastAsia="Times New Roman" w:hAnsi="Times New Roman" w:cs="Times New Roman"/>
          <w:b/>
          <w:bCs/>
          <w:sz w:val="28"/>
          <w:szCs w:val="28"/>
        </w:rPr>
      </w:pPr>
    </w:p>
    <w:p w:rsidR="00CA6964" w:rsidRPr="00B85E78" w:rsidRDefault="00A87A22">
      <w:pPr>
        <w:spacing w:before="240"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w:t>
      </w:r>
    </w:p>
    <w:p w:rsidR="00CA6964" w:rsidRPr="00B85E78" w:rsidRDefault="00A87A22">
      <w:pPr>
        <w:spacing w:before="240"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w:t>
      </w:r>
    </w:p>
    <w:p w:rsidR="00CA6964" w:rsidRPr="00B85E78" w:rsidRDefault="00A87A22">
      <w:pPr>
        <w:spacing w:before="240"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w:t>
      </w:r>
    </w:p>
    <w:p w:rsidR="00CA6964" w:rsidRPr="00B85E78" w:rsidRDefault="00A87A22">
      <w:pPr>
        <w:spacing w:before="240"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w:t>
      </w:r>
    </w:p>
    <w:p w:rsidR="00CA6964" w:rsidRPr="00B85E78" w:rsidRDefault="00A87A22">
      <w:pPr>
        <w:spacing w:before="240" w:after="0" w:line="240" w:lineRule="auto"/>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w:t>
      </w:r>
    </w:p>
    <w:p w:rsidR="00CA6964" w:rsidRPr="00B85E78" w:rsidRDefault="00A87A22">
      <w:pPr>
        <w:spacing w:before="240" w:after="0" w:line="240" w:lineRule="auto"/>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w:t>
      </w:r>
    </w:p>
    <w:p w:rsidR="00337194" w:rsidRPr="00B85E78" w:rsidRDefault="00337194" w:rsidP="00484258">
      <w:pPr>
        <w:spacing w:before="240" w:after="0" w:line="240" w:lineRule="auto"/>
        <w:jc w:val="center"/>
        <w:rPr>
          <w:rFonts w:ascii="Times New Roman" w:eastAsia="Arial" w:hAnsi="Times New Roman" w:cs="Times New Roman"/>
          <w:bCs/>
          <w:sz w:val="24"/>
          <w:szCs w:val="24"/>
          <w:lang w:eastAsia="ar-SA"/>
        </w:rPr>
      </w:pPr>
      <w:bookmarkStart w:id="2" w:name="_heading=h.1fob9te" w:colFirst="0" w:colLast="0"/>
      <w:bookmarkEnd w:id="2"/>
    </w:p>
    <w:p w:rsidR="00E8627D" w:rsidRDefault="00484258" w:rsidP="00484258">
      <w:pPr>
        <w:spacing w:before="240" w:after="0" w:line="240" w:lineRule="auto"/>
        <w:jc w:val="center"/>
        <w:rPr>
          <w:rFonts w:ascii="Times New Roman" w:eastAsia="Times New Roman" w:hAnsi="Times New Roman" w:cs="Times New Roman"/>
          <w:color w:val="000000"/>
          <w:sz w:val="24"/>
          <w:szCs w:val="24"/>
        </w:rPr>
      </w:pPr>
      <w:r w:rsidRPr="00B85E78">
        <w:rPr>
          <w:rFonts w:ascii="Times New Roman" w:eastAsia="Arial" w:hAnsi="Times New Roman" w:cs="Times New Roman"/>
          <w:bCs/>
          <w:sz w:val="24"/>
          <w:szCs w:val="24"/>
          <w:lang w:eastAsia="ar-SA"/>
        </w:rPr>
        <w:t xml:space="preserve">Монастириська  </w:t>
      </w:r>
      <w:r w:rsidRPr="00B85E78">
        <w:rPr>
          <w:rFonts w:ascii="Times New Roman" w:eastAsia="Arial" w:hAnsi="Times New Roman" w:cs="Times New Roman"/>
          <w:bCs/>
          <w:i/>
          <w:iCs/>
          <w:sz w:val="24"/>
          <w:szCs w:val="24"/>
          <w:lang w:eastAsia="ar-SA"/>
        </w:rPr>
        <w:t xml:space="preserve">- </w:t>
      </w:r>
      <w:r w:rsidRPr="00B85E78">
        <w:rPr>
          <w:rFonts w:ascii="Times New Roman" w:eastAsia="Times New Roman" w:hAnsi="Times New Roman" w:cs="Times New Roman"/>
          <w:color w:val="000000"/>
          <w:sz w:val="24"/>
          <w:szCs w:val="24"/>
        </w:rPr>
        <w:t>2022 рік</w:t>
      </w:r>
    </w:p>
    <w:p w:rsidR="00E8627D" w:rsidRDefault="00E862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84258" w:rsidRPr="00B85E78" w:rsidRDefault="00484258" w:rsidP="00484258">
      <w:pPr>
        <w:spacing w:after="0" w:line="240" w:lineRule="auto"/>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rsidRPr="00B85E78">
        <w:trPr>
          <w:trHeight w:val="416"/>
          <w:jc w:val="center"/>
        </w:trPr>
        <w:tc>
          <w:tcPr>
            <w:tcW w:w="705" w:type="dxa"/>
            <w:vAlign w:val="center"/>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w:t>
            </w:r>
          </w:p>
        </w:tc>
        <w:tc>
          <w:tcPr>
            <w:tcW w:w="9255" w:type="dxa"/>
            <w:gridSpan w:val="2"/>
            <w:vAlign w:val="center"/>
          </w:tcPr>
          <w:p w:rsidR="00CA6964" w:rsidRPr="00B85E78" w:rsidRDefault="00A87A22">
            <w:pPr>
              <w:jc w:val="center"/>
              <w:rPr>
                <w:rFonts w:ascii="Times New Roman" w:eastAsia="Times New Roman" w:hAnsi="Times New Roman" w:cs="Times New Roman"/>
                <w:b/>
                <w:sz w:val="24"/>
                <w:szCs w:val="24"/>
              </w:rPr>
            </w:pPr>
            <w:r w:rsidRPr="00B85E78">
              <w:rPr>
                <w:rFonts w:ascii="Times New Roman" w:eastAsia="Times New Roman" w:hAnsi="Times New Roman" w:cs="Times New Roman"/>
                <w:b/>
                <w:sz w:val="24"/>
                <w:szCs w:val="24"/>
              </w:rPr>
              <w:t>Розділ 1. Загальні положення</w:t>
            </w:r>
          </w:p>
        </w:tc>
      </w:tr>
      <w:tr w:rsidR="00CA6964" w:rsidRPr="00B85E78">
        <w:trPr>
          <w:trHeight w:val="411"/>
          <w:jc w:val="center"/>
        </w:trPr>
        <w:tc>
          <w:tcPr>
            <w:tcW w:w="705" w:type="dxa"/>
            <w:vAlign w:val="center"/>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w:t>
            </w:r>
          </w:p>
        </w:tc>
        <w:tc>
          <w:tcPr>
            <w:tcW w:w="2835" w:type="dxa"/>
            <w:vAlign w:val="center"/>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2</w:t>
            </w:r>
          </w:p>
        </w:tc>
        <w:tc>
          <w:tcPr>
            <w:tcW w:w="6420" w:type="dxa"/>
            <w:vAlign w:val="center"/>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3</w:t>
            </w:r>
          </w:p>
        </w:tc>
      </w:tr>
      <w:tr w:rsidR="00CA6964" w:rsidRPr="00B85E78">
        <w:trPr>
          <w:trHeight w:val="1119"/>
          <w:jc w:val="center"/>
        </w:trPr>
        <w:tc>
          <w:tcPr>
            <w:tcW w:w="705" w:type="dxa"/>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1</w:t>
            </w:r>
          </w:p>
        </w:tc>
        <w:tc>
          <w:tcPr>
            <w:tcW w:w="2835" w:type="dxa"/>
          </w:tcPr>
          <w:p w:rsidR="00CA6964" w:rsidRPr="00B85E78" w:rsidRDefault="00A87A22">
            <w:pP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A6964" w:rsidRPr="00B85E78" w:rsidRDefault="001E3BE3">
            <w:pP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урахуванням особливостей, затверджених постановою Кабінету Міністрів України від 12.10.2022 р. № 1178 «</w:t>
            </w:r>
            <w:r w:rsidRPr="00B85E78">
              <w:rPr>
                <w:rFonts w:ascii="Times New Roman" w:hAnsi="Times New Roman" w:cs="Times New Roman"/>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5E78">
              <w:rPr>
                <w:rFonts w:ascii="Times New Roman" w:eastAsia="Times New Roman" w:hAnsi="Times New Roman" w:cs="Times New Roman"/>
                <w:sz w:val="24"/>
                <w:szCs w:val="24"/>
              </w:rPr>
              <w:t>» (далі – Особливості). Терміни вживаються у значенні, наведеному в Законі.</w:t>
            </w:r>
          </w:p>
        </w:tc>
      </w:tr>
      <w:tr w:rsidR="00CA6964" w:rsidRPr="00B85E78">
        <w:trPr>
          <w:trHeight w:val="615"/>
          <w:jc w:val="center"/>
        </w:trPr>
        <w:tc>
          <w:tcPr>
            <w:tcW w:w="705" w:type="dxa"/>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2</w:t>
            </w:r>
          </w:p>
        </w:tc>
        <w:tc>
          <w:tcPr>
            <w:tcW w:w="2835" w:type="dxa"/>
          </w:tcPr>
          <w:p w:rsidR="00CA6964" w:rsidRPr="00B85E78" w:rsidRDefault="00A87A22">
            <w:pP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Pr="00B85E78" w:rsidRDefault="00A87A22">
            <w:pPr>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w:t>
            </w:r>
          </w:p>
        </w:tc>
      </w:tr>
      <w:tr w:rsidR="00CA6964" w:rsidRPr="00B85E78">
        <w:trPr>
          <w:trHeight w:val="285"/>
          <w:jc w:val="center"/>
        </w:trPr>
        <w:tc>
          <w:tcPr>
            <w:tcW w:w="705" w:type="dxa"/>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2.1</w:t>
            </w:r>
          </w:p>
        </w:tc>
        <w:tc>
          <w:tcPr>
            <w:tcW w:w="2835" w:type="dxa"/>
          </w:tcPr>
          <w:p w:rsidR="00CA6964" w:rsidRPr="00B85E78" w:rsidRDefault="00A87A22">
            <w:pP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повне найменування</w:t>
            </w:r>
          </w:p>
        </w:tc>
        <w:tc>
          <w:tcPr>
            <w:tcW w:w="6420" w:type="dxa"/>
          </w:tcPr>
          <w:p w:rsidR="00CA6964" w:rsidRPr="00B85E78" w:rsidRDefault="001E3BE3">
            <w:pPr>
              <w:jc w:val="both"/>
              <w:rPr>
                <w:rFonts w:ascii="Times New Roman" w:eastAsia="Times New Roman" w:hAnsi="Times New Roman" w:cs="Times New Roman"/>
                <w:i/>
                <w:sz w:val="24"/>
                <w:szCs w:val="24"/>
              </w:rPr>
            </w:pPr>
            <w:r w:rsidRPr="00B85E78">
              <w:rPr>
                <w:rFonts w:ascii="Times New Roman" w:eastAsia="Times New Roman" w:hAnsi="Times New Roman" w:cs="Times New Roman"/>
                <w:color w:val="000000"/>
                <w:sz w:val="24"/>
                <w:szCs w:val="24"/>
              </w:rPr>
              <w:t>Комунальне некомерційне підприємство "Монастириська міська лікарня" Монастириської міської ради (КНП «МОНАСТИРИСЬКА МЛ» ММР)</w:t>
            </w:r>
          </w:p>
        </w:tc>
      </w:tr>
      <w:tr w:rsidR="00CA6964" w:rsidRPr="00B85E78" w:rsidTr="00206582">
        <w:trPr>
          <w:trHeight w:val="558"/>
          <w:jc w:val="center"/>
        </w:trPr>
        <w:tc>
          <w:tcPr>
            <w:tcW w:w="705" w:type="dxa"/>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2.2</w:t>
            </w:r>
          </w:p>
        </w:tc>
        <w:tc>
          <w:tcPr>
            <w:tcW w:w="2835" w:type="dxa"/>
          </w:tcPr>
          <w:p w:rsidR="00CA6964" w:rsidRPr="00B85E78" w:rsidRDefault="00A87A22">
            <w:pP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місцезнаходження</w:t>
            </w:r>
          </w:p>
        </w:tc>
        <w:tc>
          <w:tcPr>
            <w:tcW w:w="6420" w:type="dxa"/>
          </w:tcPr>
          <w:p w:rsidR="00CA6964" w:rsidRPr="00B85E78" w:rsidRDefault="001E3BE3" w:rsidP="00206582">
            <w:pPr>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48301, Україна, Тернопільська область, Чортківський район, місто Монастириська, вулиця Шевченка, 29</w:t>
            </w:r>
          </w:p>
        </w:tc>
      </w:tr>
      <w:tr w:rsidR="00CA6964" w:rsidRPr="00B85E78">
        <w:trPr>
          <w:trHeight w:val="1119"/>
          <w:jc w:val="center"/>
        </w:trPr>
        <w:tc>
          <w:tcPr>
            <w:tcW w:w="705" w:type="dxa"/>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2.3</w:t>
            </w:r>
          </w:p>
        </w:tc>
        <w:tc>
          <w:tcPr>
            <w:tcW w:w="2835" w:type="dxa"/>
          </w:tcPr>
          <w:p w:rsidR="00CA6964" w:rsidRPr="00B85E78" w:rsidRDefault="00A87A22">
            <w:pP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E3BE3" w:rsidRPr="00B85E78" w:rsidRDefault="001E3BE3" w:rsidP="001E3BE3">
            <w:pPr>
              <w:jc w:val="both"/>
              <w:rPr>
                <w:rFonts w:ascii="Times New Roman" w:hAnsi="Times New Roman" w:cs="Times New Roman"/>
                <w:sz w:val="24"/>
                <w:szCs w:val="24"/>
              </w:rPr>
            </w:pPr>
            <w:r w:rsidRPr="00B85E78">
              <w:rPr>
                <w:rFonts w:ascii="Times New Roman" w:hAnsi="Times New Roman" w:cs="Times New Roman"/>
                <w:sz w:val="24"/>
                <w:szCs w:val="24"/>
              </w:rPr>
              <w:t>Слюсарчин Олена Володимирівна – уповноважена особа</w:t>
            </w:r>
          </w:p>
          <w:p w:rsidR="001E3BE3" w:rsidRPr="00B85E78" w:rsidRDefault="001E3BE3" w:rsidP="001E3BE3">
            <w:pPr>
              <w:jc w:val="both"/>
              <w:rPr>
                <w:rFonts w:ascii="Times New Roman" w:hAnsi="Times New Roman" w:cs="Times New Roman"/>
                <w:sz w:val="24"/>
                <w:szCs w:val="24"/>
              </w:rPr>
            </w:pPr>
          </w:p>
          <w:p w:rsidR="001E3BE3" w:rsidRPr="00B85E78" w:rsidRDefault="001E3BE3" w:rsidP="001E3BE3">
            <w:pPr>
              <w:jc w:val="both"/>
              <w:rPr>
                <w:rFonts w:ascii="Times New Roman" w:hAnsi="Times New Roman" w:cs="Times New Roman"/>
                <w:sz w:val="24"/>
                <w:szCs w:val="24"/>
              </w:rPr>
            </w:pPr>
            <w:r w:rsidRPr="00B85E78">
              <w:rPr>
                <w:rFonts w:ascii="Times New Roman" w:hAnsi="Times New Roman" w:cs="Times New Roman"/>
                <w:sz w:val="24"/>
                <w:szCs w:val="24"/>
              </w:rPr>
              <w:t>e-mail: monastrtmo@ukr.net</w:t>
            </w:r>
          </w:p>
          <w:p w:rsidR="001E3BE3" w:rsidRPr="00B85E78" w:rsidRDefault="001E3BE3" w:rsidP="001E3BE3">
            <w:pPr>
              <w:jc w:val="both"/>
              <w:rPr>
                <w:rFonts w:ascii="Times New Roman" w:hAnsi="Times New Roman" w:cs="Times New Roman"/>
                <w:b/>
                <w:sz w:val="24"/>
                <w:szCs w:val="24"/>
              </w:rPr>
            </w:pPr>
          </w:p>
          <w:p w:rsidR="001E3BE3" w:rsidRPr="00B85E78" w:rsidRDefault="001E3BE3" w:rsidP="001E3BE3">
            <w:pPr>
              <w:jc w:val="both"/>
              <w:rPr>
                <w:rFonts w:ascii="Times New Roman" w:hAnsi="Times New Roman" w:cs="Times New Roman"/>
                <w:sz w:val="24"/>
                <w:szCs w:val="24"/>
              </w:rPr>
            </w:pPr>
            <w:r w:rsidRPr="00B85E78">
              <w:rPr>
                <w:rFonts w:ascii="Times New Roman" w:hAnsi="Times New Roman" w:cs="Times New Roman"/>
                <w:sz w:val="24"/>
                <w:szCs w:val="24"/>
              </w:rPr>
              <w:t>тел: +38(03555)51609</w:t>
            </w:r>
          </w:p>
          <w:p w:rsidR="00CA6964" w:rsidRPr="00B85E78" w:rsidRDefault="001E3BE3" w:rsidP="001E3BE3">
            <w:pPr>
              <w:jc w:val="both"/>
              <w:rPr>
                <w:rFonts w:ascii="Times New Roman" w:eastAsia="Times New Roman" w:hAnsi="Times New Roman" w:cs="Times New Roman"/>
                <w:sz w:val="24"/>
                <w:szCs w:val="24"/>
              </w:rPr>
            </w:pPr>
            <w:r w:rsidRPr="00B85E78">
              <w:rPr>
                <w:rFonts w:ascii="Times New Roman" w:hAnsi="Times New Roman" w:cs="Times New Roman"/>
                <w:sz w:val="24"/>
                <w:szCs w:val="24"/>
              </w:rPr>
              <w:t> </w:t>
            </w:r>
          </w:p>
        </w:tc>
      </w:tr>
      <w:tr w:rsidR="00CA6964" w:rsidRPr="00B85E78">
        <w:trPr>
          <w:trHeight w:val="15"/>
          <w:jc w:val="center"/>
        </w:trPr>
        <w:tc>
          <w:tcPr>
            <w:tcW w:w="705" w:type="dxa"/>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3</w:t>
            </w:r>
          </w:p>
        </w:tc>
        <w:tc>
          <w:tcPr>
            <w:tcW w:w="2835" w:type="dxa"/>
          </w:tcPr>
          <w:p w:rsidR="00CA6964" w:rsidRPr="00B85E78" w:rsidRDefault="00A87A22">
            <w:pP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Процедура закупівлі</w:t>
            </w:r>
          </w:p>
        </w:tc>
        <w:tc>
          <w:tcPr>
            <w:tcW w:w="6420" w:type="dxa"/>
          </w:tcPr>
          <w:p w:rsidR="00CA6964" w:rsidRPr="00B85E78" w:rsidRDefault="00A87A22">
            <w:pPr>
              <w:jc w:val="both"/>
              <w:rPr>
                <w:rFonts w:ascii="Times New Roman" w:eastAsia="Times New Roman" w:hAnsi="Times New Roman" w:cs="Times New Roman"/>
                <w:color w:val="4A86E8"/>
                <w:sz w:val="24"/>
                <w:szCs w:val="24"/>
              </w:rPr>
            </w:pPr>
            <w:r w:rsidRPr="00B85E78">
              <w:rPr>
                <w:rFonts w:ascii="Times New Roman" w:eastAsia="Times New Roman" w:hAnsi="Times New Roman" w:cs="Times New Roman"/>
                <w:color w:val="000000"/>
                <w:sz w:val="24"/>
                <w:szCs w:val="24"/>
              </w:rPr>
              <w:t>відкриті торги з особливостями</w:t>
            </w:r>
          </w:p>
        </w:tc>
      </w:tr>
      <w:tr w:rsidR="00CA6964" w:rsidRPr="00B85E78">
        <w:trPr>
          <w:trHeight w:val="240"/>
          <w:jc w:val="center"/>
        </w:trPr>
        <w:tc>
          <w:tcPr>
            <w:tcW w:w="705" w:type="dxa"/>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4</w:t>
            </w:r>
          </w:p>
        </w:tc>
        <w:tc>
          <w:tcPr>
            <w:tcW w:w="2835" w:type="dxa"/>
          </w:tcPr>
          <w:p w:rsidR="00CA6964" w:rsidRPr="00B85E78" w:rsidRDefault="00A87A22">
            <w:pP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Pr="00B85E78" w:rsidRDefault="00A87A22">
            <w:pPr>
              <w:jc w:val="both"/>
              <w:rPr>
                <w:rFonts w:ascii="Times New Roman" w:eastAsia="Times New Roman" w:hAnsi="Times New Roman" w:cs="Times New Roman"/>
                <w:sz w:val="24"/>
                <w:szCs w:val="24"/>
              </w:rPr>
            </w:pPr>
            <w:r w:rsidRPr="00B85E78">
              <w:rPr>
                <w:rFonts w:ascii="Times New Roman" w:eastAsia="Times New Roman" w:hAnsi="Times New Roman" w:cs="Times New Roman"/>
                <w:i/>
                <w:color w:val="000000"/>
                <w:sz w:val="24"/>
                <w:szCs w:val="24"/>
              </w:rPr>
              <w:t> </w:t>
            </w:r>
          </w:p>
        </w:tc>
      </w:tr>
      <w:tr w:rsidR="00CA6964" w:rsidRPr="00B85E78">
        <w:trPr>
          <w:jc w:val="center"/>
        </w:trPr>
        <w:tc>
          <w:tcPr>
            <w:tcW w:w="705" w:type="dxa"/>
          </w:tcPr>
          <w:p w:rsidR="00CA6964" w:rsidRPr="00B85E78" w:rsidRDefault="00A87A22">
            <w:pPr>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4.1</w:t>
            </w:r>
          </w:p>
        </w:tc>
        <w:tc>
          <w:tcPr>
            <w:tcW w:w="2835" w:type="dxa"/>
          </w:tcPr>
          <w:p w:rsidR="00CA6964" w:rsidRPr="00B85E78" w:rsidRDefault="00A87A22">
            <w:pP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назва предмета закупівлі</w:t>
            </w:r>
          </w:p>
        </w:tc>
        <w:tc>
          <w:tcPr>
            <w:tcW w:w="6420" w:type="dxa"/>
          </w:tcPr>
          <w:p w:rsidR="00637D17" w:rsidRPr="00637D17" w:rsidRDefault="00637D17" w:rsidP="00637D17">
            <w:pPr>
              <w:tabs>
                <w:tab w:val="left" w:pos="7335"/>
              </w:tabs>
              <w:jc w:val="both"/>
              <w:rPr>
                <w:rFonts w:ascii="Times New Roman" w:eastAsia="Times New Roman" w:hAnsi="Times New Roman" w:cs="Times New Roman"/>
                <w:sz w:val="24"/>
                <w:szCs w:val="24"/>
              </w:rPr>
            </w:pPr>
            <w:r w:rsidRPr="00637D17">
              <w:rPr>
                <w:rFonts w:ascii="Times New Roman" w:eastAsia="Times New Roman" w:hAnsi="Times New Roman" w:cs="Times New Roman"/>
                <w:sz w:val="24"/>
                <w:szCs w:val="24"/>
              </w:rPr>
              <w:t xml:space="preserve">Код ДК 021:2015- 33600000-6 Фармацевтична продукція </w:t>
            </w:r>
          </w:p>
          <w:p w:rsidR="00CA6964" w:rsidRPr="00B85E78" w:rsidRDefault="00637D17" w:rsidP="00637D17">
            <w:pPr>
              <w:tabs>
                <w:tab w:val="left" w:pos="7335"/>
              </w:tabs>
              <w:jc w:val="both"/>
            </w:pPr>
            <w:r w:rsidRPr="00637D17">
              <w:rPr>
                <w:rFonts w:ascii="Times New Roman" w:eastAsia="Times New Roman" w:hAnsi="Times New Roman" w:cs="Times New Roman"/>
                <w:sz w:val="24"/>
                <w:szCs w:val="24"/>
              </w:rPr>
              <w:t>(Electrolytes, Ondansetron, Drotaverine, Diclofenac, Theophylline, Bupivacaine, Paracetamol, Dexamethasone, Levofloxacin, Omeprazole, Norepinephrine, Sodium chloride, Furosemide, Ceftriaxone, Metamizole sodium, Lidocaine, Bupivacaine, Amiodarone, Magnesium sulfate)</w:t>
            </w:r>
          </w:p>
        </w:tc>
      </w:tr>
      <w:tr w:rsidR="00CA6964" w:rsidRPr="00B85E78">
        <w:trPr>
          <w:trHeight w:val="1119"/>
          <w:jc w:val="center"/>
        </w:trPr>
        <w:tc>
          <w:tcPr>
            <w:tcW w:w="705" w:type="dxa"/>
          </w:tcPr>
          <w:p w:rsidR="00CA6964" w:rsidRPr="00B85E78" w:rsidRDefault="00A87A22">
            <w:pPr>
              <w:widowControl w:val="0"/>
              <w:jc w:val="center"/>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4.2</w:t>
            </w:r>
          </w:p>
        </w:tc>
        <w:tc>
          <w:tcPr>
            <w:tcW w:w="2835" w:type="dxa"/>
          </w:tcPr>
          <w:p w:rsidR="00CA6964" w:rsidRPr="00B85E78" w:rsidRDefault="00A87A22">
            <w:pPr>
              <w:widowControl w:val="0"/>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A6964" w:rsidRPr="00B85E78" w:rsidRDefault="00A87A22">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Закупівля здійснюється щодо предмет</w:t>
            </w:r>
            <w:r w:rsidRPr="00B85E78">
              <w:rPr>
                <w:rFonts w:ascii="Times New Roman" w:eastAsia="Times New Roman" w:hAnsi="Times New Roman" w:cs="Times New Roman"/>
                <w:sz w:val="24"/>
                <w:szCs w:val="24"/>
              </w:rPr>
              <w:t>а</w:t>
            </w:r>
            <w:r w:rsidRPr="00B85E78">
              <w:rPr>
                <w:rFonts w:ascii="Times New Roman" w:eastAsia="Times New Roman" w:hAnsi="Times New Roman" w:cs="Times New Roman"/>
                <w:color w:val="000000"/>
                <w:sz w:val="24"/>
                <w:szCs w:val="24"/>
              </w:rPr>
              <w:t xml:space="preserve"> закупівлі в цілому.</w:t>
            </w:r>
          </w:p>
          <w:p w:rsidR="00CA6964" w:rsidRPr="00B85E78" w:rsidRDefault="00CA6964" w:rsidP="00D01FBE">
            <w:pPr>
              <w:widowControl w:val="0"/>
              <w:ind w:right="120"/>
              <w:jc w:val="both"/>
              <w:rPr>
                <w:rFonts w:ascii="Times New Roman" w:eastAsia="Times New Roman" w:hAnsi="Times New Roman" w:cs="Times New Roman"/>
                <w:i/>
                <w:color w:val="FF0000"/>
                <w:sz w:val="24"/>
                <w:szCs w:val="24"/>
                <w:highlight w:val="yellow"/>
              </w:rPr>
            </w:pPr>
          </w:p>
        </w:tc>
      </w:tr>
      <w:tr w:rsidR="006D06C7" w:rsidRPr="00B85E78" w:rsidTr="00E51AD6">
        <w:trPr>
          <w:trHeight w:val="801"/>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4.3</w:t>
            </w:r>
          </w:p>
        </w:tc>
        <w:tc>
          <w:tcPr>
            <w:tcW w:w="2835" w:type="dxa"/>
          </w:tcPr>
          <w:p w:rsidR="006D06C7" w:rsidRPr="00B85E78" w:rsidRDefault="006D06C7" w:rsidP="006D06C7">
            <w:pPr>
              <w:widowControl w:val="0"/>
              <w:rPr>
                <w:rFonts w:ascii="Times New Roman" w:eastAsia="Times New Roman" w:hAnsi="Times New Roman" w:cs="Times New Roman"/>
                <w:color w:val="000000"/>
                <w:sz w:val="24"/>
                <w:szCs w:val="24"/>
                <w:highlight w:val="yellow"/>
              </w:rPr>
            </w:pPr>
            <w:r w:rsidRPr="00B85E7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6D06C7" w:rsidRPr="00B85E78" w:rsidRDefault="006D06C7" w:rsidP="006D06C7">
            <w:pPr>
              <w:widowControl w:val="0"/>
              <w:ind w:right="120"/>
              <w:contextualSpacing/>
              <w:jc w:val="both"/>
              <w:rPr>
                <w:rFonts w:ascii="Times New Roman" w:eastAsia="Times New Roman" w:hAnsi="Times New Roman" w:cs="Times New Roman"/>
                <w:color w:val="000000"/>
                <w:sz w:val="24"/>
                <w:szCs w:val="24"/>
              </w:rPr>
            </w:pPr>
            <w:r w:rsidRPr="00B85E78">
              <w:rPr>
                <w:rFonts w:ascii="Times New Roman" w:eastAsia="Times New Roman" w:hAnsi="Times New Roman"/>
                <w:sz w:val="24"/>
                <w:szCs w:val="24"/>
              </w:rPr>
              <w:t>Інформація про кількість поставки товару зазначено у Додатку 2 до цієї тендерної документації</w:t>
            </w:r>
            <w:r w:rsidRPr="00B85E78">
              <w:rPr>
                <w:rFonts w:ascii="Times New Roman" w:eastAsia="Times New Roman" w:hAnsi="Times New Roman" w:cs="Times New Roman"/>
                <w:color w:val="000000"/>
                <w:sz w:val="24"/>
                <w:szCs w:val="24"/>
              </w:rPr>
              <w:t xml:space="preserve">. </w:t>
            </w:r>
          </w:p>
          <w:p w:rsidR="006D06C7" w:rsidRPr="00B85E78" w:rsidRDefault="006D06C7" w:rsidP="006D06C7">
            <w:pPr>
              <w:keepNext/>
              <w:keepLines/>
              <w:ind w:right="120"/>
              <w:contextualSpacing/>
              <w:jc w:val="both"/>
              <w:rPr>
                <w:rFonts w:ascii="Times New Roman" w:hAnsi="Times New Roman" w:cs="Times New Roman"/>
                <w:sz w:val="24"/>
                <w:szCs w:val="24"/>
              </w:rPr>
            </w:pPr>
            <w:r w:rsidRPr="00B85E78">
              <w:rPr>
                <w:rFonts w:ascii="Times New Roman" w:eastAsia="Times New Roman" w:hAnsi="Times New Roman" w:cs="Times New Roman"/>
                <w:color w:val="000000"/>
                <w:sz w:val="24"/>
                <w:szCs w:val="24"/>
              </w:rPr>
              <w:t>Місце поставки товарів: 48301, Україна, Тернопільська область, Чортківський район, місто Монастириська, вулиця Шевченка, 29</w:t>
            </w:r>
          </w:p>
        </w:tc>
      </w:tr>
      <w:tr w:rsidR="006D06C7" w:rsidRPr="00B85E78">
        <w:trPr>
          <w:trHeight w:val="645"/>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4.4</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06C7" w:rsidRPr="00B85E78" w:rsidRDefault="006D06C7" w:rsidP="00B6658B">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до  </w:t>
            </w:r>
            <w:r w:rsidR="00B6658B" w:rsidRPr="00B85E78">
              <w:rPr>
                <w:rFonts w:ascii="Times New Roman" w:eastAsia="Times New Roman" w:hAnsi="Times New Roman" w:cs="Times New Roman"/>
                <w:color w:val="000000"/>
                <w:sz w:val="24"/>
                <w:szCs w:val="24"/>
              </w:rPr>
              <w:t>31</w:t>
            </w:r>
            <w:r w:rsidRPr="00B85E78">
              <w:rPr>
                <w:rFonts w:ascii="Times New Roman" w:eastAsia="Times New Roman" w:hAnsi="Times New Roman" w:cs="Times New Roman"/>
                <w:color w:val="000000"/>
                <w:sz w:val="24"/>
                <w:szCs w:val="24"/>
              </w:rPr>
              <w:t xml:space="preserve"> грудня 2022 року включно</w:t>
            </w:r>
          </w:p>
        </w:tc>
      </w:tr>
      <w:tr w:rsidR="006D06C7" w:rsidRPr="00B85E78">
        <w:trPr>
          <w:trHeight w:val="841"/>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5</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Недискримінація учасників</w:t>
            </w:r>
            <w:r w:rsidRPr="00B85E78">
              <w:rPr>
                <w:rFonts w:ascii="Times New Roman" w:eastAsia="Times New Roman" w:hAnsi="Times New Roman" w:cs="Times New Roman"/>
              </w:rPr>
              <w:t xml:space="preserve"> </w:t>
            </w:r>
          </w:p>
        </w:tc>
        <w:tc>
          <w:tcPr>
            <w:tcW w:w="6420" w:type="dxa"/>
          </w:tcPr>
          <w:p w:rsidR="006D06C7" w:rsidRPr="00B85E78" w:rsidRDefault="006D06C7" w:rsidP="006D06C7">
            <w:pPr>
              <w:widowControl w:val="0"/>
              <w:ind w:right="14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06C7" w:rsidRPr="00B85E78" w:rsidTr="004B1DFC">
        <w:trPr>
          <w:trHeight w:val="546"/>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lastRenderedPageBreak/>
              <w:t>6</w:t>
            </w:r>
          </w:p>
        </w:tc>
        <w:tc>
          <w:tcPr>
            <w:tcW w:w="2835" w:type="dxa"/>
          </w:tcPr>
          <w:p w:rsidR="006D06C7" w:rsidRPr="00B85E78" w:rsidRDefault="006D06C7" w:rsidP="006D06C7">
            <w:pPr>
              <w:pStyle w:val="Default"/>
              <w:rPr>
                <w:rFonts w:eastAsia="Times New Roman"/>
              </w:rPr>
            </w:pPr>
            <w:r w:rsidRPr="00B85E78">
              <w:rPr>
                <w:rFonts w:eastAsia="Times New Roman"/>
                <w:b/>
              </w:rPr>
              <w:t xml:space="preserve">Інформація про валюту, у якій повинно бути розраховано та зазначено ціну тендерної пропозиції </w:t>
            </w:r>
          </w:p>
        </w:tc>
        <w:tc>
          <w:tcPr>
            <w:tcW w:w="6420" w:type="dxa"/>
          </w:tcPr>
          <w:p w:rsidR="006D06C7" w:rsidRPr="00B85E78" w:rsidRDefault="006D06C7" w:rsidP="006D06C7">
            <w:pPr>
              <w:widowControl w:val="0"/>
              <w:ind w:right="140"/>
              <w:jc w:val="both"/>
              <w:rPr>
                <w:rFonts w:ascii="Times New Roman" w:eastAsia="Times New Roman" w:hAnsi="Times New Roman" w:cs="Times New Roman"/>
              </w:rPr>
            </w:pPr>
            <w:r w:rsidRPr="00B85E78">
              <w:rPr>
                <w:rFonts w:ascii="Times New Roman" w:eastAsia="Times New Roman" w:hAnsi="Times New Roman" w:cs="Times New Roman"/>
                <w:color w:val="000000"/>
                <w:sz w:val="24"/>
                <w:szCs w:val="24"/>
              </w:rPr>
              <w:t>Валютою тендерної пропозиції є гривня.</w:t>
            </w:r>
            <w:r w:rsidRPr="00B85E78">
              <w:rPr>
                <w:rFonts w:ascii="Times New Roman" w:eastAsia="Times New Roman" w:hAnsi="Times New Roman" w:cs="Times New Roman"/>
              </w:rPr>
              <w:t xml:space="preserve"> </w:t>
            </w:r>
          </w:p>
          <w:p w:rsidR="006D06C7" w:rsidRPr="00B85E78" w:rsidRDefault="006D06C7" w:rsidP="006D06C7">
            <w:pPr>
              <w:widowControl w:val="0"/>
              <w:ind w:right="140"/>
              <w:jc w:val="both"/>
              <w:rPr>
                <w:rFonts w:ascii="Times New Roman" w:eastAsia="Times New Roman" w:hAnsi="Times New Roman" w:cs="Times New Roman"/>
                <w:sz w:val="24"/>
                <w:szCs w:val="24"/>
              </w:rPr>
            </w:pPr>
            <w:r w:rsidRPr="00B85E78">
              <w:rPr>
                <w:rFonts w:ascii="Times New Roman" w:eastAsia="Times New Roman" w:hAnsi="Times New Roman" w:cs="Times New Roman"/>
                <w:b/>
                <w:i/>
                <w:color w:val="000000"/>
                <w:sz w:val="24"/>
                <w:szCs w:val="24"/>
              </w:rPr>
              <w:t>У разі якщо учасником процедури закупівлі є нерезидент</w:t>
            </w:r>
            <w:r w:rsidRPr="00B85E78">
              <w:rPr>
                <w:rFonts w:ascii="Times New Roman" w:eastAsia="Times New Roman" w:hAnsi="Times New Roman" w:cs="Times New Roman"/>
                <w:b/>
                <w:color w:val="000000"/>
                <w:sz w:val="24"/>
                <w:szCs w:val="24"/>
              </w:rPr>
              <w:t xml:space="preserve">,  </w:t>
            </w:r>
            <w:r w:rsidRPr="00B85E78">
              <w:rPr>
                <w:rFonts w:ascii="Times New Roman" w:eastAsia="Times New Roman" w:hAnsi="Times New Roman" w:cs="Times New Roman"/>
                <w:color w:val="000000"/>
                <w:sz w:val="24"/>
                <w:szCs w:val="24"/>
              </w:rPr>
              <w:t xml:space="preserve">такий </w:t>
            </w:r>
            <w:r w:rsidRPr="00B85E78">
              <w:rPr>
                <w:rFonts w:ascii="Times New Roman" w:eastAsia="Times New Roman" w:hAnsi="Times New Roman" w:cs="Times New Roman"/>
                <w:sz w:val="24"/>
                <w:szCs w:val="24"/>
              </w:rPr>
              <w:t>у</w:t>
            </w:r>
            <w:r w:rsidRPr="00B85E7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D06C7" w:rsidRPr="00B85E78">
        <w:trPr>
          <w:trHeight w:val="1119"/>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7</w:t>
            </w:r>
          </w:p>
        </w:tc>
        <w:tc>
          <w:tcPr>
            <w:tcW w:w="2835" w:type="dxa"/>
          </w:tcPr>
          <w:p w:rsidR="006D06C7" w:rsidRPr="00B85E78" w:rsidRDefault="006D06C7" w:rsidP="006D06C7">
            <w:pPr>
              <w:pStyle w:val="Default"/>
              <w:rPr>
                <w:rFonts w:eastAsia="Times New Roman"/>
                <w:b/>
              </w:rPr>
            </w:pPr>
            <w:r w:rsidRPr="00B85E78">
              <w:rPr>
                <w:rFonts w:eastAsia="Times New Roman"/>
                <w:b/>
              </w:rPr>
              <w:t xml:space="preserve">Інформація про мову (мови), якою (якими) повинно бути складено тендерні пропозиції </w:t>
            </w:r>
          </w:p>
          <w:p w:rsidR="006D06C7" w:rsidRPr="00B85E78" w:rsidRDefault="006D06C7" w:rsidP="006D06C7">
            <w:pPr>
              <w:widowControl w:val="0"/>
              <w:rPr>
                <w:rFonts w:ascii="Times New Roman" w:eastAsia="Times New Roman" w:hAnsi="Times New Roman" w:cs="Times New Roman"/>
                <w:sz w:val="24"/>
                <w:szCs w:val="24"/>
              </w:rPr>
            </w:pPr>
          </w:p>
        </w:tc>
        <w:tc>
          <w:tcPr>
            <w:tcW w:w="6420" w:type="dxa"/>
          </w:tcPr>
          <w:p w:rsidR="006D06C7" w:rsidRPr="00B85E78" w:rsidRDefault="006D06C7" w:rsidP="006D06C7">
            <w:pPr>
              <w:widowControl w:val="0"/>
              <w:jc w:val="both"/>
              <w:rPr>
                <w:rFonts w:ascii="Times New Roman" w:eastAsia="Times New Roman" w:hAnsi="Times New Roman" w:cs="Times New Roman"/>
                <w:b/>
                <w:bCs/>
                <w:color w:val="000000"/>
                <w:sz w:val="24"/>
                <w:szCs w:val="24"/>
                <w:u w:val="single"/>
              </w:rPr>
            </w:pPr>
            <w:r w:rsidRPr="00B85E78">
              <w:rPr>
                <w:rFonts w:ascii="Times New Roman" w:eastAsia="Times New Roman" w:hAnsi="Times New Roman" w:cs="Times New Roman"/>
                <w:b/>
                <w:bCs/>
                <w:color w:val="000000"/>
                <w:sz w:val="24"/>
                <w:szCs w:val="24"/>
                <w:u w:val="single"/>
              </w:rPr>
              <w:t>Мова тендерної пропозиції – українська.</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85E78">
              <w:rPr>
                <w:rFonts w:ascii="Times New Roman" w:eastAsia="Times New Roman" w:hAnsi="Times New Roman" w:cs="Times New Roman"/>
                <w:sz w:val="24"/>
                <w:szCs w:val="24"/>
              </w:rPr>
              <w:t>іншою мовою</w:t>
            </w:r>
            <w:r w:rsidRPr="00B85E78">
              <w:rPr>
                <w:rFonts w:ascii="Times New Roman" w:eastAsia="Times New Roman" w:hAnsi="Times New Roman" w:cs="Times New Roman"/>
                <w:color w:val="000000"/>
                <w:sz w:val="24"/>
                <w:szCs w:val="24"/>
              </w:rPr>
              <w:t>. Визначальним є текст, викладений українською мовою.</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85E78">
              <w:rPr>
                <w:rFonts w:ascii="Times New Roman" w:eastAsia="Times New Roman" w:hAnsi="Times New Roman" w:cs="Times New Roman"/>
                <w:sz w:val="24"/>
                <w:szCs w:val="24"/>
              </w:rPr>
              <w:t>І</w:t>
            </w:r>
            <w:r w:rsidRPr="00B85E78">
              <w:rPr>
                <w:rFonts w:ascii="Times New Roman" w:eastAsia="Times New Roman" w:hAnsi="Times New Roman" w:cs="Times New Roman"/>
                <w:color w:val="000000"/>
                <w:sz w:val="24"/>
                <w:szCs w:val="24"/>
              </w:rPr>
              <w:t>нтернет, адреси електронної пошти, торговельної марки (знак</w:t>
            </w:r>
            <w:r w:rsidRPr="00B85E78">
              <w:rPr>
                <w:rFonts w:ascii="Times New Roman" w:eastAsia="Times New Roman" w:hAnsi="Times New Roman" w:cs="Times New Roman"/>
                <w:sz w:val="24"/>
                <w:szCs w:val="24"/>
              </w:rPr>
              <w:t>а</w:t>
            </w:r>
            <w:r w:rsidRPr="00B85E7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85E78">
              <w:rPr>
                <w:rFonts w:ascii="Times New Roman" w:eastAsia="Times New Roman" w:hAnsi="Times New Roman" w:cs="Times New Roman"/>
                <w:sz w:val="24"/>
                <w:szCs w:val="24"/>
              </w:rPr>
              <w:t>в</w:t>
            </w:r>
            <w:r w:rsidRPr="00B85E7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85E78">
              <w:rPr>
                <w:rFonts w:ascii="Times New Roman" w:eastAsia="Times New Roman" w:hAnsi="Times New Roman" w:cs="Times New Roman"/>
                <w:sz w:val="24"/>
                <w:szCs w:val="24"/>
              </w:rPr>
              <w:t>українською мовою</w:t>
            </w:r>
            <w:r w:rsidRPr="00B85E78">
              <w:rPr>
                <w:rFonts w:ascii="Times New Roman" w:eastAsia="Times New Roman" w:hAnsi="Times New Roman" w:cs="Times New Roman"/>
                <w:color w:val="000000"/>
                <w:sz w:val="24"/>
                <w:szCs w:val="24"/>
              </w:rPr>
              <w:t xml:space="preserve">. </w:t>
            </w:r>
          </w:p>
        </w:tc>
      </w:tr>
      <w:tr w:rsidR="006D06C7" w:rsidRPr="00B85E78">
        <w:trPr>
          <w:trHeight w:val="1119"/>
          <w:jc w:val="center"/>
        </w:trPr>
        <w:tc>
          <w:tcPr>
            <w:tcW w:w="705" w:type="dxa"/>
          </w:tcPr>
          <w:p w:rsidR="006D06C7" w:rsidRPr="00B85E78" w:rsidRDefault="006D06C7" w:rsidP="006D06C7">
            <w:pPr>
              <w:widowControl w:val="0"/>
              <w:jc w:val="center"/>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8</w:t>
            </w:r>
          </w:p>
        </w:tc>
        <w:tc>
          <w:tcPr>
            <w:tcW w:w="2835" w:type="dxa"/>
          </w:tcPr>
          <w:p w:rsidR="006D06C7" w:rsidRPr="00B85E78" w:rsidRDefault="006D06C7" w:rsidP="006D06C7">
            <w:pPr>
              <w:widowControl w:val="0"/>
              <w:rPr>
                <w:rFonts w:ascii="Times New Roman" w:eastAsia="Times New Roman" w:hAnsi="Times New Roman" w:cs="Times New Roman"/>
                <w:b/>
                <w:color w:val="000000"/>
                <w:sz w:val="24"/>
                <w:szCs w:val="24"/>
              </w:rPr>
            </w:pPr>
            <w:r w:rsidRPr="00B85E78">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6D06C7" w:rsidRPr="00B85E78" w:rsidRDefault="006D06C7" w:rsidP="006D06C7">
            <w:pPr>
              <w:shd w:val="clear" w:color="auto" w:fill="FFFFFF" w:themeFill="background1"/>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D06C7" w:rsidRPr="00B85E78" w:rsidRDefault="006D06C7" w:rsidP="006D06C7">
            <w:pPr>
              <w:shd w:val="clear" w:color="auto" w:fill="FFFFFF" w:themeFill="background1"/>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p w:rsidR="006D06C7" w:rsidRPr="00B85E78" w:rsidRDefault="006D06C7" w:rsidP="006D06C7">
            <w:pPr>
              <w:widowControl w:val="0"/>
              <w:jc w:val="both"/>
              <w:rPr>
                <w:rFonts w:ascii="Times New Roman" w:eastAsia="Times New Roman" w:hAnsi="Times New Roman" w:cs="Times New Roman"/>
                <w:b/>
                <w:bCs/>
                <w:color w:val="000000"/>
                <w:sz w:val="24"/>
                <w:szCs w:val="24"/>
                <w:u w:val="single"/>
              </w:rPr>
            </w:pPr>
          </w:p>
        </w:tc>
      </w:tr>
      <w:tr w:rsidR="006D06C7" w:rsidRPr="00B85E78">
        <w:trPr>
          <w:trHeight w:val="501"/>
          <w:jc w:val="center"/>
        </w:trPr>
        <w:tc>
          <w:tcPr>
            <w:tcW w:w="9960" w:type="dxa"/>
            <w:gridSpan w:val="3"/>
            <w:vAlign w:val="center"/>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 xml:space="preserve">Розділ 2. Порядок </w:t>
            </w:r>
            <w:r w:rsidRPr="00B85E78">
              <w:rPr>
                <w:rFonts w:ascii="Times New Roman" w:eastAsia="Times New Roman" w:hAnsi="Times New Roman" w:cs="Times New Roman"/>
                <w:b/>
                <w:sz w:val="24"/>
                <w:szCs w:val="24"/>
              </w:rPr>
              <w:t>в</w:t>
            </w:r>
            <w:r w:rsidRPr="00B85E7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06C7" w:rsidRPr="00B85E78" w:rsidTr="00737843">
        <w:trPr>
          <w:trHeight w:val="1681"/>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w:t>
            </w:r>
          </w:p>
        </w:tc>
        <w:tc>
          <w:tcPr>
            <w:tcW w:w="2835" w:type="dxa"/>
          </w:tcPr>
          <w:p w:rsidR="006D06C7" w:rsidRPr="00B85E78" w:rsidRDefault="006D06C7" w:rsidP="006D06C7">
            <w:pPr>
              <w:widowControl w:val="0"/>
              <w:rPr>
                <w:rFonts w:ascii="Times New Roman" w:eastAsia="Times New Roman" w:hAnsi="Times New Roman" w:cs="Times New Roman"/>
                <w:b/>
                <w:sz w:val="24"/>
                <w:szCs w:val="24"/>
              </w:rPr>
            </w:pPr>
            <w:r w:rsidRPr="00B85E7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lastRenderedPageBreak/>
              <w:t xml:space="preserve">Замовник повинен </w:t>
            </w:r>
            <w:r w:rsidRPr="00B85E78">
              <w:rPr>
                <w:rFonts w:ascii="Times New Roman" w:eastAsia="Times New Roman" w:hAnsi="Times New Roman" w:cs="Times New Roman"/>
                <w:b/>
                <w:sz w:val="24"/>
                <w:szCs w:val="24"/>
                <w:highlight w:val="white"/>
              </w:rPr>
              <w:t>протягом трьох днів</w:t>
            </w:r>
            <w:r w:rsidRPr="00B85E7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85E78">
              <w:rPr>
                <w:rFonts w:ascii="Times New Roman" w:eastAsia="Times New Roman" w:hAnsi="Times New Roman" w:cs="Times New Roman"/>
                <w:b/>
                <w:sz w:val="24"/>
                <w:szCs w:val="24"/>
                <w:highlight w:val="white"/>
              </w:rPr>
              <w:t>не менш як на чотири дні.</w:t>
            </w:r>
          </w:p>
        </w:tc>
      </w:tr>
      <w:tr w:rsidR="006D06C7" w:rsidRPr="00B85E78">
        <w:trPr>
          <w:trHeight w:val="1119"/>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lastRenderedPageBreak/>
              <w:t>2</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06C7" w:rsidRPr="00B85E78">
        <w:trPr>
          <w:trHeight w:val="480"/>
          <w:jc w:val="center"/>
        </w:trPr>
        <w:tc>
          <w:tcPr>
            <w:tcW w:w="9960" w:type="dxa"/>
            <w:gridSpan w:val="3"/>
            <w:vAlign w:val="center"/>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06C7" w:rsidRPr="00B85E78" w:rsidTr="000B5556">
        <w:trPr>
          <w:trHeight w:val="263"/>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1</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D06C7" w:rsidRPr="00CE193D" w:rsidRDefault="006D06C7" w:rsidP="006D06C7">
            <w:pPr>
              <w:widowControl w:val="0"/>
              <w:jc w:val="both"/>
              <w:rPr>
                <w:rFonts w:ascii="Times New Roman" w:eastAsia="Times New Roman" w:hAnsi="Times New Roman" w:cs="Times New Roman"/>
                <w:sz w:val="24"/>
                <w:szCs w:val="24"/>
              </w:rPr>
            </w:pPr>
            <w:r w:rsidRPr="00CE193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06C7" w:rsidRPr="00B85E78" w:rsidRDefault="006D06C7" w:rsidP="006D06C7">
            <w:pPr>
              <w:widowControl w:val="0"/>
              <w:ind w:hanging="21"/>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w:t>
            </w:r>
            <w:r w:rsidR="004F2C9D" w:rsidRPr="00B85E78">
              <w:rPr>
                <w:rFonts w:ascii="Times New Roman" w:eastAsia="Times New Roman" w:hAnsi="Times New Roman" w:cs="Times New Roman"/>
                <w:sz w:val="24"/>
                <w:szCs w:val="24"/>
              </w:rPr>
              <w:t>ї оцінки (у разі їх встановленн</w:t>
            </w:r>
            <w:r w:rsidRPr="00B85E78">
              <w:rPr>
                <w:rFonts w:ascii="Times New Roman" w:eastAsia="Times New Roman" w:hAnsi="Times New Roman" w:cs="Times New Roman"/>
                <w:sz w:val="24"/>
                <w:szCs w:val="24"/>
              </w:rPr>
              <w:t>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6D06C7" w:rsidRPr="00B85E78" w:rsidRDefault="006D06C7" w:rsidP="006D06C7">
            <w:pPr>
              <w:widowControl w:val="0"/>
              <w:numPr>
                <w:ilvl w:val="0"/>
                <w:numId w:val="2"/>
              </w:numP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85E78">
              <w:rPr>
                <w:rFonts w:ascii="Times New Roman" w:eastAsia="Times New Roman" w:hAnsi="Times New Roman" w:cs="Times New Roman"/>
                <w:b/>
                <w:i/>
                <w:sz w:val="24"/>
                <w:szCs w:val="24"/>
              </w:rPr>
              <w:t>згідно</w:t>
            </w:r>
            <w:r w:rsidRPr="00B85E78">
              <w:rPr>
                <w:rFonts w:ascii="Times New Roman" w:eastAsia="Times New Roman" w:hAnsi="Times New Roman" w:cs="Times New Roman"/>
                <w:sz w:val="24"/>
                <w:szCs w:val="24"/>
              </w:rPr>
              <w:t xml:space="preserve"> з </w:t>
            </w:r>
            <w:r w:rsidRPr="00B85E78">
              <w:rPr>
                <w:rFonts w:ascii="Times New Roman" w:eastAsia="Times New Roman" w:hAnsi="Times New Roman" w:cs="Times New Roman"/>
                <w:b/>
                <w:i/>
                <w:sz w:val="24"/>
                <w:szCs w:val="24"/>
              </w:rPr>
              <w:t>Додатком 1</w:t>
            </w:r>
            <w:r w:rsidRPr="00B85E78">
              <w:rPr>
                <w:rFonts w:ascii="Times New Roman" w:eastAsia="Times New Roman" w:hAnsi="Times New Roman" w:cs="Times New Roman"/>
                <w:sz w:val="24"/>
                <w:szCs w:val="24"/>
              </w:rPr>
              <w:t xml:space="preserve"> до цієї тендерної документації;</w:t>
            </w:r>
          </w:p>
          <w:p w:rsidR="006D06C7" w:rsidRPr="00B85E78" w:rsidRDefault="006D06C7" w:rsidP="006D06C7">
            <w:pPr>
              <w:widowControl w:val="0"/>
              <w:numPr>
                <w:ilvl w:val="0"/>
                <w:numId w:val="2"/>
              </w:numP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щодо відсутності підстав, установлених </w:t>
            </w:r>
            <w:r w:rsidRPr="00B85E78">
              <w:rPr>
                <w:rFonts w:ascii="Times New Roman" w:eastAsia="Times New Roman" w:hAnsi="Times New Roman" w:cs="Times New Roman"/>
                <w:sz w:val="24"/>
                <w:szCs w:val="24"/>
              </w:rPr>
              <w:lastRenderedPageBreak/>
              <w:t xml:space="preserve">у статті 17 Закону, – </w:t>
            </w:r>
            <w:r w:rsidRPr="00B85E78">
              <w:rPr>
                <w:rFonts w:ascii="Times New Roman" w:eastAsia="Times New Roman" w:hAnsi="Times New Roman" w:cs="Times New Roman"/>
                <w:b/>
                <w:i/>
                <w:sz w:val="24"/>
                <w:szCs w:val="24"/>
              </w:rPr>
              <w:t>згідно з Додатком 1</w:t>
            </w:r>
            <w:r w:rsidRPr="00B85E78">
              <w:rPr>
                <w:rFonts w:ascii="Times New Roman" w:eastAsia="Times New Roman" w:hAnsi="Times New Roman" w:cs="Times New Roman"/>
                <w:sz w:val="24"/>
                <w:szCs w:val="24"/>
              </w:rPr>
              <w:t xml:space="preserve"> до цієї тендерної документації;</w:t>
            </w:r>
          </w:p>
          <w:p w:rsidR="006D06C7" w:rsidRPr="00B85E78" w:rsidRDefault="006D06C7" w:rsidP="006D06C7">
            <w:pPr>
              <w:widowControl w:val="0"/>
              <w:numPr>
                <w:ilvl w:val="0"/>
                <w:numId w:val="2"/>
              </w:numPr>
              <w:ind w:left="714" w:hanging="357"/>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Pr="00B85E78">
              <w:rPr>
                <w:rFonts w:ascii="Times New Roman" w:eastAsia="Times New Roman" w:hAnsi="Times New Roman" w:cs="Times New Roman"/>
                <w:b/>
                <w:bCs/>
                <w:i/>
                <w:iCs/>
                <w:sz w:val="24"/>
                <w:szCs w:val="24"/>
              </w:rPr>
              <w:t>згідно з Додатком</w:t>
            </w:r>
            <w:r w:rsidRPr="00B85E78">
              <w:rPr>
                <w:rFonts w:ascii="Times New Roman" w:eastAsia="Times New Roman" w:hAnsi="Times New Roman" w:cs="Times New Roman"/>
                <w:b/>
                <w:i/>
                <w:sz w:val="24"/>
                <w:szCs w:val="24"/>
              </w:rPr>
              <w:t xml:space="preserve"> 2</w:t>
            </w:r>
            <w:r w:rsidRPr="00B85E78">
              <w:rPr>
                <w:rFonts w:ascii="Times New Roman" w:eastAsia="Times New Roman" w:hAnsi="Times New Roman" w:cs="Times New Roman"/>
                <w:sz w:val="24"/>
                <w:szCs w:val="24"/>
              </w:rPr>
              <w:t xml:space="preserve"> до тендерної документації;</w:t>
            </w:r>
          </w:p>
          <w:p w:rsidR="006D06C7" w:rsidRPr="00B85E78" w:rsidRDefault="006D06C7" w:rsidP="006D06C7">
            <w:pPr>
              <w:widowControl w:val="0"/>
              <w:numPr>
                <w:ilvl w:val="0"/>
                <w:numId w:val="2"/>
              </w:numP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85E78">
              <w:rPr>
                <w:rFonts w:ascii="Times New Roman" w:eastAsia="Times New Roman" w:hAnsi="Times New Roman" w:cs="Times New Roman"/>
                <w:b/>
                <w:i/>
                <w:sz w:val="24"/>
                <w:szCs w:val="24"/>
              </w:rPr>
              <w:t>згідно з Додатком 2</w:t>
            </w:r>
            <w:r w:rsidRPr="00B85E78">
              <w:rPr>
                <w:rFonts w:ascii="Times New Roman" w:eastAsia="Times New Roman" w:hAnsi="Times New Roman" w:cs="Times New Roman"/>
                <w:sz w:val="24"/>
                <w:szCs w:val="24"/>
              </w:rPr>
              <w:t xml:space="preserve"> до тендерної документації</w:t>
            </w:r>
            <w:r w:rsidR="00F24A14">
              <w:rPr>
                <w:rFonts w:ascii="Times New Roman" w:eastAsia="Times New Roman" w:hAnsi="Times New Roman" w:cs="Times New Roman"/>
                <w:sz w:val="24"/>
                <w:szCs w:val="24"/>
              </w:rPr>
              <w:t xml:space="preserve"> </w:t>
            </w:r>
            <w:r w:rsidR="00F24A14" w:rsidRPr="00F63C19">
              <w:rPr>
                <w:rFonts w:ascii="Times New Roman" w:hAnsi="Times New Roman" w:cs="Times New Roman"/>
                <w:i/>
                <w:iCs/>
                <w:color w:val="000000" w:themeColor="text1"/>
                <w:sz w:val="24"/>
                <w:szCs w:val="24"/>
              </w:rPr>
              <w:t>(у разі встановлення даної вимоги в Додатку 2)</w:t>
            </w:r>
            <w:r w:rsidRPr="00B85E78">
              <w:rPr>
                <w:rFonts w:ascii="Times New Roman" w:eastAsia="Times New Roman" w:hAnsi="Times New Roman" w:cs="Times New Roman"/>
                <w:sz w:val="24"/>
                <w:szCs w:val="24"/>
              </w:rPr>
              <w:t>;</w:t>
            </w:r>
          </w:p>
          <w:p w:rsidR="006D06C7" w:rsidRPr="00B85E78" w:rsidRDefault="006D06C7" w:rsidP="006D06C7">
            <w:pPr>
              <w:widowControl w:val="0"/>
              <w:numPr>
                <w:ilvl w:val="0"/>
                <w:numId w:val="2"/>
              </w:numPr>
              <w:ind w:right="113"/>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B85E78">
              <w:rPr>
                <w:rFonts w:ascii="Times New Roman" w:eastAsia="Times New Roman" w:hAnsi="Times New Roman" w:cs="Times New Roman"/>
                <w:b/>
                <w:i/>
                <w:sz w:val="24"/>
                <w:szCs w:val="24"/>
              </w:rPr>
              <w:t>Додатку №4</w:t>
            </w:r>
            <w:r w:rsidRPr="00B85E78">
              <w:rPr>
                <w:rFonts w:ascii="Times New Roman" w:eastAsia="Times New Roman" w:hAnsi="Times New Roman" w:cs="Times New Roman"/>
                <w:sz w:val="24"/>
                <w:szCs w:val="24"/>
              </w:rPr>
              <w:t xml:space="preserve"> до тендерної документації</w:t>
            </w:r>
            <w:r w:rsidR="00211C00">
              <w:rPr>
                <w:rFonts w:ascii="Times New Roman" w:eastAsia="Times New Roman" w:hAnsi="Times New Roman" w:cs="Times New Roman"/>
                <w:sz w:val="24"/>
                <w:szCs w:val="24"/>
              </w:rPr>
              <w:t>.</w:t>
            </w:r>
            <w:r w:rsidRPr="00B85E78">
              <w:rPr>
                <w:rFonts w:ascii="Times New Roman" w:eastAsia="Times New Roman" w:hAnsi="Times New Roman" w:cs="Times New Roman"/>
                <w:sz w:val="24"/>
                <w:szCs w:val="24"/>
              </w:rPr>
              <w:t xml:space="preserve">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6D06C7" w:rsidRPr="00B85E78" w:rsidRDefault="006D06C7" w:rsidP="006D06C7">
            <w:pPr>
              <w:widowControl w:val="0"/>
              <w:numPr>
                <w:ilvl w:val="0"/>
                <w:numId w:val="2"/>
              </w:numP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D06C7" w:rsidRPr="00B85E78" w:rsidRDefault="006D06C7" w:rsidP="006D06C7">
            <w:pPr>
              <w:widowControl w:val="0"/>
              <w:numPr>
                <w:ilvl w:val="0"/>
                <w:numId w:val="2"/>
              </w:numPr>
              <w:ind w:right="113"/>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D06C7" w:rsidRPr="00B85E78" w:rsidRDefault="006D06C7" w:rsidP="006D06C7">
            <w:pPr>
              <w:widowControl w:val="0"/>
              <w:ind w:left="34" w:right="113" w:firstLine="314"/>
              <w:jc w:val="both"/>
              <w:rPr>
                <w:rFonts w:ascii="Times New Roman" w:eastAsia="Times New Roman" w:hAnsi="Times New Roman" w:cs="Times New Roman"/>
                <w:sz w:val="24"/>
                <w:szCs w:val="24"/>
              </w:rPr>
            </w:pPr>
            <w:r w:rsidRPr="00B85E78">
              <w:rPr>
                <w:rFonts w:ascii="Times New Roman" w:eastAsia="Times New Roman" w:hAnsi="Times New Roman" w:cs="Times New Roman"/>
                <w:b/>
                <w:bCs/>
                <w:sz w:val="24"/>
                <w:szCs w:val="24"/>
                <w:u w:val="single"/>
              </w:rPr>
              <w:t>Для керівника учасника</w:t>
            </w:r>
            <w:r w:rsidRPr="00B85E78">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6D06C7" w:rsidRPr="00B85E78" w:rsidRDefault="006D06C7" w:rsidP="006D06C7">
            <w:pPr>
              <w:widowControl w:val="0"/>
              <w:ind w:left="34" w:right="113" w:firstLine="314"/>
              <w:jc w:val="both"/>
              <w:rPr>
                <w:rFonts w:ascii="Times New Roman" w:eastAsia="Times New Roman" w:hAnsi="Times New Roman" w:cs="Times New Roman"/>
                <w:sz w:val="24"/>
                <w:szCs w:val="24"/>
              </w:rPr>
            </w:pPr>
            <w:r w:rsidRPr="00B85E78">
              <w:rPr>
                <w:rFonts w:ascii="Times New Roman" w:eastAsia="Times New Roman" w:hAnsi="Times New Roman" w:cs="Times New Roman"/>
                <w:b/>
                <w:bCs/>
                <w:sz w:val="24"/>
                <w:szCs w:val="24"/>
                <w:u w:val="single"/>
              </w:rPr>
              <w:t>Для іншої посадової особи учасника</w:t>
            </w:r>
            <w:r w:rsidRPr="00B85E78">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6D06C7" w:rsidRPr="00B85E78" w:rsidRDefault="006D06C7" w:rsidP="006D06C7">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B85E78">
              <w:rPr>
                <w:rFonts w:ascii="Times New Roman" w:eastAsia="Times New Roman" w:hAnsi="Times New Roman" w:cs="Times New Roman"/>
                <w:b/>
                <w:bCs/>
                <w:sz w:val="24"/>
                <w:szCs w:val="24"/>
                <w:u w:val="single"/>
              </w:rPr>
              <w:t>Для фізичної особи-підприємця</w:t>
            </w:r>
            <w:r w:rsidRPr="00B85E78">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6D06C7" w:rsidRPr="00B85E78" w:rsidRDefault="006D06C7" w:rsidP="006D06C7">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6D06C7" w:rsidRPr="00B85E78" w:rsidRDefault="006D06C7" w:rsidP="006D06C7">
            <w:pPr>
              <w:pStyle w:val="aa"/>
              <w:spacing w:before="0" w:beforeAutospacing="0" w:after="0" w:afterAutospacing="0"/>
              <w:ind w:firstLine="318"/>
              <w:jc w:val="both"/>
              <w:rPr>
                <w:color w:val="000000"/>
                <w:lang w:eastAsia="ru-RU"/>
              </w:rPr>
            </w:pPr>
            <w:r w:rsidRPr="00B85E78">
              <w:rPr>
                <w:color w:val="000000"/>
                <w:lang w:eastAsia="ru-RU"/>
              </w:rPr>
              <w:t xml:space="preserve">За наявності в установчих документах Учасника певних обмежень щодо підпису тендерної пропозиції та\або </w:t>
            </w:r>
            <w:r w:rsidRPr="00B85E78">
              <w:rPr>
                <w:color w:val="000000"/>
                <w:lang w:eastAsia="ru-RU"/>
              </w:rPr>
              <w:lastRenderedPageBreak/>
              <w:t>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rsidR="006D06C7" w:rsidRPr="00B85E78" w:rsidRDefault="006D06C7" w:rsidP="006D06C7">
            <w:pPr>
              <w:widowControl w:val="0"/>
              <w:ind w:left="34" w:right="113" w:firstLine="314"/>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6D06C7" w:rsidRPr="00B85E78" w:rsidRDefault="006D06C7" w:rsidP="006D06C7">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w:t>
            </w:r>
            <w:r w:rsidR="00942855">
              <w:rPr>
                <w:rFonts w:ascii="Times New Roman" w:eastAsia="Times New Roman" w:hAnsi="Times New Roman" w:cs="Times New Roman"/>
                <w:color w:val="000000"/>
                <w:sz w:val="24"/>
                <w:szCs w:val="24"/>
              </w:rPr>
              <w:t>мінами (</w:t>
            </w:r>
            <w:r w:rsidRPr="00B85E78">
              <w:rPr>
                <w:rFonts w:ascii="Times New Roman" w:eastAsia="Times New Roman" w:hAnsi="Times New Roman" w:cs="Times New Roman"/>
                <w:color w:val="000000"/>
                <w:sz w:val="24"/>
                <w:szCs w:val="24"/>
              </w:rPr>
              <w:t>у разі наявності таких змін) або іншого установчого документу в останній редакції;</w:t>
            </w:r>
          </w:p>
          <w:p w:rsidR="006D06C7" w:rsidRPr="00B85E78" w:rsidRDefault="006D06C7" w:rsidP="006D06C7">
            <w:pPr>
              <w:widowControl w:val="0"/>
              <w:tabs>
                <w:tab w:val="left" w:pos="459"/>
                <w:tab w:val="left" w:pos="773"/>
              </w:tabs>
              <w:ind w:right="113"/>
              <w:jc w:val="both"/>
              <w:rPr>
                <w:rFonts w:ascii="Times New Roman" w:eastAsia="Times New Roman" w:hAnsi="Times New Roman" w:cs="Times New Roman"/>
                <w:i/>
                <w:iCs/>
                <w:color w:val="000000"/>
                <w:sz w:val="24"/>
                <w:szCs w:val="24"/>
              </w:rPr>
            </w:pPr>
            <w:r w:rsidRPr="00B85E78">
              <w:rPr>
                <w:rFonts w:ascii="Times New Roman" w:eastAsia="Times New Roman" w:hAnsi="Times New Roman" w:cs="Times New Roman"/>
                <w:i/>
                <w:iCs/>
                <w:color w:val="000000"/>
                <w:sz w:val="24"/>
                <w:szCs w:val="24"/>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p>
          <w:p w:rsidR="006D06C7" w:rsidRPr="00B85E78" w:rsidRDefault="006D06C7" w:rsidP="006D06C7">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6D06C7" w:rsidRPr="00B85E78" w:rsidRDefault="006D06C7" w:rsidP="006D06C7">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6D06C7" w:rsidRPr="00B85E78" w:rsidRDefault="006D06C7" w:rsidP="006D06C7">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6D06C7" w:rsidRPr="00B85E78" w:rsidRDefault="006D06C7" w:rsidP="006D06C7">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ліцензій з усіма додатками у разі наявності (чинну на дату розкриття тендерних пропозицій), якщо учасник є виробником запропонованого товару або </w:t>
            </w:r>
            <w:r w:rsidR="00942855" w:rsidRPr="00B85E78">
              <w:rPr>
                <w:rFonts w:ascii="Times New Roman" w:eastAsia="Times New Roman" w:hAnsi="Times New Roman" w:cs="Times New Roman"/>
                <w:sz w:val="24"/>
                <w:szCs w:val="24"/>
              </w:rPr>
              <w:t xml:space="preserve">ліцензії </w:t>
            </w:r>
            <w:r w:rsidRPr="00B85E78">
              <w:rPr>
                <w:rFonts w:ascii="Times New Roman" w:eastAsia="Times New Roman" w:hAnsi="Times New Roman" w:cs="Times New Roman"/>
                <w:sz w:val="24"/>
                <w:szCs w:val="24"/>
              </w:rPr>
              <w:t xml:space="preserve">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w:t>
            </w:r>
            <w:r w:rsidR="00337815" w:rsidRPr="00B85E78">
              <w:rPr>
                <w:rFonts w:ascii="Times New Roman" w:eastAsia="Times New Roman" w:hAnsi="Times New Roman" w:cs="Times New Roman"/>
                <w:sz w:val="24"/>
                <w:szCs w:val="24"/>
              </w:rPr>
              <w:t xml:space="preserve">ліцензії </w:t>
            </w:r>
            <w:r w:rsidRPr="00B85E78">
              <w:rPr>
                <w:rFonts w:ascii="Times New Roman" w:eastAsia="Times New Roman" w:hAnsi="Times New Roman" w:cs="Times New Roman"/>
                <w:sz w:val="24"/>
                <w:szCs w:val="24"/>
              </w:rPr>
              <w:t>згідно законодавства (оригінали або копії  документів завірені належним чином);</w:t>
            </w:r>
          </w:p>
          <w:p w:rsidR="006D06C7" w:rsidRPr="00B85E78" w:rsidRDefault="006D06C7" w:rsidP="006D06C7">
            <w:pPr>
              <w:widowControl w:val="0"/>
              <w:numPr>
                <w:ilvl w:val="0"/>
                <w:numId w:val="2"/>
              </w:numP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06C7" w:rsidRPr="00B85E78" w:rsidRDefault="006D06C7" w:rsidP="006D06C7">
            <w:pPr>
              <w:widowControl w:val="0"/>
              <w:numPr>
                <w:ilvl w:val="0"/>
                <w:numId w:val="2"/>
              </w:numPr>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інших документів, необхідність подання яких у складі тендерної пропозиції передбачена умовами </w:t>
            </w:r>
            <w:r w:rsidRPr="00B85E78">
              <w:rPr>
                <w:rFonts w:ascii="Times New Roman" w:eastAsia="Times New Roman" w:hAnsi="Times New Roman" w:cs="Times New Roman"/>
                <w:color w:val="000000"/>
                <w:sz w:val="24"/>
                <w:szCs w:val="24"/>
              </w:rPr>
              <w:lastRenderedPageBreak/>
              <w:t>цієї документації.</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Усі документи (форм</w:t>
            </w:r>
            <w:r w:rsidR="00337815">
              <w:rPr>
                <w:rFonts w:ascii="Times New Roman" w:eastAsia="Times New Roman" w:hAnsi="Times New Roman" w:cs="Times New Roman"/>
                <w:sz w:val="24"/>
                <w:szCs w:val="24"/>
              </w:rPr>
              <w:t>и</w:t>
            </w:r>
            <w:r w:rsidRPr="00B85E78">
              <w:rPr>
                <w:rFonts w:ascii="Times New Roman" w:eastAsia="Times New Roman" w:hAnsi="Times New Roman" w:cs="Times New Roman"/>
                <w:sz w:val="24"/>
                <w:szCs w:val="24"/>
              </w:rPr>
              <w:t xml:space="preserve">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6D06C7" w:rsidRPr="00B85E78" w:rsidRDefault="006D06C7" w:rsidP="006D06C7">
            <w:pPr>
              <w:widowControl w:val="0"/>
              <w:jc w:val="both"/>
              <w:rPr>
                <w:rFonts w:ascii="Times New Roman" w:eastAsia="Times New Roman" w:hAnsi="Times New Roman" w:cs="Times New Roman"/>
                <w:sz w:val="24"/>
                <w:szCs w:val="24"/>
              </w:rPr>
            </w:pPr>
          </w:p>
          <w:p w:rsidR="006D06C7" w:rsidRPr="00B85E78" w:rsidRDefault="006D06C7" w:rsidP="006D06C7">
            <w:pPr>
              <w:widowControl w:val="0"/>
              <w:jc w:val="both"/>
              <w:rPr>
                <w:rFonts w:ascii="Times New Roman" w:eastAsia="Times New Roman" w:hAnsi="Times New Roman" w:cs="Times New Roman"/>
                <w:b/>
                <w:i/>
                <w:sz w:val="24"/>
                <w:szCs w:val="24"/>
                <w:highlight w:val="white"/>
                <w:u w:val="single"/>
              </w:rPr>
            </w:pPr>
            <w:r w:rsidRPr="00B85E78">
              <w:rPr>
                <w:rFonts w:ascii="Times New Roman" w:eastAsia="Times New Roman" w:hAnsi="Times New Roman" w:cs="Times New Roman"/>
                <w:b/>
                <w:i/>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6D06C7" w:rsidRPr="00B85E78" w:rsidRDefault="006D06C7" w:rsidP="006D06C7">
            <w:pPr>
              <w:widowControl w:val="0"/>
              <w:jc w:val="both"/>
              <w:rPr>
                <w:rFonts w:ascii="Times New Roman" w:eastAsia="Times New Roman" w:hAnsi="Times New Roman" w:cs="Times New Roman"/>
                <w:b/>
                <w:i/>
                <w:sz w:val="24"/>
                <w:szCs w:val="24"/>
                <w:highlight w:val="white"/>
                <w:u w:val="single"/>
              </w:rPr>
            </w:pPr>
          </w:p>
          <w:p w:rsidR="006D06C7" w:rsidRPr="00B85E78" w:rsidRDefault="006D06C7" w:rsidP="006D06C7">
            <w:pPr>
              <w:widowControl w:val="0"/>
              <w:jc w:val="both"/>
              <w:rPr>
                <w:rFonts w:ascii="Times New Roman" w:eastAsia="Times New Roman" w:hAnsi="Times New Roman" w:cs="Times New Roman"/>
                <w:b/>
                <w:i/>
                <w:sz w:val="24"/>
                <w:szCs w:val="24"/>
              </w:rPr>
            </w:pPr>
            <w:r w:rsidRPr="00B85E78">
              <w:rPr>
                <w:rFonts w:ascii="Times New Roman" w:eastAsia="Times New Roman" w:hAnsi="Times New Roman" w:cs="Times New Roman"/>
                <w:b/>
                <w:i/>
                <w:sz w:val="24"/>
                <w:szCs w:val="24"/>
              </w:rPr>
              <w:t>Опис та приклади формальних несуттєвих помилок.</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D06C7" w:rsidRPr="00B85E78" w:rsidRDefault="006D06C7" w:rsidP="006D06C7">
            <w:pPr>
              <w:widowControl w:val="0"/>
              <w:jc w:val="both"/>
              <w:rPr>
                <w:rFonts w:ascii="Times New Roman" w:eastAsia="Times New Roman" w:hAnsi="Times New Roman" w:cs="Times New Roman"/>
                <w:i/>
                <w:sz w:val="24"/>
                <w:szCs w:val="24"/>
                <w:u w:val="single"/>
              </w:rPr>
            </w:pPr>
            <w:r w:rsidRPr="00B85E78">
              <w:rPr>
                <w:rFonts w:ascii="Times New Roman" w:eastAsia="Times New Roman" w:hAnsi="Times New Roman" w:cs="Times New Roman"/>
                <w:i/>
                <w:sz w:val="24"/>
                <w:szCs w:val="24"/>
                <w:u w:val="single"/>
              </w:rPr>
              <w:t>Опис формальних помилок:</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w:t>
            </w:r>
            <w:r w:rsidRPr="00B85E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sz w:val="24"/>
                <w:szCs w:val="24"/>
              </w:rPr>
              <w:tab/>
              <w:t>уживання великої літери;</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sz w:val="24"/>
                <w:szCs w:val="24"/>
              </w:rPr>
              <w:tab/>
              <w:t>уживання розділових знаків та відмінювання слів у реченні;</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sz w:val="24"/>
                <w:szCs w:val="24"/>
              </w:rPr>
              <w:tab/>
              <w:t>використання слова або мовного звороту, запозичених з іншої мови;</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sz w:val="24"/>
                <w:szCs w:val="24"/>
              </w:rPr>
              <w:tab/>
              <w:t>застосування правил переносу частини слова з рядка в рядок;</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sz w:val="24"/>
                <w:szCs w:val="24"/>
              </w:rPr>
              <w:tab/>
              <w:t>написання слів разом та/або окремо, та/або через дефіс;</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2.</w:t>
            </w:r>
            <w:r w:rsidRPr="00B85E78">
              <w:rPr>
                <w:rFonts w:ascii="Times New Roman" w:eastAsia="Times New Roman" w:hAnsi="Times New Roman" w:cs="Times New Roman"/>
                <w:sz w:val="24"/>
                <w:szCs w:val="24"/>
              </w:rPr>
              <w:tab/>
              <w:t xml:space="preserve">Помилка, зроблена учасником процедури закупівлі </w:t>
            </w:r>
            <w:r w:rsidRPr="00B85E78">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3.</w:t>
            </w:r>
            <w:r w:rsidRPr="00B85E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4.</w:t>
            </w:r>
            <w:r w:rsidRPr="00B85E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5.</w:t>
            </w:r>
            <w:r w:rsidRPr="00B85E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6.</w:t>
            </w:r>
            <w:r w:rsidRPr="00B85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7.</w:t>
            </w:r>
            <w:r w:rsidRPr="00B85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8.</w:t>
            </w:r>
            <w:r w:rsidRPr="00B85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9.</w:t>
            </w:r>
            <w:r w:rsidRPr="00B85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10.</w:t>
            </w:r>
            <w:r w:rsidRPr="00B85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11.</w:t>
            </w:r>
            <w:r w:rsidRPr="00B85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12.</w:t>
            </w:r>
            <w:r w:rsidRPr="00B85E7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B85E78">
              <w:rPr>
                <w:rFonts w:ascii="Times New Roman" w:eastAsia="Times New Roman" w:hAnsi="Times New Roman" w:cs="Times New Roman"/>
                <w:sz w:val="24"/>
                <w:szCs w:val="24"/>
              </w:rPr>
              <w:lastRenderedPageBreak/>
              <w:t>формат документа забезпечує можливість його перегляду.</w:t>
            </w:r>
          </w:p>
          <w:p w:rsidR="006D06C7" w:rsidRPr="00B85E78" w:rsidRDefault="006D06C7" w:rsidP="006D06C7">
            <w:pPr>
              <w:widowControl w:val="0"/>
              <w:jc w:val="both"/>
              <w:rPr>
                <w:rFonts w:ascii="Times New Roman" w:eastAsia="Times New Roman" w:hAnsi="Times New Roman" w:cs="Times New Roman"/>
                <w:i/>
                <w:sz w:val="24"/>
                <w:szCs w:val="24"/>
                <w:u w:val="single"/>
              </w:rPr>
            </w:pPr>
            <w:r w:rsidRPr="00B85E78">
              <w:rPr>
                <w:rFonts w:ascii="Times New Roman" w:eastAsia="Times New Roman" w:hAnsi="Times New Roman" w:cs="Times New Roman"/>
                <w:i/>
                <w:sz w:val="24"/>
                <w:szCs w:val="24"/>
                <w:u w:val="single"/>
              </w:rPr>
              <w:t>Приклади формальних помилок:</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«м.київ» замість «м.Київ»;</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«поряд -ок» замість «поря – док»;</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«ненадається» замість «не надається»»;</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«______________№_____________» замість «14.08.2020 №320/13/14-01»</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D06C7" w:rsidRPr="00B85E78" w:rsidRDefault="006D06C7" w:rsidP="006D06C7">
            <w:pPr>
              <w:widowControl w:val="0"/>
              <w:ind w:left="40" w:hanging="2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06C7" w:rsidRPr="00B85E78" w:rsidRDefault="006D06C7" w:rsidP="006D06C7">
            <w:pPr>
              <w:widowControl w:val="0"/>
              <w:ind w:left="40" w:hanging="20"/>
              <w:jc w:val="both"/>
              <w:rPr>
                <w:rFonts w:ascii="Times New Roman" w:eastAsia="Times New Roman" w:hAnsi="Times New Roman" w:cs="Times New Roman"/>
                <w:color w:val="000000"/>
                <w:sz w:val="24"/>
                <w:szCs w:val="24"/>
              </w:rPr>
            </w:pPr>
          </w:p>
          <w:p w:rsidR="006D06C7" w:rsidRPr="00B85E78" w:rsidRDefault="006D06C7" w:rsidP="006D06C7">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B85E78">
              <w:rPr>
                <w:rFonts w:ascii="Times New Roman" w:eastAsia="Times New Roman" w:hAnsi="Times New Roman" w:cs="Times New Roman"/>
                <w:bCs/>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D06C7" w:rsidRPr="00B85E78" w:rsidRDefault="006D06C7" w:rsidP="006D06C7">
            <w:pPr>
              <w:widowControl w:val="0"/>
              <w:jc w:val="both"/>
              <w:rPr>
                <w:rFonts w:ascii="Times New Roman" w:eastAsia="Times New Roman" w:hAnsi="Times New Roman" w:cs="Times New Roman"/>
                <w:bCs/>
                <w:color w:val="000000"/>
                <w:sz w:val="24"/>
                <w:szCs w:val="24"/>
              </w:rPr>
            </w:pPr>
          </w:p>
          <w:p w:rsidR="006D06C7" w:rsidRPr="00B85E78" w:rsidRDefault="006D06C7" w:rsidP="006D06C7">
            <w:pPr>
              <w:widowControl w:val="0"/>
              <w:jc w:val="both"/>
              <w:rPr>
                <w:rFonts w:ascii="Times New Roman" w:eastAsia="Times New Roman" w:hAnsi="Times New Roman" w:cs="Times New Roman"/>
                <w:bCs/>
                <w:color w:val="000000"/>
                <w:sz w:val="24"/>
                <w:szCs w:val="24"/>
              </w:rPr>
            </w:pPr>
            <w:r w:rsidRPr="00B85E78">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D06C7" w:rsidRPr="00B85E78" w:rsidRDefault="006D06C7" w:rsidP="006D06C7">
            <w:pPr>
              <w:jc w:val="both"/>
              <w:rPr>
                <w:rFonts w:ascii="Times New Roman" w:eastAsia="Times New Roman" w:hAnsi="Times New Roman" w:cs="Times New Roman"/>
                <w:bCs/>
                <w:color w:val="000000"/>
                <w:sz w:val="24"/>
                <w:szCs w:val="24"/>
              </w:rPr>
            </w:pPr>
            <w:r w:rsidRPr="00B85E78">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6D06C7" w:rsidRPr="00B85E78" w:rsidRDefault="006D06C7" w:rsidP="006D06C7">
            <w:pPr>
              <w:jc w:val="both"/>
              <w:rPr>
                <w:rFonts w:ascii="Times New Roman" w:eastAsia="Times New Roman" w:hAnsi="Times New Roman" w:cs="Times New Roman"/>
                <w:bCs/>
                <w:color w:val="000000"/>
                <w:sz w:val="24"/>
                <w:szCs w:val="24"/>
              </w:rPr>
            </w:pPr>
            <w:r w:rsidRPr="00B85E7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5E78">
              <w:rPr>
                <w:rFonts w:ascii="Times New Roman" w:eastAsia="Times New Roman" w:hAnsi="Times New Roman" w:cs="Times New Roman"/>
                <w:bCs/>
                <w:sz w:val="24"/>
                <w:szCs w:val="24"/>
              </w:rPr>
              <w:t>сом (УЕП)</w:t>
            </w:r>
            <w:r w:rsidRPr="00B85E78">
              <w:rPr>
                <w:rFonts w:ascii="Times New Roman" w:eastAsia="Times New Roman" w:hAnsi="Times New Roman" w:cs="Times New Roman"/>
                <w:bCs/>
                <w:color w:val="000000"/>
                <w:sz w:val="24"/>
                <w:szCs w:val="24"/>
              </w:rPr>
              <w:t>;</w:t>
            </w:r>
          </w:p>
          <w:p w:rsidR="006D06C7" w:rsidRPr="00B85E78" w:rsidRDefault="006D06C7" w:rsidP="006D06C7">
            <w:pPr>
              <w:jc w:val="both"/>
              <w:rPr>
                <w:rFonts w:ascii="Times New Roman" w:eastAsia="Times New Roman" w:hAnsi="Times New Roman" w:cs="Times New Roman"/>
                <w:bCs/>
                <w:color w:val="000000"/>
                <w:sz w:val="24"/>
                <w:szCs w:val="24"/>
              </w:rPr>
            </w:pPr>
            <w:r w:rsidRPr="00B85E7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6D06C7" w:rsidRPr="00B85E78" w:rsidRDefault="006D06C7" w:rsidP="006D06C7">
            <w:pPr>
              <w:jc w:val="both"/>
              <w:rPr>
                <w:rFonts w:ascii="Times New Roman" w:eastAsia="Times New Roman" w:hAnsi="Times New Roman" w:cs="Times New Roman"/>
                <w:bCs/>
                <w:color w:val="000000"/>
                <w:sz w:val="24"/>
                <w:szCs w:val="24"/>
              </w:rPr>
            </w:pPr>
            <w:r w:rsidRPr="00B85E78">
              <w:rPr>
                <w:rFonts w:ascii="Times New Roman" w:eastAsia="Times New Roman" w:hAnsi="Times New Roman" w:cs="Times New Roman"/>
                <w:bCs/>
                <w:color w:val="000000"/>
                <w:sz w:val="24"/>
                <w:szCs w:val="24"/>
              </w:rPr>
              <w:t>Винятки:</w:t>
            </w:r>
          </w:p>
          <w:p w:rsidR="006D06C7" w:rsidRPr="00B85E78" w:rsidRDefault="006D06C7" w:rsidP="006D06C7">
            <w:pPr>
              <w:jc w:val="both"/>
              <w:rPr>
                <w:rFonts w:ascii="Times New Roman" w:eastAsia="Times New Roman" w:hAnsi="Times New Roman" w:cs="Times New Roman"/>
                <w:bCs/>
                <w:color w:val="000000"/>
                <w:sz w:val="24"/>
                <w:szCs w:val="24"/>
              </w:rPr>
            </w:pPr>
            <w:r w:rsidRPr="00B85E7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D06C7" w:rsidRPr="00B85E78" w:rsidRDefault="006D06C7" w:rsidP="006D06C7">
            <w:pPr>
              <w:widowControl w:val="0"/>
              <w:jc w:val="both"/>
              <w:rPr>
                <w:rFonts w:ascii="Times New Roman" w:eastAsia="Times New Roman" w:hAnsi="Times New Roman" w:cs="Times New Roman"/>
                <w:bCs/>
                <w:color w:val="000000"/>
                <w:sz w:val="24"/>
                <w:szCs w:val="24"/>
              </w:rPr>
            </w:pPr>
            <w:r w:rsidRPr="00B85E78">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D06C7" w:rsidRPr="00B85E78" w:rsidRDefault="006D06C7" w:rsidP="006D06C7">
            <w:pPr>
              <w:widowControl w:val="0"/>
              <w:ind w:left="40" w:hanging="20"/>
              <w:jc w:val="both"/>
              <w:rPr>
                <w:rFonts w:ascii="Times New Roman" w:eastAsia="Times New Roman" w:hAnsi="Times New Roman" w:cs="Times New Roman"/>
                <w:bCs/>
                <w:sz w:val="24"/>
                <w:szCs w:val="24"/>
              </w:rPr>
            </w:pPr>
            <w:r w:rsidRPr="00B85E7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w:t>
            </w:r>
            <w:r w:rsidRPr="00B85E78">
              <w:rPr>
                <w:rFonts w:ascii="Times New Roman" w:eastAsia="Times New Roman" w:hAnsi="Times New Roman" w:cs="Times New Roman"/>
                <w:bCs/>
                <w:color w:val="000000"/>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85E7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D06C7" w:rsidRPr="00B85E78" w:rsidRDefault="006D06C7" w:rsidP="006D06C7">
            <w:pPr>
              <w:widowControl w:val="0"/>
              <w:ind w:left="40" w:hanging="20"/>
              <w:jc w:val="both"/>
              <w:rPr>
                <w:rFonts w:ascii="Times New Roman" w:eastAsia="Times New Roman" w:hAnsi="Times New Roman" w:cs="Times New Roman"/>
                <w:bCs/>
                <w:color w:val="000000"/>
                <w:sz w:val="24"/>
                <w:szCs w:val="24"/>
              </w:rPr>
            </w:pPr>
            <w:r w:rsidRPr="00B85E7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D06C7" w:rsidRPr="00B85E78" w:rsidRDefault="006D06C7" w:rsidP="006D06C7">
            <w:pPr>
              <w:widowControl w:val="0"/>
              <w:ind w:left="40" w:hanging="20"/>
              <w:jc w:val="both"/>
              <w:rPr>
                <w:rFonts w:ascii="Times New Roman" w:eastAsia="Times New Roman" w:hAnsi="Times New Roman" w:cs="Times New Roman"/>
                <w:bCs/>
                <w:i/>
                <w:sz w:val="24"/>
                <w:szCs w:val="24"/>
              </w:rPr>
            </w:pPr>
            <w:r w:rsidRPr="00B85E78">
              <w:rPr>
                <w:rFonts w:ascii="Times New Roman" w:eastAsia="Times New Roman" w:hAnsi="Times New Roman" w:cs="Times New Roman"/>
                <w:bCs/>
                <w:color w:val="000000"/>
                <w:sz w:val="24"/>
                <w:szCs w:val="24"/>
              </w:rPr>
              <w:t xml:space="preserve">У </w:t>
            </w:r>
            <w:r w:rsidRPr="00B85E78">
              <w:rPr>
                <w:rFonts w:ascii="Times New Roman" w:eastAsia="Times New Roman" w:hAnsi="Times New Roman" w:cs="Times New Roman"/>
                <w:bCs/>
                <w:sz w:val="24"/>
                <w:szCs w:val="24"/>
              </w:rPr>
              <w:t>разі</w:t>
            </w:r>
            <w:r w:rsidRPr="00B85E78">
              <w:rPr>
                <w:rFonts w:ascii="Times New Roman" w:eastAsia="Times New Roman" w:hAnsi="Times New Roman" w:cs="Times New Roman"/>
                <w:bCs/>
                <w:color w:val="000000"/>
                <w:sz w:val="24"/>
                <w:szCs w:val="24"/>
              </w:rPr>
              <w:t xml:space="preserve"> відсутності даної інформації або у </w:t>
            </w:r>
            <w:r w:rsidRPr="00B85E78">
              <w:rPr>
                <w:rFonts w:ascii="Times New Roman" w:eastAsia="Times New Roman" w:hAnsi="Times New Roman" w:cs="Times New Roman"/>
                <w:bCs/>
                <w:sz w:val="24"/>
                <w:szCs w:val="24"/>
              </w:rPr>
              <w:t>разі</w:t>
            </w:r>
            <w:r w:rsidRPr="00B85E78">
              <w:rPr>
                <w:rFonts w:ascii="Times New Roman" w:eastAsia="Times New Roman" w:hAnsi="Times New Roman" w:cs="Times New Roman"/>
                <w:bCs/>
                <w:color w:val="000000"/>
                <w:sz w:val="24"/>
                <w:szCs w:val="24"/>
              </w:rPr>
              <w:t xml:space="preserve"> ненакладення учасником КЕП\УЕП </w:t>
            </w:r>
            <w:r w:rsidRPr="00B85E78">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85E78">
              <w:rPr>
                <w:rFonts w:ascii="Times New Roman" w:eastAsia="Times New Roman" w:hAnsi="Times New Roman" w:cs="Times New Roman"/>
                <w:bCs/>
                <w:i/>
                <w:sz w:val="24"/>
                <w:szCs w:val="24"/>
              </w:rPr>
              <w:t>Закону</w:t>
            </w:r>
            <w:r w:rsidRPr="00B85E78">
              <w:rPr>
                <w:rFonts w:ascii="Times New Roman" w:eastAsia="Times New Roman" w:hAnsi="Times New Roman" w:cs="Times New Roman"/>
                <w:bCs/>
                <w:sz w:val="24"/>
                <w:szCs w:val="24"/>
              </w:rPr>
              <w:t xml:space="preserve"> та буде відхилена на підставі підпункту 2 пункту 41 </w:t>
            </w:r>
            <w:r w:rsidRPr="00B85E78">
              <w:rPr>
                <w:rFonts w:ascii="Times New Roman" w:eastAsia="Times New Roman" w:hAnsi="Times New Roman" w:cs="Times New Roman"/>
                <w:bCs/>
                <w:i/>
                <w:sz w:val="24"/>
                <w:szCs w:val="24"/>
              </w:rPr>
              <w:t>Особливостей.</w:t>
            </w:r>
          </w:p>
          <w:p w:rsidR="006D06C7" w:rsidRPr="00B85E78" w:rsidRDefault="006D06C7" w:rsidP="006D06C7">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85E7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85E78">
              <w:rPr>
                <w:rFonts w:ascii="Times New Roman" w:eastAsia="Times New Roman" w:hAnsi="Times New Roman" w:cs="Times New Roman"/>
                <w:color w:val="0D0D0D"/>
                <w:sz w:val="24"/>
                <w:szCs w:val="24"/>
              </w:rPr>
              <w:t xml:space="preserve"> </w:t>
            </w:r>
          </w:p>
          <w:p w:rsidR="006D06C7" w:rsidRPr="00B85E78" w:rsidRDefault="006D06C7" w:rsidP="006D06C7">
            <w:pPr>
              <w:widowControl w:val="0"/>
              <w:jc w:val="both"/>
              <w:rPr>
                <w:rFonts w:ascii="Times New Roman" w:eastAsia="Times New Roman" w:hAnsi="Times New Roman" w:cs="Times New Roman"/>
                <w:sz w:val="24"/>
                <w:szCs w:val="24"/>
              </w:rPr>
            </w:pPr>
            <w:bookmarkStart w:id="5" w:name="_heading=h.hjqm8skarbdr" w:colFirst="0" w:colLast="0"/>
            <w:bookmarkEnd w:id="5"/>
            <w:r w:rsidRPr="00B85E7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D06C7" w:rsidRPr="00B85E78" w:rsidRDefault="006D06C7" w:rsidP="006D06C7">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B85E78">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B85E78">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B85E78">
              <w:rPr>
                <w:rFonts w:ascii="Times New Roman" w:eastAsia="Times New Roman" w:hAnsi="Times New Roman" w:cs="Times New Roman"/>
                <w:i/>
                <w:sz w:val="28"/>
                <w:szCs w:val="28"/>
                <w:highlight w:val="white"/>
              </w:rPr>
              <w:t xml:space="preserve"> </w:t>
            </w:r>
          </w:p>
        </w:tc>
      </w:tr>
      <w:tr w:rsidR="006D06C7" w:rsidRPr="00B85E78" w:rsidTr="008A31A3">
        <w:trPr>
          <w:trHeight w:val="557"/>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lastRenderedPageBreak/>
              <w:t>2</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bookmarkStart w:id="7" w:name="_heading=h.tyjcwt" w:colFirst="0" w:colLast="0"/>
            <w:bookmarkEnd w:id="7"/>
            <w:r w:rsidRPr="00B85E7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6D06C7" w:rsidRPr="00B85E78" w:rsidTr="000B5556">
        <w:trPr>
          <w:trHeight w:val="991"/>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3</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Не передбачається.</w:t>
            </w:r>
          </w:p>
        </w:tc>
      </w:tr>
      <w:tr w:rsidR="006D06C7" w:rsidRPr="00B85E78">
        <w:trPr>
          <w:trHeight w:val="560"/>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4</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Тендерні пропозиції вважаються дійсними </w:t>
            </w:r>
            <w:r w:rsidRPr="00B85E78">
              <w:rPr>
                <w:rFonts w:ascii="Times New Roman" w:eastAsia="Times New Roman" w:hAnsi="Times New Roman" w:cs="Times New Roman"/>
                <w:b/>
                <w:i/>
                <w:sz w:val="24"/>
                <w:szCs w:val="24"/>
                <w:u w:val="single"/>
              </w:rPr>
              <w:t>протягом 90  днів</w:t>
            </w:r>
            <w:r w:rsidRPr="00B85E78">
              <w:rPr>
                <w:rFonts w:ascii="Times New Roman" w:eastAsia="Times New Roman" w:hAnsi="Times New Roman" w:cs="Times New Roman"/>
                <w:sz w:val="24"/>
                <w:szCs w:val="24"/>
              </w:rPr>
              <w:t xml:space="preserve"> із дати кінцевого строку подання тендерних пропозицій. </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D06C7" w:rsidRPr="00B85E78" w:rsidRDefault="006D06C7" w:rsidP="006D06C7">
            <w:pPr>
              <w:widowControl w:val="0"/>
              <w:jc w:val="both"/>
              <w:rPr>
                <w:rFonts w:ascii="Times New Roman" w:eastAsia="Times New Roman" w:hAnsi="Times New Roman" w:cs="Times New Roman"/>
                <w:sz w:val="24"/>
                <w:szCs w:val="24"/>
                <w:u w:val="single"/>
              </w:rPr>
            </w:pPr>
            <w:r w:rsidRPr="00B85E78">
              <w:rPr>
                <w:rFonts w:ascii="Times New Roman" w:eastAsia="Times New Roman" w:hAnsi="Times New Roman" w:cs="Times New Roman"/>
                <w:sz w:val="24"/>
                <w:szCs w:val="24"/>
              </w:rPr>
              <w:t xml:space="preserve">Учасник процедури закупівлі </w:t>
            </w:r>
            <w:r w:rsidRPr="00B85E78">
              <w:rPr>
                <w:rFonts w:ascii="Times New Roman" w:eastAsia="Times New Roman" w:hAnsi="Times New Roman" w:cs="Times New Roman"/>
                <w:sz w:val="24"/>
                <w:szCs w:val="24"/>
                <w:u w:val="single"/>
              </w:rPr>
              <w:t>має право:</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5E78">
              <w:rPr>
                <w:rFonts w:ascii="Times New Roman" w:eastAsia="Times New Roman" w:hAnsi="Times New Roman" w:cs="Times New Roman"/>
                <w:i/>
                <w:sz w:val="24"/>
                <w:szCs w:val="24"/>
              </w:rPr>
              <w:t>(у разі якщо таке вимагалося)</w:t>
            </w:r>
            <w:r w:rsidRPr="00B85E78">
              <w:rPr>
                <w:rFonts w:ascii="Times New Roman" w:eastAsia="Times New Roman" w:hAnsi="Times New Roman" w:cs="Times New Roman"/>
                <w:sz w:val="24"/>
                <w:szCs w:val="24"/>
              </w:rPr>
              <w:t>.</w:t>
            </w:r>
          </w:p>
          <w:p w:rsidR="006D06C7" w:rsidRPr="00B85E78" w:rsidRDefault="006D06C7" w:rsidP="006D06C7">
            <w:pPr>
              <w:widowControl w:val="0"/>
              <w:jc w:val="both"/>
              <w:rPr>
                <w:rFonts w:ascii="Times New Roman" w:eastAsia="Times New Roman" w:hAnsi="Times New Roman" w:cs="Times New Roman"/>
                <w:strike/>
                <w:sz w:val="24"/>
                <w:szCs w:val="24"/>
              </w:rPr>
            </w:pPr>
            <w:r w:rsidRPr="00B85E7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B85E78">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6D06C7" w:rsidRPr="00B85E78" w:rsidTr="001B34F2">
        <w:trPr>
          <w:trHeight w:val="558"/>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lastRenderedPageBreak/>
              <w:t>5</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5E78">
              <w:rPr>
                <w:rFonts w:ascii="Times New Roman" w:eastAsia="Times New Roman" w:hAnsi="Times New Roman" w:cs="Times New Roman"/>
                <w:b/>
                <w:i/>
                <w:sz w:val="24"/>
                <w:szCs w:val="24"/>
              </w:rPr>
              <w:t>Додатку 1</w:t>
            </w:r>
            <w:r w:rsidRPr="00B85E78">
              <w:rPr>
                <w:rFonts w:ascii="Times New Roman" w:eastAsia="Times New Roman" w:hAnsi="Times New Roman" w:cs="Times New Roman"/>
                <w:i/>
                <w:sz w:val="24"/>
                <w:szCs w:val="24"/>
              </w:rPr>
              <w:t xml:space="preserve"> </w:t>
            </w:r>
            <w:r w:rsidRPr="00B85E7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85E78">
              <w:rPr>
                <w:rFonts w:ascii="Times New Roman" w:eastAsia="Times New Roman" w:hAnsi="Times New Roman" w:cs="Times New Roman"/>
                <w:b/>
                <w:sz w:val="24"/>
                <w:szCs w:val="24"/>
              </w:rPr>
              <w:t xml:space="preserve"> </w:t>
            </w:r>
            <w:r w:rsidRPr="00B85E78">
              <w:rPr>
                <w:rFonts w:ascii="Times New Roman" w:eastAsia="Times New Roman" w:hAnsi="Times New Roman" w:cs="Times New Roman"/>
                <w:b/>
                <w:i/>
                <w:sz w:val="24"/>
                <w:szCs w:val="24"/>
              </w:rPr>
              <w:t>Додатку 1</w:t>
            </w:r>
            <w:r w:rsidRPr="00B85E78">
              <w:rPr>
                <w:rFonts w:ascii="Times New Roman" w:eastAsia="Times New Roman" w:hAnsi="Times New Roman" w:cs="Times New Roman"/>
                <w:sz w:val="24"/>
                <w:szCs w:val="24"/>
              </w:rPr>
              <w:t xml:space="preserve"> до цієї тендерної документації. </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B85E78">
              <w:rPr>
                <w:rFonts w:ascii="Times New Roman" w:eastAsia="Times New Roman" w:hAnsi="Times New Roman" w:cs="Times New Roman"/>
                <w:b/>
                <w:i/>
                <w:sz w:val="24"/>
                <w:szCs w:val="24"/>
              </w:rPr>
              <w:t>Додатку № 1</w:t>
            </w:r>
            <w:r w:rsidRPr="00B85E78">
              <w:rPr>
                <w:rFonts w:ascii="Times New Roman" w:eastAsia="Times New Roman" w:hAnsi="Times New Roman" w:cs="Times New Roman"/>
                <w:sz w:val="24"/>
                <w:szCs w:val="24"/>
              </w:rPr>
              <w:t>.</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Підстави, встановлені статтею 17 Закону</w:t>
            </w:r>
            <w:r w:rsidRPr="00B85E78">
              <w:rPr>
                <w:rFonts w:ascii="Times New Roman" w:eastAsia="Times New Roman" w:hAnsi="Times New Roman" w:cs="Times New Roman"/>
                <w:b/>
                <w:sz w:val="24"/>
                <w:szCs w:val="24"/>
              </w:rPr>
              <w:t>:</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7) тендерна пропозиція подана учасником конкурентної </w:t>
            </w:r>
            <w:r w:rsidRPr="00B85E78">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D06C7" w:rsidRPr="00B85E78" w:rsidRDefault="006D06C7" w:rsidP="006D06C7">
            <w:pPr>
              <w:widowControl w:val="0"/>
              <w:ind w:right="120"/>
              <w:jc w:val="both"/>
              <w:rPr>
                <w:rFonts w:ascii="Times New Roman" w:eastAsia="Times New Roman" w:hAnsi="Times New Roman" w:cs="Times New Roman"/>
                <w:sz w:val="24"/>
                <w:szCs w:val="24"/>
                <w:highlight w:val="green"/>
              </w:rPr>
            </w:pPr>
            <w:r w:rsidRPr="00B85E78">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06C7" w:rsidRPr="00B85E78" w:rsidRDefault="006D06C7" w:rsidP="006D06C7">
            <w:pPr>
              <w:widowControl w:val="0"/>
              <w:ind w:right="120"/>
              <w:jc w:val="both"/>
              <w:rPr>
                <w:rFonts w:ascii="Times New Roman" w:eastAsia="Times New Roman" w:hAnsi="Times New Roman" w:cs="Times New Roman"/>
                <w:i/>
                <w:sz w:val="24"/>
                <w:szCs w:val="24"/>
                <w:highlight w:val="white"/>
              </w:rPr>
            </w:pPr>
            <w:r w:rsidRPr="00B85E78">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85E78">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737E" w:rsidRDefault="006D06C7" w:rsidP="006D06C7">
            <w:pPr>
              <w:widowControl w:val="0"/>
              <w:spacing w:before="120" w:after="240"/>
              <w:jc w:val="both"/>
            </w:pPr>
            <w:r w:rsidRPr="00B85E78">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B85E78">
              <w:rPr>
                <w:rFonts w:ascii="Times New Roman" w:eastAsia="Times New Roman" w:hAnsi="Times New Roman" w:cs="Times New Roman"/>
                <w:sz w:val="24"/>
                <w:szCs w:val="24"/>
                <w:highlight w:val="white"/>
              </w:rPr>
              <w:lastRenderedPageBreak/>
              <w:t>проведення відкритих торгів.</w:t>
            </w:r>
            <w:r w:rsidR="00EF737E">
              <w:t xml:space="preserve"> </w:t>
            </w:r>
          </w:p>
          <w:p w:rsidR="006D06C7" w:rsidRPr="00B85E78" w:rsidRDefault="00EF737E" w:rsidP="006D06C7">
            <w:pPr>
              <w:widowControl w:val="0"/>
              <w:spacing w:before="120" w:after="240"/>
              <w:jc w:val="both"/>
              <w:rPr>
                <w:rFonts w:ascii="Times New Roman" w:eastAsia="Times New Roman" w:hAnsi="Times New Roman" w:cs="Times New Roman"/>
                <w:strike/>
                <w:sz w:val="24"/>
                <w:szCs w:val="24"/>
              </w:rPr>
            </w:pPr>
            <w:r w:rsidRPr="00EF737E">
              <w:rPr>
                <w:rFonts w:ascii="Times New Roman" w:eastAsia="Times New Roman" w:hAnsi="Times New Roman" w:cs="Times New Roman"/>
                <w:sz w:val="24"/>
                <w:szCs w:val="24"/>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w:t>
            </w:r>
            <w:r>
              <w:rPr>
                <w:rFonts w:ascii="Times New Roman" w:eastAsia="Times New Roman" w:hAnsi="Times New Roman" w:cs="Times New Roman"/>
                <w:sz w:val="24"/>
                <w:szCs w:val="24"/>
              </w:rPr>
              <w:t>ті 16 Закону та іншим вимогам тендерної документації</w:t>
            </w:r>
            <w:r w:rsidRPr="00EF737E">
              <w:rPr>
                <w:rFonts w:ascii="Times New Roman" w:eastAsia="Times New Roman" w:hAnsi="Times New Roman" w:cs="Times New Roman"/>
                <w:sz w:val="24"/>
                <w:szCs w:val="24"/>
              </w:rPr>
              <w:t>,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6D06C7" w:rsidRPr="00B85E78" w:rsidTr="00F9020D">
        <w:trPr>
          <w:trHeight w:val="2673"/>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lastRenderedPageBreak/>
              <w:t>6</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B85E78">
                <w:rPr>
                  <w:rFonts w:ascii="Times New Roman" w:eastAsia="Times New Roman" w:hAnsi="Times New Roman" w:cs="Times New Roman"/>
                  <w:sz w:val="24"/>
                  <w:szCs w:val="24"/>
                </w:rPr>
                <w:t xml:space="preserve"> пунктом третім </w:t>
              </w:r>
            </w:hyperlink>
            <w:hyperlink r:id="rId9">
              <w:r w:rsidRPr="00B85E78">
                <w:rPr>
                  <w:rFonts w:ascii="Times New Roman" w:eastAsia="Times New Roman" w:hAnsi="Times New Roman" w:cs="Times New Roman"/>
                  <w:sz w:val="24"/>
                  <w:szCs w:val="24"/>
                  <w:u w:val="single"/>
                </w:rPr>
                <w:t>частини друго</w:t>
              </w:r>
            </w:hyperlink>
            <w:r w:rsidRPr="00B85E78">
              <w:rPr>
                <w:rFonts w:ascii="Times New Roman" w:eastAsia="Times New Roman" w:hAnsi="Times New Roman" w:cs="Times New Roman"/>
                <w:sz w:val="24"/>
                <w:szCs w:val="24"/>
              </w:rPr>
              <w:t xml:space="preserve">ї статті 22 Закону зазначено в </w:t>
            </w:r>
            <w:r w:rsidRPr="00B85E78">
              <w:rPr>
                <w:rFonts w:ascii="Times New Roman" w:eastAsia="Times New Roman" w:hAnsi="Times New Roman" w:cs="Times New Roman"/>
                <w:b/>
                <w:i/>
                <w:sz w:val="24"/>
                <w:szCs w:val="24"/>
              </w:rPr>
              <w:t>Додатку 2</w:t>
            </w:r>
            <w:r w:rsidRPr="00B85E78">
              <w:rPr>
                <w:rFonts w:ascii="Times New Roman" w:eastAsia="Times New Roman" w:hAnsi="Times New Roman" w:cs="Times New Roman"/>
                <w:b/>
                <w:sz w:val="24"/>
                <w:szCs w:val="24"/>
              </w:rPr>
              <w:t xml:space="preserve"> </w:t>
            </w:r>
            <w:r w:rsidRPr="00B85E78">
              <w:rPr>
                <w:rFonts w:ascii="Times New Roman" w:eastAsia="Times New Roman" w:hAnsi="Times New Roman" w:cs="Times New Roman"/>
                <w:sz w:val="24"/>
                <w:szCs w:val="24"/>
              </w:rPr>
              <w:t>до цієї тендерної документації.</w:t>
            </w:r>
          </w:p>
          <w:p w:rsidR="006D06C7" w:rsidRPr="00B85E78" w:rsidRDefault="006D06C7" w:rsidP="006D06C7">
            <w:pPr>
              <w:pStyle w:val="af1"/>
              <w:contextualSpacing/>
              <w:jc w:val="both"/>
              <w:rPr>
                <w:rFonts w:ascii="Times New Roman" w:hAnsi="Times New Roman"/>
                <w:sz w:val="24"/>
                <w:szCs w:val="24"/>
                <w:lang w:val="uk-UA"/>
              </w:rPr>
            </w:pPr>
            <w:r w:rsidRPr="00B85E78">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B85E78">
              <w:rPr>
                <w:rFonts w:ascii="Times New Roman" w:hAnsi="Times New Roman"/>
                <w:b/>
                <w:bCs/>
                <w:i/>
                <w:iCs/>
                <w:sz w:val="24"/>
                <w:szCs w:val="24"/>
                <w:lang w:val="uk-UA"/>
              </w:rPr>
              <w:t xml:space="preserve">Додатку 2 </w:t>
            </w:r>
            <w:r w:rsidRPr="00B85E78">
              <w:rPr>
                <w:rFonts w:ascii="Times New Roman" w:hAnsi="Times New Roman"/>
                <w:sz w:val="24"/>
                <w:szCs w:val="24"/>
                <w:lang w:val="uk-UA"/>
              </w:rPr>
              <w:t xml:space="preserve">до тендерної документації. </w:t>
            </w:r>
          </w:p>
          <w:p w:rsidR="006D06C7" w:rsidRPr="00B85E78" w:rsidRDefault="006D06C7" w:rsidP="006D06C7">
            <w:pPr>
              <w:pStyle w:val="af1"/>
              <w:contextualSpacing/>
              <w:jc w:val="both"/>
              <w:rPr>
                <w:rFonts w:ascii="Times New Roman" w:hAnsi="Times New Roman"/>
                <w:sz w:val="24"/>
                <w:szCs w:val="24"/>
                <w:lang w:val="uk-UA"/>
              </w:rPr>
            </w:pPr>
            <w:r w:rsidRPr="00B85E78">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6D06C7" w:rsidRPr="00B85E78" w:rsidRDefault="006D06C7" w:rsidP="006D06C7">
            <w:pPr>
              <w:pStyle w:val="rvps2"/>
              <w:shd w:val="clear" w:color="auto" w:fill="FFFFFF"/>
              <w:tabs>
                <w:tab w:val="left" w:pos="506"/>
              </w:tabs>
              <w:spacing w:before="0" w:beforeAutospacing="0" w:after="0" w:afterAutospacing="0"/>
              <w:ind w:left="30"/>
              <w:contextualSpacing/>
              <w:jc w:val="both"/>
            </w:pPr>
            <w:r w:rsidRPr="00B85E7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0" w:name="n1432"/>
            <w:bookmarkEnd w:id="10"/>
            <w:r w:rsidRPr="00B85E78">
              <w:t>;</w:t>
            </w:r>
          </w:p>
          <w:p w:rsidR="006D06C7" w:rsidRPr="00B85E78" w:rsidRDefault="006D06C7" w:rsidP="006D06C7">
            <w:pPr>
              <w:pStyle w:val="rvps2"/>
              <w:shd w:val="clear" w:color="auto" w:fill="FFFFFF"/>
              <w:tabs>
                <w:tab w:val="left" w:pos="506"/>
              </w:tabs>
              <w:spacing w:before="0" w:beforeAutospacing="0" w:after="0" w:afterAutospacing="0"/>
              <w:ind w:left="30"/>
              <w:contextualSpacing/>
              <w:jc w:val="both"/>
            </w:pPr>
            <w:r w:rsidRPr="00B85E7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6D06C7" w:rsidRPr="00B85E78">
        <w:trPr>
          <w:trHeight w:val="1119"/>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7</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6D06C7" w:rsidRPr="00B85E78" w:rsidRDefault="00CE1C0B" w:rsidP="006D06C7">
            <w:pPr>
              <w:widowControl w:val="0"/>
              <w:ind w:right="120"/>
              <w:jc w:val="both"/>
              <w:rPr>
                <w:rFonts w:ascii="Times New Roman" w:eastAsia="Times New Roman" w:hAnsi="Times New Roman" w:cs="Times New Roman"/>
                <w:bCs/>
                <w:sz w:val="24"/>
                <w:szCs w:val="24"/>
              </w:rPr>
            </w:pPr>
            <w:r w:rsidRPr="00B85E78">
              <w:rPr>
                <w:rFonts w:ascii="Times New Roman" w:eastAsia="Times New Roman" w:hAnsi="Times New Roman" w:cs="Times New Roman"/>
                <w:bCs/>
                <w:sz w:val="24"/>
                <w:szCs w:val="24"/>
              </w:rPr>
              <w:t>Не передбачено</w:t>
            </w:r>
            <w:r w:rsidR="006D06C7" w:rsidRPr="00B85E78">
              <w:rPr>
                <w:rFonts w:ascii="Times New Roman" w:eastAsia="Times New Roman" w:hAnsi="Times New Roman" w:cs="Times New Roman"/>
                <w:bCs/>
                <w:sz w:val="24"/>
                <w:szCs w:val="24"/>
              </w:rPr>
              <w:t xml:space="preserve"> </w:t>
            </w:r>
          </w:p>
          <w:p w:rsidR="006D06C7" w:rsidRPr="00B85E78" w:rsidRDefault="006D06C7" w:rsidP="006D06C7">
            <w:pPr>
              <w:widowControl w:val="0"/>
              <w:ind w:right="120"/>
              <w:jc w:val="both"/>
              <w:rPr>
                <w:rFonts w:ascii="Times New Roman" w:eastAsia="Times New Roman" w:hAnsi="Times New Roman" w:cs="Times New Roman"/>
                <w:sz w:val="24"/>
                <w:szCs w:val="24"/>
              </w:rPr>
            </w:pPr>
          </w:p>
        </w:tc>
      </w:tr>
      <w:tr w:rsidR="006D06C7" w:rsidRPr="00B85E78">
        <w:trPr>
          <w:trHeight w:val="841"/>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8</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06C7" w:rsidRPr="00B85E78" w:rsidTr="002A2551">
        <w:trPr>
          <w:trHeight w:val="7166"/>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lastRenderedPageBreak/>
              <w:t>9</w:t>
            </w:r>
          </w:p>
        </w:tc>
        <w:tc>
          <w:tcPr>
            <w:tcW w:w="2835" w:type="dxa"/>
          </w:tcPr>
          <w:p w:rsidR="006D06C7" w:rsidRPr="00B85E78" w:rsidRDefault="006D06C7" w:rsidP="006D06C7">
            <w:pPr>
              <w:widowControl w:val="0"/>
              <w:rPr>
                <w:rFonts w:ascii="Times New Roman" w:eastAsia="Times New Roman" w:hAnsi="Times New Roman" w:cs="Times New Roman"/>
                <w:b/>
                <w:color w:val="000000"/>
                <w:sz w:val="24"/>
                <w:szCs w:val="24"/>
              </w:rPr>
            </w:pPr>
            <w:r w:rsidRPr="00B85E78">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B85E78">
              <w:rPr>
                <w:rFonts w:ascii="Times New Roman" w:eastAsia="Times New Roman" w:hAnsi="Times New Roman" w:cs="Times New Roman"/>
                <w:sz w:val="24"/>
                <w:szCs w:val="24"/>
              </w:rPr>
              <w:t>(паспорт якості)</w:t>
            </w:r>
            <w:r w:rsidRPr="00B85E78">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85E78">
              <w:rPr>
                <w:rFonts w:ascii="Times New Roman" w:eastAsia="Times New Roman" w:hAnsi="Times New Roman" w:cs="Times New Roman"/>
                <w:b/>
                <w:color w:val="000000"/>
                <w:sz w:val="24"/>
                <w:szCs w:val="24"/>
              </w:rPr>
              <w:t xml:space="preserve"> </w:t>
            </w:r>
            <w:r w:rsidRPr="00B85E78">
              <w:rPr>
                <w:rFonts w:ascii="Times New Roman" w:eastAsia="Times New Roman" w:hAnsi="Times New Roman" w:cs="Times New Roman"/>
                <w:color w:val="000000"/>
                <w:sz w:val="24"/>
                <w:szCs w:val="24"/>
              </w:rPr>
              <w:t xml:space="preserve">рішення. </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D06C7" w:rsidRPr="00B85E78" w:rsidRDefault="006D06C7" w:rsidP="006D06C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6D06C7" w:rsidRPr="00B85E78" w:rsidRDefault="006D06C7" w:rsidP="00556A0B">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6D06C7" w:rsidRPr="00B85E78">
        <w:trPr>
          <w:trHeight w:val="442"/>
          <w:jc w:val="center"/>
        </w:trPr>
        <w:tc>
          <w:tcPr>
            <w:tcW w:w="9960" w:type="dxa"/>
            <w:gridSpan w:val="3"/>
            <w:vAlign w:val="center"/>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Розділ 4. Подання та розкриття тендерної пропозиції</w:t>
            </w:r>
          </w:p>
        </w:tc>
      </w:tr>
      <w:tr w:rsidR="006D06C7" w:rsidRPr="00B85E78" w:rsidTr="00E2613C">
        <w:trPr>
          <w:trHeight w:val="405"/>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1</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D06C7" w:rsidRPr="00B85E78" w:rsidRDefault="006D06C7" w:rsidP="006D06C7">
            <w:pPr>
              <w:widowControl w:val="0"/>
              <w:ind w:left="40" w:right="120"/>
              <w:jc w:val="both"/>
              <w:rPr>
                <w:rFonts w:ascii="Times New Roman" w:eastAsia="Times New Roman" w:hAnsi="Times New Roman" w:cs="Times New Roman"/>
                <w:sz w:val="24"/>
                <w:szCs w:val="24"/>
                <w:highlight w:val="magenta"/>
              </w:rPr>
            </w:pPr>
            <w:r w:rsidRPr="00B85E78">
              <w:rPr>
                <w:rFonts w:ascii="Times New Roman" w:eastAsia="Times New Roman" w:hAnsi="Times New Roman" w:cs="Times New Roman"/>
                <w:color w:val="000000"/>
                <w:sz w:val="24"/>
                <w:szCs w:val="24"/>
              </w:rPr>
              <w:t xml:space="preserve">Кінцевий строк подання тендерних пропозицій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w:t>
            </w:r>
            <w:r w:rsidR="00870C64">
              <w:rPr>
                <w:rFonts w:ascii="Times New Roman" w:eastAsia="Times New Roman" w:hAnsi="Times New Roman" w:cs="Times New Roman"/>
                <w:b/>
                <w:bCs/>
                <w:color w:val="000000"/>
                <w:sz w:val="24"/>
                <w:szCs w:val="24"/>
              </w:rPr>
              <w:t>10</w:t>
            </w:r>
            <w:bookmarkStart w:id="11" w:name="_GoBack"/>
            <w:bookmarkEnd w:id="11"/>
            <w:r w:rsidRPr="004D2240">
              <w:rPr>
                <w:rFonts w:ascii="Times New Roman" w:eastAsia="Times New Roman" w:hAnsi="Times New Roman" w:cs="Times New Roman"/>
                <w:b/>
                <w:bCs/>
                <w:sz w:val="24"/>
                <w:szCs w:val="24"/>
              </w:rPr>
              <w:t xml:space="preserve">.12.2022 року </w:t>
            </w:r>
            <w:r w:rsidR="00EA1FAA" w:rsidRPr="00B85E78">
              <w:rPr>
                <w:rFonts w:ascii="Times New Roman" w:eastAsia="Times New Roman" w:hAnsi="Times New Roman" w:cs="Times New Roman"/>
                <w:i/>
                <w:sz w:val="24"/>
                <w:szCs w:val="24"/>
              </w:rPr>
              <w:t>(дата і час додатково визначено в оголошенні про проведення закупівлі)</w:t>
            </w:r>
            <w:r w:rsidRPr="00B85E78">
              <w:rPr>
                <w:rFonts w:ascii="Times New Roman" w:eastAsia="Times New Roman" w:hAnsi="Times New Roman" w:cs="Times New Roman"/>
                <w:i/>
                <w:sz w:val="24"/>
                <w:szCs w:val="24"/>
              </w:rPr>
              <w:t>.</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85E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06C7" w:rsidRPr="00B85E78" w:rsidTr="00757F87">
        <w:trPr>
          <w:trHeight w:val="557"/>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2</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D06C7" w:rsidRPr="00B85E78" w:rsidRDefault="006D06C7" w:rsidP="006D06C7">
            <w:pPr>
              <w:widowControl w:val="0"/>
              <w:spacing w:line="228" w:lineRule="auto"/>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D06C7" w:rsidRPr="00B85E78" w:rsidRDefault="006D06C7" w:rsidP="006D06C7">
            <w:pPr>
              <w:widowControl w:val="0"/>
              <w:spacing w:line="228" w:lineRule="auto"/>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D06C7" w:rsidRPr="00B85E78" w:rsidRDefault="006D06C7" w:rsidP="006D06C7">
            <w:pPr>
              <w:widowControl w:val="0"/>
              <w:jc w:val="both"/>
              <w:rPr>
                <w:rFonts w:ascii="Times New Roman" w:eastAsia="Times New Roman" w:hAnsi="Times New Roman" w:cs="Times New Roman"/>
                <w:strike/>
                <w:sz w:val="24"/>
                <w:szCs w:val="24"/>
              </w:rPr>
            </w:pPr>
            <w:r w:rsidRPr="00B85E7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6D06C7" w:rsidRPr="00B85E78" w:rsidTr="00FD297D">
        <w:trPr>
          <w:trHeight w:val="364"/>
          <w:jc w:val="center"/>
        </w:trPr>
        <w:tc>
          <w:tcPr>
            <w:tcW w:w="9960" w:type="dxa"/>
            <w:gridSpan w:val="3"/>
            <w:vAlign w:val="center"/>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Розділ 5. Оцінка тендерної пропозиції</w:t>
            </w:r>
          </w:p>
        </w:tc>
      </w:tr>
      <w:tr w:rsidR="006D06C7" w:rsidRPr="00B85E78" w:rsidTr="00B0396F">
        <w:trPr>
          <w:trHeight w:val="277"/>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1</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 xml:space="preserve">Перелік критеріїв та методика оцінки </w:t>
            </w:r>
            <w:r w:rsidRPr="00B85E78">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420" w:type="dxa"/>
            <w:vAlign w:val="center"/>
          </w:tcPr>
          <w:p w:rsidR="006D06C7" w:rsidRPr="00B85E78" w:rsidRDefault="006D06C7" w:rsidP="006D06C7">
            <w:pPr>
              <w:widowControl w:val="0"/>
              <w:spacing w:line="228" w:lineRule="auto"/>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w:t>
            </w:r>
            <w:r w:rsidRPr="00B85E78">
              <w:rPr>
                <w:rFonts w:ascii="Times New Roman" w:eastAsia="Times New Roman" w:hAnsi="Times New Roman" w:cs="Times New Roman"/>
                <w:sz w:val="24"/>
                <w:szCs w:val="24"/>
              </w:rPr>
              <w:lastRenderedPageBreak/>
              <w:t xml:space="preserve">дванадцятої та шістнадцятої статті 29 Закону не застосовуються) з урахуванням положень пункту 40 </w:t>
            </w:r>
            <w:r w:rsidR="000D48A4" w:rsidRPr="00B85E78">
              <w:rPr>
                <w:rFonts w:ascii="Times New Roman" w:eastAsia="Times New Roman" w:hAnsi="Times New Roman" w:cs="Times New Roman"/>
                <w:sz w:val="24"/>
                <w:szCs w:val="24"/>
              </w:rPr>
              <w:t>Особливостей</w:t>
            </w:r>
            <w:r w:rsidRPr="00B85E78">
              <w:rPr>
                <w:rFonts w:ascii="Times New Roman" w:eastAsia="Times New Roman" w:hAnsi="Times New Roman" w:cs="Times New Roman"/>
                <w:sz w:val="24"/>
                <w:szCs w:val="24"/>
              </w:rPr>
              <w:t>.</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D06C7"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Оцінка здійснюється щодо предмета закупівлі в цілому.</w:t>
            </w:r>
          </w:p>
          <w:p w:rsidR="000F7B57" w:rsidRPr="00B85E78" w:rsidRDefault="000F7B57" w:rsidP="000F7B5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F7B57" w:rsidRPr="00B85E78" w:rsidRDefault="000F7B57" w:rsidP="000F7B5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B85E78">
              <w:rPr>
                <w:rFonts w:ascii="Times New Roman" w:eastAsia="Times New Roman" w:hAnsi="Times New Roman" w:cs="Times New Roman"/>
                <w:sz w:val="24"/>
                <w:szCs w:val="24"/>
              </w:rPr>
              <w:t xml:space="preserve">аукціону – </w:t>
            </w:r>
            <w:r w:rsidR="005A4127" w:rsidRPr="00B85E78">
              <w:rPr>
                <w:rFonts w:ascii="Times New Roman" w:eastAsia="Times New Roman" w:hAnsi="Times New Roman" w:cs="Times New Roman"/>
                <w:sz w:val="24"/>
                <w:szCs w:val="24"/>
              </w:rPr>
              <w:t>0,5</w:t>
            </w:r>
            <w:r w:rsidRPr="00B85E78">
              <w:rPr>
                <w:rFonts w:ascii="Times New Roman" w:eastAsia="Times New Roman" w:hAnsi="Times New Roman" w:cs="Times New Roman"/>
                <w:b/>
                <w:bCs/>
                <w:sz w:val="24"/>
                <w:szCs w:val="24"/>
              </w:rPr>
              <w:t xml:space="preserve"> % .</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0F7B57">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w:t>
            </w:r>
            <w:r w:rsidRPr="00B85E78">
              <w:rPr>
                <w:rFonts w:ascii="Times New Roman" w:eastAsia="Times New Roman" w:hAnsi="Times New Roman" w:cs="Times New Roman"/>
                <w:sz w:val="24"/>
                <w:szCs w:val="24"/>
              </w:rPr>
              <w:t>вник оприлюднює повідомлення в електронній системі закупівель протягом одного дня з дня прийняття відповідного рішення.</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Замовник та учасники не можуть ініціювати будь-які </w:t>
            </w:r>
            <w:r w:rsidRPr="00B85E78">
              <w:rPr>
                <w:rFonts w:ascii="Times New Roman" w:eastAsia="Times New Roman" w:hAnsi="Times New Roman" w:cs="Times New Roman"/>
                <w:sz w:val="24"/>
                <w:szCs w:val="24"/>
              </w:rPr>
              <w:lastRenderedPageBreak/>
              <w:t>переговори з питань внесення змін до змісту або ціни поданої тендерної пропозиції.</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b/>
                <w:i/>
                <w:sz w:val="24"/>
                <w:szCs w:val="24"/>
              </w:rPr>
              <w:t>Аномально низька ціна тендерної пропозиції</w:t>
            </w:r>
            <w:r w:rsidRPr="00B85E7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D06C7" w:rsidRPr="00B85E78" w:rsidRDefault="006D06C7" w:rsidP="006D06C7">
            <w:pPr>
              <w:widowControl w:val="0"/>
              <w:jc w:val="both"/>
              <w:rPr>
                <w:rFonts w:ascii="Times New Roman" w:eastAsia="Times New Roman" w:hAnsi="Times New Roman" w:cs="Times New Roman"/>
                <w:b/>
                <w:i/>
                <w:sz w:val="24"/>
                <w:szCs w:val="24"/>
              </w:rPr>
            </w:pPr>
            <w:r w:rsidRPr="00B85E7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85E78">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85E78">
              <w:rPr>
                <w:rFonts w:ascii="Times New Roman" w:eastAsia="Times New Roman" w:hAnsi="Times New Roman" w:cs="Times New Roman"/>
                <w:b/>
                <w:i/>
                <w:color w:val="00B050"/>
                <w:sz w:val="24"/>
                <w:szCs w:val="24"/>
              </w:rPr>
              <w:t xml:space="preserve"> </w:t>
            </w:r>
            <w:r w:rsidRPr="00B85E78">
              <w:rPr>
                <w:rFonts w:ascii="Times New Roman" w:eastAsia="Times New Roman" w:hAnsi="Times New Roman" w:cs="Times New Roman"/>
                <w:b/>
                <w:i/>
                <w:sz w:val="24"/>
                <w:szCs w:val="24"/>
              </w:rPr>
              <w:t>пропозиції.</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D06C7" w:rsidRPr="00B85E78" w:rsidRDefault="006D06C7" w:rsidP="006D06C7">
            <w:pPr>
              <w:widowControl w:val="0"/>
              <w:jc w:val="both"/>
              <w:rPr>
                <w:rFonts w:ascii="Times New Roman" w:eastAsia="Times New Roman" w:hAnsi="Times New Roman" w:cs="Times New Roman"/>
                <w:b/>
                <w:i/>
                <w:sz w:val="24"/>
                <w:szCs w:val="24"/>
              </w:rPr>
            </w:pPr>
            <w:r w:rsidRPr="00B85E7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D06C7" w:rsidRPr="00B85E78" w:rsidRDefault="006D06C7" w:rsidP="006D06C7">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06C7" w:rsidRPr="00B85E78" w:rsidRDefault="006D06C7" w:rsidP="006D06C7">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06C7" w:rsidRPr="00B85E78" w:rsidRDefault="006D06C7" w:rsidP="006D06C7">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D06C7" w:rsidRPr="00B85E78" w:rsidRDefault="006D06C7" w:rsidP="006D06C7">
            <w:pPr>
              <w:widowControl w:val="0"/>
              <w:shd w:val="clear" w:color="auto" w:fill="FFFFFF"/>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85E78">
              <w:rPr>
                <w:rFonts w:ascii="Times New Roman" w:eastAsia="Times New Roman" w:hAnsi="Times New Roman" w:cs="Times New Roman"/>
                <w:sz w:val="24"/>
                <w:szCs w:val="24"/>
              </w:rPr>
              <w:t>м Особливостей</w:t>
            </w:r>
            <w:r w:rsidRPr="00B85E78">
              <w:rPr>
                <w:rFonts w:ascii="Times New Roman" w:eastAsia="Times New Roman" w:hAnsi="Times New Roman" w:cs="Times New Roman"/>
                <w:color w:val="000000"/>
                <w:sz w:val="24"/>
                <w:szCs w:val="24"/>
              </w:rPr>
              <w:t>.</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85E78">
              <w:rPr>
                <w:rFonts w:ascii="Times New Roman" w:eastAsia="Times New Roman" w:hAnsi="Times New Roman" w:cs="Times New Roman"/>
                <w:i/>
                <w:sz w:val="24"/>
                <w:szCs w:val="24"/>
              </w:rPr>
              <w:t>(якщо такі вимагались)</w:t>
            </w:r>
            <w:r w:rsidRPr="00B85E78">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w:t>
            </w:r>
            <w:r w:rsidRPr="00B85E78">
              <w:rPr>
                <w:rFonts w:ascii="Times New Roman" w:eastAsia="Times New Roman" w:hAnsi="Times New Roman" w:cs="Times New Roman"/>
                <w:sz w:val="24"/>
                <w:szCs w:val="24"/>
              </w:rPr>
              <w:lastRenderedPageBreak/>
              <w:t xml:space="preserve">учасника згідно з пунктом 41 </w:t>
            </w:r>
            <w:r w:rsidRPr="00B85E78">
              <w:rPr>
                <w:rFonts w:ascii="Times New Roman" w:eastAsia="Times New Roman" w:hAnsi="Times New Roman" w:cs="Times New Roman"/>
                <w:b/>
                <w:i/>
                <w:sz w:val="24"/>
                <w:szCs w:val="24"/>
              </w:rPr>
              <w:t>Особливостей</w:t>
            </w:r>
            <w:r w:rsidRPr="00B85E78">
              <w:rPr>
                <w:rFonts w:ascii="Times New Roman" w:eastAsia="Times New Roman" w:hAnsi="Times New Roman" w:cs="Times New Roman"/>
                <w:sz w:val="24"/>
                <w:szCs w:val="24"/>
              </w:rPr>
              <w:t>.</w:t>
            </w:r>
          </w:p>
          <w:p w:rsidR="006D06C7" w:rsidRPr="00B85E78" w:rsidRDefault="006D06C7" w:rsidP="006D06C7">
            <w:pPr>
              <w:widowControl w:val="0"/>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50519F">
              <w:rPr>
                <w:rFonts w:ascii="Times New Roman" w:eastAsia="Times New Roman" w:hAnsi="Times New Roman" w:cs="Times New Roman"/>
                <w:b/>
                <w:i/>
                <w:sz w:val="24"/>
                <w:szCs w:val="24"/>
                <w:highlight w:val="white"/>
              </w:rPr>
              <w:t>в</w:t>
            </w:r>
            <w:r w:rsidRPr="00B85E78">
              <w:rPr>
                <w:rFonts w:ascii="Times New Roman" w:eastAsia="Times New Roman" w:hAnsi="Times New Roman" w:cs="Times New Roman"/>
                <w:b/>
                <w:sz w:val="24"/>
                <w:szCs w:val="24"/>
                <w:highlight w:val="white"/>
              </w:rPr>
              <w:t xml:space="preserve"> </w:t>
            </w:r>
            <w:r w:rsidRPr="00B85E78">
              <w:rPr>
                <w:rFonts w:ascii="Times New Roman" w:eastAsia="Times New Roman" w:hAnsi="Times New Roman" w:cs="Times New Roman"/>
                <w:b/>
                <w:i/>
                <w:sz w:val="24"/>
                <w:szCs w:val="24"/>
                <w:highlight w:val="white"/>
              </w:rPr>
              <w:t>інформації та/або документах</w:t>
            </w:r>
            <w:r w:rsidRPr="00B85E78">
              <w:rPr>
                <w:rFonts w:ascii="Times New Roman" w:eastAsia="Times New Roman" w:hAnsi="Times New Roman" w:cs="Times New Roman"/>
                <w:b/>
                <w:sz w:val="24"/>
                <w:szCs w:val="24"/>
                <w:highlight w:val="white"/>
              </w:rPr>
              <w:t>,</w:t>
            </w:r>
            <w:r w:rsidRPr="00B85E78">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85E78">
              <w:rPr>
                <w:rFonts w:ascii="Times New Roman" w:eastAsia="Times New Roman" w:hAnsi="Times New Roman" w:cs="Times New Roman"/>
                <w:b/>
                <w:i/>
                <w:sz w:val="24"/>
                <w:szCs w:val="24"/>
                <w:highlight w:val="white"/>
              </w:rPr>
              <w:t>не може бути меншим ніж два робочі дні</w:t>
            </w:r>
            <w:r w:rsidRPr="00B85E78">
              <w:rPr>
                <w:rFonts w:ascii="Times New Roman" w:eastAsia="Times New Roman" w:hAnsi="Times New Roman" w:cs="Times New Roman"/>
                <w:b/>
                <w:sz w:val="24"/>
                <w:szCs w:val="24"/>
                <w:highlight w:val="white"/>
              </w:rPr>
              <w:t xml:space="preserve"> </w:t>
            </w:r>
            <w:r w:rsidRPr="00B85E78">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06C7" w:rsidRPr="00B85E78" w:rsidRDefault="006D06C7" w:rsidP="006D06C7">
            <w:pPr>
              <w:widowControl w:val="0"/>
              <w:shd w:val="clear" w:color="auto" w:fill="FFFFFF"/>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b/>
                <w:i/>
                <w:sz w:val="24"/>
                <w:szCs w:val="24"/>
                <w:highlight w:val="white"/>
              </w:rPr>
              <w:t>Під невідповідністю</w:t>
            </w:r>
            <w:r w:rsidRPr="00B85E7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85E78">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85E78">
              <w:rPr>
                <w:rFonts w:ascii="Times New Roman" w:eastAsia="Times New Roman" w:hAnsi="Times New Roman" w:cs="Times New Roman"/>
                <w:b/>
                <w:sz w:val="24"/>
                <w:szCs w:val="24"/>
                <w:highlight w:val="white"/>
              </w:rPr>
              <w:t xml:space="preserve"> </w:t>
            </w:r>
            <w:r w:rsidRPr="00B85E78">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06C7" w:rsidRPr="00B85E78" w:rsidRDefault="006D06C7" w:rsidP="006D06C7">
            <w:pPr>
              <w:widowControl w:val="0"/>
              <w:shd w:val="clear" w:color="auto" w:fill="FFFFFF"/>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b/>
                <w:i/>
                <w:sz w:val="24"/>
                <w:szCs w:val="24"/>
                <w:highlight w:val="white"/>
              </w:rPr>
              <w:t>Невідповідністю</w:t>
            </w:r>
            <w:r w:rsidRPr="00B85E78">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85E78">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B85E78">
              <w:rPr>
                <w:rFonts w:ascii="Times New Roman" w:eastAsia="Times New Roman" w:hAnsi="Times New Roman" w:cs="Times New Roman"/>
                <w:b/>
                <w:sz w:val="24"/>
                <w:szCs w:val="24"/>
                <w:highlight w:val="white"/>
              </w:rPr>
              <w:t xml:space="preserve"> </w:t>
            </w:r>
            <w:r w:rsidRPr="00B85E78">
              <w:rPr>
                <w:rFonts w:ascii="Times New Roman" w:eastAsia="Times New Roman" w:hAnsi="Times New Roman" w:cs="Times New Roman"/>
                <w:b/>
                <w:i/>
                <w:sz w:val="24"/>
                <w:szCs w:val="24"/>
                <w:highlight w:val="white"/>
              </w:rPr>
              <w:t>предмета закупівлі, запропонованого учасником</w:t>
            </w:r>
            <w:r w:rsidRPr="00B85E78">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D06C7" w:rsidRPr="00B85E78" w:rsidRDefault="006D06C7" w:rsidP="006D06C7">
            <w:pPr>
              <w:widowControl w:val="0"/>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85E78">
              <w:rPr>
                <w:rFonts w:ascii="Times New Roman" w:eastAsia="Times New Roman" w:hAnsi="Times New Roman" w:cs="Times New Roman"/>
                <w:b/>
                <w:i/>
                <w:sz w:val="24"/>
                <w:szCs w:val="24"/>
              </w:rPr>
              <w:t>протягом 24 годин</w:t>
            </w:r>
            <w:r w:rsidRPr="00B85E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B85E78">
              <w:rPr>
                <w:rFonts w:ascii="Times New Roman" w:eastAsia="Times New Roman" w:hAnsi="Times New Roman" w:cs="Times New Roman"/>
                <w:sz w:val="24"/>
                <w:szCs w:val="24"/>
              </w:rPr>
              <w:lastRenderedPageBreak/>
              <w:t>визначених статтею 33 Закону та цим пунктом.</w:t>
            </w:r>
          </w:p>
        </w:tc>
      </w:tr>
      <w:tr w:rsidR="006D06C7" w:rsidRPr="00B85E78">
        <w:trPr>
          <w:trHeight w:val="1119"/>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lastRenderedPageBreak/>
              <w:t>2</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Інша інформація</w:t>
            </w:r>
          </w:p>
        </w:tc>
        <w:tc>
          <w:tcPr>
            <w:tcW w:w="6420" w:type="dxa"/>
            <w:vAlign w:val="center"/>
          </w:tcPr>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85E78">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sidRPr="00B85E7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85E78">
              <w:rPr>
                <w:rFonts w:ascii="Times New Roman" w:eastAsia="Times New Roman" w:hAnsi="Times New Roman" w:cs="Times New Roman"/>
                <w:sz w:val="24"/>
                <w:szCs w:val="24"/>
              </w:rPr>
              <w:t>ею</w:t>
            </w:r>
            <w:r w:rsidRPr="00B85E78">
              <w:rPr>
                <w:rFonts w:ascii="Times New Roman" w:eastAsia="Times New Roman" w:hAnsi="Times New Roman" w:cs="Times New Roman"/>
                <w:color w:val="000000"/>
                <w:sz w:val="24"/>
                <w:szCs w:val="24"/>
              </w:rPr>
              <w:t xml:space="preserve"> 358 Кримінального </w:t>
            </w:r>
            <w:r w:rsidRPr="00B85E78">
              <w:rPr>
                <w:rFonts w:ascii="Times New Roman" w:eastAsia="Times New Roman" w:hAnsi="Times New Roman" w:cs="Times New Roman"/>
                <w:sz w:val="24"/>
                <w:szCs w:val="24"/>
              </w:rPr>
              <w:t>к</w:t>
            </w:r>
            <w:r w:rsidRPr="00B85E78">
              <w:rPr>
                <w:rFonts w:ascii="Times New Roman" w:eastAsia="Times New Roman" w:hAnsi="Times New Roman" w:cs="Times New Roman"/>
                <w:color w:val="000000"/>
                <w:sz w:val="24"/>
                <w:szCs w:val="24"/>
              </w:rPr>
              <w:t>одексу України.</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b/>
                <w:i/>
                <w:color w:val="000000"/>
                <w:sz w:val="24"/>
                <w:szCs w:val="24"/>
                <w:u w:val="single"/>
              </w:rPr>
              <w:t>Інші умови тендерної документації:</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85E78">
              <w:rPr>
                <w:rFonts w:ascii="Times New Roman" w:eastAsia="Times New Roman" w:hAnsi="Times New Roman" w:cs="Times New Roman"/>
                <w:sz w:val="24"/>
                <w:szCs w:val="24"/>
              </w:rPr>
              <w:t>у</w:t>
            </w:r>
            <w:r w:rsidRPr="00B85E78">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85E78">
              <w:rPr>
                <w:rFonts w:ascii="Times New Roman" w:eastAsia="Times New Roman" w:hAnsi="Times New Roman" w:cs="Times New Roman"/>
                <w:b/>
                <w:i/>
                <w:color w:val="000000"/>
                <w:sz w:val="24"/>
                <w:szCs w:val="24"/>
              </w:rPr>
              <w:t>Додатком  1</w:t>
            </w:r>
            <w:r w:rsidRPr="00B85E7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B85E78">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6.  Факт подання тендерної пропозиції учасником </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 xml:space="preserve"> фізичною особою чи фізичною особою</w:t>
            </w:r>
            <w:r w:rsidRPr="00B85E78">
              <w:rPr>
                <w:rFonts w:ascii="Times New Roman" w:eastAsia="Times New Roman" w:hAnsi="Times New Roman" w:cs="Times New Roman"/>
                <w:sz w:val="24"/>
                <w:szCs w:val="24"/>
              </w:rPr>
              <w:t xml:space="preserve"> — </w:t>
            </w:r>
            <w:r w:rsidRPr="00B85E7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85E78">
              <w:rPr>
                <w:rFonts w:ascii="Times New Roman" w:eastAsia="Times New Roman" w:hAnsi="Times New Roman" w:cs="Times New Roman"/>
                <w:sz w:val="24"/>
                <w:szCs w:val="24"/>
              </w:rPr>
              <w:t>є</w:t>
            </w:r>
            <w:r w:rsidRPr="00B85E78">
              <w:rPr>
                <w:rFonts w:ascii="Times New Roman" w:eastAsia="Times New Roman" w:hAnsi="Times New Roman" w:cs="Times New Roman"/>
                <w:color w:val="000000"/>
                <w:sz w:val="24"/>
                <w:szCs w:val="24"/>
              </w:rPr>
              <w:t xml:space="preserve">ктом договору про закупівлю, викладеним </w:t>
            </w:r>
            <w:r w:rsidRPr="00B85E78">
              <w:rPr>
                <w:rFonts w:ascii="Times New Roman" w:eastAsia="Times New Roman" w:hAnsi="Times New Roman" w:cs="Times New Roman"/>
                <w:sz w:val="24"/>
                <w:szCs w:val="24"/>
              </w:rPr>
              <w:t>у</w:t>
            </w:r>
            <w:r w:rsidRPr="00B85E78">
              <w:rPr>
                <w:rFonts w:ascii="Times New Roman" w:eastAsia="Times New Roman" w:hAnsi="Times New Roman" w:cs="Times New Roman"/>
                <w:color w:val="000000"/>
                <w:sz w:val="24"/>
                <w:szCs w:val="24"/>
              </w:rPr>
              <w:t xml:space="preserve"> </w:t>
            </w:r>
            <w:r w:rsidRPr="00B85E78">
              <w:rPr>
                <w:rFonts w:ascii="Times New Roman" w:eastAsia="Times New Roman" w:hAnsi="Times New Roman" w:cs="Times New Roman"/>
                <w:b/>
                <w:i/>
                <w:color w:val="000000"/>
                <w:sz w:val="24"/>
                <w:szCs w:val="24"/>
              </w:rPr>
              <w:t>Додатку 3</w:t>
            </w:r>
            <w:r w:rsidRPr="00B85E7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5E78">
              <w:rPr>
                <w:rFonts w:ascii="Times New Roman" w:eastAsia="Times New Roman" w:hAnsi="Times New Roman" w:cs="Times New Roman"/>
                <w:b/>
                <w:i/>
                <w:color w:val="000000"/>
                <w:sz w:val="24"/>
                <w:szCs w:val="24"/>
              </w:rPr>
              <w:t>в п. 4 Розділу 3</w:t>
            </w:r>
            <w:r w:rsidRPr="00B85E78">
              <w:rPr>
                <w:rFonts w:ascii="Times New Roman" w:eastAsia="Times New Roman" w:hAnsi="Times New Roman" w:cs="Times New Roman"/>
                <w:color w:val="000000"/>
                <w:sz w:val="24"/>
                <w:szCs w:val="24"/>
              </w:rPr>
              <w:t xml:space="preserve"> до цієї тендерної документації.</w:t>
            </w:r>
          </w:p>
          <w:p w:rsidR="006D06C7" w:rsidRPr="00B85E78" w:rsidRDefault="006D06C7" w:rsidP="006D06C7">
            <w:pPr>
              <w:widowControl w:val="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10.</w:t>
            </w:r>
            <w:r w:rsidR="00B90458" w:rsidRPr="00B85E78">
              <w:rPr>
                <w:rFonts w:ascii="Times New Roman" w:eastAsia="Times New Roman" w:hAnsi="Times New Roman" w:cs="Times New Roman"/>
                <w:color w:val="000000"/>
                <w:sz w:val="24"/>
                <w:szCs w:val="24"/>
              </w:rPr>
              <w:t xml:space="preserve"> </w:t>
            </w:r>
            <w:r w:rsidRPr="00B85E78">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85E78">
              <w:rPr>
                <w:rFonts w:ascii="Times New Roman" w:eastAsia="Times New Roman" w:hAnsi="Times New Roman" w:cs="Times New Roman"/>
                <w:sz w:val="24"/>
                <w:szCs w:val="24"/>
              </w:rPr>
              <w:t>*</w:t>
            </w:r>
            <w:r w:rsidRPr="00B85E78">
              <w:rPr>
                <w:rFonts w:ascii="Times New Roman" w:eastAsia="Times New Roman" w:hAnsi="Times New Roman" w:cs="Times New Roman"/>
                <w:color w:val="000000"/>
                <w:sz w:val="24"/>
                <w:szCs w:val="24"/>
              </w:rPr>
              <w:t>.</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i/>
                <w:sz w:val="20"/>
                <w:szCs w:val="20"/>
              </w:rPr>
            </w:pPr>
            <w:r w:rsidRPr="00B85E78">
              <w:rPr>
                <w:rFonts w:ascii="Times New Roman" w:eastAsia="Times New Roman" w:hAnsi="Times New Roman" w:cs="Times New Roman"/>
                <w:color w:val="000000"/>
                <w:sz w:val="24"/>
                <w:szCs w:val="24"/>
              </w:rPr>
              <w:t>Примітка:</w:t>
            </w:r>
            <w:r w:rsidRPr="00B85E78">
              <w:rPr>
                <w:rFonts w:ascii="Times New Roman" w:eastAsia="Times New Roman" w:hAnsi="Times New Roman" w:cs="Times New Roman"/>
                <w:sz w:val="24"/>
                <w:szCs w:val="24"/>
              </w:rPr>
              <w:t xml:space="preserve"> </w:t>
            </w:r>
            <w:r w:rsidRPr="00B85E7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   </w:t>
            </w:r>
            <w:r w:rsidRPr="00B85E7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lastRenderedPageBreak/>
              <w:t xml:space="preserve">—   </w:t>
            </w:r>
            <w:r w:rsidRPr="00B85E7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9B5" w:rsidRDefault="006D06C7" w:rsidP="006D06C7">
            <w:pPr>
              <w:widowControl w:val="0"/>
              <w:pBdr>
                <w:top w:val="nil"/>
                <w:left w:val="nil"/>
                <w:bottom w:val="nil"/>
                <w:right w:val="nil"/>
                <w:between w:val="nil"/>
              </w:pBd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   </w:t>
            </w:r>
            <w:r w:rsidRPr="00B85E7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B90458" w:rsidRPr="00B85E78">
              <w:rPr>
                <w:rFonts w:ascii="Times New Roman" w:eastAsia="Times New Roman" w:hAnsi="Times New Roman" w:cs="Times New Roman"/>
                <w:sz w:val="24"/>
                <w:szCs w:val="24"/>
              </w:rPr>
              <w:t>їни» від 15.04.2014 № 1207-VII</w:t>
            </w:r>
            <w:r w:rsidR="00C229B5">
              <w:rPr>
                <w:rFonts w:ascii="Times New Roman" w:eastAsia="Times New Roman" w:hAnsi="Times New Roman" w:cs="Times New Roman"/>
                <w:sz w:val="24"/>
                <w:szCs w:val="24"/>
              </w:rPr>
              <w:t>;</w:t>
            </w:r>
          </w:p>
          <w:p w:rsidR="006D06C7" w:rsidRDefault="00C229B5" w:rsidP="006D06C7">
            <w:pPr>
              <w:widowControl w:val="0"/>
              <w:pBdr>
                <w:top w:val="nil"/>
                <w:left w:val="nil"/>
                <w:bottom w:val="nil"/>
                <w:right w:val="nil"/>
                <w:between w:val="nil"/>
              </w:pBdr>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29B5">
              <w:rPr>
                <w:rFonts w:ascii="Times New Roman" w:eastAsia="Times New Roman" w:hAnsi="Times New Roman" w:cs="Times New Roman"/>
                <w:sz w:val="24"/>
                <w:szCs w:val="24"/>
              </w:rPr>
              <w:t>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p>
          <w:p w:rsidR="006D06C7" w:rsidRDefault="00D13A7C"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Учасники </w:t>
            </w:r>
            <w:r>
              <w:rPr>
                <w:rFonts w:ascii="Times New Roman" w:eastAsia="Times New Roman" w:hAnsi="Times New Roman" w:cs="Times New Roman"/>
                <w:sz w:val="24"/>
                <w:szCs w:val="24"/>
              </w:rPr>
              <w:t xml:space="preserve">повинні </w:t>
            </w:r>
            <w:r w:rsidR="006D06C7" w:rsidRPr="00B85E78">
              <w:rPr>
                <w:rFonts w:ascii="Times New Roman" w:eastAsia="Times New Roman" w:hAnsi="Times New Roman" w:cs="Times New Roman"/>
                <w:sz w:val="24"/>
                <w:szCs w:val="24"/>
              </w:rPr>
              <w:t xml:space="preserve">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33ABC" w:rsidRPr="00F63C19" w:rsidRDefault="00733ABC" w:rsidP="00733ABC">
            <w:pPr>
              <w:jc w:val="both"/>
              <w:rPr>
                <w:rFonts w:ascii="Times New Roman" w:eastAsia="Times New Roman" w:hAnsi="Times New Roman" w:cs="Times New Roman"/>
                <w:sz w:val="24"/>
                <w:szCs w:val="24"/>
              </w:rPr>
            </w:pPr>
            <w:r w:rsidRPr="00F63C19">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w:t>
            </w:r>
            <w:r w:rsidRPr="00F63C19">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w:t>
            </w:r>
          </w:p>
          <w:p w:rsidR="00733ABC" w:rsidRPr="00F63C19" w:rsidRDefault="00733ABC" w:rsidP="00733ABC">
            <w:pPr>
              <w:jc w:val="both"/>
              <w:rPr>
                <w:rFonts w:ascii="Times New Roman" w:eastAsia="Times New Roman" w:hAnsi="Times New Roman" w:cs="Times New Roman"/>
                <w:sz w:val="24"/>
                <w:szCs w:val="24"/>
              </w:rPr>
            </w:pPr>
            <w:r w:rsidRPr="00F63C19">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w:t>
            </w:r>
            <w:r>
              <w:rPr>
                <w:rFonts w:ascii="Times New Roman" w:eastAsia="Times New Roman" w:hAnsi="Times New Roman" w:cs="Times New Roman"/>
                <w:sz w:val="24"/>
                <w:szCs w:val="24"/>
              </w:rPr>
              <w:t xml:space="preserve">тендерну пропозицію </w:t>
            </w:r>
            <w:r w:rsidRPr="00F63C19">
              <w:rPr>
                <w:rFonts w:ascii="Times New Roman" w:eastAsia="Times New Roman" w:hAnsi="Times New Roman" w:cs="Times New Roman"/>
                <w:sz w:val="24"/>
                <w:szCs w:val="24"/>
              </w:rPr>
              <w:t>тако</w:t>
            </w:r>
            <w:r>
              <w:rPr>
                <w:rFonts w:ascii="Times New Roman" w:eastAsia="Times New Roman" w:hAnsi="Times New Roman" w:cs="Times New Roman"/>
                <w:sz w:val="24"/>
                <w:szCs w:val="24"/>
              </w:rPr>
              <w:t>го учасника на підставі абзацу 7</w:t>
            </w:r>
            <w:r w:rsidRPr="00F63C19">
              <w:rPr>
                <w:rFonts w:ascii="Times New Roman" w:eastAsia="Times New Roman" w:hAnsi="Times New Roman" w:cs="Times New Roman"/>
                <w:sz w:val="24"/>
                <w:szCs w:val="24"/>
              </w:rPr>
              <w:t xml:space="preserve">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3ABC" w:rsidRPr="00F63C19" w:rsidRDefault="00733ABC" w:rsidP="00733ABC">
            <w:pPr>
              <w:jc w:val="both"/>
              <w:rPr>
                <w:rFonts w:ascii="Times New Roman" w:eastAsia="Times New Roman" w:hAnsi="Times New Roman" w:cs="Times New Roman"/>
                <w:sz w:val="24"/>
                <w:szCs w:val="24"/>
              </w:rPr>
            </w:pPr>
            <w:r w:rsidRPr="00F63C19">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sidRPr="00F63C19">
              <w:rPr>
                <w:rFonts w:ascii="Times New Roman" w:eastAsia="Times New Roman" w:hAnsi="Times New Roman" w:cs="Times New Roman"/>
                <w:sz w:val="24"/>
                <w:szCs w:val="24"/>
              </w:rPr>
              <w:lastRenderedPageBreak/>
              <w:t xml:space="preserve">учасник має надати підтвердження зміни податкової адреси на іншу частину території України, видане уповноваженим на це органом. </w:t>
            </w:r>
          </w:p>
          <w:p w:rsidR="00733ABC" w:rsidRPr="00F63C19" w:rsidRDefault="00733ABC" w:rsidP="00733ABC">
            <w:pPr>
              <w:jc w:val="both"/>
              <w:rPr>
                <w:rFonts w:ascii="Times New Roman" w:eastAsia="Times New Roman" w:hAnsi="Times New Roman" w:cs="Times New Roman"/>
                <w:sz w:val="24"/>
                <w:szCs w:val="24"/>
              </w:rPr>
            </w:pPr>
            <w:r w:rsidRPr="00F63C19">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3ABC" w:rsidRPr="00F63C19" w:rsidRDefault="00733ABC" w:rsidP="00733ABC">
            <w:pPr>
              <w:jc w:val="both"/>
              <w:rPr>
                <w:rFonts w:ascii="Times New Roman" w:eastAsia="Times New Roman" w:hAnsi="Times New Roman" w:cs="Times New Roman"/>
                <w:sz w:val="24"/>
                <w:szCs w:val="24"/>
                <w:highlight w:val="white"/>
              </w:rPr>
            </w:pPr>
            <w:r w:rsidRPr="00F63C19">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B85E78">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6D06C7" w:rsidRPr="00B85E78" w:rsidRDefault="006D06C7" w:rsidP="006D06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D06C7" w:rsidRPr="00B85E78" w:rsidRDefault="006D06C7" w:rsidP="006D06C7">
            <w:pPr>
              <w:widowControl w:val="0"/>
              <w:jc w:val="both"/>
              <w:rPr>
                <w:rFonts w:ascii="Times New Roman" w:eastAsia="Times New Roman" w:hAnsi="Times New Roman" w:cs="Times New Roman"/>
                <w:i/>
                <w:sz w:val="20"/>
                <w:szCs w:val="20"/>
              </w:rPr>
            </w:pPr>
          </w:p>
        </w:tc>
      </w:tr>
      <w:tr w:rsidR="006D06C7" w:rsidRPr="00B85E78">
        <w:trPr>
          <w:trHeight w:val="1119"/>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lastRenderedPageBreak/>
              <w:t>3</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D06C7" w:rsidRPr="00B85E78" w:rsidRDefault="006D06C7" w:rsidP="006D06C7">
            <w:pPr>
              <w:widowControl w:val="0"/>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b/>
                <w:i/>
                <w:sz w:val="24"/>
                <w:szCs w:val="24"/>
                <w:highlight w:val="white"/>
              </w:rPr>
              <w:t>Замовник відхиляє тендерну пропозицію</w:t>
            </w:r>
            <w:r w:rsidRPr="00B85E7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D06C7" w:rsidRPr="00B85E78" w:rsidRDefault="006D06C7" w:rsidP="006D06C7">
            <w:pPr>
              <w:widowControl w:val="0"/>
              <w:spacing w:line="228" w:lineRule="auto"/>
              <w:jc w:val="both"/>
              <w:rPr>
                <w:rFonts w:ascii="Times New Roman" w:eastAsia="Times New Roman" w:hAnsi="Times New Roman" w:cs="Times New Roman"/>
                <w:b/>
                <w:i/>
                <w:sz w:val="24"/>
                <w:szCs w:val="24"/>
                <w:highlight w:val="white"/>
              </w:rPr>
            </w:pPr>
            <w:r w:rsidRPr="00B85E78">
              <w:rPr>
                <w:rFonts w:ascii="Times New Roman" w:eastAsia="Times New Roman" w:hAnsi="Times New Roman" w:cs="Times New Roman"/>
                <w:b/>
                <w:i/>
                <w:sz w:val="24"/>
                <w:szCs w:val="24"/>
                <w:highlight w:val="white"/>
              </w:rPr>
              <w:t>1) учасник процедури закупівлі:</w:t>
            </w:r>
          </w:p>
          <w:p w:rsidR="006D06C7" w:rsidRPr="00B85E78" w:rsidRDefault="006D06C7" w:rsidP="006D06C7">
            <w:pPr>
              <w:widowControl w:val="0"/>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85E78">
              <w:rPr>
                <w:rFonts w:ascii="Times New Roman" w:eastAsia="Times New Roman" w:hAnsi="Times New Roman" w:cs="Times New Roman"/>
                <w:b/>
                <w:i/>
                <w:sz w:val="24"/>
                <w:szCs w:val="24"/>
                <w:highlight w:val="white"/>
              </w:rPr>
              <w:t>2) тендерна пропозиція:</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є такою, строк дії якої закінчився;</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85E78">
              <w:rPr>
                <w:rFonts w:ascii="Times New Roman" w:eastAsia="Times New Roman" w:hAnsi="Times New Roman" w:cs="Times New Roman"/>
                <w:b/>
                <w:i/>
                <w:sz w:val="24"/>
                <w:szCs w:val="24"/>
                <w:highlight w:val="white"/>
              </w:rPr>
              <w:t>3) переможець процедури закупівлі:</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sidRPr="00B85E78">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85E78">
              <w:rPr>
                <w:rFonts w:ascii="Times New Roman" w:eastAsia="Times New Roman" w:hAnsi="Times New Roman" w:cs="Times New Roman"/>
                <w:b/>
                <w:i/>
                <w:sz w:val="24"/>
                <w:szCs w:val="24"/>
                <w:highlight w:val="white"/>
              </w:rPr>
              <w:t>Замовник може відхилити тендерну пропозицію</w:t>
            </w:r>
            <w:r w:rsidRPr="00B85E7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85E78">
              <w:rPr>
                <w:rFonts w:ascii="Times New Roman" w:eastAsia="Times New Roman" w:hAnsi="Times New Roman" w:cs="Times New Roman"/>
                <w:b/>
                <w:i/>
                <w:sz w:val="24"/>
                <w:szCs w:val="24"/>
                <w:highlight w:val="white"/>
              </w:rPr>
              <w:t>у разі, коли:</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06C7" w:rsidRPr="00B85E78" w:rsidRDefault="006D06C7" w:rsidP="006D06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85E78">
              <w:rPr>
                <w:rFonts w:ascii="Times New Roman" w:eastAsia="Times New Roman" w:hAnsi="Times New Roman" w:cs="Times New Roman"/>
                <w:b/>
                <w:i/>
                <w:sz w:val="24"/>
                <w:szCs w:val="24"/>
                <w:highlight w:val="white"/>
              </w:rPr>
              <w:t>не пізніш як через чотири дні</w:t>
            </w:r>
            <w:r w:rsidRPr="00B85E78">
              <w:rPr>
                <w:rFonts w:ascii="Times New Roman" w:eastAsia="Times New Roman" w:hAnsi="Times New Roman" w:cs="Times New Roman"/>
                <w:b/>
                <w:sz w:val="24"/>
                <w:szCs w:val="24"/>
                <w:highlight w:val="white"/>
              </w:rPr>
              <w:t xml:space="preserve"> </w:t>
            </w:r>
            <w:r w:rsidRPr="00B85E78">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06C7" w:rsidRPr="00B85E78">
        <w:trPr>
          <w:trHeight w:val="472"/>
          <w:jc w:val="center"/>
        </w:trPr>
        <w:tc>
          <w:tcPr>
            <w:tcW w:w="9960" w:type="dxa"/>
            <w:gridSpan w:val="3"/>
            <w:vAlign w:val="center"/>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06C7" w:rsidRPr="00B85E78" w:rsidTr="00792C94">
        <w:trPr>
          <w:trHeight w:val="419"/>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1</w:t>
            </w:r>
          </w:p>
        </w:tc>
        <w:tc>
          <w:tcPr>
            <w:tcW w:w="2835" w:type="dxa"/>
          </w:tcPr>
          <w:p w:rsidR="006D06C7" w:rsidRPr="00B85E78" w:rsidRDefault="006D06C7" w:rsidP="006D06C7">
            <w:pPr>
              <w:widowControl w:val="0"/>
              <w:rPr>
                <w:rFonts w:ascii="Times New Roman" w:eastAsia="Times New Roman" w:hAnsi="Times New Roman" w:cs="Times New Roman"/>
                <w:b/>
                <w:sz w:val="24"/>
                <w:szCs w:val="24"/>
              </w:rPr>
            </w:pPr>
            <w:r w:rsidRPr="00B85E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D06C7" w:rsidRPr="00B85E78" w:rsidRDefault="006D06C7" w:rsidP="006D06C7">
            <w:pPr>
              <w:widowControl w:val="0"/>
              <w:jc w:val="both"/>
              <w:rPr>
                <w:rFonts w:ascii="Times New Roman" w:eastAsia="Times New Roman" w:hAnsi="Times New Roman" w:cs="Times New Roman"/>
                <w:b/>
                <w:i/>
                <w:sz w:val="24"/>
                <w:szCs w:val="24"/>
              </w:rPr>
            </w:pPr>
            <w:r w:rsidRPr="00B85E78">
              <w:rPr>
                <w:rFonts w:ascii="Times New Roman" w:eastAsia="Times New Roman" w:hAnsi="Times New Roman" w:cs="Times New Roman"/>
                <w:b/>
                <w:i/>
                <w:sz w:val="24"/>
                <w:szCs w:val="24"/>
              </w:rPr>
              <w:t>Замовник відміняє відкриті торги у разі:</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1) відсутності подальшої потреби в закупівлі товарів, робіт чи послуг;</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У разі відміни відкритих торгів замовник </w:t>
            </w:r>
            <w:r w:rsidRPr="00B85E78">
              <w:rPr>
                <w:rFonts w:ascii="Times New Roman" w:eastAsia="Times New Roman" w:hAnsi="Times New Roman" w:cs="Times New Roman"/>
                <w:b/>
                <w:i/>
                <w:sz w:val="24"/>
                <w:szCs w:val="24"/>
              </w:rPr>
              <w:t xml:space="preserve">протягом одного </w:t>
            </w:r>
            <w:r w:rsidRPr="00B85E78">
              <w:rPr>
                <w:rFonts w:ascii="Times New Roman" w:eastAsia="Times New Roman" w:hAnsi="Times New Roman" w:cs="Times New Roman"/>
                <w:b/>
                <w:i/>
                <w:sz w:val="24"/>
                <w:szCs w:val="24"/>
              </w:rPr>
              <w:lastRenderedPageBreak/>
              <w:t>робочого дня</w:t>
            </w:r>
            <w:r w:rsidRPr="00B85E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D06C7" w:rsidRPr="00B85E78" w:rsidRDefault="006D06C7" w:rsidP="006D06C7">
            <w:pPr>
              <w:widowControl w:val="0"/>
              <w:jc w:val="both"/>
              <w:rPr>
                <w:rFonts w:ascii="Times New Roman" w:eastAsia="Times New Roman" w:hAnsi="Times New Roman" w:cs="Times New Roman"/>
                <w:b/>
                <w:i/>
                <w:sz w:val="24"/>
                <w:szCs w:val="24"/>
              </w:rPr>
            </w:pPr>
            <w:r w:rsidRPr="00B85E7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85E78">
              <w:rPr>
                <w:rFonts w:ascii="Times New Roman" w:eastAsia="Times New Roman" w:hAnsi="Times New Roman" w:cs="Times New Roman"/>
                <w:sz w:val="24"/>
                <w:szCs w:val="24"/>
                <w:highlight w:val="white"/>
              </w:rPr>
              <w:t>цими особливостями</w:t>
            </w:r>
            <w:r w:rsidRPr="00B85E78">
              <w:rPr>
                <w:rFonts w:ascii="Times New Roman" w:eastAsia="Times New Roman" w:hAnsi="Times New Roman" w:cs="Times New Roman"/>
                <w:sz w:val="24"/>
                <w:szCs w:val="24"/>
              </w:rPr>
              <w:t>;</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2) не</w:t>
            </w:r>
            <w:r w:rsidRPr="00B85E78">
              <w:rPr>
                <w:rFonts w:ascii="Times New Roman" w:eastAsia="Times New Roman" w:hAnsi="Times New Roman" w:cs="Times New Roman"/>
                <w:sz w:val="24"/>
                <w:szCs w:val="24"/>
                <w:highlight w:val="white"/>
              </w:rPr>
              <w:t>подання жодної тендерної пропозиції для участі</w:t>
            </w:r>
            <w:r w:rsidRPr="00B85E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85E78">
              <w:rPr>
                <w:rFonts w:ascii="Times New Roman" w:eastAsia="Times New Roman" w:hAnsi="Times New Roman" w:cs="Times New Roman"/>
                <w:sz w:val="24"/>
                <w:szCs w:val="24"/>
                <w:highlight w:val="white"/>
              </w:rPr>
              <w:t>цими особливостями</w:t>
            </w:r>
            <w:r w:rsidRPr="00B85E78">
              <w:rPr>
                <w:rFonts w:ascii="Times New Roman" w:eastAsia="Times New Roman" w:hAnsi="Times New Roman" w:cs="Times New Roman"/>
                <w:sz w:val="24"/>
                <w:szCs w:val="24"/>
              </w:rPr>
              <w:t>.</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Відкриті торги можуть бути відмінені частково (за лотом).</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5E78">
              <w:rPr>
                <w:rFonts w:ascii="Times New Roman" w:eastAsia="Times New Roman" w:hAnsi="Times New Roman" w:cs="Times New Roman"/>
                <w:color w:val="4A86E8"/>
                <w:sz w:val="24"/>
                <w:szCs w:val="24"/>
              </w:rPr>
              <w:t>.</w:t>
            </w:r>
          </w:p>
        </w:tc>
      </w:tr>
      <w:tr w:rsidR="006D06C7" w:rsidRPr="00B85E78">
        <w:trPr>
          <w:trHeight w:val="1119"/>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lastRenderedPageBreak/>
              <w:t>2</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5E78">
              <w:rPr>
                <w:rFonts w:ascii="Times New Roman" w:eastAsia="Times New Roman" w:hAnsi="Times New Roman" w:cs="Times New Roman"/>
                <w:b/>
                <w:i/>
                <w:sz w:val="24"/>
                <w:szCs w:val="24"/>
                <w:highlight w:val="white"/>
              </w:rPr>
              <w:t>не пізніше ніж через 15 днів</w:t>
            </w:r>
            <w:r w:rsidRPr="00B85E7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85E78">
              <w:rPr>
                <w:rFonts w:ascii="Times New Roman" w:eastAsia="Times New Roman" w:hAnsi="Times New Roman" w:cs="Times New Roman"/>
                <w:b/>
                <w:i/>
                <w:sz w:val="24"/>
                <w:szCs w:val="24"/>
                <w:highlight w:val="white"/>
              </w:rPr>
              <w:t>може бути продовжений до 60 днів</w:t>
            </w:r>
            <w:r w:rsidRPr="00B85E78">
              <w:rPr>
                <w:rFonts w:ascii="Times New Roman" w:eastAsia="Times New Roman" w:hAnsi="Times New Roman" w:cs="Times New Roman"/>
                <w:sz w:val="24"/>
                <w:szCs w:val="24"/>
                <w:highlight w:val="white"/>
              </w:rPr>
              <w:t xml:space="preserve">. </w:t>
            </w:r>
          </w:p>
          <w:p w:rsidR="006D06C7" w:rsidRPr="00B85E78" w:rsidRDefault="006D06C7" w:rsidP="006D06C7">
            <w:pPr>
              <w:widowControl w:val="0"/>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85E78">
              <w:rPr>
                <w:rFonts w:ascii="Times New Roman" w:eastAsia="Times New Roman" w:hAnsi="Times New Roman" w:cs="Times New Roman"/>
                <w:b/>
                <w:i/>
                <w:sz w:val="24"/>
                <w:szCs w:val="24"/>
                <w:highlight w:val="white"/>
              </w:rPr>
              <w:t>не може бути укладено раніше ніж через п’ять днів</w:t>
            </w:r>
            <w:r w:rsidRPr="00B85E78">
              <w:rPr>
                <w:rFonts w:ascii="Times New Roman" w:eastAsia="Times New Roman" w:hAnsi="Times New Roman" w:cs="Times New Roman"/>
                <w:i/>
                <w:sz w:val="24"/>
                <w:szCs w:val="24"/>
                <w:highlight w:val="white"/>
              </w:rPr>
              <w:t xml:space="preserve"> </w:t>
            </w:r>
            <w:r w:rsidRPr="00B85E7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D06C7" w:rsidRPr="00B85E78" w:rsidTr="00A51C3E">
        <w:trPr>
          <w:trHeight w:val="405"/>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3</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D06C7" w:rsidRPr="00B85E78" w:rsidRDefault="006D06C7" w:rsidP="006D06C7">
            <w:pPr>
              <w:widowControl w:val="0"/>
              <w:ind w:right="120"/>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Проєкт </w:t>
            </w:r>
            <w:r w:rsidRPr="00B85E78">
              <w:rPr>
                <w:rFonts w:ascii="Times New Roman" w:eastAsia="Times New Roman" w:hAnsi="Times New Roman" w:cs="Times New Roman"/>
                <w:sz w:val="24"/>
                <w:szCs w:val="24"/>
              </w:rPr>
              <w:t>д</w:t>
            </w:r>
            <w:r w:rsidRPr="00B85E78">
              <w:rPr>
                <w:rFonts w:ascii="Times New Roman" w:eastAsia="Times New Roman" w:hAnsi="Times New Roman" w:cs="Times New Roman"/>
                <w:color w:val="000000"/>
                <w:sz w:val="24"/>
                <w:szCs w:val="24"/>
              </w:rPr>
              <w:t xml:space="preserve">оговору про закупівлю викладено в </w:t>
            </w:r>
            <w:r w:rsidRPr="00B85E78">
              <w:rPr>
                <w:rFonts w:ascii="Times New Roman" w:eastAsia="Times New Roman" w:hAnsi="Times New Roman" w:cs="Times New Roman"/>
                <w:b/>
                <w:i/>
                <w:color w:val="000000"/>
                <w:sz w:val="24"/>
                <w:szCs w:val="24"/>
              </w:rPr>
              <w:t>Додатку 3</w:t>
            </w:r>
            <w:r w:rsidRPr="00B85E78">
              <w:rPr>
                <w:rFonts w:ascii="Times New Roman" w:eastAsia="Times New Roman" w:hAnsi="Times New Roman" w:cs="Times New Roman"/>
                <w:color w:val="000000"/>
                <w:sz w:val="24"/>
                <w:szCs w:val="24"/>
              </w:rPr>
              <w:t xml:space="preserve"> до цієї тендерної документації.</w:t>
            </w:r>
          </w:p>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85E7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D06C7" w:rsidRPr="00B85E78" w:rsidRDefault="006D06C7" w:rsidP="006D06C7">
            <w:pPr>
              <w:pStyle w:val="af1"/>
              <w:tabs>
                <w:tab w:val="left" w:pos="211"/>
              </w:tabs>
              <w:ind w:firstLine="335"/>
              <w:jc w:val="both"/>
              <w:rPr>
                <w:rFonts w:ascii="Times New Roman" w:hAnsi="Times New Roman"/>
                <w:color w:val="000000"/>
                <w:sz w:val="24"/>
                <w:szCs w:val="24"/>
                <w:lang w:val="uk-UA"/>
              </w:rPr>
            </w:pPr>
            <w:r w:rsidRPr="00B85E78">
              <w:rPr>
                <w:rFonts w:ascii="Times New Roman" w:hAnsi="Times New Roman"/>
                <w:b/>
                <w:i/>
                <w:color w:val="000000"/>
                <w:sz w:val="24"/>
                <w:szCs w:val="24"/>
                <w:lang w:val="uk-UA"/>
              </w:rPr>
              <w:t>Переможець</w:t>
            </w:r>
            <w:r w:rsidRPr="00B85E78">
              <w:rPr>
                <w:rFonts w:ascii="Times New Roman" w:hAnsi="Times New Roman"/>
                <w:color w:val="000000"/>
                <w:sz w:val="24"/>
                <w:szCs w:val="24"/>
                <w:lang w:val="uk-UA"/>
              </w:rPr>
              <w:t xml:space="preserve"> процедури закупівлі під час укладення договору про закупівлю повинен надати:</w:t>
            </w:r>
          </w:p>
          <w:p w:rsidR="006D06C7" w:rsidRPr="00B85E78" w:rsidRDefault="006D06C7" w:rsidP="006D06C7">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інформацію про право підписання договору про закупівлю; </w:t>
            </w:r>
          </w:p>
          <w:p w:rsidR="006D06C7" w:rsidRPr="00B85E78" w:rsidRDefault="006D06C7" w:rsidP="00792C94">
            <w:pPr>
              <w:widowControl w:val="0"/>
              <w:numPr>
                <w:ilvl w:val="0"/>
                <w:numId w:val="1"/>
              </w:numPr>
              <w:pBdr>
                <w:top w:val="nil"/>
                <w:left w:val="nil"/>
                <w:bottom w:val="nil"/>
                <w:right w:val="nil"/>
                <w:between w:val="nil"/>
              </w:pBdr>
              <w:tabs>
                <w:tab w:val="left" w:pos="600"/>
              </w:tabs>
              <w:ind w:left="33" w:right="90" w:firstLine="335"/>
              <w:jc w:val="both"/>
              <w:rPr>
                <w:rFonts w:ascii="Times New Roman" w:hAnsi="Times New Roman"/>
                <w:lang w:eastAsia="uk-UA"/>
              </w:rPr>
            </w:pPr>
            <w:r w:rsidRPr="00B85E78">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D06C7" w:rsidRPr="00B85E78" w:rsidRDefault="006D06C7" w:rsidP="00792C94">
            <w:pPr>
              <w:widowControl w:val="0"/>
              <w:numPr>
                <w:ilvl w:val="0"/>
                <w:numId w:val="1"/>
              </w:numPr>
              <w:pBdr>
                <w:top w:val="nil"/>
                <w:left w:val="nil"/>
                <w:bottom w:val="nil"/>
                <w:right w:val="nil"/>
                <w:between w:val="nil"/>
              </w:pBdr>
              <w:tabs>
                <w:tab w:val="left" w:pos="600"/>
              </w:tabs>
              <w:ind w:left="33" w:right="90" w:firstLine="335"/>
              <w:jc w:val="both"/>
              <w:rPr>
                <w:rFonts w:ascii="Times New Roman" w:hAnsi="Times New Roman"/>
                <w:lang w:eastAsia="uk-UA"/>
              </w:rPr>
            </w:pPr>
            <w:r w:rsidRPr="00B85E78">
              <w:rPr>
                <w:rFonts w:ascii="Times New Roman" w:eastAsia="Times New Roman" w:hAnsi="Times New Roman" w:cs="Times New Roman"/>
                <w:color w:val="000000"/>
                <w:sz w:val="24"/>
                <w:szCs w:val="24"/>
              </w:rPr>
              <w:t xml:space="preserve">цінову пропозицію (за формою Додатку №4) з урахуванням результатів проведеного електронного </w:t>
            </w:r>
            <w:r w:rsidRPr="00B85E78">
              <w:rPr>
                <w:rFonts w:ascii="Times New Roman" w:eastAsia="Times New Roman" w:hAnsi="Times New Roman" w:cs="Times New Roman"/>
                <w:color w:val="000000"/>
                <w:sz w:val="24"/>
                <w:szCs w:val="24"/>
              </w:rPr>
              <w:lastRenderedPageBreak/>
              <w:t>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B85E78">
              <w:rPr>
                <w:rFonts w:ascii="Times New Roman" w:hAnsi="Times New Roman"/>
                <w:lang w:eastAsia="uk-UA"/>
              </w:rPr>
              <w:t xml:space="preserve"> </w:t>
            </w:r>
          </w:p>
          <w:p w:rsidR="006D06C7" w:rsidRPr="00B85E78" w:rsidRDefault="006D06C7" w:rsidP="006D06C7">
            <w:pPr>
              <w:pStyle w:val="af1"/>
              <w:tabs>
                <w:tab w:val="left" w:pos="211"/>
              </w:tabs>
              <w:ind w:firstLine="335"/>
              <w:jc w:val="both"/>
              <w:rPr>
                <w:rFonts w:ascii="Times New Roman" w:hAnsi="Times New Roman"/>
                <w:b/>
                <w:bCs/>
                <w:sz w:val="24"/>
                <w:szCs w:val="24"/>
                <w:u w:val="single"/>
                <w:lang w:val="uk-UA" w:eastAsia="uk-UA"/>
              </w:rPr>
            </w:pPr>
            <w:r w:rsidRPr="00B85E78">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6D06C7" w:rsidRPr="00B85E78" w:rsidRDefault="006D06C7" w:rsidP="006D06C7">
            <w:pPr>
              <w:widowControl w:val="0"/>
              <w:jc w:val="both"/>
              <w:rPr>
                <w:rFonts w:ascii="Times New Roman" w:eastAsia="Times New Roman" w:hAnsi="Times New Roman" w:cs="Times New Roman"/>
                <w:i/>
                <w:sz w:val="24"/>
                <w:szCs w:val="24"/>
                <w:highlight w:val="white"/>
              </w:rPr>
            </w:pPr>
            <w:r w:rsidRPr="00B85E78">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85E78">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D06C7" w:rsidRPr="00B85E78" w:rsidTr="00D40195">
        <w:trPr>
          <w:trHeight w:val="699"/>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lastRenderedPageBreak/>
              <w:t>4</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033A5" w:rsidRDefault="002033A5" w:rsidP="006D06C7">
            <w:pPr>
              <w:widowControl w:val="0"/>
              <w:jc w:val="both"/>
              <w:rPr>
                <w:rFonts w:ascii="Times New Roman" w:eastAsia="Times New Roman" w:hAnsi="Times New Roman" w:cs="Times New Roman"/>
                <w:color w:val="323232"/>
                <w:sz w:val="24"/>
                <w:szCs w:val="24"/>
              </w:rPr>
            </w:pPr>
            <w:r w:rsidRPr="002033A5">
              <w:rPr>
                <w:rFonts w:ascii="Times New Roman" w:eastAsia="Times New Roman" w:hAnsi="Times New Roman" w:cs="Times New Roman"/>
                <w:color w:val="323232"/>
                <w:sz w:val="24"/>
                <w:szCs w:val="24"/>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(далі –Закон) та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6D06C7" w:rsidRPr="00B85E78" w:rsidRDefault="006D06C7" w:rsidP="004913AE">
            <w:pPr>
              <w:widowControl w:val="0"/>
              <w:ind w:firstLine="60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E5DD6" w:rsidRPr="00B85E78" w:rsidRDefault="006D06C7" w:rsidP="006E5DD6">
            <w:pPr>
              <w:pStyle w:val="af1"/>
              <w:numPr>
                <w:ilvl w:val="0"/>
                <w:numId w:val="13"/>
              </w:numPr>
              <w:tabs>
                <w:tab w:val="left" w:pos="211"/>
              </w:tabs>
              <w:ind w:left="0" w:firstLine="600"/>
              <w:jc w:val="both"/>
              <w:rPr>
                <w:rFonts w:ascii="Times New Roman" w:hAnsi="Times New Roman"/>
                <w:sz w:val="24"/>
                <w:szCs w:val="24"/>
                <w:lang w:val="uk-UA" w:eastAsia="uk-UA"/>
              </w:rPr>
            </w:pPr>
            <w:r w:rsidRPr="00B85E78">
              <w:rPr>
                <w:rFonts w:ascii="Times New Roman" w:hAnsi="Times New Roman"/>
                <w:sz w:val="24"/>
                <w:szCs w:val="24"/>
                <w:lang w:val="uk-UA" w:eastAsia="uk-UA"/>
              </w:rPr>
              <w:t xml:space="preserve">визначення грошового еквівалента зобов’язання в іноземній валюті; </w:t>
            </w:r>
          </w:p>
          <w:p w:rsidR="006E5DD6" w:rsidRPr="00B85E78" w:rsidRDefault="006D06C7" w:rsidP="006E5DD6">
            <w:pPr>
              <w:pStyle w:val="af1"/>
              <w:numPr>
                <w:ilvl w:val="0"/>
                <w:numId w:val="13"/>
              </w:numPr>
              <w:tabs>
                <w:tab w:val="left" w:pos="211"/>
              </w:tabs>
              <w:ind w:left="0" w:firstLine="600"/>
              <w:jc w:val="both"/>
              <w:rPr>
                <w:rFonts w:ascii="Times New Roman" w:hAnsi="Times New Roman"/>
                <w:sz w:val="24"/>
                <w:szCs w:val="24"/>
                <w:lang w:val="uk-UA" w:eastAsia="uk-UA"/>
              </w:rPr>
            </w:pPr>
            <w:r w:rsidRPr="00B85E78">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D06C7" w:rsidRPr="00B85E78" w:rsidRDefault="006D06C7" w:rsidP="006E5DD6">
            <w:pPr>
              <w:pStyle w:val="af1"/>
              <w:numPr>
                <w:ilvl w:val="0"/>
                <w:numId w:val="13"/>
              </w:numPr>
              <w:tabs>
                <w:tab w:val="left" w:pos="211"/>
              </w:tabs>
              <w:ind w:left="0" w:firstLine="600"/>
              <w:jc w:val="both"/>
              <w:rPr>
                <w:rFonts w:ascii="Times New Roman" w:hAnsi="Times New Roman"/>
                <w:sz w:val="24"/>
                <w:szCs w:val="24"/>
                <w:lang w:val="uk-UA" w:eastAsia="uk-UA"/>
              </w:rPr>
            </w:pPr>
            <w:r w:rsidRPr="00B85E78">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D06C7" w:rsidRPr="00B85E78" w:rsidRDefault="006D06C7" w:rsidP="006D06C7">
            <w:pPr>
              <w:pStyle w:val="af1"/>
              <w:tabs>
                <w:tab w:val="left" w:pos="211"/>
              </w:tabs>
              <w:ind w:firstLine="720"/>
              <w:jc w:val="both"/>
              <w:rPr>
                <w:rFonts w:ascii="Times New Roman" w:hAnsi="Times New Roman"/>
                <w:sz w:val="24"/>
                <w:szCs w:val="24"/>
                <w:lang w:val="uk-UA" w:eastAsia="uk-UA"/>
              </w:rPr>
            </w:pPr>
            <w:r w:rsidRPr="00B85E78">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06C7" w:rsidRPr="00B85E78" w:rsidRDefault="006D06C7" w:rsidP="006D06C7">
            <w:pPr>
              <w:pStyle w:val="af1"/>
              <w:tabs>
                <w:tab w:val="left" w:pos="211"/>
              </w:tabs>
              <w:ind w:firstLine="720"/>
              <w:jc w:val="both"/>
              <w:rPr>
                <w:rFonts w:ascii="Times New Roman" w:hAnsi="Times New Roman"/>
                <w:sz w:val="24"/>
                <w:szCs w:val="24"/>
                <w:lang w:val="uk-UA" w:eastAsia="uk-UA"/>
              </w:rPr>
            </w:pPr>
            <w:r w:rsidRPr="00B85E78">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6D06C7" w:rsidRPr="00B85E78" w:rsidRDefault="006D06C7" w:rsidP="006D06C7">
            <w:pPr>
              <w:pStyle w:val="af1"/>
              <w:tabs>
                <w:tab w:val="left" w:pos="211"/>
              </w:tabs>
              <w:ind w:firstLine="720"/>
              <w:jc w:val="both"/>
              <w:rPr>
                <w:rFonts w:ascii="Times New Roman" w:hAnsi="Times New Roman"/>
                <w:sz w:val="24"/>
                <w:szCs w:val="24"/>
                <w:lang w:val="uk-UA" w:eastAsia="uk-UA"/>
              </w:rPr>
            </w:pPr>
            <w:r w:rsidRPr="00B85E78">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06C7" w:rsidRPr="00B85E78" w:rsidRDefault="006D06C7" w:rsidP="006D06C7">
            <w:pPr>
              <w:pStyle w:val="af1"/>
              <w:tabs>
                <w:tab w:val="left" w:pos="211"/>
              </w:tabs>
              <w:ind w:firstLine="720"/>
              <w:jc w:val="both"/>
              <w:rPr>
                <w:rFonts w:ascii="Times New Roman" w:hAnsi="Times New Roman"/>
                <w:sz w:val="24"/>
                <w:szCs w:val="24"/>
                <w:lang w:val="uk-UA" w:eastAsia="uk-UA"/>
              </w:rPr>
            </w:pPr>
            <w:r w:rsidRPr="00B85E78">
              <w:rPr>
                <w:rFonts w:ascii="Times New Roman" w:hAnsi="Times New Roman"/>
                <w:sz w:val="24"/>
                <w:szCs w:val="24"/>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D06C7" w:rsidRPr="00B85E78" w:rsidRDefault="006D06C7" w:rsidP="006D06C7">
            <w:pPr>
              <w:pStyle w:val="af1"/>
              <w:tabs>
                <w:tab w:val="left" w:pos="211"/>
              </w:tabs>
              <w:ind w:firstLine="720"/>
              <w:jc w:val="both"/>
              <w:rPr>
                <w:rFonts w:ascii="Times New Roman" w:hAnsi="Times New Roman"/>
                <w:sz w:val="24"/>
                <w:szCs w:val="24"/>
                <w:lang w:val="uk-UA" w:eastAsia="uk-UA"/>
              </w:rPr>
            </w:pPr>
            <w:r w:rsidRPr="00B85E78">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06C7" w:rsidRPr="00B85E78" w:rsidRDefault="006D06C7" w:rsidP="006D06C7">
            <w:pPr>
              <w:pStyle w:val="af1"/>
              <w:tabs>
                <w:tab w:val="left" w:pos="211"/>
              </w:tabs>
              <w:ind w:firstLine="720"/>
              <w:jc w:val="both"/>
              <w:rPr>
                <w:rFonts w:ascii="Times New Roman" w:hAnsi="Times New Roman"/>
                <w:sz w:val="24"/>
                <w:szCs w:val="24"/>
                <w:lang w:val="uk-UA" w:eastAsia="uk-UA"/>
              </w:rPr>
            </w:pPr>
            <w:r w:rsidRPr="00B85E78">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D06C7" w:rsidRPr="00B85E78" w:rsidRDefault="006D06C7" w:rsidP="006D06C7">
            <w:pPr>
              <w:pStyle w:val="af1"/>
              <w:tabs>
                <w:tab w:val="left" w:pos="211"/>
              </w:tabs>
              <w:ind w:firstLine="720"/>
              <w:jc w:val="both"/>
              <w:rPr>
                <w:rFonts w:ascii="Times New Roman" w:hAnsi="Times New Roman"/>
                <w:sz w:val="24"/>
                <w:szCs w:val="24"/>
                <w:lang w:val="uk-UA" w:eastAsia="uk-UA"/>
              </w:rPr>
            </w:pPr>
            <w:r w:rsidRPr="00B85E78">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06C7" w:rsidRPr="00B85E78" w:rsidRDefault="006D06C7" w:rsidP="006D06C7">
            <w:pPr>
              <w:pStyle w:val="af1"/>
              <w:tabs>
                <w:tab w:val="left" w:pos="211"/>
              </w:tabs>
              <w:ind w:firstLine="720"/>
              <w:jc w:val="both"/>
              <w:rPr>
                <w:rFonts w:ascii="Times New Roman" w:hAnsi="Times New Roman"/>
                <w:sz w:val="24"/>
                <w:szCs w:val="24"/>
                <w:lang w:val="uk-UA" w:eastAsia="uk-UA"/>
              </w:rPr>
            </w:pPr>
            <w:r w:rsidRPr="00B85E78">
              <w:rPr>
                <w:rFonts w:ascii="Times New Roman" w:hAnsi="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06C7" w:rsidRPr="00B85E78" w:rsidRDefault="006D06C7" w:rsidP="006D06C7">
            <w:pPr>
              <w:pStyle w:val="af1"/>
              <w:tabs>
                <w:tab w:val="left" w:pos="211"/>
              </w:tabs>
              <w:ind w:firstLine="720"/>
              <w:jc w:val="both"/>
              <w:rPr>
                <w:rFonts w:ascii="Times New Roman" w:hAnsi="Times New Roman"/>
                <w:sz w:val="24"/>
                <w:szCs w:val="24"/>
                <w:lang w:val="uk-UA" w:eastAsia="uk-UA"/>
              </w:rPr>
            </w:pPr>
            <w:r w:rsidRPr="00B85E78">
              <w:rPr>
                <w:rFonts w:ascii="Times New Roman" w:hAnsi="Times New Roman"/>
                <w:sz w:val="24"/>
                <w:szCs w:val="24"/>
                <w:lang w:val="uk-UA" w:eastAsia="uk-UA"/>
              </w:rPr>
              <w:t>8) зміни умов у зв’язку із застосуванням положень частини шостої статті 41 Закону.</w:t>
            </w:r>
          </w:p>
          <w:p w:rsidR="006D06C7" w:rsidRPr="00B85E78" w:rsidRDefault="006D06C7" w:rsidP="006D06C7">
            <w:pPr>
              <w:ind w:firstLine="720"/>
              <w:jc w:val="both"/>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6D06C7" w:rsidRPr="00B85E78" w:rsidRDefault="006D06C7" w:rsidP="006D06C7">
            <w:pPr>
              <w:jc w:val="both"/>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6D06C7" w:rsidRPr="00B85E78" w:rsidRDefault="006D06C7" w:rsidP="006D06C7">
            <w:pPr>
              <w:widowControl w:val="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p>
        </w:tc>
      </w:tr>
      <w:tr w:rsidR="006D06C7" w:rsidRPr="00B85E78" w:rsidTr="004B3D2E">
        <w:trPr>
          <w:trHeight w:val="735"/>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lastRenderedPageBreak/>
              <w:t>5</w:t>
            </w:r>
          </w:p>
        </w:tc>
        <w:tc>
          <w:tcPr>
            <w:tcW w:w="2835" w:type="dxa"/>
          </w:tcPr>
          <w:p w:rsidR="006D06C7" w:rsidRPr="00B85E78" w:rsidRDefault="006D06C7" w:rsidP="006D06C7">
            <w:pPr>
              <w:widowControl w:val="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Забезпечення виконання договору про закупівлю не вимагається.</w:t>
            </w:r>
          </w:p>
          <w:p w:rsidR="006D06C7" w:rsidRPr="00B85E78" w:rsidRDefault="006D06C7" w:rsidP="006D06C7">
            <w:pPr>
              <w:widowControl w:val="0"/>
              <w:jc w:val="both"/>
              <w:rPr>
                <w:rFonts w:ascii="Times New Roman" w:eastAsia="Times New Roman" w:hAnsi="Times New Roman" w:cs="Times New Roman"/>
                <w:sz w:val="24"/>
                <w:szCs w:val="24"/>
              </w:rPr>
            </w:pPr>
          </w:p>
        </w:tc>
      </w:tr>
      <w:tr w:rsidR="006D06C7" w:rsidRPr="00B85E78" w:rsidTr="004B3D2E">
        <w:trPr>
          <w:trHeight w:val="735"/>
          <w:jc w:val="center"/>
        </w:trPr>
        <w:tc>
          <w:tcPr>
            <w:tcW w:w="705" w:type="dxa"/>
          </w:tcPr>
          <w:p w:rsidR="006D06C7" w:rsidRPr="00B85E78" w:rsidRDefault="006D06C7" w:rsidP="006D06C7">
            <w:pPr>
              <w:widowControl w:val="0"/>
              <w:jc w:val="center"/>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6</w:t>
            </w:r>
          </w:p>
        </w:tc>
        <w:tc>
          <w:tcPr>
            <w:tcW w:w="2835" w:type="dxa"/>
          </w:tcPr>
          <w:p w:rsidR="006D06C7" w:rsidRPr="00B85E78" w:rsidRDefault="006D06C7" w:rsidP="006D06C7">
            <w:pPr>
              <w:widowControl w:val="0"/>
              <w:rPr>
                <w:rFonts w:ascii="Times New Roman" w:eastAsia="Times New Roman" w:hAnsi="Times New Roman" w:cs="Times New Roman"/>
                <w:b/>
                <w:color w:val="000000"/>
                <w:sz w:val="24"/>
                <w:szCs w:val="24"/>
              </w:rPr>
            </w:pPr>
            <w:r w:rsidRPr="00B85E7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6D06C7" w:rsidRPr="00B85E78" w:rsidRDefault="006D06C7" w:rsidP="006D06C7">
            <w:pPr>
              <w:widowControl w:val="0"/>
              <w:ind w:right="12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У разі відмови або ненадання переможцем процедури закупівлі  документів, що підтверджують відсутність підстав, установлених статтею 17 Закону (якщо такі вимагаються) переможцем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w:t>
            </w:r>
            <w:r w:rsidRPr="00B85E78">
              <w:rPr>
                <w:rFonts w:ascii="Times New Roman" w:eastAsia="Times New Roman" w:hAnsi="Times New Roman" w:cs="Times New Roman"/>
                <w:color w:val="000000"/>
                <w:sz w:val="24"/>
                <w:szCs w:val="24"/>
              </w:rPr>
              <w:lastRenderedPageBreak/>
              <w:t>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EF737E" w:rsidRDefault="00EF737E" w:rsidP="002D642D">
      <w:pPr>
        <w:spacing w:after="0" w:line="240" w:lineRule="auto"/>
        <w:ind w:left="5660" w:firstLine="700"/>
        <w:jc w:val="right"/>
        <w:rPr>
          <w:rFonts w:ascii="Times New Roman" w:eastAsia="Times New Roman" w:hAnsi="Times New Roman" w:cs="Times New Roman"/>
          <w:b/>
          <w:color w:val="000000"/>
          <w:sz w:val="24"/>
          <w:szCs w:val="24"/>
        </w:rPr>
      </w:pPr>
      <w:bookmarkStart w:id="12" w:name="_heading=h.2s8eyo1" w:colFirst="0" w:colLast="0"/>
      <w:bookmarkEnd w:id="12"/>
    </w:p>
    <w:p w:rsidR="00EF737E" w:rsidRDefault="00EF737E">
      <w:pPr>
        <w:rPr>
          <w:rFonts w:ascii="Times New Roman" w:eastAsia="Times New Roman" w:hAnsi="Times New Roman" w:cs="Times New Roman"/>
          <w:b/>
          <w:color w:val="000000"/>
          <w:sz w:val="24"/>
          <w:szCs w:val="24"/>
        </w:rPr>
      </w:pPr>
    </w:p>
    <w:sectPr w:rsidR="00EF737E"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3C6" w:rsidRDefault="004003C6">
      <w:pPr>
        <w:spacing w:after="0" w:line="240" w:lineRule="auto"/>
      </w:pPr>
      <w:r>
        <w:separator/>
      </w:r>
    </w:p>
  </w:endnote>
  <w:endnote w:type="continuationSeparator" w:id="0">
    <w:p w:rsidR="004003C6" w:rsidRDefault="0040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3C6" w:rsidRDefault="004003C6">
      <w:pPr>
        <w:spacing w:after="0" w:line="240" w:lineRule="auto"/>
      </w:pPr>
      <w:r>
        <w:separator/>
      </w:r>
    </w:p>
  </w:footnote>
  <w:footnote w:type="continuationSeparator" w:id="0">
    <w:p w:rsidR="004003C6" w:rsidRDefault="00400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45E1"/>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03C6"/>
    <w:rsid w:val="00404175"/>
    <w:rsid w:val="00406606"/>
    <w:rsid w:val="00420F36"/>
    <w:rsid w:val="004315BC"/>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E4C20"/>
    <w:rsid w:val="004F2C9D"/>
    <w:rsid w:val="0050519F"/>
    <w:rsid w:val="0050618C"/>
    <w:rsid w:val="005118B8"/>
    <w:rsid w:val="00511943"/>
    <w:rsid w:val="00514989"/>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50DF0"/>
    <w:rsid w:val="00855C59"/>
    <w:rsid w:val="00861ABD"/>
    <w:rsid w:val="00864FFD"/>
    <w:rsid w:val="00867682"/>
    <w:rsid w:val="00870C64"/>
    <w:rsid w:val="0087355C"/>
    <w:rsid w:val="0087608F"/>
    <w:rsid w:val="0088049C"/>
    <w:rsid w:val="008812A2"/>
    <w:rsid w:val="0088215C"/>
    <w:rsid w:val="0089037B"/>
    <w:rsid w:val="00890898"/>
    <w:rsid w:val="008916AE"/>
    <w:rsid w:val="00893E03"/>
    <w:rsid w:val="0089638D"/>
    <w:rsid w:val="008A31A3"/>
    <w:rsid w:val="008A6904"/>
    <w:rsid w:val="008A77EF"/>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4A29"/>
    <w:rsid w:val="009C5F6F"/>
    <w:rsid w:val="009E01EA"/>
    <w:rsid w:val="009E0247"/>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C7913"/>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6D9"/>
    <w:rsid w:val="00D81794"/>
    <w:rsid w:val="00D87B64"/>
    <w:rsid w:val="00D94BFB"/>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DA96"/>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45946</Words>
  <Characters>26190</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cp:lastPrinted>2022-11-30T12:15:00Z</cp:lastPrinted>
  <dcterms:created xsi:type="dcterms:W3CDTF">2022-12-02T08:00:00Z</dcterms:created>
  <dcterms:modified xsi:type="dcterms:W3CDTF">2022-12-02T10:48:00Z</dcterms:modified>
</cp:coreProperties>
</file>