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A719A" w14:textId="3F7322F3" w:rsidR="00164759" w:rsidRPr="001803D9" w:rsidRDefault="0061237E" w:rsidP="00921852">
      <w:pPr>
        <w:spacing w:after="0" w:line="240" w:lineRule="auto"/>
        <w:ind w:left="1440"/>
        <w:jc w:val="right"/>
        <w:rPr>
          <w:rFonts w:ascii="Times New Roman" w:eastAsia="Times New Roman" w:hAnsi="Times New Roman" w:cs="Times New Roman"/>
          <w:sz w:val="24"/>
          <w:szCs w:val="24"/>
          <w:lang w:val="uk-UA"/>
        </w:rPr>
      </w:pPr>
      <w:r w:rsidRPr="001803D9">
        <w:rPr>
          <w:rFonts w:ascii="Times New Roman" w:eastAsia="Times New Roman" w:hAnsi="Times New Roman" w:cs="Times New Roman"/>
          <w:b/>
          <w:i/>
          <w:color w:val="4A86E8"/>
          <w:sz w:val="24"/>
          <w:szCs w:val="24"/>
          <w:lang w:val="uk-UA"/>
        </w:rPr>
        <w:t xml:space="preserve">          </w:t>
      </w:r>
      <w:r w:rsidRPr="001803D9">
        <w:rPr>
          <w:rFonts w:ascii="Times New Roman" w:eastAsia="Times New Roman" w:hAnsi="Times New Roman" w:cs="Times New Roman"/>
          <w:b/>
          <w:color w:val="000000"/>
          <w:sz w:val="24"/>
          <w:szCs w:val="24"/>
          <w:lang w:val="uk-UA"/>
        </w:rPr>
        <w:t>ДОДАТОК 1</w:t>
      </w:r>
    </w:p>
    <w:p w14:paraId="08E4F5C5" w14:textId="77777777" w:rsidR="00164759" w:rsidRPr="001803D9" w:rsidRDefault="0061237E">
      <w:pPr>
        <w:spacing w:after="0" w:line="240" w:lineRule="auto"/>
        <w:ind w:left="5660" w:firstLine="700"/>
        <w:jc w:val="right"/>
        <w:rPr>
          <w:rFonts w:ascii="Times New Roman" w:eastAsia="Times New Roman" w:hAnsi="Times New Roman" w:cs="Times New Roman"/>
          <w:sz w:val="24"/>
          <w:szCs w:val="24"/>
          <w:lang w:val="uk-UA"/>
        </w:rPr>
      </w:pPr>
      <w:r w:rsidRPr="001803D9">
        <w:rPr>
          <w:rFonts w:ascii="Times New Roman" w:eastAsia="Times New Roman" w:hAnsi="Times New Roman" w:cs="Times New Roman"/>
          <w:i/>
          <w:color w:val="000000"/>
          <w:sz w:val="24"/>
          <w:szCs w:val="24"/>
          <w:lang w:val="uk-UA"/>
        </w:rPr>
        <w:t>до тендерної документації</w:t>
      </w:r>
    </w:p>
    <w:p w14:paraId="52B52B5B" w14:textId="77777777" w:rsidR="00164759" w:rsidRPr="001803D9" w:rsidRDefault="0061237E">
      <w:pPr>
        <w:spacing w:after="0" w:line="240" w:lineRule="auto"/>
        <w:ind w:left="5660" w:firstLine="700"/>
        <w:jc w:val="both"/>
        <w:rPr>
          <w:rFonts w:ascii="Times New Roman" w:eastAsia="Times New Roman" w:hAnsi="Times New Roman" w:cs="Times New Roman"/>
          <w:sz w:val="20"/>
          <w:szCs w:val="20"/>
          <w:lang w:val="uk-UA"/>
        </w:rPr>
      </w:pPr>
      <w:r w:rsidRPr="001803D9">
        <w:rPr>
          <w:rFonts w:ascii="Times New Roman" w:eastAsia="Times New Roman" w:hAnsi="Times New Roman" w:cs="Times New Roman"/>
          <w:i/>
          <w:color w:val="000000"/>
          <w:sz w:val="20"/>
          <w:szCs w:val="20"/>
          <w:lang w:val="uk-UA"/>
        </w:rPr>
        <w:t> </w:t>
      </w:r>
    </w:p>
    <w:p w14:paraId="03007D6A" w14:textId="7F8380BF" w:rsidR="00625671" w:rsidRPr="00C311DA" w:rsidRDefault="0061237E" w:rsidP="00C311DA">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1803D9">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00625671" w:rsidRPr="00C311DA">
        <w:rPr>
          <w:rFonts w:ascii="Times New Roman" w:eastAsia="Times New Roman" w:hAnsi="Times New Roman" w:cs="Times New Roman"/>
          <w:i/>
          <w:sz w:val="24"/>
          <w:szCs w:val="24"/>
          <w:lang w:val="uk-UA" w:eastAsia="ru-RU"/>
        </w:rPr>
        <w:t>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6882"/>
      </w:tblGrid>
      <w:tr w:rsidR="00625671" w:rsidRPr="00625671" w14:paraId="5BA7286E" w14:textId="77777777" w:rsidTr="00591A4B">
        <w:tc>
          <w:tcPr>
            <w:tcW w:w="2319" w:type="dxa"/>
            <w:shd w:val="clear" w:color="auto" w:fill="auto"/>
          </w:tcPr>
          <w:p w14:paraId="44D7F22C" w14:textId="77777777" w:rsidR="00625671" w:rsidRPr="00625671" w:rsidRDefault="00625671" w:rsidP="00625671">
            <w:pPr>
              <w:shd w:val="clear" w:color="auto" w:fill="FFFFFF"/>
              <w:spacing w:after="0" w:line="240" w:lineRule="auto"/>
              <w:jc w:val="both"/>
              <w:textAlignment w:val="baseline"/>
              <w:rPr>
                <w:rFonts w:ascii="Times New Roman" w:eastAsia="Times New Roman" w:hAnsi="Times New Roman" w:cs="Times New Roman"/>
                <w:b/>
                <w:color w:val="000000"/>
                <w:sz w:val="24"/>
                <w:szCs w:val="24"/>
                <w:lang w:val="uk-UA" w:eastAsia="ru-RU"/>
              </w:rPr>
            </w:pPr>
            <w:r w:rsidRPr="00625671">
              <w:rPr>
                <w:rFonts w:ascii="Times New Roman" w:eastAsia="Times New Roman" w:hAnsi="Times New Roman" w:cs="Times New Roman"/>
                <w:b/>
                <w:color w:val="000000"/>
                <w:sz w:val="24"/>
                <w:szCs w:val="24"/>
                <w:lang w:val="uk-UA" w:eastAsia="ru-RU"/>
              </w:rPr>
              <w:t>Вимоги до кваліфікаційних критеріїв</w:t>
            </w:r>
          </w:p>
        </w:tc>
        <w:tc>
          <w:tcPr>
            <w:tcW w:w="6882" w:type="dxa"/>
            <w:shd w:val="clear" w:color="auto" w:fill="auto"/>
          </w:tcPr>
          <w:p w14:paraId="2B725156" w14:textId="77777777" w:rsidR="00625671" w:rsidRPr="00625671" w:rsidRDefault="00625671" w:rsidP="00625671">
            <w:pPr>
              <w:tabs>
                <w:tab w:val="left" w:pos="1080"/>
              </w:tabs>
              <w:spacing w:after="0"/>
              <w:ind w:left="176"/>
              <w:jc w:val="both"/>
              <w:rPr>
                <w:rFonts w:ascii="Times New Roman" w:hAnsi="Times New Roman" w:cs="Times New Roman"/>
                <w:b/>
                <w:color w:val="000000"/>
                <w:sz w:val="24"/>
                <w:szCs w:val="24"/>
                <w:lang w:val="uk-UA" w:eastAsia="ru-RU"/>
              </w:rPr>
            </w:pPr>
            <w:r w:rsidRPr="00625671">
              <w:rPr>
                <w:rFonts w:ascii="Times New Roman" w:hAnsi="Times New Roman" w:cs="Times New Roman"/>
                <w:b/>
                <w:color w:val="000000"/>
                <w:sz w:val="24"/>
                <w:szCs w:val="24"/>
                <w:lang w:val="uk-UA" w:eastAsia="ru-RU"/>
              </w:rPr>
              <w:t>Спосіб документального підтвердження відповідності учасника кваліфікаційним критеріям (надається у складі тендерної пропозиції учасника)</w:t>
            </w:r>
          </w:p>
        </w:tc>
      </w:tr>
      <w:tr w:rsidR="00D969FA" w:rsidRPr="00625671" w14:paraId="44FF3924" w14:textId="77777777" w:rsidTr="00591A4B">
        <w:tc>
          <w:tcPr>
            <w:tcW w:w="2319" w:type="dxa"/>
            <w:tcBorders>
              <w:top w:val="single" w:sz="8" w:space="0" w:color="000000"/>
              <w:left w:val="single" w:sz="8" w:space="0" w:color="000000"/>
              <w:bottom w:val="single" w:sz="8" w:space="0" w:color="000000"/>
              <w:right w:val="single" w:sz="8" w:space="0" w:color="000000"/>
            </w:tcBorders>
          </w:tcPr>
          <w:p w14:paraId="3D61EC3D" w14:textId="16C0989C" w:rsidR="00D969FA" w:rsidRPr="00625671" w:rsidRDefault="00D969FA" w:rsidP="00D969FA">
            <w:pPr>
              <w:shd w:val="clear" w:color="auto" w:fill="FFFFFF"/>
              <w:spacing w:after="0" w:line="240" w:lineRule="auto"/>
              <w:jc w:val="both"/>
              <w:textAlignment w:val="baseline"/>
              <w:rPr>
                <w:rFonts w:ascii="Times New Roman" w:eastAsia="Times New Roman" w:hAnsi="Times New Roman" w:cs="Times New Roman"/>
                <w:b/>
                <w:color w:val="000000"/>
                <w:sz w:val="24"/>
                <w:szCs w:val="24"/>
                <w:lang w:val="uk-UA" w:eastAsia="ru-RU"/>
              </w:rPr>
            </w:pPr>
            <w:r w:rsidRPr="00193D07">
              <w:rPr>
                <w:rFonts w:ascii="Times New Roman" w:eastAsia="Times New Roman" w:hAnsi="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82" w:type="dxa"/>
            <w:tcBorders>
              <w:top w:val="single" w:sz="8" w:space="0" w:color="000000"/>
              <w:left w:val="single" w:sz="8" w:space="0" w:color="000000"/>
              <w:bottom w:val="single" w:sz="8" w:space="0" w:color="000000"/>
              <w:right w:val="single" w:sz="8" w:space="0" w:color="000000"/>
            </w:tcBorders>
          </w:tcPr>
          <w:p w14:paraId="75AB4E3E" w14:textId="77777777" w:rsidR="00D969FA" w:rsidRPr="006348D8" w:rsidRDefault="00D969FA" w:rsidP="00D969FA">
            <w:pPr>
              <w:spacing w:after="0" w:line="240" w:lineRule="auto"/>
              <w:jc w:val="both"/>
              <w:rPr>
                <w:rFonts w:ascii="Times New Roman" w:eastAsia="Times New Roman" w:hAnsi="Times New Roman"/>
                <w:sz w:val="20"/>
                <w:szCs w:val="20"/>
                <w:lang w:val="uk-UA"/>
              </w:rPr>
            </w:pPr>
            <w:r w:rsidRPr="006348D8">
              <w:rPr>
                <w:rFonts w:ascii="Times New Roman" w:eastAsia="Times New Roman" w:hAnsi="Times New Roman"/>
                <w:color w:val="000000"/>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14:paraId="47E59BDB" w14:textId="169B6F39" w:rsidR="00D969FA" w:rsidRPr="006348D8" w:rsidRDefault="009F4CA5" w:rsidP="00D969FA">
            <w:pPr>
              <w:spacing w:after="0" w:line="240" w:lineRule="auto"/>
              <w:jc w:val="both"/>
              <w:rPr>
                <w:rFonts w:ascii="Times New Roman" w:eastAsia="Times New Roman" w:hAnsi="Times New Roman"/>
                <w:color w:val="000000"/>
                <w:sz w:val="20"/>
                <w:szCs w:val="20"/>
                <w:lang w:val="uk-UA"/>
              </w:rPr>
            </w:pPr>
            <w:r>
              <w:rPr>
                <w:rFonts w:ascii="Times New Roman" w:eastAsia="Times New Roman" w:hAnsi="Times New Roman"/>
                <w:color w:val="000000"/>
                <w:sz w:val="20"/>
                <w:szCs w:val="20"/>
                <w:lang w:val="uk-UA"/>
              </w:rPr>
              <w:t>1.1.1. Д</w:t>
            </w:r>
            <w:r w:rsidR="00D969FA" w:rsidRPr="006348D8">
              <w:rPr>
                <w:rFonts w:ascii="Times New Roman" w:eastAsia="Times New Roman" w:hAnsi="Times New Roman"/>
                <w:color w:val="000000"/>
                <w:sz w:val="20"/>
                <w:szCs w:val="20"/>
                <w:lang w:val="uk-UA"/>
              </w:rPr>
              <w:t>овідку в довільній формі, з інформацією про виконання  аналогічного (аналогічних) за предметом закупівлі догово</w:t>
            </w:r>
            <w:r w:rsidR="00D969FA">
              <w:rPr>
                <w:rFonts w:ascii="Times New Roman" w:eastAsia="Times New Roman" w:hAnsi="Times New Roman"/>
                <w:color w:val="000000"/>
                <w:sz w:val="20"/>
                <w:szCs w:val="20"/>
                <w:lang w:val="uk-UA"/>
              </w:rPr>
              <w:t>ру (договорів)  (не менше трьох договорів</w:t>
            </w:r>
            <w:r w:rsidR="00D969FA" w:rsidRPr="006348D8">
              <w:rPr>
                <w:rFonts w:ascii="Times New Roman" w:eastAsia="Times New Roman" w:hAnsi="Times New Roman"/>
                <w:color w:val="000000"/>
                <w:sz w:val="20"/>
                <w:szCs w:val="20"/>
                <w:lang w:val="uk-UA"/>
              </w:rPr>
              <w:t>).</w:t>
            </w:r>
            <w:r w:rsidR="00D969FA" w:rsidRPr="006348D8">
              <w:rPr>
                <w:lang w:val="uk-UA"/>
              </w:rPr>
              <w:t xml:space="preserve"> </w:t>
            </w:r>
            <w:r w:rsidR="00D969FA">
              <w:rPr>
                <w:rFonts w:ascii="Times New Roman" w:eastAsia="Times New Roman" w:hAnsi="Times New Roman"/>
                <w:color w:val="000000"/>
                <w:sz w:val="20"/>
                <w:szCs w:val="20"/>
                <w:lang w:val="uk-UA"/>
              </w:rPr>
              <w:t>До</w:t>
            </w:r>
            <w:r w:rsidR="00D969FA" w:rsidRPr="006348D8">
              <w:rPr>
                <w:rFonts w:ascii="Times New Roman" w:eastAsia="Times New Roman" w:hAnsi="Times New Roman"/>
                <w:color w:val="000000"/>
                <w:sz w:val="20"/>
                <w:szCs w:val="20"/>
                <w:lang w:val="uk-UA"/>
              </w:rPr>
              <w:t xml:space="preserve">відка повинна містити інформацію про предмет договору, вартість договору, номер та дату його укладення, найменування контрагента, дані контактних осіб контрагента (прізвище та ініціали, телефон). </w:t>
            </w:r>
          </w:p>
          <w:p w14:paraId="5DB3EDC2" w14:textId="7187B641" w:rsidR="00D969FA" w:rsidRPr="00D969FA" w:rsidRDefault="00D969FA" w:rsidP="00D969FA">
            <w:pPr>
              <w:spacing w:after="0" w:line="240" w:lineRule="auto"/>
              <w:jc w:val="both"/>
              <w:rPr>
                <w:rFonts w:ascii="Times New Roman" w:eastAsia="Times New Roman" w:hAnsi="Times New Roman"/>
                <w:color w:val="000000"/>
                <w:sz w:val="20"/>
                <w:szCs w:val="20"/>
                <w:lang w:val="uk-UA"/>
              </w:rPr>
            </w:pPr>
            <w:r w:rsidRPr="00D969FA">
              <w:rPr>
                <w:rFonts w:ascii="Times New Roman" w:eastAsia="Times New Roman" w:hAnsi="Times New Roman"/>
                <w:color w:val="000000"/>
                <w:sz w:val="20"/>
                <w:szCs w:val="20"/>
                <w:lang w:val="uk-UA"/>
              </w:rPr>
              <w:t>Під аналогічними договорами розуміються договори, предмет яких аналогічний коду ДК предмету закупівлі.</w:t>
            </w:r>
          </w:p>
          <w:p w14:paraId="72794DF8" w14:textId="6F497836" w:rsidR="00D969FA" w:rsidRPr="009F4CA5" w:rsidRDefault="00D969FA" w:rsidP="00D969FA">
            <w:pPr>
              <w:spacing w:after="0" w:line="240" w:lineRule="auto"/>
              <w:jc w:val="both"/>
              <w:rPr>
                <w:rFonts w:ascii="Times New Roman" w:eastAsia="Times New Roman" w:hAnsi="Times New Roman"/>
                <w:color w:val="000000"/>
                <w:sz w:val="20"/>
                <w:szCs w:val="20"/>
                <w:lang w:val="uk-UA"/>
              </w:rPr>
            </w:pPr>
            <w:r w:rsidRPr="006348D8">
              <w:rPr>
                <w:rFonts w:ascii="Times New Roman" w:eastAsia="Times New Roman" w:hAnsi="Times New Roman"/>
                <w:color w:val="000000"/>
                <w:sz w:val="20"/>
                <w:szCs w:val="20"/>
                <w:lang w:val="uk-UA"/>
              </w:rPr>
              <w:t>1.1.2. Копія (копії) виконаного (виконаних) договору (договорів) (з додатками)</w:t>
            </w:r>
            <w:r w:rsidR="009F4CA5">
              <w:rPr>
                <w:rFonts w:ascii="Times New Roman" w:eastAsia="Times New Roman" w:hAnsi="Times New Roman"/>
                <w:color w:val="000000"/>
                <w:sz w:val="20"/>
                <w:szCs w:val="20"/>
                <w:lang w:val="uk-UA"/>
              </w:rPr>
              <w:t>,</w:t>
            </w:r>
            <w:r w:rsidRPr="006348D8">
              <w:rPr>
                <w:rFonts w:ascii="Times New Roman" w:eastAsia="Times New Roman" w:hAnsi="Times New Roman"/>
                <w:color w:val="000000"/>
                <w:sz w:val="20"/>
                <w:szCs w:val="20"/>
                <w:lang w:val="uk-UA"/>
              </w:rPr>
              <w:t xml:space="preserve"> зазначених у довідці з інформацією про наявність досвіду виконання аналогічного (аналогічних) договору (договорів). </w:t>
            </w:r>
          </w:p>
          <w:p w14:paraId="32B10B05" w14:textId="77777777" w:rsidR="00D969FA" w:rsidRPr="006348D8" w:rsidRDefault="00D969FA" w:rsidP="00D969FA">
            <w:pPr>
              <w:spacing w:after="0" w:line="240" w:lineRule="auto"/>
              <w:jc w:val="both"/>
              <w:rPr>
                <w:rFonts w:ascii="Times New Roman" w:eastAsia="Times New Roman" w:hAnsi="Times New Roman"/>
                <w:color w:val="000000" w:themeColor="text1"/>
                <w:sz w:val="20"/>
                <w:szCs w:val="20"/>
                <w:lang w:val="uk-UA"/>
              </w:rPr>
            </w:pPr>
            <w:r w:rsidRPr="006348D8">
              <w:rPr>
                <w:rFonts w:ascii="Times New Roman" w:eastAsia="Times New Roman" w:hAnsi="Times New Roman"/>
                <w:color w:val="000000"/>
                <w:sz w:val="20"/>
                <w:szCs w:val="20"/>
                <w:lang w:val="uk-UA"/>
              </w:rPr>
              <w:t xml:space="preserve">1.1.3.  </w:t>
            </w:r>
            <w:r w:rsidRPr="006348D8">
              <w:rPr>
                <w:rFonts w:ascii="Times New Roman" w:eastAsia="Times New Roman" w:hAnsi="Times New Roman"/>
                <w:color w:val="000000" w:themeColor="text1"/>
                <w:sz w:val="20"/>
                <w:szCs w:val="20"/>
                <w:lang w:val="uk-UA"/>
              </w:rPr>
              <w:t xml:space="preserve">Документ (документи), що підтверджують виконання зобов’язань за договором (договорами) зазначеним (зазначеними) у довідці з інформацією про наявність досвіду виконання аналогічного (аналогічних) договору (договорів): </w:t>
            </w:r>
          </w:p>
          <w:p w14:paraId="70B0AD8F" w14:textId="77CAF98A" w:rsidR="00D969FA" w:rsidRPr="009F4CA5" w:rsidRDefault="009F4CA5" w:rsidP="009F4CA5">
            <w:pPr>
              <w:spacing w:after="0" w:line="240" w:lineRule="auto"/>
              <w:jc w:val="both"/>
              <w:rPr>
                <w:rFonts w:ascii="Times New Roman" w:eastAsia="Times New Roman" w:hAnsi="Times New Roman"/>
                <w:color w:val="000000" w:themeColor="text1"/>
                <w:sz w:val="20"/>
                <w:szCs w:val="20"/>
                <w:lang w:val="uk-UA"/>
              </w:rPr>
            </w:pPr>
            <w:r>
              <w:rPr>
                <w:rFonts w:ascii="Times New Roman" w:eastAsia="Times New Roman" w:hAnsi="Times New Roman"/>
                <w:color w:val="000000" w:themeColor="text1"/>
                <w:sz w:val="20"/>
                <w:szCs w:val="20"/>
                <w:lang w:val="uk-UA"/>
              </w:rPr>
              <w:t xml:space="preserve">- </w:t>
            </w:r>
            <w:r w:rsidR="00D969FA" w:rsidRPr="006348D8">
              <w:rPr>
                <w:rFonts w:ascii="Times New Roman" w:eastAsia="Times New Roman" w:hAnsi="Times New Roman"/>
                <w:color w:val="000000" w:themeColor="text1"/>
                <w:sz w:val="20"/>
                <w:szCs w:val="20"/>
                <w:lang w:val="uk-UA"/>
              </w:rPr>
              <w:t xml:space="preserve"> </w:t>
            </w:r>
            <w:r>
              <w:rPr>
                <w:rFonts w:ascii="Times New Roman" w:eastAsia="Times New Roman" w:hAnsi="Times New Roman"/>
                <w:color w:val="000000" w:themeColor="text1"/>
                <w:sz w:val="20"/>
                <w:szCs w:val="20"/>
                <w:lang w:val="uk-UA"/>
              </w:rPr>
              <w:t>акти приймання наданих послуг н</w:t>
            </w:r>
            <w:r w:rsidR="00D969FA" w:rsidRPr="006348D8">
              <w:rPr>
                <w:rFonts w:ascii="Times New Roman" w:eastAsia="Times New Roman" w:hAnsi="Times New Roman"/>
                <w:color w:val="000000" w:themeColor="text1"/>
                <w:sz w:val="20"/>
                <w:szCs w:val="20"/>
                <w:lang w:val="uk-UA"/>
              </w:rPr>
              <w:t>адаю</w:t>
            </w:r>
            <w:r w:rsidR="005F56E1">
              <w:rPr>
                <w:rFonts w:ascii="Times New Roman" w:eastAsia="Times New Roman" w:hAnsi="Times New Roman"/>
                <w:color w:val="000000" w:themeColor="text1"/>
                <w:sz w:val="20"/>
                <w:szCs w:val="20"/>
                <w:lang w:val="uk-UA"/>
              </w:rPr>
              <w:t>ться у вигляді сканованих копій</w:t>
            </w:r>
            <w:r>
              <w:rPr>
                <w:rFonts w:ascii="Times New Roman" w:eastAsia="Times New Roman" w:hAnsi="Times New Roman"/>
                <w:color w:val="000000" w:themeColor="text1"/>
                <w:sz w:val="20"/>
                <w:szCs w:val="20"/>
                <w:lang w:val="uk-UA"/>
              </w:rPr>
              <w:t xml:space="preserve"> та </w:t>
            </w:r>
            <w:r w:rsidR="00D969FA" w:rsidRPr="006348D8">
              <w:rPr>
                <w:rFonts w:ascii="Times New Roman" w:eastAsia="Times New Roman" w:hAnsi="Times New Roman"/>
                <w:color w:val="000000" w:themeColor="text1"/>
                <w:sz w:val="20"/>
                <w:szCs w:val="20"/>
                <w:lang w:val="uk-UA"/>
              </w:rPr>
              <w:t xml:space="preserve">позитивний лист-відгук про виконання аналогічного (аналогічних) договору (договорів) від замовника, що виступає стороною по наданому у складі пропозиції аналогічному (аналогічних) договору (договорів) та зазначеному (зазначених) у довідці з інформацією про наявність досвіду виконання аналогічного (аналогічних) договору (договорів). </w:t>
            </w:r>
          </w:p>
        </w:tc>
      </w:tr>
      <w:tr w:rsidR="00977E9D" w:rsidRPr="00625671" w14:paraId="14804AF2" w14:textId="77777777" w:rsidTr="00591A4B">
        <w:tc>
          <w:tcPr>
            <w:tcW w:w="2319" w:type="dxa"/>
            <w:tcBorders>
              <w:top w:val="single" w:sz="8" w:space="0" w:color="000000"/>
              <w:left w:val="single" w:sz="8" w:space="0" w:color="000000"/>
              <w:bottom w:val="single" w:sz="8" w:space="0" w:color="000000"/>
              <w:right w:val="single" w:sz="8" w:space="0" w:color="000000"/>
            </w:tcBorders>
          </w:tcPr>
          <w:p w14:paraId="4E0FAECB" w14:textId="77777777" w:rsidR="00977E9D" w:rsidRPr="00193D07" w:rsidRDefault="00977E9D" w:rsidP="00977E9D">
            <w:pPr>
              <w:shd w:val="clear" w:color="auto" w:fill="FFFFFF"/>
              <w:spacing w:after="0" w:line="240" w:lineRule="auto"/>
              <w:jc w:val="both"/>
              <w:textAlignment w:val="baseline"/>
              <w:rPr>
                <w:rFonts w:ascii="Times New Roman" w:eastAsia="Times New Roman" w:hAnsi="Times New Roman"/>
                <w:b/>
                <w:color w:val="000000"/>
                <w:sz w:val="20"/>
                <w:szCs w:val="20"/>
                <w:lang w:val="uk-UA"/>
              </w:rPr>
            </w:pPr>
          </w:p>
        </w:tc>
        <w:tc>
          <w:tcPr>
            <w:tcW w:w="6882" w:type="dxa"/>
            <w:tcBorders>
              <w:top w:val="single" w:sz="8" w:space="0" w:color="000000"/>
              <w:left w:val="single" w:sz="8" w:space="0" w:color="000000"/>
              <w:bottom w:val="single" w:sz="8" w:space="0" w:color="000000"/>
              <w:right w:val="single" w:sz="8" w:space="0" w:color="000000"/>
            </w:tcBorders>
          </w:tcPr>
          <w:p w14:paraId="5EB6C0A1" w14:textId="77777777" w:rsidR="00977E9D" w:rsidRPr="00C9294E" w:rsidRDefault="00977E9D" w:rsidP="00977E9D">
            <w:pPr>
              <w:spacing w:after="0" w:line="240" w:lineRule="auto"/>
              <w:jc w:val="both"/>
              <w:rPr>
                <w:rFonts w:ascii="Times New Roman" w:eastAsia="Times New Roman" w:hAnsi="Times New Roman"/>
                <w:color w:val="000000"/>
                <w:sz w:val="20"/>
                <w:szCs w:val="20"/>
                <w:lang w:val="uk-UA"/>
              </w:rPr>
            </w:pPr>
            <w:r w:rsidRPr="00C9294E">
              <w:rPr>
                <w:rFonts w:ascii="Times New Roman" w:eastAsia="Times New Roman" w:hAnsi="Times New Roman"/>
                <w:color w:val="000000"/>
                <w:sz w:val="20"/>
                <w:szCs w:val="20"/>
                <w:lang w:val="uk-UA"/>
              </w:rPr>
              <w:t xml:space="preserve">2.1. Довідка, складена у довільній формі, про наявність працівників персоналу </w:t>
            </w:r>
            <w:r>
              <w:rPr>
                <w:rFonts w:ascii="Times New Roman" w:eastAsia="Times New Roman" w:hAnsi="Times New Roman"/>
                <w:color w:val="000000"/>
                <w:sz w:val="20"/>
                <w:szCs w:val="20"/>
                <w:lang w:val="uk-UA"/>
              </w:rPr>
              <w:t>учасника</w:t>
            </w:r>
            <w:r w:rsidRPr="00C9294E">
              <w:rPr>
                <w:rFonts w:ascii="Times New Roman" w:eastAsia="Times New Roman" w:hAnsi="Times New Roman"/>
                <w:color w:val="000000"/>
                <w:sz w:val="20"/>
                <w:szCs w:val="20"/>
                <w:lang w:val="uk-UA"/>
              </w:rPr>
              <w:t>, які відповідають кваліфікаційним вимогам Ліцензійних умов</w:t>
            </w:r>
            <w:r>
              <w:rPr>
                <w:rFonts w:ascii="Times New Roman" w:eastAsia="Times New Roman" w:hAnsi="Times New Roman"/>
                <w:color w:val="000000"/>
                <w:sz w:val="20"/>
                <w:szCs w:val="20"/>
                <w:lang w:val="uk-UA"/>
              </w:rPr>
              <w:t xml:space="preserve"> провадження охоронної діяльності</w:t>
            </w:r>
            <w:r w:rsidRPr="00C9294E">
              <w:rPr>
                <w:rFonts w:ascii="Times New Roman" w:eastAsia="Times New Roman" w:hAnsi="Times New Roman"/>
                <w:color w:val="000000"/>
                <w:sz w:val="20"/>
                <w:szCs w:val="20"/>
                <w:lang w:val="uk-UA"/>
              </w:rPr>
              <w:t>.</w:t>
            </w:r>
          </w:p>
          <w:p w14:paraId="2408C56B" w14:textId="78F0C443" w:rsidR="00977E9D" w:rsidRPr="00C9294E" w:rsidRDefault="00977E9D" w:rsidP="00977E9D">
            <w:pPr>
              <w:spacing w:after="0" w:line="240" w:lineRule="auto"/>
              <w:jc w:val="both"/>
              <w:rPr>
                <w:rFonts w:ascii="Times New Roman" w:eastAsia="Times New Roman" w:hAnsi="Times New Roman"/>
                <w:color w:val="000000"/>
                <w:sz w:val="20"/>
                <w:szCs w:val="20"/>
                <w:lang w:val="uk-UA"/>
              </w:rPr>
            </w:pPr>
            <w:r w:rsidRPr="00C9294E">
              <w:rPr>
                <w:rFonts w:ascii="Times New Roman" w:eastAsia="Times New Roman" w:hAnsi="Times New Roman"/>
                <w:color w:val="000000"/>
                <w:sz w:val="20"/>
                <w:szCs w:val="20"/>
                <w:lang w:val="uk-UA"/>
              </w:rPr>
              <w:t xml:space="preserve">Відомості про наявних не менше </w:t>
            </w:r>
            <w:r w:rsidR="00C03B4C">
              <w:rPr>
                <w:rFonts w:ascii="Times New Roman" w:eastAsia="Times New Roman" w:hAnsi="Times New Roman"/>
                <w:color w:val="000000"/>
                <w:sz w:val="20"/>
                <w:szCs w:val="20"/>
                <w:lang w:val="uk-UA"/>
              </w:rPr>
              <w:t>п’яти</w:t>
            </w:r>
            <w:r w:rsidRPr="00C9294E">
              <w:rPr>
                <w:rFonts w:ascii="Times New Roman" w:eastAsia="Times New Roman" w:hAnsi="Times New Roman"/>
                <w:color w:val="000000"/>
                <w:sz w:val="20"/>
                <w:szCs w:val="20"/>
                <w:lang w:val="uk-UA"/>
              </w:rPr>
              <w:t xml:space="preserve"> </w:t>
            </w:r>
            <w:r w:rsidR="00C03B4C">
              <w:rPr>
                <w:rFonts w:ascii="Times New Roman" w:eastAsia="Times New Roman" w:hAnsi="Times New Roman"/>
                <w:color w:val="000000"/>
                <w:sz w:val="20"/>
                <w:szCs w:val="20"/>
                <w:lang w:val="uk-UA"/>
              </w:rPr>
              <w:t xml:space="preserve">штатних </w:t>
            </w:r>
            <w:r w:rsidRPr="00C9294E">
              <w:rPr>
                <w:rFonts w:ascii="Times New Roman" w:eastAsia="Times New Roman" w:hAnsi="Times New Roman"/>
                <w:color w:val="000000"/>
                <w:sz w:val="20"/>
                <w:szCs w:val="20"/>
                <w:lang w:val="uk-UA"/>
              </w:rPr>
              <w:t>працівників відповідної кваліфікації, які мають необхідні знання та досвід за формою таблиці</w:t>
            </w:r>
          </w:p>
          <w:p w14:paraId="7F8A670B" w14:textId="77777777" w:rsidR="00977E9D" w:rsidRPr="00C9294E" w:rsidRDefault="00977E9D" w:rsidP="00977E9D">
            <w:pPr>
              <w:spacing w:after="0" w:line="240" w:lineRule="auto"/>
              <w:ind w:left="99"/>
              <w:jc w:val="right"/>
              <w:rPr>
                <w:rFonts w:ascii="Times New Roman" w:eastAsia="Times New Roman" w:hAnsi="Times New Roman"/>
                <w:color w:val="000000"/>
                <w:sz w:val="20"/>
                <w:szCs w:val="20"/>
                <w:lang w:val="uk-UA"/>
              </w:rPr>
            </w:pPr>
            <w:r w:rsidRPr="00C9294E">
              <w:rPr>
                <w:rFonts w:ascii="Times New Roman" w:eastAsia="Times New Roman" w:hAnsi="Times New Roman"/>
                <w:color w:val="000000"/>
                <w:sz w:val="20"/>
                <w:szCs w:val="20"/>
                <w:lang w:val="uk-UA"/>
              </w:rPr>
              <w:t>Таблиця 1</w:t>
            </w:r>
          </w:p>
          <w:p w14:paraId="7BA014A4" w14:textId="77777777" w:rsidR="00977E9D" w:rsidRPr="00C9294E" w:rsidRDefault="00977E9D" w:rsidP="00977E9D">
            <w:pPr>
              <w:spacing w:after="0" w:line="240" w:lineRule="auto"/>
              <w:jc w:val="both"/>
              <w:rPr>
                <w:rFonts w:ascii="Times New Roman" w:eastAsia="Times New Roman" w:hAnsi="Times New Roman"/>
                <w:color w:val="000000"/>
                <w:sz w:val="20"/>
                <w:szCs w:val="20"/>
                <w:lang w:val="uk-UA"/>
              </w:rPr>
            </w:pPr>
            <w:r w:rsidRPr="00C9294E">
              <w:rPr>
                <w:rFonts w:ascii="Times New Roman" w:eastAsia="Times New Roman" w:hAnsi="Times New Roman"/>
                <w:color w:val="000000"/>
                <w:sz w:val="20"/>
                <w:szCs w:val="20"/>
                <w:lang w:val="uk-UA"/>
              </w:rPr>
              <w:t>Відомості про наявних працівників відповідної кваліфікації, які мають необхідні знання та досвід</w:t>
            </w:r>
          </w:p>
          <w:tbl>
            <w:tblPr>
              <w:tblW w:w="6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
              <w:gridCol w:w="1276"/>
              <w:gridCol w:w="1417"/>
              <w:gridCol w:w="1544"/>
              <w:gridCol w:w="1276"/>
            </w:tblGrid>
            <w:tr w:rsidR="00977E9D" w:rsidRPr="00441E6C" w14:paraId="4CAEC79B" w14:textId="77777777" w:rsidTr="00287C46">
              <w:trPr>
                <w:trHeight w:val="300"/>
              </w:trPr>
              <w:tc>
                <w:tcPr>
                  <w:tcW w:w="824" w:type="dxa"/>
                  <w:vAlign w:val="center"/>
                </w:tcPr>
                <w:p w14:paraId="4744DD53" w14:textId="77777777" w:rsidR="00977E9D" w:rsidRPr="00C9294E" w:rsidRDefault="00977E9D" w:rsidP="00977E9D">
                  <w:pPr>
                    <w:ind w:left="99"/>
                    <w:jc w:val="center"/>
                    <w:rPr>
                      <w:rFonts w:ascii="Times New Roman" w:eastAsia="Times New Roman" w:hAnsi="Times New Roman"/>
                      <w:b/>
                      <w:color w:val="000000"/>
                      <w:sz w:val="20"/>
                      <w:szCs w:val="20"/>
                      <w:lang w:val="uk-UA"/>
                    </w:rPr>
                  </w:pPr>
                  <w:r w:rsidRPr="00C9294E">
                    <w:rPr>
                      <w:rFonts w:ascii="Times New Roman" w:eastAsia="Times New Roman" w:hAnsi="Times New Roman"/>
                      <w:b/>
                      <w:color w:val="000000"/>
                      <w:sz w:val="20"/>
                      <w:szCs w:val="20"/>
                      <w:lang w:val="uk-UA"/>
                    </w:rPr>
                    <w:t>№ з/п</w:t>
                  </w:r>
                </w:p>
              </w:tc>
              <w:tc>
                <w:tcPr>
                  <w:tcW w:w="1276" w:type="dxa"/>
                  <w:vAlign w:val="center"/>
                </w:tcPr>
                <w:p w14:paraId="37EB9BD5" w14:textId="77777777" w:rsidR="00977E9D" w:rsidRPr="00C9294E" w:rsidRDefault="00977E9D" w:rsidP="00977E9D">
                  <w:pPr>
                    <w:ind w:left="99" w:right="283"/>
                    <w:jc w:val="center"/>
                    <w:rPr>
                      <w:rFonts w:ascii="Times New Roman" w:eastAsia="Times New Roman" w:hAnsi="Times New Roman"/>
                      <w:b/>
                      <w:color w:val="000000"/>
                      <w:sz w:val="20"/>
                      <w:szCs w:val="20"/>
                      <w:lang w:val="uk-UA"/>
                    </w:rPr>
                  </w:pPr>
                  <w:r w:rsidRPr="00C9294E">
                    <w:rPr>
                      <w:rFonts w:ascii="Times New Roman" w:eastAsia="Times New Roman" w:hAnsi="Times New Roman"/>
                      <w:b/>
                      <w:color w:val="000000"/>
                      <w:sz w:val="20"/>
                      <w:szCs w:val="20"/>
                      <w:lang w:val="uk-UA"/>
                    </w:rPr>
                    <w:t>Посада</w:t>
                  </w:r>
                </w:p>
              </w:tc>
              <w:tc>
                <w:tcPr>
                  <w:tcW w:w="1417" w:type="dxa"/>
                  <w:vAlign w:val="center"/>
                </w:tcPr>
                <w:p w14:paraId="64C61CAF" w14:textId="77777777" w:rsidR="00977E9D" w:rsidRPr="00C9294E" w:rsidRDefault="00977E9D" w:rsidP="00977E9D">
                  <w:pPr>
                    <w:ind w:left="21"/>
                    <w:jc w:val="center"/>
                    <w:rPr>
                      <w:rFonts w:ascii="Times New Roman" w:eastAsia="Times New Roman" w:hAnsi="Times New Roman"/>
                      <w:b/>
                      <w:color w:val="000000"/>
                      <w:sz w:val="20"/>
                      <w:szCs w:val="20"/>
                      <w:lang w:val="uk-UA"/>
                    </w:rPr>
                  </w:pPr>
                  <w:r>
                    <w:rPr>
                      <w:rFonts w:ascii="Times New Roman" w:eastAsia="Times New Roman" w:hAnsi="Times New Roman"/>
                      <w:b/>
                      <w:color w:val="000000"/>
                      <w:sz w:val="20"/>
                      <w:szCs w:val="20"/>
                      <w:lang w:val="uk-UA"/>
                    </w:rPr>
                    <w:t>Прізвище</w:t>
                  </w:r>
                  <w:r w:rsidRPr="00C9294E">
                    <w:rPr>
                      <w:rFonts w:ascii="Times New Roman" w:eastAsia="Times New Roman" w:hAnsi="Times New Roman"/>
                      <w:b/>
                      <w:color w:val="000000"/>
                      <w:sz w:val="20"/>
                      <w:szCs w:val="20"/>
                      <w:lang w:val="uk-UA"/>
                    </w:rPr>
                    <w:t>, ініціали</w:t>
                  </w:r>
                </w:p>
              </w:tc>
              <w:tc>
                <w:tcPr>
                  <w:tcW w:w="1544" w:type="dxa"/>
                  <w:vAlign w:val="center"/>
                </w:tcPr>
                <w:p w14:paraId="1F474B67" w14:textId="77777777" w:rsidR="00977E9D" w:rsidRPr="00C9294E" w:rsidRDefault="00977E9D" w:rsidP="00977E9D">
                  <w:pPr>
                    <w:tabs>
                      <w:tab w:val="left" w:pos="-106"/>
                    </w:tabs>
                    <w:ind w:left="17" w:right="49" w:hanging="17"/>
                    <w:jc w:val="center"/>
                    <w:rPr>
                      <w:rFonts w:ascii="Times New Roman" w:eastAsia="Times New Roman" w:hAnsi="Times New Roman"/>
                      <w:b/>
                      <w:color w:val="000000"/>
                      <w:sz w:val="20"/>
                      <w:szCs w:val="20"/>
                      <w:lang w:val="uk-UA"/>
                    </w:rPr>
                  </w:pPr>
                  <w:r w:rsidRPr="00C9294E">
                    <w:rPr>
                      <w:rFonts w:ascii="Times New Roman" w:eastAsia="Times New Roman" w:hAnsi="Times New Roman"/>
                      <w:b/>
                      <w:color w:val="000000"/>
                      <w:sz w:val="20"/>
                      <w:szCs w:val="20"/>
                      <w:lang w:val="uk-UA"/>
                    </w:rPr>
                    <w:t>Робітнича кваліфікація</w:t>
                  </w:r>
                  <w:r>
                    <w:rPr>
                      <w:rFonts w:ascii="Times New Roman" w:eastAsia="Times New Roman" w:hAnsi="Times New Roman"/>
                      <w:b/>
                      <w:color w:val="000000"/>
                      <w:sz w:val="20"/>
                      <w:szCs w:val="20"/>
                      <w:lang w:val="uk-UA"/>
                    </w:rPr>
                    <w:t xml:space="preserve"> </w:t>
                  </w:r>
                  <w:r w:rsidRPr="00C9294E">
                    <w:rPr>
                      <w:rFonts w:ascii="Times New Roman" w:eastAsia="Times New Roman" w:hAnsi="Times New Roman"/>
                      <w:b/>
                      <w:color w:val="000000"/>
                      <w:sz w:val="20"/>
                      <w:szCs w:val="20"/>
                      <w:lang w:val="uk-UA"/>
                    </w:rPr>
                    <w:t>(охоронника)</w:t>
                  </w:r>
                </w:p>
              </w:tc>
              <w:tc>
                <w:tcPr>
                  <w:tcW w:w="1276" w:type="dxa"/>
                  <w:vAlign w:val="center"/>
                </w:tcPr>
                <w:p w14:paraId="0D24827E" w14:textId="77777777" w:rsidR="00977E9D" w:rsidRPr="00C9294E" w:rsidRDefault="00977E9D" w:rsidP="00977E9D">
                  <w:pPr>
                    <w:ind w:left="99"/>
                    <w:jc w:val="center"/>
                    <w:rPr>
                      <w:rFonts w:ascii="Times New Roman" w:eastAsia="Times New Roman" w:hAnsi="Times New Roman"/>
                      <w:b/>
                      <w:color w:val="000000"/>
                      <w:sz w:val="20"/>
                      <w:szCs w:val="20"/>
                      <w:lang w:val="uk-UA"/>
                    </w:rPr>
                  </w:pPr>
                  <w:r w:rsidRPr="00C9294E">
                    <w:rPr>
                      <w:rFonts w:ascii="Times New Roman" w:eastAsia="Times New Roman" w:hAnsi="Times New Roman"/>
                      <w:b/>
                      <w:color w:val="000000"/>
                      <w:sz w:val="20"/>
                      <w:szCs w:val="20"/>
                      <w:lang w:val="uk-UA"/>
                    </w:rPr>
                    <w:t>Стаж роботи</w:t>
                  </w:r>
                </w:p>
              </w:tc>
            </w:tr>
            <w:tr w:rsidR="00977E9D" w:rsidRPr="00441E6C" w14:paraId="5344B5BD" w14:textId="77777777" w:rsidTr="00287C46">
              <w:trPr>
                <w:trHeight w:val="225"/>
              </w:trPr>
              <w:tc>
                <w:tcPr>
                  <w:tcW w:w="824" w:type="dxa"/>
                </w:tcPr>
                <w:p w14:paraId="682C691C" w14:textId="77777777" w:rsidR="00977E9D" w:rsidRPr="00C9294E" w:rsidRDefault="00977E9D" w:rsidP="00977E9D">
                  <w:pPr>
                    <w:ind w:left="99" w:right="283"/>
                    <w:jc w:val="center"/>
                    <w:rPr>
                      <w:rFonts w:ascii="Times New Roman" w:eastAsia="Times New Roman" w:hAnsi="Times New Roman"/>
                      <w:color w:val="000000"/>
                      <w:sz w:val="20"/>
                      <w:szCs w:val="20"/>
                      <w:lang w:val="uk-UA"/>
                    </w:rPr>
                  </w:pPr>
                  <w:r w:rsidRPr="00C9294E">
                    <w:rPr>
                      <w:rFonts w:ascii="Times New Roman" w:eastAsia="Times New Roman" w:hAnsi="Times New Roman"/>
                      <w:color w:val="000000"/>
                      <w:sz w:val="20"/>
                      <w:szCs w:val="20"/>
                      <w:lang w:val="uk-UA"/>
                    </w:rPr>
                    <w:t>1.</w:t>
                  </w:r>
                </w:p>
              </w:tc>
              <w:tc>
                <w:tcPr>
                  <w:tcW w:w="1276" w:type="dxa"/>
                </w:tcPr>
                <w:p w14:paraId="0AC95548" w14:textId="77777777" w:rsidR="00977E9D" w:rsidRPr="00C9294E" w:rsidRDefault="00977E9D" w:rsidP="00977E9D">
                  <w:pPr>
                    <w:ind w:left="99" w:right="283"/>
                    <w:jc w:val="both"/>
                    <w:rPr>
                      <w:rFonts w:ascii="Times New Roman" w:eastAsia="Times New Roman" w:hAnsi="Times New Roman"/>
                      <w:color w:val="000000"/>
                      <w:sz w:val="20"/>
                      <w:szCs w:val="20"/>
                      <w:lang w:val="uk-UA"/>
                    </w:rPr>
                  </w:pPr>
                </w:p>
              </w:tc>
              <w:tc>
                <w:tcPr>
                  <w:tcW w:w="1417" w:type="dxa"/>
                </w:tcPr>
                <w:p w14:paraId="68D9532A" w14:textId="77777777" w:rsidR="00977E9D" w:rsidRPr="00C9294E" w:rsidRDefault="00977E9D" w:rsidP="00977E9D">
                  <w:pPr>
                    <w:ind w:left="99" w:right="283"/>
                    <w:jc w:val="both"/>
                    <w:rPr>
                      <w:rFonts w:ascii="Times New Roman" w:eastAsia="Times New Roman" w:hAnsi="Times New Roman"/>
                      <w:color w:val="000000"/>
                      <w:sz w:val="20"/>
                      <w:szCs w:val="20"/>
                      <w:lang w:val="uk-UA"/>
                    </w:rPr>
                  </w:pPr>
                </w:p>
              </w:tc>
              <w:tc>
                <w:tcPr>
                  <w:tcW w:w="1544" w:type="dxa"/>
                </w:tcPr>
                <w:p w14:paraId="7458724F" w14:textId="77777777" w:rsidR="00977E9D" w:rsidRPr="00C9294E" w:rsidRDefault="00977E9D" w:rsidP="00977E9D">
                  <w:pPr>
                    <w:ind w:left="99" w:right="283"/>
                    <w:jc w:val="both"/>
                    <w:rPr>
                      <w:rFonts w:ascii="Times New Roman" w:eastAsia="Times New Roman" w:hAnsi="Times New Roman"/>
                      <w:color w:val="000000"/>
                      <w:sz w:val="20"/>
                      <w:szCs w:val="20"/>
                      <w:lang w:val="uk-UA"/>
                    </w:rPr>
                  </w:pPr>
                </w:p>
              </w:tc>
              <w:tc>
                <w:tcPr>
                  <w:tcW w:w="1276" w:type="dxa"/>
                </w:tcPr>
                <w:p w14:paraId="00262ACD" w14:textId="77777777" w:rsidR="00977E9D" w:rsidRPr="00C9294E" w:rsidRDefault="00977E9D" w:rsidP="00977E9D">
                  <w:pPr>
                    <w:ind w:left="99" w:right="283"/>
                    <w:jc w:val="both"/>
                    <w:rPr>
                      <w:rFonts w:ascii="Times New Roman" w:eastAsia="Times New Roman" w:hAnsi="Times New Roman"/>
                      <w:color w:val="000000"/>
                      <w:sz w:val="20"/>
                      <w:szCs w:val="20"/>
                      <w:lang w:val="uk-UA"/>
                    </w:rPr>
                  </w:pPr>
                </w:p>
              </w:tc>
            </w:tr>
            <w:tr w:rsidR="00977E9D" w:rsidRPr="00441E6C" w14:paraId="172C0BE4" w14:textId="77777777" w:rsidTr="00287C46">
              <w:trPr>
                <w:trHeight w:val="225"/>
              </w:trPr>
              <w:tc>
                <w:tcPr>
                  <w:tcW w:w="824" w:type="dxa"/>
                </w:tcPr>
                <w:p w14:paraId="0DFD0781" w14:textId="77777777" w:rsidR="00977E9D" w:rsidRPr="00C9294E" w:rsidRDefault="00977E9D" w:rsidP="00977E9D">
                  <w:pPr>
                    <w:ind w:left="99" w:right="283"/>
                    <w:jc w:val="center"/>
                    <w:rPr>
                      <w:rFonts w:ascii="Times New Roman" w:eastAsia="Times New Roman" w:hAnsi="Times New Roman"/>
                      <w:color w:val="000000"/>
                      <w:sz w:val="20"/>
                      <w:szCs w:val="20"/>
                      <w:lang w:val="uk-UA"/>
                    </w:rPr>
                  </w:pPr>
                  <w:r w:rsidRPr="00C9294E">
                    <w:rPr>
                      <w:rFonts w:ascii="Times New Roman" w:eastAsia="Times New Roman" w:hAnsi="Times New Roman"/>
                      <w:color w:val="000000"/>
                      <w:sz w:val="20"/>
                      <w:szCs w:val="20"/>
                      <w:lang w:val="uk-UA"/>
                    </w:rPr>
                    <w:t>2.</w:t>
                  </w:r>
                </w:p>
              </w:tc>
              <w:tc>
                <w:tcPr>
                  <w:tcW w:w="1276" w:type="dxa"/>
                </w:tcPr>
                <w:p w14:paraId="3F159AAF" w14:textId="77777777" w:rsidR="00977E9D" w:rsidRPr="00C9294E" w:rsidRDefault="00977E9D" w:rsidP="00977E9D">
                  <w:pPr>
                    <w:ind w:left="99" w:right="283"/>
                    <w:jc w:val="both"/>
                    <w:rPr>
                      <w:rFonts w:ascii="Times New Roman" w:eastAsia="Times New Roman" w:hAnsi="Times New Roman"/>
                      <w:color w:val="000000"/>
                      <w:sz w:val="20"/>
                      <w:szCs w:val="20"/>
                      <w:lang w:val="uk-UA"/>
                    </w:rPr>
                  </w:pPr>
                </w:p>
              </w:tc>
              <w:tc>
                <w:tcPr>
                  <w:tcW w:w="1417" w:type="dxa"/>
                </w:tcPr>
                <w:p w14:paraId="3ADBF59B" w14:textId="77777777" w:rsidR="00977E9D" w:rsidRPr="00C9294E" w:rsidRDefault="00977E9D" w:rsidP="00977E9D">
                  <w:pPr>
                    <w:ind w:left="99" w:right="283"/>
                    <w:jc w:val="both"/>
                    <w:rPr>
                      <w:rFonts w:ascii="Times New Roman" w:eastAsia="Times New Roman" w:hAnsi="Times New Roman"/>
                      <w:color w:val="000000"/>
                      <w:sz w:val="20"/>
                      <w:szCs w:val="20"/>
                      <w:lang w:val="uk-UA"/>
                    </w:rPr>
                  </w:pPr>
                </w:p>
              </w:tc>
              <w:tc>
                <w:tcPr>
                  <w:tcW w:w="1544" w:type="dxa"/>
                </w:tcPr>
                <w:p w14:paraId="236A0078" w14:textId="0B278034" w:rsidR="009C4C96" w:rsidRPr="00C9294E" w:rsidRDefault="009C4C96" w:rsidP="009C4C96">
                  <w:pPr>
                    <w:ind w:right="283"/>
                    <w:jc w:val="both"/>
                    <w:rPr>
                      <w:rFonts w:ascii="Times New Roman" w:eastAsia="Times New Roman" w:hAnsi="Times New Roman"/>
                      <w:color w:val="000000"/>
                      <w:sz w:val="20"/>
                      <w:szCs w:val="20"/>
                      <w:lang w:val="uk-UA"/>
                    </w:rPr>
                  </w:pPr>
                </w:p>
              </w:tc>
              <w:tc>
                <w:tcPr>
                  <w:tcW w:w="1276" w:type="dxa"/>
                </w:tcPr>
                <w:p w14:paraId="34A0C82C" w14:textId="77777777" w:rsidR="00977E9D" w:rsidRPr="00C9294E" w:rsidRDefault="00977E9D" w:rsidP="00977E9D">
                  <w:pPr>
                    <w:ind w:left="99" w:right="283"/>
                    <w:jc w:val="both"/>
                    <w:rPr>
                      <w:rFonts w:ascii="Times New Roman" w:eastAsia="Times New Roman" w:hAnsi="Times New Roman"/>
                      <w:color w:val="000000"/>
                      <w:sz w:val="20"/>
                      <w:szCs w:val="20"/>
                      <w:lang w:val="uk-UA"/>
                    </w:rPr>
                  </w:pPr>
                </w:p>
              </w:tc>
            </w:tr>
            <w:tr w:rsidR="00977E9D" w:rsidRPr="00441E6C" w14:paraId="65A8611F" w14:textId="77777777" w:rsidTr="00287C46">
              <w:trPr>
                <w:trHeight w:val="180"/>
              </w:trPr>
              <w:tc>
                <w:tcPr>
                  <w:tcW w:w="824" w:type="dxa"/>
                </w:tcPr>
                <w:p w14:paraId="0FD0DD62" w14:textId="77777777" w:rsidR="00977E9D" w:rsidRPr="00C9294E" w:rsidRDefault="00977E9D" w:rsidP="00977E9D">
                  <w:pPr>
                    <w:ind w:left="99" w:right="283"/>
                    <w:rPr>
                      <w:rFonts w:ascii="Times New Roman" w:eastAsia="Times New Roman" w:hAnsi="Times New Roman"/>
                      <w:color w:val="000000"/>
                      <w:sz w:val="20"/>
                      <w:szCs w:val="20"/>
                      <w:lang w:val="uk-UA"/>
                    </w:rPr>
                  </w:pPr>
                  <w:r w:rsidRPr="00C9294E">
                    <w:rPr>
                      <w:rFonts w:ascii="Times New Roman" w:eastAsia="Times New Roman" w:hAnsi="Times New Roman"/>
                      <w:color w:val="000000"/>
                      <w:sz w:val="20"/>
                      <w:szCs w:val="20"/>
                      <w:lang w:val="uk-UA"/>
                    </w:rPr>
                    <w:t xml:space="preserve"> 3.</w:t>
                  </w:r>
                </w:p>
              </w:tc>
              <w:tc>
                <w:tcPr>
                  <w:tcW w:w="1276" w:type="dxa"/>
                </w:tcPr>
                <w:p w14:paraId="5AC9AAE1" w14:textId="77777777" w:rsidR="00977E9D" w:rsidRPr="00C9294E" w:rsidRDefault="00977E9D" w:rsidP="00977E9D">
                  <w:pPr>
                    <w:ind w:left="99" w:right="283"/>
                    <w:jc w:val="both"/>
                    <w:rPr>
                      <w:rFonts w:ascii="Times New Roman" w:eastAsia="Times New Roman" w:hAnsi="Times New Roman"/>
                      <w:color w:val="000000"/>
                      <w:sz w:val="20"/>
                      <w:szCs w:val="20"/>
                      <w:lang w:val="uk-UA"/>
                    </w:rPr>
                  </w:pPr>
                </w:p>
              </w:tc>
              <w:tc>
                <w:tcPr>
                  <w:tcW w:w="1417" w:type="dxa"/>
                </w:tcPr>
                <w:p w14:paraId="05AD4F03" w14:textId="77777777" w:rsidR="00977E9D" w:rsidRPr="00C9294E" w:rsidRDefault="00977E9D" w:rsidP="00977E9D">
                  <w:pPr>
                    <w:ind w:left="99" w:right="283"/>
                    <w:jc w:val="both"/>
                    <w:rPr>
                      <w:rFonts w:ascii="Times New Roman" w:eastAsia="Times New Roman" w:hAnsi="Times New Roman"/>
                      <w:color w:val="000000"/>
                      <w:sz w:val="20"/>
                      <w:szCs w:val="20"/>
                      <w:lang w:val="uk-UA"/>
                    </w:rPr>
                  </w:pPr>
                </w:p>
              </w:tc>
              <w:tc>
                <w:tcPr>
                  <w:tcW w:w="1544" w:type="dxa"/>
                </w:tcPr>
                <w:p w14:paraId="64BCCE53" w14:textId="77777777" w:rsidR="00977E9D" w:rsidRPr="00C9294E" w:rsidRDefault="00977E9D" w:rsidP="00977E9D">
                  <w:pPr>
                    <w:ind w:left="99" w:right="283"/>
                    <w:jc w:val="both"/>
                    <w:rPr>
                      <w:rFonts w:ascii="Times New Roman" w:eastAsia="Times New Roman" w:hAnsi="Times New Roman"/>
                      <w:color w:val="000000"/>
                      <w:sz w:val="20"/>
                      <w:szCs w:val="20"/>
                      <w:lang w:val="uk-UA"/>
                    </w:rPr>
                  </w:pPr>
                </w:p>
              </w:tc>
              <w:tc>
                <w:tcPr>
                  <w:tcW w:w="1276" w:type="dxa"/>
                </w:tcPr>
                <w:p w14:paraId="3A4434BF" w14:textId="77777777" w:rsidR="00977E9D" w:rsidRPr="00C9294E" w:rsidRDefault="00977E9D" w:rsidP="00977E9D">
                  <w:pPr>
                    <w:ind w:left="99" w:right="283"/>
                    <w:jc w:val="both"/>
                    <w:rPr>
                      <w:rFonts w:ascii="Times New Roman" w:eastAsia="Times New Roman" w:hAnsi="Times New Roman"/>
                      <w:color w:val="000000"/>
                      <w:sz w:val="20"/>
                      <w:szCs w:val="20"/>
                      <w:lang w:val="uk-UA"/>
                    </w:rPr>
                  </w:pPr>
                </w:p>
              </w:tc>
            </w:tr>
          </w:tbl>
          <w:p w14:paraId="07A2C505" w14:textId="77777777" w:rsidR="00977E9D" w:rsidRPr="00C9294E" w:rsidRDefault="00977E9D" w:rsidP="00977E9D">
            <w:pPr>
              <w:spacing w:after="0" w:line="240" w:lineRule="auto"/>
              <w:ind w:left="99"/>
              <w:jc w:val="both"/>
              <w:rPr>
                <w:rFonts w:ascii="Times New Roman" w:eastAsia="Times New Roman" w:hAnsi="Times New Roman"/>
                <w:color w:val="000000"/>
                <w:sz w:val="20"/>
                <w:szCs w:val="20"/>
                <w:lang w:val="uk-UA"/>
              </w:rPr>
            </w:pPr>
          </w:p>
          <w:p w14:paraId="0A6D13BB" w14:textId="77777777" w:rsidR="00977E9D" w:rsidRPr="00377F4D" w:rsidRDefault="00977E9D" w:rsidP="00977E9D">
            <w:pPr>
              <w:pStyle w:val="a6"/>
              <w:widowControl w:val="0"/>
              <w:autoSpaceDE w:val="0"/>
              <w:autoSpaceDN w:val="0"/>
              <w:spacing w:after="0" w:line="240" w:lineRule="auto"/>
              <w:ind w:left="99" w:right="28"/>
              <w:jc w:val="both"/>
              <w:rPr>
                <w:rFonts w:ascii="Times New Roman" w:eastAsia="Times New Roman" w:hAnsi="Times New Roman"/>
                <w:sz w:val="20"/>
                <w:szCs w:val="20"/>
                <w:lang w:val="uk-UA"/>
              </w:rPr>
            </w:pPr>
            <w:r w:rsidRPr="00C9294E">
              <w:rPr>
                <w:rFonts w:ascii="Times New Roman" w:eastAsia="Times New Roman" w:hAnsi="Times New Roman"/>
                <w:color w:val="000000"/>
                <w:sz w:val="20"/>
                <w:szCs w:val="20"/>
                <w:lang w:val="uk-UA"/>
              </w:rPr>
              <w:t xml:space="preserve">2.2. </w:t>
            </w:r>
            <w:r w:rsidRPr="00C9294E">
              <w:rPr>
                <w:rFonts w:ascii="Times New Roman" w:eastAsia="Times New Roman" w:hAnsi="Times New Roman"/>
                <w:sz w:val="20"/>
                <w:szCs w:val="20"/>
                <w:lang w:val="uk-UA"/>
              </w:rPr>
              <w:t>Сканована/-і копія/-ї довідки щодо відповідності охоронників, що зазначені в довідці, згідно підпункту 2.1., вимогам, які визначені статтею 11 Закону України «Про охоронну діяльність</w:t>
            </w:r>
            <w:r>
              <w:rPr>
                <w:rFonts w:ascii="Times New Roman" w:eastAsia="Times New Roman" w:hAnsi="Times New Roman"/>
                <w:sz w:val="20"/>
                <w:szCs w:val="20"/>
                <w:lang w:val="uk-UA"/>
              </w:rPr>
              <w:t>», а саме наявності у персоналу учасника</w:t>
            </w:r>
            <w:r w:rsidRPr="00C9294E">
              <w:rPr>
                <w:rFonts w:ascii="Times New Roman" w:eastAsia="Times New Roman" w:hAnsi="Times New Roman"/>
                <w:sz w:val="20"/>
                <w:szCs w:val="20"/>
                <w:lang w:val="uk-UA"/>
              </w:rPr>
              <w:t xml:space="preserve">: </w:t>
            </w:r>
            <w:r w:rsidRPr="00377F4D">
              <w:rPr>
                <w:rFonts w:ascii="Times New Roman" w:eastAsia="Times New Roman" w:hAnsi="Times New Roman"/>
                <w:sz w:val="20"/>
                <w:szCs w:val="20"/>
                <w:lang w:val="uk-UA"/>
              </w:rPr>
              <w:t xml:space="preserve">посвідчень, оформлених відповідним чином, на одязі ознак належності до конкретного суб’єкта охоронної діяльності. </w:t>
            </w:r>
          </w:p>
          <w:p w14:paraId="159AA848" w14:textId="1F44F303" w:rsidR="00977E9D" w:rsidRPr="00377F4D" w:rsidRDefault="00977E9D" w:rsidP="00977E9D">
            <w:pPr>
              <w:widowControl w:val="0"/>
              <w:autoSpaceDE w:val="0"/>
              <w:autoSpaceDN w:val="0"/>
              <w:spacing w:after="0" w:line="240" w:lineRule="auto"/>
              <w:ind w:left="99" w:right="28"/>
              <w:jc w:val="both"/>
              <w:rPr>
                <w:rFonts w:ascii="Times New Roman" w:eastAsia="Times New Roman" w:hAnsi="Times New Roman"/>
                <w:sz w:val="20"/>
                <w:szCs w:val="20"/>
                <w:lang w:val="uk-UA"/>
              </w:rPr>
            </w:pPr>
            <w:r w:rsidRPr="00C9294E">
              <w:rPr>
                <w:rFonts w:ascii="Times New Roman" w:eastAsia="Times New Roman" w:hAnsi="Times New Roman"/>
                <w:sz w:val="20"/>
                <w:szCs w:val="20"/>
                <w:lang w:val="uk-UA"/>
              </w:rPr>
              <w:t>2.3.</w:t>
            </w:r>
            <w:r w:rsidRPr="00C9294E">
              <w:rPr>
                <w:rFonts w:ascii="Times New Roman" w:eastAsia="Times New Roman" w:hAnsi="Times New Roman"/>
                <w:sz w:val="20"/>
                <w:szCs w:val="20"/>
                <w:lang w:val="uk-UA"/>
              </w:rPr>
              <w:tab/>
              <w:t xml:space="preserve">Сканована/-і копія/-ї документів, що підтверджують проходження працівниками Учасника, що зазначені в довідці, згідно підпункту 2.1., професійної підготовки відповідно до вимог статті 14 Закону України «Про охоронну діяльність» за професією, а саме: </w:t>
            </w:r>
            <w:r w:rsidR="004B51B6" w:rsidRPr="00C9294E">
              <w:rPr>
                <w:rFonts w:ascii="Times New Roman" w:eastAsia="Times New Roman" w:hAnsi="Times New Roman"/>
                <w:sz w:val="20"/>
                <w:szCs w:val="20"/>
                <w:lang w:val="uk-UA"/>
              </w:rPr>
              <w:t>свідоцтва</w:t>
            </w:r>
            <w:r w:rsidRPr="00C9294E">
              <w:rPr>
                <w:rFonts w:ascii="Times New Roman" w:eastAsia="Times New Roman" w:hAnsi="Times New Roman"/>
                <w:sz w:val="20"/>
                <w:szCs w:val="20"/>
                <w:lang w:val="uk-UA"/>
              </w:rPr>
              <w:t xml:space="preserve"> про присвоєння робітничої кваліфікації за професією </w:t>
            </w:r>
            <w:r w:rsidRPr="00377F4D">
              <w:rPr>
                <w:rFonts w:ascii="Times New Roman" w:eastAsia="Times New Roman" w:hAnsi="Times New Roman"/>
                <w:bCs/>
                <w:sz w:val="20"/>
                <w:szCs w:val="20"/>
                <w:lang w:val="uk-UA"/>
              </w:rPr>
              <w:t>«охоронник», не н</w:t>
            </w:r>
            <w:r w:rsidR="004B51B6">
              <w:rPr>
                <w:rFonts w:ascii="Times New Roman" w:eastAsia="Times New Roman" w:hAnsi="Times New Roman"/>
                <w:bCs/>
                <w:sz w:val="20"/>
                <w:szCs w:val="20"/>
                <w:lang w:val="uk-UA"/>
              </w:rPr>
              <w:t>ижче 3 кваліфікаційного розряду з додатком до даного свідоцтва.</w:t>
            </w:r>
          </w:p>
          <w:p w14:paraId="6936803C" w14:textId="77777777" w:rsidR="00977E9D" w:rsidRPr="00C9294E" w:rsidRDefault="00977E9D" w:rsidP="00977E9D">
            <w:pPr>
              <w:spacing w:after="0" w:line="240" w:lineRule="auto"/>
              <w:ind w:left="99"/>
              <w:jc w:val="both"/>
              <w:rPr>
                <w:rFonts w:ascii="Times New Roman" w:eastAsia="Times New Roman" w:hAnsi="Times New Roman"/>
                <w:b/>
                <w:bCs/>
                <w:sz w:val="20"/>
                <w:szCs w:val="20"/>
                <w:lang w:val="uk-UA"/>
              </w:rPr>
            </w:pPr>
            <w:r w:rsidRPr="00C9294E">
              <w:rPr>
                <w:rFonts w:ascii="Times New Roman" w:eastAsia="Times New Roman" w:hAnsi="Times New Roman"/>
                <w:sz w:val="20"/>
                <w:szCs w:val="20"/>
                <w:lang w:val="uk-UA"/>
              </w:rPr>
              <w:t>2.4.</w:t>
            </w:r>
            <w:r w:rsidRPr="00C9294E">
              <w:rPr>
                <w:rFonts w:ascii="Times New Roman" w:eastAsia="Times New Roman" w:hAnsi="Times New Roman"/>
                <w:sz w:val="20"/>
                <w:szCs w:val="20"/>
                <w:lang w:val="uk-UA" w:eastAsia="ru-RU"/>
              </w:rPr>
              <w:tab/>
            </w:r>
            <w:bookmarkStart w:id="0" w:name="_Hlk146639965"/>
            <w:r w:rsidRPr="0094008B">
              <w:rPr>
                <w:rFonts w:ascii="Times New Roman" w:eastAsia="Times New Roman" w:hAnsi="Times New Roman"/>
                <w:sz w:val="20"/>
                <w:szCs w:val="20"/>
                <w:lang w:val="uk-UA" w:eastAsia="ru-RU"/>
              </w:rPr>
              <w:t>Сканована/-і копія/-ї чинних на час розкриття тендерних пропозицій,</w:t>
            </w:r>
            <w:bookmarkEnd w:id="0"/>
            <w:r w:rsidRPr="0094008B">
              <w:rPr>
                <w:rFonts w:ascii="Times New Roman" w:eastAsia="Times New Roman" w:hAnsi="Times New Roman"/>
                <w:sz w:val="20"/>
                <w:szCs w:val="20"/>
                <w:lang w:val="uk-UA" w:eastAsia="ru-RU"/>
              </w:rPr>
              <w:t xml:space="preserve"> сертифікатів</w:t>
            </w:r>
            <w:r>
              <w:rPr>
                <w:rFonts w:ascii="Times New Roman" w:eastAsia="Times New Roman" w:hAnsi="Times New Roman"/>
                <w:sz w:val="20"/>
                <w:szCs w:val="20"/>
                <w:lang w:val="uk-UA" w:eastAsia="ru-RU"/>
              </w:rPr>
              <w:t xml:space="preserve"> або довідок</w:t>
            </w:r>
            <w:r w:rsidRPr="0094008B">
              <w:rPr>
                <w:rFonts w:ascii="Times New Roman" w:eastAsia="Times New Roman" w:hAnsi="Times New Roman"/>
                <w:sz w:val="20"/>
                <w:szCs w:val="20"/>
                <w:lang w:val="uk-UA" w:eastAsia="ru-RU"/>
              </w:rPr>
              <w:t xml:space="preserve"> про проходження профілактичного наркологічного огляду та медичних довідок про проходження обов’язкових попереднього та періодичного психіатричних оглядів та/або </w:t>
            </w:r>
            <w:r w:rsidRPr="0094008B">
              <w:rPr>
                <w:rFonts w:ascii="Times New Roman" w:eastAsia="Times New Roman" w:hAnsi="Times New Roman"/>
                <w:sz w:val="20"/>
                <w:szCs w:val="20"/>
                <w:shd w:val="clear" w:color="auto" w:fill="FFFFFF"/>
                <w:lang w:val="uk-UA" w:eastAsia="ru-RU"/>
              </w:rPr>
              <w:t xml:space="preserve">довідка про проходження </w:t>
            </w:r>
            <w:r w:rsidRPr="0094008B">
              <w:rPr>
                <w:rFonts w:ascii="Times New Roman" w:eastAsia="Times New Roman" w:hAnsi="Times New Roman"/>
                <w:sz w:val="20"/>
                <w:szCs w:val="20"/>
                <w:shd w:val="clear" w:color="auto" w:fill="FFFFFF"/>
                <w:lang w:val="uk-UA" w:eastAsia="ru-RU"/>
              </w:rPr>
              <w:lastRenderedPageBreak/>
              <w:t xml:space="preserve">попереднього, періодичного та позачергового психіатричних оглядів, у тому числі на предмет вживання </w:t>
            </w:r>
            <w:proofErr w:type="spellStart"/>
            <w:r w:rsidRPr="0094008B">
              <w:rPr>
                <w:rFonts w:ascii="Times New Roman" w:eastAsia="Times New Roman" w:hAnsi="Times New Roman"/>
                <w:sz w:val="20"/>
                <w:szCs w:val="20"/>
                <w:shd w:val="clear" w:color="auto" w:fill="FFFFFF"/>
                <w:lang w:val="uk-UA" w:eastAsia="ru-RU"/>
              </w:rPr>
              <w:t>психоактивних</w:t>
            </w:r>
            <w:proofErr w:type="spellEnd"/>
            <w:r w:rsidRPr="0094008B">
              <w:rPr>
                <w:rFonts w:ascii="Times New Roman" w:eastAsia="Times New Roman" w:hAnsi="Times New Roman"/>
                <w:sz w:val="20"/>
                <w:szCs w:val="20"/>
                <w:shd w:val="clear" w:color="auto" w:fill="FFFFFF"/>
                <w:lang w:val="uk-UA" w:eastAsia="ru-RU"/>
              </w:rPr>
              <w:t xml:space="preserve"> речовин</w:t>
            </w:r>
            <w:r w:rsidRPr="0094008B">
              <w:rPr>
                <w:rFonts w:ascii="Times New Roman" w:eastAsia="Times New Roman" w:hAnsi="Times New Roman"/>
                <w:sz w:val="20"/>
                <w:szCs w:val="20"/>
                <w:lang w:val="uk-UA" w:eastAsia="ru-RU"/>
              </w:rPr>
              <w:t>, про проходження працівниками Учасника,</w:t>
            </w:r>
            <w:r w:rsidRPr="00C9294E">
              <w:rPr>
                <w:rFonts w:ascii="Times New Roman" w:eastAsia="Times New Roman" w:hAnsi="Times New Roman"/>
                <w:sz w:val="20"/>
                <w:szCs w:val="20"/>
                <w:lang w:val="uk-UA" w:eastAsia="ru-RU"/>
              </w:rPr>
              <w:t xml:space="preserve"> що зазначені в довідці, згідно підпункту 2.1. відповідно до вимог статті 11 Закону України «Про охоронну діяльність»*.</w:t>
            </w:r>
          </w:p>
          <w:p w14:paraId="6AE272D5" w14:textId="77777777" w:rsidR="00977E9D" w:rsidRPr="00C9294E" w:rsidRDefault="00977E9D" w:rsidP="00977E9D">
            <w:pPr>
              <w:spacing w:after="0" w:line="240" w:lineRule="auto"/>
              <w:ind w:left="99"/>
              <w:jc w:val="both"/>
              <w:rPr>
                <w:rFonts w:ascii="Times New Roman" w:eastAsia="Times New Roman" w:hAnsi="Times New Roman"/>
                <w:i/>
                <w:iCs/>
                <w:sz w:val="20"/>
                <w:szCs w:val="20"/>
                <w:lang w:val="uk-UA" w:eastAsia="ru-RU"/>
              </w:rPr>
            </w:pPr>
            <w:bookmarkStart w:id="1" w:name="_Hlk129959182"/>
            <w:r w:rsidRPr="00C9294E">
              <w:rPr>
                <w:rFonts w:ascii="Times New Roman" w:eastAsia="Times New Roman" w:hAnsi="Times New Roman"/>
                <w:i/>
                <w:iCs/>
                <w:sz w:val="20"/>
                <w:szCs w:val="20"/>
                <w:lang w:val="uk-UA" w:eastAsia="ru-RU"/>
              </w:rPr>
              <w:t>*</w:t>
            </w:r>
            <w:bookmarkEnd w:id="1"/>
            <w:r w:rsidRPr="00C9294E">
              <w:rPr>
                <w:rFonts w:ascii="Times New Roman" w:eastAsia="Times New Roman" w:hAnsi="Times New Roman"/>
                <w:i/>
                <w:iCs/>
                <w:sz w:val="20"/>
                <w:szCs w:val="20"/>
                <w:lang w:val="uk-UA" w:eastAsia="ru-RU"/>
              </w:rPr>
              <w:tab/>
            </w:r>
            <w:bookmarkStart w:id="2" w:name="_Hlk141106213"/>
            <w:r w:rsidRPr="00C9294E">
              <w:rPr>
                <w:rFonts w:ascii="Times New Roman" w:eastAsia="Times New Roman" w:hAnsi="Times New Roman"/>
                <w:i/>
                <w:iCs/>
                <w:sz w:val="20"/>
                <w:szCs w:val="20"/>
                <w:lang w:val="uk-UA" w:eastAsia="ru-RU"/>
              </w:rPr>
              <w:t>якщо строк (термін) дії сертифікатів, медичних довідок, наданих на етапі подачі тендерних пропозицій Учасником спливає до моменту закінчення надання послуг, Учасник у складі тендерної пропозиції має надати документальне підтвердження-зобов’язання (лист/довідка за підписом керівника чи уповноваженої особи Учасника) щодо їх отримання/подовження на весь період надання послуг.</w:t>
            </w:r>
            <w:bookmarkEnd w:id="2"/>
          </w:p>
          <w:p w14:paraId="0C5C4AF2" w14:textId="77777777" w:rsidR="00977E9D" w:rsidRPr="00C9294E" w:rsidRDefault="00977E9D" w:rsidP="00977E9D">
            <w:pPr>
              <w:autoSpaceDE w:val="0"/>
              <w:autoSpaceDN w:val="0"/>
              <w:adjustRightInd w:val="0"/>
              <w:spacing w:after="120" w:line="240" w:lineRule="auto"/>
              <w:ind w:left="99"/>
              <w:jc w:val="both"/>
              <w:rPr>
                <w:rFonts w:ascii="Times New Roman" w:eastAsia="Times New Roman" w:hAnsi="Times New Roman"/>
                <w:sz w:val="20"/>
                <w:szCs w:val="20"/>
                <w:lang w:val="uk-UA" w:eastAsia="ru-RU"/>
              </w:rPr>
            </w:pPr>
            <w:r w:rsidRPr="00C9294E">
              <w:rPr>
                <w:rFonts w:ascii="Times New Roman" w:eastAsia="Times New Roman" w:hAnsi="Times New Roman"/>
                <w:sz w:val="20"/>
                <w:szCs w:val="20"/>
                <w:lang w:val="uk-UA" w:eastAsia="ru-RU"/>
              </w:rPr>
              <w:t>2.5.</w:t>
            </w:r>
            <w:r w:rsidRPr="00C9294E">
              <w:rPr>
                <w:rFonts w:ascii="Times New Roman" w:eastAsia="Times New Roman" w:hAnsi="Times New Roman"/>
                <w:sz w:val="20"/>
                <w:szCs w:val="20"/>
                <w:lang w:val="uk-UA" w:eastAsia="ru-RU"/>
              </w:rPr>
              <w:tab/>
            </w:r>
            <w:r w:rsidRPr="0094008B">
              <w:rPr>
                <w:rFonts w:ascii="Times New Roman" w:eastAsia="Times New Roman" w:hAnsi="Times New Roman"/>
                <w:sz w:val="20"/>
                <w:szCs w:val="20"/>
                <w:lang w:val="uk-UA" w:eastAsia="ru-RU"/>
              </w:rPr>
              <w:t>Сканована/-і копія/-ї чинних на час розкриття тендерних пропозицій, документів, які підтверджують проходження працівників п. 2.1 медичного огляду та відсутність обмежень для роботи в охороні (відповідно до Додатку 8 до п.2.16 Порядку</w:t>
            </w:r>
            <w:r w:rsidRPr="00C9294E">
              <w:rPr>
                <w:rFonts w:ascii="Times New Roman" w:eastAsia="Times New Roman" w:hAnsi="Times New Roman"/>
                <w:sz w:val="20"/>
                <w:szCs w:val="20"/>
                <w:lang w:val="uk-UA" w:eastAsia="ru-RU"/>
              </w:rPr>
              <w:t xml:space="preserve"> затвердженого наказом Міністерства охорони здоров’я України від 21.05.2007 № 246).</w:t>
            </w:r>
          </w:p>
          <w:p w14:paraId="4BB3D93D" w14:textId="2A621D96" w:rsidR="00977E9D" w:rsidRPr="00C9294E" w:rsidRDefault="00977E9D" w:rsidP="00977E9D">
            <w:pPr>
              <w:autoSpaceDE w:val="0"/>
              <w:autoSpaceDN w:val="0"/>
              <w:adjustRightInd w:val="0"/>
              <w:spacing w:after="120" w:line="240" w:lineRule="auto"/>
              <w:ind w:left="99"/>
              <w:jc w:val="both"/>
              <w:rPr>
                <w:rFonts w:ascii="Times New Roman" w:eastAsia="Times New Roman" w:hAnsi="Times New Roman"/>
                <w:sz w:val="20"/>
                <w:szCs w:val="20"/>
                <w:lang w:val="uk-UA" w:eastAsia="ru-RU" w:bidi="uk-UA"/>
              </w:rPr>
            </w:pPr>
            <w:r w:rsidRPr="00C9294E">
              <w:rPr>
                <w:rFonts w:ascii="Times New Roman" w:eastAsia="Times New Roman" w:hAnsi="Times New Roman"/>
                <w:iCs/>
                <w:sz w:val="20"/>
                <w:szCs w:val="20"/>
                <w:lang w:val="uk-UA" w:eastAsia="ru-RU" w:bidi="uk-UA"/>
              </w:rPr>
              <w:t xml:space="preserve">2.6. </w:t>
            </w:r>
            <w:r w:rsidRPr="00C9294E">
              <w:rPr>
                <w:rFonts w:ascii="Times New Roman" w:eastAsia="Times New Roman" w:hAnsi="Times New Roman"/>
                <w:sz w:val="20"/>
                <w:szCs w:val="20"/>
                <w:lang w:val="uk-UA" w:eastAsia="ru-RU"/>
              </w:rPr>
              <w:t xml:space="preserve">Сканована/-і копія/-ї </w:t>
            </w:r>
            <w:r w:rsidRPr="00C9294E">
              <w:rPr>
                <w:rFonts w:ascii="Times New Roman" w:eastAsia="Times New Roman" w:hAnsi="Times New Roman"/>
                <w:iCs/>
                <w:sz w:val="20"/>
                <w:szCs w:val="20"/>
                <w:lang w:val="uk-UA" w:eastAsia="ru-RU" w:bidi="uk-UA"/>
              </w:rPr>
              <w:t>сторінок (першої та із записами про трудову діяльність в Учасника) трудових книжок працівників учасника</w:t>
            </w:r>
            <w:r w:rsidR="004B51B6">
              <w:rPr>
                <w:rFonts w:ascii="Times New Roman" w:eastAsia="Times New Roman" w:hAnsi="Times New Roman"/>
                <w:iCs/>
                <w:sz w:val="20"/>
                <w:szCs w:val="20"/>
                <w:lang w:val="uk-UA" w:eastAsia="ru-RU" w:bidi="uk-UA"/>
              </w:rPr>
              <w:t xml:space="preserve"> працевлаштованих за основним місцем робити</w:t>
            </w:r>
            <w:r w:rsidRPr="00C9294E">
              <w:rPr>
                <w:rFonts w:ascii="Times New Roman" w:eastAsia="Times New Roman" w:hAnsi="Times New Roman"/>
                <w:iCs/>
                <w:sz w:val="20"/>
                <w:szCs w:val="20"/>
                <w:lang w:val="uk-UA" w:eastAsia="ru-RU" w:bidi="uk-UA"/>
              </w:rPr>
              <w:t>, що зазначені в довідці, згідно вимог підпункту 2.1.;</w:t>
            </w:r>
          </w:p>
          <w:p w14:paraId="23E62DC4" w14:textId="507690EB" w:rsidR="00243C33" w:rsidRDefault="00977E9D" w:rsidP="00977E9D">
            <w:pPr>
              <w:tabs>
                <w:tab w:val="center" w:pos="4153"/>
                <w:tab w:val="right" w:pos="8306"/>
              </w:tabs>
              <w:spacing w:after="200" w:line="240" w:lineRule="auto"/>
              <w:ind w:left="99"/>
              <w:jc w:val="both"/>
              <w:rPr>
                <w:rFonts w:ascii="Times New Roman" w:eastAsia="Times New Roman" w:hAnsi="Times New Roman"/>
                <w:sz w:val="20"/>
                <w:szCs w:val="20"/>
                <w:lang w:val="uk-UA" w:eastAsia="ru-RU"/>
              </w:rPr>
            </w:pPr>
            <w:r w:rsidRPr="00C9294E">
              <w:rPr>
                <w:rFonts w:ascii="Times New Roman" w:eastAsia="Times New Roman" w:hAnsi="Times New Roman"/>
                <w:sz w:val="20"/>
                <w:szCs w:val="20"/>
                <w:lang w:val="uk-UA" w:eastAsia="ru-RU"/>
              </w:rPr>
              <w:t xml:space="preserve">2.7. Сканована/-і копія/-ї довідки в довільній формі з переліком </w:t>
            </w:r>
            <w:r>
              <w:rPr>
                <w:rFonts w:ascii="Times New Roman" w:eastAsia="Times New Roman" w:hAnsi="Times New Roman"/>
                <w:sz w:val="20"/>
                <w:szCs w:val="20"/>
                <w:lang w:val="uk-UA" w:eastAsia="ru-RU"/>
              </w:rPr>
              <w:t>працівник</w:t>
            </w:r>
            <w:r w:rsidRPr="00C9294E">
              <w:rPr>
                <w:rFonts w:ascii="Times New Roman" w:eastAsia="Times New Roman" w:hAnsi="Times New Roman"/>
                <w:sz w:val="20"/>
                <w:szCs w:val="20"/>
                <w:lang w:val="uk-UA" w:eastAsia="ru-RU"/>
              </w:rPr>
              <w:t>ів, які надаватимуть послуги з швидкого реагування</w:t>
            </w:r>
            <w:r w:rsidR="00243C33">
              <w:rPr>
                <w:rFonts w:ascii="Times New Roman" w:eastAsia="Times New Roman" w:hAnsi="Times New Roman"/>
                <w:sz w:val="20"/>
                <w:szCs w:val="20"/>
                <w:lang w:val="uk-UA" w:eastAsia="ru-RU"/>
              </w:rPr>
              <w:t xml:space="preserve"> у м. Вараш</w:t>
            </w:r>
            <w:r w:rsidRPr="00C9294E">
              <w:rPr>
                <w:rFonts w:ascii="Times New Roman" w:eastAsia="Times New Roman" w:hAnsi="Times New Roman"/>
                <w:sz w:val="20"/>
                <w:szCs w:val="20"/>
                <w:lang w:val="uk-UA" w:eastAsia="ru-RU"/>
              </w:rPr>
              <w:t xml:space="preserve"> (не менше </w:t>
            </w:r>
            <w:r>
              <w:rPr>
                <w:rFonts w:ascii="Times New Roman" w:eastAsia="Times New Roman" w:hAnsi="Times New Roman"/>
                <w:sz w:val="20"/>
                <w:szCs w:val="20"/>
                <w:lang w:val="uk-UA" w:eastAsia="ru-RU"/>
              </w:rPr>
              <w:t>2-х</w:t>
            </w:r>
            <w:r w:rsidRPr="00C9294E">
              <w:rPr>
                <w:rFonts w:ascii="Times New Roman" w:eastAsia="Times New Roman" w:hAnsi="Times New Roman"/>
                <w:sz w:val="20"/>
                <w:szCs w:val="20"/>
                <w:lang w:val="uk-UA" w:eastAsia="ru-RU"/>
              </w:rPr>
              <w:t xml:space="preserve"> працівник</w:t>
            </w:r>
            <w:r>
              <w:rPr>
                <w:rFonts w:ascii="Times New Roman" w:eastAsia="Times New Roman" w:hAnsi="Times New Roman"/>
                <w:sz w:val="20"/>
                <w:szCs w:val="20"/>
                <w:lang w:val="uk-UA" w:eastAsia="ru-RU"/>
              </w:rPr>
              <w:t>ів на один наряд реагування</w:t>
            </w:r>
            <w:r w:rsidR="00243C33">
              <w:rPr>
                <w:rFonts w:ascii="Times New Roman" w:eastAsia="Times New Roman" w:hAnsi="Times New Roman"/>
                <w:sz w:val="20"/>
                <w:szCs w:val="20"/>
                <w:lang w:val="uk-UA" w:eastAsia="ru-RU"/>
              </w:rPr>
              <w:t>).</w:t>
            </w:r>
          </w:p>
          <w:p w14:paraId="40D5F64E" w14:textId="77777777" w:rsidR="002E715C" w:rsidRDefault="00977E9D" w:rsidP="0085764B">
            <w:pPr>
              <w:tabs>
                <w:tab w:val="center" w:pos="4153"/>
                <w:tab w:val="right" w:pos="8306"/>
              </w:tabs>
              <w:spacing w:after="200" w:line="240" w:lineRule="auto"/>
              <w:ind w:left="99"/>
              <w:jc w:val="both"/>
              <w:rPr>
                <w:rFonts w:ascii="Times New Roman" w:eastAsia="Times New Roman" w:hAnsi="Times New Roman"/>
                <w:color w:val="000000"/>
                <w:sz w:val="20"/>
                <w:szCs w:val="20"/>
                <w:lang w:val="uk-UA"/>
              </w:rPr>
            </w:pPr>
            <w:r w:rsidRPr="00C9294E">
              <w:rPr>
                <w:rFonts w:ascii="Times New Roman" w:eastAsia="Times New Roman" w:hAnsi="Times New Roman"/>
                <w:sz w:val="20"/>
                <w:szCs w:val="20"/>
                <w:lang w:val="uk-UA" w:eastAsia="zh-CN"/>
              </w:rPr>
              <w:t>2.8. Гарантійний лист про встановлення кноп</w:t>
            </w:r>
            <w:r w:rsidR="00145E21">
              <w:rPr>
                <w:rFonts w:ascii="Times New Roman" w:eastAsia="Times New Roman" w:hAnsi="Times New Roman"/>
                <w:sz w:val="20"/>
                <w:szCs w:val="20"/>
                <w:lang w:val="uk-UA" w:eastAsia="zh-CN"/>
              </w:rPr>
              <w:t>ки тривожного виклику протягом трьох</w:t>
            </w:r>
            <w:r w:rsidRPr="00C9294E">
              <w:rPr>
                <w:rFonts w:ascii="Times New Roman" w:eastAsia="Times New Roman" w:hAnsi="Times New Roman"/>
                <w:sz w:val="20"/>
                <w:szCs w:val="20"/>
                <w:lang w:val="uk-UA" w:eastAsia="zh-CN"/>
              </w:rPr>
              <w:t xml:space="preserve"> календарних днів згідно повідомлення Замовника про </w:t>
            </w:r>
            <w:r w:rsidRPr="00C9294E">
              <w:rPr>
                <w:rFonts w:ascii="Times New Roman" w:eastAsia="Times New Roman" w:hAnsi="Times New Roman"/>
                <w:sz w:val="20"/>
                <w:szCs w:val="20"/>
                <w:lang w:eastAsia="zh-CN"/>
              </w:rPr>
              <w:t xml:space="preserve">виставлення </w:t>
            </w:r>
            <w:proofErr w:type="spellStart"/>
            <w:r w:rsidRPr="00C9294E">
              <w:rPr>
                <w:rFonts w:ascii="Times New Roman" w:eastAsia="Times New Roman" w:hAnsi="Times New Roman"/>
                <w:sz w:val="20"/>
                <w:szCs w:val="20"/>
                <w:lang w:eastAsia="zh-CN"/>
              </w:rPr>
              <w:t>о</w:t>
            </w:r>
            <w:bookmarkStart w:id="3" w:name="_GoBack"/>
            <w:bookmarkEnd w:id="3"/>
            <w:r w:rsidRPr="00C9294E">
              <w:rPr>
                <w:rFonts w:ascii="Times New Roman" w:eastAsia="Times New Roman" w:hAnsi="Times New Roman"/>
                <w:sz w:val="20"/>
                <w:szCs w:val="20"/>
                <w:lang w:eastAsia="zh-CN"/>
              </w:rPr>
              <w:t>хорони</w:t>
            </w:r>
            <w:proofErr w:type="spellEnd"/>
            <w:r w:rsidRPr="00C9294E">
              <w:rPr>
                <w:rFonts w:ascii="Times New Roman" w:eastAsia="Times New Roman" w:hAnsi="Times New Roman"/>
                <w:color w:val="000000"/>
                <w:sz w:val="20"/>
                <w:szCs w:val="20"/>
                <w:lang w:val="uk-UA"/>
              </w:rPr>
              <w:t>.</w:t>
            </w:r>
          </w:p>
          <w:p w14:paraId="4AB17272" w14:textId="257DFB4E" w:rsidR="00703E08" w:rsidRPr="006348D8" w:rsidRDefault="00703E08" w:rsidP="00703E08">
            <w:pPr>
              <w:tabs>
                <w:tab w:val="center" w:pos="4153"/>
                <w:tab w:val="right" w:pos="8306"/>
              </w:tabs>
              <w:spacing w:after="200" w:line="240" w:lineRule="auto"/>
              <w:ind w:left="99"/>
              <w:jc w:val="both"/>
              <w:rPr>
                <w:rFonts w:ascii="Times New Roman" w:eastAsia="Times New Roman" w:hAnsi="Times New Roman"/>
                <w:color w:val="000000"/>
                <w:sz w:val="20"/>
                <w:szCs w:val="20"/>
                <w:lang w:val="uk-UA"/>
              </w:rPr>
            </w:pPr>
            <w:r>
              <w:rPr>
                <w:rFonts w:ascii="Times New Roman" w:eastAsia="Times New Roman" w:hAnsi="Times New Roman"/>
                <w:color w:val="000000"/>
                <w:sz w:val="20"/>
                <w:szCs w:val="20"/>
                <w:lang w:val="uk-UA"/>
              </w:rPr>
              <w:t xml:space="preserve">2.9. </w:t>
            </w:r>
            <w:r w:rsidRPr="00703E08">
              <w:rPr>
                <w:rFonts w:ascii="Times New Roman" w:eastAsia="Times New Roman" w:hAnsi="Times New Roman"/>
                <w:color w:val="000000"/>
                <w:sz w:val="20"/>
                <w:szCs w:val="20"/>
                <w:lang w:val="uk-UA"/>
              </w:rPr>
              <w:t xml:space="preserve">Копію журналу інструктажів з охорони праці та пожежної безпеки працівників </w:t>
            </w:r>
            <w:r>
              <w:rPr>
                <w:rFonts w:ascii="Times New Roman" w:eastAsia="Times New Roman" w:hAnsi="Times New Roman"/>
                <w:color w:val="000000"/>
                <w:sz w:val="20"/>
                <w:szCs w:val="20"/>
                <w:lang w:val="uk-UA"/>
              </w:rPr>
              <w:t>учасника.</w:t>
            </w:r>
          </w:p>
        </w:tc>
      </w:tr>
      <w:tr w:rsidR="00F71550" w:rsidRPr="00625671" w14:paraId="69099AB9" w14:textId="77777777" w:rsidTr="00591A4B">
        <w:tc>
          <w:tcPr>
            <w:tcW w:w="2319" w:type="dxa"/>
            <w:tcBorders>
              <w:top w:val="single" w:sz="8" w:space="0" w:color="000000"/>
              <w:left w:val="single" w:sz="8" w:space="0" w:color="000000"/>
              <w:bottom w:val="single" w:sz="8" w:space="0" w:color="000000"/>
              <w:right w:val="single" w:sz="8" w:space="0" w:color="000000"/>
            </w:tcBorders>
          </w:tcPr>
          <w:p w14:paraId="36C6FC26" w14:textId="163B0D05" w:rsidR="00F71550" w:rsidRPr="00625671" w:rsidRDefault="00F71550" w:rsidP="00F71550">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Arial" w:hAnsi="Times New Roman" w:cs="Times New Roman"/>
                <w:sz w:val="24"/>
                <w:szCs w:val="24"/>
                <w:lang w:eastAsia="en-US"/>
              </w:rPr>
            </w:pPr>
            <w:r>
              <w:rPr>
                <w:rFonts w:ascii="Times New Roman" w:eastAsia="Times New Roman" w:hAnsi="Times New Roman"/>
                <w:b/>
                <w:color w:val="000000"/>
                <w:sz w:val="20"/>
                <w:szCs w:val="20"/>
                <w:lang w:val="uk-UA"/>
              </w:rPr>
              <w:lastRenderedPageBreak/>
              <w:t>Наявність обладнання, матеріально-технічної бази та технологій</w:t>
            </w:r>
          </w:p>
        </w:tc>
        <w:tc>
          <w:tcPr>
            <w:tcW w:w="6882" w:type="dxa"/>
            <w:tcBorders>
              <w:top w:val="single" w:sz="8" w:space="0" w:color="000000"/>
              <w:left w:val="single" w:sz="8" w:space="0" w:color="000000"/>
              <w:bottom w:val="single" w:sz="8" w:space="0" w:color="000000"/>
              <w:right w:val="single" w:sz="8" w:space="0" w:color="000000"/>
            </w:tcBorders>
          </w:tcPr>
          <w:p w14:paraId="726F3F65" w14:textId="0452AD39" w:rsidR="00F71550" w:rsidRPr="00174452" w:rsidRDefault="00F71550" w:rsidP="00F71550">
            <w:pPr>
              <w:tabs>
                <w:tab w:val="left" w:pos="644"/>
              </w:tabs>
              <w:spacing w:after="200" w:line="240" w:lineRule="auto"/>
              <w:ind w:left="77"/>
              <w:jc w:val="both"/>
              <w:rPr>
                <w:rFonts w:ascii="Times New Roman" w:eastAsia="Times New Roman" w:hAnsi="Times New Roman"/>
                <w:sz w:val="20"/>
                <w:szCs w:val="20"/>
                <w:lang w:val="uk-UA" w:eastAsia="x-none"/>
              </w:rPr>
            </w:pPr>
            <w:r w:rsidRPr="00C9294E">
              <w:rPr>
                <w:rFonts w:ascii="Times New Roman" w:eastAsia="Times New Roman" w:hAnsi="Times New Roman"/>
                <w:color w:val="000000" w:themeColor="text1"/>
                <w:sz w:val="20"/>
                <w:szCs w:val="20"/>
                <w:lang w:val="uk-UA" w:eastAsia="x-none"/>
              </w:rPr>
              <w:t>3</w:t>
            </w:r>
            <w:r w:rsidRPr="0065426D">
              <w:rPr>
                <w:rFonts w:ascii="Times New Roman" w:eastAsia="Times New Roman" w:hAnsi="Times New Roman"/>
                <w:color w:val="000000" w:themeColor="text1"/>
                <w:sz w:val="20"/>
                <w:szCs w:val="20"/>
                <w:lang w:val="uk-UA" w:eastAsia="x-none"/>
              </w:rPr>
              <w:t>.</w:t>
            </w:r>
            <w:r w:rsidRPr="00C9294E">
              <w:rPr>
                <w:rFonts w:ascii="Times New Roman" w:eastAsia="Times New Roman" w:hAnsi="Times New Roman"/>
                <w:color w:val="000000" w:themeColor="text1"/>
                <w:sz w:val="20"/>
                <w:szCs w:val="20"/>
                <w:lang w:val="uk-UA" w:eastAsia="x-none"/>
              </w:rPr>
              <w:t>1</w:t>
            </w:r>
            <w:r w:rsidRPr="0065426D">
              <w:rPr>
                <w:rFonts w:ascii="Times New Roman" w:eastAsia="Times New Roman" w:hAnsi="Times New Roman"/>
                <w:sz w:val="20"/>
                <w:szCs w:val="20"/>
                <w:lang w:val="uk-UA"/>
              </w:rPr>
              <w:tab/>
              <w:t xml:space="preserve">Сканована/-і копія/-ї </w:t>
            </w:r>
            <w:r w:rsidRPr="0065426D">
              <w:rPr>
                <w:rFonts w:ascii="Times New Roman" w:eastAsia="Times New Roman" w:hAnsi="Times New Roman"/>
                <w:sz w:val="20"/>
                <w:szCs w:val="20"/>
                <w:lang w:val="uk-UA" w:eastAsia="x-none"/>
              </w:rPr>
              <w:t>довідки/-</w:t>
            </w:r>
            <w:proofErr w:type="spellStart"/>
            <w:r w:rsidRPr="0065426D">
              <w:rPr>
                <w:rFonts w:ascii="Times New Roman" w:eastAsia="Times New Roman" w:hAnsi="Times New Roman"/>
                <w:sz w:val="20"/>
                <w:szCs w:val="20"/>
                <w:lang w:val="uk-UA" w:eastAsia="x-none"/>
              </w:rPr>
              <w:t>ок</w:t>
            </w:r>
            <w:proofErr w:type="spellEnd"/>
            <w:r w:rsidRPr="0065426D">
              <w:rPr>
                <w:rFonts w:ascii="Times New Roman" w:eastAsia="Times New Roman" w:hAnsi="Times New Roman"/>
                <w:sz w:val="20"/>
                <w:szCs w:val="20"/>
                <w:lang w:val="uk-UA" w:eastAsia="x-none"/>
              </w:rPr>
              <w:t xml:space="preserve"> учасника про наявність обладнання та матеріально-технічної бази для виконання вимог </w:t>
            </w:r>
            <w:r>
              <w:rPr>
                <w:rFonts w:ascii="Times New Roman" w:eastAsia="Times New Roman" w:hAnsi="Times New Roman"/>
                <w:bCs/>
                <w:sz w:val="20"/>
                <w:szCs w:val="20"/>
                <w:lang w:val="uk-UA" w:eastAsia="x-none"/>
              </w:rPr>
              <w:t>Додатку 2</w:t>
            </w:r>
            <w:r w:rsidRPr="00174452">
              <w:rPr>
                <w:rFonts w:ascii="Times New Roman" w:eastAsia="Times New Roman" w:hAnsi="Times New Roman"/>
                <w:sz w:val="20"/>
                <w:szCs w:val="20"/>
                <w:lang w:val="uk-UA" w:eastAsia="x-none"/>
              </w:rPr>
              <w:t xml:space="preserve"> «Технічні вимоги та якісні характеристики предмета закупівлі» </w:t>
            </w:r>
            <w:r w:rsidRPr="00174452">
              <w:rPr>
                <w:rFonts w:ascii="Times New Roman" w:eastAsia="Times New Roman" w:hAnsi="Times New Roman"/>
                <w:bCs/>
                <w:sz w:val="20"/>
                <w:szCs w:val="20"/>
                <w:lang w:val="uk-UA" w:eastAsia="x-none"/>
              </w:rPr>
              <w:t>до тендерної документації</w:t>
            </w:r>
            <w:r w:rsidRPr="00174452">
              <w:rPr>
                <w:rFonts w:ascii="Times New Roman" w:eastAsia="Times New Roman" w:hAnsi="Times New Roman"/>
                <w:sz w:val="20"/>
                <w:szCs w:val="20"/>
                <w:lang w:val="uk-UA" w:eastAsia="x-none"/>
              </w:rPr>
              <w:t xml:space="preserve">, </w:t>
            </w:r>
            <w:r w:rsidRPr="00174452">
              <w:rPr>
                <w:rFonts w:ascii="Times New Roman" w:eastAsia="Times New Roman" w:hAnsi="Times New Roman"/>
                <w:sz w:val="20"/>
                <w:szCs w:val="20"/>
                <w:lang w:val="uk-UA"/>
              </w:rPr>
              <w:t>за наступною формою:</w:t>
            </w:r>
          </w:p>
          <w:tbl>
            <w:tblPr>
              <w:tblpPr w:leftFromText="180" w:rightFromText="180" w:bottomFromText="160" w:vertAnchor="text" w:tblpY="1"/>
              <w:tblOverlap w:val="never"/>
              <w:tblW w:w="6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1574"/>
              <w:gridCol w:w="2072"/>
              <w:gridCol w:w="2216"/>
            </w:tblGrid>
            <w:tr w:rsidR="00F71550" w:rsidRPr="00377F4D" w14:paraId="13EE8A54" w14:textId="77777777" w:rsidTr="00287C46">
              <w:trPr>
                <w:trHeight w:val="697"/>
              </w:trPr>
              <w:tc>
                <w:tcPr>
                  <w:tcW w:w="636" w:type="pct"/>
                  <w:tcBorders>
                    <w:top w:val="single" w:sz="4" w:space="0" w:color="auto"/>
                    <w:left w:val="single" w:sz="4" w:space="0" w:color="auto"/>
                    <w:right w:val="single" w:sz="4" w:space="0" w:color="auto"/>
                  </w:tcBorders>
                  <w:vAlign w:val="center"/>
                </w:tcPr>
                <w:p w14:paraId="30E009F1" w14:textId="77777777" w:rsidR="00F71550" w:rsidRPr="0065426D" w:rsidRDefault="00F71550" w:rsidP="00F71550">
                  <w:pPr>
                    <w:spacing w:after="200" w:line="240" w:lineRule="auto"/>
                    <w:ind w:left="-113" w:right="-108" w:firstLine="2"/>
                    <w:jc w:val="center"/>
                    <w:rPr>
                      <w:rFonts w:ascii="Times New Roman" w:hAnsi="Times New Roman"/>
                      <w:b/>
                      <w:bCs/>
                      <w:sz w:val="20"/>
                      <w:szCs w:val="20"/>
                      <w:lang w:val="uk-UA"/>
                    </w:rPr>
                  </w:pPr>
                  <w:r w:rsidRPr="0065426D">
                    <w:rPr>
                      <w:rFonts w:ascii="Times New Roman" w:hAnsi="Times New Roman"/>
                      <w:b/>
                      <w:bCs/>
                      <w:sz w:val="20"/>
                      <w:szCs w:val="20"/>
                      <w:lang w:val="uk-UA"/>
                    </w:rPr>
                    <w:t>№</w:t>
                  </w:r>
                </w:p>
                <w:p w14:paraId="1DEA2CF5" w14:textId="77777777" w:rsidR="00F71550" w:rsidRPr="0065426D" w:rsidRDefault="00F71550" w:rsidP="00F71550">
                  <w:pPr>
                    <w:spacing w:after="200" w:line="240" w:lineRule="auto"/>
                    <w:ind w:left="-113" w:right="-108" w:firstLine="2"/>
                    <w:jc w:val="center"/>
                    <w:rPr>
                      <w:rFonts w:ascii="Times New Roman" w:hAnsi="Times New Roman"/>
                      <w:b/>
                      <w:bCs/>
                      <w:sz w:val="20"/>
                      <w:szCs w:val="20"/>
                      <w:lang w:val="uk-UA"/>
                    </w:rPr>
                  </w:pPr>
                  <w:r w:rsidRPr="0065426D">
                    <w:rPr>
                      <w:rFonts w:ascii="Times New Roman" w:hAnsi="Times New Roman"/>
                      <w:b/>
                      <w:bCs/>
                      <w:sz w:val="20"/>
                      <w:szCs w:val="20"/>
                      <w:lang w:val="uk-UA"/>
                    </w:rPr>
                    <w:t>з/п</w:t>
                  </w:r>
                </w:p>
              </w:tc>
              <w:tc>
                <w:tcPr>
                  <w:tcW w:w="1064" w:type="pct"/>
                  <w:tcBorders>
                    <w:top w:val="single" w:sz="4" w:space="0" w:color="auto"/>
                    <w:left w:val="single" w:sz="4" w:space="0" w:color="auto"/>
                    <w:right w:val="single" w:sz="4" w:space="0" w:color="auto"/>
                  </w:tcBorders>
                  <w:vAlign w:val="center"/>
                </w:tcPr>
                <w:p w14:paraId="3BCB74A4" w14:textId="77777777" w:rsidR="00F71550" w:rsidRPr="0065426D" w:rsidRDefault="00F71550" w:rsidP="00F71550">
                  <w:pPr>
                    <w:spacing w:after="200" w:line="240" w:lineRule="auto"/>
                    <w:ind w:right="-192"/>
                    <w:jc w:val="center"/>
                    <w:rPr>
                      <w:rFonts w:ascii="Times New Roman" w:eastAsia="Times New Roman" w:hAnsi="Times New Roman"/>
                      <w:b/>
                      <w:bCs/>
                      <w:sz w:val="20"/>
                      <w:szCs w:val="20"/>
                      <w:lang w:val="uk-UA"/>
                    </w:rPr>
                  </w:pPr>
                  <w:r w:rsidRPr="0065426D">
                    <w:rPr>
                      <w:rFonts w:ascii="Times New Roman" w:eastAsia="Times New Roman" w:hAnsi="Times New Roman"/>
                      <w:b/>
                      <w:bCs/>
                      <w:sz w:val="20"/>
                      <w:szCs w:val="20"/>
                      <w:lang w:val="uk-UA"/>
                    </w:rPr>
                    <w:t>Найменування</w:t>
                  </w:r>
                </w:p>
              </w:tc>
              <w:tc>
                <w:tcPr>
                  <w:tcW w:w="1596" w:type="pct"/>
                  <w:tcBorders>
                    <w:top w:val="single" w:sz="4" w:space="0" w:color="auto"/>
                    <w:left w:val="single" w:sz="4" w:space="0" w:color="auto"/>
                    <w:right w:val="single" w:sz="4" w:space="0" w:color="auto"/>
                  </w:tcBorders>
                  <w:vAlign w:val="center"/>
                </w:tcPr>
                <w:p w14:paraId="074695EB" w14:textId="77777777" w:rsidR="00F71550" w:rsidRPr="0065426D" w:rsidRDefault="00F71550" w:rsidP="00F71550">
                  <w:pPr>
                    <w:spacing w:after="200" w:line="240" w:lineRule="auto"/>
                    <w:ind w:left="-113" w:right="-105"/>
                    <w:jc w:val="center"/>
                    <w:rPr>
                      <w:rFonts w:ascii="Times New Roman" w:eastAsia="Times New Roman" w:hAnsi="Times New Roman"/>
                      <w:b/>
                      <w:bCs/>
                      <w:sz w:val="20"/>
                      <w:szCs w:val="20"/>
                      <w:lang w:val="uk-UA"/>
                    </w:rPr>
                  </w:pPr>
                  <w:r w:rsidRPr="0065426D">
                    <w:rPr>
                      <w:rFonts w:ascii="Times New Roman" w:eastAsia="Times New Roman" w:hAnsi="Times New Roman"/>
                      <w:b/>
                      <w:bCs/>
                      <w:sz w:val="20"/>
                      <w:szCs w:val="20"/>
                      <w:lang w:val="uk-UA"/>
                    </w:rPr>
                    <w:t>Тип/</w:t>
                  </w:r>
                  <w:r w:rsidRPr="0065426D">
                    <w:rPr>
                      <w:rFonts w:ascii="Times New Roman" w:eastAsia="Times New Roman" w:hAnsi="Times New Roman"/>
                      <w:b/>
                      <w:bCs/>
                      <w:sz w:val="20"/>
                      <w:szCs w:val="20"/>
                    </w:rPr>
                    <w:t xml:space="preserve"> </w:t>
                  </w:r>
                  <w:r w:rsidRPr="0065426D">
                    <w:rPr>
                      <w:rFonts w:ascii="Times New Roman" w:eastAsia="Times New Roman" w:hAnsi="Times New Roman"/>
                      <w:b/>
                      <w:bCs/>
                      <w:sz w:val="20"/>
                      <w:szCs w:val="20"/>
                      <w:lang w:val="uk-UA"/>
                    </w:rPr>
                    <w:t>марка/</w:t>
                  </w:r>
                  <w:r w:rsidRPr="0065426D">
                    <w:rPr>
                      <w:rFonts w:ascii="Times New Roman" w:eastAsia="Times New Roman" w:hAnsi="Times New Roman"/>
                      <w:b/>
                      <w:bCs/>
                      <w:sz w:val="20"/>
                      <w:szCs w:val="20"/>
                    </w:rPr>
                    <w:t xml:space="preserve"> </w:t>
                  </w:r>
                  <w:r w:rsidRPr="0065426D">
                    <w:rPr>
                      <w:rFonts w:ascii="Times New Roman" w:eastAsia="Times New Roman" w:hAnsi="Times New Roman"/>
                      <w:b/>
                      <w:bCs/>
                      <w:sz w:val="20"/>
                      <w:szCs w:val="20"/>
                      <w:lang w:val="uk-UA"/>
                    </w:rPr>
                    <w:t>модель/</w:t>
                  </w:r>
                  <w:proofErr w:type="spellStart"/>
                  <w:r w:rsidRPr="0065426D">
                    <w:rPr>
                      <w:rFonts w:ascii="Times New Roman" w:eastAsia="Times New Roman" w:hAnsi="Times New Roman"/>
                      <w:b/>
                      <w:bCs/>
                      <w:sz w:val="20"/>
                      <w:szCs w:val="20"/>
                      <w:lang w:val="uk-UA"/>
                    </w:rPr>
                    <w:t>держ</w:t>
                  </w:r>
                  <w:proofErr w:type="spellEnd"/>
                  <w:r w:rsidRPr="0065426D">
                    <w:rPr>
                      <w:rFonts w:ascii="Times New Roman" w:eastAsia="Times New Roman" w:hAnsi="Times New Roman"/>
                      <w:b/>
                      <w:bCs/>
                      <w:sz w:val="20"/>
                      <w:szCs w:val="20"/>
                      <w:lang w:val="uk-UA"/>
                    </w:rPr>
                    <w:t>.</w:t>
                  </w:r>
                  <w:r w:rsidRPr="0065426D">
                    <w:rPr>
                      <w:rFonts w:ascii="Times New Roman" w:eastAsia="Times New Roman" w:hAnsi="Times New Roman"/>
                      <w:b/>
                      <w:bCs/>
                      <w:sz w:val="20"/>
                      <w:szCs w:val="20"/>
                    </w:rPr>
                    <w:t xml:space="preserve"> </w:t>
                  </w:r>
                  <w:r w:rsidRPr="0065426D">
                    <w:rPr>
                      <w:rFonts w:ascii="Times New Roman" w:eastAsia="Times New Roman" w:hAnsi="Times New Roman"/>
                      <w:b/>
                      <w:bCs/>
                      <w:sz w:val="20"/>
                      <w:szCs w:val="20"/>
                      <w:lang w:val="uk-UA"/>
                    </w:rPr>
                    <w:t>номер</w:t>
                  </w:r>
                </w:p>
              </w:tc>
              <w:tc>
                <w:tcPr>
                  <w:tcW w:w="1704" w:type="pct"/>
                  <w:tcBorders>
                    <w:top w:val="single" w:sz="4" w:space="0" w:color="auto"/>
                    <w:left w:val="single" w:sz="4" w:space="0" w:color="auto"/>
                    <w:right w:val="single" w:sz="4" w:space="0" w:color="auto"/>
                  </w:tcBorders>
                  <w:vAlign w:val="center"/>
                </w:tcPr>
                <w:p w14:paraId="39F1FFC9" w14:textId="77777777" w:rsidR="00F71550" w:rsidRPr="0065426D" w:rsidRDefault="00F71550" w:rsidP="00F71550">
                  <w:pPr>
                    <w:spacing w:after="200" w:line="240" w:lineRule="auto"/>
                    <w:ind w:left="-109" w:right="-108"/>
                    <w:jc w:val="center"/>
                    <w:rPr>
                      <w:rFonts w:ascii="Times New Roman" w:eastAsia="Times New Roman" w:hAnsi="Times New Roman"/>
                      <w:b/>
                      <w:bCs/>
                      <w:sz w:val="20"/>
                      <w:szCs w:val="20"/>
                      <w:lang w:val="uk-UA"/>
                    </w:rPr>
                  </w:pPr>
                  <w:r w:rsidRPr="0065426D">
                    <w:rPr>
                      <w:rFonts w:ascii="Times New Roman" w:eastAsia="Times New Roman" w:hAnsi="Times New Roman"/>
                      <w:b/>
                      <w:bCs/>
                      <w:sz w:val="20"/>
                      <w:szCs w:val="20"/>
                      <w:lang w:val="uk-UA"/>
                    </w:rPr>
                    <w:t>Кількість (шт./ комплект)</w:t>
                  </w:r>
                </w:p>
              </w:tc>
            </w:tr>
            <w:tr w:rsidR="00F71550" w:rsidRPr="00377F4D" w14:paraId="29CC6750" w14:textId="77777777" w:rsidTr="00287C46">
              <w:trPr>
                <w:trHeight w:val="299"/>
              </w:trPr>
              <w:tc>
                <w:tcPr>
                  <w:tcW w:w="636" w:type="pct"/>
                  <w:tcBorders>
                    <w:top w:val="nil"/>
                    <w:left w:val="single" w:sz="4" w:space="0" w:color="auto"/>
                    <w:bottom w:val="single" w:sz="4" w:space="0" w:color="auto"/>
                    <w:right w:val="single" w:sz="4" w:space="0" w:color="auto"/>
                  </w:tcBorders>
                  <w:vAlign w:val="center"/>
                </w:tcPr>
                <w:p w14:paraId="413D76DB" w14:textId="77777777" w:rsidR="00F71550" w:rsidRPr="0065426D" w:rsidRDefault="00F71550" w:rsidP="00F71550">
                  <w:pPr>
                    <w:tabs>
                      <w:tab w:val="num" w:pos="0"/>
                      <w:tab w:val="num" w:pos="127"/>
                    </w:tabs>
                    <w:spacing w:after="200" w:line="240" w:lineRule="auto"/>
                    <w:ind w:left="18" w:right="28" w:firstLine="2"/>
                    <w:jc w:val="center"/>
                    <w:rPr>
                      <w:rFonts w:ascii="Times New Roman" w:hAnsi="Times New Roman"/>
                      <w:sz w:val="20"/>
                      <w:szCs w:val="20"/>
                      <w:lang w:val="uk-UA"/>
                    </w:rPr>
                  </w:pPr>
                  <w:r w:rsidRPr="0065426D">
                    <w:rPr>
                      <w:rFonts w:ascii="Times New Roman" w:hAnsi="Times New Roman"/>
                      <w:sz w:val="20"/>
                      <w:szCs w:val="20"/>
                      <w:lang w:val="uk-UA"/>
                    </w:rPr>
                    <w:t>1</w:t>
                  </w:r>
                </w:p>
              </w:tc>
              <w:tc>
                <w:tcPr>
                  <w:tcW w:w="1064" w:type="pct"/>
                  <w:tcBorders>
                    <w:top w:val="nil"/>
                    <w:left w:val="single" w:sz="4" w:space="0" w:color="auto"/>
                    <w:bottom w:val="single" w:sz="4" w:space="0" w:color="auto"/>
                    <w:right w:val="single" w:sz="4" w:space="0" w:color="auto"/>
                  </w:tcBorders>
                  <w:vAlign w:val="center"/>
                </w:tcPr>
                <w:p w14:paraId="6E058E31" w14:textId="77777777" w:rsidR="00F71550" w:rsidRPr="0065426D" w:rsidRDefault="00F71550" w:rsidP="00F71550">
                  <w:pPr>
                    <w:tabs>
                      <w:tab w:val="num" w:pos="0"/>
                      <w:tab w:val="num" w:pos="127"/>
                    </w:tabs>
                    <w:spacing w:after="200" w:line="240" w:lineRule="auto"/>
                    <w:ind w:left="18" w:right="28" w:firstLine="2"/>
                    <w:jc w:val="center"/>
                    <w:rPr>
                      <w:rFonts w:ascii="Times New Roman" w:hAnsi="Times New Roman"/>
                      <w:sz w:val="20"/>
                      <w:szCs w:val="20"/>
                      <w:lang w:val="uk-UA"/>
                    </w:rPr>
                  </w:pPr>
                  <w:r w:rsidRPr="0065426D">
                    <w:rPr>
                      <w:rFonts w:ascii="Times New Roman" w:hAnsi="Times New Roman"/>
                      <w:sz w:val="20"/>
                      <w:szCs w:val="20"/>
                      <w:lang w:val="uk-UA"/>
                    </w:rPr>
                    <w:t>2</w:t>
                  </w:r>
                </w:p>
              </w:tc>
              <w:tc>
                <w:tcPr>
                  <w:tcW w:w="1596" w:type="pct"/>
                  <w:tcBorders>
                    <w:top w:val="nil"/>
                    <w:left w:val="single" w:sz="4" w:space="0" w:color="auto"/>
                    <w:bottom w:val="single" w:sz="4" w:space="0" w:color="auto"/>
                    <w:right w:val="single" w:sz="4" w:space="0" w:color="auto"/>
                  </w:tcBorders>
                  <w:vAlign w:val="center"/>
                </w:tcPr>
                <w:p w14:paraId="662CD773" w14:textId="77777777" w:rsidR="00F71550" w:rsidRPr="0065426D" w:rsidRDefault="00F71550" w:rsidP="00F71550">
                  <w:pPr>
                    <w:tabs>
                      <w:tab w:val="num" w:pos="0"/>
                      <w:tab w:val="num" w:pos="127"/>
                    </w:tabs>
                    <w:spacing w:after="200" w:line="240" w:lineRule="auto"/>
                    <w:ind w:left="-113" w:right="-105" w:firstLine="2"/>
                    <w:jc w:val="center"/>
                    <w:rPr>
                      <w:rFonts w:ascii="Times New Roman" w:hAnsi="Times New Roman"/>
                      <w:sz w:val="20"/>
                      <w:szCs w:val="20"/>
                      <w:lang w:val="uk-UA"/>
                    </w:rPr>
                  </w:pPr>
                  <w:r w:rsidRPr="0065426D">
                    <w:rPr>
                      <w:rFonts w:ascii="Times New Roman" w:hAnsi="Times New Roman"/>
                      <w:sz w:val="20"/>
                      <w:szCs w:val="20"/>
                      <w:lang w:val="uk-UA"/>
                    </w:rPr>
                    <w:t>3</w:t>
                  </w:r>
                </w:p>
              </w:tc>
              <w:tc>
                <w:tcPr>
                  <w:tcW w:w="1704" w:type="pct"/>
                  <w:tcBorders>
                    <w:top w:val="nil"/>
                    <w:left w:val="single" w:sz="4" w:space="0" w:color="auto"/>
                    <w:bottom w:val="single" w:sz="4" w:space="0" w:color="auto"/>
                    <w:right w:val="single" w:sz="4" w:space="0" w:color="auto"/>
                  </w:tcBorders>
                  <w:vAlign w:val="center"/>
                </w:tcPr>
                <w:p w14:paraId="6152351C" w14:textId="77777777" w:rsidR="00F71550" w:rsidRPr="0065426D" w:rsidRDefault="00F71550" w:rsidP="00F71550">
                  <w:pPr>
                    <w:tabs>
                      <w:tab w:val="num" w:pos="0"/>
                      <w:tab w:val="num" w:pos="127"/>
                    </w:tabs>
                    <w:spacing w:after="200" w:line="240" w:lineRule="auto"/>
                    <w:ind w:left="18" w:right="28" w:firstLine="2"/>
                    <w:jc w:val="center"/>
                    <w:rPr>
                      <w:rFonts w:ascii="Times New Roman" w:hAnsi="Times New Roman"/>
                      <w:sz w:val="20"/>
                      <w:szCs w:val="20"/>
                      <w:lang w:val="uk-UA"/>
                    </w:rPr>
                  </w:pPr>
                  <w:r w:rsidRPr="0065426D">
                    <w:rPr>
                      <w:rFonts w:ascii="Times New Roman" w:hAnsi="Times New Roman"/>
                      <w:sz w:val="20"/>
                      <w:szCs w:val="20"/>
                      <w:lang w:val="uk-UA"/>
                    </w:rPr>
                    <w:t>4</w:t>
                  </w:r>
                </w:p>
              </w:tc>
            </w:tr>
          </w:tbl>
          <w:p w14:paraId="21A4305F" w14:textId="77777777" w:rsidR="00F71550" w:rsidRPr="0065426D" w:rsidRDefault="00F71550" w:rsidP="00F71550">
            <w:pPr>
              <w:tabs>
                <w:tab w:val="left" w:pos="644"/>
              </w:tabs>
              <w:spacing w:after="200" w:line="240" w:lineRule="auto"/>
              <w:ind w:left="77"/>
              <w:jc w:val="both"/>
              <w:rPr>
                <w:rFonts w:ascii="Times New Roman" w:eastAsia="Times New Roman" w:hAnsi="Times New Roman"/>
                <w:sz w:val="20"/>
                <w:szCs w:val="20"/>
                <w:lang w:val="uk-UA" w:eastAsia="x-none"/>
              </w:rPr>
            </w:pPr>
            <w:r w:rsidRPr="0065426D">
              <w:rPr>
                <w:rFonts w:ascii="Times New Roman" w:eastAsia="Times New Roman" w:hAnsi="Times New Roman"/>
                <w:sz w:val="20"/>
                <w:szCs w:val="20"/>
                <w:lang w:val="uk-UA" w:eastAsia="x-none"/>
              </w:rPr>
              <w:t xml:space="preserve">, </w:t>
            </w:r>
            <w:r w:rsidRPr="0065426D">
              <w:rPr>
                <w:rFonts w:ascii="Times New Roman" w:eastAsia="Times New Roman" w:hAnsi="Times New Roman"/>
                <w:sz w:val="20"/>
                <w:szCs w:val="20"/>
                <w:u w:val="single"/>
                <w:lang w:val="uk-UA" w:eastAsia="x-none"/>
              </w:rPr>
              <w:t>яка містить (містять) наступну інформацію</w:t>
            </w:r>
            <w:r w:rsidRPr="0065426D">
              <w:rPr>
                <w:rFonts w:ascii="Times New Roman" w:eastAsia="Times New Roman" w:hAnsi="Times New Roman"/>
                <w:sz w:val="20"/>
                <w:szCs w:val="20"/>
                <w:lang w:val="uk-UA" w:eastAsia="x-none"/>
              </w:rPr>
              <w:t xml:space="preserve">: </w:t>
            </w:r>
          </w:p>
          <w:p w14:paraId="32E06ADA" w14:textId="4170F59A" w:rsidR="00F71550" w:rsidRPr="00174452" w:rsidRDefault="00F71550" w:rsidP="00F71550">
            <w:pPr>
              <w:widowControl w:val="0"/>
              <w:tabs>
                <w:tab w:val="left" w:pos="66"/>
                <w:tab w:val="left" w:pos="449"/>
                <w:tab w:val="left" w:pos="644"/>
              </w:tabs>
              <w:spacing w:after="200" w:line="240" w:lineRule="auto"/>
              <w:ind w:left="77" w:right="34"/>
              <w:jc w:val="both"/>
              <w:rPr>
                <w:rFonts w:ascii="Times New Roman" w:eastAsia="Times New Roman" w:hAnsi="Times New Roman"/>
                <w:sz w:val="20"/>
                <w:szCs w:val="20"/>
                <w:lang w:val="uk-UA"/>
              </w:rPr>
            </w:pPr>
            <w:bookmarkStart w:id="4" w:name="_Hlk139878746"/>
            <w:bookmarkStart w:id="5" w:name="_Hlk141197353"/>
            <w:r w:rsidRPr="00C9294E">
              <w:rPr>
                <w:rFonts w:ascii="Times New Roman" w:eastAsia="Times New Roman" w:hAnsi="Times New Roman"/>
                <w:sz w:val="20"/>
                <w:szCs w:val="20"/>
                <w:lang w:val="uk-UA"/>
              </w:rPr>
              <w:t>3</w:t>
            </w:r>
            <w:r w:rsidRPr="0065426D">
              <w:rPr>
                <w:rFonts w:ascii="Times New Roman" w:eastAsia="Times New Roman" w:hAnsi="Times New Roman"/>
                <w:sz w:val="20"/>
                <w:szCs w:val="20"/>
                <w:lang w:val="uk-UA"/>
              </w:rPr>
              <w:t xml:space="preserve">.1.1. </w:t>
            </w:r>
            <w:bookmarkEnd w:id="4"/>
            <w:r>
              <w:rPr>
                <w:rFonts w:ascii="Times New Roman" w:eastAsia="Times New Roman" w:hAnsi="Times New Roman"/>
                <w:sz w:val="20"/>
                <w:szCs w:val="20"/>
                <w:lang w:val="uk-UA"/>
              </w:rPr>
              <w:t>П</w:t>
            </w:r>
            <w:r w:rsidRPr="0065426D">
              <w:rPr>
                <w:rFonts w:ascii="Times New Roman" w:eastAsia="Times New Roman" w:hAnsi="Times New Roman"/>
                <w:sz w:val="20"/>
                <w:szCs w:val="20"/>
                <w:lang w:val="uk-UA"/>
              </w:rPr>
              <w:t>ро наявність спеціальних засобів</w:t>
            </w:r>
            <w:bookmarkStart w:id="6" w:name="_Hlk113541362"/>
            <w:r w:rsidRPr="0065426D">
              <w:rPr>
                <w:rFonts w:ascii="Times New Roman" w:eastAsia="Times New Roman" w:hAnsi="Times New Roman"/>
                <w:sz w:val="20"/>
                <w:szCs w:val="20"/>
                <w:lang w:val="uk-UA"/>
              </w:rPr>
              <w:t xml:space="preserve"> (бронежилети, гумові кийки, газові балончики з аерозолями сльозоточивої та дратівної дії, </w:t>
            </w:r>
            <w:r>
              <w:rPr>
                <w:rFonts w:ascii="Times New Roman" w:eastAsia="Times New Roman" w:hAnsi="Times New Roman"/>
                <w:sz w:val="20"/>
                <w:szCs w:val="20"/>
                <w:lang w:val="uk-UA"/>
              </w:rPr>
              <w:t xml:space="preserve">індивідуальних нагрудні </w:t>
            </w:r>
            <w:proofErr w:type="spellStart"/>
            <w:r>
              <w:rPr>
                <w:rFonts w:ascii="Times New Roman" w:eastAsia="Times New Roman" w:hAnsi="Times New Roman"/>
                <w:sz w:val="20"/>
                <w:szCs w:val="20"/>
                <w:lang w:val="uk-UA"/>
              </w:rPr>
              <w:t>відеореєстратори</w:t>
            </w:r>
            <w:proofErr w:type="spellEnd"/>
            <w:r>
              <w:rPr>
                <w:rFonts w:ascii="Times New Roman" w:eastAsia="Times New Roman" w:hAnsi="Times New Roman"/>
                <w:sz w:val="20"/>
                <w:szCs w:val="20"/>
                <w:lang w:val="uk-UA"/>
              </w:rPr>
              <w:t xml:space="preserve"> </w:t>
            </w:r>
            <w:r w:rsidRPr="0065426D">
              <w:rPr>
                <w:rFonts w:ascii="Times New Roman" w:eastAsia="Times New Roman" w:hAnsi="Times New Roman"/>
                <w:sz w:val="20"/>
                <w:szCs w:val="20"/>
                <w:lang w:val="uk-UA"/>
              </w:rPr>
              <w:t xml:space="preserve">- </w:t>
            </w:r>
            <w:r w:rsidRPr="00174452">
              <w:rPr>
                <w:rFonts w:ascii="Times New Roman" w:eastAsia="Times New Roman" w:hAnsi="Times New Roman"/>
                <w:bCs/>
                <w:sz w:val="20"/>
                <w:szCs w:val="20"/>
                <w:lang w:val="uk-UA"/>
              </w:rPr>
              <w:t xml:space="preserve">не менше </w:t>
            </w:r>
            <w:r>
              <w:rPr>
                <w:rFonts w:ascii="Times New Roman" w:eastAsia="Times New Roman" w:hAnsi="Times New Roman"/>
                <w:bCs/>
                <w:sz w:val="20"/>
                <w:szCs w:val="20"/>
                <w:lang w:val="uk-UA"/>
              </w:rPr>
              <w:t>однієї</w:t>
            </w:r>
            <w:r w:rsidRPr="00174452">
              <w:rPr>
                <w:rFonts w:ascii="Times New Roman" w:eastAsia="Times New Roman" w:hAnsi="Times New Roman"/>
                <w:bCs/>
                <w:sz w:val="20"/>
                <w:szCs w:val="20"/>
                <w:lang w:val="uk-UA"/>
              </w:rPr>
              <w:t xml:space="preserve"> одиниці кожного виду спеціального засобу для поста</w:t>
            </w:r>
            <w:r w:rsidRPr="00174452">
              <w:rPr>
                <w:rFonts w:ascii="Times New Roman" w:eastAsia="Times New Roman" w:hAnsi="Times New Roman"/>
                <w:sz w:val="20"/>
                <w:szCs w:val="20"/>
                <w:lang w:val="uk-UA"/>
              </w:rPr>
              <w:t>),</w:t>
            </w:r>
            <w:r w:rsidRPr="0065426D">
              <w:rPr>
                <w:rFonts w:ascii="Times New Roman" w:eastAsia="Times New Roman" w:hAnsi="Times New Roman"/>
                <w:sz w:val="20"/>
                <w:szCs w:val="20"/>
                <w:lang w:val="uk-UA"/>
              </w:rPr>
              <w:t xml:space="preserve"> які будуть використовуватись при</w:t>
            </w:r>
            <w:r>
              <w:rPr>
                <w:rFonts w:ascii="Times New Roman" w:eastAsia="Times New Roman" w:hAnsi="Times New Roman"/>
                <w:sz w:val="20"/>
                <w:szCs w:val="20"/>
                <w:lang w:val="uk-UA"/>
              </w:rPr>
              <w:t xml:space="preserve"> надані послуг</w:t>
            </w:r>
            <w:r w:rsidRPr="0065426D">
              <w:rPr>
                <w:rFonts w:ascii="Times New Roman" w:eastAsia="Times New Roman" w:hAnsi="Times New Roman"/>
                <w:sz w:val="20"/>
                <w:szCs w:val="20"/>
                <w:lang w:val="uk-UA"/>
              </w:rPr>
              <w:t xml:space="preserve">, виходячи з вимог Технічних вимог та якісних характеристик предмета закупівлі та діючого законодавства України; мобільних телефонів із розрахунку оснащення </w:t>
            </w:r>
            <w:r w:rsidRPr="00174452">
              <w:rPr>
                <w:rFonts w:ascii="Times New Roman" w:eastAsia="Times New Roman" w:hAnsi="Times New Roman"/>
                <w:bCs/>
                <w:sz w:val="20"/>
                <w:szCs w:val="20"/>
                <w:lang w:val="uk-UA"/>
              </w:rPr>
              <w:t>пост</w:t>
            </w:r>
            <w:r>
              <w:rPr>
                <w:rFonts w:ascii="Times New Roman" w:eastAsia="Times New Roman" w:hAnsi="Times New Roman"/>
                <w:bCs/>
                <w:sz w:val="20"/>
                <w:szCs w:val="20"/>
                <w:lang w:val="uk-UA"/>
              </w:rPr>
              <w:t>а</w:t>
            </w:r>
            <w:r w:rsidRPr="00174452">
              <w:rPr>
                <w:rFonts w:ascii="Times New Roman" w:eastAsia="Times New Roman" w:hAnsi="Times New Roman"/>
                <w:sz w:val="20"/>
                <w:szCs w:val="20"/>
                <w:lang w:val="uk-UA"/>
              </w:rPr>
              <w:t xml:space="preserve"> на об’єкт</w:t>
            </w:r>
            <w:r>
              <w:rPr>
                <w:rFonts w:ascii="Times New Roman" w:eastAsia="Times New Roman" w:hAnsi="Times New Roman"/>
                <w:sz w:val="20"/>
                <w:szCs w:val="20"/>
                <w:lang w:val="uk-UA"/>
              </w:rPr>
              <w:t>і</w:t>
            </w:r>
            <w:r w:rsidRPr="00174452">
              <w:rPr>
                <w:rFonts w:ascii="Times New Roman" w:eastAsia="Times New Roman" w:hAnsi="Times New Roman"/>
                <w:sz w:val="20"/>
                <w:szCs w:val="20"/>
                <w:lang w:val="uk-UA"/>
              </w:rPr>
              <w:t xml:space="preserve"> </w:t>
            </w:r>
            <w:r>
              <w:rPr>
                <w:rFonts w:ascii="Times New Roman" w:eastAsia="Times New Roman" w:hAnsi="Times New Roman"/>
                <w:sz w:val="20"/>
                <w:szCs w:val="20"/>
                <w:lang w:val="uk-UA"/>
              </w:rPr>
              <w:t>Замовника;</w:t>
            </w:r>
          </w:p>
          <w:p w14:paraId="66700BD4" w14:textId="77777777" w:rsidR="00F71550" w:rsidRPr="0065426D" w:rsidRDefault="00F71550" w:rsidP="00F71550">
            <w:pPr>
              <w:widowControl w:val="0"/>
              <w:tabs>
                <w:tab w:val="left" w:pos="66"/>
                <w:tab w:val="left" w:pos="449"/>
                <w:tab w:val="left" w:pos="644"/>
              </w:tabs>
              <w:spacing w:after="200" w:line="240" w:lineRule="auto"/>
              <w:ind w:left="77" w:right="34"/>
              <w:jc w:val="both"/>
              <w:rPr>
                <w:rFonts w:ascii="Times New Roman" w:eastAsia="Times New Roman" w:hAnsi="Times New Roman"/>
                <w:sz w:val="20"/>
                <w:szCs w:val="20"/>
                <w:lang w:val="uk-UA"/>
              </w:rPr>
            </w:pPr>
            <w:r w:rsidRPr="00C9294E">
              <w:rPr>
                <w:rFonts w:ascii="Times New Roman" w:eastAsia="Times New Roman" w:hAnsi="Times New Roman"/>
                <w:sz w:val="20"/>
                <w:szCs w:val="20"/>
                <w:lang w:val="uk-UA"/>
              </w:rPr>
              <w:t>3</w:t>
            </w:r>
            <w:r w:rsidRPr="0065426D">
              <w:rPr>
                <w:rFonts w:ascii="Times New Roman" w:eastAsia="Times New Roman" w:hAnsi="Times New Roman"/>
                <w:sz w:val="20"/>
                <w:szCs w:val="20"/>
                <w:lang w:val="uk-UA"/>
              </w:rPr>
              <w:t xml:space="preserve">.1.2. </w:t>
            </w:r>
            <w:bookmarkEnd w:id="6"/>
            <w:r>
              <w:rPr>
                <w:rFonts w:ascii="Times New Roman" w:eastAsia="Times New Roman" w:hAnsi="Times New Roman"/>
                <w:sz w:val="20"/>
                <w:szCs w:val="20"/>
                <w:lang w:val="uk-UA"/>
              </w:rPr>
              <w:t>П</w:t>
            </w:r>
            <w:r w:rsidRPr="0065426D">
              <w:rPr>
                <w:rFonts w:ascii="Times New Roman" w:eastAsia="Times New Roman" w:hAnsi="Times New Roman"/>
                <w:sz w:val="20"/>
                <w:szCs w:val="20"/>
                <w:lang w:val="uk-UA"/>
              </w:rPr>
              <w:t xml:space="preserve">ро </w:t>
            </w:r>
            <w:r>
              <w:rPr>
                <w:rFonts w:ascii="Times New Roman" w:eastAsia="Times New Roman" w:hAnsi="Times New Roman"/>
                <w:sz w:val="20"/>
                <w:szCs w:val="20"/>
                <w:lang w:val="uk-UA"/>
              </w:rPr>
              <w:t>можливість забезпечення</w:t>
            </w:r>
            <w:r w:rsidRPr="00174452">
              <w:rPr>
                <w:rFonts w:ascii="Times New Roman" w:eastAsia="Times New Roman" w:hAnsi="Times New Roman"/>
                <w:bCs/>
                <w:sz w:val="20"/>
                <w:szCs w:val="20"/>
                <w:lang w:val="uk-UA"/>
              </w:rPr>
              <w:t xml:space="preserve"> поста</w:t>
            </w:r>
            <w:r w:rsidRPr="00174452">
              <w:rPr>
                <w:rFonts w:ascii="Times New Roman" w:eastAsia="Times New Roman" w:hAnsi="Times New Roman"/>
                <w:sz w:val="20"/>
                <w:szCs w:val="20"/>
                <w:lang w:val="uk-UA"/>
              </w:rPr>
              <w:t>,</w:t>
            </w:r>
            <w:r w:rsidRPr="0065426D">
              <w:rPr>
                <w:rFonts w:ascii="Times New Roman" w:eastAsia="Times New Roman" w:hAnsi="Times New Roman"/>
                <w:sz w:val="20"/>
                <w:szCs w:val="20"/>
                <w:lang w:val="uk-UA"/>
              </w:rPr>
              <w:t xml:space="preserve"> персональни</w:t>
            </w:r>
            <w:r>
              <w:rPr>
                <w:rFonts w:ascii="Times New Roman" w:eastAsia="Times New Roman" w:hAnsi="Times New Roman"/>
                <w:sz w:val="20"/>
                <w:szCs w:val="20"/>
                <w:lang w:val="uk-UA"/>
              </w:rPr>
              <w:t>м</w:t>
            </w:r>
            <w:r w:rsidRPr="0065426D">
              <w:rPr>
                <w:rFonts w:ascii="Times New Roman" w:eastAsia="Times New Roman" w:hAnsi="Times New Roman"/>
                <w:sz w:val="20"/>
                <w:szCs w:val="20"/>
                <w:lang w:val="uk-UA"/>
              </w:rPr>
              <w:t xml:space="preserve"> супутникови</w:t>
            </w:r>
            <w:r>
              <w:rPr>
                <w:rFonts w:ascii="Times New Roman" w:eastAsia="Times New Roman" w:hAnsi="Times New Roman"/>
                <w:sz w:val="20"/>
                <w:szCs w:val="20"/>
                <w:lang w:val="uk-UA"/>
              </w:rPr>
              <w:t>м</w:t>
            </w:r>
            <w:r w:rsidRPr="0065426D">
              <w:rPr>
                <w:rFonts w:ascii="Times New Roman" w:eastAsia="Times New Roman" w:hAnsi="Times New Roman"/>
                <w:sz w:val="20"/>
                <w:szCs w:val="20"/>
                <w:lang w:val="uk-UA"/>
              </w:rPr>
              <w:t xml:space="preserve"> GPS-</w:t>
            </w:r>
            <w:proofErr w:type="spellStart"/>
            <w:r w:rsidRPr="0065426D">
              <w:rPr>
                <w:rFonts w:ascii="Times New Roman" w:eastAsia="Times New Roman" w:hAnsi="Times New Roman"/>
                <w:sz w:val="20"/>
                <w:szCs w:val="20"/>
                <w:lang w:val="uk-UA"/>
              </w:rPr>
              <w:t>трекер</w:t>
            </w:r>
            <w:r>
              <w:rPr>
                <w:rFonts w:ascii="Times New Roman" w:eastAsia="Times New Roman" w:hAnsi="Times New Roman"/>
                <w:sz w:val="20"/>
                <w:szCs w:val="20"/>
                <w:lang w:val="uk-UA"/>
              </w:rPr>
              <w:t>ом</w:t>
            </w:r>
            <w:proofErr w:type="spellEnd"/>
            <w:r w:rsidRPr="0065426D">
              <w:rPr>
                <w:rFonts w:ascii="Times New Roman" w:eastAsia="Times New Roman" w:hAnsi="Times New Roman"/>
                <w:sz w:val="20"/>
                <w:szCs w:val="20"/>
                <w:lang w:val="uk-UA"/>
              </w:rPr>
              <w:t xml:space="preserve"> з можливістю </w:t>
            </w:r>
            <w:r>
              <w:rPr>
                <w:rFonts w:ascii="Times New Roman" w:eastAsia="Times New Roman" w:hAnsi="Times New Roman"/>
                <w:sz w:val="20"/>
                <w:szCs w:val="20"/>
                <w:lang w:val="uk-UA"/>
              </w:rPr>
              <w:t xml:space="preserve">передавання сигналів «тривога» та </w:t>
            </w:r>
            <w:r w:rsidRPr="0065426D">
              <w:rPr>
                <w:rFonts w:ascii="Times New Roman" w:eastAsia="Times New Roman" w:hAnsi="Times New Roman"/>
                <w:sz w:val="20"/>
                <w:szCs w:val="20"/>
                <w:lang w:val="uk-UA"/>
              </w:rPr>
              <w:t>моніторингу шляхів пересування охоронників;</w:t>
            </w:r>
          </w:p>
          <w:bookmarkEnd w:id="5"/>
          <w:p w14:paraId="7382ADA9" w14:textId="432D905B" w:rsidR="00F71550" w:rsidRPr="0065426D" w:rsidRDefault="00F71550" w:rsidP="00F71550">
            <w:pPr>
              <w:widowControl w:val="0"/>
              <w:tabs>
                <w:tab w:val="left" w:pos="66"/>
                <w:tab w:val="left" w:pos="449"/>
                <w:tab w:val="left" w:pos="644"/>
              </w:tabs>
              <w:spacing w:after="200" w:line="240" w:lineRule="auto"/>
              <w:ind w:left="77" w:right="34"/>
              <w:jc w:val="both"/>
              <w:rPr>
                <w:rFonts w:ascii="Times New Roman" w:eastAsia="Times New Roman" w:hAnsi="Times New Roman"/>
                <w:iCs/>
                <w:sz w:val="20"/>
                <w:szCs w:val="20"/>
                <w:lang w:val="uk-UA"/>
              </w:rPr>
            </w:pPr>
            <w:r w:rsidRPr="00C9294E">
              <w:rPr>
                <w:rFonts w:ascii="Times New Roman" w:eastAsia="Times New Roman" w:hAnsi="Times New Roman"/>
                <w:iCs/>
                <w:sz w:val="20"/>
                <w:szCs w:val="20"/>
                <w:lang w:val="uk-UA"/>
              </w:rPr>
              <w:t>3</w:t>
            </w:r>
            <w:r w:rsidRPr="0065426D">
              <w:rPr>
                <w:rFonts w:ascii="Times New Roman" w:eastAsia="Times New Roman" w:hAnsi="Times New Roman"/>
                <w:iCs/>
                <w:sz w:val="20"/>
                <w:szCs w:val="20"/>
                <w:lang w:val="uk-UA"/>
              </w:rPr>
              <w:t>.1.</w:t>
            </w:r>
            <w:r>
              <w:rPr>
                <w:rFonts w:ascii="Times New Roman" w:eastAsia="Times New Roman" w:hAnsi="Times New Roman"/>
                <w:iCs/>
                <w:sz w:val="20"/>
                <w:szCs w:val="20"/>
                <w:lang w:val="uk-UA"/>
              </w:rPr>
              <w:t>3</w:t>
            </w:r>
            <w:r w:rsidRPr="0065426D">
              <w:rPr>
                <w:rFonts w:ascii="Times New Roman" w:eastAsia="Times New Roman" w:hAnsi="Times New Roman"/>
                <w:iCs/>
                <w:sz w:val="20"/>
                <w:szCs w:val="20"/>
                <w:lang w:val="uk-UA"/>
              </w:rPr>
              <w:t xml:space="preserve">. Сканована/-і копія/-ї </w:t>
            </w:r>
            <w:r>
              <w:rPr>
                <w:rFonts w:ascii="Times New Roman" w:eastAsia="Times New Roman" w:hAnsi="Times New Roman"/>
                <w:iCs/>
                <w:sz w:val="20"/>
                <w:szCs w:val="20"/>
                <w:lang w:val="uk-UA"/>
              </w:rPr>
              <w:t>документів</w:t>
            </w:r>
            <w:r w:rsidRPr="0065426D">
              <w:rPr>
                <w:rFonts w:ascii="Times New Roman" w:eastAsia="Times New Roman" w:hAnsi="Times New Roman"/>
                <w:iCs/>
                <w:sz w:val="20"/>
                <w:szCs w:val="20"/>
                <w:lang w:val="uk-UA"/>
              </w:rPr>
              <w:t xml:space="preserve">, які підтверджують наявність в Учасника майна згідно інформації вказаної в </w:t>
            </w:r>
            <w:proofErr w:type="spellStart"/>
            <w:r w:rsidRPr="0065426D">
              <w:rPr>
                <w:rFonts w:ascii="Times New Roman" w:eastAsia="Times New Roman" w:hAnsi="Times New Roman"/>
                <w:iCs/>
                <w:sz w:val="20"/>
                <w:szCs w:val="20"/>
                <w:lang w:val="uk-UA"/>
              </w:rPr>
              <w:t>п.п</w:t>
            </w:r>
            <w:proofErr w:type="spellEnd"/>
            <w:r w:rsidRPr="0065426D">
              <w:rPr>
                <w:rFonts w:ascii="Times New Roman" w:eastAsia="Times New Roman" w:hAnsi="Times New Roman"/>
                <w:iCs/>
                <w:sz w:val="20"/>
                <w:szCs w:val="20"/>
                <w:lang w:val="uk-UA"/>
              </w:rPr>
              <w:t xml:space="preserve">. </w:t>
            </w:r>
            <w:r w:rsidRPr="00C9294E">
              <w:rPr>
                <w:rFonts w:ascii="Times New Roman" w:eastAsia="Times New Roman" w:hAnsi="Times New Roman"/>
                <w:iCs/>
                <w:sz w:val="20"/>
                <w:szCs w:val="20"/>
                <w:lang w:val="uk-UA"/>
              </w:rPr>
              <w:t>3</w:t>
            </w:r>
            <w:r w:rsidRPr="0065426D">
              <w:rPr>
                <w:rFonts w:ascii="Times New Roman" w:eastAsia="Times New Roman" w:hAnsi="Times New Roman"/>
                <w:iCs/>
                <w:sz w:val="20"/>
                <w:szCs w:val="20"/>
                <w:lang w:val="uk-UA"/>
              </w:rPr>
              <w:t xml:space="preserve">.1.1. - </w:t>
            </w:r>
            <w:r w:rsidRPr="00C9294E">
              <w:rPr>
                <w:rFonts w:ascii="Times New Roman" w:eastAsia="Times New Roman" w:hAnsi="Times New Roman"/>
                <w:iCs/>
                <w:sz w:val="20"/>
                <w:szCs w:val="20"/>
                <w:lang w:val="uk-UA"/>
              </w:rPr>
              <w:t>3</w:t>
            </w:r>
            <w:r>
              <w:rPr>
                <w:rFonts w:ascii="Times New Roman" w:eastAsia="Times New Roman" w:hAnsi="Times New Roman"/>
                <w:iCs/>
                <w:sz w:val="20"/>
                <w:szCs w:val="20"/>
                <w:lang w:val="uk-UA"/>
              </w:rPr>
              <w:t>.1.2.</w:t>
            </w:r>
          </w:p>
          <w:p w14:paraId="774D30F1" w14:textId="2E3E733B" w:rsidR="00F71550" w:rsidRPr="00174452" w:rsidRDefault="00F71550" w:rsidP="00F71550">
            <w:pPr>
              <w:widowControl w:val="0"/>
              <w:tabs>
                <w:tab w:val="left" w:pos="66"/>
                <w:tab w:val="left" w:pos="449"/>
                <w:tab w:val="left" w:pos="644"/>
              </w:tabs>
              <w:spacing w:after="200" w:line="240" w:lineRule="auto"/>
              <w:ind w:left="77" w:right="34"/>
              <w:jc w:val="both"/>
              <w:rPr>
                <w:rFonts w:ascii="Times New Roman" w:eastAsia="Times New Roman" w:hAnsi="Times New Roman"/>
                <w:sz w:val="20"/>
                <w:szCs w:val="20"/>
                <w:lang w:val="uk-UA" w:eastAsia="x-none"/>
              </w:rPr>
            </w:pPr>
            <w:r w:rsidRPr="00174452">
              <w:rPr>
                <w:rFonts w:ascii="Times New Roman" w:eastAsia="Times New Roman" w:hAnsi="Times New Roman"/>
                <w:bCs/>
                <w:sz w:val="20"/>
                <w:szCs w:val="20"/>
                <w:lang w:val="uk-UA" w:eastAsia="x-none"/>
              </w:rPr>
              <w:t>3.2.</w:t>
            </w:r>
            <w:r w:rsidRPr="00174452">
              <w:rPr>
                <w:rFonts w:ascii="Times New Roman" w:eastAsia="Times New Roman" w:hAnsi="Times New Roman"/>
                <w:sz w:val="20"/>
                <w:szCs w:val="20"/>
                <w:lang w:val="uk-UA" w:eastAsia="ar-SA"/>
              </w:rPr>
              <w:t xml:space="preserve"> </w:t>
            </w:r>
            <w:r w:rsidRPr="00174452">
              <w:rPr>
                <w:rFonts w:ascii="Times New Roman" w:eastAsia="Times New Roman" w:hAnsi="Times New Roman"/>
                <w:bCs/>
                <w:sz w:val="20"/>
                <w:szCs w:val="20"/>
                <w:lang w:val="uk-UA" w:eastAsia="x-none"/>
              </w:rPr>
              <w:t xml:space="preserve">У випадку виникнення надзвичайних ситуацій на об’єкті для посилення охорони учасник повинен </w:t>
            </w:r>
            <w:r>
              <w:rPr>
                <w:rFonts w:ascii="Times New Roman" w:eastAsia="Times New Roman" w:hAnsi="Times New Roman"/>
                <w:bCs/>
                <w:sz w:val="20"/>
                <w:szCs w:val="20"/>
                <w:lang w:val="uk-UA" w:eastAsia="x-none"/>
              </w:rPr>
              <w:t xml:space="preserve">забезпечити </w:t>
            </w:r>
            <w:r w:rsidRPr="00174452">
              <w:rPr>
                <w:rFonts w:ascii="Times New Roman" w:eastAsia="Times New Roman" w:hAnsi="Times New Roman"/>
                <w:bCs/>
                <w:sz w:val="20"/>
                <w:szCs w:val="20"/>
                <w:lang w:val="uk-UA" w:eastAsia="x-none"/>
              </w:rPr>
              <w:t>оперативн</w:t>
            </w:r>
            <w:r>
              <w:rPr>
                <w:rFonts w:ascii="Times New Roman" w:eastAsia="Times New Roman" w:hAnsi="Times New Roman"/>
                <w:bCs/>
                <w:sz w:val="20"/>
                <w:szCs w:val="20"/>
                <w:lang w:val="uk-UA" w:eastAsia="x-none"/>
              </w:rPr>
              <w:t>е</w:t>
            </w:r>
            <w:r w:rsidRPr="00174452">
              <w:rPr>
                <w:rFonts w:ascii="Times New Roman" w:eastAsia="Times New Roman" w:hAnsi="Times New Roman"/>
                <w:bCs/>
                <w:sz w:val="20"/>
                <w:szCs w:val="20"/>
                <w:lang w:val="uk-UA" w:eastAsia="x-none"/>
              </w:rPr>
              <w:t xml:space="preserve"> </w:t>
            </w:r>
            <w:r>
              <w:rPr>
                <w:rFonts w:ascii="Times New Roman" w:eastAsia="Times New Roman" w:hAnsi="Times New Roman"/>
                <w:bCs/>
                <w:sz w:val="20"/>
                <w:szCs w:val="20"/>
                <w:lang w:val="uk-UA" w:eastAsia="x-none"/>
              </w:rPr>
              <w:t>залуче</w:t>
            </w:r>
            <w:r w:rsidRPr="00174452">
              <w:rPr>
                <w:rFonts w:ascii="Times New Roman" w:eastAsia="Times New Roman" w:hAnsi="Times New Roman"/>
                <w:bCs/>
                <w:sz w:val="20"/>
                <w:szCs w:val="20"/>
                <w:lang w:val="uk-UA" w:eastAsia="x-none"/>
              </w:rPr>
              <w:t>ння додаткових сил, шляхом передачі тривожних сповіщень на пульт централізованого спостереження (ПЦС).</w:t>
            </w:r>
          </w:p>
          <w:p w14:paraId="675B73D3" w14:textId="7351A7B9" w:rsidR="00F71550" w:rsidRPr="0065426D" w:rsidRDefault="00F71550" w:rsidP="00F71550">
            <w:pPr>
              <w:widowControl w:val="0"/>
              <w:tabs>
                <w:tab w:val="left" w:pos="66"/>
                <w:tab w:val="left" w:pos="449"/>
                <w:tab w:val="left" w:pos="644"/>
              </w:tabs>
              <w:spacing w:after="200" w:line="240" w:lineRule="auto"/>
              <w:ind w:left="77" w:right="34"/>
              <w:jc w:val="both"/>
              <w:rPr>
                <w:rFonts w:ascii="Times New Roman" w:eastAsia="Times New Roman" w:hAnsi="Times New Roman"/>
                <w:sz w:val="20"/>
                <w:szCs w:val="20"/>
                <w:lang w:val="uk-UA" w:eastAsia="x-none"/>
              </w:rPr>
            </w:pPr>
            <w:r w:rsidRPr="00352D5B">
              <w:rPr>
                <w:rFonts w:ascii="Times New Roman" w:eastAsia="Times New Roman" w:hAnsi="Times New Roman"/>
                <w:bCs/>
                <w:sz w:val="20"/>
                <w:szCs w:val="20"/>
                <w:lang w:val="uk-UA" w:eastAsia="x-none"/>
              </w:rPr>
              <w:t>3</w:t>
            </w:r>
            <w:r w:rsidRPr="0065426D">
              <w:rPr>
                <w:rFonts w:ascii="Times New Roman" w:eastAsia="Times New Roman" w:hAnsi="Times New Roman"/>
                <w:bCs/>
                <w:sz w:val="20"/>
                <w:szCs w:val="20"/>
                <w:lang w:val="uk-UA" w:eastAsia="x-none"/>
              </w:rPr>
              <w:t>.2.1</w:t>
            </w:r>
            <w:r w:rsidRPr="0065426D">
              <w:rPr>
                <w:rFonts w:ascii="Times New Roman" w:eastAsia="Times New Roman" w:hAnsi="Times New Roman"/>
                <w:b/>
                <w:bCs/>
                <w:sz w:val="20"/>
                <w:szCs w:val="20"/>
                <w:lang w:val="uk-UA" w:eastAsia="x-none"/>
              </w:rPr>
              <w:t>.</w:t>
            </w:r>
            <w:r w:rsidRPr="0065426D">
              <w:rPr>
                <w:rFonts w:ascii="Times New Roman" w:eastAsia="Times New Roman" w:hAnsi="Times New Roman"/>
                <w:sz w:val="20"/>
                <w:szCs w:val="20"/>
                <w:lang w:val="uk-UA" w:eastAsia="ar-SA"/>
              </w:rPr>
              <w:t xml:space="preserve"> </w:t>
            </w:r>
            <w:r w:rsidRPr="0065426D">
              <w:rPr>
                <w:rFonts w:ascii="Times New Roman" w:eastAsia="Times New Roman" w:hAnsi="Times New Roman"/>
                <w:sz w:val="20"/>
                <w:szCs w:val="20"/>
                <w:lang w:val="uk-UA"/>
              </w:rPr>
              <w:t>Сканована/-і копія/-ї</w:t>
            </w:r>
            <w:r w:rsidRPr="0065426D">
              <w:rPr>
                <w:rFonts w:ascii="Times New Roman" w:eastAsia="Times New Roman" w:hAnsi="Times New Roman"/>
                <w:sz w:val="20"/>
                <w:szCs w:val="20"/>
                <w:lang w:val="uk-UA" w:eastAsia="x-none"/>
              </w:rPr>
              <w:t xml:space="preserve"> довідки в довільній формі з інформації про наявність </w:t>
            </w:r>
            <w:r w:rsidRPr="00C9294E">
              <w:rPr>
                <w:rFonts w:ascii="Times New Roman" w:eastAsia="Times New Roman" w:hAnsi="Times New Roman"/>
                <w:sz w:val="20"/>
                <w:szCs w:val="20"/>
                <w:lang w:val="uk-UA" w:eastAsia="x-none"/>
              </w:rPr>
              <w:t>власного</w:t>
            </w:r>
            <w:r w:rsidR="008B38B5">
              <w:rPr>
                <w:rFonts w:ascii="Times New Roman" w:eastAsia="Times New Roman" w:hAnsi="Times New Roman"/>
                <w:sz w:val="20"/>
                <w:szCs w:val="20"/>
                <w:lang w:val="uk-UA" w:eastAsia="x-none"/>
              </w:rPr>
              <w:t xml:space="preserve"> або орендованого або залученого на підставі договору</w:t>
            </w:r>
            <w:r w:rsidRPr="00C9294E">
              <w:rPr>
                <w:rFonts w:ascii="Times New Roman" w:eastAsia="Times New Roman" w:hAnsi="Times New Roman"/>
                <w:sz w:val="20"/>
                <w:szCs w:val="20"/>
                <w:lang w:val="uk-UA" w:eastAsia="x-none"/>
              </w:rPr>
              <w:t xml:space="preserve"> </w:t>
            </w:r>
            <w:r w:rsidRPr="0065426D">
              <w:rPr>
                <w:rFonts w:ascii="Times New Roman" w:eastAsia="Times New Roman" w:hAnsi="Times New Roman"/>
                <w:sz w:val="20"/>
                <w:szCs w:val="20"/>
                <w:lang w:val="uk-UA" w:eastAsia="x-none"/>
              </w:rPr>
              <w:t xml:space="preserve">пульту централізованого спостереження у відповідності до Постанови </w:t>
            </w:r>
            <w:r w:rsidRPr="0065426D">
              <w:rPr>
                <w:rFonts w:ascii="Times New Roman" w:eastAsia="Times New Roman" w:hAnsi="Times New Roman"/>
                <w:sz w:val="20"/>
                <w:szCs w:val="20"/>
                <w:lang w:val="uk-UA" w:eastAsia="x-none"/>
              </w:rPr>
              <w:lastRenderedPageBreak/>
              <w:t xml:space="preserve">Кабінету Міністрів України від 18 листопада 2015 року №960 «Про затвердження Ліцензійних умов провадження охоронної діяльності». Надати підтверджуючі документи на приміщення (право власності, договір оренди, лізингу, тощо); наявність </w:t>
            </w:r>
            <w:r w:rsidRPr="00C9294E">
              <w:rPr>
                <w:rFonts w:ascii="Times New Roman" w:eastAsia="Times New Roman" w:hAnsi="Times New Roman"/>
                <w:sz w:val="20"/>
                <w:szCs w:val="20"/>
                <w:lang w:val="uk-UA" w:eastAsia="x-none"/>
              </w:rPr>
              <w:t>пункту</w:t>
            </w:r>
            <w:r w:rsidRPr="0065426D">
              <w:rPr>
                <w:rFonts w:ascii="Times New Roman" w:eastAsia="Times New Roman" w:hAnsi="Times New Roman"/>
                <w:sz w:val="20"/>
                <w:szCs w:val="20"/>
                <w:lang w:val="uk-UA" w:eastAsia="x-none"/>
              </w:rPr>
              <w:t xml:space="preserve"> централізованого спостереження з персоналом для здійснення цілодобового режиму чергування – не менше 3 працівників, які відповідають за контроль прийняття сигналів, які надходять на ПЦС (</w:t>
            </w:r>
            <w:r w:rsidRPr="00AB34B2">
              <w:rPr>
                <w:rFonts w:ascii="Times New Roman" w:eastAsia="Times New Roman" w:hAnsi="Times New Roman"/>
                <w:sz w:val="20"/>
                <w:szCs w:val="20"/>
                <w:lang w:val="uk-UA" w:eastAsia="x-none"/>
              </w:rPr>
              <w:t>надати документи не менше 3-х працівників</w:t>
            </w:r>
            <w:r>
              <w:rPr>
                <w:rFonts w:ascii="Times New Roman" w:eastAsia="Times New Roman" w:hAnsi="Times New Roman"/>
                <w:sz w:val="20"/>
                <w:szCs w:val="20"/>
                <w:lang w:val="uk-UA" w:eastAsia="x-none"/>
              </w:rPr>
              <w:t>, що підтверджують факт роботи в якості операторів/чергових ПЦС</w:t>
            </w:r>
            <w:r w:rsidRPr="0065426D">
              <w:rPr>
                <w:rFonts w:ascii="Times New Roman" w:eastAsia="Times New Roman" w:hAnsi="Times New Roman"/>
                <w:sz w:val="20"/>
                <w:szCs w:val="20"/>
                <w:lang w:val="uk-UA" w:eastAsia="x-none"/>
              </w:rPr>
              <w:t>).</w:t>
            </w:r>
            <w:bookmarkStart w:id="7" w:name="_Hlk144716845"/>
            <w:bookmarkStart w:id="8" w:name="_Hlk144716622"/>
          </w:p>
          <w:bookmarkEnd w:id="7"/>
          <w:bookmarkEnd w:id="8"/>
          <w:p w14:paraId="3A77639C" w14:textId="43AA7E66" w:rsidR="00F71550" w:rsidRPr="0065426D" w:rsidRDefault="00F71550" w:rsidP="00BE3E95">
            <w:pPr>
              <w:widowControl w:val="0"/>
              <w:tabs>
                <w:tab w:val="left" w:pos="66"/>
                <w:tab w:val="left" w:pos="449"/>
                <w:tab w:val="left" w:pos="644"/>
              </w:tabs>
              <w:spacing w:after="200" w:line="240" w:lineRule="auto"/>
              <w:ind w:left="77" w:right="34"/>
              <w:jc w:val="both"/>
              <w:rPr>
                <w:rFonts w:ascii="Times New Roman" w:eastAsia="Times New Roman" w:hAnsi="Times New Roman"/>
                <w:sz w:val="20"/>
                <w:szCs w:val="20"/>
                <w:lang w:val="uk-UA" w:eastAsia="x-none"/>
              </w:rPr>
            </w:pPr>
            <w:r w:rsidRPr="00352D5B">
              <w:rPr>
                <w:rFonts w:ascii="Times New Roman" w:eastAsia="Times New Roman" w:hAnsi="Times New Roman"/>
                <w:bCs/>
                <w:sz w:val="20"/>
                <w:szCs w:val="20"/>
                <w:lang w:val="uk-UA" w:eastAsia="x-none"/>
              </w:rPr>
              <w:t>3</w:t>
            </w:r>
            <w:r w:rsidRPr="0065426D">
              <w:rPr>
                <w:rFonts w:ascii="Times New Roman" w:eastAsia="Times New Roman" w:hAnsi="Times New Roman"/>
                <w:bCs/>
                <w:sz w:val="20"/>
                <w:szCs w:val="20"/>
                <w:lang w:val="uk-UA" w:eastAsia="x-none"/>
              </w:rPr>
              <w:t>.2.2.</w:t>
            </w:r>
            <w:r w:rsidRPr="0065426D">
              <w:rPr>
                <w:rFonts w:ascii="Times New Roman" w:eastAsia="Times New Roman" w:hAnsi="Times New Roman"/>
                <w:sz w:val="20"/>
                <w:szCs w:val="20"/>
                <w:lang w:val="uk-UA" w:eastAsia="x-none"/>
              </w:rPr>
              <w:t xml:space="preserve"> </w:t>
            </w:r>
            <w:r w:rsidRPr="0065426D">
              <w:rPr>
                <w:rFonts w:ascii="Times New Roman" w:eastAsia="Times New Roman" w:hAnsi="Times New Roman"/>
                <w:sz w:val="20"/>
                <w:szCs w:val="20"/>
                <w:lang w:val="uk-UA"/>
              </w:rPr>
              <w:t>Сканована/-і копія/-ї</w:t>
            </w:r>
            <w:r w:rsidRPr="0065426D">
              <w:rPr>
                <w:rFonts w:ascii="Times New Roman" w:eastAsia="Times New Roman" w:hAnsi="Times New Roman"/>
                <w:sz w:val="20"/>
                <w:szCs w:val="20"/>
                <w:lang w:val="uk-UA" w:eastAsia="x-none"/>
              </w:rPr>
              <w:t xml:space="preserve"> довідки в довільній формі про наявність в учасника не менше </w:t>
            </w:r>
            <w:r w:rsidR="00BE3E95">
              <w:rPr>
                <w:rFonts w:ascii="Times New Roman" w:eastAsia="Times New Roman" w:hAnsi="Times New Roman"/>
                <w:sz w:val="20"/>
                <w:szCs w:val="20"/>
                <w:lang w:val="uk-UA" w:eastAsia="x-none"/>
              </w:rPr>
              <w:t xml:space="preserve">одного </w:t>
            </w:r>
            <w:r w:rsidR="00EF4B59">
              <w:rPr>
                <w:rFonts w:ascii="Times New Roman" w:eastAsia="Times New Roman" w:hAnsi="Times New Roman"/>
                <w:sz w:val="20"/>
                <w:szCs w:val="20"/>
                <w:lang w:val="uk-UA" w:eastAsia="x-none"/>
              </w:rPr>
              <w:t>наряду</w:t>
            </w:r>
            <w:r w:rsidRPr="0065426D">
              <w:rPr>
                <w:rFonts w:ascii="Times New Roman" w:eastAsia="Times New Roman" w:hAnsi="Times New Roman"/>
                <w:sz w:val="20"/>
                <w:szCs w:val="20"/>
                <w:lang w:val="uk-UA" w:eastAsia="x-none"/>
              </w:rPr>
              <w:t xml:space="preserve"> реагування</w:t>
            </w:r>
            <w:r w:rsidR="00BE3E95">
              <w:rPr>
                <w:rFonts w:ascii="Times New Roman" w:eastAsia="Times New Roman" w:hAnsi="Times New Roman"/>
                <w:sz w:val="20"/>
                <w:szCs w:val="20"/>
                <w:lang w:val="uk-UA" w:eastAsia="x-none"/>
              </w:rPr>
              <w:t xml:space="preserve"> в м. Вараш.</w:t>
            </w:r>
            <w:r w:rsidRPr="0065426D">
              <w:rPr>
                <w:rFonts w:ascii="Times New Roman" w:eastAsia="Times New Roman" w:hAnsi="Times New Roman"/>
                <w:sz w:val="20"/>
                <w:szCs w:val="20"/>
                <w:lang w:val="uk-UA" w:eastAsia="x-none"/>
              </w:rPr>
              <w:t xml:space="preserve"> Учасник повинен мати систему GPS-контролю за рухом автотранспорту. Для підтвердження наявності в </w:t>
            </w:r>
            <w:r>
              <w:rPr>
                <w:rFonts w:ascii="Times New Roman" w:eastAsia="Times New Roman" w:hAnsi="Times New Roman"/>
                <w:sz w:val="20"/>
                <w:szCs w:val="20"/>
                <w:lang w:val="uk-UA" w:eastAsia="x-none"/>
              </w:rPr>
              <w:t>Н</w:t>
            </w:r>
            <w:r w:rsidRPr="0065426D">
              <w:rPr>
                <w:rFonts w:ascii="Times New Roman" w:eastAsia="Times New Roman" w:hAnsi="Times New Roman"/>
                <w:sz w:val="20"/>
                <w:szCs w:val="20"/>
                <w:lang w:val="uk-UA" w:eastAsia="x-none"/>
              </w:rPr>
              <w:t xml:space="preserve">Р GPS-обладнання надати </w:t>
            </w:r>
            <w:r>
              <w:rPr>
                <w:rFonts w:ascii="Times New Roman" w:eastAsia="Times New Roman" w:hAnsi="Times New Roman"/>
                <w:sz w:val="20"/>
                <w:szCs w:val="20"/>
                <w:lang w:val="uk-UA" w:eastAsia="x-none"/>
              </w:rPr>
              <w:t>довідку</w:t>
            </w:r>
            <w:r w:rsidRPr="0065426D">
              <w:rPr>
                <w:rFonts w:ascii="Times New Roman" w:eastAsia="Times New Roman" w:hAnsi="Times New Roman"/>
                <w:sz w:val="20"/>
                <w:szCs w:val="20"/>
                <w:lang w:val="uk-UA" w:eastAsia="x-none"/>
              </w:rPr>
              <w:t xml:space="preserve"> про встановлення відповідного обладнання у відповідний транспорт.</w:t>
            </w:r>
          </w:p>
          <w:p w14:paraId="731E592C" w14:textId="4B0BE282" w:rsidR="00BE3E95" w:rsidRDefault="00F71550" w:rsidP="00252F0C">
            <w:pPr>
              <w:widowControl w:val="0"/>
              <w:tabs>
                <w:tab w:val="left" w:pos="66"/>
                <w:tab w:val="left" w:pos="449"/>
                <w:tab w:val="left" w:pos="644"/>
              </w:tabs>
              <w:spacing w:after="200" w:line="240" w:lineRule="auto"/>
              <w:ind w:left="77" w:right="34"/>
              <w:jc w:val="both"/>
              <w:rPr>
                <w:rFonts w:ascii="Times New Roman" w:eastAsia="Times New Roman" w:hAnsi="Times New Roman"/>
                <w:sz w:val="20"/>
                <w:szCs w:val="20"/>
                <w:lang w:val="uk-UA" w:eastAsia="x-none"/>
              </w:rPr>
            </w:pPr>
            <w:r w:rsidRPr="00352D5B">
              <w:rPr>
                <w:rFonts w:ascii="Times New Roman" w:eastAsia="Times New Roman" w:hAnsi="Times New Roman"/>
                <w:bCs/>
                <w:sz w:val="20"/>
                <w:szCs w:val="20"/>
                <w:lang w:val="uk-UA" w:eastAsia="x-none"/>
              </w:rPr>
              <w:t>3</w:t>
            </w:r>
            <w:r w:rsidRPr="0065426D">
              <w:rPr>
                <w:rFonts w:ascii="Times New Roman" w:eastAsia="Times New Roman" w:hAnsi="Times New Roman"/>
                <w:bCs/>
                <w:sz w:val="20"/>
                <w:szCs w:val="20"/>
                <w:lang w:val="uk-UA" w:eastAsia="x-none"/>
              </w:rPr>
              <w:t>.2.3.</w:t>
            </w:r>
            <w:r w:rsidRPr="0065426D">
              <w:rPr>
                <w:rFonts w:ascii="Times New Roman" w:eastAsia="Times New Roman" w:hAnsi="Times New Roman"/>
                <w:sz w:val="20"/>
                <w:szCs w:val="20"/>
                <w:lang w:val="uk-UA" w:eastAsia="x-none"/>
              </w:rPr>
              <w:t xml:space="preserve"> </w:t>
            </w:r>
            <w:r w:rsidRPr="0065426D">
              <w:rPr>
                <w:rFonts w:ascii="Times New Roman" w:eastAsia="Times New Roman" w:hAnsi="Times New Roman"/>
                <w:sz w:val="20"/>
                <w:szCs w:val="20"/>
                <w:lang w:val="uk-UA"/>
              </w:rPr>
              <w:t>Сканована/-і копія/-ї</w:t>
            </w:r>
            <w:r w:rsidRPr="0065426D">
              <w:rPr>
                <w:rFonts w:ascii="Times New Roman" w:eastAsia="Times New Roman" w:hAnsi="Times New Roman"/>
                <w:sz w:val="20"/>
                <w:szCs w:val="20"/>
                <w:lang w:val="uk-UA" w:eastAsia="x-none"/>
              </w:rPr>
              <w:t xml:space="preserve"> документальне підтвердження наявності в Учасника транспорту реагування в кількості</w:t>
            </w:r>
            <w:r w:rsidR="00BE3E95">
              <w:rPr>
                <w:rFonts w:ascii="Times New Roman" w:eastAsia="Times New Roman" w:hAnsi="Times New Roman"/>
                <w:sz w:val="20"/>
                <w:szCs w:val="20"/>
                <w:lang w:val="uk-UA" w:eastAsia="x-none"/>
              </w:rPr>
              <w:t xml:space="preserve"> не менше однієї одиниці</w:t>
            </w:r>
            <w:r w:rsidRPr="0065426D">
              <w:rPr>
                <w:rFonts w:ascii="Times New Roman" w:eastAsia="Times New Roman" w:hAnsi="Times New Roman"/>
                <w:sz w:val="20"/>
                <w:szCs w:val="20"/>
                <w:lang w:val="uk-UA" w:eastAsia="x-none"/>
              </w:rPr>
              <w:t xml:space="preserve">, зареєстрованого, як спеціальний (спеціалізований), який відповідає вимогам п. 5 ст. 6 Закону України «Про охоронну діяльність», обладнаний засобами радіотехнічного зв'язку, </w:t>
            </w:r>
            <w:proofErr w:type="spellStart"/>
            <w:r w:rsidRPr="0065426D">
              <w:rPr>
                <w:rFonts w:ascii="Times New Roman" w:eastAsia="Times New Roman" w:hAnsi="Times New Roman"/>
                <w:sz w:val="20"/>
                <w:szCs w:val="20"/>
                <w:lang w:val="uk-UA" w:eastAsia="x-none"/>
              </w:rPr>
              <w:t>кольорографічними</w:t>
            </w:r>
            <w:proofErr w:type="spellEnd"/>
            <w:r w:rsidRPr="0065426D">
              <w:rPr>
                <w:rFonts w:ascii="Times New Roman" w:eastAsia="Times New Roman" w:hAnsi="Times New Roman"/>
                <w:sz w:val="20"/>
                <w:szCs w:val="20"/>
                <w:lang w:val="uk-UA" w:eastAsia="x-none"/>
              </w:rPr>
              <w:t xml:space="preserve"> схемами та написами, відповідними світловими та звуковими сигналами у порядку, визначеному Міністерством внутрішніх справ України, та з наданням наступних документів</w:t>
            </w:r>
            <w:r w:rsidRPr="00C9294E">
              <w:rPr>
                <w:rFonts w:ascii="Times New Roman" w:eastAsia="Times New Roman" w:hAnsi="Times New Roman"/>
                <w:sz w:val="20"/>
                <w:szCs w:val="20"/>
                <w:lang w:val="uk-UA" w:eastAsia="x-none"/>
              </w:rPr>
              <w:t xml:space="preserve">: - копії технічних паспортів; </w:t>
            </w:r>
            <w:r w:rsidRPr="0065426D">
              <w:rPr>
                <w:rFonts w:ascii="Times New Roman" w:eastAsia="Times New Roman" w:hAnsi="Times New Roman"/>
                <w:sz w:val="20"/>
                <w:szCs w:val="20"/>
                <w:lang w:val="uk-UA" w:eastAsia="x-none"/>
              </w:rPr>
              <w:t xml:space="preserve"> копії дозволів МВС України на встановлення та використання на транспортному засобі реагування суб’єкта охоронної діяльності спеціальних світлових сигнальних пристроїв (наказ МВС від 18.04.2013 № 375); - фото спеціальних транспортних засобів з чіткою видимістю державного номеру та спеціального </w:t>
            </w:r>
            <w:r w:rsidR="00EF4B59">
              <w:rPr>
                <w:rFonts w:ascii="Times New Roman" w:eastAsia="Times New Roman" w:hAnsi="Times New Roman"/>
                <w:sz w:val="20"/>
                <w:szCs w:val="20"/>
                <w:lang w:val="uk-UA" w:eastAsia="x-none"/>
              </w:rPr>
              <w:t xml:space="preserve">світлового сигнального пристрою; - </w:t>
            </w:r>
            <w:proofErr w:type="spellStart"/>
            <w:r w:rsidR="00EF4B59" w:rsidRPr="00EF4B59">
              <w:rPr>
                <w:rFonts w:ascii="Times New Roman" w:eastAsia="Times New Roman" w:hAnsi="Times New Roman"/>
                <w:sz w:val="20"/>
                <w:szCs w:val="20"/>
                <w:lang w:val="uk-UA" w:eastAsia="x-none"/>
              </w:rPr>
              <w:t>сканкопії</w:t>
            </w:r>
            <w:proofErr w:type="spellEnd"/>
            <w:r w:rsidR="00EF4B59" w:rsidRPr="00EF4B59">
              <w:rPr>
                <w:rFonts w:ascii="Times New Roman" w:eastAsia="Times New Roman" w:hAnsi="Times New Roman"/>
                <w:sz w:val="20"/>
                <w:szCs w:val="20"/>
                <w:lang w:val="uk-UA" w:eastAsia="x-none"/>
              </w:rPr>
              <w:t xml:space="preserve"> довідки про перебування транспорту реагування на військовому обліку.</w:t>
            </w:r>
          </w:p>
          <w:p w14:paraId="1C11918D" w14:textId="33F51E96" w:rsidR="00F71550" w:rsidRPr="00DB5DFD" w:rsidRDefault="00BE3E95" w:rsidP="00DB5DFD">
            <w:pPr>
              <w:widowControl w:val="0"/>
              <w:tabs>
                <w:tab w:val="left" w:pos="66"/>
                <w:tab w:val="left" w:pos="449"/>
                <w:tab w:val="left" w:pos="644"/>
              </w:tabs>
              <w:spacing w:after="200" w:line="240" w:lineRule="auto"/>
              <w:ind w:left="77" w:right="34"/>
              <w:jc w:val="both"/>
              <w:rPr>
                <w:rFonts w:ascii="Times New Roman" w:eastAsia="Times New Roman" w:hAnsi="Times New Roman"/>
                <w:sz w:val="20"/>
                <w:szCs w:val="20"/>
                <w:lang w:val="uk-UA" w:eastAsia="x-none"/>
              </w:rPr>
            </w:pPr>
            <w:r>
              <w:rPr>
                <w:rFonts w:ascii="Times New Roman" w:eastAsia="Times New Roman" w:hAnsi="Times New Roman"/>
                <w:sz w:val="20"/>
                <w:szCs w:val="20"/>
                <w:lang w:val="uk-UA" w:eastAsia="x-none"/>
              </w:rPr>
              <w:t>У</w:t>
            </w:r>
            <w:r w:rsidRPr="00BE3E95">
              <w:rPr>
                <w:rFonts w:ascii="Times New Roman" w:eastAsia="Times New Roman" w:hAnsi="Times New Roman"/>
                <w:sz w:val="20"/>
                <w:szCs w:val="20"/>
                <w:lang w:val="uk-UA" w:eastAsia="x-none"/>
              </w:rPr>
              <w:t xml:space="preserve"> разі, якщо транспорт реагування не належить учаснику на праві власності, надати документи, які підтверджують законність використання транспорту реагування учасником, а саме: копію договору реагування учасника з іншим охоронним підприємством (з наданням копії ліцензії на право надання таких послуг охоронним підприємством, з яким укладено договір реагування).</w:t>
            </w:r>
          </w:p>
        </w:tc>
      </w:tr>
      <w:tr w:rsidR="00591A4B" w:rsidRPr="00625671" w14:paraId="1B916CBB" w14:textId="77777777" w:rsidTr="00591A4B">
        <w:tc>
          <w:tcPr>
            <w:tcW w:w="2319" w:type="dxa"/>
            <w:tcBorders>
              <w:top w:val="single" w:sz="4" w:space="0" w:color="000001"/>
              <w:left w:val="single" w:sz="4" w:space="0" w:color="000001"/>
              <w:bottom w:val="single" w:sz="4" w:space="0" w:color="000001"/>
            </w:tcBorders>
            <w:shd w:val="clear" w:color="auto" w:fill="auto"/>
          </w:tcPr>
          <w:p w14:paraId="75D49AC3" w14:textId="5EE956C6" w:rsidR="00591A4B" w:rsidRPr="004C0419" w:rsidRDefault="00A55D30" w:rsidP="00591A4B">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color w:val="000000"/>
                <w:sz w:val="20"/>
                <w:szCs w:val="20"/>
                <w:lang w:val="uk-UA"/>
              </w:rPr>
            </w:pPr>
            <w:r w:rsidRPr="004C0419">
              <w:rPr>
                <w:rFonts w:ascii="Times New Roman" w:hAnsi="Times New Roman" w:cs="Times New Roman"/>
                <w:b/>
                <w:color w:val="030303"/>
                <w:sz w:val="20"/>
                <w:szCs w:val="20"/>
                <w:lang w:val="uk-UA"/>
              </w:rPr>
              <w:lastRenderedPageBreak/>
              <w:t>4.</w:t>
            </w:r>
            <w:r w:rsidR="00591A4B" w:rsidRPr="004C0419">
              <w:rPr>
                <w:rFonts w:ascii="Times New Roman" w:hAnsi="Times New Roman" w:cs="Times New Roman"/>
                <w:b/>
                <w:color w:val="030303"/>
                <w:sz w:val="20"/>
                <w:szCs w:val="20"/>
                <w:lang w:val="uk-UA"/>
              </w:rPr>
              <w:t>Наявність фінансової спроможності, яка підтверджується фінансовою звітністю</w:t>
            </w:r>
          </w:p>
        </w:tc>
        <w:tc>
          <w:tcPr>
            <w:tcW w:w="6882" w:type="dxa"/>
            <w:tcBorders>
              <w:top w:val="single" w:sz="4" w:space="0" w:color="000001"/>
              <w:left w:val="single" w:sz="4" w:space="0" w:color="000001"/>
              <w:bottom w:val="single" w:sz="4" w:space="0" w:color="000001"/>
              <w:right w:val="single" w:sz="4" w:space="0" w:color="000001"/>
            </w:tcBorders>
            <w:shd w:val="clear" w:color="auto" w:fill="auto"/>
          </w:tcPr>
          <w:p w14:paraId="3BBD3274" w14:textId="77777777" w:rsidR="00591A4B" w:rsidRPr="004C0419" w:rsidRDefault="00591A4B" w:rsidP="00591A4B">
            <w:pPr>
              <w:tabs>
                <w:tab w:val="left" w:pos="654"/>
              </w:tabs>
              <w:ind w:left="3" w:right="93" w:firstLine="283"/>
              <w:contextualSpacing/>
              <w:jc w:val="both"/>
              <w:rPr>
                <w:rFonts w:ascii="Times New Roman" w:hAnsi="Times New Roman" w:cs="Times New Roman"/>
                <w:i/>
                <w:sz w:val="20"/>
                <w:szCs w:val="20"/>
                <w:lang w:val="uk-UA"/>
              </w:rPr>
            </w:pPr>
            <w:r w:rsidRPr="004C0419">
              <w:rPr>
                <w:rFonts w:ascii="Times New Roman" w:hAnsi="Times New Roman" w:cs="Times New Roman"/>
                <w:color w:val="030303"/>
                <w:sz w:val="20"/>
                <w:szCs w:val="20"/>
                <w:lang w:val="uk-UA"/>
              </w:rPr>
              <w:t>Учасник у складі тендерної пропозиції надає фінансову звітність: Баланс, Звіт про фінансові результати (для суб’єктів малого підприємництва – фінансові звіти за формами №1-м та №2-м), Звіт про рух грошових коштів за останній звітний період із додаванням документу, що підтверджує подання такої звітності до уповноваженого органу.</w:t>
            </w:r>
          </w:p>
          <w:p w14:paraId="78421E4D" w14:textId="644556EB" w:rsidR="00591A4B" w:rsidRPr="004C0419" w:rsidRDefault="00591A4B" w:rsidP="00591A4B">
            <w:pPr>
              <w:tabs>
                <w:tab w:val="left" w:pos="644"/>
              </w:tabs>
              <w:spacing w:after="200" w:line="240" w:lineRule="auto"/>
              <w:ind w:left="77"/>
              <w:jc w:val="both"/>
              <w:rPr>
                <w:rFonts w:ascii="Times New Roman" w:eastAsia="Times New Roman" w:hAnsi="Times New Roman" w:cs="Times New Roman"/>
                <w:color w:val="000000" w:themeColor="text1"/>
                <w:sz w:val="20"/>
                <w:szCs w:val="20"/>
                <w:lang w:val="uk-UA" w:eastAsia="x-none"/>
              </w:rPr>
            </w:pPr>
            <w:r w:rsidRPr="004C0419">
              <w:rPr>
                <w:rFonts w:ascii="Times New Roman" w:hAnsi="Times New Roman" w:cs="Times New Roman"/>
                <w:i/>
                <w:sz w:val="20"/>
                <w:szCs w:val="20"/>
                <w:lang w:val="uk-UA"/>
              </w:rPr>
              <w:t>Якщо учасник є новоствореною особою, і ще не складав та не подавав до органів державної податкової інспекції звітність відповідно до положень Закону України “Про бухгалтерський облік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лист-роз’яснення (в довільній формі), за підписом уповноваженої особи Учасника та завірений печаткою, в якому зазначає законодавчі підстави ненадання вищезазначених документів.</w:t>
            </w:r>
          </w:p>
        </w:tc>
      </w:tr>
    </w:tbl>
    <w:p w14:paraId="5DB38E12" w14:textId="4D4CE7F6" w:rsidR="00164759" w:rsidRPr="001803D9" w:rsidRDefault="00164759">
      <w:pPr>
        <w:spacing w:after="0" w:line="240" w:lineRule="auto"/>
        <w:ind w:left="885"/>
        <w:jc w:val="center"/>
        <w:rPr>
          <w:rFonts w:ascii="Times New Roman" w:eastAsia="Times New Roman" w:hAnsi="Times New Roman" w:cs="Times New Roman"/>
          <w:color w:val="4A86E8"/>
          <w:sz w:val="20"/>
          <w:szCs w:val="20"/>
          <w:lang w:val="uk-UA"/>
        </w:rPr>
      </w:pPr>
    </w:p>
    <w:p w14:paraId="7FF7B907" w14:textId="77777777" w:rsidR="00164759" w:rsidRPr="001803D9" w:rsidRDefault="00164759">
      <w:pPr>
        <w:spacing w:before="20" w:after="20" w:line="240" w:lineRule="auto"/>
        <w:jc w:val="both"/>
        <w:rPr>
          <w:rFonts w:ascii="Times New Roman" w:eastAsia="Times New Roman" w:hAnsi="Times New Roman" w:cs="Times New Roman"/>
          <w:b/>
          <w:sz w:val="20"/>
          <w:szCs w:val="20"/>
          <w:lang w:val="uk-UA"/>
        </w:rPr>
      </w:pPr>
    </w:p>
    <w:p w14:paraId="5D8231DC" w14:textId="77777777" w:rsidR="00164759" w:rsidRPr="001803D9" w:rsidRDefault="0061237E">
      <w:pPr>
        <w:spacing w:before="20" w:after="20" w:line="240" w:lineRule="auto"/>
        <w:jc w:val="both"/>
        <w:rPr>
          <w:rFonts w:ascii="Times New Roman" w:eastAsia="Times New Roman" w:hAnsi="Times New Roman" w:cs="Times New Roman"/>
          <w:b/>
          <w:sz w:val="24"/>
          <w:szCs w:val="24"/>
          <w:highlight w:val="white"/>
          <w:lang w:val="uk-UA"/>
        </w:rPr>
      </w:pPr>
      <w:r w:rsidRPr="001803D9">
        <w:rPr>
          <w:rFonts w:ascii="Times New Roman" w:eastAsia="Times New Roman" w:hAnsi="Times New Roman" w:cs="Times New Roman"/>
          <w:b/>
          <w:sz w:val="24"/>
          <w:szCs w:val="24"/>
          <w:lang w:val="uk-UA"/>
        </w:rPr>
        <w:t xml:space="preserve">2. </w:t>
      </w:r>
      <w:r w:rsidRPr="001803D9">
        <w:rPr>
          <w:rFonts w:ascii="Times New Roman" w:eastAsia="Times New Roman" w:hAnsi="Times New Roman" w:cs="Times New Roman"/>
          <w:b/>
          <w:color w:val="000000"/>
          <w:sz w:val="24"/>
          <w:szCs w:val="24"/>
          <w:lang w:val="uk-UA"/>
        </w:rPr>
        <w:t xml:space="preserve">Підтвердження відповідності УЧАСНИКА </w:t>
      </w:r>
      <w:r w:rsidRPr="001803D9">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1803D9">
        <w:rPr>
          <w:rFonts w:ascii="Times New Roman" w:eastAsia="Times New Roman" w:hAnsi="Times New Roman" w:cs="Times New Roman"/>
          <w:b/>
          <w:sz w:val="24"/>
          <w:szCs w:val="24"/>
          <w:highlight w:val="white"/>
          <w:lang w:val="uk-UA"/>
        </w:rPr>
        <w:t>м у пункті 47 Особливостей.</w:t>
      </w:r>
    </w:p>
    <w:p w14:paraId="66BFA98C" w14:textId="77777777" w:rsidR="00164759" w:rsidRPr="00625671" w:rsidRDefault="0061237E">
      <w:pPr>
        <w:spacing w:after="0"/>
        <w:ind w:firstLine="567"/>
        <w:jc w:val="both"/>
        <w:rPr>
          <w:rFonts w:ascii="Times New Roman" w:eastAsia="Times New Roman" w:hAnsi="Times New Roman" w:cs="Times New Roman"/>
          <w:sz w:val="24"/>
          <w:szCs w:val="24"/>
          <w:highlight w:val="white"/>
          <w:lang w:val="uk-UA"/>
        </w:rPr>
      </w:pPr>
      <w:r w:rsidRPr="00625671">
        <w:rPr>
          <w:rFonts w:ascii="Times New Roman" w:eastAsia="Times New Roman" w:hAnsi="Times New Roman" w:cs="Times New Roman"/>
          <w:sz w:val="24"/>
          <w:szCs w:val="24"/>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1D85DE3" w14:textId="77777777" w:rsidR="00164759" w:rsidRPr="00625671" w:rsidRDefault="0061237E">
      <w:pPr>
        <w:spacing w:after="0"/>
        <w:ind w:firstLine="567"/>
        <w:jc w:val="both"/>
        <w:rPr>
          <w:rFonts w:ascii="Times New Roman" w:eastAsia="Times New Roman" w:hAnsi="Times New Roman" w:cs="Times New Roman"/>
          <w:sz w:val="24"/>
          <w:szCs w:val="24"/>
          <w:highlight w:val="white"/>
          <w:lang w:val="uk-UA"/>
        </w:rPr>
      </w:pPr>
      <w:r w:rsidRPr="00625671">
        <w:rPr>
          <w:rFonts w:ascii="Times New Roman" w:eastAsia="Times New Roman" w:hAnsi="Times New Roman" w:cs="Times New Roman"/>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496BB3C" w14:textId="77777777" w:rsidR="00164759" w:rsidRPr="00625671" w:rsidRDefault="0061237E">
      <w:pPr>
        <w:spacing w:after="0"/>
        <w:ind w:firstLine="567"/>
        <w:jc w:val="both"/>
        <w:rPr>
          <w:rFonts w:ascii="Times New Roman" w:eastAsia="Times New Roman" w:hAnsi="Times New Roman" w:cs="Times New Roman"/>
          <w:sz w:val="24"/>
          <w:szCs w:val="24"/>
          <w:highlight w:val="white"/>
          <w:lang w:val="uk-UA"/>
        </w:rPr>
      </w:pPr>
      <w:r w:rsidRPr="00625671">
        <w:rPr>
          <w:rFonts w:ascii="Times New Roman" w:eastAsia="Times New Roman" w:hAnsi="Times New Roman" w:cs="Times New Roman"/>
          <w:sz w:val="24"/>
          <w:szCs w:val="24"/>
          <w:highlight w:val="white"/>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599CA9B" w14:textId="77777777" w:rsidR="00164759" w:rsidRPr="00625671" w:rsidRDefault="0061237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625671">
        <w:rPr>
          <w:rFonts w:ascii="Times New Roman" w:eastAsia="Times New Roman" w:hAnsi="Times New Roman" w:cs="Times New Roman"/>
          <w:sz w:val="24"/>
          <w:szCs w:val="24"/>
          <w:lang w:val="uk-UA"/>
        </w:rPr>
        <w:t xml:space="preserve">Учасник  повинен надати </w:t>
      </w:r>
      <w:r w:rsidRPr="00625671">
        <w:rPr>
          <w:rFonts w:ascii="Times New Roman" w:eastAsia="Times New Roman" w:hAnsi="Times New Roman" w:cs="Times New Roman"/>
          <w:b/>
          <w:sz w:val="24"/>
          <w:szCs w:val="24"/>
          <w:lang w:val="uk-UA"/>
        </w:rPr>
        <w:t>довідку у довільній формі</w:t>
      </w:r>
      <w:r w:rsidRPr="00625671">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25671">
        <w:rPr>
          <w:rFonts w:ascii="Times New Roman" w:eastAsia="Times New Roman" w:hAnsi="Times New Roman" w:cs="Times New Roman"/>
          <w:sz w:val="24"/>
          <w:szCs w:val="24"/>
          <w:highlight w:val="white"/>
          <w:lang w:val="uk-UA"/>
        </w:rPr>
        <w:t xml:space="preserve">47 </w:t>
      </w:r>
      <w:r w:rsidRPr="00625671">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FE8608" w14:textId="77777777" w:rsidR="00164759" w:rsidRPr="00625671" w:rsidRDefault="0061237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Cs/>
          <w:sz w:val="24"/>
          <w:szCs w:val="24"/>
          <w:lang w:val="uk-UA"/>
        </w:rPr>
      </w:pPr>
      <w:r w:rsidRPr="00625671">
        <w:rPr>
          <w:rFonts w:ascii="Times New Roman" w:eastAsia="Times New Roman" w:hAnsi="Times New Roman" w:cs="Times New Roman"/>
          <w:iCs/>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A68C60F" w14:textId="77777777" w:rsidR="00164759" w:rsidRPr="00625671" w:rsidRDefault="0061237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625671">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25671">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625671">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14:paraId="00830F89" w14:textId="77777777" w:rsidR="00164759" w:rsidRPr="001803D9" w:rsidRDefault="00164759">
      <w:pPr>
        <w:spacing w:after="80"/>
        <w:jc w:val="both"/>
        <w:rPr>
          <w:rFonts w:ascii="Times New Roman" w:eastAsia="Times New Roman" w:hAnsi="Times New Roman" w:cs="Times New Roman"/>
          <w:color w:val="00B050"/>
          <w:sz w:val="20"/>
          <w:szCs w:val="20"/>
          <w:highlight w:val="yellow"/>
          <w:lang w:val="uk-UA"/>
        </w:rPr>
      </w:pPr>
    </w:p>
    <w:p w14:paraId="3EF7A554" w14:textId="77777777" w:rsidR="00164759" w:rsidRPr="0061237E" w:rsidRDefault="0061237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1803D9">
        <w:rPr>
          <w:rFonts w:ascii="Times New Roman" w:eastAsia="Times New Roman" w:hAnsi="Times New Roman" w:cs="Times New Roman"/>
          <w:b/>
          <w:sz w:val="24"/>
          <w:szCs w:val="24"/>
          <w:lang w:val="uk-UA"/>
        </w:rPr>
        <w:t xml:space="preserve">3. </w:t>
      </w:r>
      <w:r w:rsidRPr="001803D9">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1803D9">
        <w:rPr>
          <w:rFonts w:ascii="Times New Roman" w:eastAsia="Times New Roman" w:hAnsi="Times New Roman" w:cs="Times New Roman"/>
          <w:b/>
          <w:sz w:val="24"/>
          <w:szCs w:val="24"/>
          <w:lang w:val="uk-UA"/>
        </w:rPr>
        <w:t xml:space="preserve">визначеним у </w:t>
      </w:r>
      <w:r w:rsidRPr="0061237E">
        <w:rPr>
          <w:rFonts w:ascii="Times New Roman" w:eastAsia="Times New Roman" w:hAnsi="Times New Roman" w:cs="Times New Roman"/>
          <w:b/>
          <w:sz w:val="24"/>
          <w:szCs w:val="24"/>
          <w:lang w:val="uk-UA"/>
        </w:rPr>
        <w:t>пун</w:t>
      </w:r>
      <w:r w:rsidRPr="0061237E">
        <w:rPr>
          <w:rFonts w:ascii="Times New Roman" w:eastAsia="Times New Roman" w:hAnsi="Times New Roman" w:cs="Times New Roman"/>
          <w:b/>
          <w:sz w:val="24"/>
          <w:szCs w:val="24"/>
          <w:highlight w:val="white"/>
          <w:lang w:val="uk-UA"/>
        </w:rPr>
        <w:t>кті 47 Особливостей:</w:t>
      </w:r>
    </w:p>
    <w:p w14:paraId="3D8E67F3" w14:textId="77777777" w:rsidR="00164759" w:rsidRPr="00625671" w:rsidRDefault="0061237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625671">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625671">
        <w:rPr>
          <w:rFonts w:ascii="Times New Roman" w:eastAsia="Times New Roman" w:hAnsi="Times New Roman" w:cs="Times New Roman"/>
          <w:b/>
          <w:i/>
          <w:sz w:val="24"/>
          <w:szCs w:val="24"/>
          <w:highlight w:val="white"/>
          <w:lang w:val="uk-UA"/>
        </w:rPr>
        <w:t xml:space="preserve">не перевищує чотири дні </w:t>
      </w:r>
      <w:r w:rsidRPr="00625671">
        <w:rPr>
          <w:rFonts w:ascii="Times New Roman" w:eastAsia="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C505EEB" w14:textId="77777777" w:rsidR="00164759" w:rsidRPr="001803D9" w:rsidRDefault="00164759">
      <w:pPr>
        <w:spacing w:after="0" w:line="240" w:lineRule="auto"/>
        <w:rPr>
          <w:rFonts w:ascii="Times New Roman" w:eastAsia="Times New Roman" w:hAnsi="Times New Roman" w:cs="Times New Roman"/>
          <w:b/>
          <w:sz w:val="20"/>
          <w:szCs w:val="20"/>
          <w:highlight w:val="white"/>
          <w:lang w:val="uk-UA"/>
        </w:rPr>
      </w:pPr>
    </w:p>
    <w:p w14:paraId="5256157E" w14:textId="77777777" w:rsidR="00164759" w:rsidRPr="00625671" w:rsidRDefault="0061237E">
      <w:pPr>
        <w:spacing w:after="0" w:line="240" w:lineRule="auto"/>
        <w:rPr>
          <w:rFonts w:ascii="Times New Roman" w:eastAsia="Times New Roman" w:hAnsi="Times New Roman" w:cs="Times New Roman"/>
          <w:b/>
          <w:color w:val="000000"/>
          <w:sz w:val="24"/>
          <w:szCs w:val="24"/>
          <w:highlight w:val="white"/>
          <w:lang w:val="uk-UA"/>
        </w:rPr>
      </w:pPr>
      <w:r w:rsidRPr="00625671">
        <w:rPr>
          <w:rFonts w:ascii="Times New Roman" w:eastAsia="Times New Roman" w:hAnsi="Times New Roman" w:cs="Times New Roman"/>
          <w:color w:val="000000"/>
          <w:sz w:val="24"/>
          <w:szCs w:val="24"/>
          <w:highlight w:val="white"/>
          <w:lang w:val="uk-UA"/>
        </w:rPr>
        <w:t> </w:t>
      </w:r>
      <w:r w:rsidRPr="00625671">
        <w:rPr>
          <w:rFonts w:ascii="Times New Roman" w:eastAsia="Times New Roman" w:hAnsi="Times New Roman" w:cs="Times New Roman"/>
          <w:b/>
          <w:color w:val="000000"/>
          <w:sz w:val="24"/>
          <w:szCs w:val="24"/>
          <w:highlight w:val="white"/>
          <w:lang w:val="uk-UA"/>
        </w:rPr>
        <w:t>3.1. Документи, які надаються  ПЕРЕМОЖЦЕМ (юридичною особою):</w:t>
      </w:r>
    </w:p>
    <w:tbl>
      <w:tblPr>
        <w:tblStyle w:val="af8"/>
        <w:tblW w:w="9618" w:type="dxa"/>
        <w:tblInd w:w="-100" w:type="dxa"/>
        <w:tblLayout w:type="fixed"/>
        <w:tblLook w:val="0400" w:firstRow="0" w:lastRow="0" w:firstColumn="0" w:lastColumn="0" w:noHBand="0" w:noVBand="1"/>
      </w:tblPr>
      <w:tblGrid>
        <w:gridCol w:w="765"/>
        <w:gridCol w:w="4350"/>
        <w:gridCol w:w="4503"/>
      </w:tblGrid>
      <w:tr w:rsidR="00164759" w:rsidRPr="001803D9" w14:paraId="1FAE8704"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35E7C" w14:textId="77777777" w:rsidR="00164759" w:rsidRPr="001803D9" w:rsidRDefault="0061237E">
            <w:pPr>
              <w:spacing w:after="0" w:line="240" w:lineRule="auto"/>
              <w:ind w:left="100"/>
              <w:jc w:val="center"/>
              <w:rPr>
                <w:rFonts w:ascii="Times New Roman" w:eastAsia="Times New Roman" w:hAnsi="Times New Roman" w:cs="Times New Roman"/>
                <w:sz w:val="20"/>
                <w:szCs w:val="20"/>
                <w:highlight w:val="white"/>
                <w:lang w:val="uk-UA"/>
              </w:rPr>
            </w:pPr>
            <w:r w:rsidRPr="001803D9">
              <w:rPr>
                <w:rFonts w:ascii="Times New Roman" w:eastAsia="Times New Roman" w:hAnsi="Times New Roman" w:cs="Times New Roman"/>
                <w:b/>
                <w:color w:val="000000"/>
                <w:sz w:val="20"/>
                <w:szCs w:val="20"/>
                <w:highlight w:val="white"/>
                <w:lang w:val="uk-UA"/>
              </w:rPr>
              <w:t>№</w:t>
            </w:r>
          </w:p>
          <w:p w14:paraId="09CCA17A" w14:textId="77777777" w:rsidR="00164759" w:rsidRPr="001803D9" w:rsidRDefault="0061237E">
            <w:pPr>
              <w:spacing w:after="0" w:line="240" w:lineRule="auto"/>
              <w:ind w:left="100"/>
              <w:jc w:val="center"/>
              <w:rPr>
                <w:rFonts w:ascii="Times New Roman" w:eastAsia="Times New Roman" w:hAnsi="Times New Roman" w:cs="Times New Roman"/>
                <w:sz w:val="20"/>
                <w:szCs w:val="20"/>
                <w:highlight w:val="white"/>
                <w:lang w:val="uk-UA"/>
              </w:rPr>
            </w:pPr>
            <w:r w:rsidRPr="001803D9">
              <w:rPr>
                <w:rFonts w:ascii="Times New Roman" w:eastAsia="Times New Roman" w:hAnsi="Times New Roman" w:cs="Times New Roman"/>
                <w:b/>
                <w:sz w:val="20"/>
                <w:szCs w:val="20"/>
                <w:highlight w:val="white"/>
                <w:lang w:val="uk-UA"/>
              </w:rPr>
              <w:t>з</w:t>
            </w:r>
            <w:r w:rsidRPr="001803D9">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B846A" w14:textId="77777777" w:rsidR="00164759" w:rsidRPr="001803D9" w:rsidRDefault="0061237E">
            <w:pPr>
              <w:spacing w:after="0" w:line="240" w:lineRule="auto"/>
              <w:ind w:left="100"/>
              <w:jc w:val="center"/>
              <w:rPr>
                <w:rFonts w:ascii="Times New Roman" w:eastAsia="Times New Roman" w:hAnsi="Times New Roman" w:cs="Times New Roman"/>
                <w:b/>
                <w:sz w:val="20"/>
                <w:szCs w:val="20"/>
                <w:highlight w:val="white"/>
                <w:lang w:val="uk-UA"/>
              </w:rPr>
            </w:pPr>
            <w:r w:rsidRPr="001803D9">
              <w:rPr>
                <w:rFonts w:ascii="Times New Roman" w:eastAsia="Times New Roman" w:hAnsi="Times New Roman" w:cs="Times New Roman"/>
                <w:b/>
                <w:sz w:val="20"/>
                <w:szCs w:val="20"/>
                <w:highlight w:val="white"/>
                <w:lang w:val="uk-UA"/>
              </w:rPr>
              <w:t>Вимоги згідно п. 47 Особливостей</w:t>
            </w:r>
          </w:p>
          <w:p w14:paraId="73F387BC" w14:textId="77777777" w:rsidR="00164759" w:rsidRPr="001803D9" w:rsidRDefault="00164759">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B1E19" w14:textId="77777777" w:rsidR="00164759" w:rsidRPr="001803D9" w:rsidRDefault="0061237E">
            <w:pPr>
              <w:spacing w:after="0" w:line="240" w:lineRule="auto"/>
              <w:ind w:left="100"/>
              <w:jc w:val="center"/>
              <w:rPr>
                <w:rFonts w:ascii="Times New Roman" w:eastAsia="Times New Roman" w:hAnsi="Times New Roman" w:cs="Times New Roman"/>
                <w:b/>
                <w:sz w:val="20"/>
                <w:szCs w:val="20"/>
                <w:highlight w:val="white"/>
                <w:lang w:val="uk-UA"/>
              </w:rPr>
            </w:pPr>
            <w:r w:rsidRPr="001803D9">
              <w:rPr>
                <w:rFonts w:ascii="Times New Roman" w:eastAsia="Times New Roman" w:hAnsi="Times New Roman" w:cs="Times New Roman"/>
                <w:b/>
                <w:sz w:val="20"/>
                <w:szCs w:val="20"/>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164759" w:rsidRPr="00625671" w14:paraId="390E1E34" w14:textId="77777777" w:rsidTr="0037066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E6771" w14:textId="77777777" w:rsidR="00164759" w:rsidRPr="001803D9" w:rsidRDefault="0061237E">
            <w:pPr>
              <w:spacing w:after="0" w:line="240" w:lineRule="auto"/>
              <w:ind w:left="100"/>
              <w:jc w:val="center"/>
              <w:rPr>
                <w:rFonts w:ascii="Times New Roman" w:eastAsia="Times New Roman" w:hAnsi="Times New Roman" w:cs="Times New Roman"/>
                <w:sz w:val="20"/>
                <w:szCs w:val="20"/>
                <w:highlight w:val="white"/>
                <w:lang w:val="uk-UA"/>
              </w:rPr>
            </w:pPr>
            <w:r w:rsidRPr="001803D9">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531C5C" w14:textId="77777777" w:rsidR="00164759" w:rsidRPr="001803D9" w:rsidRDefault="006123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1803D9">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73EC1B" w14:textId="77777777" w:rsidR="00164759" w:rsidRPr="001803D9" w:rsidRDefault="0061237E">
            <w:pPr>
              <w:spacing w:after="0" w:line="240" w:lineRule="auto"/>
              <w:jc w:val="both"/>
              <w:rPr>
                <w:rFonts w:ascii="Times New Roman" w:eastAsia="Times New Roman" w:hAnsi="Times New Roman" w:cs="Times New Roman"/>
                <w:b/>
                <w:sz w:val="20"/>
                <w:szCs w:val="20"/>
                <w:highlight w:val="white"/>
                <w:lang w:val="uk-UA"/>
              </w:rPr>
            </w:pPr>
            <w:r w:rsidRPr="001803D9">
              <w:rPr>
                <w:rFonts w:ascii="Times New Roman" w:eastAsia="Times New Roman" w:hAnsi="Times New Roman" w:cs="Times New Roman"/>
                <w:b/>
                <w:sz w:val="20"/>
                <w:szCs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5BD38" w14:textId="77777777" w:rsidR="00164759" w:rsidRPr="001803D9" w:rsidRDefault="0061237E">
            <w:pPr>
              <w:spacing w:after="0" w:line="276" w:lineRule="auto"/>
              <w:ind w:right="140"/>
              <w:jc w:val="both"/>
              <w:rPr>
                <w:rFonts w:ascii="Times New Roman" w:eastAsia="Times New Roman" w:hAnsi="Times New Roman" w:cs="Times New Roman"/>
                <w:b/>
                <w:sz w:val="20"/>
                <w:szCs w:val="20"/>
                <w:highlight w:val="white"/>
                <w:lang w:val="uk-UA"/>
              </w:rPr>
            </w:pPr>
            <w:r w:rsidRPr="001803D9">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14:paraId="12A8FF63" w14:textId="77777777" w:rsidR="00164759" w:rsidRPr="001803D9" w:rsidRDefault="0061237E">
            <w:pPr>
              <w:spacing w:after="0" w:line="276" w:lineRule="auto"/>
              <w:ind w:right="140"/>
              <w:jc w:val="both"/>
              <w:rPr>
                <w:rFonts w:ascii="Times New Roman" w:eastAsia="Times New Roman" w:hAnsi="Times New Roman" w:cs="Times New Roman"/>
                <w:i/>
                <w:sz w:val="20"/>
                <w:szCs w:val="20"/>
                <w:highlight w:val="white"/>
                <w:lang w:val="uk-UA"/>
              </w:rPr>
            </w:pPr>
            <w:r w:rsidRPr="001803D9">
              <w:rPr>
                <w:rFonts w:ascii="Times New Roman" w:eastAsia="Times New Roman" w:hAnsi="Times New Roman" w:cs="Times New Roman"/>
                <w:i/>
                <w:sz w:val="20"/>
                <w:szCs w:val="20"/>
                <w:highlight w:val="white"/>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803D9">
              <w:rPr>
                <w:rFonts w:ascii="Times New Roman" w:eastAsia="Times New Roman" w:hAnsi="Times New Roman" w:cs="Times New Roman"/>
                <w:b/>
                <w:i/>
                <w:sz w:val="20"/>
                <w:szCs w:val="20"/>
                <w:highlight w:val="white"/>
                <w:lang w:val="uk-UA"/>
              </w:rPr>
              <w:t xml:space="preserve"> </w:t>
            </w:r>
            <w:r w:rsidRPr="001803D9">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14:paraId="785A3E1F" w14:textId="77777777" w:rsidR="00164759" w:rsidRPr="001803D9" w:rsidRDefault="0061237E">
            <w:pPr>
              <w:spacing w:after="0" w:line="256" w:lineRule="auto"/>
              <w:ind w:right="140"/>
              <w:jc w:val="both"/>
              <w:rPr>
                <w:rFonts w:ascii="Times New Roman" w:eastAsia="Times New Roman" w:hAnsi="Times New Roman" w:cs="Times New Roman"/>
                <w:i/>
                <w:sz w:val="20"/>
                <w:szCs w:val="20"/>
                <w:highlight w:val="white"/>
                <w:lang w:val="uk-UA"/>
              </w:rPr>
            </w:pPr>
            <w:r w:rsidRPr="001803D9">
              <w:rPr>
                <w:rFonts w:ascii="Times New Roman" w:eastAsia="Times New Roman" w:hAnsi="Times New Roman" w:cs="Times New Roman"/>
                <w:i/>
                <w:sz w:val="20"/>
                <w:szCs w:val="20"/>
                <w:highlight w:val="white"/>
                <w:lang w:val="uk-UA"/>
              </w:rPr>
              <w:lastRenderedPageBreak/>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803D9">
              <w:rPr>
                <w:rFonts w:ascii="Times New Roman" w:eastAsia="Times New Roman" w:hAnsi="Times New Roman" w:cs="Times New Roman"/>
                <w:b/>
                <w:i/>
                <w:sz w:val="20"/>
                <w:szCs w:val="20"/>
                <w:highlight w:val="white"/>
                <w:lang w:val="uk-UA"/>
              </w:rPr>
              <w:t>керівника учасника</w:t>
            </w:r>
            <w:r w:rsidRPr="001803D9">
              <w:rPr>
                <w:rFonts w:ascii="Times New Roman" w:eastAsia="Times New Roman" w:hAnsi="Times New Roman" w:cs="Times New Roman"/>
                <w:i/>
                <w:sz w:val="20"/>
                <w:szCs w:val="20"/>
                <w:highlight w:val="white"/>
                <w:lang w:val="uk-UA"/>
              </w:rPr>
              <w:t xml:space="preserve"> процедури </w:t>
            </w:r>
            <w:proofErr w:type="spellStart"/>
            <w:r w:rsidRPr="001803D9">
              <w:rPr>
                <w:rFonts w:ascii="Times New Roman" w:eastAsia="Times New Roman" w:hAnsi="Times New Roman" w:cs="Times New Roman"/>
                <w:i/>
                <w:sz w:val="20"/>
                <w:szCs w:val="20"/>
                <w:highlight w:val="white"/>
                <w:lang w:val="uk-UA"/>
              </w:rPr>
              <w:t>закупівлі,на</w:t>
            </w:r>
            <w:proofErr w:type="spellEnd"/>
            <w:r w:rsidRPr="001803D9">
              <w:rPr>
                <w:rFonts w:ascii="Times New Roman" w:eastAsia="Times New Roman" w:hAnsi="Times New Roman" w:cs="Times New Roman"/>
                <w:i/>
                <w:sz w:val="20"/>
                <w:szCs w:val="20"/>
                <w:highlight w:val="white"/>
                <w:lang w:val="uk-UA"/>
              </w:rPr>
              <w:t xml:space="preserve"> виконання абзацу 15 пункту 47 Особливостей надається переможцем торгів.</w:t>
            </w:r>
          </w:p>
        </w:tc>
      </w:tr>
      <w:tr w:rsidR="00164759" w:rsidRPr="001803D9" w14:paraId="515152F9" w14:textId="77777777" w:rsidTr="0037066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A97CF1" w14:textId="77777777" w:rsidR="00164759" w:rsidRPr="001803D9" w:rsidRDefault="0061237E">
            <w:pPr>
              <w:spacing w:after="0" w:line="240" w:lineRule="auto"/>
              <w:ind w:left="100"/>
              <w:jc w:val="center"/>
              <w:rPr>
                <w:rFonts w:ascii="Times New Roman" w:eastAsia="Times New Roman" w:hAnsi="Times New Roman" w:cs="Times New Roman"/>
                <w:sz w:val="20"/>
                <w:szCs w:val="20"/>
                <w:highlight w:val="white"/>
                <w:lang w:val="uk-UA"/>
              </w:rPr>
            </w:pPr>
            <w:r w:rsidRPr="001803D9">
              <w:rPr>
                <w:rFonts w:ascii="Times New Roman" w:eastAsia="Times New Roman" w:hAnsi="Times New Roman" w:cs="Times New Roman"/>
                <w:b/>
                <w:color w:val="000000"/>
                <w:sz w:val="20"/>
                <w:szCs w:val="2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2B1167" w14:textId="77777777" w:rsidR="00164759" w:rsidRPr="001803D9" w:rsidRDefault="006123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1803D9">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476CF8" w14:textId="77777777" w:rsidR="00164759" w:rsidRPr="001803D9" w:rsidRDefault="0061237E">
            <w:pPr>
              <w:spacing w:after="0" w:line="240" w:lineRule="auto"/>
              <w:ind w:right="140"/>
              <w:jc w:val="both"/>
              <w:rPr>
                <w:rFonts w:ascii="Times New Roman" w:eastAsia="Times New Roman" w:hAnsi="Times New Roman" w:cs="Times New Roman"/>
                <w:b/>
                <w:sz w:val="20"/>
                <w:szCs w:val="20"/>
                <w:highlight w:val="white"/>
                <w:lang w:val="uk-UA"/>
              </w:rPr>
            </w:pPr>
            <w:r w:rsidRPr="001803D9">
              <w:rPr>
                <w:rFonts w:ascii="Times New Roman" w:eastAsia="Times New Roman" w:hAnsi="Times New Roman" w:cs="Times New Roman"/>
                <w:b/>
                <w:sz w:val="20"/>
                <w:szCs w:val="20"/>
                <w:highlight w:val="white"/>
                <w:lang w:val="uk-UA"/>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C23B0" w14:textId="77777777" w:rsidR="00164759" w:rsidRPr="001803D9" w:rsidRDefault="0061237E">
            <w:pPr>
              <w:spacing w:after="0" w:line="240" w:lineRule="auto"/>
              <w:jc w:val="both"/>
              <w:rPr>
                <w:rFonts w:ascii="Times New Roman" w:eastAsia="Times New Roman" w:hAnsi="Times New Roman" w:cs="Times New Roman"/>
                <w:b/>
                <w:sz w:val="20"/>
                <w:szCs w:val="20"/>
                <w:highlight w:val="white"/>
                <w:lang w:val="uk-UA"/>
              </w:rPr>
            </w:pPr>
            <w:r w:rsidRPr="001803D9">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461D641" w14:textId="77777777" w:rsidR="00164759" w:rsidRPr="001803D9" w:rsidRDefault="00164759">
            <w:pPr>
              <w:spacing w:after="0" w:line="240" w:lineRule="auto"/>
              <w:jc w:val="both"/>
              <w:rPr>
                <w:rFonts w:ascii="Times New Roman" w:eastAsia="Times New Roman" w:hAnsi="Times New Roman" w:cs="Times New Roman"/>
                <w:b/>
                <w:sz w:val="20"/>
                <w:szCs w:val="20"/>
                <w:highlight w:val="white"/>
                <w:lang w:val="uk-UA"/>
              </w:rPr>
            </w:pPr>
          </w:p>
          <w:p w14:paraId="28654D40" w14:textId="77777777" w:rsidR="00164759" w:rsidRPr="001803D9" w:rsidRDefault="0061237E">
            <w:pPr>
              <w:spacing w:after="0" w:line="240" w:lineRule="auto"/>
              <w:jc w:val="both"/>
              <w:rPr>
                <w:rFonts w:ascii="Times New Roman" w:eastAsia="Times New Roman" w:hAnsi="Times New Roman" w:cs="Times New Roman"/>
                <w:b/>
                <w:sz w:val="20"/>
                <w:szCs w:val="20"/>
                <w:highlight w:val="white"/>
                <w:lang w:val="uk-UA"/>
              </w:rPr>
            </w:pPr>
            <w:r w:rsidRPr="001803D9">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164759" w:rsidRPr="001803D9" w14:paraId="616455F2" w14:textId="77777777" w:rsidTr="0037066B">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8FDED" w14:textId="77777777" w:rsidR="00164759" w:rsidRPr="001803D9" w:rsidRDefault="0061237E">
            <w:pPr>
              <w:spacing w:after="0" w:line="240" w:lineRule="auto"/>
              <w:ind w:left="100"/>
              <w:jc w:val="center"/>
              <w:rPr>
                <w:rFonts w:ascii="Times New Roman" w:eastAsia="Times New Roman" w:hAnsi="Times New Roman" w:cs="Times New Roman"/>
                <w:sz w:val="20"/>
                <w:szCs w:val="20"/>
                <w:highlight w:val="white"/>
                <w:lang w:val="uk-UA"/>
              </w:rPr>
            </w:pPr>
            <w:r w:rsidRPr="001803D9">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238A1" w14:textId="77777777" w:rsidR="00164759" w:rsidRPr="001803D9" w:rsidRDefault="006123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1803D9">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232F8F" w14:textId="77777777" w:rsidR="00164759" w:rsidRPr="001803D9" w:rsidRDefault="0061237E">
            <w:pPr>
              <w:spacing w:after="0" w:line="240" w:lineRule="auto"/>
              <w:jc w:val="both"/>
              <w:rPr>
                <w:rFonts w:ascii="Times New Roman" w:eastAsia="Times New Roman" w:hAnsi="Times New Roman" w:cs="Times New Roman"/>
                <w:b/>
                <w:sz w:val="20"/>
                <w:szCs w:val="20"/>
                <w:highlight w:val="white"/>
                <w:lang w:val="uk-UA"/>
              </w:rPr>
            </w:pPr>
            <w:r w:rsidRPr="001803D9">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46E33" w14:textId="77777777" w:rsidR="00164759" w:rsidRPr="001803D9" w:rsidRDefault="0016475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164759" w:rsidRPr="00625671" w14:paraId="70869C03" w14:textId="77777777" w:rsidTr="0037066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20053" w14:textId="77777777" w:rsidR="00164759" w:rsidRPr="001803D9" w:rsidRDefault="0061237E">
            <w:pPr>
              <w:spacing w:after="0" w:line="240" w:lineRule="auto"/>
              <w:ind w:left="100"/>
              <w:jc w:val="center"/>
              <w:rPr>
                <w:rFonts w:ascii="Times New Roman" w:eastAsia="Times New Roman" w:hAnsi="Times New Roman" w:cs="Times New Roman"/>
                <w:b/>
                <w:sz w:val="20"/>
                <w:szCs w:val="20"/>
                <w:highlight w:val="white"/>
                <w:lang w:val="uk-UA"/>
              </w:rPr>
            </w:pPr>
            <w:r w:rsidRPr="001803D9">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136112" w14:textId="77777777" w:rsidR="00164759" w:rsidRPr="001803D9" w:rsidRDefault="0061237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1803D9">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E7FBF1D" w14:textId="77777777" w:rsidR="00164759" w:rsidRPr="001803D9" w:rsidRDefault="0061237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1803D9">
              <w:rPr>
                <w:rFonts w:ascii="Times New Roman" w:eastAsia="Times New Roman" w:hAnsi="Times New Roman" w:cs="Times New Roman"/>
                <w:b/>
                <w:sz w:val="20"/>
                <w:szCs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391A1" w14:textId="77777777" w:rsidR="00164759" w:rsidRPr="001803D9" w:rsidRDefault="0061237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1803D9">
              <w:rPr>
                <w:rFonts w:ascii="Times New Roman" w:eastAsia="Times New Roman" w:hAnsi="Times New Roman" w:cs="Times New Roman"/>
                <w:b/>
                <w:sz w:val="20"/>
                <w:szCs w:val="20"/>
                <w:highlight w:val="white"/>
                <w:lang w:val="uk-UA"/>
              </w:rPr>
              <w:t>Довідка в довільній формі</w:t>
            </w:r>
            <w:r w:rsidRPr="001803D9">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71C06B6" w14:textId="77777777" w:rsidR="00164759" w:rsidRDefault="00164759">
      <w:pPr>
        <w:spacing w:after="0" w:line="240" w:lineRule="auto"/>
        <w:rPr>
          <w:rFonts w:ascii="Times New Roman" w:eastAsia="Times New Roman" w:hAnsi="Times New Roman" w:cs="Times New Roman"/>
          <w:b/>
          <w:color w:val="000000"/>
          <w:sz w:val="20"/>
          <w:szCs w:val="20"/>
          <w:lang w:val="uk-UA"/>
        </w:rPr>
      </w:pPr>
    </w:p>
    <w:p w14:paraId="51FAEE31" w14:textId="77777777" w:rsidR="00625671" w:rsidRDefault="00625671">
      <w:pPr>
        <w:spacing w:after="0" w:line="240" w:lineRule="auto"/>
        <w:rPr>
          <w:rFonts w:ascii="Times New Roman" w:eastAsia="Times New Roman" w:hAnsi="Times New Roman" w:cs="Times New Roman"/>
          <w:b/>
          <w:color w:val="000000"/>
          <w:sz w:val="20"/>
          <w:szCs w:val="20"/>
          <w:lang w:val="uk-UA"/>
        </w:rPr>
      </w:pPr>
    </w:p>
    <w:p w14:paraId="2298E5F6" w14:textId="77777777" w:rsidR="00625671" w:rsidRDefault="00625671">
      <w:pPr>
        <w:spacing w:after="0" w:line="240" w:lineRule="auto"/>
        <w:rPr>
          <w:rFonts w:ascii="Times New Roman" w:eastAsia="Times New Roman" w:hAnsi="Times New Roman" w:cs="Times New Roman"/>
          <w:b/>
          <w:color w:val="000000"/>
          <w:sz w:val="20"/>
          <w:szCs w:val="20"/>
          <w:lang w:val="uk-UA"/>
        </w:rPr>
      </w:pPr>
    </w:p>
    <w:p w14:paraId="4190C044" w14:textId="77777777" w:rsidR="00625671" w:rsidRDefault="00625671">
      <w:pPr>
        <w:spacing w:after="0" w:line="240" w:lineRule="auto"/>
        <w:rPr>
          <w:rFonts w:ascii="Times New Roman" w:eastAsia="Times New Roman" w:hAnsi="Times New Roman" w:cs="Times New Roman"/>
          <w:b/>
          <w:color w:val="000000"/>
          <w:sz w:val="20"/>
          <w:szCs w:val="20"/>
          <w:lang w:val="uk-UA"/>
        </w:rPr>
      </w:pPr>
    </w:p>
    <w:p w14:paraId="74BC7B2D" w14:textId="77777777" w:rsidR="00625671" w:rsidRDefault="00625671">
      <w:pPr>
        <w:spacing w:after="0" w:line="240" w:lineRule="auto"/>
        <w:rPr>
          <w:rFonts w:ascii="Times New Roman" w:eastAsia="Times New Roman" w:hAnsi="Times New Roman" w:cs="Times New Roman"/>
          <w:b/>
          <w:color w:val="000000"/>
          <w:sz w:val="20"/>
          <w:szCs w:val="20"/>
          <w:lang w:val="uk-UA"/>
        </w:rPr>
      </w:pPr>
    </w:p>
    <w:p w14:paraId="7208BAA8" w14:textId="77777777" w:rsidR="00625671" w:rsidRDefault="00625671">
      <w:pPr>
        <w:spacing w:after="0" w:line="240" w:lineRule="auto"/>
        <w:rPr>
          <w:rFonts w:ascii="Times New Roman" w:eastAsia="Times New Roman" w:hAnsi="Times New Roman" w:cs="Times New Roman"/>
          <w:b/>
          <w:color w:val="000000"/>
          <w:sz w:val="20"/>
          <w:szCs w:val="20"/>
          <w:lang w:val="uk-UA"/>
        </w:rPr>
      </w:pPr>
    </w:p>
    <w:p w14:paraId="5FE2D42B" w14:textId="77777777" w:rsidR="00625671" w:rsidRDefault="00625671">
      <w:pPr>
        <w:spacing w:after="0" w:line="240" w:lineRule="auto"/>
        <w:rPr>
          <w:rFonts w:ascii="Times New Roman" w:eastAsia="Times New Roman" w:hAnsi="Times New Roman" w:cs="Times New Roman"/>
          <w:b/>
          <w:color w:val="000000"/>
          <w:sz w:val="20"/>
          <w:szCs w:val="20"/>
          <w:lang w:val="uk-UA"/>
        </w:rPr>
      </w:pPr>
    </w:p>
    <w:p w14:paraId="3A71CCF2" w14:textId="77777777" w:rsidR="00625671" w:rsidRDefault="00625671">
      <w:pPr>
        <w:spacing w:after="0" w:line="240" w:lineRule="auto"/>
        <w:rPr>
          <w:rFonts w:ascii="Times New Roman" w:eastAsia="Times New Roman" w:hAnsi="Times New Roman" w:cs="Times New Roman"/>
          <w:b/>
          <w:color w:val="000000"/>
          <w:sz w:val="20"/>
          <w:szCs w:val="20"/>
          <w:lang w:val="uk-UA"/>
        </w:rPr>
      </w:pPr>
    </w:p>
    <w:p w14:paraId="5E72F33F" w14:textId="77777777" w:rsidR="00625671" w:rsidRDefault="00625671">
      <w:pPr>
        <w:spacing w:after="0" w:line="240" w:lineRule="auto"/>
        <w:rPr>
          <w:rFonts w:ascii="Times New Roman" w:eastAsia="Times New Roman" w:hAnsi="Times New Roman" w:cs="Times New Roman"/>
          <w:b/>
          <w:color w:val="000000"/>
          <w:sz w:val="20"/>
          <w:szCs w:val="20"/>
          <w:lang w:val="uk-UA"/>
        </w:rPr>
      </w:pPr>
    </w:p>
    <w:p w14:paraId="139D817A" w14:textId="77777777" w:rsidR="00625671" w:rsidRDefault="00625671">
      <w:pPr>
        <w:spacing w:after="0" w:line="240" w:lineRule="auto"/>
        <w:rPr>
          <w:rFonts w:ascii="Times New Roman" w:eastAsia="Times New Roman" w:hAnsi="Times New Roman" w:cs="Times New Roman"/>
          <w:b/>
          <w:color w:val="000000"/>
          <w:sz w:val="20"/>
          <w:szCs w:val="20"/>
          <w:lang w:val="uk-UA"/>
        </w:rPr>
      </w:pPr>
    </w:p>
    <w:p w14:paraId="00786F0A" w14:textId="77777777" w:rsidR="00625671" w:rsidRDefault="00625671">
      <w:pPr>
        <w:spacing w:after="0" w:line="240" w:lineRule="auto"/>
        <w:rPr>
          <w:rFonts w:ascii="Times New Roman" w:eastAsia="Times New Roman" w:hAnsi="Times New Roman" w:cs="Times New Roman"/>
          <w:b/>
          <w:color w:val="000000"/>
          <w:sz w:val="20"/>
          <w:szCs w:val="20"/>
          <w:lang w:val="uk-UA"/>
        </w:rPr>
      </w:pPr>
    </w:p>
    <w:p w14:paraId="23453DBF" w14:textId="77777777" w:rsidR="00625671" w:rsidRDefault="00625671">
      <w:pPr>
        <w:spacing w:after="0" w:line="240" w:lineRule="auto"/>
        <w:rPr>
          <w:rFonts w:ascii="Times New Roman" w:eastAsia="Times New Roman" w:hAnsi="Times New Roman" w:cs="Times New Roman"/>
          <w:b/>
          <w:color w:val="000000"/>
          <w:sz w:val="20"/>
          <w:szCs w:val="20"/>
          <w:lang w:val="uk-UA"/>
        </w:rPr>
      </w:pPr>
    </w:p>
    <w:p w14:paraId="6EBE23A3" w14:textId="77777777" w:rsidR="00625671" w:rsidRPr="001803D9" w:rsidRDefault="00625671">
      <w:pPr>
        <w:spacing w:after="0" w:line="240" w:lineRule="auto"/>
        <w:rPr>
          <w:rFonts w:ascii="Times New Roman" w:eastAsia="Times New Roman" w:hAnsi="Times New Roman" w:cs="Times New Roman"/>
          <w:b/>
          <w:color w:val="000000"/>
          <w:sz w:val="20"/>
          <w:szCs w:val="20"/>
          <w:lang w:val="uk-UA"/>
        </w:rPr>
      </w:pPr>
    </w:p>
    <w:p w14:paraId="093A7C6A" w14:textId="77777777" w:rsidR="00164759" w:rsidRPr="00625671" w:rsidRDefault="0061237E">
      <w:pPr>
        <w:spacing w:before="240" w:after="0" w:line="240" w:lineRule="auto"/>
        <w:jc w:val="center"/>
        <w:rPr>
          <w:rFonts w:ascii="Times New Roman" w:eastAsia="Times New Roman" w:hAnsi="Times New Roman" w:cs="Times New Roman"/>
          <w:sz w:val="24"/>
          <w:szCs w:val="24"/>
          <w:lang w:val="uk-UA"/>
        </w:rPr>
      </w:pPr>
      <w:r w:rsidRPr="00625671">
        <w:rPr>
          <w:rFonts w:ascii="Times New Roman" w:eastAsia="Times New Roman" w:hAnsi="Times New Roman" w:cs="Times New Roman"/>
          <w:b/>
          <w:color w:val="000000"/>
          <w:sz w:val="24"/>
          <w:szCs w:val="24"/>
          <w:lang w:val="uk-UA"/>
        </w:rPr>
        <w:lastRenderedPageBreak/>
        <w:t>3.2. Документи, які надаються ПЕРЕМОЖЦЕМ (фізичною особою чи фізичною особою</w:t>
      </w:r>
      <w:r w:rsidRPr="00625671">
        <w:rPr>
          <w:rFonts w:ascii="Times New Roman" w:eastAsia="Times New Roman" w:hAnsi="Times New Roman" w:cs="Times New Roman"/>
          <w:b/>
          <w:sz w:val="24"/>
          <w:szCs w:val="24"/>
          <w:lang w:val="uk-UA"/>
        </w:rPr>
        <w:t xml:space="preserve"> — </w:t>
      </w:r>
      <w:r w:rsidRPr="00625671">
        <w:rPr>
          <w:rFonts w:ascii="Times New Roman" w:eastAsia="Times New Roman" w:hAnsi="Times New Roman" w:cs="Times New Roman"/>
          <w:b/>
          <w:color w:val="000000"/>
          <w:sz w:val="24"/>
          <w:szCs w:val="24"/>
          <w:lang w:val="uk-UA"/>
        </w:rPr>
        <w:t>підприємцем):</w:t>
      </w:r>
    </w:p>
    <w:tbl>
      <w:tblPr>
        <w:tblStyle w:val="af9"/>
        <w:tblW w:w="9619" w:type="dxa"/>
        <w:tblInd w:w="-100" w:type="dxa"/>
        <w:tblLayout w:type="fixed"/>
        <w:tblLook w:val="0400" w:firstRow="0" w:lastRow="0" w:firstColumn="0" w:lastColumn="0" w:noHBand="0" w:noVBand="1"/>
      </w:tblPr>
      <w:tblGrid>
        <w:gridCol w:w="587"/>
        <w:gridCol w:w="4427"/>
        <w:gridCol w:w="4605"/>
      </w:tblGrid>
      <w:tr w:rsidR="00164759" w:rsidRPr="001803D9" w14:paraId="0CCC57D8" w14:textId="77777777">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3B192" w14:textId="77777777" w:rsidR="00164759" w:rsidRPr="001803D9" w:rsidRDefault="0061237E">
            <w:pPr>
              <w:spacing w:after="0" w:line="240" w:lineRule="auto"/>
              <w:ind w:left="100"/>
              <w:jc w:val="center"/>
              <w:rPr>
                <w:rFonts w:ascii="Times New Roman" w:eastAsia="Times New Roman" w:hAnsi="Times New Roman" w:cs="Times New Roman"/>
                <w:sz w:val="20"/>
                <w:szCs w:val="20"/>
                <w:lang w:val="uk-UA"/>
              </w:rPr>
            </w:pPr>
            <w:r w:rsidRPr="001803D9">
              <w:rPr>
                <w:rFonts w:ascii="Times New Roman" w:eastAsia="Times New Roman" w:hAnsi="Times New Roman" w:cs="Times New Roman"/>
                <w:b/>
                <w:color w:val="000000"/>
                <w:sz w:val="20"/>
                <w:szCs w:val="20"/>
                <w:lang w:val="uk-UA"/>
              </w:rPr>
              <w:t>№</w:t>
            </w:r>
          </w:p>
          <w:p w14:paraId="257FF752" w14:textId="77777777" w:rsidR="00164759" w:rsidRPr="001803D9" w:rsidRDefault="0061237E">
            <w:pPr>
              <w:spacing w:after="0" w:line="240" w:lineRule="auto"/>
              <w:ind w:left="100"/>
              <w:jc w:val="center"/>
              <w:rPr>
                <w:rFonts w:ascii="Times New Roman" w:eastAsia="Times New Roman" w:hAnsi="Times New Roman" w:cs="Times New Roman"/>
                <w:sz w:val="20"/>
                <w:szCs w:val="20"/>
                <w:lang w:val="uk-UA"/>
              </w:rPr>
            </w:pPr>
            <w:r w:rsidRPr="001803D9">
              <w:rPr>
                <w:rFonts w:ascii="Times New Roman" w:eastAsia="Times New Roman" w:hAnsi="Times New Roman" w:cs="Times New Roman"/>
                <w:b/>
                <w:sz w:val="20"/>
                <w:szCs w:val="20"/>
                <w:lang w:val="uk-UA"/>
              </w:rPr>
              <w:t>з</w:t>
            </w:r>
            <w:r w:rsidRPr="001803D9">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FD0FE" w14:textId="77777777" w:rsidR="00164759" w:rsidRPr="001803D9" w:rsidRDefault="0061237E">
            <w:pPr>
              <w:spacing w:after="0" w:line="240" w:lineRule="auto"/>
              <w:ind w:left="100"/>
              <w:jc w:val="center"/>
              <w:rPr>
                <w:rFonts w:ascii="Times New Roman" w:eastAsia="Times New Roman" w:hAnsi="Times New Roman" w:cs="Times New Roman"/>
                <w:b/>
                <w:sz w:val="20"/>
                <w:szCs w:val="20"/>
                <w:highlight w:val="white"/>
                <w:lang w:val="uk-UA"/>
              </w:rPr>
            </w:pPr>
            <w:r w:rsidRPr="001803D9">
              <w:rPr>
                <w:rFonts w:ascii="Times New Roman" w:eastAsia="Times New Roman" w:hAnsi="Times New Roman" w:cs="Times New Roman"/>
                <w:b/>
                <w:sz w:val="20"/>
                <w:szCs w:val="20"/>
                <w:highlight w:val="white"/>
                <w:lang w:val="uk-UA"/>
              </w:rPr>
              <w:t>Вимоги згідно пункту 47 Особливостей</w:t>
            </w:r>
          </w:p>
          <w:p w14:paraId="60416FB2" w14:textId="77777777" w:rsidR="00164759" w:rsidRPr="001803D9" w:rsidRDefault="00164759">
            <w:pPr>
              <w:spacing w:after="0" w:line="240" w:lineRule="auto"/>
              <w:ind w:left="100"/>
              <w:jc w:val="center"/>
              <w:rPr>
                <w:rFonts w:ascii="Times New Roman" w:eastAsia="Times New Roman" w:hAnsi="Times New Roman" w:cs="Times New Roman"/>
                <w:b/>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6EE2F" w14:textId="77777777" w:rsidR="00164759" w:rsidRPr="001803D9" w:rsidRDefault="0061237E">
            <w:pPr>
              <w:spacing w:after="0" w:line="240" w:lineRule="auto"/>
              <w:ind w:left="100"/>
              <w:jc w:val="center"/>
              <w:rPr>
                <w:rFonts w:ascii="Times New Roman" w:eastAsia="Times New Roman" w:hAnsi="Times New Roman" w:cs="Times New Roman"/>
                <w:b/>
                <w:sz w:val="20"/>
                <w:szCs w:val="20"/>
                <w:lang w:val="uk-UA"/>
              </w:rPr>
            </w:pPr>
            <w:r w:rsidRPr="001803D9">
              <w:rPr>
                <w:rFonts w:ascii="Times New Roman" w:eastAsia="Times New Roman" w:hAnsi="Times New Roman" w:cs="Times New Roman"/>
                <w:b/>
                <w:sz w:val="20"/>
                <w:szCs w:val="20"/>
                <w:lang w:val="uk-UA"/>
              </w:rPr>
              <w:t xml:space="preserve">Переможець </w:t>
            </w:r>
            <w:r w:rsidRPr="001803D9">
              <w:rPr>
                <w:rFonts w:ascii="Times New Roman" w:eastAsia="Times New Roman" w:hAnsi="Times New Roman" w:cs="Times New Roman"/>
                <w:b/>
                <w:sz w:val="20"/>
                <w:szCs w:val="20"/>
                <w:highlight w:val="white"/>
                <w:lang w:val="uk-UA"/>
              </w:rPr>
              <w:t>торгів на виконання вимоги згідно пункту 47 Особ</w:t>
            </w:r>
            <w:r w:rsidRPr="001803D9">
              <w:rPr>
                <w:rFonts w:ascii="Times New Roman" w:eastAsia="Times New Roman" w:hAnsi="Times New Roman" w:cs="Times New Roman"/>
                <w:b/>
                <w:sz w:val="20"/>
                <w:szCs w:val="20"/>
                <w:lang w:val="uk-UA"/>
              </w:rPr>
              <w:t>ливостей (підтвердження відсутності підстав) повинен надати таку інформацію:</w:t>
            </w:r>
          </w:p>
        </w:tc>
      </w:tr>
      <w:tr w:rsidR="00164759" w:rsidRPr="00625671" w14:paraId="639136B2"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52B9FC" w14:textId="77777777" w:rsidR="00164759" w:rsidRPr="001803D9" w:rsidRDefault="0061237E">
            <w:pPr>
              <w:spacing w:after="0" w:line="240" w:lineRule="auto"/>
              <w:ind w:left="100"/>
              <w:jc w:val="center"/>
              <w:rPr>
                <w:rFonts w:ascii="Times New Roman" w:eastAsia="Times New Roman" w:hAnsi="Times New Roman" w:cs="Times New Roman"/>
                <w:sz w:val="20"/>
                <w:szCs w:val="20"/>
                <w:lang w:val="uk-UA"/>
              </w:rPr>
            </w:pPr>
            <w:r w:rsidRPr="001803D9">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B5BB14" w14:textId="77777777" w:rsidR="00164759" w:rsidRPr="001803D9" w:rsidRDefault="006123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1803D9">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D6F9DC" w14:textId="77777777" w:rsidR="00164759" w:rsidRPr="001803D9" w:rsidRDefault="0061237E">
            <w:pPr>
              <w:spacing w:after="0" w:line="240" w:lineRule="auto"/>
              <w:jc w:val="both"/>
              <w:rPr>
                <w:rFonts w:ascii="Times New Roman" w:eastAsia="Times New Roman" w:hAnsi="Times New Roman" w:cs="Times New Roman"/>
                <w:b/>
                <w:sz w:val="20"/>
                <w:szCs w:val="20"/>
                <w:highlight w:val="white"/>
                <w:lang w:val="uk-UA"/>
              </w:rPr>
            </w:pPr>
            <w:r w:rsidRPr="001803D9">
              <w:rPr>
                <w:rFonts w:ascii="Times New Roman" w:eastAsia="Times New Roman" w:hAnsi="Times New Roman" w:cs="Times New Roman"/>
                <w:b/>
                <w:sz w:val="20"/>
                <w:szCs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C2FAE" w14:textId="77777777" w:rsidR="00164759" w:rsidRPr="001803D9" w:rsidRDefault="0061237E">
            <w:pPr>
              <w:spacing w:after="0" w:line="276" w:lineRule="auto"/>
              <w:ind w:right="140"/>
              <w:jc w:val="both"/>
              <w:rPr>
                <w:rFonts w:ascii="Times New Roman" w:eastAsia="Times New Roman" w:hAnsi="Times New Roman" w:cs="Times New Roman"/>
                <w:b/>
                <w:sz w:val="20"/>
                <w:szCs w:val="20"/>
                <w:lang w:val="uk-UA"/>
              </w:rPr>
            </w:pPr>
            <w:r w:rsidRPr="001803D9">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14:paraId="65FE2058" w14:textId="77777777" w:rsidR="00164759" w:rsidRPr="001803D9" w:rsidRDefault="0061237E">
            <w:pPr>
              <w:spacing w:after="0" w:line="276" w:lineRule="auto"/>
              <w:ind w:right="140"/>
              <w:jc w:val="both"/>
              <w:rPr>
                <w:rFonts w:ascii="Times New Roman" w:eastAsia="Times New Roman" w:hAnsi="Times New Roman" w:cs="Times New Roman"/>
                <w:i/>
                <w:sz w:val="20"/>
                <w:szCs w:val="20"/>
                <w:lang w:val="uk-UA"/>
              </w:rPr>
            </w:pPr>
            <w:r w:rsidRPr="001803D9">
              <w:rPr>
                <w:rFonts w:ascii="Times New Roman" w:eastAsia="Times New Roman" w:hAnsi="Times New Roman" w:cs="Times New Roman"/>
                <w:i/>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803D9">
              <w:rPr>
                <w:rFonts w:ascii="Times New Roman" w:eastAsia="Times New Roman" w:hAnsi="Times New Roman" w:cs="Times New Roman"/>
                <w:b/>
                <w:i/>
                <w:sz w:val="20"/>
                <w:szCs w:val="20"/>
                <w:lang w:val="uk-UA"/>
              </w:rPr>
              <w:t xml:space="preserve"> </w:t>
            </w:r>
            <w:r w:rsidRPr="001803D9">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14:paraId="612BACCE" w14:textId="77777777" w:rsidR="00164759" w:rsidRPr="001803D9" w:rsidRDefault="0061237E">
            <w:pPr>
              <w:spacing w:after="0" w:line="240" w:lineRule="auto"/>
              <w:ind w:right="140"/>
              <w:jc w:val="both"/>
              <w:rPr>
                <w:rFonts w:ascii="Times New Roman" w:eastAsia="Times New Roman" w:hAnsi="Times New Roman" w:cs="Times New Roman"/>
                <w:i/>
                <w:color w:val="FF0000"/>
                <w:sz w:val="20"/>
                <w:szCs w:val="20"/>
                <w:highlight w:val="yellow"/>
                <w:lang w:val="uk-UA"/>
              </w:rPr>
            </w:pPr>
            <w:r w:rsidRPr="001803D9">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1803D9">
              <w:rPr>
                <w:rFonts w:ascii="Times New Roman" w:eastAsia="Times New Roman" w:hAnsi="Times New Roman" w:cs="Times New Roman"/>
                <w:b/>
                <w:i/>
                <w:sz w:val="20"/>
                <w:szCs w:val="20"/>
                <w:lang w:val="uk-UA"/>
              </w:rPr>
              <w:t xml:space="preserve"> </w:t>
            </w:r>
            <w:r w:rsidRPr="001803D9">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803D9">
              <w:rPr>
                <w:rFonts w:ascii="Times New Roman" w:eastAsia="Times New Roman" w:hAnsi="Times New Roman" w:cs="Times New Roman"/>
                <w:b/>
                <w:i/>
                <w:sz w:val="20"/>
                <w:szCs w:val="20"/>
                <w:lang w:val="uk-UA"/>
              </w:rPr>
              <w:t>фізичної особи</w:t>
            </w:r>
            <w:r w:rsidRPr="001803D9">
              <w:rPr>
                <w:rFonts w:ascii="Times New Roman" w:eastAsia="Times New Roman" w:hAnsi="Times New Roman" w:cs="Times New Roman"/>
                <w:i/>
                <w:sz w:val="20"/>
                <w:szCs w:val="20"/>
                <w:lang w:val="uk-UA"/>
              </w:rPr>
              <w:t xml:space="preserve">, яка є  учасником процедури </w:t>
            </w:r>
            <w:proofErr w:type="spellStart"/>
            <w:r w:rsidRPr="001803D9">
              <w:rPr>
                <w:rFonts w:ascii="Times New Roman" w:eastAsia="Times New Roman" w:hAnsi="Times New Roman" w:cs="Times New Roman"/>
                <w:i/>
                <w:sz w:val="20"/>
                <w:szCs w:val="20"/>
                <w:lang w:val="uk-UA"/>
              </w:rPr>
              <w:t>закупівлі,на</w:t>
            </w:r>
            <w:proofErr w:type="spellEnd"/>
            <w:r w:rsidRPr="001803D9">
              <w:rPr>
                <w:rFonts w:ascii="Times New Roman" w:eastAsia="Times New Roman" w:hAnsi="Times New Roman" w:cs="Times New Roman"/>
                <w:i/>
                <w:sz w:val="20"/>
                <w:szCs w:val="20"/>
                <w:lang w:val="uk-UA"/>
              </w:rPr>
              <w:t xml:space="preserve"> виконання абзацу 15 пункту 47 Особливостей надається переможцем торгів.</w:t>
            </w:r>
          </w:p>
        </w:tc>
      </w:tr>
      <w:tr w:rsidR="00164759" w:rsidRPr="001803D9" w14:paraId="4A421F85"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C3F07" w14:textId="77777777" w:rsidR="00164759" w:rsidRPr="001803D9" w:rsidRDefault="0061237E">
            <w:pPr>
              <w:spacing w:after="0" w:line="240" w:lineRule="auto"/>
              <w:ind w:left="100"/>
              <w:jc w:val="center"/>
              <w:rPr>
                <w:rFonts w:ascii="Times New Roman" w:eastAsia="Times New Roman" w:hAnsi="Times New Roman" w:cs="Times New Roman"/>
                <w:sz w:val="20"/>
                <w:szCs w:val="20"/>
                <w:lang w:val="uk-UA"/>
              </w:rPr>
            </w:pPr>
            <w:r w:rsidRPr="001803D9">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ACCC2" w14:textId="77777777" w:rsidR="00164759" w:rsidRPr="001803D9" w:rsidRDefault="006123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1803D9">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8CDE075" w14:textId="77777777" w:rsidR="00164759" w:rsidRPr="001803D9" w:rsidRDefault="006123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1803D9">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D28A1E7" w14:textId="77777777" w:rsidR="00164759" w:rsidRPr="001803D9" w:rsidRDefault="0061237E">
            <w:pPr>
              <w:spacing w:after="0" w:line="240" w:lineRule="auto"/>
              <w:jc w:val="both"/>
              <w:rPr>
                <w:rFonts w:ascii="Times New Roman" w:eastAsia="Times New Roman" w:hAnsi="Times New Roman" w:cs="Times New Roman"/>
                <w:b/>
                <w:color w:val="000000"/>
                <w:sz w:val="20"/>
                <w:szCs w:val="20"/>
                <w:lang w:val="uk-UA"/>
              </w:rPr>
            </w:pPr>
            <w:r w:rsidRPr="001803D9">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AD7D3A4" w14:textId="77777777" w:rsidR="00164759" w:rsidRPr="001803D9" w:rsidRDefault="00164759">
            <w:pPr>
              <w:spacing w:after="0" w:line="240" w:lineRule="auto"/>
              <w:jc w:val="both"/>
              <w:rPr>
                <w:rFonts w:ascii="Times New Roman" w:eastAsia="Times New Roman" w:hAnsi="Times New Roman" w:cs="Times New Roman"/>
                <w:b/>
                <w:color w:val="000000"/>
                <w:sz w:val="20"/>
                <w:szCs w:val="20"/>
                <w:lang w:val="uk-UA"/>
              </w:rPr>
            </w:pPr>
          </w:p>
          <w:p w14:paraId="14DF0150" w14:textId="77777777" w:rsidR="00164759" w:rsidRPr="001803D9" w:rsidRDefault="0061237E">
            <w:pPr>
              <w:spacing w:after="0" w:line="240" w:lineRule="auto"/>
              <w:jc w:val="both"/>
              <w:rPr>
                <w:rFonts w:ascii="Times New Roman" w:eastAsia="Times New Roman" w:hAnsi="Times New Roman" w:cs="Times New Roman"/>
                <w:sz w:val="20"/>
                <w:szCs w:val="20"/>
                <w:lang w:val="uk-UA"/>
              </w:rPr>
            </w:pPr>
            <w:r w:rsidRPr="001803D9">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1803D9">
              <w:rPr>
                <w:rFonts w:ascii="Times New Roman" w:eastAsia="Times New Roman" w:hAnsi="Times New Roman" w:cs="Times New Roman"/>
                <w:color w:val="000000"/>
                <w:sz w:val="20"/>
                <w:szCs w:val="20"/>
                <w:lang w:val="uk-UA"/>
              </w:rPr>
              <w:t> </w:t>
            </w:r>
          </w:p>
        </w:tc>
      </w:tr>
      <w:tr w:rsidR="00164759" w:rsidRPr="001803D9" w14:paraId="3C1E8F4F"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019C4" w14:textId="77777777" w:rsidR="00164759" w:rsidRPr="001803D9" w:rsidRDefault="0061237E">
            <w:pPr>
              <w:spacing w:after="0" w:line="240" w:lineRule="auto"/>
              <w:ind w:left="100"/>
              <w:jc w:val="center"/>
              <w:rPr>
                <w:rFonts w:ascii="Times New Roman" w:eastAsia="Times New Roman" w:hAnsi="Times New Roman" w:cs="Times New Roman"/>
                <w:sz w:val="20"/>
                <w:szCs w:val="20"/>
                <w:lang w:val="uk-UA"/>
              </w:rPr>
            </w:pPr>
            <w:r w:rsidRPr="001803D9">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A955FD" w14:textId="77777777" w:rsidR="00164759" w:rsidRPr="001803D9" w:rsidRDefault="006123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1803D9">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547FF6" w14:textId="77777777" w:rsidR="00164759" w:rsidRPr="001803D9" w:rsidRDefault="0061237E">
            <w:pPr>
              <w:spacing w:after="0" w:line="240" w:lineRule="auto"/>
              <w:jc w:val="both"/>
              <w:rPr>
                <w:rFonts w:ascii="Times New Roman" w:eastAsia="Times New Roman" w:hAnsi="Times New Roman" w:cs="Times New Roman"/>
                <w:sz w:val="20"/>
                <w:szCs w:val="20"/>
                <w:highlight w:val="white"/>
                <w:lang w:val="uk-UA"/>
              </w:rPr>
            </w:pPr>
            <w:r w:rsidRPr="001803D9">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0BDCAEB" w14:textId="77777777" w:rsidR="00164759" w:rsidRPr="001803D9" w:rsidRDefault="0016475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164759" w:rsidRPr="00625671" w14:paraId="5E76CA94"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C9FF0" w14:textId="77777777" w:rsidR="00164759" w:rsidRPr="001803D9" w:rsidRDefault="0061237E">
            <w:pPr>
              <w:spacing w:after="0" w:line="240" w:lineRule="auto"/>
              <w:ind w:left="100"/>
              <w:jc w:val="center"/>
              <w:rPr>
                <w:rFonts w:ascii="Times New Roman" w:eastAsia="Times New Roman" w:hAnsi="Times New Roman" w:cs="Times New Roman"/>
                <w:b/>
                <w:sz w:val="20"/>
                <w:szCs w:val="20"/>
                <w:lang w:val="uk-UA"/>
              </w:rPr>
            </w:pPr>
            <w:r w:rsidRPr="001803D9">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0BD04" w14:textId="77777777" w:rsidR="00164759" w:rsidRPr="001803D9" w:rsidRDefault="0061237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1803D9">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803D9">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B9FFB9F" w14:textId="77777777" w:rsidR="00164759" w:rsidRPr="001803D9" w:rsidRDefault="0061237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1803D9">
              <w:rPr>
                <w:rFonts w:ascii="Times New Roman" w:eastAsia="Times New Roman" w:hAnsi="Times New Roman" w:cs="Times New Roman"/>
                <w:b/>
                <w:sz w:val="20"/>
                <w:szCs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84F34E" w14:textId="77777777" w:rsidR="00164759" w:rsidRPr="001803D9" w:rsidRDefault="0061237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1803D9">
              <w:rPr>
                <w:rFonts w:ascii="Times New Roman" w:eastAsia="Times New Roman" w:hAnsi="Times New Roman" w:cs="Times New Roman"/>
                <w:b/>
                <w:sz w:val="20"/>
                <w:szCs w:val="20"/>
                <w:lang w:val="uk-UA"/>
              </w:rPr>
              <w:t>Довідка в довільній формі</w:t>
            </w:r>
            <w:r w:rsidRPr="001803D9">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E468867" w14:textId="77777777" w:rsidR="00164759" w:rsidRPr="001803D9" w:rsidRDefault="00164759">
      <w:pPr>
        <w:shd w:val="clear" w:color="auto" w:fill="FFFFFF"/>
        <w:spacing w:after="0" w:line="240" w:lineRule="auto"/>
        <w:rPr>
          <w:rFonts w:ascii="Times New Roman" w:eastAsia="Times New Roman" w:hAnsi="Times New Roman" w:cs="Times New Roman"/>
          <w:sz w:val="20"/>
          <w:szCs w:val="20"/>
          <w:lang w:val="uk-UA"/>
        </w:rPr>
      </w:pPr>
    </w:p>
    <w:p w14:paraId="42EB9BD4" w14:textId="77777777" w:rsidR="00164759" w:rsidRPr="001803D9" w:rsidRDefault="0061237E">
      <w:pPr>
        <w:shd w:val="clear" w:color="auto" w:fill="FFFFFF"/>
        <w:spacing w:after="0" w:line="240" w:lineRule="auto"/>
        <w:rPr>
          <w:rFonts w:ascii="Times New Roman" w:eastAsia="Times New Roman" w:hAnsi="Times New Roman" w:cs="Times New Roman"/>
          <w:sz w:val="24"/>
          <w:szCs w:val="24"/>
          <w:lang w:val="uk-UA"/>
        </w:rPr>
      </w:pPr>
      <w:r w:rsidRPr="001803D9">
        <w:rPr>
          <w:rFonts w:ascii="Times New Roman" w:eastAsia="Times New Roman" w:hAnsi="Times New Roman" w:cs="Times New Roman"/>
          <w:b/>
          <w:color w:val="000000"/>
          <w:sz w:val="20"/>
          <w:szCs w:val="20"/>
          <w:lang w:val="uk-UA"/>
        </w:rPr>
        <w:t xml:space="preserve">4. </w:t>
      </w:r>
      <w:r w:rsidRPr="001803D9">
        <w:rPr>
          <w:rFonts w:ascii="Times New Roman" w:eastAsia="Times New Roman" w:hAnsi="Times New Roman" w:cs="Times New Roman"/>
          <w:b/>
          <w:color w:val="000000"/>
          <w:sz w:val="24"/>
          <w:szCs w:val="24"/>
          <w:lang w:val="uk-UA"/>
        </w:rPr>
        <w:t xml:space="preserve">Інша інформація встановлена відповідно до законодавства (для УЧАСНИКІВ </w:t>
      </w:r>
      <w:r w:rsidRPr="001803D9">
        <w:rPr>
          <w:rFonts w:ascii="Times New Roman" w:eastAsia="Times New Roman" w:hAnsi="Times New Roman" w:cs="Times New Roman"/>
          <w:b/>
          <w:sz w:val="24"/>
          <w:szCs w:val="24"/>
          <w:lang w:val="uk-UA"/>
        </w:rPr>
        <w:t>—</w:t>
      </w:r>
      <w:r w:rsidRPr="001803D9">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1803D9">
        <w:rPr>
          <w:rFonts w:ascii="Times New Roman" w:eastAsia="Times New Roman" w:hAnsi="Times New Roman" w:cs="Times New Roman"/>
          <w:b/>
          <w:sz w:val="24"/>
          <w:szCs w:val="24"/>
          <w:lang w:val="uk-UA"/>
        </w:rPr>
        <w:t xml:space="preserve"> — </w:t>
      </w:r>
      <w:r w:rsidRPr="001803D9">
        <w:rPr>
          <w:rFonts w:ascii="Times New Roman" w:eastAsia="Times New Roman" w:hAnsi="Times New Roman" w:cs="Times New Roman"/>
          <w:b/>
          <w:color w:val="000000"/>
          <w:sz w:val="24"/>
          <w:szCs w:val="24"/>
          <w:lang w:val="uk-UA"/>
        </w:rPr>
        <w:t>підприємців)</w:t>
      </w:r>
      <w:r w:rsidRPr="001803D9">
        <w:rPr>
          <w:rFonts w:ascii="Times New Roman" w:eastAsia="Times New Roman" w:hAnsi="Times New Roman" w:cs="Times New Roman"/>
          <w:b/>
          <w:sz w:val="24"/>
          <w:szCs w:val="24"/>
          <w:lang w:val="uk-UA"/>
        </w:rPr>
        <w:t>.</w:t>
      </w:r>
    </w:p>
    <w:tbl>
      <w:tblPr>
        <w:tblStyle w:val="afa"/>
        <w:tblW w:w="9619" w:type="dxa"/>
        <w:tblInd w:w="-100" w:type="dxa"/>
        <w:tblLayout w:type="fixed"/>
        <w:tblLook w:val="0400" w:firstRow="0" w:lastRow="0" w:firstColumn="0" w:lastColumn="0" w:noHBand="0" w:noVBand="1"/>
      </w:tblPr>
      <w:tblGrid>
        <w:gridCol w:w="400"/>
        <w:gridCol w:w="9219"/>
      </w:tblGrid>
      <w:tr w:rsidR="00164759" w:rsidRPr="001803D9" w14:paraId="3A5426F7"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3C5E7A2" w14:textId="77777777" w:rsidR="00164759" w:rsidRPr="001803D9" w:rsidRDefault="0061237E">
            <w:pPr>
              <w:spacing w:after="0" w:line="240" w:lineRule="auto"/>
              <w:ind w:left="100"/>
              <w:jc w:val="center"/>
              <w:rPr>
                <w:rFonts w:ascii="Times New Roman" w:eastAsia="Times New Roman" w:hAnsi="Times New Roman" w:cs="Times New Roman"/>
                <w:sz w:val="20"/>
                <w:szCs w:val="20"/>
                <w:lang w:val="uk-UA"/>
              </w:rPr>
            </w:pPr>
            <w:r w:rsidRPr="001803D9">
              <w:rPr>
                <w:rFonts w:ascii="Times New Roman" w:eastAsia="Times New Roman" w:hAnsi="Times New Roman" w:cs="Times New Roman"/>
                <w:b/>
                <w:color w:val="000000"/>
                <w:sz w:val="20"/>
                <w:szCs w:val="20"/>
                <w:lang w:val="uk-UA"/>
              </w:rPr>
              <w:t>Інші документи від Учасника:</w:t>
            </w:r>
          </w:p>
        </w:tc>
      </w:tr>
      <w:tr w:rsidR="00164759" w:rsidRPr="00625671" w14:paraId="4258C7DD"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7A7E6" w14:textId="77777777" w:rsidR="00164759" w:rsidRPr="001803D9" w:rsidRDefault="0061237E" w:rsidP="006E7889">
            <w:pPr>
              <w:spacing w:after="0" w:line="240" w:lineRule="auto"/>
              <w:ind w:left="100"/>
              <w:rPr>
                <w:rFonts w:ascii="Times New Roman" w:eastAsia="Times New Roman" w:hAnsi="Times New Roman" w:cs="Times New Roman"/>
                <w:sz w:val="20"/>
                <w:szCs w:val="20"/>
                <w:lang w:val="uk-UA"/>
              </w:rPr>
            </w:pPr>
            <w:r w:rsidRPr="001803D9">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A0F80D" w14:textId="77777777" w:rsidR="00164759" w:rsidRPr="001803D9" w:rsidRDefault="0061237E">
            <w:pPr>
              <w:spacing w:after="0" w:line="240" w:lineRule="auto"/>
              <w:ind w:left="100"/>
              <w:jc w:val="both"/>
              <w:rPr>
                <w:rFonts w:ascii="Times New Roman" w:eastAsia="Times New Roman" w:hAnsi="Times New Roman" w:cs="Times New Roman"/>
                <w:sz w:val="20"/>
                <w:szCs w:val="20"/>
                <w:lang w:val="uk-UA"/>
              </w:rPr>
            </w:pPr>
            <w:r w:rsidRPr="001803D9">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803D9">
              <w:rPr>
                <w:rFonts w:ascii="Times New Roman" w:eastAsia="Times New Roman" w:hAnsi="Times New Roman" w:cs="Times New Roman"/>
                <w:sz w:val="20"/>
                <w:szCs w:val="20"/>
                <w:lang w:val="uk-UA"/>
              </w:rPr>
              <w:t xml:space="preserve">— </w:t>
            </w:r>
            <w:r w:rsidRPr="001803D9">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164759" w:rsidRPr="001803D9" w14:paraId="7E3AA1EE"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84B84" w14:textId="77777777" w:rsidR="00164759" w:rsidRPr="001803D9" w:rsidRDefault="0061237E" w:rsidP="006E7889">
            <w:pPr>
              <w:spacing w:after="0" w:line="240" w:lineRule="auto"/>
              <w:ind w:left="100"/>
              <w:rPr>
                <w:rFonts w:ascii="Times New Roman" w:eastAsia="Times New Roman" w:hAnsi="Times New Roman" w:cs="Times New Roman"/>
                <w:sz w:val="20"/>
                <w:szCs w:val="20"/>
                <w:lang w:val="uk-UA"/>
              </w:rPr>
            </w:pPr>
            <w:r w:rsidRPr="001803D9">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5E5CF" w14:textId="77777777" w:rsidR="00164759" w:rsidRPr="001803D9" w:rsidRDefault="0061237E">
            <w:pPr>
              <w:spacing w:after="0" w:line="240" w:lineRule="auto"/>
              <w:ind w:left="100" w:right="120" w:hanging="20"/>
              <w:jc w:val="both"/>
              <w:rPr>
                <w:rFonts w:ascii="Times New Roman" w:eastAsia="Times New Roman" w:hAnsi="Times New Roman" w:cs="Times New Roman"/>
                <w:i/>
                <w:color w:val="000000"/>
                <w:sz w:val="20"/>
                <w:szCs w:val="20"/>
                <w:lang w:val="uk-UA"/>
              </w:rPr>
            </w:pPr>
            <w:r w:rsidRPr="001803D9">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1803D9">
              <w:rPr>
                <w:rFonts w:ascii="Times New Roman" w:eastAsia="Times New Roman" w:hAnsi="Times New Roman" w:cs="Times New Roman"/>
                <w:sz w:val="20"/>
                <w:szCs w:val="20"/>
                <w:lang w:val="uk-UA"/>
              </w:rPr>
              <w:t>у</w:t>
            </w:r>
            <w:r w:rsidRPr="001803D9">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803D9">
              <w:rPr>
                <w:rFonts w:ascii="Times New Roman" w:eastAsia="Times New Roman" w:hAnsi="Times New Roman" w:cs="Times New Roman"/>
                <w:i/>
                <w:color w:val="000000"/>
                <w:sz w:val="20"/>
                <w:szCs w:val="20"/>
                <w:lang w:val="uk-UA"/>
              </w:rPr>
              <w:t xml:space="preserve">Замість довідки довільної форми учасник може надати чинну ліцензію або документ дозвільного характеру. </w:t>
            </w:r>
          </w:p>
          <w:p w14:paraId="47FE34C1" w14:textId="77777777" w:rsidR="00164759" w:rsidRPr="001803D9" w:rsidRDefault="0061237E">
            <w:pPr>
              <w:spacing w:after="0" w:line="240" w:lineRule="auto"/>
              <w:ind w:left="100" w:right="120" w:hanging="20"/>
              <w:jc w:val="both"/>
              <w:rPr>
                <w:rFonts w:ascii="Times New Roman" w:eastAsia="Times New Roman" w:hAnsi="Times New Roman" w:cs="Times New Roman"/>
                <w:sz w:val="20"/>
                <w:szCs w:val="20"/>
                <w:lang w:val="uk-UA"/>
              </w:rPr>
            </w:pPr>
            <w:r w:rsidRPr="001803D9">
              <w:rPr>
                <w:rFonts w:ascii="Times New Roman" w:eastAsia="Times New Roman" w:hAnsi="Times New Roman" w:cs="Times New Roman"/>
                <w:i/>
                <w:color w:val="000000"/>
                <w:sz w:val="20"/>
                <w:szCs w:val="20"/>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4409F4" w:rsidRPr="001803D9" w14:paraId="2DDC2A40" w14:textId="77777777" w:rsidTr="00040C77">
        <w:trPr>
          <w:trHeight w:val="30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FBA37" w14:textId="4409B30F" w:rsidR="004409F4" w:rsidRPr="001803D9" w:rsidRDefault="004409F4" w:rsidP="006E7889">
            <w:pPr>
              <w:spacing w:after="0" w:line="240" w:lineRule="auto"/>
              <w:ind w:left="102"/>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F79A02" w14:textId="0807EB19" w:rsidR="004409F4" w:rsidRPr="001803D9" w:rsidRDefault="00040C77">
            <w:pPr>
              <w:spacing w:after="0" w:line="240" w:lineRule="auto"/>
              <w:ind w:left="100" w:right="120" w:hanging="20"/>
              <w:jc w:val="both"/>
              <w:rPr>
                <w:rFonts w:ascii="Times New Roman" w:eastAsia="Times New Roman" w:hAnsi="Times New Roman" w:cs="Times New Roman"/>
                <w:b/>
                <w:color w:val="000000"/>
                <w:sz w:val="20"/>
                <w:szCs w:val="20"/>
                <w:lang w:val="uk-UA"/>
              </w:rPr>
            </w:pPr>
            <w:r>
              <w:rPr>
                <w:rFonts w:ascii="Times New Roman" w:hAnsi="Times New Roman" w:cs="Times New Roman"/>
                <w:sz w:val="20"/>
                <w:szCs w:val="20"/>
                <w:lang w:val="uk-UA" w:eastAsia="zh-CN"/>
              </w:rPr>
              <w:t>К</w:t>
            </w:r>
            <w:r w:rsidR="004409F4" w:rsidRPr="0071368C">
              <w:rPr>
                <w:rFonts w:ascii="Times New Roman" w:hAnsi="Times New Roman" w:cs="Times New Roman"/>
                <w:sz w:val="20"/>
                <w:szCs w:val="20"/>
                <w:lang w:val="uk-UA" w:eastAsia="zh-CN"/>
              </w:rPr>
              <w:t>опі</w:t>
            </w:r>
            <w:r>
              <w:rPr>
                <w:rFonts w:ascii="Times New Roman" w:hAnsi="Times New Roman" w:cs="Times New Roman"/>
                <w:sz w:val="20"/>
                <w:szCs w:val="20"/>
                <w:lang w:val="uk-UA" w:eastAsia="zh-CN"/>
              </w:rPr>
              <w:t>я</w:t>
            </w:r>
            <w:r w:rsidR="004409F4" w:rsidRPr="0071368C">
              <w:rPr>
                <w:rFonts w:ascii="Times New Roman" w:hAnsi="Times New Roman" w:cs="Times New Roman"/>
                <w:sz w:val="20"/>
                <w:szCs w:val="20"/>
                <w:lang w:val="uk-UA" w:eastAsia="zh-CN"/>
              </w:rPr>
              <w:t xml:space="preserve"> договору про взаємодію суб’єкт</w:t>
            </w:r>
            <w:r>
              <w:rPr>
                <w:rFonts w:ascii="Times New Roman" w:hAnsi="Times New Roman" w:cs="Times New Roman"/>
                <w:sz w:val="20"/>
                <w:szCs w:val="20"/>
                <w:lang w:val="uk-UA" w:eastAsia="zh-CN"/>
              </w:rPr>
              <w:t>а</w:t>
            </w:r>
            <w:r w:rsidR="004409F4" w:rsidRPr="0071368C">
              <w:rPr>
                <w:rFonts w:ascii="Times New Roman" w:hAnsi="Times New Roman" w:cs="Times New Roman"/>
                <w:sz w:val="20"/>
                <w:szCs w:val="20"/>
                <w:lang w:val="uk-UA" w:eastAsia="zh-CN"/>
              </w:rPr>
              <w:t xml:space="preserve"> охоронної діяльності з правоохоронними органами.</w:t>
            </w:r>
          </w:p>
        </w:tc>
      </w:tr>
      <w:tr w:rsidR="004409F4" w:rsidRPr="001803D9" w14:paraId="2443470E" w14:textId="77777777" w:rsidTr="006E7889">
        <w:trPr>
          <w:trHeight w:val="35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87EE5C" w14:textId="1A1CF9AC" w:rsidR="004409F4" w:rsidRPr="001803D9" w:rsidRDefault="007B1E30" w:rsidP="006E7889">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01F08" w14:textId="34540F6E" w:rsidR="004409F4" w:rsidRPr="001803D9" w:rsidRDefault="007B1E30">
            <w:pPr>
              <w:spacing w:after="0" w:line="240" w:lineRule="auto"/>
              <w:ind w:left="100" w:right="120" w:hanging="20"/>
              <w:jc w:val="both"/>
              <w:rPr>
                <w:rFonts w:ascii="Times New Roman" w:eastAsia="Times New Roman" w:hAnsi="Times New Roman" w:cs="Times New Roman"/>
                <w:b/>
                <w:color w:val="000000"/>
                <w:sz w:val="20"/>
                <w:szCs w:val="20"/>
                <w:lang w:val="uk-UA"/>
              </w:rPr>
            </w:pPr>
            <w:r w:rsidRPr="0071368C">
              <w:rPr>
                <w:rFonts w:ascii="Times New Roman" w:hAnsi="Times New Roman" w:cs="Times New Roman"/>
                <w:sz w:val="20"/>
                <w:szCs w:val="20"/>
                <w:lang w:val="uk-UA"/>
              </w:rPr>
              <w:t xml:space="preserve">Копію свідоцтва про реєстрацію платника ПДВ або копія Витягу з реєстру платників податку на додану вартість </w:t>
            </w:r>
            <w:r w:rsidRPr="0071368C">
              <w:rPr>
                <w:rFonts w:ascii="Times New Roman" w:hAnsi="Times New Roman" w:cs="Times New Roman"/>
                <w:iCs/>
                <w:sz w:val="20"/>
                <w:szCs w:val="20"/>
                <w:lang w:val="uk-UA"/>
              </w:rPr>
              <w:t>(для платників ПДВ).</w:t>
            </w:r>
          </w:p>
        </w:tc>
      </w:tr>
      <w:tr w:rsidR="007B1E30" w:rsidRPr="001803D9" w14:paraId="733809EA" w14:textId="77777777" w:rsidTr="006E7889">
        <w:trPr>
          <w:trHeight w:val="41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F89D1C" w14:textId="64A2F0E8" w:rsidR="007B1E30" w:rsidRPr="001803D9" w:rsidRDefault="007B1E30" w:rsidP="006E7889">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FED86" w14:textId="465A87EA" w:rsidR="007B1E30" w:rsidRPr="001803D9" w:rsidRDefault="007B1E30">
            <w:pPr>
              <w:spacing w:after="0" w:line="240" w:lineRule="auto"/>
              <w:ind w:left="100" w:right="120" w:hanging="20"/>
              <w:jc w:val="both"/>
              <w:rPr>
                <w:rFonts w:ascii="Times New Roman" w:eastAsia="Times New Roman" w:hAnsi="Times New Roman" w:cs="Times New Roman"/>
                <w:b/>
                <w:color w:val="000000"/>
                <w:sz w:val="20"/>
                <w:szCs w:val="20"/>
                <w:lang w:val="uk-UA"/>
              </w:rPr>
            </w:pPr>
            <w:r w:rsidRPr="0071368C">
              <w:rPr>
                <w:rFonts w:ascii="Times New Roman" w:hAnsi="Times New Roman" w:cs="Times New Roman"/>
                <w:sz w:val="20"/>
                <w:szCs w:val="20"/>
                <w:lang w:val="uk-UA"/>
              </w:rPr>
              <w:t>Копію свідоцтва</w:t>
            </w:r>
            <w:r w:rsidRPr="0071368C">
              <w:rPr>
                <w:rFonts w:ascii="Times New Roman" w:hAnsi="Times New Roman" w:cs="Times New Roman"/>
                <w:sz w:val="20"/>
                <w:szCs w:val="20"/>
                <w:lang w:val="uk-UA" w:eastAsia="ru-RU"/>
              </w:rPr>
              <w:t xml:space="preserve"> платника єдиного податку або копія Витягу з реєстру платників єдиного податку (для платників єдиного податку).</w:t>
            </w:r>
          </w:p>
        </w:tc>
      </w:tr>
      <w:tr w:rsidR="00164759" w:rsidRPr="001803D9" w14:paraId="0A26A050"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33527" w14:textId="6EDE8B2D" w:rsidR="00164759" w:rsidRPr="001803D9" w:rsidRDefault="007B1E30" w:rsidP="006E7889">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ADF3A" w14:textId="77777777" w:rsidR="00164759" w:rsidRPr="001803D9" w:rsidRDefault="0061237E">
            <w:pPr>
              <w:spacing w:after="0" w:line="240" w:lineRule="auto"/>
              <w:jc w:val="both"/>
              <w:rPr>
                <w:rFonts w:ascii="Times New Roman" w:eastAsia="Times New Roman" w:hAnsi="Times New Roman" w:cs="Times New Roman"/>
                <w:sz w:val="20"/>
                <w:szCs w:val="20"/>
                <w:lang w:val="uk-UA"/>
              </w:rPr>
            </w:pPr>
            <w:r w:rsidRPr="001803D9">
              <w:rPr>
                <w:rFonts w:ascii="Times New Roman" w:eastAsia="Times New Roman" w:hAnsi="Times New Roman" w:cs="Times New Roman"/>
                <w:sz w:val="20"/>
                <w:szCs w:val="20"/>
                <w:lang w:val="uk-UA"/>
              </w:rPr>
              <w:t xml:space="preserve">У разі, якщо учасник або його кінцевий </w:t>
            </w:r>
            <w:proofErr w:type="spellStart"/>
            <w:r w:rsidRPr="001803D9">
              <w:rPr>
                <w:rFonts w:ascii="Times New Roman" w:eastAsia="Times New Roman" w:hAnsi="Times New Roman" w:cs="Times New Roman"/>
                <w:sz w:val="20"/>
                <w:szCs w:val="20"/>
                <w:lang w:val="uk-UA"/>
              </w:rPr>
              <w:t>бенефіціарний</w:t>
            </w:r>
            <w:proofErr w:type="spellEnd"/>
            <w:r w:rsidRPr="001803D9">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4552878A" w14:textId="77777777" w:rsidR="00164759" w:rsidRPr="001803D9" w:rsidRDefault="0061237E" w:rsidP="003E0E64">
            <w:pPr>
              <w:spacing w:after="0" w:line="240" w:lineRule="auto"/>
              <w:rPr>
                <w:rFonts w:ascii="Times New Roman" w:eastAsia="Times New Roman" w:hAnsi="Times New Roman" w:cs="Times New Roman"/>
                <w:sz w:val="20"/>
                <w:szCs w:val="20"/>
                <w:lang w:val="uk-UA"/>
              </w:rPr>
            </w:pPr>
            <w:r w:rsidRPr="001803D9">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1803D9">
              <w:rPr>
                <w:rFonts w:ascii="Times New Roman" w:eastAsia="Times New Roman" w:hAnsi="Times New Roman" w:cs="Times New Roman"/>
                <w:sz w:val="20"/>
                <w:szCs w:val="20"/>
                <w:lang w:val="uk-UA"/>
              </w:rPr>
              <w:br/>
              <w:t xml:space="preserve"> </w:t>
            </w:r>
            <w:r w:rsidRPr="001803D9">
              <w:rPr>
                <w:rFonts w:ascii="Times New Roman" w:eastAsia="Times New Roman" w:hAnsi="Times New Roman" w:cs="Times New Roman"/>
                <w:i/>
                <w:sz w:val="20"/>
                <w:szCs w:val="20"/>
                <w:lang w:val="uk-UA"/>
              </w:rPr>
              <w:t>або</w:t>
            </w:r>
            <w:r w:rsidRPr="001803D9">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1803D9">
              <w:rPr>
                <w:rFonts w:ascii="Times New Roman" w:eastAsia="Times New Roman" w:hAnsi="Times New Roman" w:cs="Times New Roman"/>
                <w:sz w:val="20"/>
                <w:szCs w:val="20"/>
                <w:lang w:val="uk-UA"/>
              </w:rPr>
              <w:br/>
              <w:t xml:space="preserve"> </w:t>
            </w:r>
            <w:r w:rsidRPr="001803D9">
              <w:rPr>
                <w:rFonts w:ascii="Times New Roman" w:eastAsia="Times New Roman" w:hAnsi="Times New Roman" w:cs="Times New Roman"/>
                <w:i/>
                <w:sz w:val="20"/>
                <w:szCs w:val="20"/>
                <w:lang w:val="uk-UA"/>
              </w:rPr>
              <w:t>або</w:t>
            </w:r>
            <w:r w:rsidRPr="001803D9">
              <w:rPr>
                <w:rFonts w:ascii="Times New Roman" w:eastAsia="Times New Roman" w:hAnsi="Times New Roman" w:cs="Times New Roman"/>
                <w:i/>
                <w:sz w:val="20"/>
                <w:szCs w:val="20"/>
                <w:lang w:val="uk-UA"/>
              </w:rPr>
              <w:br/>
            </w:r>
            <w:r w:rsidRPr="001803D9">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1803D9">
              <w:rPr>
                <w:rFonts w:ascii="Times New Roman" w:eastAsia="Times New Roman" w:hAnsi="Times New Roman" w:cs="Times New Roman"/>
                <w:sz w:val="20"/>
                <w:szCs w:val="20"/>
                <w:lang w:val="uk-UA"/>
              </w:rPr>
              <w:br/>
            </w:r>
            <w:r w:rsidRPr="001803D9">
              <w:rPr>
                <w:rFonts w:ascii="Times New Roman" w:eastAsia="Times New Roman" w:hAnsi="Times New Roman" w:cs="Times New Roman"/>
                <w:i/>
                <w:sz w:val="20"/>
                <w:szCs w:val="20"/>
                <w:lang w:val="uk-UA"/>
              </w:rPr>
              <w:t xml:space="preserve"> або</w:t>
            </w:r>
            <w:r w:rsidRPr="001803D9">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1803D9">
              <w:rPr>
                <w:rFonts w:ascii="Times New Roman" w:eastAsia="Times New Roman" w:hAnsi="Times New Roman" w:cs="Times New Roman"/>
                <w:sz w:val="20"/>
                <w:szCs w:val="20"/>
                <w:lang w:val="uk-UA"/>
              </w:rPr>
              <w:br/>
            </w:r>
            <w:r w:rsidRPr="001803D9">
              <w:rPr>
                <w:rFonts w:ascii="Times New Roman" w:eastAsia="Times New Roman" w:hAnsi="Times New Roman" w:cs="Times New Roman"/>
                <w:i/>
                <w:sz w:val="20"/>
                <w:szCs w:val="20"/>
                <w:lang w:val="uk-UA"/>
              </w:rPr>
              <w:t xml:space="preserve"> або</w:t>
            </w:r>
            <w:r w:rsidRPr="001803D9">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1803D9">
              <w:rPr>
                <w:rFonts w:ascii="Times New Roman" w:eastAsia="Times New Roman" w:hAnsi="Times New Roman" w:cs="Times New Roman"/>
                <w:sz w:val="20"/>
                <w:szCs w:val="20"/>
                <w:lang w:val="uk-UA"/>
              </w:rPr>
              <w:br/>
            </w:r>
            <w:r w:rsidRPr="001803D9">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1803D9">
              <w:rPr>
                <w:rFonts w:ascii="Times New Roman" w:eastAsia="Times New Roman" w:hAnsi="Times New Roman" w:cs="Times New Roman"/>
                <w:sz w:val="20"/>
                <w:szCs w:val="20"/>
                <w:lang w:val="uk-UA"/>
              </w:rPr>
              <w:lastRenderedPageBreak/>
              <w:t>корупційних та інших злочинів», учасник у складі тендерної пропозиції має надати:</w:t>
            </w:r>
            <w:r w:rsidRPr="001803D9">
              <w:rPr>
                <w:rFonts w:ascii="Times New Roman" w:eastAsia="Times New Roman" w:hAnsi="Times New Roman" w:cs="Times New Roman"/>
                <w:sz w:val="20"/>
                <w:szCs w:val="20"/>
                <w:lang w:val="uk-UA"/>
              </w:rPr>
              <w:br/>
              <w:t xml:space="preserve"> • Ухвалу слідчого судді, суду, щодо арешту активів,</w:t>
            </w:r>
            <w:r w:rsidRPr="001803D9">
              <w:rPr>
                <w:rFonts w:ascii="Times New Roman" w:eastAsia="Times New Roman" w:hAnsi="Times New Roman" w:cs="Times New Roman"/>
                <w:sz w:val="20"/>
                <w:szCs w:val="20"/>
                <w:lang w:val="uk-UA"/>
              </w:rPr>
              <w:br/>
            </w:r>
            <w:r w:rsidRPr="001803D9">
              <w:rPr>
                <w:rFonts w:ascii="Times New Roman" w:eastAsia="Times New Roman" w:hAnsi="Times New Roman" w:cs="Times New Roman"/>
                <w:i/>
                <w:sz w:val="20"/>
                <w:szCs w:val="20"/>
                <w:lang w:val="uk-UA"/>
              </w:rPr>
              <w:t xml:space="preserve"> або</w:t>
            </w:r>
            <w:r w:rsidRPr="001803D9">
              <w:rPr>
                <w:rFonts w:ascii="Times New Roman" w:eastAsia="Times New Roman" w:hAnsi="Times New Roman" w:cs="Times New Roman"/>
                <w:i/>
                <w:sz w:val="20"/>
                <w:szCs w:val="20"/>
                <w:lang w:val="uk-UA"/>
              </w:rPr>
              <w:br/>
            </w:r>
            <w:r w:rsidRPr="001803D9">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1803D9">
              <w:rPr>
                <w:rFonts w:ascii="Times New Roman" w:eastAsia="Times New Roman" w:hAnsi="Times New Roman" w:cs="Times New Roman"/>
                <w:sz w:val="20"/>
                <w:szCs w:val="20"/>
                <w:lang w:val="uk-UA"/>
              </w:rPr>
              <w:br/>
              <w:t xml:space="preserve"> а також:</w:t>
            </w:r>
            <w:r w:rsidRPr="001803D9">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1803D9">
              <w:rPr>
                <w:rFonts w:ascii="Times New Roman" w:eastAsia="Times New Roman" w:hAnsi="Times New Roman" w:cs="Times New Roman"/>
                <w:sz w:val="20"/>
                <w:szCs w:val="20"/>
                <w:lang w:val="uk-UA"/>
              </w:rPr>
              <w:br/>
              <w:t xml:space="preserve"> </w:t>
            </w:r>
            <w:r w:rsidRPr="001803D9">
              <w:rPr>
                <w:rFonts w:ascii="Times New Roman" w:eastAsia="Times New Roman" w:hAnsi="Times New Roman" w:cs="Times New Roman"/>
                <w:i/>
                <w:sz w:val="20"/>
                <w:szCs w:val="20"/>
                <w:lang w:val="uk-UA"/>
              </w:rPr>
              <w:t>або</w:t>
            </w:r>
            <w:r w:rsidRPr="001803D9">
              <w:rPr>
                <w:rFonts w:ascii="Times New Roman" w:eastAsia="Times New Roman" w:hAnsi="Times New Roman" w:cs="Times New Roman"/>
                <w:i/>
                <w:sz w:val="20"/>
                <w:szCs w:val="20"/>
                <w:lang w:val="uk-UA"/>
              </w:rPr>
              <w:br/>
            </w:r>
            <w:r w:rsidRPr="001803D9">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bl>
    <w:p w14:paraId="06E0D51D" w14:textId="77777777" w:rsidR="00164759" w:rsidRPr="001803D9" w:rsidRDefault="00164759">
      <w:pPr>
        <w:spacing w:after="0" w:line="240" w:lineRule="auto"/>
        <w:rPr>
          <w:rFonts w:ascii="Times New Roman" w:eastAsia="Times New Roman" w:hAnsi="Times New Roman" w:cs="Times New Roman"/>
          <w:sz w:val="20"/>
          <w:szCs w:val="20"/>
          <w:lang w:val="uk-UA"/>
        </w:rPr>
      </w:pPr>
    </w:p>
    <w:p w14:paraId="1525E7D7" w14:textId="77777777" w:rsidR="00164759" w:rsidRPr="001803D9" w:rsidRDefault="00164759">
      <w:pPr>
        <w:shd w:val="clear" w:color="auto" w:fill="FFFFFF"/>
        <w:spacing w:after="0" w:line="240" w:lineRule="auto"/>
        <w:jc w:val="center"/>
        <w:rPr>
          <w:rFonts w:ascii="Times New Roman" w:eastAsia="Times New Roman" w:hAnsi="Times New Roman" w:cs="Times New Roman"/>
          <w:sz w:val="24"/>
          <w:szCs w:val="24"/>
          <w:lang w:val="uk-UA"/>
        </w:rPr>
      </w:pPr>
    </w:p>
    <w:p w14:paraId="6A3BD934" w14:textId="77777777" w:rsidR="00164759" w:rsidRPr="001803D9" w:rsidRDefault="00164759">
      <w:pPr>
        <w:spacing w:after="0" w:line="240" w:lineRule="auto"/>
        <w:rPr>
          <w:rFonts w:ascii="Times New Roman" w:eastAsia="Times New Roman" w:hAnsi="Times New Roman" w:cs="Times New Roman"/>
          <w:sz w:val="20"/>
          <w:szCs w:val="20"/>
          <w:lang w:val="uk-UA"/>
        </w:rPr>
      </w:pPr>
      <w:bookmarkStart w:id="9" w:name="_heading=h.gjdgxs" w:colFirst="0" w:colLast="0"/>
      <w:bookmarkEnd w:id="9"/>
    </w:p>
    <w:sectPr w:rsidR="00164759" w:rsidRPr="001803D9" w:rsidSect="00921852">
      <w:pgSz w:w="11906" w:h="16838"/>
      <w:pgMar w:top="567" w:right="851" w:bottom="85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1483"/>
    <w:multiLevelType w:val="multilevel"/>
    <w:tmpl w:val="12C090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82548C4"/>
    <w:multiLevelType w:val="multilevel"/>
    <w:tmpl w:val="80F83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8F02D3F"/>
    <w:multiLevelType w:val="multilevel"/>
    <w:tmpl w:val="19A062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BED24A2"/>
    <w:multiLevelType w:val="multilevel"/>
    <w:tmpl w:val="1638EB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7F37F5E"/>
    <w:multiLevelType w:val="hybridMultilevel"/>
    <w:tmpl w:val="D94E28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8B86FA0"/>
    <w:multiLevelType w:val="multilevel"/>
    <w:tmpl w:val="512A1B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99A4BF1"/>
    <w:multiLevelType w:val="multilevel"/>
    <w:tmpl w:val="5F9658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F9864C0"/>
    <w:multiLevelType w:val="multilevel"/>
    <w:tmpl w:val="D06401E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2"/>
  </w:num>
  <w:num w:numId="3">
    <w:abstractNumId w:val="6"/>
  </w:num>
  <w:num w:numId="4">
    <w:abstractNumId w:val="3"/>
  </w:num>
  <w:num w:numId="5">
    <w:abstractNumId w:val="0"/>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59"/>
    <w:rsid w:val="00040C77"/>
    <w:rsid w:val="00145E21"/>
    <w:rsid w:val="00153B8C"/>
    <w:rsid w:val="00164759"/>
    <w:rsid w:val="001803D9"/>
    <w:rsid w:val="00195861"/>
    <w:rsid w:val="00243C33"/>
    <w:rsid w:val="00252F0C"/>
    <w:rsid w:val="00255CA9"/>
    <w:rsid w:val="0029279D"/>
    <w:rsid w:val="002E715C"/>
    <w:rsid w:val="003622A8"/>
    <w:rsid w:val="0037066B"/>
    <w:rsid w:val="003E0E64"/>
    <w:rsid w:val="003F68E9"/>
    <w:rsid w:val="00403AE5"/>
    <w:rsid w:val="00423B8D"/>
    <w:rsid w:val="004409F4"/>
    <w:rsid w:val="0047476F"/>
    <w:rsid w:val="004B51B6"/>
    <w:rsid w:val="004B6C59"/>
    <w:rsid w:val="004C0419"/>
    <w:rsid w:val="00591A4B"/>
    <w:rsid w:val="005F56E1"/>
    <w:rsid w:val="0061237E"/>
    <w:rsid w:val="00625671"/>
    <w:rsid w:val="006E7889"/>
    <w:rsid w:val="006F7F5E"/>
    <w:rsid w:val="00703E08"/>
    <w:rsid w:val="0078671D"/>
    <w:rsid w:val="007915C5"/>
    <w:rsid w:val="007B1E30"/>
    <w:rsid w:val="007E37CD"/>
    <w:rsid w:val="007F6C1C"/>
    <w:rsid w:val="0085764B"/>
    <w:rsid w:val="008B38B5"/>
    <w:rsid w:val="00921852"/>
    <w:rsid w:val="00977E9D"/>
    <w:rsid w:val="00985867"/>
    <w:rsid w:val="009C4C96"/>
    <w:rsid w:val="009F4CA5"/>
    <w:rsid w:val="00A55D30"/>
    <w:rsid w:val="00A80A50"/>
    <w:rsid w:val="00BE3E95"/>
    <w:rsid w:val="00C03B4C"/>
    <w:rsid w:val="00C273B4"/>
    <w:rsid w:val="00C31064"/>
    <w:rsid w:val="00C311DA"/>
    <w:rsid w:val="00D424BC"/>
    <w:rsid w:val="00D969FA"/>
    <w:rsid w:val="00DB5DFD"/>
    <w:rsid w:val="00E464B0"/>
    <w:rsid w:val="00EF4B59"/>
    <w:rsid w:val="00F0101E"/>
    <w:rsid w:val="00F715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830A"/>
  <w15:docId w15:val="{0DD20AB7-0920-4EA7-BC2D-55F9D9FE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EBRD List,Список уровня 2,название табл/рис,заголовок 1.1,AC List 01,Chapter10,CA bullets"/>
    <w:basedOn w:val="a"/>
    <w:link w:val="a7"/>
    <w:uiPriority w:val="34"/>
    <w:qFormat/>
    <w:rsid w:val="00562E0D"/>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table" w:customStyle="1" w:styleId="afb">
    <w:basedOn w:val="TableNormal0"/>
    <w:tblPr>
      <w:tblStyleRowBandSize w:val="1"/>
      <w:tblStyleColBandSize w:val="1"/>
      <w:tblCellMar>
        <w:left w:w="108" w:type="dxa"/>
        <w:right w:w="108" w:type="dxa"/>
      </w:tblCellMar>
    </w:tblPr>
  </w:style>
  <w:style w:type="paragraph" w:styleId="afc">
    <w:name w:val="No Spacing"/>
    <w:link w:val="afd"/>
    <w:qFormat/>
    <w:rsid w:val="00C31064"/>
    <w:pPr>
      <w:spacing w:after="0" w:line="240" w:lineRule="auto"/>
    </w:pPr>
    <w:rPr>
      <w:rFonts w:ascii="Times New Roman" w:eastAsia="Times New Roman" w:hAnsi="Times New Roman" w:cs="Times New Roman"/>
      <w:sz w:val="24"/>
      <w:szCs w:val="24"/>
      <w:lang w:val="uk-UA"/>
    </w:rPr>
  </w:style>
  <w:style w:type="character" w:customStyle="1" w:styleId="afd">
    <w:name w:val="Без интервала Знак"/>
    <w:link w:val="afc"/>
    <w:rsid w:val="00C31064"/>
    <w:rPr>
      <w:rFonts w:ascii="Times New Roman" w:eastAsia="Times New Roman" w:hAnsi="Times New Roman" w:cs="Times New Roman"/>
      <w:sz w:val="24"/>
      <w:szCs w:val="24"/>
      <w:lang w:val="uk-UA" w:eastAsia="uk-UA"/>
    </w:rPr>
  </w:style>
  <w:style w:type="character" w:customStyle="1" w:styleId="rvts0">
    <w:name w:val="rvts0"/>
    <w:rsid w:val="00C31064"/>
    <w:rPr>
      <w:rFonts w:cs="Times New Roman"/>
    </w:rPr>
  </w:style>
  <w:style w:type="character" w:customStyle="1" w:styleId="a7">
    <w:name w:val="Абзац списка Знак"/>
    <w:aliases w:val="EBRD List Знак,Список уровня 2 Знак,название табл/рис Знак,заголовок 1.1 Знак,AC List 01 Знак,Chapter10 Знак,CA bullets Знак"/>
    <w:link w:val="a6"/>
    <w:uiPriority w:val="34"/>
    <w:locked/>
    <w:rsid w:val="00977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8</Pages>
  <Words>15510</Words>
  <Characters>8842</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24</cp:revision>
  <dcterms:created xsi:type="dcterms:W3CDTF">2024-01-25T07:53:00Z</dcterms:created>
  <dcterms:modified xsi:type="dcterms:W3CDTF">2024-01-25T15:14:00Z</dcterms:modified>
</cp:coreProperties>
</file>