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2D" w:rsidRPr="00D12345" w:rsidRDefault="006C494C" w:rsidP="007C6D6E">
      <w:pPr>
        <w:ind w:left="7797" w:hanging="7089"/>
        <w:jc w:val="right"/>
        <w:rPr>
          <w:rFonts w:eastAsia="Times New Roman"/>
          <w:b/>
          <w:kern w:val="0"/>
          <w:sz w:val="24"/>
          <w:szCs w:val="24"/>
          <w:lang w:val="uk-UA"/>
        </w:rPr>
      </w:pPr>
      <w:r w:rsidRPr="00D12345">
        <w:rPr>
          <w:rFonts w:eastAsia="Times New Roman"/>
          <w:b/>
          <w:color w:val="000000"/>
          <w:kern w:val="0"/>
          <w:sz w:val="24"/>
          <w:szCs w:val="24"/>
          <w:lang w:val="uk-UA"/>
        </w:rPr>
        <w:t xml:space="preserve"> Д</w:t>
      </w:r>
      <w:r w:rsidR="001B7509" w:rsidRPr="00D12345">
        <w:rPr>
          <w:rFonts w:eastAsia="Times New Roman"/>
          <w:b/>
          <w:color w:val="000000"/>
          <w:kern w:val="0"/>
          <w:sz w:val="24"/>
          <w:szCs w:val="24"/>
          <w:lang w:val="uk-UA"/>
        </w:rPr>
        <w:t xml:space="preserve">одаток </w:t>
      </w:r>
      <w:r w:rsidRPr="00D12345">
        <w:rPr>
          <w:rFonts w:eastAsia="Times New Roman"/>
          <w:b/>
          <w:color w:val="000000"/>
          <w:kern w:val="0"/>
          <w:sz w:val="24"/>
          <w:szCs w:val="24"/>
          <w:lang w:val="uk-UA"/>
        </w:rPr>
        <w:t>1</w:t>
      </w:r>
    </w:p>
    <w:p w:rsidR="0085232D" w:rsidRPr="00D12345" w:rsidRDefault="006C494C" w:rsidP="005B0635">
      <w:pPr>
        <w:widowControl/>
        <w:ind w:left="5660" w:firstLine="700"/>
        <w:jc w:val="right"/>
        <w:rPr>
          <w:rFonts w:eastAsia="Times New Roman"/>
          <w:b/>
          <w:kern w:val="0"/>
          <w:sz w:val="24"/>
          <w:szCs w:val="24"/>
          <w:lang w:val="uk-UA"/>
        </w:rPr>
      </w:pPr>
      <w:r w:rsidRPr="00D12345">
        <w:rPr>
          <w:rFonts w:eastAsia="Times New Roman"/>
          <w:b/>
          <w:color w:val="000000"/>
          <w:kern w:val="0"/>
          <w:sz w:val="24"/>
          <w:szCs w:val="24"/>
          <w:lang w:val="uk-UA"/>
        </w:rPr>
        <w:t>до тендерної документації</w:t>
      </w:r>
    </w:p>
    <w:p w:rsidR="00987E35" w:rsidRPr="00D12345" w:rsidRDefault="00987E35">
      <w:pPr>
        <w:ind w:left="7797" w:hanging="7797"/>
        <w:jc w:val="both"/>
        <w:rPr>
          <w:rFonts w:eastAsia="Times New Roman"/>
          <w:kern w:val="0"/>
          <w:sz w:val="24"/>
          <w:szCs w:val="24"/>
          <w:lang w:val="uk-UA"/>
        </w:rPr>
      </w:pPr>
    </w:p>
    <w:p w:rsidR="0085232D" w:rsidRPr="00D12345" w:rsidRDefault="006C494C" w:rsidP="001B657B">
      <w:pPr>
        <w:pStyle w:val="a3"/>
        <w:numPr>
          <w:ilvl w:val="0"/>
          <w:numId w:val="1"/>
        </w:numPr>
        <w:pBdr>
          <w:top w:val="nil"/>
          <w:left w:val="nil"/>
          <w:bottom w:val="nil"/>
          <w:right w:val="nil"/>
          <w:between w:val="nil"/>
        </w:pBdr>
        <w:shd w:val="solid" w:color="FFFFFF" w:fill="auto"/>
        <w:tabs>
          <w:tab w:val="left" w:pos="284"/>
        </w:tabs>
        <w:suppressAutoHyphens/>
        <w:spacing w:after="0" w:line="240" w:lineRule="auto"/>
        <w:ind w:left="0"/>
        <w:jc w:val="both"/>
        <w:rPr>
          <w:rFonts w:ascii="Times New Roman" w:eastAsia="Times New Roman" w:hAnsi="Times New Roman" w:cs="Times New Roman"/>
          <w:b/>
          <w:color w:val="000000"/>
          <w:sz w:val="24"/>
          <w:szCs w:val="24"/>
        </w:rPr>
      </w:pPr>
      <w:r w:rsidRPr="00D1234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32" w:type="dxa"/>
        <w:jc w:val="center"/>
        <w:tblCellMar>
          <w:left w:w="10" w:type="dxa"/>
          <w:right w:w="10" w:type="dxa"/>
        </w:tblCellMar>
        <w:tblLook w:val="0000" w:firstRow="0" w:lastRow="0" w:firstColumn="0" w:lastColumn="0" w:noHBand="0" w:noVBand="0"/>
      </w:tblPr>
      <w:tblGrid>
        <w:gridCol w:w="492"/>
        <w:gridCol w:w="2273"/>
        <w:gridCol w:w="7367"/>
      </w:tblGrid>
      <w:tr w:rsidR="00CB0D9B" w:rsidRPr="00AA6FDA" w:rsidTr="00FD0F60">
        <w:trPr>
          <w:trHeight w:val="630"/>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EC1F09">
            <w:pPr>
              <w:pStyle w:val="a3"/>
              <w:ind w:left="0" w:right="-284"/>
              <w:rPr>
                <w:rFonts w:ascii="Times New Roman" w:eastAsia="Times New Roman" w:hAnsi="Times New Roman" w:cs="Times New Roman"/>
                <w:b/>
                <w:color w:val="000000"/>
                <w:sz w:val="24"/>
                <w:szCs w:val="24"/>
              </w:rPr>
            </w:pPr>
            <w:r w:rsidRPr="00EC1F09">
              <w:rPr>
                <w:rFonts w:ascii="Times New Roman" w:eastAsia="Times New Roman" w:hAnsi="Times New Roman" w:cs="Times New Roman"/>
                <w:b/>
                <w:color w:val="000000"/>
                <w:sz w:val="24"/>
                <w:szCs w:val="24"/>
              </w:rPr>
              <w:t>№</w:t>
            </w:r>
          </w:p>
          <w:p w:rsidR="00CB0D9B" w:rsidRPr="00EC1F09" w:rsidRDefault="00CB0D9B" w:rsidP="00EC1F09">
            <w:pPr>
              <w:pStyle w:val="a3"/>
              <w:ind w:left="0" w:right="-284"/>
              <w:rPr>
                <w:rFonts w:ascii="Times New Roman" w:eastAsia="Times New Roman" w:hAnsi="Times New Roman" w:cs="Times New Roman"/>
                <w:sz w:val="24"/>
                <w:szCs w:val="24"/>
              </w:rPr>
            </w:pPr>
            <w:r w:rsidRPr="00EC1F09">
              <w:rPr>
                <w:rFonts w:ascii="Times New Roman" w:eastAsia="Times New Roman" w:hAnsi="Times New Roman" w:cs="Times New Roman"/>
                <w:b/>
                <w:sz w:val="24"/>
                <w:szCs w:val="24"/>
              </w:rPr>
              <w:t>з</w:t>
            </w:r>
            <w:r w:rsidRPr="00EC1F09">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FD0F60">
            <w:pPr>
              <w:widowControl/>
              <w:ind w:left="45" w:right="187"/>
              <w:jc w:val="center"/>
              <w:rPr>
                <w:rFonts w:eastAsia="Times New Roman"/>
                <w:kern w:val="0"/>
                <w:sz w:val="24"/>
                <w:szCs w:val="24"/>
                <w:lang w:val="uk-UA"/>
              </w:rPr>
            </w:pPr>
            <w:r w:rsidRPr="00EC1F09">
              <w:rPr>
                <w:rFonts w:eastAsia="Times New Roman"/>
                <w:b/>
                <w:color w:val="000000"/>
                <w:kern w:val="0"/>
                <w:sz w:val="24"/>
                <w:szCs w:val="24"/>
                <w:lang w:val="uk-UA"/>
              </w:rPr>
              <w:t>Кваліфікаційні критерії</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FD0F60">
            <w:pPr>
              <w:widowControl/>
              <w:ind w:left="-34" w:right="-284"/>
              <w:jc w:val="center"/>
              <w:rPr>
                <w:rFonts w:eastAsia="Times New Roman"/>
                <w:kern w:val="0"/>
                <w:sz w:val="24"/>
                <w:szCs w:val="24"/>
                <w:lang w:val="uk-UA"/>
              </w:rPr>
            </w:pPr>
            <w:r w:rsidRPr="00EC1F09">
              <w:rPr>
                <w:rFonts w:eastAsia="Times New Roman"/>
                <w:b/>
                <w:color w:val="000000"/>
                <w:kern w:val="0"/>
                <w:sz w:val="24"/>
                <w:szCs w:val="24"/>
                <w:lang w:val="uk-UA"/>
              </w:rPr>
              <w:t xml:space="preserve">Документи та </w:t>
            </w:r>
            <w:r w:rsidRPr="00EC1F09">
              <w:rPr>
                <w:rFonts w:eastAsia="Times New Roman"/>
                <w:b/>
                <w:kern w:val="0"/>
                <w:sz w:val="24"/>
                <w:szCs w:val="24"/>
                <w:lang w:val="uk-UA"/>
              </w:rPr>
              <w:t>інформація</w:t>
            </w:r>
            <w:r w:rsidRPr="00EC1F09">
              <w:rPr>
                <w:rFonts w:eastAsia="Times New Roman"/>
                <w:b/>
                <w:color w:val="000000"/>
                <w:kern w:val="0"/>
                <w:sz w:val="24"/>
                <w:szCs w:val="24"/>
                <w:lang w:val="uk-UA"/>
              </w:rPr>
              <w:t>, які підтверджують відповідність Учасника кваліфікаційним критеріям</w:t>
            </w:r>
            <w:r w:rsidRPr="00EC1F09">
              <w:rPr>
                <w:rFonts w:eastAsia="Times New Roman"/>
                <w:b/>
                <w:color w:val="00B050"/>
                <w:kern w:val="0"/>
                <w:sz w:val="24"/>
                <w:szCs w:val="24"/>
                <w:lang w:val="uk-UA"/>
              </w:rPr>
              <w:t>**</w:t>
            </w:r>
          </w:p>
        </w:tc>
      </w:tr>
      <w:tr w:rsidR="00CB0D9B" w:rsidRPr="00D12345" w:rsidTr="00FD0F60">
        <w:trPr>
          <w:trHeight w:val="2255"/>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CB0D9B" w:rsidRPr="00D12345" w:rsidRDefault="00CB0D9B" w:rsidP="00FD0F60">
            <w:pPr>
              <w:widowControl/>
              <w:ind w:right="-284"/>
              <w:rPr>
                <w:rFonts w:eastAsia="Times New Roman"/>
                <w:kern w:val="0"/>
                <w:sz w:val="24"/>
                <w:szCs w:val="24"/>
                <w:lang w:val="uk-UA"/>
              </w:rPr>
            </w:pPr>
            <w:r w:rsidRPr="00D12345">
              <w:rPr>
                <w:rFonts w:eastAsia="Times New Roman"/>
                <w:b/>
                <w:color w:val="000000"/>
                <w:kern w:val="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CB0D9B" w:rsidRPr="00D12345" w:rsidRDefault="00CB0D9B" w:rsidP="00FD0F60">
            <w:pPr>
              <w:widowControl/>
              <w:ind w:right="46"/>
              <w:rPr>
                <w:rFonts w:eastAsia="Times New Roman"/>
                <w:kern w:val="0"/>
                <w:sz w:val="24"/>
                <w:szCs w:val="24"/>
                <w:lang w:val="uk-UA"/>
              </w:rPr>
            </w:pPr>
            <w:r w:rsidRPr="00D12345">
              <w:rPr>
                <w:rFonts w:eastAsia="Times New Roman"/>
                <w:b/>
                <w:color w:val="000000"/>
                <w:kern w:val="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405C26" w:rsidRPr="00405C26" w:rsidRDefault="00405C26" w:rsidP="00405C26">
            <w:pPr>
              <w:tabs>
                <w:tab w:val="left" w:pos="1080"/>
              </w:tabs>
              <w:jc w:val="both"/>
              <w:rPr>
                <w:rFonts w:eastAsia="Times New Roman"/>
                <w:kern w:val="0"/>
                <w:sz w:val="24"/>
                <w:szCs w:val="24"/>
                <w:lang w:val="uk-UA" w:eastAsia="uk-UA"/>
              </w:rPr>
            </w:pPr>
            <w:r w:rsidRPr="00405C26">
              <w:rPr>
                <w:rFonts w:eastAsia="Times New Roman"/>
                <w:kern w:val="0"/>
                <w:sz w:val="24"/>
                <w:szCs w:val="24"/>
                <w:lang w:val="uk-UA" w:eastAsia="uk-UA"/>
              </w:rPr>
              <w:t xml:space="preserve">1.1. Скановану копію не менше одного виконаного Учасником аналогічного* за предметом закупівлі договору з усіма додатками та додатковими угодами до договору (в разі наявності додатків та додаткових угод до договору); </w:t>
            </w:r>
          </w:p>
          <w:p w:rsidR="00405C26" w:rsidRPr="00405C26" w:rsidRDefault="00405C26" w:rsidP="00405C26">
            <w:pPr>
              <w:tabs>
                <w:tab w:val="left" w:pos="1080"/>
              </w:tabs>
              <w:jc w:val="both"/>
              <w:rPr>
                <w:rFonts w:eastAsia="Times New Roman"/>
                <w:kern w:val="0"/>
                <w:sz w:val="24"/>
                <w:szCs w:val="24"/>
                <w:lang w:val="uk-UA" w:eastAsia="uk-UA"/>
              </w:rPr>
            </w:pPr>
          </w:p>
          <w:p w:rsidR="00405C26" w:rsidRPr="00405C26" w:rsidRDefault="00405C26" w:rsidP="00405C26">
            <w:pPr>
              <w:tabs>
                <w:tab w:val="left" w:pos="1080"/>
              </w:tabs>
              <w:jc w:val="both"/>
              <w:rPr>
                <w:rFonts w:eastAsia="Times New Roman"/>
                <w:kern w:val="0"/>
                <w:sz w:val="24"/>
                <w:szCs w:val="24"/>
                <w:lang w:val="uk-UA" w:eastAsia="uk-UA"/>
              </w:rPr>
            </w:pPr>
            <w:r w:rsidRPr="00405C26">
              <w:rPr>
                <w:rFonts w:eastAsia="Times New Roman"/>
                <w:kern w:val="0"/>
                <w:sz w:val="24"/>
                <w:szCs w:val="24"/>
                <w:lang w:val="uk-UA" w:eastAsia="uk-UA"/>
              </w:rPr>
              <w:t>1.2. Скановані копії документів, що підтверджують факт виконання Учасником цього договору в повному обсязі (наприклад акти або інші аналогічні документи)</w:t>
            </w:r>
          </w:p>
          <w:p w:rsidR="00405C26" w:rsidRPr="00405C26" w:rsidRDefault="00405C26" w:rsidP="00405C26">
            <w:pPr>
              <w:tabs>
                <w:tab w:val="left" w:pos="1080"/>
              </w:tabs>
              <w:jc w:val="both"/>
              <w:rPr>
                <w:rFonts w:eastAsia="Times New Roman"/>
                <w:kern w:val="0"/>
                <w:sz w:val="24"/>
                <w:szCs w:val="24"/>
                <w:lang w:val="uk-UA" w:eastAsia="uk-UA"/>
              </w:rPr>
            </w:pPr>
          </w:p>
          <w:p w:rsidR="00CB0D9B" w:rsidRPr="00D12345" w:rsidRDefault="00405C26" w:rsidP="00405C26">
            <w:pPr>
              <w:widowControl/>
              <w:ind w:right="109" w:firstLine="388"/>
              <w:jc w:val="both"/>
              <w:rPr>
                <w:rFonts w:eastAsia="Times New Roman"/>
                <w:kern w:val="0"/>
                <w:sz w:val="24"/>
                <w:szCs w:val="24"/>
                <w:lang w:val="uk-UA"/>
              </w:rPr>
            </w:pPr>
            <w:r w:rsidRPr="00405C26">
              <w:rPr>
                <w:rFonts w:eastAsia="Times New Roman"/>
                <w:kern w:val="0"/>
                <w:sz w:val="24"/>
                <w:szCs w:val="24"/>
                <w:lang w:val="uk-UA" w:eastAsia="uk-UA"/>
              </w:rPr>
              <w:t>*Під аналогічним (аналогічними) договором (договорами) слід розуміти виконаний у повному обсязі договір на надання послуг зі створення та розміщення на зовнішніх рекламних носіях рекламних матеріалів або договір з надання послуг з друку, монтажу та розміщення рекламних матеріалів тощо.</w:t>
            </w:r>
          </w:p>
        </w:tc>
      </w:tr>
    </w:tbl>
    <w:p w:rsidR="00AB221F" w:rsidRPr="00D12345" w:rsidRDefault="00AB221F" w:rsidP="00670ECC">
      <w:pPr>
        <w:jc w:val="center"/>
        <w:outlineLvl w:val="0"/>
        <w:rPr>
          <w:bCs/>
          <w:i/>
          <w:lang w:val="uk-UA"/>
        </w:rPr>
      </w:pPr>
    </w:p>
    <w:p w:rsidR="00AB221F" w:rsidRPr="00D12345" w:rsidRDefault="00AB221F" w:rsidP="00AB221F">
      <w:pPr>
        <w:suppressAutoHyphens/>
        <w:autoSpaceDN w:val="0"/>
        <w:spacing w:before="20" w:after="20"/>
        <w:jc w:val="both"/>
        <w:textAlignment w:val="baseline"/>
        <w:rPr>
          <w:rFonts w:eastAsia="Times New Roman"/>
          <w:b/>
          <w:color w:val="000000"/>
          <w:kern w:val="3"/>
          <w:sz w:val="24"/>
          <w:szCs w:val="24"/>
          <w:highlight w:val="white"/>
          <w:lang w:val="uk-UA" w:bidi="hi-IN"/>
        </w:rPr>
      </w:pPr>
      <w:r w:rsidRPr="00AB221F">
        <w:rPr>
          <w:rFonts w:eastAsia="Times New Roman"/>
          <w:b/>
          <w:color w:val="000000"/>
          <w:kern w:val="3"/>
          <w:sz w:val="24"/>
          <w:szCs w:val="24"/>
          <w:lang w:val="uk-UA" w:bidi="hi-IN"/>
        </w:rPr>
        <w:t>2. Підтвердження відповідності УЧАСНИКА (в тому числі для об’єднання учасників як учасника процедури)  вимогам, визначени</w:t>
      </w:r>
      <w:r w:rsidRPr="00AB221F">
        <w:rPr>
          <w:rFonts w:eastAsia="Times New Roman"/>
          <w:b/>
          <w:color w:val="000000"/>
          <w:kern w:val="3"/>
          <w:sz w:val="24"/>
          <w:szCs w:val="24"/>
          <w:highlight w:val="white"/>
          <w:lang w:val="uk-UA" w:bidi="hi-IN"/>
        </w:rPr>
        <w:t>м у пункті 47 Особливостей.</w:t>
      </w:r>
    </w:p>
    <w:p w:rsidR="00AB221F" w:rsidRPr="00AB221F" w:rsidRDefault="00A17455" w:rsidP="00AB221F">
      <w:pPr>
        <w:suppressAutoHyphens/>
        <w:autoSpaceDN w:val="0"/>
        <w:ind w:firstLine="567"/>
        <w:jc w:val="both"/>
        <w:textAlignment w:val="baseline"/>
        <w:rPr>
          <w:rFonts w:eastAsia="Times New Roman"/>
          <w:color w:val="000000"/>
          <w:kern w:val="3"/>
          <w:sz w:val="24"/>
          <w:szCs w:val="24"/>
          <w:highlight w:val="white"/>
          <w:lang w:val="uk-UA" w:bidi="hi-IN"/>
        </w:rPr>
      </w:pPr>
      <w:r w:rsidRPr="00A17455">
        <w:rPr>
          <w:rFonts w:eastAsia="Times New Roman"/>
          <w:color w:val="000000"/>
          <w:kern w:val="3"/>
          <w:sz w:val="24"/>
          <w:szCs w:val="24"/>
          <w:lang w:val="uk-UA"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r w:rsidR="00AB221F" w:rsidRPr="004657A0">
        <w:rPr>
          <w:rFonts w:eastAsia="Times New Roman"/>
          <w:kern w:val="3"/>
          <w:sz w:val="24"/>
          <w:szCs w:val="24"/>
          <w:highlight w:val="white"/>
          <w:lang w:val="uk-UA" w:bidi="hi-IN"/>
        </w:rPr>
        <w:t xml:space="preserve"> </w:t>
      </w:r>
      <w:r w:rsidR="00AB221F" w:rsidRPr="00AB221F">
        <w:rPr>
          <w:rFonts w:eastAsia="Times New Roman"/>
          <w:color w:val="000000"/>
          <w:kern w:val="3"/>
          <w:sz w:val="24"/>
          <w:szCs w:val="24"/>
          <w:highlight w:val="white"/>
          <w:lang w:val="uk-UA" w:bidi="hi-IN"/>
        </w:rPr>
        <w:t>47 Особливостей.</w:t>
      </w:r>
    </w:p>
    <w:p w:rsidR="00A17455" w:rsidRDefault="00A17455" w:rsidP="00AB221F">
      <w:pPr>
        <w:suppressAutoHyphens/>
        <w:autoSpaceDN w:val="0"/>
        <w:ind w:firstLine="567"/>
        <w:jc w:val="both"/>
        <w:textAlignment w:val="baseline"/>
        <w:rPr>
          <w:rFonts w:eastAsia="Times New Roman"/>
          <w:color w:val="000000"/>
          <w:kern w:val="3"/>
          <w:sz w:val="24"/>
          <w:szCs w:val="24"/>
          <w:lang w:val="uk-UA" w:bidi="hi-IN"/>
        </w:rPr>
      </w:pPr>
      <w:r w:rsidRPr="00A17455">
        <w:rPr>
          <w:rFonts w:eastAsia="Times New Roman"/>
          <w:color w:val="000000"/>
          <w:kern w:val="3"/>
          <w:sz w:val="24"/>
          <w:szCs w:val="24"/>
          <w:lang w:val="uk-UA" w:bidi="hi-IN"/>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221F" w:rsidRPr="00AB221F" w:rsidRDefault="00AB221F" w:rsidP="00AB221F">
      <w:pPr>
        <w:suppressAutoHyphens/>
        <w:autoSpaceDN w:val="0"/>
        <w:ind w:firstLine="567"/>
        <w:jc w:val="both"/>
        <w:textAlignment w:val="baseline"/>
        <w:rPr>
          <w:rFonts w:eastAsia="Times New Roman"/>
          <w:color w:val="000000"/>
          <w:kern w:val="3"/>
          <w:sz w:val="24"/>
          <w:szCs w:val="24"/>
          <w:highlight w:val="white"/>
          <w:lang w:val="uk-UA" w:bidi="hi-IN"/>
        </w:rPr>
      </w:pPr>
      <w:r w:rsidRPr="00AB221F">
        <w:rPr>
          <w:rFonts w:eastAsia="Times New Roman"/>
          <w:color w:val="000000"/>
          <w:kern w:val="3"/>
          <w:sz w:val="24"/>
          <w:szCs w:val="24"/>
          <w:highlight w:val="white"/>
          <w:lang w:val="uk-UA"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221F" w:rsidRPr="00403E32" w:rsidRDefault="00AB221F" w:rsidP="00AB221F">
      <w:pPr>
        <w:pBdr>
          <w:top w:val="nil"/>
          <w:left w:val="nil"/>
          <w:bottom w:val="nil"/>
          <w:right w:val="nil"/>
          <w:between w:val="nil"/>
        </w:pBdr>
        <w:suppressAutoHyphens/>
        <w:autoSpaceDN w:val="0"/>
        <w:ind w:firstLine="567"/>
        <w:jc w:val="both"/>
        <w:textAlignment w:val="baseline"/>
        <w:rPr>
          <w:rFonts w:eastAsia="Times New Roman"/>
          <w:color w:val="000000"/>
          <w:kern w:val="3"/>
          <w:sz w:val="24"/>
          <w:szCs w:val="24"/>
          <w:lang w:val="uk-UA" w:bidi="hi-IN"/>
        </w:rPr>
      </w:pPr>
      <w:r w:rsidRPr="00403E32">
        <w:rPr>
          <w:rFonts w:eastAsia="Times New Roman"/>
          <w:color w:val="000000"/>
          <w:kern w:val="3"/>
          <w:sz w:val="24"/>
          <w:szCs w:val="24"/>
          <w:lang w:val="uk-UA"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53440" w:rsidRPr="00AB221F" w:rsidRDefault="00A53440" w:rsidP="00AB221F">
      <w:pPr>
        <w:pBdr>
          <w:top w:val="nil"/>
          <w:left w:val="nil"/>
          <w:bottom w:val="nil"/>
          <w:right w:val="nil"/>
          <w:between w:val="nil"/>
        </w:pBdr>
        <w:suppressAutoHyphens/>
        <w:autoSpaceDN w:val="0"/>
        <w:ind w:firstLine="567"/>
        <w:jc w:val="both"/>
        <w:textAlignment w:val="baseline"/>
        <w:rPr>
          <w:rFonts w:eastAsia="Times New Roman"/>
          <w:b/>
          <w:color w:val="000000"/>
          <w:kern w:val="3"/>
          <w:lang w:val="uk-UA" w:bidi="hi-IN"/>
        </w:rPr>
      </w:pPr>
    </w:p>
    <w:p w:rsidR="00AB221F" w:rsidRPr="00AB221F" w:rsidRDefault="00AB221F" w:rsidP="00AB221F">
      <w:pPr>
        <w:pBdr>
          <w:top w:val="nil"/>
          <w:left w:val="nil"/>
          <w:bottom w:val="nil"/>
          <w:right w:val="nil"/>
          <w:between w:val="nil"/>
        </w:pBdr>
        <w:suppressAutoHyphens/>
        <w:autoSpaceDN w:val="0"/>
        <w:jc w:val="both"/>
        <w:textAlignment w:val="baseline"/>
        <w:rPr>
          <w:rFonts w:eastAsia="Times New Roman"/>
          <w:b/>
          <w:color w:val="000000"/>
          <w:kern w:val="3"/>
          <w:sz w:val="24"/>
          <w:szCs w:val="24"/>
          <w:highlight w:val="white"/>
          <w:lang w:val="uk-UA" w:bidi="hi-IN"/>
        </w:rPr>
      </w:pPr>
      <w:r w:rsidRPr="00AB221F">
        <w:rPr>
          <w:rFonts w:eastAsia="Times New Roman"/>
          <w:b/>
          <w:color w:val="000000"/>
          <w:kern w:val="3"/>
          <w:sz w:val="24"/>
          <w:szCs w:val="24"/>
          <w:lang w:val="uk-UA" w:bidi="hi-IN"/>
        </w:rPr>
        <w:t>3. Перелік документів та інформації  для підтвердження відповідності ПЕРЕМОЖЦЯ вимогам, визначеним у пун</w:t>
      </w:r>
      <w:r w:rsidRPr="00AB221F">
        <w:rPr>
          <w:rFonts w:eastAsia="Times New Roman"/>
          <w:b/>
          <w:color w:val="000000"/>
          <w:kern w:val="3"/>
          <w:sz w:val="24"/>
          <w:szCs w:val="24"/>
          <w:highlight w:val="white"/>
          <w:lang w:val="uk-UA" w:bidi="hi-IN"/>
        </w:rPr>
        <w:t xml:space="preserve">кті </w:t>
      </w:r>
      <w:r w:rsidRPr="00AB221F">
        <w:rPr>
          <w:rFonts w:eastAsia="Times New Roman"/>
          <w:b/>
          <w:color w:val="000000"/>
          <w:kern w:val="3"/>
          <w:highlight w:val="white"/>
          <w:lang w:val="uk-UA" w:bidi="hi-IN"/>
        </w:rPr>
        <w:t>47</w:t>
      </w:r>
      <w:r w:rsidRPr="00AB221F">
        <w:rPr>
          <w:rFonts w:eastAsia="Times New Roman"/>
          <w:b/>
          <w:color w:val="000000"/>
          <w:kern w:val="3"/>
          <w:sz w:val="24"/>
          <w:szCs w:val="24"/>
          <w:highlight w:val="white"/>
          <w:lang w:val="uk-UA" w:bidi="hi-IN"/>
        </w:rPr>
        <w:t xml:space="preserve"> Особливостей: </w:t>
      </w:r>
    </w:p>
    <w:p w:rsidR="00A17455" w:rsidRPr="00A17455" w:rsidRDefault="00A17455" w:rsidP="00A17455">
      <w:pPr>
        <w:suppressAutoHyphens/>
        <w:autoSpaceDN w:val="0"/>
        <w:ind w:firstLine="567"/>
        <w:jc w:val="both"/>
        <w:textAlignment w:val="baseline"/>
        <w:rPr>
          <w:rFonts w:eastAsia="Times New Roman"/>
          <w:color w:val="000000"/>
          <w:kern w:val="3"/>
          <w:sz w:val="24"/>
          <w:szCs w:val="24"/>
          <w:lang w:val="uk-UA" w:bidi="hi-IN"/>
        </w:rPr>
      </w:pPr>
      <w:r w:rsidRPr="00A17455">
        <w:rPr>
          <w:rFonts w:eastAsia="Times New Roman"/>
          <w:color w:val="000000"/>
          <w:kern w:val="3"/>
          <w:sz w:val="24"/>
          <w:szCs w:val="24"/>
          <w:lang w:val="uk-UA"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A53440" w:rsidRDefault="00A17455" w:rsidP="00A17455">
      <w:pPr>
        <w:suppressAutoHyphens/>
        <w:autoSpaceDN w:val="0"/>
        <w:ind w:firstLine="567"/>
        <w:jc w:val="both"/>
        <w:textAlignment w:val="baseline"/>
        <w:rPr>
          <w:rFonts w:eastAsia="Times New Roman"/>
          <w:color w:val="000000"/>
          <w:kern w:val="3"/>
          <w:sz w:val="24"/>
          <w:szCs w:val="24"/>
          <w:lang w:val="uk-UA" w:bidi="hi-IN"/>
        </w:rPr>
      </w:pPr>
      <w:r w:rsidRPr="00A17455">
        <w:rPr>
          <w:rFonts w:eastAsia="Times New Roman"/>
          <w:color w:val="000000"/>
          <w:kern w:val="3"/>
          <w:sz w:val="24"/>
          <w:szCs w:val="24"/>
          <w:lang w:val="uk-UA" w:bidi="hi-I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A17455">
        <w:rPr>
          <w:rFonts w:eastAsia="Times New Roman"/>
          <w:color w:val="000000"/>
          <w:kern w:val="3"/>
          <w:sz w:val="24"/>
          <w:szCs w:val="24"/>
          <w:lang w:val="uk-UA" w:bidi="hi-IN"/>
        </w:rPr>
        <w:lastRenderedPageBreak/>
        <w:t>робочих) обраховується відповідний строк.</w:t>
      </w:r>
    </w:p>
    <w:p w:rsidR="00A17455" w:rsidRPr="00A17455" w:rsidRDefault="00A17455" w:rsidP="00A17455">
      <w:pPr>
        <w:suppressAutoHyphens/>
        <w:autoSpaceDN w:val="0"/>
        <w:textAlignment w:val="baseline"/>
        <w:rPr>
          <w:rFonts w:eastAsia="Times New Roman"/>
          <w:b/>
          <w:color w:val="000000"/>
          <w:kern w:val="3"/>
          <w:sz w:val="24"/>
          <w:szCs w:val="24"/>
          <w:highlight w:val="white"/>
          <w:lang w:bidi="hi-IN"/>
        </w:rPr>
      </w:pPr>
    </w:p>
    <w:p w:rsidR="00AB221F" w:rsidRPr="00D12345" w:rsidRDefault="00AB221F" w:rsidP="00AB221F">
      <w:pPr>
        <w:suppressAutoHyphens/>
        <w:autoSpaceDN w:val="0"/>
        <w:textAlignment w:val="baseline"/>
        <w:rPr>
          <w:rFonts w:eastAsia="Times New Roman"/>
          <w:b/>
          <w:color w:val="000000"/>
          <w:kern w:val="3"/>
          <w:sz w:val="24"/>
          <w:szCs w:val="24"/>
          <w:highlight w:val="white"/>
          <w:lang w:val="uk-UA" w:bidi="hi-IN"/>
        </w:rPr>
      </w:pPr>
      <w:r w:rsidRPr="00AB221F">
        <w:rPr>
          <w:rFonts w:eastAsia="Times New Roman"/>
          <w:color w:val="000000"/>
          <w:kern w:val="3"/>
          <w:sz w:val="24"/>
          <w:szCs w:val="24"/>
          <w:highlight w:val="white"/>
          <w:lang w:val="uk-UA" w:bidi="hi-IN"/>
        </w:rPr>
        <w:t> </w:t>
      </w:r>
      <w:r w:rsidRPr="00AB221F">
        <w:rPr>
          <w:rFonts w:eastAsia="Times New Roman"/>
          <w:b/>
          <w:color w:val="000000"/>
          <w:kern w:val="3"/>
          <w:sz w:val="24"/>
          <w:szCs w:val="24"/>
          <w:highlight w:val="white"/>
          <w:lang w:val="uk-UA" w:bidi="hi-IN"/>
        </w:rPr>
        <w:t>3.1. Документи, які надаються  ПЕРЕМОЖЦЕМ (юридичною особою):</w:t>
      </w:r>
    </w:p>
    <w:tbl>
      <w:tblPr>
        <w:tblW w:w="10206" w:type="dxa"/>
        <w:tblInd w:w="100" w:type="dxa"/>
        <w:tblLayout w:type="fixed"/>
        <w:tblLook w:val="0400" w:firstRow="0" w:lastRow="0" w:firstColumn="0" w:lastColumn="0" w:noHBand="0" w:noVBand="1"/>
      </w:tblPr>
      <w:tblGrid>
        <w:gridCol w:w="626"/>
        <w:gridCol w:w="4110"/>
        <w:gridCol w:w="5470"/>
      </w:tblGrid>
      <w:tr w:rsidR="00AB221F" w:rsidRPr="00AB221F" w:rsidTr="001B657B">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w:t>
            </w:r>
          </w:p>
          <w:p w:rsidR="00AB221F" w:rsidRPr="00AB221F" w:rsidRDefault="00AB221F" w:rsidP="00AB221F">
            <w:pPr>
              <w:suppressAutoHyphens/>
              <w:autoSpaceDN w:val="0"/>
              <w:ind w:left="100"/>
              <w:jc w:val="center"/>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Вимоги згідно п. 47 Особливостей</w:t>
            </w:r>
          </w:p>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p>
        </w:tc>
        <w:tc>
          <w:tcPr>
            <w:tcW w:w="5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Переможець торгів на виконання вимоги згідно п. 47 Особливостей (підтвердження відсутності підстав) повинен надати таку інформацію:</w:t>
            </w:r>
          </w:p>
        </w:tc>
      </w:tr>
      <w:tr w:rsidR="00CA4CAE" w:rsidRPr="00AA6FDA" w:rsidTr="00AA6FDA">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3 пункт 47 Особливостей)</w:t>
            </w:r>
          </w:p>
        </w:tc>
        <w:tc>
          <w:tcPr>
            <w:tcW w:w="5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25E" w:rsidRPr="00CA4CAE" w:rsidRDefault="00707877" w:rsidP="00D7042B">
            <w:pPr>
              <w:suppressAutoHyphens/>
              <w:autoSpaceDN w:val="0"/>
              <w:ind w:right="142"/>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Перевіряється безпосередньо замовником самостійно, крім випадків, коли доступ до такої інформації є обмеженим*.</w:t>
            </w:r>
          </w:p>
          <w:p w:rsidR="0023325E" w:rsidRPr="00CA4CAE" w:rsidRDefault="00707877" w:rsidP="00D7042B">
            <w:pPr>
              <w:suppressAutoHyphens/>
              <w:spacing w:line="276" w:lineRule="auto"/>
              <w:ind w:right="142"/>
              <w:jc w:val="both"/>
              <w:rPr>
                <w:rFonts w:eastAsia="Times New Roman"/>
                <w:i/>
                <w:color w:val="000000" w:themeColor="text1"/>
                <w:lang w:val="uk-UA"/>
              </w:rPr>
            </w:pPr>
            <w:r w:rsidRPr="00CA4CAE">
              <w:rPr>
                <w:rFonts w:eastAsia="Times New Roman"/>
                <w:i/>
                <w:color w:val="000000" w:themeColor="text1"/>
                <w:lang w:val="uk-UA"/>
              </w:rPr>
              <w:t>*</w:t>
            </w:r>
            <w:r w:rsidR="0023325E" w:rsidRPr="00CA4CAE">
              <w:rPr>
                <w:rFonts w:eastAsia="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23325E" w:rsidRPr="00CA4CAE">
              <w:rPr>
                <w:rFonts w:eastAsia="Times New Roman"/>
                <w:b/>
                <w:i/>
                <w:color w:val="000000" w:themeColor="text1"/>
                <w:lang w:val="uk-UA"/>
              </w:rPr>
              <w:t xml:space="preserve"> </w:t>
            </w:r>
            <w:r w:rsidR="0023325E" w:rsidRPr="00CA4CAE">
              <w:rPr>
                <w:rFonts w:eastAsia="Times New Roman"/>
                <w:i/>
                <w:color w:val="000000" w:themeColor="text1"/>
                <w:lang w:val="uk-UA"/>
              </w:rPr>
              <w:t>свою роботу, так і відкриватись, поновлюватись у період воєнного стану.</w:t>
            </w:r>
          </w:p>
          <w:p w:rsidR="0023325E" w:rsidRPr="00CA4CAE" w:rsidRDefault="0023325E" w:rsidP="00D7042B">
            <w:pPr>
              <w:suppressAutoHyphens/>
              <w:autoSpaceDN w:val="0"/>
              <w:ind w:right="142"/>
              <w:jc w:val="both"/>
              <w:textAlignment w:val="baseline"/>
              <w:rPr>
                <w:rFonts w:eastAsia="Times New Roman"/>
                <w:color w:val="000000" w:themeColor="text1"/>
                <w:kern w:val="3"/>
                <w:highlight w:val="white"/>
                <w:lang w:val="uk-UA" w:bidi="hi-IN"/>
              </w:rPr>
            </w:pPr>
            <w:r w:rsidRPr="00CA4CAE">
              <w:rPr>
                <w:rFonts w:eastAsia="Times New Roman"/>
                <w:i/>
                <w:color w:val="000000" w:themeColor="text1"/>
                <w:lang w:val="uk-UA"/>
              </w:rPr>
              <w:t xml:space="preserve">Таким чином, </w:t>
            </w:r>
            <w:r w:rsidR="00707877" w:rsidRPr="00CA4CAE">
              <w:rPr>
                <w:rFonts w:eastAsia="Times New Roman"/>
                <w:i/>
                <w:color w:val="000000" w:themeColor="text1"/>
                <w:lang w:val="uk-UA"/>
              </w:rPr>
              <w:t>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CA4CAE">
              <w:rPr>
                <w:rFonts w:eastAsia="Times New Roman"/>
                <w:i/>
                <w:color w:val="000000" w:themeColor="text1"/>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00707877" w:rsidRPr="00CA4CAE">
              <w:rPr>
                <w:rFonts w:eastAsia="Times New Roman"/>
                <w:i/>
                <w:color w:val="000000" w:themeColor="text1"/>
                <w:lang w:val="uk-UA"/>
              </w:rPr>
              <w:t xml:space="preserve">на виконання абзацу 15 пункту 47 Особливостей </w:t>
            </w:r>
            <w:r w:rsidRPr="00CA4CAE">
              <w:rPr>
                <w:rFonts w:eastAsia="Times New Roman"/>
                <w:i/>
                <w:color w:val="000000" w:themeColor="text1"/>
                <w:lang w:val="uk-UA"/>
              </w:rPr>
              <w:t>надається переможцем</w:t>
            </w:r>
            <w:r w:rsidR="00707877" w:rsidRPr="00CA4CAE">
              <w:rPr>
                <w:rFonts w:eastAsia="Times New Roman"/>
                <w:i/>
                <w:color w:val="000000" w:themeColor="text1"/>
                <w:lang w:val="uk-UA"/>
              </w:rPr>
              <w:t xml:space="preserve"> торгів</w:t>
            </w:r>
            <w:r w:rsidRPr="00CA4CAE">
              <w:rPr>
                <w:rFonts w:eastAsia="Times New Roman"/>
                <w:i/>
                <w:color w:val="000000" w:themeColor="text1"/>
                <w:lang w:val="uk-UA"/>
              </w:rPr>
              <w:t>.</w:t>
            </w:r>
          </w:p>
        </w:tc>
      </w:tr>
      <w:tr w:rsidR="00CA4CAE" w:rsidRPr="00CA4CAE" w:rsidTr="00AA6FDA">
        <w:trPr>
          <w:trHeight w:val="197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221F" w:rsidRPr="00CA4CAE" w:rsidRDefault="00AB221F" w:rsidP="00AB221F">
            <w:pPr>
              <w:suppressAutoHyphens/>
              <w:autoSpaceDN w:val="0"/>
              <w:ind w:right="14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6 пункт 47 Особливостей)</w:t>
            </w:r>
          </w:p>
        </w:tc>
        <w:tc>
          <w:tcPr>
            <w:tcW w:w="54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p>
          <w:p w:rsidR="002B7247" w:rsidRPr="00CA4CAE" w:rsidRDefault="002B7247" w:rsidP="00AB221F">
            <w:pPr>
              <w:suppressAutoHyphens/>
              <w:autoSpaceDN w:val="0"/>
              <w:jc w:val="both"/>
              <w:textAlignment w:val="baseline"/>
              <w:rPr>
                <w:rFonts w:eastAsia="Times New Roman"/>
                <w:color w:val="000000" w:themeColor="text1"/>
                <w:kern w:val="3"/>
                <w:highlight w:val="white"/>
                <w:lang w:val="uk-UA" w:bidi="hi-IN"/>
              </w:rPr>
            </w:pPr>
          </w:p>
          <w:p w:rsidR="002B7247" w:rsidRPr="00CA4CAE" w:rsidRDefault="002B7247" w:rsidP="00AB221F">
            <w:pPr>
              <w:suppressAutoHyphens/>
              <w:autoSpaceDN w:val="0"/>
              <w:jc w:val="both"/>
              <w:textAlignment w:val="baseline"/>
              <w:rPr>
                <w:rFonts w:eastAsia="Times New Roman"/>
                <w:b/>
                <w:color w:val="000000" w:themeColor="text1"/>
                <w:kern w:val="0"/>
                <w:highlight w:val="white"/>
                <w:lang w:val="uk-UA" w:eastAsia="uk-UA"/>
              </w:rPr>
            </w:pPr>
            <w:r w:rsidRPr="00CA4CAE">
              <w:rPr>
                <w:rFonts w:eastAsia="Times New Roman"/>
                <w:b/>
                <w:color w:val="000000" w:themeColor="text1"/>
                <w:kern w:val="0"/>
                <w:highlight w:val="white"/>
                <w:lang w:eastAsia="uk-UA"/>
              </w:rPr>
              <w:t>Документ повинен бути виданий/ сформований/ отриманий в поточному році. </w:t>
            </w:r>
          </w:p>
          <w:p w:rsidR="002B7247" w:rsidRPr="00CA4CAE" w:rsidRDefault="002B7247" w:rsidP="00AB221F">
            <w:pPr>
              <w:suppressAutoHyphens/>
              <w:autoSpaceDN w:val="0"/>
              <w:jc w:val="both"/>
              <w:textAlignment w:val="baseline"/>
              <w:rPr>
                <w:rFonts w:eastAsia="Times New Roman"/>
                <w:color w:val="000000" w:themeColor="text1"/>
                <w:kern w:val="3"/>
                <w:highlight w:val="white"/>
                <w:lang w:val="uk-UA" w:bidi="hi-IN"/>
              </w:rPr>
            </w:pPr>
          </w:p>
        </w:tc>
      </w:tr>
      <w:tr w:rsidR="00CA4CAE" w:rsidRPr="00CA4CAE" w:rsidTr="00AA6FDA">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3</w:t>
            </w:r>
          </w:p>
        </w:tc>
        <w:tc>
          <w:tcPr>
            <w:tcW w:w="41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12 пункт 47 Особливостей)</w:t>
            </w:r>
          </w:p>
        </w:tc>
        <w:tc>
          <w:tcPr>
            <w:tcW w:w="547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line="276" w:lineRule="auto"/>
              <w:textAlignment w:val="baseline"/>
              <w:rPr>
                <w:rFonts w:eastAsia="Times New Roman"/>
                <w:b/>
                <w:color w:val="000000" w:themeColor="text1"/>
                <w:kern w:val="3"/>
                <w:lang w:val="uk-UA" w:bidi="hi-IN"/>
              </w:rPr>
            </w:pPr>
          </w:p>
        </w:tc>
      </w:tr>
    </w:tbl>
    <w:p w:rsidR="00A17455" w:rsidRDefault="00A17455" w:rsidP="00A53440">
      <w:pPr>
        <w:suppressAutoHyphens/>
        <w:autoSpaceDN w:val="0"/>
        <w:jc w:val="center"/>
        <w:textAlignment w:val="baseline"/>
        <w:rPr>
          <w:rFonts w:eastAsia="Times New Roman"/>
          <w:b/>
          <w:color w:val="000000" w:themeColor="text1"/>
          <w:kern w:val="3"/>
          <w:sz w:val="24"/>
          <w:szCs w:val="24"/>
          <w:lang w:val="uk-UA" w:bidi="hi-IN"/>
        </w:rPr>
      </w:pPr>
    </w:p>
    <w:p w:rsidR="00AB221F" w:rsidRPr="00CA4CAE" w:rsidRDefault="00AB221F" w:rsidP="00A53440">
      <w:pPr>
        <w:suppressAutoHyphens/>
        <w:autoSpaceDN w:val="0"/>
        <w:jc w:val="center"/>
        <w:textAlignment w:val="baseline"/>
        <w:rPr>
          <w:rFonts w:eastAsia="Times New Roman"/>
          <w:color w:val="000000" w:themeColor="text1"/>
          <w:kern w:val="3"/>
          <w:sz w:val="24"/>
          <w:szCs w:val="24"/>
          <w:lang w:val="uk-UA" w:bidi="hi-IN"/>
        </w:rPr>
      </w:pPr>
      <w:r w:rsidRPr="00CA4CAE">
        <w:rPr>
          <w:rFonts w:eastAsia="Times New Roman"/>
          <w:b/>
          <w:color w:val="000000" w:themeColor="text1"/>
          <w:kern w:val="3"/>
          <w:sz w:val="24"/>
          <w:szCs w:val="24"/>
          <w:lang w:val="uk-UA" w:bidi="hi-IN"/>
        </w:rPr>
        <w:t>3.2. Документи, які надаються ПЕРЕМОЖЦЕМ (фізичною особою чи фізичною особою — підприємцем):</w:t>
      </w:r>
    </w:p>
    <w:tbl>
      <w:tblPr>
        <w:tblW w:w="10206" w:type="dxa"/>
        <w:tblInd w:w="100" w:type="dxa"/>
        <w:tblLayout w:type="fixed"/>
        <w:tblLook w:val="0400" w:firstRow="0" w:lastRow="0" w:firstColumn="0" w:lastColumn="0" w:noHBand="0" w:noVBand="1"/>
      </w:tblPr>
      <w:tblGrid>
        <w:gridCol w:w="626"/>
        <w:gridCol w:w="4388"/>
        <w:gridCol w:w="5192"/>
      </w:tblGrid>
      <w:tr w:rsidR="00CA4CAE" w:rsidRPr="00CA4CAE" w:rsidTr="00A53440">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lastRenderedPageBreak/>
              <w:t>№</w:t>
            </w:r>
          </w:p>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 xml:space="preserve">Вимоги </w:t>
            </w:r>
            <w:r w:rsidRPr="00CA4CAE">
              <w:rPr>
                <w:rFonts w:eastAsia="Times New Roman"/>
                <w:color w:val="000000" w:themeColor="text1"/>
                <w:kern w:val="3"/>
                <w:highlight w:val="white"/>
                <w:lang w:val="uk-UA" w:bidi="hi-IN"/>
              </w:rPr>
              <w:t xml:space="preserve">згідно пункту </w:t>
            </w:r>
            <w:r w:rsidRPr="00CA4CAE">
              <w:rPr>
                <w:rFonts w:eastAsia="Times New Roman"/>
                <w:b/>
                <w:color w:val="000000" w:themeColor="text1"/>
                <w:kern w:val="3"/>
                <w:highlight w:val="white"/>
                <w:lang w:val="uk-UA" w:bidi="hi-IN"/>
              </w:rPr>
              <w:t>47</w:t>
            </w:r>
            <w:r w:rsidRPr="00CA4CAE">
              <w:rPr>
                <w:rFonts w:eastAsia="Times New Roman"/>
                <w:color w:val="000000" w:themeColor="text1"/>
                <w:kern w:val="3"/>
                <w:highlight w:val="white"/>
                <w:lang w:val="uk-UA" w:bidi="hi-IN"/>
              </w:rPr>
              <w:t xml:space="preserve"> Особливостей</w:t>
            </w:r>
          </w:p>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 xml:space="preserve">Переможець </w:t>
            </w:r>
            <w:r w:rsidRPr="00CA4CAE">
              <w:rPr>
                <w:rFonts w:eastAsia="Times New Roman"/>
                <w:b/>
                <w:color w:val="000000" w:themeColor="text1"/>
                <w:kern w:val="3"/>
                <w:highlight w:val="white"/>
                <w:lang w:val="uk-UA" w:bidi="hi-IN"/>
              </w:rPr>
              <w:t xml:space="preserve">торгів на виконання вимоги </w:t>
            </w:r>
            <w:r w:rsidRPr="00CA4CAE">
              <w:rPr>
                <w:rFonts w:eastAsia="Times New Roman"/>
                <w:color w:val="000000" w:themeColor="text1"/>
                <w:kern w:val="3"/>
                <w:highlight w:val="white"/>
                <w:lang w:val="uk-UA" w:bidi="hi-IN"/>
              </w:rPr>
              <w:t xml:space="preserve">згідно пункту </w:t>
            </w:r>
            <w:r w:rsidRPr="00CA4CAE">
              <w:rPr>
                <w:rFonts w:eastAsia="Times New Roman"/>
                <w:b/>
                <w:color w:val="000000" w:themeColor="text1"/>
                <w:kern w:val="3"/>
                <w:highlight w:val="white"/>
                <w:lang w:val="uk-UA" w:bidi="hi-IN"/>
              </w:rPr>
              <w:t>47</w:t>
            </w:r>
            <w:r w:rsidRPr="00CA4CAE">
              <w:rPr>
                <w:rFonts w:eastAsia="Times New Roman"/>
                <w:color w:val="000000" w:themeColor="text1"/>
                <w:kern w:val="3"/>
                <w:highlight w:val="white"/>
                <w:lang w:val="uk-UA" w:bidi="hi-IN"/>
              </w:rPr>
              <w:t xml:space="preserve"> Особ</w:t>
            </w:r>
            <w:r w:rsidRPr="00CA4CAE">
              <w:rPr>
                <w:rFonts w:eastAsia="Times New Roman"/>
                <w:color w:val="000000" w:themeColor="text1"/>
                <w:kern w:val="3"/>
                <w:lang w:val="uk-UA" w:bidi="hi-IN"/>
              </w:rPr>
              <w:t>ливостей</w:t>
            </w:r>
            <w:r w:rsidRPr="00CA4CAE">
              <w:rPr>
                <w:rFonts w:eastAsia="Times New Roman"/>
                <w:b/>
                <w:color w:val="000000" w:themeColor="text1"/>
                <w:kern w:val="3"/>
                <w:lang w:val="uk-UA" w:bidi="hi-IN"/>
              </w:rPr>
              <w:t xml:space="preserve"> (підтвердження відсутності підстав) повинен надати таку інформацію:</w:t>
            </w:r>
          </w:p>
        </w:tc>
      </w:tr>
      <w:tr w:rsidR="00CA4CAE" w:rsidRPr="00AA6FDA" w:rsidTr="00A53440">
        <w:trPr>
          <w:trHeight w:val="27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1</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3 пункт 47 Особливостей)</w:t>
            </w:r>
          </w:p>
        </w:tc>
        <w:tc>
          <w:tcPr>
            <w:tcW w:w="51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07877" w:rsidRPr="00CA4CAE" w:rsidRDefault="00707877" w:rsidP="00D7042B">
            <w:pPr>
              <w:suppressAutoHyphens/>
              <w:autoSpaceDN w:val="0"/>
              <w:ind w:right="142"/>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Перевіряється безпосередньо замовником самостійно, крім випадків, коли доступ до такої інформації є обмеженим*.</w:t>
            </w:r>
          </w:p>
          <w:p w:rsidR="0023325E" w:rsidRPr="00CA4CAE" w:rsidRDefault="00707877" w:rsidP="00D7042B">
            <w:pPr>
              <w:suppressAutoHyphens/>
              <w:spacing w:line="256" w:lineRule="auto"/>
              <w:ind w:right="142"/>
              <w:jc w:val="both"/>
              <w:rPr>
                <w:rFonts w:eastAsia="Times New Roman"/>
                <w:i/>
                <w:color w:val="000000" w:themeColor="text1"/>
                <w:lang w:val="uk-UA"/>
              </w:rPr>
            </w:pPr>
            <w:r w:rsidRPr="00CA4CAE">
              <w:rPr>
                <w:rFonts w:eastAsia="Times New Roman"/>
                <w:i/>
                <w:color w:val="000000" w:themeColor="text1"/>
                <w:lang w:val="uk-UA"/>
              </w:rPr>
              <w:t>*</w:t>
            </w:r>
            <w:r w:rsidR="0023325E" w:rsidRPr="00CA4CAE">
              <w:rPr>
                <w:rFonts w:eastAsia="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23325E" w:rsidRPr="00CA4CAE">
              <w:rPr>
                <w:rFonts w:eastAsia="Times New Roman"/>
                <w:b/>
                <w:i/>
                <w:color w:val="000000" w:themeColor="text1"/>
                <w:lang w:val="uk-UA"/>
              </w:rPr>
              <w:t xml:space="preserve"> </w:t>
            </w:r>
            <w:r w:rsidR="0023325E" w:rsidRPr="00CA4CAE">
              <w:rPr>
                <w:rFonts w:eastAsia="Times New Roman"/>
                <w:i/>
                <w:color w:val="000000" w:themeColor="text1"/>
                <w:lang w:val="uk-UA"/>
              </w:rPr>
              <w:t>свою роботу, так і відкриватись, поновлюватись у період воєнного стану.</w:t>
            </w:r>
          </w:p>
          <w:p w:rsidR="0023325E" w:rsidRPr="00CA4CAE" w:rsidRDefault="00707877" w:rsidP="00D7042B">
            <w:pPr>
              <w:suppressAutoHyphens/>
              <w:autoSpaceDN w:val="0"/>
              <w:ind w:right="142"/>
              <w:jc w:val="both"/>
              <w:textAlignment w:val="baseline"/>
              <w:rPr>
                <w:rFonts w:eastAsia="Times New Roman"/>
                <w:color w:val="000000" w:themeColor="text1"/>
                <w:kern w:val="3"/>
                <w:lang w:val="uk-UA" w:bidi="hi-IN"/>
              </w:rPr>
            </w:pPr>
            <w:r w:rsidRPr="00CA4CAE">
              <w:rPr>
                <w:rFonts w:eastAsia="Times New Roman"/>
                <w:i/>
                <w:color w:val="000000" w:themeColor="text1"/>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A4CAE">
              <w:rPr>
                <w:rFonts w:eastAsia="Times New Roman"/>
                <w:i/>
                <w:color w:val="000000" w:themeColor="text1"/>
                <w:lang w:val="uk-UA"/>
              </w:rPr>
              <w:t>фізичної особи, яка є</w:t>
            </w:r>
            <w:r w:rsidR="0023325E" w:rsidRPr="00CA4CAE">
              <w:rPr>
                <w:rFonts w:eastAsia="Times New Roman"/>
                <w:i/>
                <w:color w:val="000000" w:themeColor="text1"/>
                <w:lang w:val="uk-UA"/>
              </w:rPr>
              <w:t xml:space="preserve"> учасник</w:t>
            </w:r>
            <w:r w:rsidRPr="00CA4CAE">
              <w:rPr>
                <w:rFonts w:eastAsia="Times New Roman"/>
                <w:i/>
                <w:color w:val="000000" w:themeColor="text1"/>
                <w:lang w:val="uk-UA"/>
              </w:rPr>
              <w:t>ом</w:t>
            </w:r>
            <w:r w:rsidR="0023325E" w:rsidRPr="00CA4CAE">
              <w:rPr>
                <w:rFonts w:eastAsia="Times New Roman"/>
                <w:i/>
                <w:color w:val="000000" w:themeColor="text1"/>
                <w:lang w:val="uk-UA"/>
              </w:rPr>
              <w:t xml:space="preserve"> процедури закупівлі,</w:t>
            </w:r>
            <w:r w:rsidRPr="00CA4CAE">
              <w:rPr>
                <w:rFonts w:eastAsia="Times New Roman"/>
                <w:i/>
                <w:color w:val="000000" w:themeColor="text1"/>
                <w:lang w:val="uk-UA"/>
              </w:rPr>
              <w:t xml:space="preserve"> на виконання абзацу 15 пункту 47 Особливостей</w:t>
            </w:r>
            <w:r w:rsidR="0023325E" w:rsidRPr="00CA4CAE">
              <w:rPr>
                <w:rFonts w:eastAsia="Times New Roman"/>
                <w:i/>
                <w:color w:val="000000" w:themeColor="text1"/>
                <w:lang w:val="uk-UA"/>
              </w:rPr>
              <w:t xml:space="preserve"> надається переможцем.</w:t>
            </w:r>
          </w:p>
        </w:tc>
      </w:tr>
      <w:tr w:rsidR="00AB221F" w:rsidRPr="00AB221F" w:rsidTr="00A53440">
        <w:trPr>
          <w:trHeight w:val="2152"/>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lang w:val="uk-UA" w:bidi="hi-IN"/>
              </w:rPr>
            </w:pPr>
            <w:r w:rsidRPr="00AB221F">
              <w:rPr>
                <w:rFonts w:eastAsia="Times New Roman"/>
                <w:b/>
                <w:color w:val="000000"/>
                <w:kern w:val="3"/>
                <w:lang w:val="uk-UA" w:bidi="hi-IN"/>
              </w:rPr>
              <w:t>2</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kern w:val="3"/>
                <w:highlight w:val="white"/>
                <w:lang w:val="uk-UA" w:bidi="hi-IN"/>
              </w:rPr>
            </w:pPr>
            <w:r w:rsidRPr="00AB221F">
              <w:rPr>
                <w:rFonts w:eastAsia="Times New Roman"/>
                <w:color w:val="000000"/>
                <w:kern w:val="3"/>
                <w:highlight w:val="white"/>
                <w:lang w:val="uk-UA"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(підпункт 5 пункт 47 Особливостей)</w:t>
            </w:r>
          </w:p>
        </w:tc>
        <w:tc>
          <w:tcPr>
            <w:tcW w:w="51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1A72F4" w:rsidRDefault="00AB221F" w:rsidP="00AB221F">
            <w:pPr>
              <w:suppressAutoHyphens/>
              <w:autoSpaceDN w:val="0"/>
              <w:jc w:val="both"/>
              <w:textAlignment w:val="baseline"/>
              <w:rPr>
                <w:rFonts w:eastAsia="Times New Roman"/>
                <w:b/>
                <w:color w:val="000000" w:themeColor="text1"/>
                <w:kern w:val="3"/>
                <w:lang w:val="uk-UA" w:bidi="hi-IN"/>
              </w:rPr>
            </w:pPr>
            <w:r w:rsidRPr="001A72F4">
              <w:rPr>
                <w:rFonts w:eastAsia="Times New Roman"/>
                <w:b/>
                <w:color w:val="000000" w:themeColor="text1"/>
                <w:kern w:val="3"/>
                <w:lang w:val="uk-UA"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221F" w:rsidRPr="001A72F4" w:rsidRDefault="00AB221F" w:rsidP="00AB221F">
            <w:pPr>
              <w:suppressAutoHyphens/>
              <w:autoSpaceDN w:val="0"/>
              <w:jc w:val="both"/>
              <w:textAlignment w:val="baseline"/>
              <w:rPr>
                <w:rFonts w:eastAsia="Times New Roman"/>
                <w:b/>
                <w:color w:val="000000" w:themeColor="text1"/>
                <w:kern w:val="3"/>
                <w:lang w:val="uk-UA" w:bidi="hi-IN"/>
              </w:rPr>
            </w:pP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r w:rsidRPr="001A72F4">
              <w:rPr>
                <w:rFonts w:eastAsia="Times New Roman"/>
                <w:b/>
                <w:color w:val="000000" w:themeColor="text1"/>
                <w:kern w:val="0"/>
                <w:highlight w:val="white"/>
                <w:lang w:eastAsia="uk-UA"/>
              </w:rPr>
              <w:t>Документ повинен бути виданий/ сформований/ отриманий в поточному році. </w:t>
            </w: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p>
          <w:p w:rsidR="00AB221F" w:rsidRPr="001A72F4" w:rsidRDefault="00AB221F" w:rsidP="002E0559">
            <w:pPr>
              <w:suppressAutoHyphens/>
              <w:autoSpaceDN w:val="0"/>
              <w:jc w:val="both"/>
              <w:textAlignment w:val="baseline"/>
              <w:rPr>
                <w:rFonts w:eastAsia="Times New Roman"/>
                <w:color w:val="000000" w:themeColor="text1"/>
                <w:kern w:val="3"/>
                <w:lang w:val="uk-UA" w:bidi="hi-IN"/>
              </w:rPr>
            </w:pPr>
          </w:p>
        </w:tc>
      </w:tr>
      <w:tr w:rsidR="00AB221F" w:rsidRPr="00AB221F" w:rsidTr="00A53440">
        <w:trPr>
          <w:trHeight w:val="1635"/>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lang w:val="uk-UA" w:bidi="hi-IN"/>
              </w:rPr>
            </w:pPr>
            <w:r w:rsidRPr="00AB221F">
              <w:rPr>
                <w:rFonts w:eastAsia="Times New Roman"/>
                <w:b/>
                <w:color w:val="000000"/>
                <w:kern w:val="3"/>
                <w:lang w:val="uk-UA" w:bidi="hi-IN"/>
              </w:rPr>
              <w:t>3</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kern w:val="3"/>
                <w:highlight w:val="white"/>
                <w:lang w:val="uk-UA" w:bidi="hi-IN"/>
              </w:rPr>
            </w:pPr>
            <w:r w:rsidRPr="00AB221F">
              <w:rPr>
                <w:rFonts w:eastAsia="Times New Roman"/>
                <w:color w:val="000000"/>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21F" w:rsidRPr="00AB221F" w:rsidRDefault="00AB221F" w:rsidP="00AB221F">
            <w:pPr>
              <w:suppressAutoHyphens/>
              <w:autoSpaceDN w:val="0"/>
              <w:jc w:val="both"/>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(підпункт 12 пункт 47 Особливостей)</w:t>
            </w:r>
          </w:p>
        </w:tc>
        <w:tc>
          <w:tcPr>
            <w:tcW w:w="51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line="276" w:lineRule="auto"/>
              <w:textAlignment w:val="baseline"/>
              <w:rPr>
                <w:rFonts w:eastAsia="Times New Roman"/>
                <w:color w:val="000000"/>
                <w:kern w:val="3"/>
                <w:lang w:val="uk-UA" w:bidi="hi-IN"/>
              </w:rPr>
            </w:pPr>
          </w:p>
        </w:tc>
      </w:tr>
    </w:tbl>
    <w:p w:rsidR="00A17455" w:rsidRDefault="00A17455" w:rsidP="00D12345">
      <w:pPr>
        <w:widowControl/>
        <w:pBdr>
          <w:top w:val="nil"/>
          <w:left w:val="nil"/>
          <w:bottom w:val="nil"/>
          <w:right w:val="nil"/>
          <w:between w:val="nil"/>
        </w:pBdr>
        <w:shd w:val="solid" w:color="FFFFFF" w:fill="auto"/>
        <w:ind w:right="-284"/>
        <w:rPr>
          <w:rFonts w:eastAsia="Times New Roman"/>
          <w:b/>
          <w:color w:val="000000"/>
          <w:kern w:val="0"/>
          <w:sz w:val="24"/>
          <w:szCs w:val="24"/>
          <w:lang w:val="uk-UA"/>
        </w:rPr>
      </w:pPr>
      <w:bookmarkStart w:id="0" w:name="_GoBack"/>
      <w:bookmarkEnd w:id="0"/>
    </w:p>
    <w:p w:rsidR="00D12345" w:rsidRPr="00D12345" w:rsidRDefault="00D12345" w:rsidP="00D12345">
      <w:pPr>
        <w:widowControl/>
        <w:pBdr>
          <w:top w:val="nil"/>
          <w:left w:val="nil"/>
          <w:bottom w:val="nil"/>
          <w:right w:val="nil"/>
          <w:between w:val="nil"/>
        </w:pBdr>
        <w:shd w:val="solid" w:color="FFFFFF" w:fill="auto"/>
        <w:ind w:right="-284"/>
        <w:rPr>
          <w:rFonts w:eastAsia="Times New Roman"/>
          <w:b/>
          <w:color w:val="000000"/>
          <w:kern w:val="0"/>
          <w:sz w:val="24"/>
          <w:szCs w:val="24"/>
          <w:lang w:val="uk-UA"/>
        </w:rPr>
      </w:pPr>
      <w:r w:rsidRPr="00D12345">
        <w:rPr>
          <w:rFonts w:eastAsia="Times New Roman"/>
          <w:b/>
          <w:color w:val="000000"/>
          <w:kern w:val="0"/>
          <w:sz w:val="24"/>
          <w:szCs w:val="24"/>
          <w:lang w:val="uk-UA"/>
        </w:rPr>
        <w:t xml:space="preserve">4. Інша інформація встановлена відповідно до законодавства (для УЧАСНИКІВ </w:t>
      </w:r>
      <w:r w:rsidRPr="00D12345">
        <w:rPr>
          <w:rFonts w:eastAsia="Times New Roman"/>
          <w:b/>
          <w:kern w:val="0"/>
          <w:sz w:val="24"/>
          <w:szCs w:val="24"/>
          <w:lang w:val="uk-UA"/>
        </w:rPr>
        <w:t>—</w:t>
      </w:r>
      <w:r w:rsidRPr="00D12345">
        <w:rPr>
          <w:rFonts w:eastAsia="Times New Roman"/>
          <w:b/>
          <w:color w:val="000000"/>
          <w:kern w:val="0"/>
          <w:sz w:val="24"/>
          <w:szCs w:val="24"/>
          <w:lang w:val="uk-UA"/>
        </w:rPr>
        <w:t xml:space="preserve"> юридичних осіб, фізичних осіб та фізичних осіб</w:t>
      </w:r>
      <w:r w:rsidRPr="00D12345">
        <w:rPr>
          <w:rFonts w:eastAsia="Times New Roman"/>
          <w:b/>
          <w:kern w:val="0"/>
          <w:sz w:val="24"/>
          <w:szCs w:val="24"/>
          <w:lang w:val="uk-UA"/>
        </w:rPr>
        <w:t xml:space="preserve"> — </w:t>
      </w:r>
      <w:r w:rsidRPr="00D12345">
        <w:rPr>
          <w:rFonts w:eastAsia="Times New Roman"/>
          <w:b/>
          <w:color w:val="000000"/>
          <w:kern w:val="0"/>
          <w:sz w:val="24"/>
          <w:szCs w:val="24"/>
          <w:lang w:val="uk-UA"/>
        </w:rPr>
        <w:t>підприємців).</w:t>
      </w:r>
    </w:p>
    <w:p w:rsidR="00D12345" w:rsidRPr="00D12345" w:rsidRDefault="00D12345" w:rsidP="00D12345">
      <w:pPr>
        <w:widowControl/>
        <w:pBdr>
          <w:top w:val="nil"/>
          <w:left w:val="nil"/>
          <w:bottom w:val="nil"/>
          <w:right w:val="nil"/>
          <w:between w:val="nil"/>
        </w:pBdr>
        <w:shd w:val="solid" w:color="FFFFFF" w:fill="auto"/>
        <w:ind w:right="-284"/>
        <w:rPr>
          <w:rFonts w:eastAsia="Times New Roman"/>
          <w:b/>
          <w:color w:val="FF0000"/>
          <w:kern w:val="0"/>
          <w:sz w:val="24"/>
          <w:szCs w:val="24"/>
          <w:lang w:val="uk-UA"/>
        </w:rPr>
      </w:pPr>
    </w:p>
    <w:tbl>
      <w:tblPr>
        <w:tblW w:w="10348" w:type="dxa"/>
        <w:tblInd w:w="100" w:type="dxa"/>
        <w:tblCellMar>
          <w:left w:w="10" w:type="dxa"/>
          <w:right w:w="10" w:type="dxa"/>
        </w:tblCellMar>
        <w:tblLook w:val="0000" w:firstRow="0" w:lastRow="0" w:firstColumn="0" w:lastColumn="0" w:noHBand="0" w:noVBand="0"/>
      </w:tblPr>
      <w:tblGrid>
        <w:gridCol w:w="400"/>
        <w:gridCol w:w="9948"/>
      </w:tblGrid>
      <w:tr w:rsidR="00D12345" w:rsidRPr="00D12345" w:rsidTr="00A53440">
        <w:trPr>
          <w:trHeight w:val="124"/>
        </w:trPr>
        <w:tc>
          <w:tcPr>
            <w:tcW w:w="10348" w:type="dxa"/>
            <w:gridSpan w:val="2"/>
            <w:tcBorders>
              <w:top w:val="single" w:sz="8" w:space="0" w:color="000000"/>
              <w:left w:val="single" w:sz="8" w:space="0" w:color="000000"/>
              <w:bottom w:val="single" w:sz="8" w:space="0" w:color="000000"/>
              <w:right w:val="single" w:sz="8" w:space="0" w:color="000000"/>
              <w:tl2br w:val="nil"/>
              <w:tr2bl w:val="nil"/>
            </w:tcBorders>
            <w:shd w:val="solid" w:color="CCCCCC" w:fill="auto"/>
            <w:tcMar>
              <w:top w:w="100" w:type="dxa"/>
              <w:left w:w="100" w:type="dxa"/>
              <w:bottom w:w="100" w:type="dxa"/>
              <w:right w:w="100" w:type="dxa"/>
            </w:tcMar>
          </w:tcPr>
          <w:p w:rsidR="00D12345" w:rsidRPr="00D12345" w:rsidRDefault="00D12345" w:rsidP="00E96EDD">
            <w:pPr>
              <w:widowControl/>
              <w:ind w:left="100" w:right="-284"/>
              <w:jc w:val="center"/>
              <w:rPr>
                <w:rFonts w:eastAsia="Times New Roman"/>
                <w:kern w:val="0"/>
                <w:lang w:val="uk-UA"/>
              </w:rPr>
            </w:pPr>
            <w:r w:rsidRPr="00D12345">
              <w:rPr>
                <w:rFonts w:eastAsia="Times New Roman"/>
                <w:b/>
                <w:color w:val="000000"/>
                <w:kern w:val="0"/>
                <w:lang w:val="uk-UA"/>
              </w:rPr>
              <w:t>Інші документи від Учасника:</w:t>
            </w:r>
          </w:p>
        </w:tc>
      </w:tr>
      <w:tr w:rsidR="00D12345" w:rsidRPr="00A17455" w:rsidTr="00A53440">
        <w:trPr>
          <w:trHeight w:val="985"/>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D12345" w:rsidP="00E96EDD">
            <w:pPr>
              <w:widowControl/>
              <w:ind w:left="100" w:right="-284"/>
              <w:rPr>
                <w:rFonts w:eastAsia="Times New Roman"/>
                <w:b/>
                <w:color w:val="000000"/>
                <w:kern w:val="0"/>
                <w:lang w:val="uk-UA"/>
              </w:rPr>
            </w:pPr>
            <w:r w:rsidRPr="00D12345">
              <w:rPr>
                <w:rFonts w:eastAsia="Times New Roman"/>
                <w:b/>
                <w:color w:val="000000"/>
                <w:kern w:val="0"/>
                <w:lang w:val="uk-UA"/>
              </w:rPr>
              <w:t>1</w:t>
            </w:r>
          </w:p>
        </w:tc>
        <w:tc>
          <w:tcPr>
            <w:tcW w:w="9948"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D12345" w:rsidP="00D7042B">
            <w:pPr>
              <w:widowControl/>
              <w:suppressAutoHyphens/>
              <w:spacing w:line="259" w:lineRule="auto"/>
              <w:ind w:left="57"/>
              <w:jc w:val="both"/>
              <w:rPr>
                <w:rFonts w:eastAsia="Times New Roman"/>
                <w:color w:val="000000"/>
                <w:kern w:val="0"/>
                <w:lang w:val="uk-UA"/>
              </w:rPr>
            </w:pPr>
            <w:r w:rsidRPr="00D12345">
              <w:rPr>
                <w:rFonts w:eastAsia="Times New Roman"/>
                <w:color w:val="000000"/>
                <w:kern w:val="0"/>
                <w:lang w:val="uk-UA"/>
              </w:rPr>
              <w:t>Документи що підтверджують права підпису тендерної пропозиції:</w:t>
            </w:r>
          </w:p>
          <w:p w:rsidR="00D12345" w:rsidRPr="00D12345" w:rsidRDefault="0069253D" w:rsidP="00D7042B">
            <w:pPr>
              <w:widowControl/>
              <w:suppressAutoHyphens/>
              <w:spacing w:line="259" w:lineRule="auto"/>
              <w:ind w:left="57"/>
              <w:jc w:val="both"/>
              <w:rPr>
                <w:rFonts w:eastAsia="Times New Roman"/>
                <w:kern w:val="0"/>
                <w:lang w:val="uk-UA"/>
              </w:rPr>
            </w:pPr>
            <w:r>
              <w:rPr>
                <w:rFonts w:eastAsia="Times New Roman"/>
                <w:color w:val="000000" w:themeColor="text1"/>
                <w:kern w:val="0"/>
                <w:lang w:val="uk-UA"/>
              </w:rPr>
              <w:t>1)</w:t>
            </w:r>
            <w:r w:rsidR="00D12345" w:rsidRPr="00D12345">
              <w:rPr>
                <w:rFonts w:eastAsia="Times New Roman"/>
                <w:color w:val="000000" w:themeColor="text1"/>
                <w:kern w:val="0"/>
                <w:lang w:val="uk-UA"/>
              </w:rPr>
              <w:t xml:space="preserve"> Для </w:t>
            </w:r>
            <w:r w:rsidR="00D12345" w:rsidRPr="00D12345">
              <w:rPr>
                <w:rFonts w:eastAsia="Times New Roman"/>
                <w:color w:val="000000"/>
                <w:kern w:val="0"/>
                <w:lang w:val="uk-UA"/>
              </w:rPr>
              <w:t>юридичних осіб</w:t>
            </w:r>
            <w:r w:rsidR="00D12345" w:rsidRPr="00D12345">
              <w:rPr>
                <w:rFonts w:eastAsia="Times New Roman"/>
                <w:color w:val="000000" w:themeColor="text1"/>
                <w:kern w:val="0"/>
                <w:lang w:val="uk-UA"/>
              </w:rPr>
              <w:t xml:space="preserve"> – </w:t>
            </w:r>
            <w:r w:rsidR="00D12345" w:rsidRPr="00D12345">
              <w:rPr>
                <w:rFonts w:eastAsia="Times New Roman"/>
                <w:kern w:val="0"/>
                <w:lang w:val="uk-UA"/>
              </w:rPr>
              <w:t>оригінал чи копія</w:t>
            </w:r>
            <w:r w:rsidR="00D12345" w:rsidRPr="00D12345">
              <w:rPr>
                <w:rFonts w:eastAsia="Times New Roman"/>
                <w:kern w:val="0"/>
                <w:sz w:val="24"/>
                <w:szCs w:val="24"/>
                <w:lang w:val="uk-UA"/>
              </w:rPr>
              <w:t xml:space="preserve"> </w:t>
            </w:r>
            <w:r w:rsidR="00D12345" w:rsidRPr="00D12345">
              <w:rPr>
                <w:rFonts w:eastAsia="Times New Roman"/>
                <w:kern w:val="0"/>
                <w:lang w:val="uk-UA"/>
              </w:rPr>
              <w:t>протоколу установчих/загальних зборів або виписка з протоколу установчих/загальних зборів або оригінал чи копія рішення засновника та наказ (копія наказу/витяг з наказу)/розпорядження (копія розпорядження/ витяг з розпорядження) про призначення або про вступ на посаду</w:t>
            </w:r>
            <w:r w:rsidR="00D12345" w:rsidRPr="00D12345">
              <w:rPr>
                <w:rFonts w:eastAsia="Times New Roman"/>
                <w:kern w:val="0"/>
                <w:sz w:val="24"/>
                <w:szCs w:val="24"/>
                <w:lang w:val="uk-UA"/>
              </w:rPr>
              <w:t xml:space="preserve"> </w:t>
            </w:r>
            <w:r w:rsidR="00D12345" w:rsidRPr="0069253D">
              <w:rPr>
                <w:rFonts w:eastAsia="Times New Roman"/>
                <w:color w:val="000000" w:themeColor="text1"/>
                <w:kern w:val="0"/>
                <w:lang w:val="uk-UA"/>
              </w:rPr>
              <w:lastRenderedPageBreak/>
              <w:t>службової (посадової) особи учасника</w:t>
            </w:r>
            <w:r w:rsidR="00D12345" w:rsidRPr="00D12345">
              <w:rPr>
                <w:rFonts w:eastAsia="Times New Roman"/>
                <w:kern w:val="0"/>
                <w:lang w:val="uk-UA"/>
              </w:rPr>
              <w:t>,</w:t>
            </w:r>
            <w:r w:rsidR="00D12345" w:rsidRPr="00D12345">
              <w:rPr>
                <w:rFonts w:eastAsia="Times New Roman"/>
                <w:kern w:val="0"/>
                <w:sz w:val="24"/>
                <w:szCs w:val="24"/>
                <w:lang w:val="uk-UA"/>
              </w:rPr>
              <w:t xml:space="preserve"> </w:t>
            </w:r>
            <w:r w:rsidR="00D12345" w:rsidRPr="00D12345">
              <w:rPr>
                <w:rFonts w:eastAsia="Times New Roman"/>
                <w:kern w:val="0"/>
                <w:lang w:val="uk-UA"/>
              </w:rPr>
              <w:t>яку уповноважено підписувати документи тендерної пропозиції та вчиняти інші юридично значущі дії від імені учасника.</w:t>
            </w:r>
          </w:p>
          <w:p w:rsidR="00D12345" w:rsidRPr="00D12345" w:rsidRDefault="0069253D" w:rsidP="00D7042B">
            <w:pPr>
              <w:widowControl/>
              <w:suppressAutoHyphens/>
              <w:spacing w:line="259" w:lineRule="auto"/>
              <w:ind w:left="57"/>
              <w:jc w:val="both"/>
              <w:rPr>
                <w:rFonts w:eastAsia="Times New Roman"/>
                <w:color w:val="000000"/>
                <w:kern w:val="0"/>
                <w:lang w:val="uk-UA"/>
              </w:rPr>
            </w:pPr>
            <w:r>
              <w:rPr>
                <w:rFonts w:eastAsia="Times New Roman"/>
                <w:color w:val="000000"/>
                <w:kern w:val="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12345" w:rsidRPr="00D12345" w:rsidRDefault="0069253D" w:rsidP="00D7042B">
            <w:pPr>
              <w:widowControl/>
              <w:suppressAutoHyphens/>
              <w:spacing w:line="259" w:lineRule="auto"/>
              <w:ind w:left="57"/>
              <w:jc w:val="both"/>
              <w:rPr>
                <w:rFonts w:eastAsia="Times New Roman"/>
                <w:color w:val="000000"/>
                <w:kern w:val="0"/>
                <w:lang w:val="uk-UA"/>
              </w:rPr>
            </w:pPr>
            <w:r>
              <w:rPr>
                <w:rFonts w:eastAsia="Times New Roman"/>
                <w:color w:val="000000"/>
                <w:kern w:val="0"/>
                <w:lang w:val="uk-UA"/>
              </w:rPr>
              <w:t>2)</w:t>
            </w:r>
            <w:r w:rsidR="00D12345" w:rsidRPr="00D12345">
              <w:rPr>
                <w:rFonts w:eastAsia="Times New Roman"/>
                <w:color w:val="000000"/>
                <w:kern w:val="0"/>
                <w:lang w:val="uk-UA"/>
              </w:rPr>
              <w:t xml:space="preserve"> Для фізичних осіб-підприємців – документи згідно чинного законодавства, що підтверджують їх повноваження на підписання пропозиції (</w:t>
            </w:r>
            <w:r w:rsidR="00D12345" w:rsidRPr="00D12345">
              <w:rPr>
                <w:rFonts w:eastAsia="Times New Roman"/>
                <w:color w:val="000000"/>
                <w:lang w:val="uk-UA"/>
              </w:rPr>
              <w:t>свідоцтво</w:t>
            </w:r>
            <w:r w:rsidR="00D12345" w:rsidRPr="00D12345">
              <w:rPr>
                <w:color w:val="000000"/>
                <w:lang w:val="uk-UA"/>
              </w:rPr>
              <w:t>/витяг / виписка з реєстру платників єдиного податку</w:t>
            </w:r>
            <w:r w:rsidR="00D12345" w:rsidRPr="00D12345">
              <w:rPr>
                <w:rFonts w:eastAsia="Times New Roman"/>
                <w:color w:val="000000"/>
                <w:kern w:val="0"/>
                <w:lang w:val="uk-UA"/>
              </w:rPr>
              <w:t>),</w:t>
            </w:r>
            <w:r w:rsidR="00D12345" w:rsidRPr="00D12345">
              <w:rPr>
                <w:rFonts w:eastAsia="Times New Roman"/>
                <w:kern w:val="0"/>
                <w:sz w:val="24"/>
                <w:szCs w:val="24"/>
                <w:lang w:val="uk-UA"/>
              </w:rPr>
              <w:t xml:space="preserve"> </w:t>
            </w:r>
            <w:r w:rsidR="00D12345" w:rsidRPr="00D12345">
              <w:rPr>
                <w:rFonts w:eastAsia="Times New Roman"/>
                <w:color w:val="000000"/>
                <w:kern w:val="0"/>
                <w:lang w:val="uk-UA"/>
              </w:rPr>
              <w:t>копія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копія картки платника податків (довідки про присвоєння ідентифікаційного номеру).</w:t>
            </w:r>
          </w:p>
        </w:tc>
      </w:tr>
      <w:tr w:rsidR="00D12345" w:rsidRPr="00D12345" w:rsidTr="00A53440">
        <w:trPr>
          <w:trHeight w:val="212"/>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8739D8" w:rsidP="00E96EDD">
            <w:pPr>
              <w:widowControl/>
              <w:ind w:left="100" w:right="-284"/>
              <w:rPr>
                <w:rFonts w:eastAsia="Times New Roman"/>
                <w:b/>
                <w:color w:val="000000"/>
                <w:kern w:val="0"/>
                <w:lang w:val="uk-UA"/>
              </w:rPr>
            </w:pPr>
            <w:r>
              <w:rPr>
                <w:rFonts w:eastAsia="Times New Roman"/>
                <w:b/>
                <w:color w:val="000000"/>
                <w:kern w:val="0"/>
                <w:lang w:val="uk-UA"/>
              </w:rPr>
              <w:lastRenderedPageBreak/>
              <w:t>2</w:t>
            </w:r>
          </w:p>
        </w:tc>
        <w:tc>
          <w:tcPr>
            <w:tcW w:w="9948"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69253D" w:rsidP="008739D8">
            <w:pPr>
              <w:pStyle w:val="a3"/>
              <w:widowControl w:val="0"/>
              <w:spacing w:after="0" w:line="240" w:lineRule="auto"/>
              <w:ind w:left="1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Копія актуальної на дату подання редакції Статуту, Положення чи інших установчих документів.</w:t>
            </w:r>
          </w:p>
        </w:tc>
      </w:tr>
      <w:tr w:rsidR="00D12345" w:rsidRPr="00D12345" w:rsidTr="00A53440">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8739D8" w:rsidP="00E96EDD">
            <w:pPr>
              <w:widowControl/>
              <w:ind w:left="100" w:right="-284"/>
              <w:rPr>
                <w:rFonts w:eastAsia="Times New Roman"/>
                <w:b/>
                <w:color w:val="000000"/>
                <w:kern w:val="0"/>
                <w:lang w:val="uk-UA"/>
              </w:rPr>
            </w:pPr>
            <w:r>
              <w:rPr>
                <w:rFonts w:eastAsia="Times New Roman"/>
                <w:b/>
                <w:color w:val="000000"/>
                <w:kern w:val="0"/>
                <w:lang w:val="uk-UA"/>
              </w:rPr>
              <w:t>3</w:t>
            </w:r>
          </w:p>
        </w:tc>
        <w:tc>
          <w:tcPr>
            <w:tcW w:w="9948"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704B2F" w:rsidRDefault="00D12345" w:rsidP="008739D8">
            <w:pPr>
              <w:suppressAutoHyphens/>
              <w:ind w:left="127"/>
              <w:jc w:val="both"/>
              <w:rPr>
                <w:rFonts w:eastAsia="Times New Roman"/>
                <w:color w:val="000000"/>
                <w:kern w:val="0"/>
                <w:lang w:val="uk-UA"/>
              </w:rPr>
            </w:pPr>
            <w:r w:rsidRPr="00D12345">
              <w:rPr>
                <w:rFonts w:eastAsia="Times New Roman"/>
                <w:color w:val="000000"/>
                <w:kern w:val="0"/>
                <w:lang w:val="uk-UA"/>
              </w:rPr>
              <w:t xml:space="preserve">Свідоцтво </w:t>
            </w:r>
            <w:r w:rsidR="00704B2F">
              <w:rPr>
                <w:rFonts w:eastAsia="Times New Roman"/>
                <w:color w:val="000000"/>
                <w:kern w:val="0"/>
                <w:lang w:val="uk-UA"/>
              </w:rPr>
              <w:t xml:space="preserve">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w:t>
            </w:r>
          </w:p>
          <w:p w:rsidR="00D12345" w:rsidRDefault="00704B2F" w:rsidP="008739D8">
            <w:pPr>
              <w:suppressAutoHyphens/>
              <w:ind w:left="127"/>
              <w:jc w:val="both"/>
              <w:rPr>
                <w:rFonts w:eastAsia="Times New Roman"/>
                <w:color w:val="000000"/>
                <w:kern w:val="0"/>
                <w:lang w:val="uk-UA"/>
              </w:rPr>
            </w:pPr>
            <w:r w:rsidRPr="00D12345">
              <w:rPr>
                <w:rFonts w:eastAsia="Times New Roman"/>
                <w:color w:val="000000"/>
                <w:kern w:val="0"/>
                <w:lang w:val="uk-UA"/>
              </w:rPr>
              <w:t xml:space="preserve">Свідоцтво </w:t>
            </w:r>
            <w:r>
              <w:rPr>
                <w:rFonts w:eastAsia="Times New Roman"/>
                <w:color w:val="000000"/>
                <w:kern w:val="0"/>
                <w:lang w:val="uk-UA"/>
              </w:rPr>
              <w:t xml:space="preserve">платника єдиного податку або з Реєстру платників єдиного податку – для учасника, який є платником єдиного податку. </w:t>
            </w:r>
          </w:p>
          <w:p w:rsidR="002E0559" w:rsidRPr="00D12345" w:rsidRDefault="00704B2F" w:rsidP="008739D8">
            <w:pPr>
              <w:suppressAutoHyphens/>
              <w:ind w:left="127"/>
              <w:jc w:val="both"/>
              <w:rPr>
                <w:rFonts w:eastAsia="Times New Roman"/>
                <w:color w:val="000000"/>
                <w:kern w:val="0"/>
                <w:lang w:val="uk-UA"/>
              </w:rPr>
            </w:pPr>
            <w:r>
              <w:rPr>
                <w:rFonts w:eastAsia="Times New Roman"/>
                <w:color w:val="000000"/>
                <w:kern w:val="0"/>
                <w:lang w:val="uk-UA"/>
              </w:rPr>
              <w:t xml:space="preserve">У разі, якщо учасник не є платником податку на додану вартість та не є платником єдиного податку, він (учасник) повинен надати довідку </w:t>
            </w:r>
            <w:r w:rsidR="0091500A">
              <w:rPr>
                <w:rFonts w:eastAsia="Times New Roman"/>
                <w:color w:val="000000"/>
                <w:kern w:val="0"/>
                <w:lang w:val="uk-UA"/>
              </w:rPr>
              <w:t>у довільній формі з відповідними поясненнями та обґрунтуваннями.</w:t>
            </w:r>
          </w:p>
        </w:tc>
      </w:tr>
      <w:tr w:rsidR="00400DB2" w:rsidRPr="00400DB2" w:rsidTr="00A53440">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400DB2" w:rsidRDefault="008739D8" w:rsidP="00E96EDD">
            <w:pPr>
              <w:widowControl/>
              <w:ind w:left="100" w:right="-284"/>
              <w:rPr>
                <w:rFonts w:eastAsia="Times New Roman"/>
                <w:b/>
                <w:color w:val="000000" w:themeColor="text1"/>
                <w:kern w:val="0"/>
                <w:lang w:val="uk-UA"/>
              </w:rPr>
            </w:pPr>
            <w:r w:rsidRPr="00400DB2">
              <w:rPr>
                <w:rFonts w:eastAsia="Times New Roman"/>
                <w:b/>
                <w:color w:val="000000" w:themeColor="text1"/>
                <w:kern w:val="0"/>
                <w:lang w:val="uk-UA"/>
              </w:rPr>
              <w:t>4</w:t>
            </w:r>
          </w:p>
        </w:tc>
        <w:tc>
          <w:tcPr>
            <w:tcW w:w="9948"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2E0559" w:rsidRPr="00400DB2" w:rsidRDefault="002E0559" w:rsidP="00D7042B">
            <w:pPr>
              <w:widowControl/>
              <w:suppressAutoHyphens/>
              <w:ind w:left="125"/>
              <w:jc w:val="both"/>
              <w:rPr>
                <w:rFonts w:eastAsia="Times New Roman"/>
                <w:color w:val="000000" w:themeColor="text1"/>
                <w:kern w:val="0"/>
                <w:lang w:val="uk-UA" w:eastAsia="uk-UA"/>
              </w:rPr>
            </w:pPr>
            <w:r w:rsidRPr="00400DB2">
              <w:rPr>
                <w:rFonts w:eastAsia="Times New Roman"/>
                <w:color w:val="000000" w:themeColor="text1"/>
                <w:kern w:val="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00DB2">
              <w:rPr>
                <w:rFonts w:eastAsia="Times New Roman"/>
                <w:color w:val="000000" w:themeColor="text1"/>
                <w:kern w:val="0"/>
                <w:sz w:val="22"/>
                <w:szCs w:val="22"/>
                <w:lang w:val="uk-UA" w:eastAsia="uk-UA"/>
              </w:rPr>
              <w:t xml:space="preserve"> є</w:t>
            </w:r>
            <w:r w:rsidRPr="00400DB2">
              <w:rPr>
                <w:rFonts w:eastAsia="Times New Roman"/>
                <w:color w:val="000000" w:themeColor="text1"/>
                <w:kern w:val="0"/>
                <w:lang w:val="uk-UA"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E0559" w:rsidRPr="00400DB2" w:rsidRDefault="008739D8" w:rsidP="00D7042B">
            <w:pPr>
              <w:widowControl/>
              <w:suppressAutoHyphens/>
              <w:ind w:left="125"/>
              <w:jc w:val="both"/>
              <w:rPr>
                <w:rFonts w:eastAsia="Times New Roman"/>
                <w:color w:val="000000" w:themeColor="text1"/>
                <w:kern w:val="0"/>
                <w:lang w:val="uk-UA"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біженця чи документ, що підтверджує надання притулку в Україні,</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особи, яка потребує додаткового захисту в Україні,</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особи, якій надано тимчасовий захист в Україні,</w:t>
            </w:r>
          </w:p>
          <w:p w:rsidR="002E0559" w:rsidRPr="00400DB2" w:rsidRDefault="002E0559" w:rsidP="00D7042B">
            <w:pPr>
              <w:widowControl/>
              <w:shd w:val="clear" w:color="auto" w:fill="FFFFFF"/>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2E0559" w:rsidP="00D7042B">
            <w:pPr>
              <w:suppressAutoHyphens/>
              <w:ind w:left="125" w:firstLine="2"/>
              <w:jc w:val="both"/>
              <w:rPr>
                <w:rFonts w:eastAsia="Times New Roman"/>
                <w:color w:val="000000" w:themeColor="text1"/>
                <w:kern w:val="0"/>
                <w:lang w:val="uk-UA" w:eastAsia="uk-UA"/>
              </w:rPr>
            </w:pPr>
            <w:r w:rsidRPr="00400DB2">
              <w:rPr>
                <w:rFonts w:eastAsia="Times New Roman"/>
                <w:color w:val="000000" w:themeColor="text1"/>
                <w:kern w:val="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управління активами, одержаними від корупційних та іншим злочинів, учасник у складі тендерної пропозиції має надати: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Ухвалу слідчого судді, суду, щодо арешту активів,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або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Нотаріально засвідчену копію згоди власника, щодо управління активами,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а також:</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Договір управління активами майном укладений між Національним агентством з питань виявлення, розшуку управління активами, одержаними від корупційних та іншим злочинів та управителем,</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або</w:t>
            </w:r>
          </w:p>
          <w:p w:rsidR="002E0559"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рішення Кабінету Міністрів України, щодо управління активами, на які накладено арешт у кримінальному провадженні. </w:t>
            </w:r>
          </w:p>
        </w:tc>
      </w:tr>
    </w:tbl>
    <w:p w:rsidR="00D12345" w:rsidRPr="009A70C5" w:rsidRDefault="00D12345" w:rsidP="00D12345">
      <w:pPr>
        <w:spacing w:line="276" w:lineRule="auto"/>
        <w:rPr>
          <w:rFonts w:eastAsia="Times New Roman"/>
          <w:color w:val="000000" w:themeColor="text1"/>
          <w:sz w:val="22"/>
          <w:szCs w:val="22"/>
          <w:lang w:val="uk-UA" w:eastAsia="uk-UA"/>
        </w:rPr>
      </w:pPr>
    </w:p>
    <w:sectPr w:rsidR="00D12345" w:rsidRPr="009A70C5" w:rsidSect="00473F67">
      <w:headerReference w:type="default" r:id="rId7"/>
      <w:footerReference w:type="default" r:id="rId8"/>
      <w:endnotePr>
        <w:numFmt w:val="decimal"/>
      </w:endnotePr>
      <w:type w:val="continuous"/>
      <w:pgSz w:w="11907" w:h="16839"/>
      <w:pgMar w:top="1134" w:right="567" w:bottom="1134" w:left="1134"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85" w:rsidRDefault="00593385" w:rsidP="007C6D6E">
      <w:r>
        <w:separator/>
      </w:r>
    </w:p>
  </w:endnote>
  <w:endnote w:type="continuationSeparator" w:id="0">
    <w:p w:rsidR="00593385" w:rsidRDefault="00593385" w:rsidP="007C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6E" w:rsidRDefault="007C6D6E">
    <w:pPr>
      <w:pStyle w:val="a8"/>
      <w:jc w:val="right"/>
    </w:pPr>
  </w:p>
  <w:p w:rsidR="007C6D6E" w:rsidRDefault="007C6D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85" w:rsidRDefault="00593385" w:rsidP="007C6D6E">
      <w:r>
        <w:separator/>
      </w:r>
    </w:p>
  </w:footnote>
  <w:footnote w:type="continuationSeparator" w:id="0">
    <w:p w:rsidR="00593385" w:rsidRDefault="00593385" w:rsidP="007C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64909"/>
      <w:docPartObj>
        <w:docPartGallery w:val="Page Numbers (Top of Page)"/>
        <w:docPartUnique/>
      </w:docPartObj>
    </w:sdtPr>
    <w:sdtEndPr/>
    <w:sdtContent>
      <w:p w:rsidR="00473F67" w:rsidRDefault="00473F67">
        <w:pPr>
          <w:pStyle w:val="a6"/>
          <w:jc w:val="center"/>
        </w:pPr>
        <w:r>
          <w:fldChar w:fldCharType="begin"/>
        </w:r>
        <w:r>
          <w:instrText>PAGE   \* MERGEFORMAT</w:instrText>
        </w:r>
        <w:r>
          <w:fldChar w:fldCharType="separate"/>
        </w:r>
        <w:r w:rsidR="00A17455" w:rsidRPr="00A17455">
          <w:rPr>
            <w:noProof/>
            <w:lang w:val="uk-UA"/>
          </w:rPr>
          <w:t>4</w:t>
        </w:r>
        <w:r>
          <w:fldChar w:fldCharType="end"/>
        </w:r>
      </w:p>
    </w:sdtContent>
  </w:sdt>
  <w:p w:rsidR="00473F67" w:rsidRDefault="00473F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81E"/>
    <w:multiLevelType w:val="multilevel"/>
    <w:tmpl w:val="D1CC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F329F"/>
    <w:multiLevelType w:val="multilevel"/>
    <w:tmpl w:val="631C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40BFE"/>
    <w:multiLevelType w:val="hybridMultilevel"/>
    <w:tmpl w:val="5C4C3D42"/>
    <w:name w:val="Нумерованный список 1"/>
    <w:lvl w:ilvl="0" w:tplc="A21CAD8A">
      <w:start w:val="2"/>
      <w:numFmt w:val="decimal"/>
      <w:lvlText w:val="%1."/>
      <w:lvlJc w:val="left"/>
      <w:pPr>
        <w:ind w:left="-284" w:firstLine="0"/>
      </w:pPr>
    </w:lvl>
    <w:lvl w:ilvl="1" w:tplc="3582180A">
      <w:start w:val="1"/>
      <w:numFmt w:val="lowerLetter"/>
      <w:lvlText w:val="%2."/>
      <w:lvlJc w:val="left"/>
      <w:pPr>
        <w:ind w:left="436" w:firstLine="0"/>
      </w:pPr>
    </w:lvl>
    <w:lvl w:ilvl="2" w:tplc="7C6E1680">
      <w:start w:val="1"/>
      <w:numFmt w:val="lowerRoman"/>
      <w:lvlText w:val="%3."/>
      <w:lvlJc w:val="left"/>
      <w:pPr>
        <w:ind w:left="1336" w:firstLine="0"/>
      </w:pPr>
    </w:lvl>
    <w:lvl w:ilvl="3" w:tplc="A7BC4A0E">
      <w:start w:val="1"/>
      <w:numFmt w:val="decimal"/>
      <w:lvlText w:val="%4."/>
      <w:lvlJc w:val="left"/>
      <w:pPr>
        <w:ind w:left="1876" w:firstLine="0"/>
      </w:pPr>
    </w:lvl>
    <w:lvl w:ilvl="4" w:tplc="5AACEC1A">
      <w:start w:val="1"/>
      <w:numFmt w:val="lowerLetter"/>
      <w:lvlText w:val="%5."/>
      <w:lvlJc w:val="left"/>
      <w:pPr>
        <w:ind w:left="2596" w:firstLine="0"/>
      </w:pPr>
    </w:lvl>
    <w:lvl w:ilvl="5" w:tplc="4FE6A71A">
      <w:start w:val="1"/>
      <w:numFmt w:val="lowerRoman"/>
      <w:lvlText w:val="%6."/>
      <w:lvlJc w:val="left"/>
      <w:pPr>
        <w:ind w:left="3496" w:firstLine="0"/>
      </w:pPr>
    </w:lvl>
    <w:lvl w:ilvl="6" w:tplc="224ABA1A">
      <w:start w:val="1"/>
      <w:numFmt w:val="decimal"/>
      <w:lvlText w:val="%7."/>
      <w:lvlJc w:val="left"/>
      <w:pPr>
        <w:ind w:left="4036" w:firstLine="0"/>
      </w:pPr>
    </w:lvl>
    <w:lvl w:ilvl="7" w:tplc="1C622D3E">
      <w:start w:val="1"/>
      <w:numFmt w:val="lowerLetter"/>
      <w:lvlText w:val="%8."/>
      <w:lvlJc w:val="left"/>
      <w:pPr>
        <w:ind w:left="4756" w:firstLine="0"/>
      </w:pPr>
    </w:lvl>
    <w:lvl w:ilvl="8" w:tplc="0D3C2BAE">
      <w:start w:val="1"/>
      <w:numFmt w:val="lowerRoman"/>
      <w:lvlText w:val="%9."/>
      <w:lvlJc w:val="left"/>
      <w:pPr>
        <w:ind w:left="5656" w:firstLine="0"/>
      </w:pPr>
    </w:lvl>
  </w:abstractNum>
  <w:abstractNum w:abstractNumId="3" w15:restartNumberingAfterBreak="0">
    <w:nsid w:val="73EF5E95"/>
    <w:multiLevelType w:val="multilevel"/>
    <w:tmpl w:val="A39A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0BB"/>
    <w:multiLevelType w:val="multilevel"/>
    <w:tmpl w:val="CBAC08F4"/>
    <w:lvl w:ilvl="0">
      <w:start w:val="1"/>
      <w:numFmt w:val="decimal"/>
      <w:lvlText w:val="%1."/>
      <w:lvlJc w:val="left"/>
      <w:pPr>
        <w:ind w:left="525" w:hanging="525"/>
      </w:pPr>
      <w:rPr>
        <w:rFonts w:hint="default"/>
      </w:rPr>
    </w:lvl>
    <w:lvl w:ilvl="1">
      <w:start w:val="1"/>
      <w:numFmt w:val="decimal"/>
      <w:suff w:val="space"/>
      <w:lvlText w:val="%1.%2."/>
      <w:lvlJc w:val="left"/>
      <w:pPr>
        <w:ind w:left="477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B50211"/>
    <w:multiLevelType w:val="multilevel"/>
    <w:tmpl w:val="CD56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FC25CA"/>
    <w:multiLevelType w:val="hybridMultilevel"/>
    <w:tmpl w:val="D98EA90E"/>
    <w:lvl w:ilvl="0" w:tplc="FD44E698">
      <w:numFmt w:val="none"/>
      <w:lvlText w:val=""/>
      <w:lvlJc w:val="left"/>
      <w:pPr>
        <w:tabs>
          <w:tab w:val="num" w:pos="360"/>
        </w:tabs>
        <w:ind w:left="360" w:hanging="360"/>
      </w:pPr>
    </w:lvl>
    <w:lvl w:ilvl="1" w:tplc="EC04086A">
      <w:numFmt w:val="none"/>
      <w:lvlText w:val=""/>
      <w:lvlJc w:val="left"/>
      <w:pPr>
        <w:tabs>
          <w:tab w:val="num" w:pos="360"/>
        </w:tabs>
        <w:ind w:left="360" w:hanging="360"/>
      </w:pPr>
    </w:lvl>
    <w:lvl w:ilvl="2" w:tplc="33441D18">
      <w:numFmt w:val="none"/>
      <w:lvlText w:val=""/>
      <w:lvlJc w:val="left"/>
      <w:pPr>
        <w:tabs>
          <w:tab w:val="num" w:pos="360"/>
        </w:tabs>
        <w:ind w:left="360" w:hanging="360"/>
      </w:pPr>
    </w:lvl>
    <w:lvl w:ilvl="3" w:tplc="8D2A0DD6">
      <w:numFmt w:val="none"/>
      <w:lvlText w:val=""/>
      <w:lvlJc w:val="left"/>
      <w:pPr>
        <w:tabs>
          <w:tab w:val="num" w:pos="360"/>
        </w:tabs>
        <w:ind w:left="360" w:hanging="360"/>
      </w:pPr>
    </w:lvl>
    <w:lvl w:ilvl="4" w:tplc="450AFBF4">
      <w:numFmt w:val="none"/>
      <w:lvlText w:val=""/>
      <w:lvlJc w:val="left"/>
      <w:pPr>
        <w:tabs>
          <w:tab w:val="num" w:pos="360"/>
        </w:tabs>
        <w:ind w:left="360" w:hanging="360"/>
      </w:pPr>
    </w:lvl>
    <w:lvl w:ilvl="5" w:tplc="51FEE7BA">
      <w:numFmt w:val="none"/>
      <w:lvlText w:val=""/>
      <w:lvlJc w:val="left"/>
      <w:pPr>
        <w:tabs>
          <w:tab w:val="num" w:pos="360"/>
        </w:tabs>
        <w:ind w:left="360" w:hanging="360"/>
      </w:pPr>
    </w:lvl>
    <w:lvl w:ilvl="6" w:tplc="7DEC551C">
      <w:numFmt w:val="none"/>
      <w:lvlText w:val=""/>
      <w:lvlJc w:val="left"/>
      <w:pPr>
        <w:tabs>
          <w:tab w:val="num" w:pos="360"/>
        </w:tabs>
        <w:ind w:left="360" w:hanging="360"/>
      </w:pPr>
    </w:lvl>
    <w:lvl w:ilvl="7" w:tplc="63C03F44">
      <w:numFmt w:val="none"/>
      <w:lvlText w:val=""/>
      <w:lvlJc w:val="left"/>
      <w:pPr>
        <w:tabs>
          <w:tab w:val="num" w:pos="360"/>
        </w:tabs>
        <w:ind w:left="360" w:hanging="360"/>
      </w:pPr>
    </w:lvl>
    <w:lvl w:ilvl="8" w:tplc="9FC615B4">
      <w:numFmt w:val="none"/>
      <w:lvlText w:val=""/>
      <w:lvlJc w:val="left"/>
      <w:pPr>
        <w:tabs>
          <w:tab w:val="num" w:pos="360"/>
        </w:tabs>
        <w:ind w:left="360" w:hanging="360"/>
      </w:pPr>
    </w:lvl>
  </w:abstractNum>
  <w:abstractNum w:abstractNumId="7" w15:restartNumberingAfterBreak="0">
    <w:nsid w:val="7F497287"/>
    <w:multiLevelType w:val="hybridMultilevel"/>
    <w:tmpl w:val="0734C090"/>
    <w:name w:val="Нумерованный список 2"/>
    <w:lvl w:ilvl="0" w:tplc="FFBE9EEA">
      <w:start w:val="1"/>
      <w:numFmt w:val="decimal"/>
      <w:lvlText w:val="%1."/>
      <w:lvlJc w:val="left"/>
      <w:pPr>
        <w:ind w:left="360" w:firstLine="0"/>
      </w:pPr>
    </w:lvl>
    <w:lvl w:ilvl="1" w:tplc="E79E40BA">
      <w:start w:val="1"/>
      <w:numFmt w:val="lowerLetter"/>
      <w:lvlText w:val="%2."/>
      <w:lvlJc w:val="left"/>
      <w:pPr>
        <w:ind w:left="1080" w:firstLine="0"/>
      </w:pPr>
    </w:lvl>
    <w:lvl w:ilvl="2" w:tplc="80F6DF30">
      <w:start w:val="1"/>
      <w:numFmt w:val="lowerRoman"/>
      <w:lvlText w:val="%3."/>
      <w:lvlJc w:val="left"/>
      <w:pPr>
        <w:ind w:left="1980" w:firstLine="0"/>
      </w:pPr>
    </w:lvl>
    <w:lvl w:ilvl="3" w:tplc="C4404454">
      <w:start w:val="1"/>
      <w:numFmt w:val="decimal"/>
      <w:lvlText w:val="%4."/>
      <w:lvlJc w:val="left"/>
      <w:pPr>
        <w:ind w:left="2520" w:firstLine="0"/>
      </w:pPr>
    </w:lvl>
    <w:lvl w:ilvl="4" w:tplc="E0ACE262">
      <w:start w:val="1"/>
      <w:numFmt w:val="lowerLetter"/>
      <w:lvlText w:val="%5."/>
      <w:lvlJc w:val="left"/>
      <w:pPr>
        <w:ind w:left="3240" w:firstLine="0"/>
      </w:pPr>
    </w:lvl>
    <w:lvl w:ilvl="5" w:tplc="6876EEFE">
      <w:start w:val="1"/>
      <w:numFmt w:val="lowerRoman"/>
      <w:lvlText w:val="%6."/>
      <w:lvlJc w:val="left"/>
      <w:pPr>
        <w:ind w:left="4140" w:firstLine="0"/>
      </w:pPr>
    </w:lvl>
    <w:lvl w:ilvl="6" w:tplc="43220120">
      <w:start w:val="1"/>
      <w:numFmt w:val="decimal"/>
      <w:lvlText w:val="%7."/>
      <w:lvlJc w:val="left"/>
      <w:pPr>
        <w:ind w:left="4680" w:firstLine="0"/>
      </w:pPr>
    </w:lvl>
    <w:lvl w:ilvl="7" w:tplc="83C6E84A">
      <w:start w:val="1"/>
      <w:numFmt w:val="lowerLetter"/>
      <w:lvlText w:val="%8."/>
      <w:lvlJc w:val="left"/>
      <w:pPr>
        <w:ind w:left="5400" w:firstLine="0"/>
      </w:pPr>
    </w:lvl>
    <w:lvl w:ilvl="8" w:tplc="0D106C78">
      <w:start w:val="1"/>
      <w:numFmt w:val="lowerRoman"/>
      <w:lvlText w:val="%9."/>
      <w:lvlJc w:val="left"/>
      <w:pPr>
        <w:ind w:left="6300" w:firstLine="0"/>
      </w:p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2D"/>
    <w:rsid w:val="00006F39"/>
    <w:rsid w:val="000329BB"/>
    <w:rsid w:val="000656B4"/>
    <w:rsid w:val="000C1095"/>
    <w:rsid w:val="000C2291"/>
    <w:rsid w:val="000D700C"/>
    <w:rsid w:val="00141215"/>
    <w:rsid w:val="00153EEF"/>
    <w:rsid w:val="001A72F4"/>
    <w:rsid w:val="001B657B"/>
    <w:rsid w:val="001B7509"/>
    <w:rsid w:val="001C5F32"/>
    <w:rsid w:val="0023325E"/>
    <w:rsid w:val="00283FAD"/>
    <w:rsid w:val="002B7247"/>
    <w:rsid w:val="002C097C"/>
    <w:rsid w:val="002E0559"/>
    <w:rsid w:val="002E1A64"/>
    <w:rsid w:val="003033CA"/>
    <w:rsid w:val="0039104D"/>
    <w:rsid w:val="003E6F47"/>
    <w:rsid w:val="003F2148"/>
    <w:rsid w:val="003F60CE"/>
    <w:rsid w:val="00400DB2"/>
    <w:rsid w:val="00403E32"/>
    <w:rsid w:val="00405C26"/>
    <w:rsid w:val="00407C36"/>
    <w:rsid w:val="004548FB"/>
    <w:rsid w:val="004657A0"/>
    <w:rsid w:val="00473F67"/>
    <w:rsid w:val="0048675E"/>
    <w:rsid w:val="004C6CEC"/>
    <w:rsid w:val="004E08CF"/>
    <w:rsid w:val="00541633"/>
    <w:rsid w:val="00593385"/>
    <w:rsid w:val="005B0635"/>
    <w:rsid w:val="005E5446"/>
    <w:rsid w:val="0060460B"/>
    <w:rsid w:val="00632EEC"/>
    <w:rsid w:val="00633964"/>
    <w:rsid w:val="00643535"/>
    <w:rsid w:val="00670ECC"/>
    <w:rsid w:val="0068149A"/>
    <w:rsid w:val="0069253D"/>
    <w:rsid w:val="00693CC2"/>
    <w:rsid w:val="006C494C"/>
    <w:rsid w:val="006D44FA"/>
    <w:rsid w:val="00704B2F"/>
    <w:rsid w:val="00707877"/>
    <w:rsid w:val="00727FB9"/>
    <w:rsid w:val="00764DDB"/>
    <w:rsid w:val="007921DE"/>
    <w:rsid w:val="007C32C7"/>
    <w:rsid w:val="007C6D6E"/>
    <w:rsid w:val="008002D7"/>
    <w:rsid w:val="0085232D"/>
    <w:rsid w:val="0086322E"/>
    <w:rsid w:val="008739D8"/>
    <w:rsid w:val="008D6485"/>
    <w:rsid w:val="0091500A"/>
    <w:rsid w:val="00987E35"/>
    <w:rsid w:val="009A70C5"/>
    <w:rsid w:val="00A0130C"/>
    <w:rsid w:val="00A17455"/>
    <w:rsid w:val="00A21142"/>
    <w:rsid w:val="00A26E61"/>
    <w:rsid w:val="00A36AFB"/>
    <w:rsid w:val="00A52D6A"/>
    <w:rsid w:val="00A53440"/>
    <w:rsid w:val="00A75418"/>
    <w:rsid w:val="00A8116F"/>
    <w:rsid w:val="00AA6FDA"/>
    <w:rsid w:val="00AB221F"/>
    <w:rsid w:val="00B21E7D"/>
    <w:rsid w:val="00B32A77"/>
    <w:rsid w:val="00B64030"/>
    <w:rsid w:val="00B80679"/>
    <w:rsid w:val="00C125B6"/>
    <w:rsid w:val="00C47BFD"/>
    <w:rsid w:val="00CA4CAE"/>
    <w:rsid w:val="00CB0D9B"/>
    <w:rsid w:val="00CD518F"/>
    <w:rsid w:val="00CD6E71"/>
    <w:rsid w:val="00D12345"/>
    <w:rsid w:val="00D37040"/>
    <w:rsid w:val="00D7042B"/>
    <w:rsid w:val="00D9757C"/>
    <w:rsid w:val="00DC210D"/>
    <w:rsid w:val="00DF3934"/>
    <w:rsid w:val="00EC1F09"/>
    <w:rsid w:val="00EC5713"/>
    <w:rsid w:val="00F617EC"/>
    <w:rsid w:val="00F7275E"/>
    <w:rsid w:val="00FB5BA7"/>
    <w:rsid w:val="00FC1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37E0"/>
  <w15:docId w15:val="{425AA121-9DFF-4E3E-8009-B4DEDA64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spacing w:after="160" w:line="259" w:lineRule="auto"/>
      <w:ind w:left="720"/>
      <w:contextualSpacing/>
    </w:pPr>
    <w:rPr>
      <w:rFonts w:ascii="Calibri" w:eastAsia="Calibri" w:hAnsi="Calibri" w:cs="Calibri"/>
      <w:kern w:val="0"/>
      <w:sz w:val="22"/>
      <w:szCs w:val="22"/>
      <w:lang w:val="uk-UA"/>
    </w:rPr>
  </w:style>
  <w:style w:type="paragraph" w:styleId="a4">
    <w:name w:val="Balloon Text"/>
    <w:basedOn w:val="a"/>
    <w:link w:val="a5"/>
    <w:uiPriority w:val="99"/>
    <w:semiHidden/>
    <w:unhideWhenUsed/>
    <w:rsid w:val="007C6D6E"/>
    <w:rPr>
      <w:rFonts w:ascii="Segoe UI" w:hAnsi="Segoe UI" w:cs="Segoe UI"/>
      <w:sz w:val="18"/>
      <w:szCs w:val="18"/>
    </w:rPr>
  </w:style>
  <w:style w:type="character" w:customStyle="1" w:styleId="a5">
    <w:name w:val="Текст у виносці Знак"/>
    <w:basedOn w:val="a0"/>
    <w:link w:val="a4"/>
    <w:uiPriority w:val="99"/>
    <w:semiHidden/>
    <w:rsid w:val="007C6D6E"/>
    <w:rPr>
      <w:rFonts w:ascii="Segoe UI" w:hAnsi="Segoe UI" w:cs="Segoe UI"/>
      <w:sz w:val="18"/>
      <w:szCs w:val="18"/>
    </w:rPr>
  </w:style>
  <w:style w:type="paragraph" w:styleId="a6">
    <w:name w:val="header"/>
    <w:basedOn w:val="a"/>
    <w:link w:val="a7"/>
    <w:uiPriority w:val="99"/>
    <w:unhideWhenUsed/>
    <w:rsid w:val="007C6D6E"/>
    <w:pPr>
      <w:tabs>
        <w:tab w:val="center" w:pos="4819"/>
        <w:tab w:val="right" w:pos="9639"/>
      </w:tabs>
    </w:pPr>
  </w:style>
  <w:style w:type="character" w:customStyle="1" w:styleId="a7">
    <w:name w:val="Верхній колонтитул Знак"/>
    <w:basedOn w:val="a0"/>
    <w:link w:val="a6"/>
    <w:uiPriority w:val="99"/>
    <w:rsid w:val="007C6D6E"/>
  </w:style>
  <w:style w:type="paragraph" w:styleId="a8">
    <w:name w:val="footer"/>
    <w:basedOn w:val="a"/>
    <w:link w:val="a9"/>
    <w:uiPriority w:val="99"/>
    <w:unhideWhenUsed/>
    <w:rsid w:val="007C6D6E"/>
    <w:pPr>
      <w:tabs>
        <w:tab w:val="center" w:pos="4819"/>
        <w:tab w:val="right" w:pos="9639"/>
      </w:tabs>
    </w:pPr>
  </w:style>
  <w:style w:type="character" w:customStyle="1" w:styleId="a9">
    <w:name w:val="Нижній колонтитул Знак"/>
    <w:basedOn w:val="a0"/>
    <w:link w:val="a8"/>
    <w:uiPriority w:val="99"/>
    <w:rsid w:val="007C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8252</Words>
  <Characters>4704</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18</cp:revision>
  <cp:lastPrinted>2024-02-20T11:42:00Z</cp:lastPrinted>
  <dcterms:created xsi:type="dcterms:W3CDTF">2023-06-16T07:10:00Z</dcterms:created>
  <dcterms:modified xsi:type="dcterms:W3CDTF">2024-04-11T10:29:00Z</dcterms:modified>
</cp:coreProperties>
</file>