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0A" w:rsidRPr="00836692" w:rsidRDefault="00B65C0A" w:rsidP="00EB54FD">
      <w:pPr>
        <w:spacing w:before="240" w:after="0" w:line="240" w:lineRule="auto"/>
        <w:rPr>
          <w:rFonts w:ascii="Times New Roman" w:eastAsia="Times New Roman" w:hAnsi="Times New Roman" w:cs="Times New Roman"/>
          <w:b/>
          <w:i/>
          <w:color w:val="000000" w:themeColor="text1"/>
          <w:sz w:val="24"/>
          <w:szCs w:val="24"/>
          <w:highlight w:val="white"/>
        </w:rPr>
      </w:pPr>
    </w:p>
    <w:p w:rsidR="000625BA" w:rsidRPr="00836692" w:rsidRDefault="000625BA" w:rsidP="000625BA">
      <w:pPr>
        <w:spacing w:after="0" w:line="240" w:lineRule="auto"/>
        <w:jc w:val="center"/>
        <w:rPr>
          <w:rFonts w:ascii="Times New Roman" w:hAnsi="Times New Roman" w:cs="Times New Roman"/>
          <w:b/>
          <w:bCs/>
          <w:color w:val="000000" w:themeColor="text1"/>
          <w:sz w:val="28"/>
          <w:szCs w:val="28"/>
        </w:rPr>
      </w:pPr>
      <w:bookmarkStart w:id="0" w:name="_heading=h.30j0zll"/>
      <w:bookmarkEnd w:id="0"/>
      <w:r w:rsidRPr="00836692">
        <w:rPr>
          <w:rFonts w:ascii="Times New Roman" w:hAnsi="Times New Roman" w:cs="Times New Roman"/>
          <w:b/>
          <w:bCs/>
          <w:color w:val="000000" w:themeColor="text1"/>
          <w:sz w:val="28"/>
          <w:szCs w:val="28"/>
        </w:rPr>
        <w:t>Управління інформаційної діяльності та комунікацій з громадськістю</w:t>
      </w:r>
    </w:p>
    <w:p w:rsidR="000625BA" w:rsidRPr="00836692" w:rsidRDefault="000625BA" w:rsidP="000625BA">
      <w:pPr>
        <w:spacing w:after="0" w:line="240" w:lineRule="auto"/>
        <w:jc w:val="center"/>
        <w:rPr>
          <w:rFonts w:ascii="Times New Roman" w:hAnsi="Times New Roman" w:cs="Times New Roman"/>
          <w:b/>
          <w:bCs/>
          <w:color w:val="000000" w:themeColor="text1"/>
          <w:sz w:val="28"/>
          <w:szCs w:val="28"/>
        </w:rPr>
      </w:pPr>
      <w:r w:rsidRPr="00836692">
        <w:rPr>
          <w:rFonts w:ascii="Times New Roman" w:hAnsi="Times New Roman" w:cs="Times New Roman"/>
          <w:b/>
          <w:bCs/>
          <w:color w:val="000000" w:themeColor="text1"/>
          <w:sz w:val="28"/>
          <w:szCs w:val="28"/>
        </w:rPr>
        <w:t xml:space="preserve">Миколаївської обласної </w:t>
      </w:r>
      <w:r w:rsidR="006338C1" w:rsidRPr="00836692">
        <w:rPr>
          <w:rFonts w:ascii="Times New Roman" w:hAnsi="Times New Roman" w:cs="Times New Roman"/>
          <w:b/>
          <w:bCs/>
          <w:color w:val="000000" w:themeColor="text1"/>
          <w:sz w:val="28"/>
          <w:szCs w:val="28"/>
        </w:rPr>
        <w:t>військової</w:t>
      </w:r>
      <w:r w:rsidRPr="00836692">
        <w:rPr>
          <w:rFonts w:ascii="Times New Roman" w:hAnsi="Times New Roman" w:cs="Times New Roman"/>
          <w:b/>
          <w:bCs/>
          <w:color w:val="000000" w:themeColor="text1"/>
          <w:sz w:val="28"/>
          <w:szCs w:val="28"/>
        </w:rPr>
        <w:t xml:space="preserve"> адміністрації</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454A6C" w:rsidRPr="00454A6C" w:rsidTr="006338C1">
        <w:tc>
          <w:tcPr>
            <w:tcW w:w="4640" w:type="dxa"/>
            <w:tcBorders>
              <w:top w:val="nil"/>
              <w:left w:val="nil"/>
              <w:bottom w:val="nil"/>
              <w:right w:val="nil"/>
            </w:tcBorders>
          </w:tcPr>
          <w:p w:rsidR="000625BA" w:rsidRPr="00F51F3B" w:rsidRDefault="000625BA" w:rsidP="006338C1">
            <w:pPr>
              <w:spacing w:after="0" w:line="240" w:lineRule="auto"/>
              <w:jc w:val="center"/>
              <w:rPr>
                <w:rFonts w:ascii="Times New Roman" w:hAnsi="Times New Roman" w:cs="Times New Roman"/>
                <w:b/>
                <w:bCs/>
                <w:color w:val="000000" w:themeColor="text1"/>
                <w:sz w:val="24"/>
                <w:szCs w:val="24"/>
              </w:rPr>
            </w:pPr>
          </w:p>
        </w:tc>
        <w:tc>
          <w:tcPr>
            <w:tcW w:w="5387" w:type="dxa"/>
            <w:tcBorders>
              <w:top w:val="nil"/>
              <w:left w:val="nil"/>
              <w:bottom w:val="nil"/>
              <w:right w:val="nil"/>
            </w:tcBorders>
          </w:tcPr>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BC6205" w:rsidP="006338C1">
            <w:pPr>
              <w:spacing w:after="0" w:line="240" w:lineRule="auto"/>
              <w:rPr>
                <w:rFonts w:ascii="Times New Roman" w:hAnsi="Times New Roman" w:cs="Times New Roman"/>
                <w:b/>
                <w:bCs/>
                <w:noProof/>
                <w:color w:val="000000" w:themeColor="text1"/>
                <w:sz w:val="24"/>
                <w:szCs w:val="24"/>
              </w:rPr>
            </w:pPr>
            <w:r w:rsidRPr="00381ED9">
              <w:rPr>
                <w:rFonts w:ascii="Times New Roman" w:hAnsi="Times New Roman" w:cs="Times New Roman"/>
                <w:b/>
                <w:bCs/>
                <w:noProof/>
                <w:color w:val="000000" w:themeColor="text1"/>
                <w:sz w:val="24"/>
                <w:szCs w:val="24"/>
              </w:rPr>
              <w:t>ЗАТВЕРДЖЕНО</w:t>
            </w:r>
          </w:p>
          <w:p w:rsidR="000625BA" w:rsidRPr="00381ED9" w:rsidRDefault="00BC6205" w:rsidP="006338C1">
            <w:pPr>
              <w:spacing w:after="0" w:line="240" w:lineRule="auto"/>
              <w:rPr>
                <w:rFonts w:ascii="Times New Roman" w:hAnsi="Times New Roman" w:cs="Times New Roman"/>
                <w:bCs/>
                <w:noProof/>
                <w:color w:val="000000" w:themeColor="text1"/>
                <w:sz w:val="24"/>
                <w:szCs w:val="24"/>
              </w:rPr>
            </w:pPr>
            <w:r w:rsidRPr="00381ED9">
              <w:rPr>
                <w:rFonts w:ascii="Times New Roman" w:hAnsi="Times New Roman" w:cs="Times New Roman"/>
                <w:bCs/>
                <w:noProof/>
                <w:color w:val="000000" w:themeColor="text1"/>
                <w:sz w:val="24"/>
                <w:szCs w:val="24"/>
              </w:rPr>
              <w:t>Рішенням у</w:t>
            </w:r>
            <w:r w:rsidR="000625BA" w:rsidRPr="00381ED9">
              <w:rPr>
                <w:rFonts w:ascii="Times New Roman" w:hAnsi="Times New Roman" w:cs="Times New Roman"/>
                <w:bCs/>
                <w:noProof/>
                <w:color w:val="000000" w:themeColor="text1"/>
                <w:sz w:val="24"/>
                <w:szCs w:val="24"/>
              </w:rPr>
              <w:t>повноваженої особи</w:t>
            </w:r>
            <w:r w:rsidRPr="00381ED9">
              <w:rPr>
                <w:rFonts w:ascii="Times New Roman" w:hAnsi="Times New Roman" w:cs="Times New Roman"/>
                <w:bCs/>
                <w:noProof/>
                <w:color w:val="000000" w:themeColor="text1"/>
                <w:sz w:val="24"/>
                <w:szCs w:val="24"/>
              </w:rPr>
              <w:t xml:space="preserve"> управління інформаційної діяльності та комунікацій з громадськість Миколаївської обласної військової адміністрації </w:t>
            </w:r>
          </w:p>
          <w:p w:rsidR="00BC6205" w:rsidRPr="00381ED9" w:rsidRDefault="00BC6205" w:rsidP="006338C1">
            <w:pPr>
              <w:spacing w:after="0" w:line="240" w:lineRule="auto"/>
              <w:rPr>
                <w:rFonts w:ascii="Times New Roman" w:hAnsi="Times New Roman" w:cs="Times New Roman"/>
                <w:bCs/>
                <w:noProof/>
                <w:color w:val="000000" w:themeColor="text1"/>
                <w:sz w:val="24"/>
                <w:szCs w:val="24"/>
              </w:rPr>
            </w:pPr>
            <w:r w:rsidRPr="00381ED9">
              <w:rPr>
                <w:rFonts w:ascii="Times New Roman" w:hAnsi="Times New Roman" w:cs="Times New Roman"/>
                <w:bCs/>
                <w:noProof/>
                <w:color w:val="000000" w:themeColor="text1"/>
                <w:sz w:val="24"/>
                <w:szCs w:val="24"/>
              </w:rPr>
              <w:t>_______КЕП_______Андрій МУНТЯН</w:t>
            </w:r>
          </w:p>
          <w:p w:rsidR="00874FFC" w:rsidRDefault="00BC6205" w:rsidP="00874FFC">
            <w:pPr>
              <w:spacing w:after="0" w:line="240" w:lineRule="auto"/>
              <w:rPr>
                <w:rFonts w:ascii="Times New Roman" w:hAnsi="Times New Roman" w:cs="Times New Roman"/>
                <w:bCs/>
                <w:noProof/>
                <w:color w:val="000000" w:themeColor="text1"/>
                <w:sz w:val="24"/>
                <w:szCs w:val="24"/>
              </w:rPr>
            </w:pPr>
            <w:r w:rsidRPr="00381ED9">
              <w:rPr>
                <w:rFonts w:ascii="Times New Roman" w:hAnsi="Times New Roman" w:cs="Times New Roman"/>
                <w:bCs/>
                <w:noProof/>
                <w:color w:val="000000" w:themeColor="text1"/>
                <w:sz w:val="24"/>
                <w:szCs w:val="24"/>
              </w:rPr>
              <w:t xml:space="preserve">Протокол № </w:t>
            </w:r>
            <w:r w:rsidR="00A44D18">
              <w:rPr>
                <w:rFonts w:ascii="Times New Roman" w:hAnsi="Times New Roman" w:cs="Times New Roman"/>
                <w:bCs/>
                <w:noProof/>
                <w:color w:val="000000" w:themeColor="text1"/>
                <w:sz w:val="24"/>
                <w:szCs w:val="24"/>
              </w:rPr>
              <w:t>12</w:t>
            </w:r>
          </w:p>
          <w:p w:rsidR="000625BA" w:rsidRPr="00381ED9" w:rsidRDefault="000625BA" w:rsidP="00A44D18">
            <w:pPr>
              <w:spacing w:after="0" w:line="240" w:lineRule="auto"/>
              <w:rPr>
                <w:rFonts w:ascii="Times New Roman" w:hAnsi="Times New Roman" w:cs="Times New Roman"/>
                <w:bCs/>
                <w:noProof/>
                <w:color w:val="000000" w:themeColor="text1"/>
                <w:sz w:val="20"/>
                <w:szCs w:val="20"/>
              </w:rPr>
            </w:pPr>
            <w:r w:rsidRPr="00381ED9">
              <w:rPr>
                <w:rFonts w:ascii="Times New Roman" w:hAnsi="Times New Roman" w:cs="Times New Roman"/>
                <w:bCs/>
                <w:noProof/>
                <w:color w:val="000000" w:themeColor="text1"/>
                <w:sz w:val="24"/>
                <w:szCs w:val="24"/>
              </w:rPr>
              <w:t>від «</w:t>
            </w:r>
            <w:r w:rsidR="00A44D18">
              <w:rPr>
                <w:rFonts w:ascii="Times New Roman" w:hAnsi="Times New Roman" w:cs="Times New Roman"/>
                <w:bCs/>
                <w:noProof/>
                <w:color w:val="000000" w:themeColor="text1"/>
                <w:sz w:val="24"/>
                <w:szCs w:val="24"/>
                <w:lang w:val="ru-RU"/>
              </w:rPr>
              <w:t>11</w:t>
            </w:r>
            <w:r w:rsidRPr="00381ED9">
              <w:rPr>
                <w:rFonts w:ascii="Times New Roman" w:hAnsi="Times New Roman" w:cs="Times New Roman"/>
                <w:bCs/>
                <w:noProof/>
                <w:color w:val="000000" w:themeColor="text1"/>
                <w:sz w:val="24"/>
                <w:szCs w:val="24"/>
              </w:rPr>
              <w:t xml:space="preserve">» </w:t>
            </w:r>
            <w:r w:rsidR="00A44D18">
              <w:rPr>
                <w:rFonts w:ascii="Times New Roman" w:hAnsi="Times New Roman" w:cs="Times New Roman"/>
                <w:bCs/>
                <w:noProof/>
                <w:color w:val="000000" w:themeColor="text1"/>
                <w:sz w:val="24"/>
                <w:szCs w:val="24"/>
                <w:lang w:val="ru-RU"/>
              </w:rPr>
              <w:t xml:space="preserve">квітня </w:t>
            </w:r>
            <w:r w:rsidR="00454A6C" w:rsidRPr="00381ED9">
              <w:rPr>
                <w:rFonts w:ascii="Times New Roman" w:hAnsi="Times New Roman" w:cs="Times New Roman"/>
                <w:bCs/>
                <w:noProof/>
                <w:color w:val="000000" w:themeColor="text1"/>
                <w:sz w:val="24"/>
                <w:szCs w:val="24"/>
              </w:rPr>
              <w:t>2024</w:t>
            </w:r>
            <w:r w:rsidRPr="00381ED9">
              <w:rPr>
                <w:rFonts w:ascii="Times New Roman" w:hAnsi="Times New Roman" w:cs="Times New Roman"/>
                <w:bCs/>
                <w:noProof/>
                <w:color w:val="000000" w:themeColor="text1"/>
                <w:sz w:val="24"/>
                <w:szCs w:val="24"/>
              </w:rPr>
              <w:t xml:space="preserve"> року </w:t>
            </w:r>
          </w:p>
        </w:tc>
        <w:tc>
          <w:tcPr>
            <w:tcW w:w="5387" w:type="dxa"/>
            <w:tcBorders>
              <w:top w:val="nil"/>
              <w:left w:val="nil"/>
              <w:bottom w:val="nil"/>
              <w:right w:val="nil"/>
            </w:tcBorders>
          </w:tcPr>
          <w:p w:rsidR="000625BA" w:rsidRPr="00454A6C" w:rsidRDefault="000625BA" w:rsidP="006338C1">
            <w:pPr>
              <w:spacing w:after="0" w:line="240" w:lineRule="auto"/>
              <w:jc w:val="center"/>
              <w:rPr>
                <w:rFonts w:ascii="Times New Roman" w:hAnsi="Times New Roman" w:cs="Times New Roman"/>
                <w:b/>
                <w:bCs/>
                <w:noProof/>
                <w:color w:val="FF0000"/>
                <w:sz w:val="24"/>
                <w:szCs w:val="24"/>
              </w:rPr>
            </w:pPr>
          </w:p>
        </w:tc>
      </w:tr>
    </w:tbl>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6338C1" w:rsidP="000625BA">
      <w:pPr>
        <w:spacing w:after="0" w:line="240" w:lineRule="auto"/>
        <w:jc w:val="center"/>
        <w:rPr>
          <w:rFonts w:ascii="Times New Roman" w:eastAsia="Times New Roman" w:hAnsi="Times New Roman" w:cs="Times New Roman"/>
          <w:color w:val="000000" w:themeColor="text1"/>
          <w:sz w:val="28"/>
          <w:szCs w:val="28"/>
        </w:rPr>
      </w:pPr>
      <w:r w:rsidRPr="00836692">
        <w:rPr>
          <w:rFonts w:ascii="Times New Roman" w:eastAsia="Times New Roman" w:hAnsi="Times New Roman" w:cs="Times New Roman"/>
          <w:b/>
          <w:color w:val="000000" w:themeColor="text1"/>
          <w:sz w:val="28"/>
          <w:szCs w:val="28"/>
        </w:rPr>
        <w:t>ТЕНДЕРНА ДОКУМЕНТАЦІЯ</w:t>
      </w:r>
    </w:p>
    <w:p w:rsidR="000625BA" w:rsidRPr="00836692" w:rsidRDefault="000625BA" w:rsidP="000625BA">
      <w:pPr>
        <w:spacing w:after="0" w:line="240" w:lineRule="auto"/>
        <w:jc w:val="center"/>
        <w:rPr>
          <w:rFonts w:ascii="Times New Roman" w:eastAsia="Times New Roman" w:hAnsi="Times New Roman" w:cs="Times New Roman"/>
          <w:b/>
          <w:color w:val="000000" w:themeColor="text1"/>
          <w:sz w:val="28"/>
          <w:szCs w:val="28"/>
        </w:rPr>
      </w:pPr>
    </w:p>
    <w:p w:rsidR="000625BA" w:rsidRDefault="006338C1" w:rsidP="000625BA">
      <w:pPr>
        <w:spacing w:after="0" w:line="240" w:lineRule="auto"/>
        <w:jc w:val="center"/>
        <w:rPr>
          <w:rFonts w:ascii="Times New Roman" w:eastAsia="Times New Roman" w:hAnsi="Times New Roman" w:cs="Times New Roman"/>
          <w:b/>
          <w:color w:val="000000" w:themeColor="text1"/>
          <w:sz w:val="28"/>
          <w:szCs w:val="28"/>
        </w:rPr>
      </w:pPr>
      <w:r w:rsidRPr="00836692">
        <w:rPr>
          <w:rFonts w:ascii="Times New Roman" w:eastAsia="Times New Roman" w:hAnsi="Times New Roman" w:cs="Times New Roman"/>
          <w:color w:val="000000" w:themeColor="text1"/>
          <w:sz w:val="28"/>
          <w:szCs w:val="28"/>
        </w:rPr>
        <w:tab/>
      </w:r>
      <w:r w:rsidR="00BC6205">
        <w:rPr>
          <w:rFonts w:ascii="Times New Roman" w:hAnsi="Times New Roman" w:cs="Times New Roman"/>
          <w:color w:val="000000" w:themeColor="text1"/>
          <w:sz w:val="24"/>
          <w:szCs w:val="24"/>
        </w:rPr>
        <w:t>По процедурі</w:t>
      </w:r>
      <w:r w:rsidR="000625BA" w:rsidRPr="00836692">
        <w:rPr>
          <w:rFonts w:ascii="Times New Roman" w:hAnsi="Times New Roman" w:cs="Times New Roman"/>
          <w:color w:val="000000" w:themeColor="text1"/>
          <w:sz w:val="24"/>
          <w:szCs w:val="24"/>
        </w:rPr>
        <w:t xml:space="preserve"> закупівлі: </w:t>
      </w:r>
      <w:r w:rsidR="000625BA" w:rsidRPr="00836692">
        <w:rPr>
          <w:rFonts w:ascii="Times New Roman" w:eastAsia="Times New Roman" w:hAnsi="Times New Roman" w:cs="Times New Roman"/>
          <w:b/>
          <w:color w:val="000000" w:themeColor="text1"/>
          <w:sz w:val="28"/>
          <w:szCs w:val="28"/>
        </w:rPr>
        <w:t>ВІДКРИТІ ТОРГИ</w:t>
      </w:r>
    </w:p>
    <w:p w:rsidR="00BC6205" w:rsidRDefault="00BC6205" w:rsidP="000625BA">
      <w:pPr>
        <w:spacing w:after="0" w:line="240" w:lineRule="auto"/>
        <w:jc w:val="center"/>
        <w:rPr>
          <w:rFonts w:ascii="Times New Roman" w:eastAsia="Times New Roman" w:hAnsi="Times New Roman" w:cs="Times New Roman"/>
          <w:color w:val="000000" w:themeColor="text1"/>
          <w:sz w:val="24"/>
          <w:szCs w:val="24"/>
        </w:rPr>
      </w:pPr>
      <w:r w:rsidRPr="00BC6205">
        <w:rPr>
          <w:rFonts w:ascii="Times New Roman" w:eastAsia="Times New Roman" w:hAnsi="Times New Roman" w:cs="Times New Roman"/>
          <w:color w:val="000000" w:themeColor="text1"/>
          <w:sz w:val="24"/>
          <w:szCs w:val="24"/>
        </w:rPr>
        <w:t xml:space="preserve">(у порядку, визначеному особливостями, </w:t>
      </w:r>
    </w:p>
    <w:p w:rsidR="00BC6205" w:rsidRDefault="00BC6205" w:rsidP="000625BA">
      <w:pPr>
        <w:spacing w:after="0" w:line="240" w:lineRule="auto"/>
        <w:jc w:val="center"/>
        <w:rPr>
          <w:rFonts w:ascii="Times New Roman" w:eastAsia="Times New Roman" w:hAnsi="Times New Roman" w:cs="Times New Roman"/>
          <w:color w:val="000000" w:themeColor="text1"/>
          <w:sz w:val="24"/>
          <w:szCs w:val="24"/>
        </w:rPr>
      </w:pPr>
      <w:r w:rsidRPr="00BC6205">
        <w:rPr>
          <w:rFonts w:ascii="Times New Roman" w:eastAsia="Times New Roman" w:hAnsi="Times New Roman" w:cs="Times New Roman"/>
          <w:color w:val="000000" w:themeColor="text1"/>
          <w:sz w:val="24"/>
          <w:szCs w:val="24"/>
        </w:rPr>
        <w:t xml:space="preserve">затвердженими постановою Кабінету Міністрів України </w:t>
      </w:r>
    </w:p>
    <w:p w:rsidR="00BC6205" w:rsidRPr="00F51F3B" w:rsidRDefault="00BC6205" w:rsidP="000625BA">
      <w:pPr>
        <w:spacing w:after="0" w:line="240" w:lineRule="auto"/>
        <w:jc w:val="center"/>
        <w:rPr>
          <w:rFonts w:ascii="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від 12 жовтня 2022 року 1178 (зі змінами)</w:t>
      </w:r>
    </w:p>
    <w:p w:rsidR="000625BA" w:rsidRPr="00F51F3B" w:rsidRDefault="000625BA" w:rsidP="000625BA">
      <w:pPr>
        <w:spacing w:after="0" w:line="0" w:lineRule="atLeast"/>
        <w:jc w:val="center"/>
        <w:rPr>
          <w:rFonts w:ascii="Times New Roman" w:hAnsi="Times New Roman" w:cs="Times New Roman"/>
          <w:color w:val="000000" w:themeColor="text1"/>
          <w:sz w:val="24"/>
          <w:szCs w:val="24"/>
        </w:rPr>
      </w:pPr>
    </w:p>
    <w:p w:rsidR="00BC6205" w:rsidRPr="00F51F3B" w:rsidRDefault="00BC6205" w:rsidP="000625BA">
      <w:pPr>
        <w:spacing w:after="0" w:line="0" w:lineRule="atLeast"/>
        <w:jc w:val="center"/>
        <w:rPr>
          <w:rFonts w:ascii="Times New Roman" w:hAnsi="Times New Roman" w:cs="Times New Roman"/>
          <w:color w:val="000000" w:themeColor="text1"/>
          <w:sz w:val="24"/>
          <w:szCs w:val="24"/>
        </w:rPr>
      </w:pPr>
      <w:r w:rsidRPr="00F51F3B">
        <w:rPr>
          <w:rFonts w:ascii="Times New Roman" w:hAnsi="Times New Roman" w:cs="Times New Roman"/>
          <w:color w:val="000000" w:themeColor="text1"/>
          <w:sz w:val="24"/>
          <w:szCs w:val="24"/>
        </w:rPr>
        <w:t>на закупівлю</w:t>
      </w:r>
    </w:p>
    <w:p w:rsidR="00BC6205" w:rsidRPr="00F51F3B" w:rsidRDefault="00BC6205" w:rsidP="000625BA">
      <w:pPr>
        <w:spacing w:after="0" w:line="0" w:lineRule="atLeast"/>
        <w:jc w:val="center"/>
        <w:rPr>
          <w:rFonts w:ascii="Times New Roman" w:hAnsi="Times New Roman" w:cs="Times New Roman"/>
          <w:color w:val="000000" w:themeColor="text1"/>
          <w:sz w:val="24"/>
          <w:szCs w:val="24"/>
        </w:rPr>
      </w:pPr>
    </w:p>
    <w:p w:rsidR="00BC6205" w:rsidRDefault="00BC6205" w:rsidP="000625BA">
      <w:pPr>
        <w:spacing w:after="0" w:line="0" w:lineRule="atLeast"/>
        <w:jc w:val="center"/>
        <w:rPr>
          <w:rFonts w:ascii="Times New Roman" w:hAnsi="Times New Roman" w:cs="Times New Roman"/>
          <w:color w:val="000000" w:themeColor="text1"/>
          <w:sz w:val="24"/>
          <w:szCs w:val="24"/>
        </w:rPr>
      </w:pPr>
    </w:p>
    <w:p w:rsidR="00874FFC" w:rsidRDefault="00874FFC" w:rsidP="00874FFC">
      <w:pPr>
        <w:widowControl w:val="0"/>
        <w:tabs>
          <w:tab w:val="left" w:pos="3656"/>
        </w:tabs>
        <w:autoSpaceDE w:val="0"/>
        <w:spacing w:after="0" w:line="240" w:lineRule="auto"/>
        <w:jc w:val="center"/>
        <w:rPr>
          <w:rFonts w:ascii="Times New Roman" w:hAnsi="Times New Roman"/>
          <w:sz w:val="24"/>
          <w:szCs w:val="24"/>
        </w:rPr>
      </w:pPr>
      <w:r>
        <w:rPr>
          <w:rFonts w:ascii="Times New Roman" w:hAnsi="Times New Roman"/>
          <w:sz w:val="24"/>
          <w:szCs w:val="24"/>
        </w:rPr>
        <w:t>І</w:t>
      </w:r>
      <w:r w:rsidRPr="006166AE">
        <w:rPr>
          <w:rFonts w:ascii="Times New Roman" w:hAnsi="Times New Roman"/>
          <w:sz w:val="24"/>
          <w:szCs w:val="24"/>
        </w:rPr>
        <w:t>нформаційні послуги зі створення та розміщення на зовнішніх рекламних носіях 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відзначення на належному рівн</w:t>
      </w:r>
      <w:r>
        <w:rPr>
          <w:rFonts w:ascii="Times New Roman" w:hAnsi="Times New Roman"/>
          <w:sz w:val="24"/>
          <w:szCs w:val="24"/>
        </w:rPr>
        <w:t>і державних свят, пам’ятних дат тощо</w:t>
      </w:r>
    </w:p>
    <w:p w:rsidR="00874FFC" w:rsidRDefault="00874FFC" w:rsidP="00874FFC">
      <w:pPr>
        <w:widowControl w:val="0"/>
        <w:tabs>
          <w:tab w:val="left" w:pos="3656"/>
        </w:tabs>
        <w:autoSpaceDE w:val="0"/>
        <w:spacing w:after="0" w:line="240" w:lineRule="auto"/>
        <w:jc w:val="center"/>
        <w:rPr>
          <w:rFonts w:ascii="Times New Roman" w:hAnsi="Times New Roman"/>
          <w:sz w:val="28"/>
          <w:szCs w:val="28"/>
          <w:bdr w:val="none" w:sz="0" w:space="0" w:color="auto" w:frame="1"/>
        </w:rPr>
      </w:pPr>
      <w:r w:rsidRPr="00F8237A">
        <w:rPr>
          <w:rFonts w:ascii="Times New Roman" w:hAnsi="Times New Roman" w:cs="Times New Roman"/>
          <w:color w:val="000000" w:themeColor="text1"/>
          <w:sz w:val="24"/>
          <w:szCs w:val="24"/>
          <w:bdr w:val="none" w:sz="0" w:space="0" w:color="auto" w:frame="1"/>
        </w:rPr>
        <w:t>(за кодом</w:t>
      </w:r>
      <w:r w:rsidRPr="006166AE">
        <w:rPr>
          <w:rFonts w:ascii="Times New Roman" w:hAnsi="Times New Roman"/>
          <w:sz w:val="24"/>
          <w:szCs w:val="24"/>
        </w:rPr>
        <w:t xml:space="preserve"> ДК 021:2015</w:t>
      </w:r>
      <w:r w:rsidRPr="00874FFC">
        <w:rPr>
          <w:rFonts w:ascii="Times New Roman" w:hAnsi="Times New Roman"/>
          <w:sz w:val="24"/>
          <w:szCs w:val="24"/>
        </w:rPr>
        <w:t xml:space="preserve"> </w:t>
      </w:r>
      <w:r w:rsidRPr="006166AE">
        <w:rPr>
          <w:rFonts w:ascii="Times New Roman" w:hAnsi="Times New Roman"/>
          <w:sz w:val="24"/>
          <w:szCs w:val="24"/>
        </w:rPr>
        <w:t xml:space="preserve">79340000-9 – </w:t>
      </w:r>
      <w:r>
        <w:rPr>
          <w:rFonts w:ascii="Times New Roman" w:hAnsi="Times New Roman"/>
          <w:sz w:val="24"/>
          <w:szCs w:val="24"/>
        </w:rPr>
        <w:t>Р</w:t>
      </w:r>
      <w:r w:rsidRPr="006166AE">
        <w:rPr>
          <w:rFonts w:ascii="Times New Roman" w:hAnsi="Times New Roman"/>
          <w:sz w:val="24"/>
          <w:szCs w:val="24"/>
        </w:rPr>
        <w:t>екламні та маркетингові послуги</w:t>
      </w:r>
      <w:r>
        <w:rPr>
          <w:rFonts w:ascii="Times New Roman" w:hAnsi="Times New Roman"/>
          <w:sz w:val="24"/>
          <w:szCs w:val="24"/>
        </w:rPr>
        <w:t>)</w:t>
      </w:r>
    </w:p>
    <w:p w:rsidR="00F51F3B" w:rsidRPr="00836692" w:rsidRDefault="00F51F3B" w:rsidP="00874FFC">
      <w:pPr>
        <w:widowControl w:val="0"/>
        <w:tabs>
          <w:tab w:val="left" w:pos="3656"/>
        </w:tabs>
        <w:autoSpaceDE w:val="0"/>
        <w:spacing w:line="240" w:lineRule="auto"/>
        <w:rPr>
          <w:rFonts w:ascii="Times New Roman" w:hAnsi="Times New Roman" w:cs="Times New Roman"/>
          <w:color w:val="000000" w:themeColor="text1"/>
          <w:sz w:val="28"/>
          <w:szCs w:val="28"/>
          <w:bdr w:val="none" w:sz="0" w:space="0" w:color="auto" w:frame="1"/>
        </w:rPr>
      </w:pPr>
    </w:p>
    <w:p w:rsidR="00385811" w:rsidRPr="00836692" w:rsidRDefault="00385811"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251A61" w:rsidRDefault="00251A61"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251A61" w:rsidRPr="00836692" w:rsidRDefault="00251A61"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0625BA" w:rsidRPr="00836692" w:rsidRDefault="000625BA"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0625BA" w:rsidRPr="00836692" w:rsidRDefault="000625BA" w:rsidP="000625BA">
      <w:pPr>
        <w:widowControl w:val="0"/>
        <w:tabs>
          <w:tab w:val="left" w:pos="3656"/>
        </w:tabs>
        <w:autoSpaceDE w:val="0"/>
        <w:spacing w:line="240" w:lineRule="auto"/>
        <w:jc w:val="center"/>
        <w:rPr>
          <w:rFonts w:ascii="Times New Roman" w:hAnsi="Times New Roman" w:cs="Times New Roman"/>
          <w:color w:val="000000" w:themeColor="text1"/>
          <w:sz w:val="28"/>
          <w:szCs w:val="28"/>
        </w:rPr>
      </w:pPr>
    </w:p>
    <w:p w:rsidR="00B65C0A" w:rsidRDefault="006338C1" w:rsidP="000625BA">
      <w:pPr>
        <w:tabs>
          <w:tab w:val="left" w:pos="2205"/>
        </w:tabs>
        <w:spacing w:after="0" w:line="240" w:lineRule="auto"/>
        <w:rPr>
          <w:rFonts w:ascii="Times New Roman" w:hAnsi="Times New Roman" w:cs="Times New Roman"/>
          <w:b/>
          <w:bCs/>
          <w:color w:val="000000" w:themeColor="text1"/>
          <w:sz w:val="24"/>
          <w:szCs w:val="24"/>
        </w:rPr>
      </w:pPr>
      <w:bookmarkStart w:id="1" w:name="_heading=h.1fob9te"/>
      <w:bookmarkEnd w:id="1"/>
      <w:r w:rsidRPr="00836692">
        <w:rPr>
          <w:rFonts w:ascii="Times New Roman" w:eastAsia="Times New Roman" w:hAnsi="Times New Roman" w:cs="Times New Roman"/>
          <w:color w:val="000000" w:themeColor="text1"/>
          <w:sz w:val="24"/>
          <w:szCs w:val="24"/>
        </w:rPr>
        <w:t xml:space="preserve">                                                                 </w:t>
      </w:r>
      <w:r w:rsidRPr="00836692">
        <w:rPr>
          <w:rFonts w:ascii="Times New Roman" w:hAnsi="Times New Roman" w:cs="Times New Roman"/>
          <w:b/>
          <w:bCs/>
          <w:color w:val="000000" w:themeColor="text1"/>
          <w:sz w:val="24"/>
          <w:szCs w:val="24"/>
        </w:rPr>
        <w:t xml:space="preserve">м. </w:t>
      </w:r>
      <w:r w:rsidR="000625BA" w:rsidRPr="00836692">
        <w:rPr>
          <w:rFonts w:ascii="Times New Roman" w:hAnsi="Times New Roman" w:cs="Times New Roman"/>
          <w:b/>
          <w:bCs/>
          <w:color w:val="000000" w:themeColor="text1"/>
          <w:sz w:val="24"/>
          <w:szCs w:val="24"/>
        </w:rPr>
        <w:t>Миколаїв</w:t>
      </w:r>
      <w:r w:rsidRPr="00836692">
        <w:rPr>
          <w:rFonts w:ascii="Times New Roman" w:hAnsi="Times New Roman" w:cs="Times New Roman"/>
          <w:b/>
          <w:bCs/>
          <w:color w:val="000000" w:themeColor="text1"/>
          <w:sz w:val="24"/>
          <w:szCs w:val="24"/>
        </w:rPr>
        <w:t xml:space="preserve"> – 202</w:t>
      </w:r>
      <w:r w:rsidR="00454A6C">
        <w:rPr>
          <w:rFonts w:ascii="Times New Roman" w:hAnsi="Times New Roman" w:cs="Times New Roman"/>
          <w:b/>
          <w:bCs/>
          <w:color w:val="000000" w:themeColor="text1"/>
          <w:sz w:val="24"/>
          <w:szCs w:val="24"/>
        </w:rPr>
        <w:t>4</w:t>
      </w:r>
      <w:r w:rsidRPr="00836692">
        <w:rPr>
          <w:rFonts w:ascii="Times New Roman" w:hAnsi="Times New Roman" w:cs="Times New Roman"/>
          <w:b/>
          <w:bCs/>
          <w:color w:val="000000" w:themeColor="text1"/>
          <w:sz w:val="24"/>
          <w:szCs w:val="24"/>
        </w:rPr>
        <w:t>р.</w:t>
      </w:r>
    </w:p>
    <w:p w:rsidR="00023EE8" w:rsidRDefault="00023EE8" w:rsidP="000625BA">
      <w:pPr>
        <w:tabs>
          <w:tab w:val="left" w:pos="2205"/>
        </w:tabs>
        <w:spacing w:after="0" w:line="240" w:lineRule="auto"/>
        <w:rPr>
          <w:rFonts w:ascii="Times New Roman" w:hAnsi="Times New Roman" w:cs="Times New Roman"/>
          <w:b/>
          <w:bCs/>
          <w:color w:val="000000" w:themeColor="text1"/>
          <w:sz w:val="24"/>
          <w:szCs w:val="24"/>
        </w:rPr>
      </w:pPr>
    </w:p>
    <w:p w:rsidR="00874FFC" w:rsidRDefault="00874FFC" w:rsidP="000625BA">
      <w:pPr>
        <w:tabs>
          <w:tab w:val="left" w:pos="2205"/>
        </w:tabs>
        <w:spacing w:after="0" w:line="240" w:lineRule="auto"/>
        <w:rPr>
          <w:rFonts w:ascii="Times New Roman" w:hAnsi="Times New Roman" w:cs="Times New Roman"/>
          <w:b/>
          <w:bCs/>
          <w:color w:val="000000" w:themeColor="text1"/>
          <w:sz w:val="24"/>
          <w:szCs w:val="24"/>
        </w:rPr>
      </w:pPr>
    </w:p>
    <w:p w:rsidR="00874FFC" w:rsidRDefault="00874FFC" w:rsidP="000625BA">
      <w:pPr>
        <w:tabs>
          <w:tab w:val="left" w:pos="2205"/>
        </w:tabs>
        <w:spacing w:after="0" w:line="240" w:lineRule="auto"/>
        <w:rPr>
          <w:rFonts w:ascii="Times New Roman" w:hAnsi="Times New Roman" w:cs="Times New Roman"/>
          <w:b/>
          <w:bCs/>
          <w:color w:val="000000" w:themeColor="text1"/>
          <w:sz w:val="24"/>
          <w:szCs w:val="24"/>
        </w:rPr>
      </w:pPr>
    </w:p>
    <w:p w:rsidR="00251A61" w:rsidRPr="00836692" w:rsidRDefault="00251A61" w:rsidP="000625BA">
      <w:pPr>
        <w:tabs>
          <w:tab w:val="left" w:pos="2205"/>
        </w:tabs>
        <w:spacing w:after="0" w:line="240" w:lineRule="auto"/>
        <w:rPr>
          <w:rFonts w:ascii="Times New Roman" w:hAnsi="Times New Roman" w:cs="Times New Roman"/>
          <w:b/>
          <w:bCs/>
          <w:color w:val="000000" w:themeColor="text1"/>
          <w:sz w:val="24"/>
          <w:szCs w:val="24"/>
        </w:rPr>
      </w:pPr>
    </w:p>
    <w:tbl>
      <w:tblPr>
        <w:tblW w:w="10409" w:type="dxa"/>
        <w:jc w:val="center"/>
        <w:tblCellMar>
          <w:left w:w="10" w:type="dxa"/>
          <w:right w:w="10" w:type="dxa"/>
        </w:tblCellMar>
        <w:tblLook w:val="04A0" w:firstRow="1" w:lastRow="0" w:firstColumn="1" w:lastColumn="0" w:noHBand="0" w:noVBand="1"/>
      </w:tblPr>
      <w:tblGrid>
        <w:gridCol w:w="705"/>
        <w:gridCol w:w="3284"/>
        <w:gridCol w:w="6420"/>
      </w:tblGrid>
      <w:tr w:rsidR="00836692" w:rsidRPr="00836692" w:rsidTr="006C2EBD">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w:t>
            </w:r>
          </w:p>
        </w:tc>
        <w:tc>
          <w:tcPr>
            <w:tcW w:w="970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b/>
                <w:color w:val="000000" w:themeColor="text1"/>
                <w:sz w:val="24"/>
                <w:szCs w:val="24"/>
              </w:rPr>
              <w:t>Розділ 1. Загальні положення</w:t>
            </w:r>
          </w:p>
        </w:tc>
      </w:tr>
      <w:tr w:rsidR="00836692" w:rsidRPr="00836692" w:rsidTr="006C2EBD">
        <w:trPr>
          <w:trHeight w:val="41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rsidP="00F51F3B">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51F3B">
              <w:rPr>
                <w:rFonts w:ascii="Times New Roman" w:eastAsia="Times New Roman" w:hAnsi="Times New Roman" w:cs="Times New Roman"/>
                <w:color w:val="000000" w:themeColor="text1"/>
                <w:sz w:val="24"/>
                <w:szCs w:val="24"/>
              </w:rPr>
              <w:t xml:space="preserve"> (зі змінами)</w:t>
            </w:r>
            <w:r w:rsidRPr="00836692">
              <w:rPr>
                <w:rFonts w:ascii="Times New Roman" w:eastAsia="Times New Roman" w:hAnsi="Times New Roman" w:cs="Times New Roman"/>
                <w:color w:val="000000" w:themeColor="text1"/>
                <w:sz w:val="24"/>
                <w:szCs w:val="24"/>
              </w:rPr>
              <w:t xml:space="preserve"> (далі — Особливості).</w:t>
            </w:r>
          </w:p>
          <w:p w:rsidR="00B65C0A" w:rsidRPr="00836692" w:rsidRDefault="006338C1" w:rsidP="00F51F3B">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836692" w:rsidRPr="00836692" w:rsidTr="006C2EBD">
        <w:trPr>
          <w:trHeight w:val="61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w:t>
            </w:r>
          </w:p>
        </w:tc>
      </w:tr>
      <w:tr w:rsidR="00836692" w:rsidRPr="00836692" w:rsidTr="006C2EBD">
        <w:trPr>
          <w:trHeight w:val="28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0625BA" w:rsidP="00F51F3B">
            <w:pPr>
              <w:spacing w:after="0" w:line="240" w:lineRule="auto"/>
              <w:ind w:firstLine="584"/>
              <w:jc w:val="both"/>
              <w:rPr>
                <w:rFonts w:ascii="Times New Roman" w:eastAsia="Times New Roman" w:hAnsi="Times New Roman" w:cs="Times New Roman"/>
                <w:i/>
                <w:color w:val="000000" w:themeColor="text1"/>
                <w:sz w:val="24"/>
                <w:szCs w:val="24"/>
              </w:rPr>
            </w:pPr>
            <w:r w:rsidRPr="00836692">
              <w:rPr>
                <w:rFonts w:ascii="Times New Roman" w:hAnsi="Times New Roman" w:cs="Times New Roman"/>
                <w:color w:val="000000" w:themeColor="text1"/>
                <w:sz w:val="24"/>
                <w:szCs w:val="24"/>
              </w:rPr>
              <w:t>У</w:t>
            </w:r>
            <w:r w:rsidR="006338C1" w:rsidRPr="00836692">
              <w:rPr>
                <w:rFonts w:ascii="Times New Roman" w:hAnsi="Times New Roman" w:cs="Times New Roman"/>
                <w:color w:val="000000" w:themeColor="text1"/>
                <w:sz w:val="24"/>
                <w:szCs w:val="24"/>
              </w:rPr>
              <w:t>правління інформаційної діяльності та комунікацій з громадськістю Миколаївської обласної військової адміністрації</w:t>
            </w:r>
          </w:p>
        </w:tc>
      </w:tr>
      <w:tr w:rsidR="00836692" w:rsidRPr="00836692" w:rsidTr="006C2EBD">
        <w:trPr>
          <w:trHeight w:val="51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3A2874" w:rsidP="00F51F3B">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hAnsi="Times New Roman" w:cs="Times New Roman"/>
                <w:color w:val="000000" w:themeColor="text1"/>
                <w:spacing w:val="-10"/>
                <w:sz w:val="24"/>
                <w:szCs w:val="24"/>
              </w:rPr>
              <w:t xml:space="preserve">54001, Україна, Миколаївська обл., м. Миколаїв, </w:t>
            </w:r>
            <w:r w:rsidR="00836692">
              <w:rPr>
                <w:rFonts w:ascii="Times New Roman" w:hAnsi="Times New Roman" w:cs="Times New Roman"/>
                <w:color w:val="000000" w:themeColor="text1"/>
                <w:spacing w:val="-10"/>
                <w:sz w:val="24"/>
                <w:szCs w:val="24"/>
              </w:rPr>
              <w:br/>
            </w:r>
            <w:r w:rsidR="006338C1" w:rsidRPr="00836692">
              <w:rPr>
                <w:rFonts w:ascii="Times New Roman" w:hAnsi="Times New Roman" w:cs="Times New Roman"/>
                <w:color w:val="000000" w:themeColor="text1"/>
                <w:spacing w:val="-10"/>
                <w:sz w:val="24"/>
                <w:szCs w:val="24"/>
              </w:rPr>
              <w:t xml:space="preserve">вул. </w:t>
            </w:r>
            <w:r w:rsidR="008C068E" w:rsidRPr="00836692">
              <w:rPr>
                <w:rFonts w:ascii="Times New Roman" w:hAnsi="Times New Roman" w:cs="Times New Roman"/>
                <w:color w:val="000000" w:themeColor="text1"/>
                <w:spacing w:val="-10"/>
                <w:sz w:val="24"/>
                <w:szCs w:val="24"/>
              </w:rPr>
              <w:t>Адміральська 22</w:t>
            </w:r>
            <w:r w:rsidR="006338C1" w:rsidRPr="00836692">
              <w:rPr>
                <w:rFonts w:ascii="Times New Roman" w:hAnsi="Times New Roman" w:cs="Times New Roman"/>
                <w:color w:val="000000" w:themeColor="text1"/>
                <w:spacing w:val="-10"/>
                <w:sz w:val="24"/>
                <w:szCs w:val="24"/>
              </w:rPr>
              <w:t xml:space="preserve"> </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11B4" w:rsidRDefault="006338C1" w:rsidP="00DB11B4">
            <w:pPr>
              <w:shd w:val="clear" w:color="auto" w:fill="FFFFFF"/>
              <w:spacing w:after="0" w:line="240" w:lineRule="auto"/>
              <w:ind w:firstLine="584"/>
              <w:jc w:val="both"/>
              <w:textAlignment w:val="baseline"/>
              <w:rPr>
                <w:rFonts w:ascii="Times New Roman" w:hAnsi="Times New Roman" w:cs="Times New Roman"/>
                <w:color w:val="000000" w:themeColor="text1"/>
                <w:sz w:val="24"/>
                <w:szCs w:val="24"/>
                <w:bdr w:val="none" w:sz="0" w:space="0" w:color="auto" w:frame="1"/>
              </w:rPr>
            </w:pPr>
            <w:proofErr w:type="spellStart"/>
            <w:r w:rsidRPr="00836692">
              <w:rPr>
                <w:rFonts w:ascii="Times New Roman" w:hAnsi="Times New Roman" w:cs="Times New Roman"/>
                <w:color w:val="000000" w:themeColor="text1"/>
                <w:sz w:val="24"/>
                <w:szCs w:val="24"/>
                <w:bdr w:val="none" w:sz="0" w:space="0" w:color="auto" w:frame="1"/>
              </w:rPr>
              <w:t>Мунтян</w:t>
            </w:r>
            <w:proofErr w:type="spellEnd"/>
            <w:r w:rsidRPr="00836692">
              <w:rPr>
                <w:rFonts w:ascii="Times New Roman" w:hAnsi="Times New Roman" w:cs="Times New Roman"/>
                <w:color w:val="000000" w:themeColor="text1"/>
                <w:sz w:val="24"/>
                <w:szCs w:val="24"/>
                <w:bdr w:val="none" w:sz="0" w:space="0" w:color="auto" w:frame="1"/>
              </w:rPr>
              <w:t xml:space="preserve"> Андрій Володимирович, головний спеціаліст - юрисконсульт управління інформаційної діяльності та комунікацій з громадськістю Миколаївської обласної військов</w:t>
            </w:r>
            <w:r w:rsidR="00FB3BAA" w:rsidRPr="00836692">
              <w:rPr>
                <w:rFonts w:ascii="Times New Roman" w:hAnsi="Times New Roman" w:cs="Times New Roman"/>
                <w:color w:val="000000" w:themeColor="text1"/>
                <w:sz w:val="24"/>
                <w:szCs w:val="24"/>
                <w:bdr w:val="none" w:sz="0" w:space="0" w:color="auto" w:frame="1"/>
              </w:rPr>
              <w:t>ої</w:t>
            </w:r>
            <w:r w:rsidR="00DB11B4">
              <w:rPr>
                <w:rFonts w:ascii="Times New Roman" w:hAnsi="Times New Roman" w:cs="Times New Roman"/>
                <w:color w:val="000000" w:themeColor="text1"/>
                <w:sz w:val="24"/>
                <w:szCs w:val="24"/>
                <w:bdr w:val="none" w:sz="0" w:space="0" w:color="auto" w:frame="1"/>
              </w:rPr>
              <w:t xml:space="preserve"> </w:t>
            </w:r>
            <w:r w:rsidR="00DB11B4" w:rsidRPr="00DB11B4">
              <w:rPr>
                <w:rFonts w:ascii="Times New Roman" w:hAnsi="Times New Roman" w:cs="Times New Roman"/>
                <w:color w:val="000000" w:themeColor="text1"/>
                <w:sz w:val="24"/>
                <w:szCs w:val="24"/>
                <w:bdr w:val="none" w:sz="0" w:space="0" w:color="auto" w:frame="1"/>
              </w:rPr>
              <w:t>адміністрації</w:t>
            </w:r>
            <w:r w:rsidR="00DB11B4">
              <w:rPr>
                <w:rFonts w:ascii="Times New Roman" w:hAnsi="Times New Roman" w:cs="Times New Roman"/>
                <w:color w:val="000000" w:themeColor="text1"/>
                <w:sz w:val="24"/>
                <w:szCs w:val="24"/>
                <w:bdr w:val="none" w:sz="0" w:space="0" w:color="auto" w:frame="1"/>
              </w:rPr>
              <w:t>.</w:t>
            </w:r>
          </w:p>
          <w:p w:rsidR="00B65C0A" w:rsidRPr="00DB11B4" w:rsidRDefault="00DB11B4" w:rsidP="00DB11B4">
            <w:pPr>
              <w:shd w:val="clear" w:color="auto" w:fill="FFFFFF"/>
              <w:spacing w:after="0" w:line="240" w:lineRule="auto"/>
              <w:ind w:firstLine="584"/>
              <w:jc w:val="both"/>
              <w:textAlignment w:val="baseline"/>
              <w:rPr>
                <w:rFonts w:ascii="Times New Roman" w:hAnsi="Times New Roman" w:cs="Times New Roman"/>
                <w:b/>
                <w:color w:val="000000" w:themeColor="text1"/>
                <w:sz w:val="24"/>
                <w:szCs w:val="24"/>
                <w:bdr w:val="none" w:sz="0" w:space="0" w:color="auto" w:frame="1"/>
                <w:lang w:val="ru-RU"/>
              </w:rPr>
            </w:pPr>
            <w:r>
              <w:rPr>
                <w:rFonts w:ascii="Times New Roman" w:hAnsi="Times New Roman" w:cs="Times New Roman"/>
                <w:color w:val="000000" w:themeColor="text1"/>
                <w:sz w:val="24"/>
                <w:szCs w:val="24"/>
                <w:bdr w:val="none" w:sz="0" w:space="0" w:color="auto" w:frame="1"/>
              </w:rPr>
              <w:t>Е</w:t>
            </w:r>
            <w:r w:rsidRPr="00DB11B4">
              <w:rPr>
                <w:rFonts w:ascii="Times New Roman" w:hAnsi="Times New Roman" w:cs="Times New Roman"/>
                <w:color w:val="000000" w:themeColor="text1"/>
                <w:sz w:val="24"/>
                <w:szCs w:val="24"/>
                <w:bdr w:val="none" w:sz="0" w:space="0" w:color="auto" w:frame="1"/>
              </w:rPr>
              <w:t>лектронна адреса</w:t>
            </w:r>
            <w:r>
              <w:rPr>
                <w:rFonts w:ascii="Times New Roman" w:hAnsi="Times New Roman" w:cs="Times New Roman"/>
                <w:color w:val="000000" w:themeColor="text1"/>
                <w:sz w:val="24"/>
                <w:szCs w:val="24"/>
                <w:bdr w:val="none" w:sz="0" w:space="0" w:color="auto" w:frame="1"/>
                <w:lang w:val="ru-RU"/>
              </w:rPr>
              <w:t xml:space="preserve">: </w:t>
            </w:r>
            <w:r w:rsidRPr="00DB11B4">
              <w:rPr>
                <w:rFonts w:ascii="Times New Roman" w:hAnsi="Times New Roman" w:cs="Times New Roman"/>
                <w:color w:val="000000" w:themeColor="text1"/>
                <w:sz w:val="24"/>
                <w:szCs w:val="24"/>
                <w:bdr w:val="none" w:sz="0" w:space="0" w:color="auto" w:frame="1"/>
                <w:lang w:val="ru-RU"/>
              </w:rPr>
              <w:t>mkoda_dpid@ukr.net</w:t>
            </w:r>
          </w:p>
        </w:tc>
      </w:tr>
      <w:tr w:rsidR="00836692" w:rsidRPr="00836692" w:rsidTr="006C2EBD">
        <w:trPr>
          <w:trHeight w:val="1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3A2874" w:rsidP="00F51F3B">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В</w:t>
            </w:r>
            <w:r w:rsidR="006338C1" w:rsidRPr="00836692">
              <w:rPr>
                <w:rFonts w:ascii="Times New Roman" w:eastAsia="Times New Roman" w:hAnsi="Times New Roman" w:cs="Times New Roman"/>
                <w:color w:val="000000" w:themeColor="text1"/>
                <w:sz w:val="24"/>
                <w:szCs w:val="24"/>
              </w:rPr>
              <w:t xml:space="preserve">ідкриті торги </w:t>
            </w:r>
            <w:r w:rsidR="00F51F3B" w:rsidRPr="00F51F3B">
              <w:rPr>
                <w:rFonts w:ascii="Times New Roman" w:eastAsia="Times New Roman" w:hAnsi="Times New Roman" w:cs="Times New Roman"/>
                <w:color w:val="000000" w:themeColor="text1"/>
                <w:sz w:val="24"/>
                <w:szCs w:val="24"/>
              </w:rPr>
              <w:t>(у порядку, визначеному особливостями, затвердженими постановою Кабінету Міністрів України від 12 жовтня 2022 року 1178 (зі змінами)</w:t>
            </w:r>
          </w:p>
        </w:tc>
      </w:tr>
      <w:tr w:rsidR="00836692" w:rsidRPr="00836692" w:rsidTr="006C2EBD">
        <w:trPr>
          <w:trHeight w:val="24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i/>
                <w:color w:val="000000" w:themeColor="text1"/>
                <w:sz w:val="24"/>
                <w:szCs w:val="24"/>
              </w:rPr>
              <w:t> </w:t>
            </w:r>
          </w:p>
        </w:tc>
      </w:tr>
      <w:tr w:rsidR="00836692" w:rsidRPr="00836692" w:rsidTr="006C2EBD">
        <w:trPr>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F8237A" w:rsidRDefault="00874FFC" w:rsidP="00874FFC">
            <w:pPr>
              <w:spacing w:after="0" w:line="0" w:lineRule="atLeast"/>
              <w:ind w:firstLine="584"/>
              <w:jc w:val="both"/>
              <w:rPr>
                <w:rFonts w:ascii="Times New Roman" w:hAnsi="Times New Roman" w:cs="Times New Roman"/>
                <w:color w:val="000000" w:themeColor="text1"/>
                <w:sz w:val="24"/>
                <w:szCs w:val="24"/>
                <w:bdr w:val="none" w:sz="0" w:space="0" w:color="auto" w:frame="1"/>
              </w:rPr>
            </w:pPr>
            <w:r w:rsidRPr="00874FFC">
              <w:rPr>
                <w:rFonts w:ascii="Times New Roman" w:hAnsi="Times New Roman" w:cs="Times New Roman"/>
                <w:color w:val="000000" w:themeColor="text1"/>
                <w:sz w:val="24"/>
                <w:szCs w:val="24"/>
              </w:rPr>
              <w:t>Інформаційні послуги зі створення та розміщення на зовнішніх рекламних носіях 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відзначення на належному рівні державних свят, пам’ятних дат тощо</w:t>
            </w:r>
            <w:r>
              <w:rPr>
                <w:rFonts w:ascii="Times New Roman" w:hAnsi="Times New Roman" w:cs="Times New Roman"/>
                <w:color w:val="000000" w:themeColor="text1"/>
                <w:sz w:val="24"/>
                <w:szCs w:val="24"/>
              </w:rPr>
              <w:t xml:space="preserve"> </w:t>
            </w:r>
            <w:r w:rsidRPr="00874FFC">
              <w:rPr>
                <w:rFonts w:ascii="Times New Roman" w:hAnsi="Times New Roman" w:cs="Times New Roman"/>
                <w:color w:val="000000" w:themeColor="text1"/>
                <w:sz w:val="24"/>
                <w:szCs w:val="24"/>
              </w:rPr>
              <w:t>(за кодом ДК 021:2015 79340000-9 – Рекламні та маркетингові послуги)</w:t>
            </w:r>
          </w:p>
        </w:tc>
      </w:tr>
      <w:tr w:rsidR="00836692" w:rsidRPr="00836692" w:rsidTr="006C2EBD">
        <w:trPr>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836692" w:rsidRDefault="00385811" w:rsidP="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A747C5" w:rsidRDefault="00385811" w:rsidP="006338C1">
            <w:pPr>
              <w:spacing w:after="0" w:line="240" w:lineRule="auto"/>
              <w:rPr>
                <w:rFonts w:ascii="Times New Roman" w:eastAsia="Times New Roman" w:hAnsi="Times New Roman" w:cs="Times New Roman"/>
                <w:sz w:val="24"/>
                <w:szCs w:val="24"/>
              </w:rPr>
            </w:pPr>
            <w:r w:rsidRPr="00A747C5">
              <w:rPr>
                <w:rFonts w:ascii="Times New Roman" w:eastAsia="Times New Roman" w:hAnsi="Times New Roman" w:cs="Times New Roman"/>
                <w:sz w:val="24"/>
                <w:szCs w:val="24"/>
              </w:rPr>
              <w:t>очікувана вартість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A747C5" w:rsidRDefault="00A747C5" w:rsidP="00A747C5">
            <w:pPr>
              <w:widowControl w:val="0"/>
              <w:spacing w:after="0" w:line="240" w:lineRule="auto"/>
              <w:ind w:right="120" w:firstLine="584"/>
              <w:jc w:val="both"/>
              <w:rPr>
                <w:rFonts w:ascii="Times New Roman" w:hAnsi="Times New Roman" w:cs="Times New Roman"/>
                <w:sz w:val="24"/>
                <w:szCs w:val="24"/>
                <w:bdr w:val="none" w:sz="0" w:space="0" w:color="auto" w:frame="1"/>
              </w:rPr>
            </w:pPr>
            <w:r w:rsidRPr="00A747C5">
              <w:rPr>
                <w:rFonts w:ascii="Times New Roman" w:hAnsi="Times New Roman" w:cs="Times New Roman"/>
                <w:sz w:val="24"/>
                <w:szCs w:val="24"/>
                <w:bdr w:val="none" w:sz="0" w:space="0" w:color="auto" w:frame="1"/>
              </w:rPr>
              <w:t>291 200</w:t>
            </w:r>
            <w:r w:rsidR="00EB54FD" w:rsidRPr="00A747C5">
              <w:rPr>
                <w:rFonts w:ascii="Times New Roman" w:hAnsi="Times New Roman" w:cs="Times New Roman"/>
                <w:sz w:val="24"/>
                <w:szCs w:val="24"/>
                <w:bdr w:val="none" w:sz="0" w:space="0" w:color="auto" w:frame="1"/>
              </w:rPr>
              <w:t>,00</w:t>
            </w:r>
            <w:r w:rsidR="004A7C26" w:rsidRPr="00A747C5">
              <w:rPr>
                <w:rFonts w:ascii="Times New Roman" w:hAnsi="Times New Roman" w:cs="Times New Roman"/>
                <w:sz w:val="24"/>
                <w:szCs w:val="24"/>
                <w:bdr w:val="none" w:sz="0" w:space="0" w:color="auto" w:frame="1"/>
              </w:rPr>
              <w:t xml:space="preserve"> грн.</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38581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385811" w:rsidP="00F51F3B">
            <w:pPr>
              <w:widowControl w:val="0"/>
              <w:tabs>
                <w:tab w:val="left" w:pos="3656"/>
              </w:tabs>
              <w:autoSpaceDE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hAnsi="Times New Roman" w:cs="Times New Roman"/>
                <w:color w:val="000000" w:themeColor="text1"/>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836692" w:rsidRPr="00836692" w:rsidTr="006C2EBD">
        <w:trPr>
          <w:trHeight w:val="894"/>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38581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highlight w:val="yellow"/>
              </w:rPr>
            </w:pPr>
            <w:r w:rsidRPr="00836692">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A8199A" w:rsidRDefault="006338C1" w:rsidP="00F51F3B">
            <w:pPr>
              <w:pStyle w:val="11"/>
              <w:widowControl w:val="0"/>
              <w:spacing w:line="240" w:lineRule="auto"/>
              <w:ind w:right="113" w:firstLine="584"/>
              <w:jc w:val="both"/>
              <w:rPr>
                <w:rFonts w:ascii="Times New Roman" w:hAnsi="Times New Roman" w:cs="Times New Roman"/>
                <w:color w:val="000000" w:themeColor="text1"/>
                <w:sz w:val="24"/>
                <w:szCs w:val="24"/>
                <w:bdr w:val="none" w:sz="0" w:space="0" w:color="auto" w:frame="1"/>
                <w:lang w:val="uk-UA"/>
              </w:rPr>
            </w:pPr>
            <w:r w:rsidRPr="00791EE2">
              <w:rPr>
                <w:rFonts w:ascii="Times New Roman" w:hAnsi="Times New Roman" w:cs="Times New Roman"/>
                <w:color w:val="000000" w:themeColor="text1"/>
                <w:sz w:val="24"/>
                <w:szCs w:val="24"/>
                <w:bdr w:val="none" w:sz="0" w:space="0" w:color="auto" w:frame="1"/>
                <w:lang w:val="uk-UA"/>
              </w:rPr>
              <w:t>540</w:t>
            </w:r>
            <w:r w:rsidR="00A57291">
              <w:rPr>
                <w:rFonts w:ascii="Times New Roman" w:hAnsi="Times New Roman" w:cs="Times New Roman"/>
                <w:color w:val="000000" w:themeColor="text1"/>
                <w:sz w:val="24"/>
                <w:szCs w:val="24"/>
                <w:bdr w:val="none" w:sz="0" w:space="0" w:color="auto" w:frame="1"/>
                <w:lang w:val="uk-UA"/>
              </w:rPr>
              <w:t>01</w:t>
            </w:r>
            <w:r w:rsidRPr="00791EE2">
              <w:rPr>
                <w:rFonts w:ascii="Times New Roman" w:hAnsi="Times New Roman" w:cs="Times New Roman"/>
                <w:color w:val="000000" w:themeColor="text1"/>
                <w:sz w:val="24"/>
                <w:szCs w:val="24"/>
                <w:bdr w:val="none" w:sz="0" w:space="0" w:color="auto" w:frame="1"/>
                <w:lang w:val="uk-UA"/>
              </w:rPr>
              <w:t>, Україна, Миколаївська обл., м. Миколаїв,</w:t>
            </w:r>
            <w:r w:rsidR="00F51F3B">
              <w:rPr>
                <w:rFonts w:ascii="Times New Roman" w:hAnsi="Times New Roman" w:cs="Times New Roman"/>
                <w:color w:val="000000" w:themeColor="text1"/>
                <w:sz w:val="24"/>
                <w:szCs w:val="24"/>
                <w:bdr w:val="none" w:sz="0" w:space="0" w:color="auto" w:frame="1"/>
                <w:lang w:val="uk-UA"/>
              </w:rPr>
              <w:t xml:space="preserve"> </w:t>
            </w:r>
            <w:r w:rsidR="00DB11B4" w:rsidRPr="00DB11B4">
              <w:rPr>
                <w:rFonts w:ascii="Times New Roman" w:hAnsi="Times New Roman" w:cs="Times New Roman"/>
                <w:color w:val="000000" w:themeColor="text1"/>
                <w:sz w:val="24"/>
                <w:szCs w:val="24"/>
                <w:bdr w:val="none" w:sz="0" w:space="0" w:color="auto" w:frame="1"/>
              </w:rPr>
              <w:br/>
            </w:r>
            <w:r w:rsidRPr="00A8199A">
              <w:rPr>
                <w:rFonts w:ascii="Times New Roman" w:hAnsi="Times New Roman" w:cs="Times New Roman"/>
                <w:color w:val="000000" w:themeColor="text1"/>
                <w:sz w:val="24"/>
                <w:szCs w:val="24"/>
                <w:bdr w:val="none" w:sz="0" w:space="0" w:color="auto" w:frame="1"/>
                <w:lang w:val="uk-UA"/>
              </w:rPr>
              <w:t xml:space="preserve">вул. </w:t>
            </w:r>
            <w:r w:rsidR="00791EE2" w:rsidRPr="00A8199A">
              <w:rPr>
                <w:rFonts w:ascii="Times New Roman" w:hAnsi="Times New Roman" w:cs="Times New Roman"/>
                <w:color w:val="000000" w:themeColor="text1"/>
                <w:sz w:val="24"/>
                <w:szCs w:val="24"/>
                <w:bdr w:val="none" w:sz="0" w:space="0" w:color="auto" w:frame="1"/>
                <w:lang w:val="uk-UA"/>
              </w:rPr>
              <w:t>Адміральська</w:t>
            </w:r>
            <w:r w:rsidR="00DC417D" w:rsidRPr="00A8199A">
              <w:rPr>
                <w:rFonts w:ascii="Times New Roman" w:hAnsi="Times New Roman" w:cs="Times New Roman"/>
                <w:color w:val="000000" w:themeColor="text1"/>
                <w:sz w:val="24"/>
                <w:szCs w:val="24"/>
                <w:bdr w:val="none" w:sz="0" w:space="0" w:color="auto" w:frame="1"/>
                <w:lang w:val="uk-UA"/>
              </w:rPr>
              <w:t>, 22</w:t>
            </w:r>
            <w:r w:rsidRPr="00A8199A">
              <w:rPr>
                <w:rFonts w:ascii="Times New Roman" w:hAnsi="Times New Roman" w:cs="Times New Roman"/>
                <w:color w:val="000000" w:themeColor="text1"/>
                <w:sz w:val="24"/>
                <w:szCs w:val="24"/>
                <w:bdr w:val="none" w:sz="0" w:space="0" w:color="auto" w:frame="1"/>
                <w:lang w:val="uk-UA"/>
              </w:rPr>
              <w:t>;</w:t>
            </w:r>
          </w:p>
          <w:p w:rsidR="006338C1" w:rsidRPr="00F51F3B" w:rsidRDefault="006338C1" w:rsidP="00F51F3B">
            <w:pPr>
              <w:pStyle w:val="11"/>
              <w:widowControl w:val="0"/>
              <w:spacing w:line="240" w:lineRule="auto"/>
              <w:ind w:right="113" w:firstLine="584"/>
              <w:jc w:val="both"/>
              <w:rPr>
                <w:rFonts w:ascii="Times New Roman" w:hAnsi="Times New Roman" w:cs="Times New Roman"/>
                <w:color w:val="000000" w:themeColor="text1"/>
                <w:sz w:val="24"/>
                <w:szCs w:val="24"/>
                <w:lang w:val="uk-UA"/>
              </w:rPr>
            </w:pPr>
            <w:r w:rsidRPr="00F51F3B">
              <w:rPr>
                <w:rFonts w:ascii="Times New Roman" w:hAnsi="Times New Roman" w:cs="Times New Roman"/>
                <w:color w:val="000000" w:themeColor="text1"/>
                <w:sz w:val="24"/>
                <w:szCs w:val="24"/>
                <w:lang w:val="uk-UA"/>
              </w:rPr>
              <w:t>Кількість – 1 послуга;</w:t>
            </w:r>
          </w:p>
          <w:p w:rsidR="006338C1" w:rsidRPr="00836692" w:rsidRDefault="006338C1" w:rsidP="00F51F3B">
            <w:pPr>
              <w:pStyle w:val="11"/>
              <w:widowControl w:val="0"/>
              <w:spacing w:line="240" w:lineRule="auto"/>
              <w:ind w:right="113" w:firstLine="584"/>
              <w:jc w:val="both"/>
              <w:rPr>
                <w:rFonts w:ascii="Times New Roman" w:hAnsi="Times New Roman" w:cs="Times New Roman"/>
                <w:color w:val="000000" w:themeColor="text1"/>
                <w:sz w:val="24"/>
                <w:szCs w:val="24"/>
                <w:lang w:val="uk-UA"/>
              </w:rPr>
            </w:pPr>
            <w:r w:rsidRPr="00836692">
              <w:rPr>
                <w:rFonts w:ascii="Times New Roman" w:hAnsi="Times New Roman" w:cs="Times New Roman"/>
                <w:color w:val="000000" w:themeColor="text1"/>
                <w:sz w:val="24"/>
                <w:szCs w:val="24"/>
                <w:lang w:val="uk-UA"/>
              </w:rPr>
              <w:lastRenderedPageBreak/>
              <w:t>Обсяги надання послуг</w:t>
            </w:r>
            <w:r w:rsidR="00167719" w:rsidRPr="00836692">
              <w:rPr>
                <w:rFonts w:ascii="Times New Roman" w:hAnsi="Times New Roman" w:cs="Times New Roman"/>
                <w:color w:val="000000" w:themeColor="text1"/>
                <w:sz w:val="24"/>
                <w:szCs w:val="24"/>
                <w:lang w:val="uk-UA"/>
              </w:rPr>
              <w:t>и</w:t>
            </w:r>
            <w:r w:rsidRPr="00836692">
              <w:rPr>
                <w:rFonts w:ascii="Times New Roman" w:hAnsi="Times New Roman" w:cs="Times New Roman"/>
                <w:color w:val="000000" w:themeColor="text1"/>
                <w:sz w:val="24"/>
                <w:szCs w:val="24"/>
                <w:lang w:val="uk-UA"/>
              </w:rPr>
              <w:t xml:space="preserve"> </w:t>
            </w:r>
            <w:r w:rsidRPr="00A969F9">
              <w:rPr>
                <w:rFonts w:ascii="Times New Roman" w:hAnsi="Times New Roman" w:cs="Times New Roman"/>
                <w:color w:val="000000" w:themeColor="text1"/>
                <w:sz w:val="24"/>
                <w:szCs w:val="24"/>
                <w:lang w:val="uk-UA"/>
              </w:rPr>
              <w:t xml:space="preserve">визначено в </w:t>
            </w:r>
            <w:r w:rsidR="0098477D" w:rsidRPr="00A969F9">
              <w:rPr>
                <w:rFonts w:ascii="Times New Roman" w:hAnsi="Times New Roman" w:cs="Times New Roman"/>
                <w:color w:val="000000" w:themeColor="text1"/>
                <w:sz w:val="24"/>
                <w:szCs w:val="24"/>
                <w:lang w:val="uk-UA"/>
              </w:rPr>
              <w:t>Додатку 2</w:t>
            </w:r>
            <w:r w:rsidRPr="00836692">
              <w:rPr>
                <w:rFonts w:ascii="Times New Roman" w:hAnsi="Times New Roman" w:cs="Times New Roman"/>
                <w:b/>
                <w:color w:val="000000" w:themeColor="text1"/>
                <w:sz w:val="24"/>
                <w:szCs w:val="24"/>
                <w:lang w:val="uk-UA"/>
              </w:rPr>
              <w:t xml:space="preserve"> </w:t>
            </w:r>
            <w:r w:rsidRPr="00836692">
              <w:rPr>
                <w:rFonts w:ascii="Times New Roman" w:hAnsi="Times New Roman" w:cs="Times New Roman"/>
                <w:color w:val="000000" w:themeColor="text1"/>
                <w:sz w:val="24"/>
                <w:szCs w:val="24"/>
                <w:lang w:val="uk-UA"/>
              </w:rPr>
              <w:t>до цієї тендерної документації.</w:t>
            </w:r>
          </w:p>
        </w:tc>
      </w:tr>
      <w:tr w:rsidR="00836692" w:rsidRPr="00836692" w:rsidTr="006C2EBD">
        <w:trPr>
          <w:trHeight w:val="64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38581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4.5</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F51F3B">
            <w:pPr>
              <w:widowControl w:val="0"/>
              <w:spacing w:after="0" w:line="240" w:lineRule="auto"/>
              <w:ind w:firstLine="584"/>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 </w:t>
            </w:r>
            <w:r w:rsidR="00D40CC2" w:rsidRPr="00836692">
              <w:rPr>
                <w:rFonts w:ascii="Times New Roman" w:eastAsia="Times New Roman" w:hAnsi="Times New Roman" w:cs="Times New Roman"/>
                <w:color w:val="000000" w:themeColor="text1"/>
                <w:sz w:val="24"/>
                <w:szCs w:val="24"/>
              </w:rPr>
              <w:t xml:space="preserve">моменту підписання договору </w:t>
            </w:r>
            <w:r w:rsidR="00D40CC2" w:rsidRPr="00E45832">
              <w:rPr>
                <w:rFonts w:ascii="Times New Roman" w:eastAsia="Times New Roman" w:hAnsi="Times New Roman" w:cs="Times New Roman"/>
                <w:b/>
                <w:color w:val="000000" w:themeColor="text1"/>
                <w:sz w:val="24"/>
                <w:szCs w:val="24"/>
              </w:rPr>
              <w:t>до 2</w:t>
            </w:r>
            <w:r w:rsidR="00E0255C" w:rsidRPr="00E45832">
              <w:rPr>
                <w:rFonts w:ascii="Times New Roman" w:eastAsia="Times New Roman" w:hAnsi="Times New Roman" w:cs="Times New Roman"/>
                <w:b/>
                <w:color w:val="000000" w:themeColor="text1"/>
                <w:sz w:val="24"/>
                <w:szCs w:val="24"/>
              </w:rPr>
              <w:t>1 грудня 202</w:t>
            </w:r>
            <w:r w:rsidR="00522542" w:rsidRPr="00E45832">
              <w:rPr>
                <w:rFonts w:ascii="Times New Roman" w:eastAsia="Times New Roman" w:hAnsi="Times New Roman" w:cs="Times New Roman"/>
                <w:b/>
                <w:color w:val="000000" w:themeColor="text1"/>
                <w:sz w:val="24"/>
                <w:szCs w:val="24"/>
              </w:rPr>
              <w:t>4</w:t>
            </w:r>
            <w:r w:rsidR="00E0255C" w:rsidRPr="00E45832">
              <w:rPr>
                <w:rFonts w:ascii="Times New Roman" w:eastAsia="Times New Roman" w:hAnsi="Times New Roman" w:cs="Times New Roman"/>
                <w:b/>
                <w:color w:val="000000" w:themeColor="text1"/>
                <w:sz w:val="24"/>
                <w:szCs w:val="24"/>
              </w:rPr>
              <w:t xml:space="preserve"> року</w:t>
            </w:r>
            <w:r w:rsidR="00E0255C" w:rsidRPr="00836692">
              <w:rPr>
                <w:rFonts w:ascii="Times New Roman" w:eastAsia="Times New Roman" w:hAnsi="Times New Roman" w:cs="Times New Roman"/>
                <w:color w:val="000000" w:themeColor="text1"/>
                <w:sz w:val="24"/>
                <w:szCs w:val="24"/>
              </w:rPr>
              <w:t xml:space="preserve"> включно</w:t>
            </w:r>
          </w:p>
        </w:tc>
      </w:tr>
      <w:tr w:rsidR="00836692" w:rsidRPr="00836692" w:rsidTr="006C2EBD">
        <w:trPr>
          <w:trHeight w:val="84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5</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A2874" w:rsidRPr="00836692" w:rsidRDefault="006338C1" w:rsidP="00F51F3B">
            <w:pPr>
              <w:widowControl w:val="0"/>
              <w:spacing w:after="0" w:line="240" w:lineRule="auto"/>
              <w:ind w:right="1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на рівних умовах.</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6</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9B154C"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валюту, у якій повинно бути розраховано та зазначено ціну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F51F3B">
            <w:pPr>
              <w:widowControl w:val="0"/>
              <w:spacing w:after="0" w:line="240" w:lineRule="auto"/>
              <w:ind w:right="1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Валютою тендерної пропозиції є гривня. У разі якщо учасником процедури закупівлі є нерезидент</w:t>
            </w:r>
            <w:r w:rsidR="002168F1" w:rsidRPr="00836692">
              <w:rPr>
                <w:rFonts w:ascii="Times New Roman" w:eastAsia="Times New Roman" w:hAnsi="Times New Roman" w:cs="Times New Roman"/>
                <w:color w:val="000000" w:themeColor="text1"/>
                <w:sz w:val="24"/>
                <w:szCs w:val="24"/>
              </w:rPr>
              <w:t>,</w:t>
            </w:r>
            <w:r w:rsidRPr="00836692">
              <w:rPr>
                <w:rFonts w:ascii="Times New Roman" w:eastAsia="Times New Roman" w:hAnsi="Times New Roman" w:cs="Times New Roman"/>
                <w:color w:val="000000" w:themeColor="text1"/>
                <w:sz w:val="24"/>
                <w:szCs w:val="24"/>
              </w:rPr>
              <w:t xml:space="preserve"> такий учасник зазначає ціну пропозиції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у валюті – гривня.</w:t>
            </w:r>
          </w:p>
        </w:tc>
      </w:tr>
      <w:tr w:rsidR="00836692" w:rsidRPr="00836692" w:rsidTr="006C2EBD">
        <w:trPr>
          <w:trHeight w:val="40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7</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9B154C"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мову (мови), якою (якими) повинно бути складено тендерні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Мова тендерної пропозиції – українська.</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F51F3B">
              <w:rPr>
                <w:rFonts w:ascii="Times New Roman" w:eastAsia="Times New Roman" w:hAnsi="Times New Roman" w:cs="Times New Roman"/>
                <w:color w:val="000000" w:themeColor="text1"/>
                <w:sz w:val="24"/>
                <w:szCs w:val="24"/>
              </w:rPr>
              <w:t>закупівель</w:t>
            </w:r>
            <w:proofErr w:type="spellEnd"/>
            <w:r w:rsidRPr="00F51F3B">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0F72"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F51F3B">
              <w:rPr>
                <w:rFonts w:ascii="Times New Roman" w:eastAsia="Times New Roman" w:hAnsi="Times New Roman" w:cs="Times New Roman"/>
                <w:color w:val="000000" w:themeColor="text1"/>
                <w:sz w:val="24"/>
                <w:szCs w:val="24"/>
              </w:rPr>
              <w:t>зак</w:t>
            </w:r>
            <w:r w:rsidR="00C7605D" w:rsidRPr="00F51F3B">
              <w:rPr>
                <w:rFonts w:ascii="Times New Roman" w:eastAsia="Times New Roman" w:hAnsi="Times New Roman" w:cs="Times New Roman"/>
                <w:color w:val="000000" w:themeColor="text1"/>
                <w:sz w:val="24"/>
                <w:szCs w:val="24"/>
              </w:rPr>
              <w:t>упівель</w:t>
            </w:r>
            <w:proofErr w:type="spellEnd"/>
            <w:r w:rsidR="00C7605D" w:rsidRPr="00F51F3B">
              <w:rPr>
                <w:rFonts w:ascii="Times New Roman" w:eastAsia="Times New Roman" w:hAnsi="Times New Roman" w:cs="Times New Roman"/>
                <w:color w:val="000000" w:themeColor="text1"/>
                <w:sz w:val="24"/>
                <w:szCs w:val="24"/>
              </w:rPr>
              <w:t xml:space="preserve"> українською мовою, крім</w:t>
            </w:r>
            <w:r w:rsidRPr="00F51F3B">
              <w:rPr>
                <w:rFonts w:ascii="Times New Roman" w:eastAsia="Times New Roman" w:hAnsi="Times New Roman" w:cs="Times New Roman"/>
                <w:color w:val="000000" w:themeColor="text1"/>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w:t>
            </w:r>
            <w:r w:rsidR="009D1105" w:rsidRPr="00F51F3B">
              <w:rPr>
                <w:rFonts w:ascii="Times New Roman" w:eastAsia="Times New Roman" w:hAnsi="Times New Roman" w:cs="Times New Roman"/>
                <w:color w:val="000000" w:themeColor="text1"/>
                <w:sz w:val="24"/>
                <w:szCs w:val="24"/>
              </w:rPr>
              <w:t>, торговельної марки (знак</w:t>
            </w:r>
            <w:r w:rsidR="00951107" w:rsidRPr="00F51F3B">
              <w:rPr>
                <w:rFonts w:ascii="Times New Roman" w:eastAsia="Times New Roman" w:hAnsi="Times New Roman" w:cs="Times New Roman"/>
                <w:color w:val="000000" w:themeColor="text1"/>
                <w:sz w:val="24"/>
                <w:szCs w:val="24"/>
              </w:rPr>
              <w:t>и</w:t>
            </w:r>
            <w:r w:rsidRPr="00F51F3B">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Виключення:</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51F3B" w:rsidRPr="00F51F3B" w:rsidRDefault="00C10F72" w:rsidP="00023EE8">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2. </w:t>
            </w:r>
            <w:r w:rsidR="006338C1" w:rsidRPr="00F51F3B">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r w:rsidR="006338C1" w:rsidRPr="00F51F3B">
              <w:rPr>
                <w:rFonts w:ascii="Times New Roman" w:eastAsia="Times New Roman" w:hAnsi="Times New Roman" w:cs="Times New Roman"/>
                <w:color w:val="000000" w:themeColor="text1"/>
                <w:sz w:val="24"/>
                <w:szCs w:val="24"/>
              </w:rPr>
              <w:lastRenderedPageBreak/>
              <w:t xml:space="preserve">відповідає встановленій </w:t>
            </w:r>
            <w:proofErr w:type="spellStart"/>
            <w:r w:rsidR="006338C1" w:rsidRPr="00F51F3B">
              <w:rPr>
                <w:rFonts w:ascii="Times New Roman" w:eastAsia="Times New Roman" w:hAnsi="Times New Roman" w:cs="Times New Roman"/>
                <w:color w:val="000000" w:themeColor="text1"/>
                <w:sz w:val="24"/>
                <w:szCs w:val="24"/>
              </w:rPr>
              <w:t>вимозі</w:t>
            </w:r>
            <w:proofErr w:type="spellEnd"/>
            <w:r w:rsidR="006338C1" w:rsidRPr="00F51F3B">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57A4" w:rsidRPr="00836692" w:rsidTr="006C2EBD">
        <w:trPr>
          <w:trHeight w:val="501"/>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557A4" w:rsidRPr="00836692" w:rsidRDefault="001557A4"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836692" w:rsidRPr="00836692" w:rsidTr="00315FF5">
        <w:trPr>
          <w:trHeight w:val="737"/>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15FF5" w:rsidRPr="00315FF5" w:rsidRDefault="00315FF5" w:rsidP="00315FF5">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315FF5">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5FF5">
              <w:rPr>
                <w:rFonts w:ascii="Times New Roman" w:eastAsia="Times New Roman" w:hAnsi="Times New Roman" w:cs="Times New Roman"/>
                <w:color w:val="000000" w:themeColor="text1"/>
                <w:sz w:val="24"/>
                <w:szCs w:val="24"/>
              </w:rPr>
              <w:t>закупівель</w:t>
            </w:r>
            <w:proofErr w:type="spellEnd"/>
            <w:r w:rsidRPr="00315FF5">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315FF5">
              <w:rPr>
                <w:rFonts w:ascii="Times New Roman" w:eastAsia="Times New Roman" w:hAnsi="Times New Roman" w:cs="Times New Roman"/>
                <w:color w:val="000000" w:themeColor="text1"/>
                <w:sz w:val="24"/>
                <w:szCs w:val="24"/>
              </w:rPr>
              <w:t>закупівель</w:t>
            </w:r>
            <w:proofErr w:type="spellEnd"/>
            <w:r w:rsidRPr="00315FF5">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315FF5">
              <w:rPr>
                <w:rFonts w:ascii="Times New Roman" w:eastAsia="Times New Roman" w:hAnsi="Times New Roman" w:cs="Times New Roman"/>
                <w:color w:val="000000" w:themeColor="text1"/>
                <w:sz w:val="24"/>
                <w:szCs w:val="24"/>
              </w:rPr>
              <w:t>закупівель</w:t>
            </w:r>
            <w:proofErr w:type="spellEnd"/>
            <w:r w:rsidRPr="00315FF5">
              <w:rPr>
                <w:rFonts w:ascii="Times New Roman" w:eastAsia="Times New Roman" w:hAnsi="Times New Roman" w:cs="Times New Roman"/>
                <w:color w:val="000000" w:themeColor="text1"/>
                <w:sz w:val="24"/>
                <w:szCs w:val="24"/>
              </w:rPr>
              <w:t>.</w:t>
            </w:r>
          </w:p>
          <w:p w:rsidR="00315FF5" w:rsidRPr="00315FF5" w:rsidRDefault="00315FF5" w:rsidP="00315FF5">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315FF5">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15FF5">
              <w:rPr>
                <w:rFonts w:ascii="Times New Roman" w:eastAsia="Times New Roman" w:hAnsi="Times New Roman" w:cs="Times New Roman"/>
                <w:color w:val="000000" w:themeColor="text1"/>
                <w:sz w:val="24"/>
                <w:szCs w:val="24"/>
              </w:rPr>
              <w:t>закупівель</w:t>
            </w:r>
            <w:proofErr w:type="spellEnd"/>
            <w:r w:rsidRPr="00315FF5">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15FF5">
              <w:rPr>
                <w:rFonts w:ascii="Times New Roman" w:eastAsia="Times New Roman" w:hAnsi="Times New Roman" w:cs="Times New Roman"/>
                <w:color w:val="000000" w:themeColor="text1"/>
                <w:sz w:val="24"/>
                <w:szCs w:val="24"/>
              </w:rPr>
              <w:t>внести</w:t>
            </w:r>
            <w:proofErr w:type="spellEnd"/>
            <w:r w:rsidRPr="00315FF5">
              <w:rPr>
                <w:rFonts w:ascii="Times New Roman" w:eastAsia="Times New Roman" w:hAnsi="Times New Roman" w:cs="Times New Roman"/>
                <w:color w:val="000000" w:themeColor="text1"/>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15FF5">
              <w:rPr>
                <w:rFonts w:ascii="Times New Roman" w:eastAsia="Times New Roman" w:hAnsi="Times New Roman" w:cs="Times New Roman"/>
                <w:color w:val="000000" w:themeColor="text1"/>
                <w:sz w:val="24"/>
                <w:szCs w:val="24"/>
              </w:rPr>
              <w:t>закупівель</w:t>
            </w:r>
            <w:proofErr w:type="spellEnd"/>
            <w:r w:rsidRPr="00315FF5">
              <w:rPr>
                <w:rFonts w:ascii="Times New Roman" w:eastAsia="Times New Roman" w:hAnsi="Times New Roman" w:cs="Times New Roman"/>
                <w:color w:val="000000" w:themeColor="text1"/>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315FF5" w:rsidRPr="00315FF5" w:rsidRDefault="00315FF5" w:rsidP="00315FF5">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315FF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15FF5">
              <w:rPr>
                <w:rFonts w:ascii="Times New Roman" w:eastAsia="Times New Roman" w:hAnsi="Times New Roman" w:cs="Times New Roman"/>
                <w:color w:val="000000" w:themeColor="text1"/>
                <w:sz w:val="24"/>
                <w:szCs w:val="24"/>
              </w:rPr>
              <w:t>закупівель</w:t>
            </w:r>
            <w:proofErr w:type="spellEnd"/>
            <w:r w:rsidRPr="00315FF5">
              <w:rPr>
                <w:rFonts w:ascii="Times New Roman" w:eastAsia="Times New Roman" w:hAnsi="Times New Roman" w:cs="Times New Roman"/>
                <w:color w:val="000000" w:themeColor="text1"/>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15FF5">
              <w:rPr>
                <w:rFonts w:ascii="Times New Roman" w:eastAsia="Times New Roman" w:hAnsi="Times New Roman" w:cs="Times New Roman"/>
                <w:color w:val="000000" w:themeColor="text1"/>
                <w:sz w:val="24"/>
                <w:szCs w:val="24"/>
              </w:rPr>
              <w:t>машинозчитувальному</w:t>
            </w:r>
            <w:proofErr w:type="spellEnd"/>
            <w:r w:rsidRPr="00315FF5">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315FF5">
              <w:rPr>
                <w:rFonts w:ascii="Times New Roman" w:eastAsia="Times New Roman" w:hAnsi="Times New Roman" w:cs="Times New Roman"/>
                <w:color w:val="000000" w:themeColor="text1"/>
                <w:sz w:val="24"/>
                <w:szCs w:val="24"/>
              </w:rPr>
              <w:t>закупівель</w:t>
            </w:r>
            <w:proofErr w:type="spellEnd"/>
            <w:r w:rsidRPr="00315FF5">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p w:rsidR="00315FF5" w:rsidRPr="00315FF5" w:rsidRDefault="00315FF5" w:rsidP="00315FF5">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315FF5">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315FF5">
              <w:rPr>
                <w:rFonts w:ascii="Times New Roman" w:eastAsia="Times New Roman" w:hAnsi="Times New Roman" w:cs="Times New Roman"/>
                <w:color w:val="000000" w:themeColor="text1"/>
                <w:sz w:val="24"/>
                <w:szCs w:val="24"/>
              </w:rPr>
              <w:t>закупівель</w:t>
            </w:r>
            <w:proofErr w:type="spellEnd"/>
            <w:r w:rsidRPr="00315FF5">
              <w:rPr>
                <w:rFonts w:ascii="Times New Roman" w:eastAsia="Times New Roman" w:hAnsi="Times New Roman" w:cs="Times New Roman"/>
                <w:color w:val="000000" w:themeColor="text1"/>
                <w:sz w:val="24"/>
                <w:szCs w:val="24"/>
              </w:rPr>
              <w:t xml:space="preserve"> автоматично зупиняє проведення відкритих торгів.</w:t>
            </w:r>
          </w:p>
          <w:p w:rsidR="0063537C" w:rsidRPr="00836692" w:rsidRDefault="00315FF5" w:rsidP="00315FF5">
            <w:pPr>
              <w:widowControl w:val="0"/>
              <w:spacing w:after="0" w:line="240" w:lineRule="auto"/>
              <w:ind w:firstLine="584"/>
              <w:jc w:val="both"/>
              <w:rPr>
                <w:rFonts w:ascii="Times New Roman" w:eastAsia="Times New Roman" w:hAnsi="Times New Roman" w:cs="Times New Roman"/>
                <w:i/>
                <w:color w:val="000000" w:themeColor="text1"/>
                <w:sz w:val="24"/>
                <w:szCs w:val="24"/>
              </w:rPr>
            </w:pPr>
            <w:r w:rsidRPr="00315FF5">
              <w:rPr>
                <w:rFonts w:ascii="Times New Roman" w:eastAsia="Times New Roman" w:hAnsi="Times New Roman" w:cs="Times New Roman"/>
                <w:color w:val="000000" w:themeColor="text1"/>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sidRPr="00315FF5">
              <w:rPr>
                <w:rFonts w:ascii="Times New Roman" w:eastAsia="Times New Roman" w:hAnsi="Times New Roman" w:cs="Times New Roman"/>
                <w:color w:val="000000" w:themeColor="text1"/>
                <w:sz w:val="24"/>
                <w:szCs w:val="24"/>
              </w:rPr>
              <w:lastRenderedPageBreak/>
              <w:t>закупівель</w:t>
            </w:r>
            <w:proofErr w:type="spellEnd"/>
            <w:r w:rsidRPr="00315FF5">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не менше ніж на чотири дні.</w:t>
            </w:r>
          </w:p>
        </w:tc>
      </w:tr>
      <w:tr w:rsidR="00836692" w:rsidRPr="00836692" w:rsidTr="00874FFC">
        <w:trPr>
          <w:trHeight w:val="7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highlight w:val="white"/>
              </w:rPr>
            </w:pPr>
            <w:r w:rsidRPr="00836692">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6692">
              <w:rPr>
                <w:rFonts w:ascii="Times New Roman" w:eastAsia="Times New Roman" w:hAnsi="Times New Roman" w:cs="Times New Roman"/>
                <w:color w:val="000000" w:themeColor="text1"/>
                <w:sz w:val="24"/>
                <w:szCs w:val="24"/>
                <w:highlight w:val="white"/>
              </w:rPr>
              <w:t>внести</w:t>
            </w:r>
            <w:proofErr w:type="spellEnd"/>
            <w:r w:rsidRPr="00836692">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00493433">
              <w:rPr>
                <w:rFonts w:ascii="Times New Roman" w:eastAsia="Times New Roman" w:hAnsi="Times New Roman" w:cs="Times New Roman"/>
                <w:color w:val="000000" w:themeColor="text1"/>
                <w:sz w:val="24"/>
                <w:szCs w:val="24"/>
                <w:highlight w:val="white"/>
              </w:rPr>
              <w:t>,</w:t>
            </w:r>
            <w:r w:rsidR="00493433" w:rsidRPr="00493433">
              <w:rPr>
                <w:rFonts w:ascii="Times New Roman" w:eastAsia="Times New Roman" w:hAnsi="Times New Roman" w:cs="Times New Roman"/>
                <w:color w:val="00B050"/>
                <w:sz w:val="24"/>
                <w:szCs w:val="24"/>
                <w:highlight w:val="white"/>
                <w:lang w:eastAsia="ru-RU"/>
              </w:rPr>
              <w:t xml:space="preserve"> </w:t>
            </w:r>
            <w:r w:rsidR="00493433" w:rsidRPr="00386A87">
              <w:rPr>
                <w:rFonts w:ascii="Times New Roman" w:eastAsia="Times New Roman" w:hAnsi="Times New Roman" w:cs="Times New Roman"/>
                <w:color w:val="000000" w:themeColor="text1"/>
                <w:sz w:val="24"/>
                <w:szCs w:val="24"/>
                <w:highlight w:val="white"/>
                <w:lang w:eastAsia="ru-RU"/>
              </w:rPr>
              <w:t>а саме в оголошенні про проведення відкритих торгів,</w:t>
            </w:r>
            <w:r w:rsidRPr="00386A87">
              <w:rPr>
                <w:rFonts w:ascii="Times New Roman" w:eastAsia="Times New Roman" w:hAnsi="Times New Roman" w:cs="Times New Roman"/>
                <w:color w:val="000000" w:themeColor="text1"/>
                <w:sz w:val="24"/>
                <w:szCs w:val="24"/>
                <w:highlight w:val="white"/>
              </w:rPr>
              <w:t xml:space="preserve"> </w:t>
            </w:r>
            <w:r w:rsidRPr="00836692">
              <w:rPr>
                <w:rFonts w:ascii="Times New Roman" w:eastAsia="Times New Roman" w:hAnsi="Times New Roman" w:cs="Times New Roman"/>
                <w:color w:val="000000" w:themeColor="text1"/>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3EE8" w:rsidRPr="00836692" w:rsidRDefault="006338C1" w:rsidP="00874FFC">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36692">
              <w:rPr>
                <w:rFonts w:ascii="Times New Roman" w:eastAsia="Times New Roman" w:hAnsi="Times New Roman" w:cs="Times New Roman"/>
                <w:color w:val="000000" w:themeColor="text1"/>
                <w:sz w:val="24"/>
                <w:szCs w:val="24"/>
                <w:highlight w:val="white"/>
              </w:rPr>
              <w:t>машинозчитувальному</w:t>
            </w:r>
            <w:proofErr w:type="spellEnd"/>
            <w:r w:rsidRPr="00836692">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36692" w:rsidRPr="00836692" w:rsidTr="006C2EBD">
        <w:trPr>
          <w:trHeight w:val="480"/>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493433" w:rsidRPr="00386A87">
              <w:rPr>
                <w:rFonts w:ascii="Times New Roman" w:eastAsia="Times New Roman" w:hAnsi="Times New Roman" w:cs="Times New Roman"/>
                <w:color w:val="000000" w:themeColor="text1"/>
                <w:sz w:val="24"/>
                <w:szCs w:val="24"/>
                <w:highlight w:val="white"/>
                <w:lang w:eastAsia="ru-RU"/>
              </w:rPr>
              <w:t xml:space="preserve">першої, </w:t>
            </w:r>
            <w:r w:rsidRPr="00836692">
              <w:rPr>
                <w:rFonts w:ascii="Times New Roman" w:eastAsia="Times New Roman" w:hAnsi="Times New Roman" w:cs="Times New Roman"/>
                <w:color w:val="000000" w:themeColor="text1"/>
                <w:sz w:val="24"/>
                <w:szCs w:val="24"/>
              </w:rPr>
              <w:t xml:space="preserve">четвертої, шостої та сьомої статті 26 Закону. </w:t>
            </w:r>
          </w:p>
          <w:p w:rsidR="00C10F72" w:rsidRPr="00836692" w:rsidRDefault="00C10F72"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836692">
                <w:rPr>
                  <w:rStyle w:val="ae"/>
                  <w:rFonts w:ascii="Times New Roman" w:eastAsia="Times New Roman" w:hAnsi="Times New Roman" w:cs="Times New Roman"/>
                  <w:color w:val="000000" w:themeColor="text1"/>
                  <w:sz w:val="24"/>
                  <w:szCs w:val="24"/>
                  <w:u w:val="none"/>
                </w:rPr>
                <w:t>пункті 47</w:t>
              </w:r>
            </w:hyperlink>
            <w:r w:rsidRPr="0083669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52097" w:rsidRPr="008B6BD9" w:rsidRDefault="00252097" w:rsidP="001557A4">
            <w:pPr>
              <w:pStyle w:val="23"/>
              <w:ind w:firstLine="584"/>
              <w:jc w:val="both"/>
              <w:rPr>
                <w:color w:val="000000" w:themeColor="text1"/>
              </w:rPr>
            </w:pPr>
            <w:r w:rsidRPr="008B6BD9">
              <w:rPr>
                <w:color w:val="000000" w:themeColor="text1"/>
                <w:lang w:eastAsia="he-IL" w:bidi="he-IL"/>
              </w:rPr>
              <w:t>- інформац</w:t>
            </w:r>
            <w:r w:rsidR="00275277" w:rsidRPr="008B6BD9">
              <w:rPr>
                <w:color w:val="000000" w:themeColor="text1"/>
                <w:lang w:eastAsia="he-IL" w:bidi="he-IL"/>
              </w:rPr>
              <w:t>ія, що підтверджує</w:t>
            </w:r>
            <w:r w:rsidRPr="008B6BD9">
              <w:rPr>
                <w:color w:val="000000" w:themeColor="text1"/>
                <w:lang w:eastAsia="he-IL" w:bidi="he-IL"/>
              </w:rPr>
              <w:t xml:space="preserve"> відповідність учасника квал</w:t>
            </w:r>
            <w:r w:rsidR="00E45832">
              <w:rPr>
                <w:color w:val="000000" w:themeColor="text1"/>
                <w:lang w:eastAsia="he-IL" w:bidi="he-IL"/>
              </w:rPr>
              <w:t xml:space="preserve">іфікаційним критеріям згідно з </w:t>
            </w:r>
            <w:r w:rsidR="00E45832" w:rsidRPr="00E45832">
              <w:rPr>
                <w:b/>
                <w:color w:val="000000" w:themeColor="text1"/>
                <w:lang w:eastAsia="he-IL" w:bidi="he-IL"/>
              </w:rPr>
              <w:t>Д</w:t>
            </w:r>
            <w:r w:rsidRPr="00E45832">
              <w:rPr>
                <w:b/>
                <w:color w:val="000000" w:themeColor="text1"/>
                <w:lang w:eastAsia="he-IL" w:bidi="he-IL"/>
              </w:rPr>
              <w:t>одатком 1</w:t>
            </w:r>
            <w:r w:rsidRPr="008B6BD9">
              <w:rPr>
                <w:color w:val="000000" w:themeColor="text1"/>
                <w:lang w:eastAsia="he-IL" w:bidi="he-IL"/>
              </w:rPr>
              <w:t xml:space="preserve"> до цієї тендерної документації; </w:t>
            </w:r>
          </w:p>
          <w:p w:rsidR="006338C1" w:rsidRPr="008B6BD9"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B6BD9">
              <w:rPr>
                <w:rFonts w:ascii="Times New Roman" w:eastAsia="Times New Roman" w:hAnsi="Times New Roman" w:cs="Times New Roman"/>
                <w:color w:val="000000" w:themeColor="text1"/>
                <w:sz w:val="24"/>
                <w:szCs w:val="24"/>
              </w:rPr>
              <w:t>-</w:t>
            </w:r>
            <w:r w:rsidR="00275277" w:rsidRPr="008B6BD9">
              <w:rPr>
                <w:rFonts w:ascii="Times New Roman" w:eastAsia="Times New Roman" w:hAnsi="Times New Roman" w:cs="Times New Roman"/>
                <w:color w:val="000000" w:themeColor="text1"/>
                <w:sz w:val="24"/>
                <w:szCs w:val="24"/>
              </w:rPr>
              <w:t xml:space="preserve"> </w:t>
            </w:r>
            <w:r w:rsidR="00800D8F" w:rsidRPr="008B6BD9">
              <w:rPr>
                <w:rFonts w:ascii="Times New Roman" w:eastAsia="Times New Roman" w:hAnsi="Times New Roman" w:cs="Times New Roman"/>
                <w:color w:val="000000" w:themeColor="text1"/>
                <w:sz w:val="24"/>
                <w:szCs w:val="24"/>
              </w:rPr>
              <w:t xml:space="preserve">інформація щодо відсутності підстав, установлених в пункті 47 Особливостей – </w:t>
            </w:r>
            <w:r w:rsidR="00800D8F" w:rsidRPr="00E45832">
              <w:rPr>
                <w:rFonts w:ascii="Times New Roman" w:eastAsia="Times New Roman" w:hAnsi="Times New Roman" w:cs="Times New Roman"/>
                <w:color w:val="000000" w:themeColor="text1"/>
                <w:sz w:val="24"/>
                <w:szCs w:val="24"/>
              </w:rPr>
              <w:t xml:space="preserve">згідно з </w:t>
            </w:r>
            <w:r w:rsidR="00800D8F" w:rsidRPr="00E45832">
              <w:rPr>
                <w:rFonts w:ascii="Times New Roman" w:eastAsia="Times New Roman" w:hAnsi="Times New Roman" w:cs="Times New Roman"/>
                <w:b/>
                <w:color w:val="000000" w:themeColor="text1"/>
                <w:sz w:val="24"/>
                <w:szCs w:val="24"/>
              </w:rPr>
              <w:t>Додатком 1</w:t>
            </w:r>
            <w:r w:rsidR="00800D8F" w:rsidRPr="008B6BD9">
              <w:rPr>
                <w:rFonts w:ascii="Times New Roman" w:eastAsia="Times New Roman" w:hAnsi="Times New Roman" w:cs="Times New Roman"/>
                <w:color w:val="000000" w:themeColor="text1"/>
                <w:sz w:val="24"/>
                <w:szCs w:val="24"/>
              </w:rPr>
              <w:t xml:space="preserve"> до цієї тендерної документації;</w:t>
            </w:r>
            <w:r w:rsidRPr="008B6BD9">
              <w:rPr>
                <w:rFonts w:ascii="Times New Roman" w:eastAsia="Times New Roman" w:hAnsi="Times New Roman" w:cs="Times New Roman"/>
                <w:color w:val="000000" w:themeColor="text1"/>
                <w:sz w:val="24"/>
                <w:szCs w:val="24"/>
              </w:rPr>
              <w:t>;</w:t>
            </w:r>
          </w:p>
          <w:p w:rsidR="006338C1" w:rsidRPr="008B6BD9" w:rsidRDefault="00275277"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B6BD9">
              <w:rPr>
                <w:rFonts w:ascii="Times New Roman" w:hAnsi="Times New Roman" w:cs="Times New Roman"/>
                <w:color w:val="000000" w:themeColor="text1"/>
                <w:sz w:val="23"/>
                <w:szCs w:val="23"/>
              </w:rPr>
              <w:t>- докумен</w:t>
            </w:r>
            <w:r w:rsidR="009B154C" w:rsidRPr="008B6BD9">
              <w:rPr>
                <w:rFonts w:ascii="Times New Roman" w:hAnsi="Times New Roman" w:cs="Times New Roman"/>
                <w:color w:val="000000" w:themeColor="text1"/>
                <w:sz w:val="23"/>
                <w:szCs w:val="23"/>
              </w:rPr>
              <w:t>ти</w:t>
            </w:r>
            <w:r w:rsidR="006338C1" w:rsidRPr="008B6BD9">
              <w:rPr>
                <w:rFonts w:ascii="Times New Roman" w:hAnsi="Times New Roman" w:cs="Times New Roman"/>
                <w:color w:val="000000" w:themeColor="text1"/>
                <w:sz w:val="23"/>
                <w:szCs w:val="23"/>
              </w:rPr>
              <w:t xml:space="preserve">, що підтверджують відповідність пропозиції переможця вимогам замовника </w:t>
            </w:r>
            <w:r w:rsidR="006338C1" w:rsidRPr="00E45832">
              <w:rPr>
                <w:rFonts w:ascii="Times New Roman" w:eastAsia="Times New Roman" w:hAnsi="Times New Roman" w:cs="Times New Roman"/>
                <w:color w:val="000000" w:themeColor="text1"/>
                <w:sz w:val="24"/>
                <w:szCs w:val="24"/>
              </w:rPr>
              <w:t xml:space="preserve">згідно з </w:t>
            </w:r>
            <w:r w:rsidR="006338C1" w:rsidRPr="00E45832">
              <w:rPr>
                <w:rFonts w:ascii="Times New Roman" w:eastAsia="Times New Roman" w:hAnsi="Times New Roman" w:cs="Times New Roman"/>
                <w:b/>
                <w:color w:val="000000" w:themeColor="text1"/>
                <w:sz w:val="24"/>
                <w:szCs w:val="24"/>
              </w:rPr>
              <w:t>Додатком 1</w:t>
            </w:r>
            <w:r w:rsidR="006338C1" w:rsidRPr="008B6BD9">
              <w:rPr>
                <w:rFonts w:ascii="Times New Roman" w:eastAsia="Times New Roman" w:hAnsi="Times New Roman" w:cs="Times New Roman"/>
                <w:color w:val="000000" w:themeColor="text1"/>
                <w:sz w:val="24"/>
                <w:szCs w:val="24"/>
              </w:rPr>
              <w:t xml:space="preserve"> до цієї тендерної документації;</w:t>
            </w:r>
          </w:p>
          <w:p w:rsidR="00275277" w:rsidRPr="008B6BD9" w:rsidRDefault="00275277"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B6BD9">
              <w:rPr>
                <w:rFonts w:ascii="Times New Roman" w:eastAsia="Times New Roman" w:hAnsi="Times New Roman" w:cs="Times New Roman"/>
                <w:color w:val="000000" w:themeColor="text1"/>
                <w:sz w:val="24"/>
                <w:szCs w:val="24"/>
              </w:rPr>
              <w:lastRenderedPageBreak/>
              <w:t xml:space="preserve">- заповнену тендерну пропозицію згідно з </w:t>
            </w:r>
            <w:r w:rsidRPr="00E45832">
              <w:rPr>
                <w:rFonts w:ascii="Times New Roman" w:eastAsia="Times New Roman" w:hAnsi="Times New Roman" w:cs="Times New Roman"/>
                <w:b/>
                <w:color w:val="000000" w:themeColor="text1"/>
                <w:sz w:val="24"/>
                <w:szCs w:val="24"/>
              </w:rPr>
              <w:t xml:space="preserve">Додатком </w:t>
            </w:r>
            <w:r w:rsidR="0061256D" w:rsidRPr="00E45832">
              <w:rPr>
                <w:rFonts w:ascii="Times New Roman" w:eastAsia="Times New Roman" w:hAnsi="Times New Roman" w:cs="Times New Roman"/>
                <w:b/>
                <w:color w:val="000000" w:themeColor="text1"/>
                <w:sz w:val="24"/>
                <w:szCs w:val="24"/>
              </w:rPr>
              <w:t>3</w:t>
            </w:r>
            <w:r w:rsidRPr="008B6BD9">
              <w:rPr>
                <w:rFonts w:ascii="Times New Roman" w:eastAsia="Times New Roman" w:hAnsi="Times New Roman" w:cs="Times New Roman"/>
                <w:color w:val="000000" w:themeColor="text1"/>
                <w:sz w:val="24"/>
                <w:szCs w:val="24"/>
              </w:rPr>
              <w:t xml:space="preserve"> до цієї тендерної документації;</w:t>
            </w:r>
          </w:p>
          <w:p w:rsidR="00275277" w:rsidRPr="008B6BD9" w:rsidRDefault="00476375"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B6BD9">
              <w:rPr>
                <w:rFonts w:ascii="Times New Roman" w:hAnsi="Times New Roman" w:cs="Times New Roman"/>
                <w:color w:val="000000" w:themeColor="text1"/>
                <w:lang w:eastAsia="he-IL" w:bidi="he-IL"/>
              </w:rPr>
              <w:t>- </w:t>
            </w:r>
            <w:r w:rsidR="00275277" w:rsidRPr="008B6BD9">
              <w:rPr>
                <w:rFonts w:ascii="Times New Roman" w:hAnsi="Times New Roman" w:cs="Times New Roman"/>
                <w:color w:val="000000" w:themeColor="text1"/>
                <w:lang w:eastAsia="he-IL" w:bidi="he-IL"/>
              </w:rPr>
              <w:t xml:space="preserve">інформацію про технічні, кількісні та якісні характеристики предмета закупівлі згідно з </w:t>
            </w:r>
            <w:r w:rsidRPr="00E45832">
              <w:rPr>
                <w:rFonts w:ascii="Times New Roman" w:hAnsi="Times New Roman" w:cs="Times New Roman"/>
                <w:b/>
                <w:color w:val="000000" w:themeColor="text1"/>
                <w:lang w:eastAsia="he-IL" w:bidi="he-IL"/>
              </w:rPr>
              <w:t>Д</w:t>
            </w:r>
            <w:r w:rsidR="00275277" w:rsidRPr="00E45832">
              <w:rPr>
                <w:rFonts w:ascii="Times New Roman" w:hAnsi="Times New Roman" w:cs="Times New Roman"/>
                <w:b/>
                <w:color w:val="000000" w:themeColor="text1"/>
                <w:lang w:eastAsia="he-IL" w:bidi="he-IL"/>
              </w:rPr>
              <w:t>одатк</w:t>
            </w:r>
            <w:r w:rsidRPr="00E45832">
              <w:rPr>
                <w:rFonts w:ascii="Times New Roman" w:hAnsi="Times New Roman" w:cs="Times New Roman"/>
                <w:b/>
                <w:color w:val="000000" w:themeColor="text1"/>
                <w:lang w:eastAsia="he-IL" w:bidi="he-IL"/>
              </w:rPr>
              <w:t>ом</w:t>
            </w:r>
            <w:r w:rsidR="00275277" w:rsidRPr="00E45832">
              <w:rPr>
                <w:rFonts w:ascii="Times New Roman" w:hAnsi="Times New Roman" w:cs="Times New Roman"/>
                <w:b/>
                <w:color w:val="000000" w:themeColor="text1"/>
                <w:lang w:eastAsia="he-IL" w:bidi="he-IL"/>
              </w:rPr>
              <w:t xml:space="preserve"> </w:t>
            </w:r>
            <w:r w:rsidR="0061256D" w:rsidRPr="00E45832">
              <w:rPr>
                <w:rFonts w:ascii="Times New Roman" w:hAnsi="Times New Roman" w:cs="Times New Roman"/>
                <w:b/>
                <w:color w:val="000000" w:themeColor="text1"/>
                <w:lang w:eastAsia="he-IL" w:bidi="he-IL"/>
              </w:rPr>
              <w:t>2</w:t>
            </w:r>
            <w:r w:rsidR="00275277" w:rsidRPr="008B6BD9">
              <w:rPr>
                <w:rFonts w:ascii="Times New Roman" w:hAnsi="Times New Roman" w:cs="Times New Roman"/>
                <w:color w:val="000000" w:themeColor="text1"/>
                <w:lang w:eastAsia="he-IL" w:bidi="he-IL"/>
              </w:rPr>
              <w:t xml:space="preserve"> до цієї тендерної документації</w:t>
            </w:r>
            <w:r w:rsidRPr="008B6BD9">
              <w:rPr>
                <w:rFonts w:ascii="Times New Roman" w:hAnsi="Times New Roman" w:cs="Times New Roman"/>
                <w:color w:val="000000" w:themeColor="text1"/>
                <w:lang w:eastAsia="he-IL" w:bidi="he-IL"/>
              </w:rPr>
              <w:t>;</w:t>
            </w:r>
            <w:r w:rsidR="00B415B9" w:rsidRPr="008B6BD9">
              <w:rPr>
                <w:rFonts w:ascii="Times New Roman" w:hAnsi="Times New Roman" w:cs="Times New Roman"/>
                <w:color w:val="000000" w:themeColor="text1"/>
                <w:lang w:eastAsia="he-IL" w:bidi="he-IL"/>
              </w:rPr>
              <w:t xml:space="preserve"> </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інш</w:t>
            </w:r>
            <w:r w:rsidR="00476375" w:rsidRPr="00836692">
              <w:rPr>
                <w:rFonts w:ascii="Times New Roman" w:eastAsia="Times New Roman" w:hAnsi="Times New Roman" w:cs="Times New Roman"/>
                <w:color w:val="000000" w:themeColor="text1"/>
                <w:sz w:val="24"/>
                <w:szCs w:val="24"/>
              </w:rPr>
              <w:t>а</w:t>
            </w:r>
            <w:r w:rsidRPr="00836692">
              <w:rPr>
                <w:rFonts w:ascii="Times New Roman" w:eastAsia="Times New Roman" w:hAnsi="Times New Roman" w:cs="Times New Roman"/>
                <w:color w:val="000000" w:themeColor="text1"/>
                <w:sz w:val="24"/>
                <w:szCs w:val="24"/>
              </w:rPr>
              <w:t xml:space="preserve"> інформаці</w:t>
            </w:r>
            <w:r w:rsidR="00476375" w:rsidRPr="00836692">
              <w:rPr>
                <w:rFonts w:ascii="Times New Roman" w:eastAsia="Times New Roman" w:hAnsi="Times New Roman" w:cs="Times New Roman"/>
                <w:color w:val="000000" w:themeColor="text1"/>
                <w:sz w:val="24"/>
                <w:szCs w:val="24"/>
              </w:rPr>
              <w:t>я</w:t>
            </w:r>
            <w:r w:rsidRPr="00836692">
              <w:rPr>
                <w:rFonts w:ascii="Times New Roman" w:eastAsia="Times New Roman" w:hAnsi="Times New Roman" w:cs="Times New Roman"/>
                <w:color w:val="000000" w:themeColor="text1"/>
                <w:sz w:val="24"/>
                <w:szCs w:val="24"/>
              </w:rPr>
              <w:t xml:space="preserve"> та документи, відповідно до вимог цієї тендерної документації та додатків до неї.</w:t>
            </w:r>
          </w:p>
          <w:p w:rsidR="00476375" w:rsidRPr="00836692" w:rsidRDefault="00476375" w:rsidP="001557A4">
            <w:pPr>
              <w:pStyle w:val="23"/>
              <w:ind w:firstLine="584"/>
              <w:jc w:val="both"/>
              <w:rPr>
                <w:color w:val="000000" w:themeColor="text1"/>
                <w:lang w:eastAsia="he-IL" w:bidi="he-IL"/>
              </w:rPr>
            </w:pPr>
            <w:r w:rsidRPr="00836692">
              <w:rPr>
                <w:bCs/>
                <w:color w:val="000000" w:themeColor="text1"/>
              </w:rPr>
              <w:t>Перелік документів, які повинні бути завантажені учасником у складі тендерної пропозиції</w:t>
            </w:r>
            <w:r w:rsidRPr="00836692">
              <w:rPr>
                <w:color w:val="000000" w:themeColor="text1"/>
                <w:lang w:eastAsia="he-IL" w:bidi="he-IL"/>
              </w:rPr>
              <w:t xml:space="preserve">, наведені в </w:t>
            </w:r>
            <w:r w:rsidRPr="00E45832">
              <w:rPr>
                <w:b/>
                <w:color w:val="000000" w:themeColor="text1"/>
                <w:lang w:eastAsia="he-IL" w:bidi="he-IL"/>
              </w:rPr>
              <w:t>Додатку</w:t>
            </w:r>
            <w:r w:rsidR="0098477D" w:rsidRPr="00E45832">
              <w:rPr>
                <w:b/>
                <w:color w:val="000000" w:themeColor="text1"/>
                <w:lang w:eastAsia="he-IL" w:bidi="he-IL"/>
              </w:rPr>
              <w:t xml:space="preserve"> 1</w:t>
            </w:r>
            <w:r w:rsidRPr="00E45832">
              <w:rPr>
                <w:b/>
                <w:color w:val="000000" w:themeColor="text1"/>
                <w:lang w:eastAsia="he-IL" w:bidi="he-IL"/>
              </w:rPr>
              <w:t xml:space="preserve"> </w:t>
            </w:r>
            <w:r w:rsidRPr="00C7605D">
              <w:rPr>
                <w:color w:val="000000" w:themeColor="text1"/>
                <w:lang w:eastAsia="he-IL" w:bidi="he-IL"/>
              </w:rPr>
              <w:t xml:space="preserve">до </w:t>
            </w:r>
            <w:r w:rsidRPr="00836692">
              <w:rPr>
                <w:color w:val="000000" w:themeColor="text1"/>
                <w:lang w:eastAsia="he-IL" w:bidi="he-IL"/>
              </w:rPr>
              <w:t xml:space="preserve">цієї тендерної документації. </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Рекомендуєтьс</w:t>
            </w:r>
            <w:r w:rsidR="000336ED">
              <w:rPr>
                <w:rFonts w:ascii="Times New Roman" w:eastAsia="Times New Roman" w:hAnsi="Times New Roman" w:cs="Times New Roman"/>
                <w:color w:val="000000" w:themeColor="text1"/>
                <w:sz w:val="24"/>
                <w:szCs w:val="24"/>
              </w:rPr>
              <w:t>я документи у складі пропозиції</w:t>
            </w:r>
            <w:r w:rsidRPr="00836692">
              <w:rPr>
                <w:rFonts w:ascii="Times New Roman" w:eastAsia="Times New Roman" w:hAnsi="Times New Roman" w:cs="Times New Roman"/>
                <w:color w:val="000000" w:themeColor="text1"/>
                <w:sz w:val="24"/>
                <w:szCs w:val="24"/>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6EAC" w:rsidRPr="00836692" w:rsidRDefault="00A26EAC"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 повинен завантажити в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A26EAC" w:rsidRPr="004C1BF6" w:rsidRDefault="00A26EAC" w:rsidP="001557A4">
            <w:pPr>
              <w:widowControl w:val="0"/>
              <w:spacing w:after="0" w:line="240" w:lineRule="auto"/>
              <w:ind w:firstLine="584"/>
              <w:jc w:val="both"/>
              <w:rPr>
                <w:rFonts w:ascii="Times New Roman" w:eastAsia="Times New Roman" w:hAnsi="Times New Roman" w:cs="Times New Roman"/>
                <w:sz w:val="24"/>
                <w:szCs w:val="24"/>
              </w:rPr>
            </w:pPr>
            <w:r w:rsidRPr="004C1BF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C1BF6">
              <w:rPr>
                <w:rFonts w:ascii="Times New Roman" w:eastAsia="Times New Roman" w:hAnsi="Times New Roman" w:cs="Times New Roman"/>
                <w:sz w:val="24"/>
                <w:szCs w:val="24"/>
              </w:rPr>
              <w:t>закупівель</w:t>
            </w:r>
            <w:proofErr w:type="spellEnd"/>
            <w:r w:rsidRPr="004C1BF6">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1BF6">
              <w:rPr>
                <w:rFonts w:ascii="Times New Roman" w:eastAsia="Times New Roman" w:hAnsi="Times New Roman" w:cs="Times New Roman"/>
                <w:sz w:val="24"/>
                <w:szCs w:val="24"/>
              </w:rPr>
              <w:t>закупівель</w:t>
            </w:r>
            <w:proofErr w:type="spellEnd"/>
            <w:r w:rsidRPr="004C1BF6">
              <w:rPr>
                <w:rFonts w:ascii="Times New Roman" w:eastAsia="Times New Roman" w:hAnsi="Times New Roman" w:cs="Times New Roman"/>
                <w:sz w:val="24"/>
                <w:szCs w:val="24"/>
              </w:rPr>
              <w:t xml:space="preserve"> документи, встановлені в </w:t>
            </w:r>
            <w:r w:rsidRPr="00E45832">
              <w:rPr>
                <w:rFonts w:ascii="Times New Roman" w:eastAsia="Times New Roman" w:hAnsi="Times New Roman" w:cs="Times New Roman"/>
                <w:b/>
                <w:sz w:val="24"/>
                <w:szCs w:val="24"/>
              </w:rPr>
              <w:t>Додатку 1 (для переможця)</w:t>
            </w:r>
            <w:r w:rsidRPr="004C1BF6">
              <w:rPr>
                <w:rFonts w:ascii="Times New Roman" w:eastAsia="Times New Roman" w:hAnsi="Times New Roman" w:cs="Times New Roman"/>
                <w:sz w:val="24"/>
                <w:szCs w:val="24"/>
              </w:rPr>
              <w:t>.</w:t>
            </w:r>
          </w:p>
          <w:p w:rsidR="00A26EAC" w:rsidRPr="002F5956" w:rsidRDefault="00A26EAC" w:rsidP="001557A4">
            <w:pPr>
              <w:widowControl w:val="0"/>
              <w:spacing w:after="0" w:line="240" w:lineRule="auto"/>
              <w:ind w:firstLine="584"/>
              <w:jc w:val="both"/>
              <w:rPr>
                <w:rFonts w:ascii="Times New Roman" w:eastAsia="Times New Roman" w:hAnsi="Times New Roman" w:cs="Times New Roman"/>
                <w:color w:val="FF0000"/>
                <w:sz w:val="24"/>
                <w:szCs w:val="24"/>
              </w:rPr>
            </w:pPr>
            <w:r w:rsidRPr="004C1BF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w:t>
            </w:r>
            <w:r w:rsidRPr="002F5956">
              <w:rPr>
                <w:rFonts w:ascii="Times New Roman" w:eastAsia="Times New Roman" w:hAnsi="Times New Roman" w:cs="Times New Roman"/>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2F5956">
              <w:rPr>
                <w:rFonts w:ascii="Times New Roman" w:eastAsia="Times New Roman" w:hAnsi="Times New Roman" w:cs="Times New Roman"/>
                <w:color w:val="FF0000"/>
                <w:sz w:val="24"/>
                <w:szCs w:val="24"/>
              </w:rPr>
              <w:t>.</w:t>
            </w:r>
          </w:p>
          <w:p w:rsidR="00A26EAC" w:rsidRPr="00836692" w:rsidRDefault="00A26EAC" w:rsidP="001557A4">
            <w:pPr>
              <w:widowControl w:val="0"/>
              <w:spacing w:after="0" w:line="240" w:lineRule="auto"/>
              <w:ind w:left="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3B54"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bookmarkStart w:id="2" w:name="_heading=h.3znysh7"/>
            <w:bookmarkEnd w:id="2"/>
            <w:r w:rsidRPr="00836692">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13B54"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Учасники процедури закупівлі подають </w:t>
            </w:r>
            <w:r w:rsidR="007725FB" w:rsidRPr="00836692">
              <w:rPr>
                <w:rFonts w:ascii="Times New Roman" w:eastAsia="Times New Roman" w:hAnsi="Times New Roman" w:cs="Times New Roman"/>
                <w:color w:val="000000" w:themeColor="text1"/>
                <w:sz w:val="24"/>
                <w:szCs w:val="24"/>
              </w:rPr>
              <w:t xml:space="preserve">тендерні </w:t>
            </w:r>
            <w:r w:rsidRPr="00836692">
              <w:rPr>
                <w:rFonts w:ascii="Times New Roman" w:eastAsia="Times New Roman" w:hAnsi="Times New Roman" w:cs="Times New Roman"/>
                <w:color w:val="000000" w:themeColor="text1"/>
                <w:sz w:val="24"/>
                <w:szCs w:val="24"/>
              </w:rPr>
              <w:t xml:space="preserve">пропозиції у формі електронного документа чи </w:t>
            </w:r>
            <w:proofErr w:type="spellStart"/>
            <w:r w:rsidRPr="00836692">
              <w:rPr>
                <w:rFonts w:ascii="Times New Roman" w:eastAsia="Times New Roman" w:hAnsi="Times New Roman" w:cs="Times New Roman"/>
                <w:color w:val="000000" w:themeColor="text1"/>
                <w:sz w:val="24"/>
                <w:szCs w:val="24"/>
              </w:rPr>
              <w:t>сканкопій</w:t>
            </w:r>
            <w:proofErr w:type="spellEnd"/>
            <w:r w:rsidRPr="00836692">
              <w:rPr>
                <w:rFonts w:ascii="Times New Roman" w:eastAsia="Times New Roman" w:hAnsi="Times New Roman" w:cs="Times New Roman"/>
                <w:color w:val="000000" w:themeColor="text1"/>
                <w:sz w:val="24"/>
                <w:szCs w:val="24"/>
              </w:rPr>
              <w:t xml:space="preserve">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Тендерна пропозиція учасника має відповідати ряду </w:t>
            </w:r>
            <w:r w:rsidRPr="00836692">
              <w:rPr>
                <w:rFonts w:ascii="Times New Roman" w:eastAsia="Times New Roman" w:hAnsi="Times New Roman" w:cs="Times New Roman"/>
                <w:color w:val="000000" w:themeColor="text1"/>
                <w:sz w:val="24"/>
                <w:szCs w:val="24"/>
              </w:rPr>
              <w:lastRenderedPageBreak/>
              <w:t xml:space="preserve">вимог: </w:t>
            </w:r>
          </w:p>
          <w:p w:rsidR="006338C1" w:rsidRPr="0083669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6338C1" w:rsidRPr="0083669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338C1" w:rsidRPr="00F94DF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F94DF2">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338C1" w:rsidRPr="0083669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Винятки:</w:t>
            </w:r>
          </w:p>
          <w:p w:rsidR="006338C1" w:rsidRPr="0083669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338C1" w:rsidRPr="00836692" w:rsidRDefault="00A26EAC"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Д</w:t>
            </w:r>
            <w:r w:rsidR="006338C1" w:rsidRPr="00836692">
              <w:rPr>
                <w:rFonts w:ascii="Times New Roman" w:eastAsia="Times New Roman" w:hAnsi="Times New Roman" w:cs="Times New Roman"/>
                <w:color w:val="000000" w:themeColor="text1"/>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w:t>
            </w:r>
            <w:r w:rsidR="006338C1" w:rsidRPr="001557A4">
              <w:rPr>
                <w:rFonts w:ascii="Times New Roman" w:eastAsia="Times New Roman" w:hAnsi="Times New Roman" w:cs="Times New Roman"/>
                <w:color w:val="000000" w:themeColor="text1"/>
                <w:sz w:val="24"/>
                <w:szCs w:val="24"/>
              </w:rPr>
              <w:t>а також відбитки печатки учасника (у разі використання</w:t>
            </w:r>
            <w:r w:rsidR="00F760F9" w:rsidRPr="001557A4">
              <w:rPr>
                <w:rFonts w:ascii="Times New Roman" w:eastAsia="Times New Roman" w:hAnsi="Times New Roman" w:cs="Times New Roman"/>
                <w:color w:val="000000" w:themeColor="text1"/>
                <w:sz w:val="24"/>
                <w:szCs w:val="24"/>
              </w:rPr>
              <w:t>)</w:t>
            </w:r>
            <w:r w:rsidR="00555BFB" w:rsidRPr="001557A4">
              <w:rPr>
                <w:rFonts w:ascii="Times New Roman" w:eastAsia="Times New Roman" w:hAnsi="Times New Roman" w:cs="Times New Roman"/>
                <w:color w:val="000000" w:themeColor="text1"/>
                <w:sz w:val="24"/>
                <w:szCs w:val="24"/>
              </w:rPr>
              <w:t>.</w:t>
            </w:r>
          </w:p>
          <w:p w:rsidR="006338C1" w:rsidRPr="00836692" w:rsidRDefault="006338C1" w:rsidP="001557A4">
            <w:pPr>
              <w:widowControl w:val="0"/>
              <w:spacing w:after="0" w:line="240" w:lineRule="auto"/>
              <w:ind w:left="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38C1" w:rsidRPr="00836692" w:rsidRDefault="006338C1" w:rsidP="001557A4">
            <w:pPr>
              <w:widowControl w:val="0"/>
              <w:spacing w:after="0" w:line="240" w:lineRule="auto"/>
              <w:ind w:left="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836692">
              <w:rPr>
                <w:rFonts w:ascii="Times New Roman" w:eastAsia="Times New Roman" w:hAnsi="Times New Roman" w:cs="Times New Roman"/>
                <w:color w:val="000000" w:themeColor="text1"/>
                <w:sz w:val="24"/>
                <w:szCs w:val="24"/>
              </w:rPr>
              <w:t>засвідчувального</w:t>
            </w:r>
            <w:proofErr w:type="spellEnd"/>
            <w:r w:rsidRPr="00836692">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338C1" w:rsidRPr="00836692" w:rsidRDefault="006338C1" w:rsidP="001557A4">
            <w:pPr>
              <w:widowControl w:val="0"/>
              <w:spacing w:after="0" w:line="240" w:lineRule="auto"/>
              <w:ind w:left="40" w:firstLine="584"/>
              <w:jc w:val="both"/>
              <w:rPr>
                <w:rFonts w:ascii="Times New Roman" w:eastAsia="Times New Roman" w:hAnsi="Times New Roman" w:cs="Times New Roman"/>
                <w:i/>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відсутності даної інформації або у разі </w:t>
            </w:r>
            <w:proofErr w:type="spellStart"/>
            <w:r w:rsidRPr="00836692">
              <w:rPr>
                <w:rFonts w:ascii="Times New Roman" w:eastAsia="Times New Roman" w:hAnsi="Times New Roman" w:cs="Times New Roman"/>
                <w:color w:val="000000" w:themeColor="text1"/>
                <w:sz w:val="24"/>
                <w:szCs w:val="24"/>
              </w:rPr>
              <w:t>ненакладення</w:t>
            </w:r>
            <w:proofErr w:type="spellEnd"/>
            <w:r w:rsidRPr="00836692">
              <w:rPr>
                <w:rFonts w:ascii="Times New Roman" w:eastAsia="Times New Roman" w:hAnsi="Times New Roman" w:cs="Times New Roman"/>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1C4527" w:rsidRPr="00836692">
              <w:rPr>
                <w:rFonts w:ascii="Times New Roman" w:eastAsia="Times New Roman" w:hAnsi="Times New Roman" w:cs="Times New Roman"/>
                <w:color w:val="000000" w:themeColor="text1"/>
                <w:sz w:val="24"/>
                <w:szCs w:val="24"/>
              </w:rPr>
              <w:t>4</w:t>
            </w:r>
            <w:r w:rsidRPr="00836692">
              <w:rPr>
                <w:rFonts w:ascii="Times New Roman" w:eastAsia="Times New Roman" w:hAnsi="Times New Roman" w:cs="Times New Roman"/>
                <w:color w:val="000000" w:themeColor="text1"/>
                <w:sz w:val="24"/>
                <w:szCs w:val="24"/>
              </w:rPr>
              <w:t xml:space="preserve"> Особливостей.</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bookmarkStart w:id="3" w:name="_heading=h.2et92p0"/>
            <w:bookmarkEnd w:id="3"/>
            <w:r w:rsidRPr="00836692">
              <w:rPr>
                <w:rFonts w:ascii="Times New Roman" w:eastAsia="Times New Roman" w:hAnsi="Times New Roman" w:cs="Times New Roman"/>
                <w:color w:val="000000" w:themeColor="text1"/>
                <w:sz w:val="24"/>
                <w:szCs w:val="24"/>
              </w:rPr>
              <w:t>Всі</w:t>
            </w:r>
            <w:r w:rsidR="001C4527" w:rsidRPr="00836692">
              <w:rPr>
                <w:rFonts w:ascii="Times New Roman" w:eastAsia="Times New Roman" w:hAnsi="Times New Roman" w:cs="Times New Roman"/>
                <w:color w:val="000000" w:themeColor="text1"/>
                <w:sz w:val="24"/>
                <w:szCs w:val="24"/>
              </w:rPr>
              <w:t xml:space="preserve"> документи тендерної пропозиції</w:t>
            </w:r>
            <w:r w:rsidRPr="00836692">
              <w:rPr>
                <w:rFonts w:ascii="Times New Roman" w:eastAsia="Times New Roman" w:hAnsi="Times New Roman" w:cs="Times New Roman"/>
                <w:color w:val="000000" w:themeColor="text1"/>
                <w:sz w:val="24"/>
                <w:szCs w:val="24"/>
              </w:rPr>
              <w:t xml:space="preserve"> подаються в електронному вигляді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w:t>
            </w:r>
          </w:p>
          <w:p w:rsidR="00386A87"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bookmarkStart w:id="4" w:name="_heading=h.hjqm8skarbdr"/>
            <w:bookmarkStart w:id="5" w:name="_heading=h.ftj7vaqoric"/>
            <w:bookmarkEnd w:id="4"/>
            <w:bookmarkEnd w:id="5"/>
            <w:r w:rsidRPr="0083669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386A87">
              <w:rPr>
                <w:rFonts w:ascii="Times New Roman" w:eastAsia="Times New Roman" w:hAnsi="Times New Roman" w:cs="Times New Roman"/>
                <w:color w:val="000000" w:themeColor="text1"/>
                <w:sz w:val="24"/>
                <w:szCs w:val="24"/>
              </w:rPr>
              <w:t>.</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Документи, що підтверджують повноваження щодо підпису тендерної пропозиції</w:t>
            </w:r>
            <w:r w:rsidR="006E104E">
              <w:rPr>
                <w:rFonts w:ascii="Times New Roman" w:eastAsia="Times New Roman" w:hAnsi="Times New Roman" w:cs="Times New Roman"/>
                <w:color w:val="000000" w:themeColor="text1"/>
                <w:sz w:val="24"/>
                <w:szCs w:val="24"/>
              </w:rPr>
              <w:t>.</w:t>
            </w:r>
          </w:p>
          <w:p w:rsidR="00F0018D" w:rsidRPr="00F0018D" w:rsidRDefault="00F50696" w:rsidP="00F0018D">
            <w:pPr>
              <w:suppressAutoHyphens/>
              <w:spacing w:after="0"/>
              <w:ind w:left="57" w:firstLine="527"/>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lastRenderedPageBreak/>
              <w:t xml:space="preserve">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 підтверджуються оригіналом чи копією </w:t>
            </w:r>
            <w:r w:rsidR="00F0018D" w:rsidRPr="00F0018D">
              <w:rPr>
                <w:rFonts w:ascii="Times New Roman" w:eastAsia="Times New Roman" w:hAnsi="Times New Roman" w:cs="Times New Roman"/>
                <w:color w:val="000000" w:themeColor="text1"/>
                <w:sz w:val="24"/>
                <w:szCs w:val="24"/>
              </w:rPr>
              <w:t>протоколу установчих/загальних зборів або виписка з протоколу установчих/загальних зборів або оригінал чи копія рішення засновника та наказ (копія наказу/витяг з наказу)/розпорядження (копія розпорядження/ витяг з розпорядження) про призначення або про вступ на посаду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w:t>
            </w:r>
          </w:p>
          <w:p w:rsidR="00F0018D" w:rsidRPr="00F0018D" w:rsidRDefault="00F0018D" w:rsidP="00F0018D">
            <w:pPr>
              <w:suppressAutoHyphens/>
              <w:spacing w:after="0"/>
              <w:ind w:left="57" w:firstLine="527"/>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 разі якщо документи тендерної пропозиції підписуються учасником, який є фізичною особою – підприємцем, подання вищезазначених документів у складі тендерної пропозиції не вимагається.</w:t>
            </w:r>
          </w:p>
          <w:p w:rsidR="00F50696" w:rsidRPr="00F0018D"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Повноваження учасника - фізичної особи-підприємця, що є громадянином України, підтверджується поданням у складі тендерної пропозиції </w:t>
            </w:r>
            <w:r w:rsidR="005062CB" w:rsidRPr="00F0018D">
              <w:rPr>
                <w:rFonts w:ascii="Times New Roman" w:eastAsia="Times New Roman" w:hAnsi="Times New Roman" w:cs="Times New Roman"/>
                <w:color w:val="000000" w:themeColor="text1"/>
                <w:sz w:val="24"/>
                <w:szCs w:val="24"/>
              </w:rPr>
              <w:t xml:space="preserve">документу </w:t>
            </w:r>
            <w:r w:rsidR="00F0018D" w:rsidRPr="00F0018D">
              <w:rPr>
                <w:rFonts w:ascii="Times New Roman" w:eastAsia="Times New Roman" w:hAnsi="Times New Roman" w:cs="Times New Roman"/>
                <w:color w:val="000000" w:themeColor="text1"/>
                <w:sz w:val="24"/>
                <w:szCs w:val="24"/>
              </w:rPr>
              <w:t>згідно чинного законодавства, що підтверджують їх повноваження на підписання пропозиції (свідоцтво/витяг / виписка з реєстру платників єдиного податку), копія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реєстрації місця проживання,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копія картки платника податків (довідки про присвоєння ідентифікаційного номеру).</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2F5956">
              <w:rPr>
                <w:rFonts w:ascii="Times New Roman" w:eastAsia="Times New Roman" w:hAnsi="Times New Roman" w:cs="Times New Roman"/>
                <w:sz w:val="24"/>
                <w:szCs w:val="24"/>
              </w:rPr>
              <w:lastRenderedPageBreak/>
              <w:t xml:space="preserve">Учасник відповідає </w:t>
            </w:r>
            <w:r w:rsidRPr="00836692">
              <w:rPr>
                <w:rFonts w:ascii="Times New Roman" w:eastAsia="Times New Roman" w:hAnsi="Times New Roman" w:cs="Times New Roman"/>
                <w:color w:val="000000" w:themeColor="text1"/>
                <w:sz w:val="24"/>
                <w:szCs w:val="24"/>
              </w:rPr>
              <w:t>за одержання будь-яких та всіх необхідних дозволів, ліцензій, сертифікатів тощо (у тому числі експортних та імпортних) на послуги</w:t>
            </w:r>
            <w:r w:rsidRPr="00836692">
              <w:rPr>
                <w:rFonts w:ascii="Times New Roman" w:eastAsia="Times New Roman" w:hAnsi="Times New Roman" w:cs="Times New Roman"/>
                <w:color w:val="000000" w:themeColor="text1"/>
                <w:sz w:val="24"/>
                <w:szCs w:val="24"/>
                <w:lang w:val="ru-RU"/>
              </w:rPr>
              <w:t>, як</w:t>
            </w:r>
            <w:r w:rsidRPr="00836692">
              <w:rPr>
                <w:rFonts w:ascii="Times New Roman" w:eastAsia="Times New Roman" w:hAnsi="Times New Roman" w:cs="Times New Roman"/>
                <w:color w:val="000000" w:themeColor="text1"/>
                <w:sz w:val="24"/>
                <w:szCs w:val="24"/>
              </w:rPr>
              <w:t>і будуть надаватися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 закупівлі.</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 разі, якщо</w:t>
            </w:r>
            <w:r w:rsidRPr="00836692">
              <w:rPr>
                <w:rFonts w:ascii="Times New Roman" w:eastAsia="Times New Roman" w:hAnsi="Times New Roman" w:cs="Times New Roman"/>
                <w:b/>
                <w:color w:val="000000" w:themeColor="text1"/>
                <w:sz w:val="24"/>
                <w:szCs w:val="24"/>
              </w:rPr>
              <w:t xml:space="preserve"> </w:t>
            </w:r>
            <w:r w:rsidRPr="00836692">
              <w:rPr>
                <w:rFonts w:ascii="Times New Roman" w:eastAsia="Times New Roman" w:hAnsi="Times New Roman" w:cs="Times New Roman"/>
                <w:color w:val="000000" w:themeColor="text1"/>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2A250A"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Замовник не вимагає від учасників подання у паперовому вигляді інформації, поданої ними під час проведення процедури закупівлі.</w:t>
            </w:r>
          </w:p>
        </w:tc>
      </w:tr>
      <w:tr w:rsidR="00836692" w:rsidRPr="00836692" w:rsidTr="006C2EBD">
        <w:trPr>
          <w:trHeight w:val="913"/>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bookmarkStart w:id="6" w:name="_heading=h.tyjcwt"/>
            <w:bookmarkEnd w:id="6"/>
            <w:r w:rsidRPr="00836692">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1557A4">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1557A4">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Не передбачається.</w:t>
            </w:r>
          </w:p>
          <w:p w:rsidR="006338C1" w:rsidRPr="00836692" w:rsidRDefault="006338C1" w:rsidP="006338C1">
            <w:pPr>
              <w:widowControl w:val="0"/>
              <w:pBdr>
                <w:top w:val="nil"/>
                <w:left w:val="nil"/>
                <w:bottom w:val="nil"/>
                <w:right w:val="nil"/>
                <w:between w:val="nil"/>
              </w:pBdr>
              <w:shd w:val="solid" w:color="FFFFFF" w:fill="auto"/>
              <w:spacing w:after="0" w:line="240" w:lineRule="auto"/>
              <w:ind w:right="120"/>
              <w:jc w:val="both"/>
              <w:rPr>
                <w:rFonts w:ascii="Times New Roman" w:eastAsia="Times New Roman" w:hAnsi="Times New Roman" w:cs="Times New Roman"/>
                <w:color w:val="000000" w:themeColor="text1"/>
                <w:sz w:val="24"/>
                <w:szCs w:val="24"/>
              </w:rPr>
            </w:pPr>
          </w:p>
          <w:p w:rsidR="006338C1" w:rsidRPr="00836692" w:rsidRDefault="006338C1" w:rsidP="006338C1">
            <w:pPr>
              <w:widowControl w:val="0"/>
              <w:spacing w:after="0" w:line="240" w:lineRule="auto"/>
              <w:jc w:val="both"/>
              <w:rPr>
                <w:rFonts w:ascii="Times New Roman" w:eastAsia="Times New Roman" w:hAnsi="Times New Roman" w:cs="Times New Roman"/>
                <w:color w:val="000000" w:themeColor="text1"/>
                <w:sz w:val="24"/>
                <w:szCs w:val="24"/>
              </w:rPr>
            </w:pPr>
          </w:p>
        </w:tc>
      </w:tr>
      <w:tr w:rsidR="00836692" w:rsidRPr="00836692" w:rsidTr="006C2EBD">
        <w:trPr>
          <w:trHeight w:val="56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9B154C"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Строк дії тендерної пропозиції, протягом якого тендерні пропозиції вважаються дійсними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E45832">
              <w:rPr>
                <w:rFonts w:ascii="Times New Roman" w:eastAsia="Times New Roman" w:hAnsi="Times New Roman" w:cs="Times New Roman"/>
                <w:b/>
                <w:color w:val="000000" w:themeColor="text1"/>
                <w:sz w:val="24"/>
                <w:szCs w:val="24"/>
              </w:rPr>
              <w:t>протягом 120 (ста двадцяти)</w:t>
            </w:r>
            <w:r w:rsidRPr="00836692">
              <w:rPr>
                <w:rFonts w:ascii="Times New Roman" w:eastAsia="Times New Roman" w:hAnsi="Times New Roman" w:cs="Times New Roman"/>
                <w:color w:val="000000" w:themeColor="text1"/>
                <w:sz w:val="24"/>
                <w:szCs w:val="24"/>
              </w:rPr>
              <w:t xml:space="preserve"> днів із дати кінцевого строку подання тендерних пропозицій. </w:t>
            </w:r>
          </w:p>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Учасник процедури закупівлі має право:</w:t>
            </w:r>
          </w:p>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відхилити таку вимогу, не втрачаючи при цьому наданого ним забезпечення тендерної пропозиції;</w:t>
            </w:r>
          </w:p>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погодитися з вимогою та продовжити строк дії поданої ним тендерної пропозиції.</w:t>
            </w:r>
          </w:p>
          <w:p w:rsidR="006338C1"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836692">
              <w:rPr>
                <w:rFonts w:ascii="Times New Roman" w:eastAsia="Times New Roman" w:hAnsi="Times New Roman" w:cs="Times New Roman"/>
                <w:color w:val="000000" w:themeColor="text1"/>
                <w:sz w:val="24"/>
                <w:szCs w:val="24"/>
              </w:rPr>
              <w:lastRenderedPageBreak/>
              <w:t xml:space="preserve">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w:t>
            </w:r>
          </w:p>
          <w:p w:rsidR="00F0018D" w:rsidRPr="00836692" w:rsidRDefault="00F0018D" w:rsidP="00F0018D">
            <w:pPr>
              <w:widowControl w:val="0"/>
              <w:spacing w:after="0" w:line="240" w:lineRule="auto"/>
              <w:ind w:firstLine="584"/>
              <w:jc w:val="both"/>
              <w:rPr>
                <w:rFonts w:ascii="Times New Roman" w:eastAsia="Times New Roman" w:hAnsi="Times New Roman" w:cs="Times New Roman"/>
                <w:strike/>
                <w:color w:val="000000" w:themeColor="text1"/>
                <w:sz w:val="24"/>
                <w:szCs w:val="24"/>
              </w:rPr>
            </w:pP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5</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DA75ED" w:rsidP="006338C1">
            <w:pPr>
              <w:widowControl w:val="0"/>
              <w:spacing w:after="0" w:line="240" w:lineRule="auto"/>
              <w:rPr>
                <w:rFonts w:ascii="Times New Roman" w:eastAsia="Times New Roman" w:hAnsi="Times New Roman" w:cs="Times New Roman"/>
                <w:color w:val="000000" w:themeColor="text1"/>
                <w:sz w:val="24"/>
                <w:szCs w:val="24"/>
              </w:rPr>
            </w:pPr>
            <w:r w:rsidRPr="00386A87">
              <w:rPr>
                <w:rFonts w:ascii="Times New Roman" w:eastAsia="Times New Roman" w:hAnsi="Times New Roman" w:cs="Times New Roman"/>
                <w:b/>
                <w:color w:val="000000" w:themeColor="text1"/>
                <w:sz w:val="24"/>
                <w:szCs w:val="24"/>
                <w:lang w:eastAsia="ru-RU"/>
              </w:rPr>
              <w:t xml:space="preserve">Кваліфікаційні критерії до учасників та вимоги, згідно  з пунктом 28  та пунктом </w:t>
            </w:r>
            <w:r w:rsidRPr="00386A87">
              <w:rPr>
                <w:rFonts w:ascii="Times New Roman" w:eastAsia="Times New Roman" w:hAnsi="Times New Roman" w:cs="Times New Roman"/>
                <w:b/>
                <w:color w:val="000000" w:themeColor="text1"/>
                <w:sz w:val="24"/>
                <w:szCs w:val="24"/>
                <w:highlight w:val="white"/>
                <w:lang w:eastAsia="ru-RU"/>
              </w:rPr>
              <w:t xml:space="preserve">47 </w:t>
            </w:r>
            <w:r w:rsidRPr="00386A87">
              <w:rPr>
                <w:rFonts w:ascii="Times New Roman" w:eastAsia="Times New Roman" w:hAnsi="Times New Roman" w:cs="Times New Roman"/>
                <w:b/>
                <w:color w:val="000000" w:themeColor="text1"/>
                <w:sz w:val="24"/>
                <w:szCs w:val="24"/>
                <w:lang w:eastAsia="ru-RU"/>
              </w:rPr>
              <w:t xml:space="preserve"> Особливостей</w:t>
            </w:r>
            <w:r w:rsidRPr="00386A87">
              <w:rPr>
                <w:rFonts w:ascii="Times New Roman" w:eastAsia="Times New Roman" w:hAnsi="Times New Roman" w:cs="Times New Roman"/>
                <w:color w:val="000000" w:themeColor="text1"/>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5832">
              <w:rPr>
                <w:rFonts w:ascii="Times New Roman" w:eastAsia="Times New Roman" w:hAnsi="Times New Roman" w:cs="Times New Roman"/>
                <w:b/>
                <w:color w:val="000000" w:themeColor="text1"/>
                <w:sz w:val="24"/>
                <w:szCs w:val="24"/>
              </w:rPr>
              <w:t>Додатку 1</w:t>
            </w:r>
            <w:r w:rsidRPr="000015ED">
              <w:rPr>
                <w:rFonts w:ascii="Times New Roman" w:eastAsia="Times New Roman" w:hAnsi="Times New Roman" w:cs="Times New Roman"/>
                <w:color w:val="000000" w:themeColor="text1"/>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1 до</w:t>
            </w:r>
            <w:r w:rsidRPr="00836692">
              <w:rPr>
                <w:rFonts w:ascii="Times New Roman" w:eastAsia="Times New Roman" w:hAnsi="Times New Roman" w:cs="Times New Roman"/>
                <w:color w:val="000000" w:themeColor="text1"/>
                <w:sz w:val="24"/>
                <w:szCs w:val="24"/>
              </w:rPr>
              <w:t xml:space="preserve"> цієї тендерної документації. </w:t>
            </w:r>
          </w:p>
          <w:p w:rsidR="00CF1310" w:rsidRPr="00836692" w:rsidRDefault="00A65F0E" w:rsidP="00F0018D">
            <w:pPr>
              <w:widowControl w:val="0"/>
              <w:shd w:val="clear" w:color="auto" w:fill="FFFFFF"/>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Підстави, визначені пунктом 47</w:t>
            </w:r>
            <w:r w:rsidR="00CF1310" w:rsidRPr="00836692">
              <w:rPr>
                <w:rFonts w:ascii="Times New Roman" w:eastAsia="Arial" w:hAnsi="Times New Roman" w:cs="Times New Roman"/>
                <w:color w:val="000000" w:themeColor="text1"/>
                <w:sz w:val="24"/>
                <w:szCs w:val="24"/>
                <w:lang w:eastAsia="ru-RU"/>
              </w:rPr>
              <w:t xml:space="preserve"> Особливостей.</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7" w:name="n616"/>
            <w:bookmarkEnd w:id="7"/>
            <w:r w:rsidRPr="0083669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8" w:name="n617"/>
            <w:bookmarkEnd w:id="8"/>
            <w:r w:rsidRPr="0083669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36692">
              <w:rPr>
                <w:rFonts w:ascii="Times New Roman" w:eastAsia="Times New Roman" w:hAnsi="Times New Roman" w:cs="Times New Roman"/>
                <w:color w:val="000000" w:themeColor="text1"/>
                <w:sz w:val="24"/>
                <w:szCs w:val="24"/>
              </w:rPr>
              <w:t>внесено</w:t>
            </w:r>
            <w:proofErr w:type="spellEnd"/>
            <w:r w:rsidRPr="0083669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9" w:name="n618"/>
            <w:bookmarkEnd w:id="9"/>
            <w:r w:rsidRPr="0083669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0" w:name="n619"/>
            <w:bookmarkEnd w:id="10"/>
            <w:r w:rsidRPr="0083669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00A65F0E" w:rsidRPr="00836692">
              <w:rPr>
                <w:rFonts w:ascii="Times New Roman" w:eastAsia="Times New Roman" w:hAnsi="Times New Roman" w:cs="Times New Roman"/>
                <w:color w:val="000000" w:themeColor="text1"/>
                <w:sz w:val="24"/>
                <w:szCs w:val="24"/>
              </w:rPr>
              <w:t xml:space="preserve">передбачене </w:t>
            </w:r>
            <w:hyperlink r:id="rId8" w:anchor="n52" w:tgtFrame="_blank" w:history="1">
              <w:r w:rsidRPr="00836692">
                <w:rPr>
                  <w:rStyle w:val="ae"/>
                  <w:rFonts w:ascii="Times New Roman" w:eastAsia="Times New Roman" w:hAnsi="Times New Roman" w:cs="Times New Roman"/>
                  <w:color w:val="000000" w:themeColor="text1"/>
                  <w:sz w:val="24"/>
                  <w:szCs w:val="24"/>
                  <w:u w:val="none"/>
                </w:rPr>
                <w:t>пунктом</w:t>
              </w:r>
            </w:hyperlink>
            <w:hyperlink r:id="rId9" w:anchor="n52" w:tgtFrame="_blank" w:history="1">
              <w:r w:rsidR="00A65F0E" w:rsidRPr="00836692">
                <w:rPr>
                  <w:rStyle w:val="ae"/>
                  <w:rFonts w:ascii="Times New Roman" w:eastAsia="Times New Roman" w:hAnsi="Times New Roman" w:cs="Times New Roman"/>
                  <w:color w:val="000000" w:themeColor="text1"/>
                  <w:sz w:val="24"/>
                  <w:szCs w:val="24"/>
                  <w:u w:val="none"/>
                </w:rPr>
                <w:t xml:space="preserve"> </w:t>
              </w:r>
              <w:r w:rsidR="00A65F0E" w:rsidRPr="00836692">
                <w:rPr>
                  <w:rStyle w:val="ae"/>
                  <w:rFonts w:ascii="Times New Roman" w:eastAsia="Times New Roman" w:hAnsi="Times New Roman" w:cs="Times New Roman"/>
                  <w:color w:val="000000" w:themeColor="text1"/>
                  <w:sz w:val="24"/>
                  <w:szCs w:val="24"/>
                  <w:u w:val="none"/>
                </w:rPr>
                <w:br/>
              </w:r>
              <w:r w:rsidRPr="00836692">
                <w:rPr>
                  <w:rStyle w:val="ae"/>
                  <w:rFonts w:ascii="Times New Roman" w:eastAsia="Times New Roman" w:hAnsi="Times New Roman" w:cs="Times New Roman"/>
                  <w:color w:val="000000" w:themeColor="text1"/>
                  <w:sz w:val="24"/>
                  <w:szCs w:val="24"/>
                  <w:u w:val="none"/>
                </w:rPr>
                <w:t>4</w:t>
              </w:r>
            </w:hyperlink>
            <w:r w:rsidR="00A65F0E"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частини другої статті 6,</w:t>
            </w:r>
            <w:r w:rsidR="00A65F0E" w:rsidRPr="00836692">
              <w:rPr>
                <w:rFonts w:ascii="Times New Roman" w:eastAsia="Times New Roman" w:hAnsi="Times New Roman" w:cs="Times New Roman"/>
                <w:color w:val="000000" w:themeColor="text1"/>
                <w:sz w:val="24"/>
                <w:szCs w:val="24"/>
              </w:rPr>
              <w:t xml:space="preserve"> </w:t>
            </w:r>
            <w:hyperlink r:id="rId10" w:anchor="n456" w:tgtFrame="_blank" w:history="1">
              <w:r w:rsidRPr="00836692">
                <w:rPr>
                  <w:rStyle w:val="ae"/>
                  <w:rFonts w:ascii="Times New Roman" w:eastAsia="Times New Roman" w:hAnsi="Times New Roman" w:cs="Times New Roman"/>
                  <w:color w:val="000000" w:themeColor="text1"/>
                  <w:sz w:val="24"/>
                  <w:szCs w:val="24"/>
                  <w:u w:val="none"/>
                </w:rPr>
                <w:t>пунктом 1</w:t>
              </w:r>
            </w:hyperlink>
            <w:r w:rsidR="00A65F0E"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 xml:space="preserve">статті 50 Закону України “Про захист економічної конкуренції”, у вигляді вчинення </w:t>
            </w:r>
            <w:proofErr w:type="spellStart"/>
            <w:r w:rsidRPr="00836692">
              <w:rPr>
                <w:rFonts w:ascii="Times New Roman" w:eastAsia="Times New Roman" w:hAnsi="Times New Roman" w:cs="Times New Roman"/>
                <w:color w:val="000000" w:themeColor="text1"/>
                <w:sz w:val="24"/>
                <w:szCs w:val="24"/>
              </w:rPr>
              <w:t>антиконкурентних</w:t>
            </w:r>
            <w:proofErr w:type="spellEnd"/>
            <w:r w:rsidRPr="0083669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1" w:name="n620"/>
            <w:bookmarkEnd w:id="11"/>
            <w:r w:rsidRPr="0083669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2" w:name="n621"/>
            <w:bookmarkEnd w:id="12"/>
            <w:r w:rsidRPr="0083669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3" w:name="n622"/>
            <w:bookmarkEnd w:id="13"/>
            <w:r w:rsidRPr="00836692">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w:t>
            </w:r>
            <w:r w:rsidRPr="00836692">
              <w:rPr>
                <w:rFonts w:ascii="Times New Roman" w:eastAsia="Times New Roman" w:hAnsi="Times New Roman" w:cs="Times New Roman"/>
                <w:color w:val="000000" w:themeColor="text1"/>
                <w:sz w:val="24"/>
                <w:szCs w:val="24"/>
              </w:rPr>
              <w:lastRenderedPageBreak/>
              <w:t>процедури закупівлі та/або з уповноваженою особою (особами), та/або з керівником замовника;</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4" w:name="n623"/>
            <w:bookmarkEnd w:id="14"/>
            <w:r w:rsidRPr="0083669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5" w:name="n624"/>
            <w:bookmarkEnd w:id="15"/>
            <w:r w:rsidRPr="0083669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r w:rsidR="00A65F0E" w:rsidRPr="00836692">
              <w:rPr>
                <w:rFonts w:ascii="Times New Roman" w:eastAsia="Times New Roman" w:hAnsi="Times New Roman" w:cs="Times New Roman"/>
                <w:color w:val="000000" w:themeColor="text1"/>
                <w:sz w:val="24"/>
                <w:szCs w:val="24"/>
              </w:rPr>
              <w:t xml:space="preserve"> </w:t>
            </w:r>
            <w:hyperlink r:id="rId11" w:anchor="n174" w:tgtFrame="_blank" w:history="1">
              <w:r w:rsidRPr="00836692">
                <w:rPr>
                  <w:rStyle w:val="ae"/>
                  <w:rFonts w:ascii="Times New Roman" w:eastAsia="Times New Roman" w:hAnsi="Times New Roman" w:cs="Times New Roman"/>
                  <w:color w:val="000000" w:themeColor="text1"/>
                  <w:sz w:val="24"/>
                  <w:szCs w:val="24"/>
                  <w:u w:val="none"/>
                </w:rPr>
                <w:t>пунктом 9</w:t>
              </w:r>
            </w:hyperlink>
            <w:r w:rsidR="00A65F0E"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6" w:name="n625"/>
            <w:bookmarkEnd w:id="16"/>
            <w:r w:rsidRPr="0083669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7" w:name="n626"/>
            <w:bookmarkEnd w:id="17"/>
            <w:r w:rsidRPr="0083669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36692">
              <w:rPr>
                <w:rFonts w:ascii="Times New Roman" w:eastAsia="Times New Roman" w:hAnsi="Times New Roman" w:cs="Times New Roman"/>
                <w:color w:val="000000" w:themeColor="text1"/>
                <w:sz w:val="24"/>
                <w:szCs w:val="24"/>
              </w:rPr>
              <w:t>бенефіціарний</w:t>
            </w:r>
            <w:proofErr w:type="spellEnd"/>
            <w:r w:rsidRPr="0083669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w:t>
            </w:r>
            <w:r w:rsidRPr="00BD3C46">
              <w:rPr>
                <w:rFonts w:ascii="Times New Roman" w:eastAsia="Times New Roman" w:hAnsi="Times New Roman" w:cs="Times New Roman"/>
                <w:color w:val="000000" w:themeColor="text1"/>
                <w:sz w:val="24"/>
                <w:szCs w:val="24"/>
              </w:rPr>
              <w:t xml:space="preserve">до якої застосовано санкцію у вигляді заборони на здійснення нею публічних </w:t>
            </w:r>
            <w:proofErr w:type="spellStart"/>
            <w:r w:rsidRPr="00BD3C46">
              <w:rPr>
                <w:rFonts w:ascii="Times New Roman" w:eastAsia="Times New Roman" w:hAnsi="Times New Roman" w:cs="Times New Roman"/>
                <w:color w:val="000000" w:themeColor="text1"/>
                <w:sz w:val="24"/>
                <w:szCs w:val="24"/>
              </w:rPr>
              <w:t>закупівель</w:t>
            </w:r>
            <w:proofErr w:type="spellEnd"/>
            <w:r w:rsidRPr="00BD3C46">
              <w:rPr>
                <w:rFonts w:ascii="Times New Roman" w:eastAsia="Times New Roman" w:hAnsi="Times New Roman" w:cs="Times New Roman"/>
                <w:color w:val="000000" w:themeColor="text1"/>
                <w:sz w:val="24"/>
                <w:szCs w:val="24"/>
              </w:rPr>
              <w:t xml:space="preserve"> товарів, робіт і послуг </w:t>
            </w:r>
            <w:r w:rsidR="00A65F0E" w:rsidRPr="00BD3C46">
              <w:rPr>
                <w:rFonts w:ascii="Times New Roman" w:eastAsia="Times New Roman" w:hAnsi="Times New Roman" w:cs="Times New Roman"/>
                <w:color w:val="000000" w:themeColor="text1"/>
                <w:sz w:val="24"/>
                <w:szCs w:val="24"/>
              </w:rPr>
              <w:t xml:space="preserve">згідно із </w:t>
            </w:r>
            <w:hyperlink r:id="rId12" w:tgtFrame="_blank" w:history="1">
              <w:r w:rsidRPr="00BD3C46">
                <w:rPr>
                  <w:rStyle w:val="ae"/>
                  <w:rFonts w:ascii="Times New Roman" w:eastAsia="Times New Roman" w:hAnsi="Times New Roman" w:cs="Times New Roman"/>
                  <w:color w:val="000000" w:themeColor="text1"/>
                  <w:sz w:val="24"/>
                  <w:szCs w:val="24"/>
                  <w:u w:val="none"/>
                </w:rPr>
                <w:t>Законом України</w:t>
              </w:r>
            </w:hyperlink>
            <w:r w:rsidR="00A65F0E" w:rsidRPr="00BD3C46">
              <w:rPr>
                <w:rFonts w:ascii="Times New Roman" w:eastAsia="Times New Roman" w:hAnsi="Times New Roman" w:cs="Times New Roman"/>
                <w:color w:val="000000" w:themeColor="text1"/>
                <w:sz w:val="24"/>
                <w:szCs w:val="24"/>
              </w:rPr>
              <w:t xml:space="preserve"> «</w:t>
            </w:r>
            <w:r w:rsidRPr="00BD3C46">
              <w:rPr>
                <w:rFonts w:ascii="Times New Roman" w:eastAsia="Times New Roman" w:hAnsi="Times New Roman" w:cs="Times New Roman"/>
                <w:color w:val="000000" w:themeColor="text1"/>
                <w:sz w:val="24"/>
                <w:szCs w:val="24"/>
              </w:rPr>
              <w:t>Про санкції</w:t>
            </w:r>
            <w:r w:rsidR="00A65F0E" w:rsidRPr="00BD3C46">
              <w:rPr>
                <w:rFonts w:ascii="Times New Roman" w:eastAsia="Times New Roman" w:hAnsi="Times New Roman" w:cs="Times New Roman"/>
                <w:color w:val="000000" w:themeColor="text1"/>
                <w:sz w:val="24"/>
                <w:szCs w:val="24"/>
              </w:rPr>
              <w:t>»</w:t>
            </w:r>
            <w:r w:rsidR="00BD3C46" w:rsidRPr="00BD3C46">
              <w:rPr>
                <w:rFonts w:ascii="Times New Roman" w:eastAsia="Times New Roman" w:hAnsi="Times New Roman" w:cs="Times New Roman"/>
                <w:color w:val="000000" w:themeColor="text1"/>
                <w:sz w:val="24"/>
                <w:szCs w:val="24"/>
              </w:rPr>
              <w:t>,</w:t>
            </w:r>
            <w:r w:rsidR="00BD3C46" w:rsidRPr="00BD3C46">
              <w:rPr>
                <w:rFonts w:ascii="Times New Roman" w:hAnsi="Times New Roman" w:cs="Times New Roman"/>
                <w:color w:val="000000" w:themeColor="text1"/>
                <w:sz w:val="24"/>
                <w:szCs w:val="24"/>
                <w:shd w:val="clear" w:color="auto" w:fill="FFFFFF"/>
              </w:rPr>
              <w:t xml:space="preserve"> крім випадку, коли активи такої особи в установленому законодавством порядку передані в управління АРМА</w:t>
            </w:r>
            <w:r w:rsidRPr="00BD3C46">
              <w:rPr>
                <w:rFonts w:ascii="Times New Roman" w:eastAsia="Times New Roman" w:hAnsi="Times New Roman" w:cs="Times New Roman"/>
                <w:color w:val="000000" w:themeColor="text1"/>
                <w:sz w:val="24"/>
                <w:szCs w:val="24"/>
              </w:rPr>
              <w:t>;</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8" w:name="n627"/>
            <w:bookmarkEnd w:id="18"/>
            <w:r w:rsidRPr="0083669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F0E" w:rsidRPr="00836692" w:rsidRDefault="00A65F0E"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rsidR="006338C1" w:rsidRPr="00836692" w:rsidRDefault="006338C1" w:rsidP="00A65F0E">
            <w:pPr>
              <w:widowControl w:val="0"/>
              <w:spacing w:after="0" w:line="240" w:lineRule="auto"/>
              <w:ind w:right="113" w:firstLine="338"/>
              <w:jc w:val="both"/>
              <w:rPr>
                <w:rFonts w:ascii="Times New Roman" w:eastAsia="Times New Roman" w:hAnsi="Times New Roman" w:cs="Times New Roman"/>
                <w:strike/>
                <w:color w:val="000000" w:themeColor="text1"/>
                <w:sz w:val="24"/>
                <w:szCs w:val="24"/>
              </w:rPr>
            </w:pP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6</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F0018D">
            <w:pPr>
              <w:widowControl w:val="0"/>
              <w:spacing w:after="0" w:line="240" w:lineRule="auto"/>
              <w:ind w:right="120" w:firstLine="584"/>
              <w:jc w:val="both"/>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history="1">
              <w:r w:rsidRPr="00836692">
                <w:rPr>
                  <w:rFonts w:ascii="Times New Roman" w:eastAsia="Times New Roman" w:hAnsi="Times New Roman" w:cs="Times New Roman"/>
                  <w:color w:val="000000" w:themeColor="text1"/>
                  <w:sz w:val="24"/>
                  <w:szCs w:val="24"/>
                </w:rPr>
                <w:t xml:space="preserve"> пунктом третім частини друго</w:t>
              </w:r>
            </w:hyperlink>
            <w:r w:rsidRPr="00836692">
              <w:rPr>
                <w:rFonts w:ascii="Times New Roman" w:eastAsia="Times New Roman" w:hAnsi="Times New Roman" w:cs="Times New Roman"/>
                <w:color w:val="000000" w:themeColor="text1"/>
                <w:sz w:val="24"/>
                <w:szCs w:val="24"/>
              </w:rPr>
              <w:t>ї статті 22 Закону зазначено</w:t>
            </w:r>
            <w:r w:rsidRPr="00E45832">
              <w:rPr>
                <w:rFonts w:ascii="Times New Roman" w:eastAsia="Times New Roman" w:hAnsi="Times New Roman" w:cs="Times New Roman"/>
                <w:color w:val="000000" w:themeColor="text1"/>
                <w:sz w:val="24"/>
                <w:szCs w:val="24"/>
              </w:rPr>
              <w:t xml:space="preserve"> в</w:t>
            </w:r>
            <w:r w:rsidRPr="00E45832">
              <w:rPr>
                <w:rFonts w:ascii="Times New Roman" w:eastAsia="Times New Roman" w:hAnsi="Times New Roman" w:cs="Times New Roman"/>
                <w:b/>
                <w:color w:val="000000" w:themeColor="text1"/>
                <w:sz w:val="24"/>
                <w:szCs w:val="24"/>
              </w:rPr>
              <w:t xml:space="preserve"> </w:t>
            </w:r>
            <w:r w:rsidR="0098477D" w:rsidRPr="00E45832">
              <w:rPr>
                <w:rFonts w:ascii="Times New Roman" w:eastAsia="Times New Roman" w:hAnsi="Times New Roman" w:cs="Times New Roman"/>
                <w:b/>
                <w:color w:val="000000" w:themeColor="text1"/>
                <w:sz w:val="24"/>
                <w:szCs w:val="24"/>
              </w:rPr>
              <w:t>Додатку 2</w:t>
            </w:r>
            <w:r w:rsidRPr="00836692">
              <w:rPr>
                <w:rFonts w:ascii="Times New Roman" w:eastAsia="Times New Roman" w:hAnsi="Times New Roman" w:cs="Times New Roman"/>
                <w:color w:val="000000" w:themeColor="text1"/>
                <w:sz w:val="24"/>
                <w:szCs w:val="24"/>
              </w:rPr>
              <w:t xml:space="preserve"> до цієї тендерної документації.</w:t>
            </w:r>
            <w:r w:rsidR="00ED0AC6" w:rsidRPr="00836692">
              <w:rPr>
                <w:rFonts w:ascii="Times New Roman" w:eastAsia="Times New Roman" w:hAnsi="Times New Roman" w:cs="Times New Roman"/>
                <w:color w:val="000000" w:themeColor="text1"/>
                <w:sz w:val="24"/>
                <w:szCs w:val="24"/>
              </w:rPr>
              <w:t xml:space="preserve"> </w:t>
            </w:r>
          </w:p>
          <w:p w:rsidR="00F03BA0" w:rsidRPr="00836692" w:rsidRDefault="00F03BA0" w:rsidP="00F03BA0">
            <w:pPr>
              <w:widowControl w:val="0"/>
              <w:spacing w:after="0" w:line="240" w:lineRule="auto"/>
              <w:ind w:right="120"/>
              <w:jc w:val="both"/>
              <w:rPr>
                <w:rFonts w:ascii="Times New Roman" w:eastAsia="Times New Roman" w:hAnsi="Times New Roman" w:cs="Times New Roman"/>
                <w:color w:val="000000" w:themeColor="text1"/>
                <w:sz w:val="24"/>
                <w:szCs w:val="24"/>
              </w:rPr>
            </w:pP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836692" w:rsidRDefault="00F34851" w:rsidP="00F34851">
            <w:pPr>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7</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836692" w:rsidRDefault="00F34851" w:rsidP="00F34851">
            <w:pPr>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836692" w:rsidRDefault="00F34851"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Не вимагається. </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F3485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8</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34851" w:rsidRPr="00BD3C46" w:rsidRDefault="00F34851" w:rsidP="00F0018D">
            <w:pPr>
              <w:pStyle w:val="a6"/>
              <w:spacing w:before="0" w:beforeAutospacing="0" w:after="0" w:afterAutospacing="0"/>
              <w:ind w:firstLine="584"/>
              <w:jc w:val="both"/>
              <w:rPr>
                <w:color w:val="000000" w:themeColor="text1"/>
              </w:rPr>
            </w:pPr>
            <w:r w:rsidRPr="00BD3C46">
              <w:rPr>
                <w:color w:val="000000" w:themeColor="text1"/>
              </w:rPr>
              <w:t>Учасник в складі тендерної пропозиції надає довідку в довільній формі з інформацією про повне найменування, місцезнаходження, код згідно з ЄДРПОУ та ПІБ керівника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(надається у разі залучення).</w:t>
            </w:r>
          </w:p>
          <w:p w:rsidR="00ED0AC6" w:rsidRDefault="00F34851" w:rsidP="00F0018D">
            <w:pPr>
              <w:widowControl w:val="0"/>
              <w:spacing w:after="0" w:line="240" w:lineRule="auto"/>
              <w:ind w:right="120" w:firstLine="584"/>
              <w:jc w:val="both"/>
              <w:rPr>
                <w:rFonts w:ascii="Times New Roman" w:hAnsi="Times New Roman" w:cs="Times New Roman"/>
                <w:color w:val="000000" w:themeColor="text1"/>
                <w:sz w:val="24"/>
                <w:szCs w:val="24"/>
              </w:rPr>
            </w:pPr>
            <w:r w:rsidRPr="00BD3C46">
              <w:rPr>
                <w:rFonts w:ascii="Times New Roman" w:hAnsi="Times New Roman" w:cs="Times New Roman"/>
                <w:color w:val="000000" w:themeColor="text1"/>
                <w:sz w:val="24"/>
                <w:szCs w:val="24"/>
              </w:rPr>
              <w:t>Ненадання цієї інформації у складі тендерної пропозиції означає відсутність в учасника відповідного наміру та не вважається таким, що не відповідає вимогам, установленим у тендерній документації.</w:t>
            </w:r>
          </w:p>
          <w:p w:rsidR="00F0018D" w:rsidRPr="00836692" w:rsidRDefault="00F0018D"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p>
        </w:tc>
      </w:tr>
      <w:tr w:rsidR="00836692" w:rsidRPr="00836692" w:rsidTr="006C2EBD">
        <w:trPr>
          <w:trHeight w:val="84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F3485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9</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836692">
              <w:rPr>
                <w:rFonts w:ascii="Times New Roman" w:eastAsia="Times New Roman" w:hAnsi="Times New Roman" w:cs="Times New Roman"/>
                <w:color w:val="000000" w:themeColor="text1"/>
                <w:sz w:val="24"/>
                <w:szCs w:val="24"/>
              </w:rPr>
              <w:t>внести</w:t>
            </w:r>
            <w:proofErr w:type="spellEnd"/>
            <w:r w:rsidRPr="00836692">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p w:rsidR="00F0018D"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p>
        </w:tc>
      </w:tr>
      <w:tr w:rsidR="00836692" w:rsidRPr="00836692" w:rsidTr="006C2EBD">
        <w:trPr>
          <w:trHeight w:val="442"/>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36692" w:rsidRPr="00836692" w:rsidTr="00F0018D">
        <w:trPr>
          <w:trHeight w:val="3643"/>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8D" w:rsidRPr="00836692" w:rsidRDefault="00F0018D"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Кінцевий строк</w:t>
            </w:r>
            <w:r w:rsidR="00381ED9">
              <w:rPr>
                <w:rFonts w:ascii="Times New Roman" w:eastAsia="Times New Roman" w:hAnsi="Times New Roman" w:cs="Times New Roman"/>
                <w:color w:val="000000" w:themeColor="text1"/>
                <w:sz w:val="24"/>
                <w:szCs w:val="24"/>
              </w:rPr>
              <w:t xml:space="preserve"> подання тендерних пропозицій – </w:t>
            </w:r>
            <w:r w:rsidR="00C5583E" w:rsidRPr="009C45BA">
              <w:rPr>
                <w:rFonts w:ascii="Times New Roman" w:eastAsia="Times New Roman" w:hAnsi="Times New Roman" w:cs="Times New Roman"/>
                <w:b/>
                <w:color w:val="000000" w:themeColor="text1"/>
                <w:sz w:val="24"/>
                <w:szCs w:val="24"/>
              </w:rPr>
              <w:t>20.04</w:t>
            </w:r>
            <w:r w:rsidRPr="009C45BA">
              <w:rPr>
                <w:rFonts w:ascii="Times New Roman" w:eastAsia="Times New Roman" w:hAnsi="Times New Roman" w:cs="Times New Roman"/>
                <w:b/>
                <w:color w:val="000000" w:themeColor="text1"/>
                <w:sz w:val="24"/>
                <w:szCs w:val="24"/>
              </w:rPr>
              <w:t>.2024 року до 00:00 год.</w:t>
            </w:r>
            <w:r w:rsidRPr="009C45BA">
              <w:rPr>
                <w:rFonts w:ascii="Times New Roman" w:eastAsia="Times New Roman" w:hAnsi="Times New Roman" w:cs="Times New Roman"/>
                <w:color w:val="000000" w:themeColor="text1"/>
                <w:sz w:val="24"/>
                <w:szCs w:val="24"/>
              </w:rPr>
              <w:t xml:space="preserve"> </w:t>
            </w:r>
          </w:p>
          <w:p w:rsidR="00F42D1B" w:rsidRPr="00F42D1B" w:rsidRDefault="00F34851" w:rsidP="00F42D1B">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Відповідно до пункту 34 Особливостей </w:t>
            </w:r>
            <w:r w:rsidR="00F42D1B">
              <w:rPr>
                <w:rFonts w:ascii="Times New Roman" w:eastAsia="Times New Roman" w:hAnsi="Times New Roman" w:cs="Times New Roman"/>
                <w:color w:val="000000" w:themeColor="text1"/>
                <w:sz w:val="24"/>
                <w:szCs w:val="24"/>
              </w:rPr>
              <w:t>с</w:t>
            </w:r>
            <w:r w:rsidR="00F42D1B" w:rsidRPr="00F42D1B">
              <w:rPr>
                <w:rFonts w:ascii="Times New Roman" w:eastAsia="Times New Roman" w:hAnsi="Times New Roman" w:cs="Times New Roman"/>
                <w:color w:val="000000" w:themeColor="text1"/>
                <w:sz w:val="24"/>
                <w:szCs w:val="24"/>
              </w:rPr>
              <w:t>трок для подання тендерних пропозицій не може бути менше ніж:</w:t>
            </w:r>
          </w:p>
          <w:p w:rsidR="00F42D1B" w:rsidRPr="00F42D1B" w:rsidRDefault="00F42D1B" w:rsidP="00F42D1B">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ru-RU"/>
              </w:rPr>
              <w:t> </w:t>
            </w:r>
            <w:r w:rsidRPr="00F42D1B">
              <w:rPr>
                <w:rFonts w:ascii="Times New Roman" w:eastAsia="Times New Roman" w:hAnsi="Times New Roman" w:cs="Times New Roman"/>
                <w:color w:val="000000" w:themeColor="text1"/>
                <w:sz w:val="24"/>
                <w:szCs w:val="24"/>
              </w:rPr>
              <w:t xml:space="preserve">сім днів з дня оприлюднення в електронній системі </w:t>
            </w:r>
            <w:proofErr w:type="spellStart"/>
            <w:r w:rsidRPr="00F42D1B">
              <w:rPr>
                <w:rFonts w:ascii="Times New Roman" w:eastAsia="Times New Roman" w:hAnsi="Times New Roman" w:cs="Times New Roman"/>
                <w:color w:val="000000" w:themeColor="text1"/>
                <w:sz w:val="24"/>
                <w:szCs w:val="24"/>
              </w:rPr>
              <w:t>закупівель</w:t>
            </w:r>
            <w:proofErr w:type="spellEnd"/>
            <w:r w:rsidRPr="00F42D1B">
              <w:rPr>
                <w:rFonts w:ascii="Times New Roman" w:eastAsia="Times New Roman" w:hAnsi="Times New Roman" w:cs="Times New Roman"/>
                <w:color w:val="000000" w:themeColor="text1"/>
                <w:sz w:val="24"/>
                <w:szCs w:val="24"/>
              </w:rPr>
              <w:t xml:space="preserve"> оголошення про проведення від</w:t>
            </w:r>
            <w:bookmarkStart w:id="19" w:name="_GoBack"/>
            <w:bookmarkEnd w:id="19"/>
            <w:r w:rsidRPr="00F42D1B">
              <w:rPr>
                <w:rFonts w:ascii="Times New Roman" w:eastAsia="Times New Roman" w:hAnsi="Times New Roman" w:cs="Times New Roman"/>
                <w:color w:val="000000" w:themeColor="text1"/>
                <w:sz w:val="24"/>
                <w:szCs w:val="24"/>
              </w:rPr>
              <w:t>критих торгів на закупівлю товарів, послуг;</w:t>
            </w:r>
          </w:p>
          <w:p w:rsidR="00F42D1B" w:rsidRDefault="00F42D1B" w:rsidP="00F42D1B">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F42D1B">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 </w:t>
            </w:r>
            <w:r w:rsidRPr="00F42D1B">
              <w:rPr>
                <w:rFonts w:ascii="Times New Roman" w:eastAsia="Times New Roman" w:hAnsi="Times New Roman" w:cs="Times New Roman"/>
                <w:color w:val="000000" w:themeColor="text1"/>
                <w:sz w:val="24"/>
                <w:szCs w:val="24"/>
              </w:rPr>
              <w:t xml:space="preserve">14 днів з дня оприлюднення в електронній системі </w:t>
            </w:r>
            <w:proofErr w:type="spellStart"/>
            <w:r w:rsidRPr="00F42D1B">
              <w:rPr>
                <w:rFonts w:ascii="Times New Roman" w:eastAsia="Times New Roman" w:hAnsi="Times New Roman" w:cs="Times New Roman"/>
                <w:color w:val="000000" w:themeColor="text1"/>
                <w:sz w:val="24"/>
                <w:szCs w:val="24"/>
              </w:rPr>
              <w:t>закупівель</w:t>
            </w:r>
            <w:proofErr w:type="spellEnd"/>
            <w:r w:rsidRPr="00F42D1B">
              <w:rPr>
                <w:rFonts w:ascii="Times New Roman" w:eastAsia="Times New Roman" w:hAnsi="Times New Roman" w:cs="Times New Roman"/>
                <w:color w:val="000000" w:themeColor="text1"/>
                <w:sz w:val="24"/>
                <w:szCs w:val="24"/>
              </w:rPr>
              <w:t xml:space="preserve"> оголошення про проведення відкритих торгів на закупівлю робіт.</w:t>
            </w:r>
          </w:p>
          <w:p w:rsidR="006338C1" w:rsidRPr="00836692" w:rsidRDefault="006338C1" w:rsidP="00F42D1B">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338C1" w:rsidRPr="00836692" w:rsidRDefault="006338C1"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Електронна система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338C1" w:rsidRPr="00836692" w:rsidRDefault="006338C1" w:rsidP="00F0018D">
            <w:pPr>
              <w:widowControl w:val="0"/>
              <w:spacing w:after="0" w:line="240" w:lineRule="auto"/>
              <w:ind w:firstLine="584"/>
              <w:jc w:val="both"/>
              <w:rPr>
                <w:rFonts w:ascii="Times New Roman" w:eastAsia="Times New Roman" w:hAnsi="Times New Roman" w:cs="Times New Roman"/>
                <w:strike/>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pStyle w:val="11"/>
              <w:widowControl w:val="0"/>
              <w:spacing w:line="240" w:lineRule="auto"/>
              <w:ind w:right="113"/>
              <w:rPr>
                <w:rFonts w:ascii="Times New Roman" w:hAnsi="Times New Roman" w:cs="Times New Roman"/>
                <w:b/>
                <w:color w:val="000000" w:themeColor="text1"/>
                <w:lang w:val="uk-UA"/>
              </w:rPr>
            </w:pPr>
            <w:r w:rsidRPr="00836692">
              <w:rPr>
                <w:rFonts w:ascii="Times New Roman" w:eastAsia="Times New Roman" w:hAnsi="Times New Roman" w:cs="Times New Roman"/>
                <w:b/>
                <w:color w:val="000000" w:themeColor="text1"/>
                <w:sz w:val="24"/>
                <w:szCs w:val="24"/>
                <w:lang w:val="uk-UA"/>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851FF" w:rsidRPr="00836692" w:rsidRDefault="008851FF"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w:t>
            </w:r>
          </w:p>
          <w:p w:rsidR="008851FF" w:rsidRPr="00836692" w:rsidRDefault="008851FF"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F428F" w:rsidRPr="00836692" w:rsidRDefault="008851FF" w:rsidP="00F0018D">
            <w:pPr>
              <w:pStyle w:val="rvps2"/>
              <w:shd w:val="clear" w:color="auto" w:fill="FFFFFF"/>
              <w:spacing w:before="0" w:beforeAutospacing="0" w:after="150" w:afterAutospacing="0"/>
              <w:ind w:firstLine="584"/>
              <w:jc w:val="both"/>
              <w:rPr>
                <w:strike/>
                <w:color w:val="000000" w:themeColor="text1"/>
              </w:rPr>
            </w:pPr>
            <w:r w:rsidRPr="00836692">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36692" w:rsidRPr="00836692" w:rsidTr="006C2EBD">
        <w:trPr>
          <w:trHeight w:val="512"/>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Розділ 5. Оцінка тендерної пропозиції</w:t>
            </w:r>
          </w:p>
        </w:tc>
      </w:tr>
      <w:tr w:rsidR="00836692" w:rsidRPr="00836692" w:rsidTr="006C2EBD">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відповідно до статті 30 Закону.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до статті 29 Закону.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Перелік критеріїв та методика оцінки тендерної пропозиції із зазначенням питомої ваги критерію: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836692">
              <w:rPr>
                <w:rFonts w:ascii="Times New Roman" w:eastAsia="Times New Roman" w:hAnsi="Times New Roman" w:cs="Times New Roman"/>
                <w:color w:val="000000" w:themeColor="text1"/>
                <w:sz w:val="24"/>
                <w:szCs w:val="24"/>
              </w:rPr>
              <w:lastRenderedPageBreak/>
              <w:t xml:space="preserve">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E45832">
              <w:rPr>
                <w:rFonts w:ascii="Times New Roman" w:eastAsia="Times New Roman" w:hAnsi="Times New Roman" w:cs="Times New Roman"/>
                <w:b/>
                <w:color w:val="000000" w:themeColor="text1"/>
                <w:sz w:val="24"/>
                <w:szCs w:val="24"/>
              </w:rPr>
              <w:t>п’яти робочих днів</w:t>
            </w:r>
            <w:r w:rsidRPr="00836692">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E45832">
              <w:rPr>
                <w:rFonts w:ascii="Times New Roman" w:eastAsia="Times New Roman" w:hAnsi="Times New Roman" w:cs="Times New Roman"/>
                <w:b/>
                <w:color w:val="000000" w:themeColor="text1"/>
                <w:sz w:val="24"/>
                <w:szCs w:val="24"/>
              </w:rPr>
              <w:t>до 20 робочих днів</w:t>
            </w:r>
            <w:r w:rsidRPr="00836692">
              <w:rPr>
                <w:rFonts w:ascii="Times New Roman" w:eastAsia="Times New Roman" w:hAnsi="Times New Roman" w:cs="Times New Roman"/>
                <w:color w:val="000000" w:themeColor="text1"/>
                <w:sz w:val="24"/>
                <w:szCs w:val="24"/>
              </w:rPr>
              <w:t xml:space="preserve">. У разі продовження строку замовник оприлюднює повідомлення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w:t>
            </w:r>
            <w:r w:rsidRPr="00E45832">
              <w:rPr>
                <w:rFonts w:ascii="Times New Roman" w:eastAsia="Times New Roman" w:hAnsi="Times New Roman" w:cs="Times New Roman"/>
                <w:b/>
                <w:color w:val="000000" w:themeColor="text1"/>
                <w:sz w:val="24"/>
                <w:szCs w:val="24"/>
              </w:rPr>
              <w:t>протягом одного дня</w:t>
            </w:r>
            <w:r w:rsidRPr="00836692">
              <w:rPr>
                <w:rFonts w:ascii="Times New Roman" w:eastAsia="Times New Roman" w:hAnsi="Times New Roman" w:cs="Times New Roman"/>
                <w:color w:val="000000" w:themeColor="text1"/>
                <w:sz w:val="24"/>
                <w:szCs w:val="24"/>
              </w:rPr>
              <w:t xml:space="preserve"> з дня прийняття відповідного рішення. </w:t>
            </w:r>
          </w:p>
          <w:p w:rsidR="00771AEA"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00F0018D">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 xml:space="preserve">пункту 28 Особливостей.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„Ціна”. Питома вага – </w:t>
            </w:r>
            <w:r w:rsidRPr="00E45832">
              <w:rPr>
                <w:rFonts w:ascii="Times New Roman" w:eastAsia="Times New Roman" w:hAnsi="Times New Roman" w:cs="Times New Roman"/>
                <w:b/>
                <w:color w:val="000000" w:themeColor="text1"/>
                <w:sz w:val="24"/>
                <w:szCs w:val="24"/>
              </w:rPr>
              <w:t xml:space="preserve">100 %.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w:t>
            </w:r>
            <w:r w:rsidRPr="00E45832">
              <w:rPr>
                <w:rFonts w:ascii="Times New Roman" w:eastAsia="Times New Roman" w:hAnsi="Times New Roman" w:cs="Times New Roman"/>
                <w:b/>
                <w:color w:val="000000" w:themeColor="text1"/>
                <w:sz w:val="24"/>
                <w:szCs w:val="24"/>
              </w:rPr>
              <w:t>– 0,5 %.</w:t>
            </w:r>
          </w:p>
          <w:p w:rsidR="0058299C" w:rsidRPr="00FF050F" w:rsidRDefault="0058299C" w:rsidP="00F0018D">
            <w:pPr>
              <w:widowControl w:val="0"/>
              <w:spacing w:after="0" w:line="228" w:lineRule="auto"/>
              <w:ind w:firstLine="584"/>
              <w:jc w:val="both"/>
              <w:rPr>
                <w:rFonts w:ascii="Times New Roman" w:eastAsia="Times New Roman" w:hAnsi="Times New Roman" w:cs="Times New Roman"/>
                <w:sz w:val="24"/>
                <w:szCs w:val="24"/>
              </w:rPr>
            </w:pPr>
            <w:r w:rsidRPr="00FF050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F050F">
              <w:rPr>
                <w:rFonts w:ascii="Times New Roman" w:eastAsia="Times New Roman" w:hAnsi="Times New Roman" w:cs="Times New Roman"/>
                <w:sz w:val="24"/>
                <w:szCs w:val="24"/>
              </w:rPr>
              <w:t>закупівель</w:t>
            </w:r>
            <w:proofErr w:type="spellEnd"/>
            <w:r w:rsidRPr="00FF050F">
              <w:rPr>
                <w:rFonts w:ascii="Times New Roman" w:eastAsia="Times New Roman" w:hAnsi="Times New Roman" w:cs="Times New Roman"/>
                <w:sz w:val="24"/>
                <w:szCs w:val="24"/>
              </w:rPr>
              <w:t xml:space="preserve"> автоматично за умови </w:t>
            </w:r>
            <w:r w:rsidRPr="00FF050F">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FF050F">
              <w:rPr>
                <w:rFonts w:ascii="Times New Roman" w:eastAsia="Times New Roman" w:hAnsi="Times New Roman" w:cs="Times New Roman"/>
                <w:sz w:val="24"/>
                <w:szCs w:val="24"/>
              </w:rPr>
              <w:t xml:space="preserve">Замовник має право звернутися за підтвердженням </w:t>
            </w:r>
            <w:r w:rsidRPr="00836692">
              <w:rPr>
                <w:rFonts w:ascii="Times New Roman" w:eastAsia="Times New Roman" w:hAnsi="Times New Roman" w:cs="Times New Roman"/>
                <w:color w:val="000000" w:themeColor="text1"/>
                <w:sz w:val="24"/>
                <w:szCs w:val="24"/>
              </w:rPr>
              <w:t xml:space="preserve">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6692">
              <w:rPr>
                <w:rFonts w:ascii="Times New Roman" w:eastAsia="Times New Roman" w:hAnsi="Times New Roman" w:cs="Times New Roman"/>
                <w:color w:val="000000" w:themeColor="text1"/>
                <w:sz w:val="24"/>
                <w:szCs w:val="24"/>
              </w:rPr>
              <w:t>невідповідностей</w:t>
            </w:r>
            <w:proofErr w:type="spellEnd"/>
            <w:r w:rsidRPr="00836692">
              <w:rPr>
                <w:rFonts w:ascii="Times New Roman" w:eastAsia="Times New Roman" w:hAnsi="Times New Roman" w:cs="Times New Roman"/>
                <w:color w:val="000000" w:themeColor="text1"/>
                <w:sz w:val="24"/>
                <w:szCs w:val="24"/>
              </w:rPr>
              <w:t xml:space="preserve">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w:t>
            </w:r>
            <w:r w:rsidR="0058299C"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 xml:space="preserve">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36692">
              <w:rPr>
                <w:rFonts w:ascii="Times New Roman" w:eastAsia="Times New Roman" w:hAnsi="Times New Roman" w:cs="Times New Roman"/>
                <w:color w:val="000000" w:themeColor="text1"/>
                <w:sz w:val="24"/>
                <w:szCs w:val="24"/>
              </w:rPr>
              <w:t>невідповідностей</w:t>
            </w:r>
            <w:proofErr w:type="spellEnd"/>
            <w:r w:rsidRPr="00836692">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 процедури закупівлі виправляє </w:t>
            </w:r>
            <w:r w:rsidRPr="00836692">
              <w:rPr>
                <w:rFonts w:ascii="Times New Roman" w:eastAsia="Times New Roman" w:hAnsi="Times New Roman" w:cs="Times New Roman"/>
                <w:color w:val="000000" w:themeColor="text1"/>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w:t>
            </w:r>
            <w:r w:rsidRPr="00E45832">
              <w:rPr>
                <w:rFonts w:ascii="Times New Roman" w:eastAsia="Times New Roman" w:hAnsi="Times New Roman" w:cs="Times New Roman"/>
                <w:b/>
                <w:color w:val="000000" w:themeColor="text1"/>
                <w:sz w:val="24"/>
                <w:szCs w:val="24"/>
              </w:rPr>
              <w:t>протягом 24 годин</w:t>
            </w:r>
            <w:r w:rsidRPr="0083669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36692">
              <w:rPr>
                <w:rFonts w:ascii="Times New Roman" w:eastAsia="Times New Roman" w:hAnsi="Times New Roman" w:cs="Times New Roman"/>
                <w:color w:val="000000" w:themeColor="text1"/>
                <w:sz w:val="24"/>
                <w:szCs w:val="24"/>
              </w:rPr>
              <w:t>невідповідностей</w:t>
            </w:r>
            <w:proofErr w:type="spellEnd"/>
            <w:r w:rsidRPr="00836692">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836692">
              <w:rPr>
                <w:rFonts w:ascii="Times New Roman" w:eastAsia="Times New Roman" w:hAnsi="Times New Roman" w:cs="Times New Roman"/>
                <w:color w:val="000000" w:themeColor="text1"/>
                <w:sz w:val="24"/>
                <w:szCs w:val="24"/>
              </w:rPr>
              <w:t>невиправлення</w:t>
            </w:r>
            <w:proofErr w:type="spellEnd"/>
            <w:r w:rsidRPr="00836692">
              <w:rPr>
                <w:rFonts w:ascii="Times New Roman" w:eastAsia="Times New Roman" w:hAnsi="Times New Roman" w:cs="Times New Roman"/>
                <w:color w:val="000000" w:themeColor="text1"/>
                <w:sz w:val="24"/>
                <w:szCs w:val="24"/>
              </w:rPr>
              <w:t xml:space="preserve"> учасниками виявлених </w:t>
            </w:r>
            <w:proofErr w:type="spellStart"/>
            <w:r w:rsidRPr="00836692">
              <w:rPr>
                <w:rFonts w:ascii="Times New Roman" w:eastAsia="Times New Roman" w:hAnsi="Times New Roman" w:cs="Times New Roman"/>
                <w:color w:val="000000" w:themeColor="text1"/>
                <w:sz w:val="24"/>
                <w:szCs w:val="24"/>
              </w:rPr>
              <w:t>невідповідностей</w:t>
            </w:r>
            <w:proofErr w:type="spellEnd"/>
            <w:r w:rsidRPr="00836692">
              <w:rPr>
                <w:rFonts w:ascii="Times New Roman" w:eastAsia="Times New Roman" w:hAnsi="Times New Roman" w:cs="Times New Roman"/>
                <w:color w:val="000000" w:themeColor="text1"/>
                <w:sz w:val="24"/>
                <w:szCs w:val="24"/>
              </w:rPr>
              <w:t xml:space="preserve">.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rsidR="00447393"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58299C"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836692">
              <w:rPr>
                <w:rFonts w:ascii="Times New Roman" w:eastAsia="Times New Roman" w:hAnsi="Times New Roman" w:cs="Times New Roman"/>
                <w:b/>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0015ED"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0015ED">
              <w:rPr>
                <w:rFonts w:ascii="Times New Roman" w:eastAsia="Times New Roman" w:hAnsi="Times New Roman" w:cs="Times New Roman"/>
                <w:color w:val="000000" w:themeColor="text1"/>
                <w:sz w:val="24"/>
                <w:szCs w:val="24"/>
              </w:rPr>
              <w:t>Опис та приклади формальних несуттєвих помилок.</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i/>
                <w:color w:val="000000" w:themeColor="text1"/>
                <w:sz w:val="24"/>
                <w:szCs w:val="24"/>
                <w:u w:val="single"/>
              </w:rPr>
            </w:pPr>
            <w:r w:rsidRPr="00836692">
              <w:rPr>
                <w:rFonts w:ascii="Times New Roman" w:eastAsia="Times New Roman" w:hAnsi="Times New Roman" w:cs="Times New Roman"/>
                <w:i/>
                <w:color w:val="000000" w:themeColor="text1"/>
                <w:sz w:val="24"/>
                <w:szCs w:val="24"/>
                <w:u w:val="single"/>
              </w:rPr>
              <w:t>Опис формальних помилок:</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r w:rsidR="00F0018D">
              <w:rPr>
                <w:rFonts w:ascii="Times New Roman" w:eastAsia="Times New Roman" w:hAnsi="Times New Roman" w:cs="Times New Roman"/>
                <w:color w:val="000000" w:themeColor="text1"/>
                <w:sz w:val="24"/>
                <w:szCs w:val="24"/>
              </w:rPr>
              <w:t> Інформація</w:t>
            </w:r>
            <w:r w:rsidRPr="00836692">
              <w:rPr>
                <w:rFonts w:ascii="Times New Roman" w:eastAsia="Times New Roman" w:hAnsi="Times New Roman" w:cs="Times New Roman"/>
                <w:color w:val="000000" w:themeColor="text1"/>
                <w:sz w:val="24"/>
                <w:szCs w:val="24"/>
              </w:rPr>
              <w:t>/документ, подана учасником процедури закупівлі у складі тендерної пропозиції, містить помилку (помилки) у частині:</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уживання великої літери;</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уживання розділових знаків та відмінювання слів у реченні;</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 xml:space="preserve">використання слова або </w:t>
            </w:r>
            <w:proofErr w:type="spellStart"/>
            <w:r w:rsidRPr="00836692">
              <w:rPr>
                <w:rFonts w:ascii="Times New Roman" w:eastAsia="Times New Roman" w:hAnsi="Times New Roman" w:cs="Times New Roman"/>
                <w:color w:val="000000" w:themeColor="text1"/>
                <w:sz w:val="24"/>
                <w:szCs w:val="24"/>
              </w:rPr>
              <w:t>мовного</w:t>
            </w:r>
            <w:proofErr w:type="spellEnd"/>
            <w:r w:rsidRPr="00836692">
              <w:rPr>
                <w:rFonts w:ascii="Times New Roman" w:eastAsia="Times New Roman" w:hAnsi="Times New Roman" w:cs="Times New Roman"/>
                <w:color w:val="000000" w:themeColor="text1"/>
                <w:sz w:val="24"/>
                <w:szCs w:val="24"/>
              </w:rPr>
              <w:t xml:space="preserve"> звороту, запозичених з іншої мови;</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F428F" w:rsidRPr="00836692">
              <w:rPr>
                <w:rFonts w:ascii="Times New Roman" w:eastAsia="Times New Roman" w:hAnsi="Times New Roman" w:cs="Times New Roman"/>
                <w:color w:val="000000" w:themeColor="text1"/>
                <w:sz w:val="24"/>
                <w:szCs w:val="24"/>
              </w:rPr>
              <w:t>закупівель</w:t>
            </w:r>
            <w:proofErr w:type="spellEnd"/>
            <w:r w:rsidR="006F428F" w:rsidRPr="00836692">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w:t>
            </w:r>
            <w:r w:rsidR="006F428F" w:rsidRPr="00836692">
              <w:rPr>
                <w:rFonts w:ascii="Times New Roman" w:eastAsia="Times New Roman" w:hAnsi="Times New Roman" w:cs="Times New Roman"/>
                <w:color w:val="000000" w:themeColor="text1"/>
                <w:sz w:val="24"/>
                <w:szCs w:val="24"/>
              </w:rPr>
              <w:lastRenderedPageBreak/>
              <w:t>закупівлю — помилка в цифрах;</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застосування правил переносу частини слова з рядка в рядок;</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написання слів разом та/або окремо, та/або через дефіс;</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5.</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6.</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7.</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8.</w:t>
            </w:r>
            <w:r w:rsidR="00F0018D">
              <w:rPr>
                <w:rFonts w:ascii="Times New Roman" w:eastAsia="Times New Roman" w:hAnsi="Times New Roman" w:cs="Times New Roman"/>
                <w:color w:val="000000" w:themeColor="text1"/>
                <w:sz w:val="24"/>
                <w:szCs w:val="24"/>
                <w:lang w:val="ru-RU"/>
              </w:rPr>
              <w:t> </w:t>
            </w:r>
            <w:r w:rsidRPr="00836692">
              <w:rPr>
                <w:rFonts w:ascii="Times New Roman" w:eastAsia="Times New Roman" w:hAnsi="Times New Roman" w:cs="Times New Roman"/>
                <w:color w:val="000000" w:themeColor="text1"/>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9.</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10.</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11.</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12.</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i/>
                <w:color w:val="000000" w:themeColor="text1"/>
                <w:sz w:val="24"/>
                <w:szCs w:val="24"/>
                <w:u w:val="single"/>
              </w:rPr>
            </w:pPr>
            <w:r w:rsidRPr="00836692">
              <w:rPr>
                <w:rFonts w:ascii="Times New Roman" w:eastAsia="Times New Roman" w:hAnsi="Times New Roman" w:cs="Times New Roman"/>
                <w:i/>
                <w:color w:val="000000" w:themeColor="text1"/>
                <w:sz w:val="24"/>
                <w:szCs w:val="24"/>
                <w:u w:val="single"/>
              </w:rPr>
              <w:t>Приклади формальних помилок:</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w:t>
            </w:r>
            <w:r w:rsidR="006F428F" w:rsidRPr="00836692">
              <w:rPr>
                <w:rFonts w:ascii="Times New Roman" w:eastAsia="Times New Roman" w:hAnsi="Times New Roman" w:cs="Times New Roman"/>
                <w:color w:val="000000" w:themeColor="text1"/>
                <w:sz w:val="24"/>
                <w:szCs w:val="24"/>
              </w:rPr>
              <w:t>«</w:t>
            </w:r>
            <w:proofErr w:type="spellStart"/>
            <w:r w:rsidR="006F428F" w:rsidRPr="00836692">
              <w:rPr>
                <w:rFonts w:ascii="Times New Roman" w:eastAsia="Times New Roman" w:hAnsi="Times New Roman" w:cs="Times New Roman"/>
                <w:color w:val="000000" w:themeColor="text1"/>
                <w:sz w:val="24"/>
                <w:szCs w:val="24"/>
              </w:rPr>
              <w:t>м.вінниця</w:t>
            </w:r>
            <w:proofErr w:type="spellEnd"/>
            <w:r w:rsidR="006F428F" w:rsidRPr="00836692">
              <w:rPr>
                <w:rFonts w:ascii="Times New Roman" w:eastAsia="Times New Roman" w:hAnsi="Times New Roman" w:cs="Times New Roman"/>
                <w:color w:val="000000" w:themeColor="text1"/>
                <w:sz w:val="24"/>
                <w:szCs w:val="24"/>
              </w:rPr>
              <w:t>» замість «</w:t>
            </w:r>
            <w:proofErr w:type="spellStart"/>
            <w:r w:rsidR="006F428F" w:rsidRPr="00836692">
              <w:rPr>
                <w:rFonts w:ascii="Times New Roman" w:eastAsia="Times New Roman" w:hAnsi="Times New Roman" w:cs="Times New Roman"/>
                <w:color w:val="000000" w:themeColor="text1"/>
                <w:sz w:val="24"/>
                <w:szCs w:val="24"/>
              </w:rPr>
              <w:t>м.Вінниця</w:t>
            </w:r>
            <w:proofErr w:type="spellEnd"/>
            <w:r w:rsidR="006F428F" w:rsidRPr="00836692">
              <w:rPr>
                <w:rFonts w:ascii="Times New Roman" w:eastAsia="Times New Roman" w:hAnsi="Times New Roman" w:cs="Times New Roman"/>
                <w:color w:val="000000" w:themeColor="text1"/>
                <w:sz w:val="24"/>
                <w:szCs w:val="24"/>
              </w:rPr>
              <w:t>»;</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«поряд -</w:t>
            </w:r>
            <w:proofErr w:type="spellStart"/>
            <w:r w:rsidR="006F428F" w:rsidRPr="00836692">
              <w:rPr>
                <w:rFonts w:ascii="Times New Roman" w:eastAsia="Times New Roman" w:hAnsi="Times New Roman" w:cs="Times New Roman"/>
                <w:color w:val="000000" w:themeColor="text1"/>
                <w:sz w:val="24"/>
                <w:szCs w:val="24"/>
              </w:rPr>
              <w:t>ок</w:t>
            </w:r>
            <w:proofErr w:type="spellEnd"/>
            <w:r w:rsidR="006F428F" w:rsidRPr="00836692">
              <w:rPr>
                <w:rFonts w:ascii="Times New Roman" w:eastAsia="Times New Roman" w:hAnsi="Times New Roman" w:cs="Times New Roman"/>
                <w:color w:val="000000" w:themeColor="text1"/>
                <w:sz w:val="24"/>
                <w:szCs w:val="24"/>
              </w:rPr>
              <w:t>» замість «</w:t>
            </w:r>
            <w:proofErr w:type="spellStart"/>
            <w:r w:rsidR="006F428F" w:rsidRPr="00836692">
              <w:rPr>
                <w:rFonts w:ascii="Times New Roman" w:eastAsia="Times New Roman" w:hAnsi="Times New Roman" w:cs="Times New Roman"/>
                <w:color w:val="000000" w:themeColor="text1"/>
                <w:sz w:val="24"/>
                <w:szCs w:val="24"/>
              </w:rPr>
              <w:t>поря</w:t>
            </w:r>
            <w:proofErr w:type="spellEnd"/>
            <w:r w:rsidR="006F428F" w:rsidRPr="00836692">
              <w:rPr>
                <w:rFonts w:ascii="Times New Roman" w:eastAsia="Times New Roman" w:hAnsi="Times New Roman" w:cs="Times New Roman"/>
                <w:color w:val="000000" w:themeColor="text1"/>
                <w:sz w:val="24"/>
                <w:szCs w:val="24"/>
              </w:rPr>
              <w:t xml:space="preserve"> – док»;</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w:t>
            </w:r>
            <w:proofErr w:type="spellStart"/>
            <w:r w:rsidR="006F428F" w:rsidRPr="00836692">
              <w:rPr>
                <w:rFonts w:ascii="Times New Roman" w:eastAsia="Times New Roman" w:hAnsi="Times New Roman" w:cs="Times New Roman"/>
                <w:color w:val="000000" w:themeColor="text1"/>
                <w:sz w:val="24"/>
                <w:szCs w:val="24"/>
              </w:rPr>
              <w:t>ненадається</w:t>
            </w:r>
            <w:proofErr w:type="spellEnd"/>
            <w:r w:rsidR="006F428F" w:rsidRPr="00836692">
              <w:rPr>
                <w:rFonts w:ascii="Times New Roman" w:eastAsia="Times New Roman" w:hAnsi="Times New Roman" w:cs="Times New Roman"/>
                <w:color w:val="000000" w:themeColor="text1"/>
                <w:sz w:val="24"/>
                <w:szCs w:val="24"/>
              </w:rPr>
              <w:t>» замість «не надається»»;</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«______________№_____________» замість «14.08.2020 №320/13/14-01»</w:t>
            </w:r>
          </w:p>
          <w:p w:rsidR="006F428F"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учасник розмістив (завантажив) документ у форматі «JPG» замість  документа у форматі «</w:t>
            </w:r>
            <w:proofErr w:type="spellStart"/>
            <w:r w:rsidR="006F428F" w:rsidRPr="00836692">
              <w:rPr>
                <w:rFonts w:ascii="Times New Roman" w:eastAsia="Times New Roman" w:hAnsi="Times New Roman" w:cs="Times New Roman"/>
                <w:color w:val="000000" w:themeColor="text1"/>
                <w:sz w:val="24"/>
                <w:szCs w:val="24"/>
              </w:rPr>
              <w:t>pdf</w:t>
            </w:r>
            <w:proofErr w:type="spellEnd"/>
            <w:r w:rsidR="006F428F" w:rsidRPr="00836692">
              <w:rPr>
                <w:rFonts w:ascii="Times New Roman" w:eastAsia="Times New Roman" w:hAnsi="Times New Roman" w:cs="Times New Roman"/>
                <w:color w:val="000000" w:themeColor="text1"/>
                <w:sz w:val="24"/>
                <w:szCs w:val="24"/>
              </w:rPr>
              <w:t>» (</w:t>
            </w:r>
            <w:proofErr w:type="spellStart"/>
            <w:r w:rsidR="006F428F" w:rsidRPr="00836692">
              <w:rPr>
                <w:rFonts w:ascii="Times New Roman" w:eastAsia="Times New Roman" w:hAnsi="Times New Roman" w:cs="Times New Roman"/>
                <w:color w:val="000000" w:themeColor="text1"/>
                <w:sz w:val="24"/>
                <w:szCs w:val="24"/>
              </w:rPr>
              <w:t>PortableDocumentFormat</w:t>
            </w:r>
            <w:proofErr w:type="spellEnd"/>
            <w:r w:rsidR="006F428F" w:rsidRPr="00836692">
              <w:rPr>
                <w:rFonts w:ascii="Times New Roman" w:eastAsia="Times New Roman" w:hAnsi="Times New Roman" w:cs="Times New Roman"/>
                <w:color w:val="000000" w:themeColor="text1"/>
                <w:sz w:val="24"/>
                <w:szCs w:val="24"/>
              </w:rPr>
              <w:t xml:space="preserve">)». </w:t>
            </w:r>
          </w:p>
          <w:p w:rsidR="00F0018D"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p>
        </w:tc>
      </w:tr>
      <w:tr w:rsidR="00836692" w:rsidRPr="00836692" w:rsidTr="006C2EBD">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F6390B"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r w:rsidRPr="00AC6C42">
              <w:rPr>
                <w:rFonts w:ascii="Times New Roman" w:eastAsia="Times New Roman" w:hAnsi="Times New Roman" w:cs="Times New Roman"/>
                <w:b/>
                <w:color w:val="000000" w:themeColor="text1"/>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018D">
              <w:rPr>
                <w:rFonts w:ascii="Times New Roman" w:eastAsia="Times New Roman" w:hAnsi="Times New Roman" w:cs="Times New Roman"/>
                <w:color w:val="000000" w:themeColor="text1"/>
                <w:sz w:val="24"/>
                <w:szCs w:val="24"/>
              </w:rPr>
              <w:t>означатиме</w:t>
            </w:r>
            <w:proofErr w:type="spellEnd"/>
            <w:r w:rsidRPr="00F0018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Інші умови тендерної документації:</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0018D">
              <w:rPr>
                <w:rFonts w:ascii="Times New Roman" w:eastAsia="Times New Roman" w:hAnsi="Times New Roman" w:cs="Times New Roman"/>
                <w:color w:val="000000" w:themeColor="text1"/>
                <w:sz w:val="24"/>
                <w:szCs w:val="24"/>
              </w:rPr>
              <w:t>ненакладення</w:t>
            </w:r>
            <w:proofErr w:type="spellEnd"/>
            <w:r w:rsidRPr="00F0018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0018D">
              <w:rPr>
                <w:rFonts w:ascii="Times New Roman" w:eastAsia="Times New Roman" w:hAnsi="Times New Roman" w:cs="Times New Roman"/>
                <w:color w:val="000000" w:themeColor="text1"/>
                <w:sz w:val="24"/>
                <w:szCs w:val="24"/>
              </w:rPr>
              <w:t>нь</w:t>
            </w:r>
            <w:proofErr w:type="spellEnd"/>
            <w:r w:rsidRPr="00F0018D">
              <w:rPr>
                <w:rFonts w:ascii="Times New Roman" w:eastAsia="Times New Roman" w:hAnsi="Times New Roman" w:cs="Times New Roman"/>
                <w:color w:val="000000" w:themeColor="text1"/>
                <w:sz w:val="24"/>
                <w:szCs w:val="24"/>
              </w:rPr>
              <w:t xml:space="preserve"> державних органів щодо цього.</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C0050" w:rsidRDefault="00F6390B" w:rsidP="00F0018D">
            <w:pPr>
              <w:widowControl w:val="0"/>
              <w:spacing w:after="0"/>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6. </w:t>
            </w:r>
            <w:r w:rsidR="00E45832">
              <w:rPr>
                <w:rFonts w:ascii="Times New Roman" w:eastAsia="Times New Roman" w:hAnsi="Times New Roman" w:cs="Times New Roman"/>
                <w:color w:val="000000" w:themeColor="text1"/>
                <w:sz w:val="24"/>
                <w:szCs w:val="24"/>
              </w:rPr>
              <w:t>Поданням своєї тендерної пропозиції для участі в даній закупівлі учасник підтверджує</w:t>
            </w:r>
            <w:r w:rsidR="00DC0050">
              <w:rPr>
                <w:rFonts w:ascii="Times New Roman" w:eastAsia="Times New Roman" w:hAnsi="Times New Roman" w:cs="Times New Roman"/>
                <w:color w:val="000000" w:themeColor="text1"/>
                <w:sz w:val="24"/>
                <w:szCs w:val="24"/>
              </w:rPr>
              <w:t>:</w:t>
            </w:r>
          </w:p>
          <w:p w:rsidR="00C7147E" w:rsidRDefault="00DC0050" w:rsidP="00F0018D">
            <w:pPr>
              <w:widowControl w:val="0"/>
              <w:spacing w:after="0"/>
              <w:ind w:firstLine="58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E45832">
              <w:rPr>
                <w:rFonts w:ascii="Times New Roman" w:eastAsia="Times New Roman" w:hAnsi="Times New Roman" w:cs="Times New Roman"/>
                <w:color w:val="000000" w:themeColor="text1"/>
                <w:sz w:val="24"/>
                <w:szCs w:val="24"/>
              </w:rPr>
              <w:t xml:space="preserve"> ф</w:t>
            </w:r>
            <w:r w:rsidR="00F6390B" w:rsidRPr="00F0018D">
              <w:rPr>
                <w:rFonts w:ascii="Times New Roman" w:eastAsia="Times New Roman" w:hAnsi="Times New Roman" w:cs="Times New Roman"/>
                <w:color w:val="000000" w:themeColor="text1"/>
                <w:sz w:val="24"/>
                <w:szCs w:val="24"/>
              </w:rPr>
              <w:t xml:space="preserve">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w:t>
            </w:r>
            <w:r w:rsidR="00D017DC" w:rsidRPr="00D017DC">
              <w:rPr>
                <w:rFonts w:ascii="Times New Roman" w:eastAsia="Times New Roman" w:hAnsi="Times New Roman" w:cs="Times New Roman"/>
                <w:color w:val="000000" w:themeColor="text1"/>
                <w:sz w:val="24"/>
                <w:szCs w:val="24"/>
              </w:rPr>
              <w:t>(добров</w:t>
            </w:r>
            <w:r w:rsidR="00D017DC">
              <w:rPr>
                <w:rFonts w:ascii="Times New Roman" w:eastAsia="Times New Roman" w:hAnsi="Times New Roman" w:cs="Times New Roman"/>
                <w:color w:val="000000" w:themeColor="text1"/>
                <w:sz w:val="24"/>
                <w:szCs w:val="24"/>
              </w:rPr>
              <w:t>і</w:t>
            </w:r>
            <w:r w:rsidR="00D017DC" w:rsidRPr="00D017DC">
              <w:rPr>
                <w:rFonts w:ascii="Times New Roman" w:eastAsia="Times New Roman" w:hAnsi="Times New Roman" w:cs="Times New Roman"/>
                <w:color w:val="000000" w:themeColor="text1"/>
                <w:sz w:val="24"/>
                <w:szCs w:val="24"/>
              </w:rPr>
              <w:t>льним волевиявленням)</w:t>
            </w:r>
            <w:r w:rsidR="00D017DC">
              <w:rPr>
                <w:rFonts w:ascii="Times New Roman" w:eastAsia="Times New Roman" w:hAnsi="Times New Roman" w:cs="Times New Roman"/>
                <w:color w:val="000000" w:themeColor="text1"/>
                <w:sz w:val="24"/>
                <w:szCs w:val="24"/>
              </w:rPr>
              <w:t xml:space="preserve"> </w:t>
            </w:r>
            <w:r w:rsidR="00F6390B" w:rsidRPr="00F0018D">
              <w:rPr>
                <w:rFonts w:ascii="Times New Roman" w:eastAsia="Times New Roman" w:hAnsi="Times New Roman" w:cs="Times New Roman"/>
                <w:color w:val="000000" w:themeColor="text1"/>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D017DC" w:rsidRPr="00D017DC">
              <w:rPr>
                <w:rFonts w:ascii="Times New Roman" w:eastAsia="Times New Roman" w:hAnsi="Times New Roman" w:cs="Times New Roman"/>
                <w:color w:val="000000" w:themeColor="text1"/>
                <w:sz w:val="24"/>
                <w:szCs w:val="24"/>
              </w:rPr>
              <w:t>.</w:t>
            </w:r>
            <w:r w:rsidR="00685884">
              <w:rPr>
                <w:rFonts w:ascii="Times New Roman" w:hAnsi="Times New Roman" w:cs="Times New Roman"/>
                <w:color w:val="000000" w:themeColor="text1"/>
                <w:sz w:val="24"/>
                <w:szCs w:val="24"/>
              </w:rPr>
              <w:t xml:space="preserve"> Ж</w:t>
            </w:r>
            <w:r w:rsidR="00C7147E" w:rsidRPr="00F0018D">
              <w:rPr>
                <w:rFonts w:ascii="Times New Roman" w:hAnsi="Times New Roman" w:cs="Times New Roman"/>
                <w:color w:val="000000" w:themeColor="text1"/>
                <w:sz w:val="24"/>
                <w:szCs w:val="24"/>
              </w:rPr>
              <w:t>одних окремих підтверджень не потрібно подавати в складі тендерної пропозиції.</w:t>
            </w:r>
            <w:r w:rsidR="00D017DC" w:rsidRPr="00D017DC">
              <w:rPr>
                <w:rFonts w:ascii="Times New Roman" w:hAnsi="Times New Roman" w:cs="Times New Roman"/>
                <w:color w:val="000000" w:themeColor="text1"/>
                <w:sz w:val="24"/>
                <w:szCs w:val="24"/>
              </w:rPr>
              <w:t xml:space="preserve"> </w:t>
            </w:r>
            <w:r w:rsidR="00F6390B" w:rsidRPr="00F0018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00D017DC">
              <w:rPr>
                <w:rFonts w:ascii="Times New Roman" w:eastAsia="Times New Roman" w:hAnsi="Times New Roman" w:cs="Times New Roman"/>
                <w:color w:val="000000" w:themeColor="text1"/>
                <w:sz w:val="24"/>
                <w:szCs w:val="24"/>
              </w:rPr>
              <w:t>,</w:t>
            </w:r>
            <w:r w:rsidR="00F6390B" w:rsidRPr="00F0018D">
              <w:rPr>
                <w:rFonts w:ascii="Times New Roman" w:eastAsia="Times New Roman" w:hAnsi="Times New Roman" w:cs="Times New Roman"/>
                <w:color w:val="000000" w:themeColor="text1"/>
                <w:sz w:val="24"/>
                <w:szCs w:val="24"/>
              </w:rPr>
              <w:t xml:space="preserve"> як одержувачу зазначених </w:t>
            </w:r>
            <w:r w:rsidR="00F6390B" w:rsidRPr="00F0018D">
              <w:rPr>
                <w:rFonts w:ascii="Times New Roman" w:eastAsia="Times New Roman" w:hAnsi="Times New Roman" w:cs="Times New Roman"/>
                <w:color w:val="000000" w:themeColor="text1"/>
                <w:sz w:val="24"/>
                <w:szCs w:val="24"/>
              </w:rPr>
              <w:lastRenderedPageBreak/>
              <w:t>персональних даних від імені суб’єкта (</w:t>
            </w:r>
            <w:r w:rsidR="00D017DC">
              <w:rPr>
                <w:rFonts w:ascii="Times New Roman" w:eastAsia="Times New Roman" w:hAnsi="Times New Roman" w:cs="Times New Roman"/>
                <w:color w:val="000000" w:themeColor="text1"/>
                <w:sz w:val="24"/>
                <w:szCs w:val="24"/>
              </w:rPr>
              <w:t>власника</w:t>
            </w:r>
            <w:r w:rsidR="00F6390B" w:rsidRPr="00F0018D">
              <w:rPr>
                <w:rFonts w:ascii="Times New Roman" w:eastAsia="Times New Roman" w:hAnsi="Times New Roman" w:cs="Times New Roman"/>
                <w:color w:val="000000" w:themeColor="text1"/>
                <w:sz w:val="24"/>
                <w:szCs w:val="24"/>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C7147E" w:rsidRPr="00F0018D">
              <w:rPr>
                <w:rFonts w:ascii="Times New Roman" w:eastAsia="Times New Roman" w:hAnsi="Times New Roman" w:cs="Times New Roman"/>
                <w:color w:val="000000" w:themeColor="text1"/>
                <w:sz w:val="24"/>
                <w:szCs w:val="24"/>
              </w:rPr>
              <w:t xml:space="preserve">, </w:t>
            </w:r>
            <w:r w:rsidR="00C7147E" w:rsidRPr="00F0018D">
              <w:rPr>
                <w:rFonts w:ascii="Times New Roman" w:hAnsi="Times New Roman" w:cs="Times New Roman"/>
                <w:color w:val="000000" w:themeColor="text1"/>
                <w:sz w:val="24"/>
                <w:szCs w:val="24"/>
              </w:rPr>
              <w:t>жодних окремих підтверджень не потрібно подават</w:t>
            </w:r>
            <w:r>
              <w:rPr>
                <w:rFonts w:ascii="Times New Roman" w:hAnsi="Times New Roman" w:cs="Times New Roman"/>
                <w:color w:val="000000" w:themeColor="text1"/>
                <w:sz w:val="24"/>
                <w:szCs w:val="24"/>
              </w:rPr>
              <w:t>и в складі тендерної пропозиції;</w:t>
            </w:r>
          </w:p>
          <w:p w:rsidR="00DC0050" w:rsidRPr="00F0018D" w:rsidRDefault="00DC0050" w:rsidP="00DC0050">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факт</w:t>
            </w:r>
            <w:r w:rsidRPr="00F0018D">
              <w:rPr>
                <w:rFonts w:ascii="Times New Roman" w:eastAsia="Times New Roman" w:hAnsi="Times New Roman" w:cs="Times New Roman"/>
                <w:color w:val="000000" w:themeColor="text1"/>
                <w:sz w:val="24"/>
                <w:szCs w:val="24"/>
              </w:rPr>
              <w:t xml:space="preserve"> подання тендерної пропозиції учасник підтверджує</w:t>
            </w:r>
            <w:r w:rsidRPr="00F0018D">
              <w:rPr>
                <w:rFonts w:ascii="Times New Roman" w:eastAsia="Times New Roman" w:hAnsi="Times New Roman" w:cs="Times New Roman"/>
                <w:color w:val="000000" w:themeColor="text1"/>
                <w:sz w:val="24"/>
                <w:szCs w:val="24"/>
                <w:lang w:val="ru-RU"/>
              </w:rPr>
              <w:t xml:space="preserve"> </w:t>
            </w:r>
            <w:r w:rsidRPr="00F0018D">
              <w:rPr>
                <w:rFonts w:ascii="Times New Roman" w:eastAsia="Times New Roman" w:hAnsi="Times New Roman" w:cs="Times New Roman"/>
                <w:color w:val="000000" w:themeColor="text1"/>
                <w:sz w:val="24"/>
                <w:szCs w:val="24"/>
              </w:rPr>
              <w:t>(</w:t>
            </w:r>
            <w:r w:rsidRPr="00F0018D">
              <w:rPr>
                <w:rFonts w:ascii="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F0018D">
              <w:rPr>
                <w:rFonts w:ascii="Times New Roman" w:eastAsia="Times New Roman" w:hAnsi="Times New Roman" w:cs="Times New Roman"/>
                <w:color w:val="000000" w:themeColor="text1"/>
                <w:sz w:val="24"/>
                <w:szCs w:val="24"/>
              </w:rPr>
              <w:t xml:space="preserve">), що у попередніх відносинах між  Учасником та Замовником таку </w:t>
            </w:r>
            <w:proofErr w:type="spellStart"/>
            <w:r w:rsidRPr="00F0018D">
              <w:rPr>
                <w:rFonts w:ascii="Times New Roman" w:eastAsia="Times New Roman" w:hAnsi="Times New Roman" w:cs="Times New Roman"/>
                <w:color w:val="000000" w:themeColor="text1"/>
                <w:sz w:val="24"/>
                <w:szCs w:val="24"/>
              </w:rPr>
              <w:t>оперативно</w:t>
            </w:r>
            <w:proofErr w:type="spellEnd"/>
            <w:r w:rsidRPr="00F0018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w:t>
            </w:r>
            <w:proofErr w:type="spellStart"/>
            <w:r w:rsidRPr="00F0018D">
              <w:rPr>
                <w:rFonts w:ascii="Times New Roman" w:eastAsia="Times New Roman" w:hAnsi="Times New Roman" w:cs="Times New Roman"/>
                <w:color w:val="000000" w:themeColor="text1"/>
                <w:sz w:val="24"/>
                <w:szCs w:val="24"/>
              </w:rPr>
              <w:t>проєктом</w:t>
            </w:r>
            <w:proofErr w:type="spellEnd"/>
            <w:r w:rsidRPr="00F0018D">
              <w:rPr>
                <w:rFonts w:ascii="Times New Roman" w:eastAsia="Times New Roman" w:hAnsi="Times New Roman" w:cs="Times New Roman"/>
                <w:color w:val="000000" w:themeColor="text1"/>
                <w:sz w:val="24"/>
                <w:szCs w:val="24"/>
              </w:rPr>
              <w:t xml:space="preserve"> договору про закупівлю, викладеним у </w:t>
            </w:r>
            <w:r w:rsidRPr="00DD7363">
              <w:rPr>
                <w:rFonts w:ascii="Times New Roman" w:eastAsia="Times New Roman" w:hAnsi="Times New Roman" w:cs="Times New Roman"/>
                <w:b/>
                <w:color w:val="000000" w:themeColor="text1"/>
                <w:sz w:val="24"/>
                <w:szCs w:val="24"/>
              </w:rPr>
              <w:t>Додатку 4</w:t>
            </w:r>
            <w:r w:rsidRPr="00F0018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rsidR="00F6390B" w:rsidRPr="00F0018D" w:rsidRDefault="00DC005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F6390B" w:rsidRPr="00F0018D">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3C7A16" w:rsidRPr="00F0018D">
              <w:rPr>
                <w:rFonts w:ascii="Times New Roman" w:eastAsia="Times New Roman" w:hAnsi="Times New Roman" w:cs="Times New Roman"/>
                <w:color w:val="000000" w:themeColor="text1"/>
                <w:sz w:val="24"/>
                <w:szCs w:val="24"/>
              </w:rPr>
              <w:t>и</w:t>
            </w:r>
            <w:r w:rsidR="00F6390B" w:rsidRPr="00F0018D">
              <w:rPr>
                <w:rFonts w:ascii="Times New Roman" w:eastAsia="Times New Roman" w:hAnsi="Times New Roman" w:cs="Times New Roman"/>
                <w:color w:val="000000" w:themeColor="text1"/>
                <w:sz w:val="24"/>
                <w:szCs w:val="24"/>
              </w:rPr>
              <w:t xml:space="preserve"> нормами і їх не порушує, жодні окремі підтвердження не потрібно подавати):</w:t>
            </w:r>
            <w:r w:rsidR="00977872" w:rsidRPr="00F0018D">
              <w:rPr>
                <w:rFonts w:ascii="Times New Roman" w:eastAsia="Times New Roman" w:hAnsi="Times New Roman" w:cs="Times New Roman"/>
                <w:color w:val="000000" w:themeColor="text1"/>
                <w:sz w:val="24"/>
                <w:szCs w:val="24"/>
              </w:rPr>
              <w:t xml:space="preserve"> </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E4044" w:rsidRPr="00F0018D" w:rsidRDefault="00F6390B" w:rsidP="00F0018D">
            <w:pPr>
              <w:widowControl w:val="0"/>
              <w:spacing w:after="0" w:line="240" w:lineRule="auto"/>
              <w:ind w:firstLine="584"/>
              <w:jc w:val="both"/>
              <w:rPr>
                <w:rFonts w:ascii="Times New Roman" w:eastAsia="Times New Roman" w:hAnsi="Times New Roman" w:cs="Times New Roman"/>
                <w:i/>
                <w:color w:val="000000" w:themeColor="text1"/>
                <w:sz w:val="20"/>
                <w:szCs w:val="20"/>
              </w:rPr>
            </w:pPr>
            <w:r w:rsidRPr="00F0018D">
              <w:rPr>
                <w:rFonts w:ascii="Times New Roman" w:eastAsia="Times New Roman" w:hAnsi="Times New Roman" w:cs="Times New Roman"/>
                <w:color w:val="000000" w:themeColor="text1"/>
                <w:sz w:val="24"/>
                <w:szCs w:val="24"/>
              </w:rPr>
              <w:t xml:space="preserve">А також враховувати, що в Україні </w:t>
            </w:r>
            <w:r w:rsidR="00DC0050" w:rsidRPr="00DC0050">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w:t>
            </w:r>
            <w:r w:rsidR="00DC0050" w:rsidRPr="00DC0050">
              <w:rPr>
                <w:rFonts w:ascii="Times New Roman" w:eastAsia="Times New Roman" w:hAnsi="Times New Roman" w:cs="Times New Roman"/>
                <w:color w:val="000000" w:themeColor="text1"/>
                <w:sz w:val="24"/>
                <w:szCs w:val="24"/>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C0050" w:rsidRPr="00DC0050">
              <w:rPr>
                <w:rFonts w:ascii="Times New Roman" w:eastAsia="Times New Roman" w:hAnsi="Times New Roman" w:cs="Times New Roman"/>
                <w:color w:val="000000" w:themeColor="text1"/>
                <w:sz w:val="24"/>
                <w:szCs w:val="24"/>
              </w:rPr>
              <w:t>бенефіціарним</w:t>
            </w:r>
            <w:proofErr w:type="spellEnd"/>
            <w:r w:rsidR="00DC0050" w:rsidRPr="00DC005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C0050">
              <w:rPr>
                <w:rFonts w:ascii="Times New Roman" w:eastAsia="Times New Roman" w:hAnsi="Times New Roman" w:cs="Times New Roman"/>
                <w:color w:val="000000" w:themeColor="text1"/>
                <w:sz w:val="24"/>
                <w:szCs w:val="24"/>
              </w:rPr>
              <w:t>.</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AC6C42" w:rsidP="00AC6C42">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1E0290">
            <w:pPr>
              <w:widowControl w:val="0"/>
              <w:spacing w:after="0" w:line="240" w:lineRule="auto"/>
              <w:rPr>
                <w:rFonts w:ascii="Times New Roman" w:eastAsia="Times New Roman" w:hAnsi="Times New Roman" w:cs="Times New Roman"/>
                <w:color w:val="000000" w:themeColor="text1"/>
                <w:sz w:val="24"/>
                <w:szCs w:val="24"/>
              </w:rPr>
            </w:pPr>
            <w:r w:rsidRPr="00FF050F">
              <w:rPr>
                <w:rFonts w:ascii="Times New Roman" w:eastAsia="Times New Roman" w:hAnsi="Times New Roman" w:cs="Times New Roman"/>
                <w:b/>
                <w:color w:val="000000" w:themeColor="text1"/>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у разі, коли:</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1) учасник процедури закупівлі:</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 підпадає під підстави, встановлені пунктом 47 </w:t>
            </w:r>
            <w:r w:rsidR="00AC6C42">
              <w:rPr>
                <w:rFonts w:ascii="Times New Roman" w:eastAsia="Arial" w:hAnsi="Times New Roman" w:cs="Times New Roman"/>
                <w:color w:val="000000" w:themeColor="text1"/>
                <w:sz w:val="24"/>
                <w:szCs w:val="24"/>
                <w:lang w:eastAsia="ru-RU"/>
              </w:rPr>
              <w:t>О</w:t>
            </w:r>
            <w:r w:rsidRPr="00836692">
              <w:rPr>
                <w:rFonts w:ascii="Times New Roman" w:eastAsia="Arial" w:hAnsi="Times New Roman" w:cs="Times New Roman"/>
                <w:color w:val="000000" w:themeColor="text1"/>
                <w:sz w:val="24"/>
                <w:szCs w:val="24"/>
                <w:lang w:eastAsia="ru-RU"/>
              </w:rPr>
              <w:t>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надав забезпечення тендерної пропозиції, якщо таке забезпечення вимагалося замовником;</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36692">
              <w:rPr>
                <w:rFonts w:ascii="Times New Roman" w:eastAsia="Arial" w:hAnsi="Times New Roman" w:cs="Times New Roman"/>
                <w:color w:val="000000" w:themeColor="text1"/>
                <w:sz w:val="24"/>
                <w:szCs w:val="24"/>
                <w:lang w:eastAsia="ru-RU"/>
              </w:rPr>
              <w:t>невідповідностей</w:t>
            </w:r>
            <w:proofErr w:type="spellEnd"/>
            <w:r w:rsidRPr="00836692">
              <w:rPr>
                <w:rFonts w:ascii="Times New Roman" w:eastAsia="Arial" w:hAnsi="Times New Roman" w:cs="Times New Roman"/>
                <w:color w:val="000000" w:themeColor="text1"/>
                <w:sz w:val="24"/>
                <w:szCs w:val="24"/>
                <w:lang w:eastAsia="ru-RU"/>
              </w:rPr>
              <w:t xml:space="preserve">, протягом 24 годин з моменту розміщення замовником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повідомлення з вимогою про усунення таких </w:t>
            </w:r>
            <w:proofErr w:type="spellStart"/>
            <w:r w:rsidRPr="00836692">
              <w:rPr>
                <w:rFonts w:ascii="Times New Roman" w:eastAsia="Arial" w:hAnsi="Times New Roman" w:cs="Times New Roman"/>
                <w:color w:val="000000" w:themeColor="text1"/>
                <w:sz w:val="24"/>
                <w:szCs w:val="24"/>
                <w:lang w:eastAsia="ru-RU"/>
              </w:rPr>
              <w:t>невідповідностей</w:t>
            </w:r>
            <w:proofErr w:type="spellEnd"/>
            <w:r w:rsidRPr="00836692">
              <w:rPr>
                <w:rFonts w:ascii="Times New Roman" w:eastAsia="Arial" w:hAnsi="Times New Roman" w:cs="Times New Roman"/>
                <w:color w:val="000000" w:themeColor="text1"/>
                <w:sz w:val="24"/>
                <w:szCs w:val="24"/>
                <w:lang w:eastAsia="ru-RU"/>
              </w:rPr>
              <w:t>;</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визначив конфіденційною інформацію, що не може бути визначена як конфіденційна відповідно до вимог пункту 40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w:t>
            </w:r>
            <w:r w:rsidR="00217FB3" w:rsidRPr="00217FB3">
              <w:rPr>
                <w:rFonts w:ascii="Times New Roman" w:eastAsia="Arial" w:hAnsi="Times New Roman" w:cs="Times New Roman"/>
                <w:color w:val="000000" w:themeColor="text1"/>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w:t>
            </w:r>
            <w:r w:rsidR="00217FB3" w:rsidRPr="00217FB3">
              <w:rPr>
                <w:rFonts w:ascii="Times New Roman" w:eastAsia="Arial" w:hAnsi="Times New Roman" w:cs="Times New Roman"/>
                <w:color w:val="000000" w:themeColor="text1"/>
                <w:sz w:val="24"/>
                <w:szCs w:val="24"/>
                <w:lang w:eastAsia="ru-RU"/>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17FB3" w:rsidRPr="00217FB3">
              <w:rPr>
                <w:rFonts w:ascii="Times New Roman" w:eastAsia="Arial" w:hAnsi="Times New Roman" w:cs="Times New Roman"/>
                <w:color w:val="000000" w:themeColor="text1"/>
                <w:sz w:val="24"/>
                <w:szCs w:val="24"/>
                <w:lang w:eastAsia="ru-RU"/>
              </w:rPr>
              <w:t>бенефіціарним</w:t>
            </w:r>
            <w:proofErr w:type="spellEnd"/>
            <w:r w:rsidR="00217FB3" w:rsidRPr="00217FB3">
              <w:rPr>
                <w:rFonts w:ascii="Times New Roman" w:eastAsia="Arial" w:hAnsi="Times New Roman" w:cs="Times New Roman"/>
                <w:color w:val="000000" w:themeColor="text1"/>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17FB3" w:rsidRPr="00217FB3">
              <w:rPr>
                <w:rFonts w:ascii="Times New Roman" w:eastAsia="Arial" w:hAnsi="Times New Roman" w:cs="Times New Roman"/>
                <w:color w:val="000000" w:themeColor="text1"/>
                <w:sz w:val="24"/>
                <w:szCs w:val="24"/>
                <w:lang w:eastAsia="ru-RU"/>
              </w:rPr>
              <w:t>закупівель</w:t>
            </w:r>
            <w:proofErr w:type="spellEnd"/>
            <w:r w:rsidR="00217FB3" w:rsidRPr="00217FB3">
              <w:rPr>
                <w:rFonts w:ascii="Times New Roman" w:eastAsia="Arial" w:hAnsi="Times New Roman" w:cs="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2) тендерна пропозиція:</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є такою, строк дії якої закінчився;</w:t>
            </w:r>
          </w:p>
          <w:p w:rsidR="001E0290" w:rsidRPr="00386A87"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 </w:t>
            </w:r>
            <w:r w:rsidRPr="00386A87">
              <w:rPr>
                <w:rFonts w:ascii="Times New Roman" w:eastAsia="Arial" w:hAnsi="Times New Roman" w:cs="Times New Roman"/>
                <w:color w:val="000000" w:themeColor="text1"/>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3) переможець процедури закупівлі:</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 </w:t>
            </w:r>
            <w:r w:rsidR="0026253D" w:rsidRPr="0026253D">
              <w:rPr>
                <w:rFonts w:ascii="Times New Roman" w:eastAsia="Arial" w:hAnsi="Times New Roman" w:cs="Times New Roman"/>
                <w:color w:val="000000" w:themeColor="text1"/>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у разі, коли:</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4C0A"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2) </w:t>
            </w:r>
            <w:r w:rsidR="00484C0A" w:rsidRPr="00484C0A">
              <w:rPr>
                <w:rFonts w:ascii="Times New Roman" w:eastAsia="Arial" w:hAnsi="Times New Roman" w:cs="Times New Roman"/>
                <w:color w:val="000000" w:themeColor="text1"/>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w:t>
            </w:r>
          </w:p>
          <w:p w:rsidR="006F428F"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Arial" w:hAnsi="Times New Roman" w:cs="Times New Roman"/>
                <w:color w:val="000000" w:themeColor="text1"/>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836692">
              <w:rPr>
                <w:rFonts w:ascii="Times New Roman" w:eastAsia="Arial" w:hAnsi="Times New Roman" w:cs="Times New Roman"/>
                <w:color w:val="000000" w:themeColor="text1"/>
                <w:sz w:val="24"/>
                <w:szCs w:val="24"/>
                <w:lang w:eastAsia="ru-RU"/>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але до моменту оприлюднення договору про закупівлю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відповідно до статті 10 Закону.</w:t>
            </w:r>
          </w:p>
        </w:tc>
      </w:tr>
      <w:tr w:rsidR="00836692" w:rsidRPr="00836692" w:rsidTr="006C2EBD">
        <w:trPr>
          <w:trHeight w:val="472"/>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FC7D05">
            <w:pPr>
              <w:widowControl w:val="0"/>
              <w:spacing w:after="0" w:line="240" w:lineRule="auto"/>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b/>
                <w:color w:val="000000" w:themeColor="text1"/>
                <w:sz w:val="24"/>
                <w:szCs w:val="24"/>
              </w:rPr>
              <w:t xml:space="preserve">Відміна </w:t>
            </w:r>
            <w:r w:rsidR="00167719" w:rsidRPr="00836692">
              <w:rPr>
                <w:rFonts w:ascii="Times New Roman" w:eastAsia="Times New Roman" w:hAnsi="Times New Roman" w:cs="Times New Roman"/>
                <w:b/>
                <w:color w:val="000000" w:themeColor="text1"/>
                <w:sz w:val="24"/>
                <w:szCs w:val="24"/>
              </w:rPr>
              <w:t>замовником т</w:t>
            </w:r>
            <w:r w:rsidR="00FC7D05" w:rsidRPr="00836692">
              <w:rPr>
                <w:rFonts w:ascii="Times New Roman" w:eastAsia="Times New Roman" w:hAnsi="Times New Roman" w:cs="Times New Roman"/>
                <w:b/>
                <w:color w:val="000000" w:themeColor="text1"/>
                <w:sz w:val="24"/>
                <w:szCs w:val="24"/>
              </w:rPr>
              <w:t>ендеру</w:t>
            </w:r>
            <w:r w:rsidRPr="00836692">
              <w:rPr>
                <w:rFonts w:ascii="Times New Roman" w:eastAsia="Times New Roman" w:hAnsi="Times New Roman" w:cs="Times New Roman"/>
                <w:b/>
                <w:color w:val="000000" w:themeColor="text1"/>
                <w:sz w:val="24"/>
                <w:szCs w:val="24"/>
              </w:rPr>
              <w:t xml:space="preserve"> чи визнання </w:t>
            </w:r>
            <w:r w:rsidR="00FC7D05" w:rsidRPr="00836692">
              <w:rPr>
                <w:rFonts w:ascii="Times New Roman" w:eastAsia="Times New Roman" w:hAnsi="Times New Roman" w:cs="Times New Roman"/>
                <w:b/>
                <w:color w:val="000000" w:themeColor="text1"/>
                <w:sz w:val="24"/>
                <w:szCs w:val="24"/>
              </w:rPr>
              <w:t>тендеру</w:t>
            </w:r>
            <w:r w:rsidRPr="00836692">
              <w:rPr>
                <w:rFonts w:ascii="Times New Roman" w:eastAsia="Times New Roman" w:hAnsi="Times New Roman" w:cs="Times New Roman"/>
                <w:b/>
                <w:color w:val="000000" w:themeColor="text1"/>
                <w:sz w:val="24"/>
                <w:szCs w:val="24"/>
              </w:rPr>
              <w:t xml:space="preserve"> таким, що не відбувся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Замовник відміняє відкриті торги у разі:</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з описом таких порушень;</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підстави прийняття такого рішення.</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Відкриті торги автоматично відміняються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у разі:</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F428F"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в день її оприлюднення.</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7363">
              <w:rPr>
                <w:rFonts w:ascii="Times New Roman" w:eastAsia="Times New Roman" w:hAnsi="Times New Roman" w:cs="Times New Roman"/>
                <w:b/>
                <w:color w:val="000000" w:themeColor="text1"/>
                <w:sz w:val="24"/>
                <w:szCs w:val="24"/>
              </w:rPr>
              <w:t>не пізніше ніж через 15 днів</w:t>
            </w:r>
            <w:r w:rsidRPr="0083669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DD7363">
              <w:rPr>
                <w:rFonts w:ascii="Times New Roman" w:eastAsia="Times New Roman" w:hAnsi="Times New Roman" w:cs="Times New Roman"/>
                <w:b/>
                <w:color w:val="000000" w:themeColor="text1"/>
                <w:sz w:val="24"/>
                <w:szCs w:val="24"/>
              </w:rPr>
              <w:t>до 60 днів.</w:t>
            </w:r>
          </w:p>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6F428F"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DD7363">
              <w:rPr>
                <w:rFonts w:ascii="Times New Roman" w:eastAsia="Times New Roman" w:hAnsi="Times New Roman" w:cs="Times New Roman"/>
                <w:b/>
                <w:color w:val="000000" w:themeColor="text1"/>
                <w:sz w:val="24"/>
                <w:szCs w:val="24"/>
              </w:rPr>
              <w:t>ніж через п’ять</w:t>
            </w:r>
            <w:r w:rsidRPr="00836692">
              <w:rPr>
                <w:rFonts w:ascii="Times New Roman" w:eastAsia="Times New Roman" w:hAnsi="Times New Roman" w:cs="Times New Roman"/>
                <w:color w:val="000000" w:themeColor="text1"/>
                <w:sz w:val="24"/>
                <w:szCs w:val="24"/>
              </w:rPr>
              <w:t xml:space="preserve"> днів з дати оприлюднення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proofErr w:type="spellStart"/>
            <w:r w:rsidRPr="00836692">
              <w:rPr>
                <w:rFonts w:ascii="Times New Roman" w:eastAsia="Times New Roman" w:hAnsi="Times New Roman" w:cs="Times New Roman"/>
                <w:b/>
                <w:color w:val="000000" w:themeColor="text1"/>
                <w:sz w:val="24"/>
                <w:szCs w:val="24"/>
              </w:rPr>
              <w:t>Проєкт</w:t>
            </w:r>
            <w:proofErr w:type="spellEnd"/>
            <w:r w:rsidRPr="00836692">
              <w:rPr>
                <w:rFonts w:ascii="Times New Roman" w:eastAsia="Times New Roman" w:hAnsi="Times New Roman" w:cs="Times New Roman"/>
                <w:b/>
                <w:color w:val="000000" w:themeColor="text1"/>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proofErr w:type="spellStart"/>
            <w:r w:rsidRPr="00836692">
              <w:rPr>
                <w:rFonts w:ascii="Times New Roman" w:eastAsia="Times New Roman" w:hAnsi="Times New Roman" w:cs="Times New Roman"/>
                <w:color w:val="000000" w:themeColor="text1"/>
                <w:sz w:val="24"/>
                <w:szCs w:val="24"/>
              </w:rPr>
              <w:t>Проєкт</w:t>
            </w:r>
            <w:proofErr w:type="spellEnd"/>
            <w:r w:rsidRPr="00836692">
              <w:rPr>
                <w:rFonts w:ascii="Times New Roman" w:eastAsia="Times New Roman" w:hAnsi="Times New Roman" w:cs="Times New Roman"/>
                <w:color w:val="000000" w:themeColor="text1"/>
                <w:sz w:val="24"/>
                <w:szCs w:val="24"/>
              </w:rPr>
              <w:t xml:space="preserve"> договору про закупівлю викладено в </w:t>
            </w:r>
            <w:r w:rsidR="00DD7363" w:rsidRPr="00DD7363">
              <w:rPr>
                <w:rFonts w:ascii="Times New Roman" w:eastAsia="Times New Roman" w:hAnsi="Times New Roman" w:cs="Times New Roman"/>
                <w:b/>
                <w:color w:val="000000" w:themeColor="text1"/>
                <w:sz w:val="24"/>
                <w:szCs w:val="24"/>
              </w:rPr>
              <w:t>Д</w:t>
            </w:r>
            <w:r w:rsidRPr="00DD7363">
              <w:rPr>
                <w:rFonts w:ascii="Times New Roman" w:eastAsia="Times New Roman" w:hAnsi="Times New Roman" w:cs="Times New Roman"/>
                <w:b/>
                <w:color w:val="000000" w:themeColor="text1"/>
                <w:sz w:val="24"/>
                <w:szCs w:val="24"/>
              </w:rPr>
              <w:t>одатку 4</w:t>
            </w:r>
            <w:r w:rsidRPr="00836692">
              <w:rPr>
                <w:rFonts w:ascii="Times New Roman" w:eastAsia="Times New Roman" w:hAnsi="Times New Roman" w:cs="Times New Roman"/>
                <w:color w:val="000000" w:themeColor="text1"/>
                <w:sz w:val="24"/>
                <w:szCs w:val="24"/>
              </w:rPr>
              <w:t xml:space="preserve"> до цієї тендерної документації. </w:t>
            </w:r>
          </w:p>
          <w:p w:rsidR="006F428F" w:rsidRPr="00836692" w:rsidRDefault="004826FB" w:rsidP="00F0018D">
            <w:pPr>
              <w:widowControl w:val="0"/>
              <w:spacing w:after="0" w:line="240" w:lineRule="auto"/>
              <w:ind w:firstLine="584"/>
              <w:jc w:val="both"/>
              <w:rPr>
                <w:rFonts w:ascii="Times New Roman" w:eastAsia="Times New Roman" w:hAnsi="Times New Roman" w:cs="Times New Roman"/>
                <w:i/>
                <w:color w:val="000000" w:themeColor="text1"/>
                <w:sz w:val="24"/>
                <w:szCs w:val="24"/>
                <w:highlight w:val="white"/>
              </w:rPr>
            </w:pPr>
            <w:r w:rsidRPr="0083669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6692" w:rsidRPr="00836692" w:rsidTr="006C2EBD">
        <w:trPr>
          <w:trHeight w:val="972"/>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7D670A" w:rsidP="006F428F">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Істотні умови, що обов’язково включаються до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826FB" w:rsidRPr="00836692" w:rsidRDefault="00D14E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D14E8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4826FB" w:rsidRPr="00836692">
              <w:rPr>
                <w:rFonts w:ascii="Times New Roman" w:eastAsia="Times New Roman" w:hAnsi="Times New Roman" w:cs="Times New Roman"/>
                <w:color w:val="000000" w:themeColor="text1"/>
                <w:sz w:val="24"/>
                <w:szCs w:val="24"/>
              </w:rPr>
              <w:t xml:space="preserve"> </w:t>
            </w:r>
          </w:p>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00325190" w:rsidRPr="00325190">
              <w:rPr>
                <w:rFonts w:ascii="Times New Roman" w:eastAsia="Times New Roman" w:hAnsi="Times New Roman" w:cs="Times New Roman"/>
                <w:color w:val="000000" w:themeColor="text1"/>
                <w:sz w:val="24"/>
                <w:szCs w:val="24"/>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r w:rsidRPr="00836692">
              <w:rPr>
                <w:rFonts w:ascii="Times New Roman" w:eastAsia="Times New Roman" w:hAnsi="Times New Roman" w:cs="Times New Roman"/>
                <w:color w:val="000000" w:themeColor="text1"/>
                <w:sz w:val="24"/>
                <w:szCs w:val="24"/>
              </w:rPr>
              <w:t xml:space="preserve">: </w:t>
            </w:r>
          </w:p>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6F428F"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перерахунку ціни в бік зменшення ціни тендерної пропозиції переможця без зменшення обсягів закупівлі.</w:t>
            </w:r>
          </w:p>
        </w:tc>
      </w:tr>
      <w:tr w:rsidR="00836692" w:rsidRPr="00836692" w:rsidTr="00F0018D">
        <w:trPr>
          <w:trHeight w:val="7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5</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65C0A" w:rsidRPr="00836692" w:rsidRDefault="00B65C0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20" w:name="_heading=h.2s8eyo1"/>
      <w:bookmarkEnd w:id="20"/>
    </w:p>
    <w:p w:rsidR="004826FB" w:rsidRPr="000015ED" w:rsidRDefault="004826FB" w:rsidP="004826F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015ED">
        <w:rPr>
          <w:rFonts w:ascii="Times New Roman" w:eastAsia="Times New Roman" w:hAnsi="Times New Roman" w:cs="Times New Roman"/>
          <w:color w:val="000000" w:themeColor="text1"/>
          <w:sz w:val="24"/>
          <w:szCs w:val="24"/>
          <w:highlight w:val="white"/>
        </w:rPr>
        <w:t xml:space="preserve">Додатки: </w:t>
      </w:r>
      <w:r w:rsidRPr="000015ED">
        <w:rPr>
          <w:rFonts w:ascii="Times New Roman" w:eastAsia="Times New Roman" w:hAnsi="Times New Roman" w:cs="Times New Roman"/>
          <w:color w:val="000000" w:themeColor="text1"/>
          <w:sz w:val="24"/>
          <w:szCs w:val="24"/>
          <w:highlight w:val="white"/>
        </w:rPr>
        <w:tab/>
      </w:r>
      <w:r w:rsidRPr="000015ED">
        <w:rPr>
          <w:rFonts w:ascii="Times New Roman" w:eastAsia="Times New Roman" w:hAnsi="Times New Roman" w:cs="Times New Roman"/>
          <w:color w:val="000000" w:themeColor="text1"/>
          <w:sz w:val="24"/>
          <w:szCs w:val="24"/>
          <w:highlight w:val="white"/>
        </w:rPr>
        <w:tab/>
      </w:r>
      <w:r w:rsidRPr="000015ED">
        <w:rPr>
          <w:rFonts w:ascii="Times New Roman" w:eastAsia="Times New Roman" w:hAnsi="Times New Roman" w:cs="Times New Roman"/>
          <w:color w:val="000000" w:themeColor="text1"/>
          <w:sz w:val="24"/>
          <w:szCs w:val="24"/>
          <w:highlight w:val="white"/>
        </w:rPr>
        <w:tab/>
        <w:t xml:space="preserve">1. Додаток </w:t>
      </w:r>
      <w:r w:rsidR="00530F8F" w:rsidRPr="000015ED">
        <w:rPr>
          <w:rFonts w:ascii="Times New Roman" w:eastAsia="Times New Roman" w:hAnsi="Times New Roman" w:cs="Times New Roman"/>
          <w:color w:val="000000" w:themeColor="text1"/>
          <w:sz w:val="24"/>
          <w:szCs w:val="24"/>
          <w:highlight w:val="white"/>
        </w:rPr>
        <w:t xml:space="preserve">1 до тендерної </w:t>
      </w:r>
      <w:r w:rsidR="00530F8F" w:rsidRPr="00F94DF2">
        <w:rPr>
          <w:rFonts w:ascii="Times New Roman" w:eastAsia="Times New Roman" w:hAnsi="Times New Roman" w:cs="Times New Roman"/>
          <w:color w:val="000000" w:themeColor="text1"/>
          <w:sz w:val="24"/>
          <w:szCs w:val="24"/>
          <w:highlight w:val="white"/>
        </w:rPr>
        <w:t xml:space="preserve">документації на </w:t>
      </w:r>
      <w:r w:rsidR="00505E74">
        <w:rPr>
          <w:rFonts w:ascii="Times New Roman" w:eastAsia="Times New Roman" w:hAnsi="Times New Roman" w:cs="Times New Roman"/>
          <w:color w:val="000000" w:themeColor="text1"/>
          <w:sz w:val="24"/>
          <w:szCs w:val="24"/>
          <w:highlight w:val="white"/>
        </w:rPr>
        <w:t>4</w:t>
      </w:r>
      <w:r w:rsidRPr="00F94DF2">
        <w:rPr>
          <w:rFonts w:ascii="Times New Roman" w:eastAsia="Times New Roman" w:hAnsi="Times New Roman" w:cs="Times New Roman"/>
          <w:color w:val="000000" w:themeColor="text1"/>
          <w:sz w:val="24"/>
          <w:szCs w:val="24"/>
          <w:highlight w:val="white"/>
        </w:rPr>
        <w:t xml:space="preserve"> </w:t>
      </w:r>
      <w:proofErr w:type="spellStart"/>
      <w:r w:rsidRPr="00F94DF2">
        <w:rPr>
          <w:rFonts w:ascii="Times New Roman" w:eastAsia="Times New Roman" w:hAnsi="Times New Roman" w:cs="Times New Roman"/>
          <w:color w:val="000000" w:themeColor="text1"/>
          <w:sz w:val="24"/>
          <w:szCs w:val="24"/>
          <w:highlight w:val="white"/>
        </w:rPr>
        <w:t>арк</w:t>
      </w:r>
      <w:proofErr w:type="spellEnd"/>
      <w:r w:rsidRPr="00F94DF2">
        <w:rPr>
          <w:rFonts w:ascii="Times New Roman" w:eastAsia="Times New Roman" w:hAnsi="Times New Roman" w:cs="Times New Roman"/>
          <w:color w:val="000000" w:themeColor="text1"/>
          <w:sz w:val="24"/>
          <w:szCs w:val="24"/>
          <w:highlight w:val="white"/>
        </w:rPr>
        <w:t xml:space="preserve">. в </w:t>
      </w:r>
      <w:r w:rsidRPr="000015ED">
        <w:rPr>
          <w:rFonts w:ascii="Times New Roman" w:eastAsia="Times New Roman" w:hAnsi="Times New Roman" w:cs="Times New Roman"/>
          <w:color w:val="000000" w:themeColor="text1"/>
          <w:sz w:val="24"/>
          <w:szCs w:val="24"/>
          <w:highlight w:val="white"/>
        </w:rPr>
        <w:t>1 прим.</w:t>
      </w:r>
    </w:p>
    <w:p w:rsidR="004826FB" w:rsidRPr="000015ED" w:rsidRDefault="004826FB" w:rsidP="004826F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015ED">
        <w:rPr>
          <w:rFonts w:ascii="Times New Roman" w:eastAsia="Times New Roman" w:hAnsi="Times New Roman" w:cs="Times New Roman"/>
          <w:color w:val="000000" w:themeColor="text1"/>
          <w:sz w:val="24"/>
          <w:szCs w:val="24"/>
          <w:highlight w:val="white"/>
        </w:rPr>
        <w:t xml:space="preserve">                                                2. Додаток 2 до тендерної документації на </w:t>
      </w:r>
      <w:r w:rsidR="000015ED" w:rsidRPr="000015ED">
        <w:rPr>
          <w:rFonts w:ascii="Times New Roman" w:eastAsia="Times New Roman" w:hAnsi="Times New Roman" w:cs="Times New Roman"/>
          <w:color w:val="000000" w:themeColor="text1"/>
          <w:sz w:val="24"/>
          <w:szCs w:val="24"/>
          <w:highlight w:val="white"/>
        </w:rPr>
        <w:t>2</w:t>
      </w:r>
      <w:r w:rsidRPr="000015ED">
        <w:rPr>
          <w:rFonts w:ascii="Times New Roman" w:eastAsia="Times New Roman" w:hAnsi="Times New Roman" w:cs="Times New Roman"/>
          <w:color w:val="000000" w:themeColor="text1"/>
          <w:sz w:val="24"/>
          <w:szCs w:val="24"/>
          <w:highlight w:val="white"/>
        </w:rPr>
        <w:t xml:space="preserve"> </w:t>
      </w:r>
      <w:proofErr w:type="spellStart"/>
      <w:r w:rsidRPr="000015ED">
        <w:rPr>
          <w:rFonts w:ascii="Times New Roman" w:eastAsia="Times New Roman" w:hAnsi="Times New Roman" w:cs="Times New Roman"/>
          <w:color w:val="000000" w:themeColor="text1"/>
          <w:sz w:val="24"/>
          <w:szCs w:val="24"/>
          <w:highlight w:val="white"/>
        </w:rPr>
        <w:t>арк</w:t>
      </w:r>
      <w:proofErr w:type="spellEnd"/>
      <w:r w:rsidRPr="000015ED">
        <w:rPr>
          <w:rFonts w:ascii="Times New Roman" w:eastAsia="Times New Roman" w:hAnsi="Times New Roman" w:cs="Times New Roman"/>
          <w:color w:val="000000" w:themeColor="text1"/>
          <w:sz w:val="24"/>
          <w:szCs w:val="24"/>
          <w:highlight w:val="white"/>
        </w:rPr>
        <w:t>. в 1 прим.</w:t>
      </w:r>
    </w:p>
    <w:p w:rsidR="004826FB" w:rsidRPr="000015ED" w:rsidRDefault="004826FB" w:rsidP="004826FB">
      <w:pPr>
        <w:spacing w:after="0"/>
        <w:rPr>
          <w:rFonts w:ascii="Times New Roman" w:eastAsia="Times New Roman" w:hAnsi="Times New Roman" w:cs="Times New Roman"/>
          <w:color w:val="000000" w:themeColor="text1"/>
          <w:highlight w:val="white"/>
        </w:rPr>
      </w:pPr>
      <w:r w:rsidRPr="000015ED">
        <w:rPr>
          <w:rFonts w:ascii="Times New Roman" w:eastAsia="Times New Roman" w:hAnsi="Times New Roman" w:cs="Times New Roman"/>
          <w:color w:val="000000" w:themeColor="text1"/>
          <w:sz w:val="24"/>
          <w:szCs w:val="24"/>
          <w:highlight w:val="white"/>
        </w:rPr>
        <w:t xml:space="preserve">                                                3. Додаток 3 до тендерної документації на 2 </w:t>
      </w:r>
      <w:proofErr w:type="spellStart"/>
      <w:r w:rsidRPr="000015ED">
        <w:rPr>
          <w:rFonts w:ascii="Times New Roman" w:eastAsia="Times New Roman" w:hAnsi="Times New Roman" w:cs="Times New Roman"/>
          <w:color w:val="000000" w:themeColor="text1"/>
          <w:sz w:val="24"/>
          <w:szCs w:val="24"/>
          <w:highlight w:val="white"/>
        </w:rPr>
        <w:t>арк</w:t>
      </w:r>
      <w:proofErr w:type="spellEnd"/>
      <w:r w:rsidRPr="000015ED">
        <w:rPr>
          <w:rFonts w:ascii="Times New Roman" w:eastAsia="Times New Roman" w:hAnsi="Times New Roman" w:cs="Times New Roman"/>
          <w:color w:val="000000" w:themeColor="text1"/>
          <w:sz w:val="24"/>
          <w:szCs w:val="24"/>
          <w:highlight w:val="white"/>
        </w:rPr>
        <w:t>. в 1 прим</w:t>
      </w:r>
    </w:p>
    <w:p w:rsidR="004826FB" w:rsidRPr="000015ED" w:rsidRDefault="004826FB" w:rsidP="004826FB">
      <w:pPr>
        <w:spacing w:after="0"/>
        <w:rPr>
          <w:rFonts w:ascii="Times New Roman" w:eastAsia="Times New Roman" w:hAnsi="Times New Roman" w:cs="Times New Roman"/>
          <w:color w:val="000000" w:themeColor="text1"/>
          <w:highlight w:val="white"/>
        </w:rPr>
      </w:pPr>
      <w:r w:rsidRPr="000015ED">
        <w:rPr>
          <w:rFonts w:ascii="Times New Roman" w:eastAsia="Times New Roman" w:hAnsi="Times New Roman" w:cs="Times New Roman"/>
          <w:color w:val="000000" w:themeColor="text1"/>
          <w:sz w:val="24"/>
          <w:szCs w:val="24"/>
          <w:highlight w:val="white"/>
        </w:rPr>
        <w:t xml:space="preserve">                                                4. Додаток 4 до тендерної документації на </w:t>
      </w:r>
      <w:r w:rsidR="001E1689">
        <w:rPr>
          <w:rFonts w:ascii="Times New Roman" w:eastAsia="Times New Roman" w:hAnsi="Times New Roman" w:cs="Times New Roman"/>
          <w:color w:val="000000" w:themeColor="text1"/>
          <w:sz w:val="24"/>
          <w:szCs w:val="24"/>
          <w:highlight w:val="white"/>
        </w:rPr>
        <w:t>8</w:t>
      </w:r>
      <w:r w:rsidRPr="000015ED">
        <w:rPr>
          <w:rFonts w:ascii="Times New Roman" w:eastAsia="Times New Roman" w:hAnsi="Times New Roman" w:cs="Times New Roman"/>
          <w:color w:val="000000" w:themeColor="text1"/>
          <w:sz w:val="24"/>
          <w:szCs w:val="24"/>
          <w:highlight w:val="white"/>
        </w:rPr>
        <w:t xml:space="preserve"> </w:t>
      </w:r>
      <w:proofErr w:type="spellStart"/>
      <w:r w:rsidRPr="000015ED">
        <w:rPr>
          <w:rFonts w:ascii="Times New Roman" w:eastAsia="Times New Roman" w:hAnsi="Times New Roman" w:cs="Times New Roman"/>
          <w:color w:val="000000" w:themeColor="text1"/>
          <w:sz w:val="24"/>
          <w:szCs w:val="24"/>
          <w:highlight w:val="white"/>
        </w:rPr>
        <w:t>арк</w:t>
      </w:r>
      <w:proofErr w:type="spellEnd"/>
      <w:r w:rsidRPr="000015ED">
        <w:rPr>
          <w:rFonts w:ascii="Times New Roman" w:eastAsia="Times New Roman" w:hAnsi="Times New Roman" w:cs="Times New Roman"/>
          <w:color w:val="000000" w:themeColor="text1"/>
          <w:sz w:val="24"/>
          <w:szCs w:val="24"/>
          <w:highlight w:val="white"/>
        </w:rPr>
        <w:t>. в 1 прим</w:t>
      </w:r>
    </w:p>
    <w:p w:rsidR="00B65C0A" w:rsidRPr="00836692" w:rsidRDefault="00B65C0A">
      <w:pPr>
        <w:widowControl w:val="0"/>
        <w:spacing w:after="0" w:line="240" w:lineRule="auto"/>
        <w:ind w:left="7797" w:hanging="7797"/>
        <w:jc w:val="both"/>
        <w:rPr>
          <w:rFonts w:ascii="Times New Roman" w:eastAsia="Times New Roman" w:hAnsi="Times New Roman" w:cs="Times New Roman"/>
          <w:b/>
          <w:color w:val="000000" w:themeColor="text1"/>
          <w:sz w:val="24"/>
          <w:szCs w:val="24"/>
        </w:rPr>
      </w:pPr>
    </w:p>
    <w:sectPr w:rsidR="00B65C0A" w:rsidRPr="00836692">
      <w:headerReference w:type="default" r:id="rId14"/>
      <w:footerReference w:type="default" r:id="rId15"/>
      <w:endnotePr>
        <w:numFmt w:val="decimal"/>
      </w:endnotePr>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63" w:rsidRDefault="00D46C63">
      <w:pPr>
        <w:spacing w:after="0" w:line="240" w:lineRule="auto"/>
      </w:pPr>
      <w:r>
        <w:separator/>
      </w:r>
    </w:p>
  </w:endnote>
  <w:endnote w:type="continuationSeparator" w:id="0">
    <w:p w:rsidR="00D46C63" w:rsidRDefault="00D4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Segoe UI"/>
    <w:charset w:val="01"/>
    <w:family w:val="swiss"/>
    <w:pitch w:val="variable"/>
  </w:font>
  <w:font w:name="Noto Sans Symbols">
    <w:altName w:val="Times New Roman"/>
    <w:charset w:val="01"/>
    <w:family w:val="swiss"/>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E8" w:rsidRDefault="00023EE8">
    <w:pPr>
      <w:pStyle w:val="af7"/>
      <w:jc w:val="center"/>
    </w:pPr>
  </w:p>
  <w:p w:rsidR="00CF1310" w:rsidRDefault="00CF131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63" w:rsidRDefault="00D46C63">
      <w:pPr>
        <w:spacing w:after="0" w:line="240" w:lineRule="auto"/>
      </w:pPr>
      <w:r>
        <w:separator/>
      </w:r>
    </w:p>
  </w:footnote>
  <w:footnote w:type="continuationSeparator" w:id="0">
    <w:p w:rsidR="00D46C63" w:rsidRDefault="00D4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497928"/>
      <w:docPartObj>
        <w:docPartGallery w:val="Page Numbers (Top of Page)"/>
        <w:docPartUnique/>
      </w:docPartObj>
    </w:sdtPr>
    <w:sdtEndPr/>
    <w:sdtContent>
      <w:p w:rsidR="00023EE8" w:rsidRDefault="00023EE8">
        <w:pPr>
          <w:pStyle w:val="af5"/>
          <w:jc w:val="center"/>
        </w:pPr>
        <w:r>
          <w:fldChar w:fldCharType="begin"/>
        </w:r>
        <w:r>
          <w:instrText>PAGE   \* MERGEFORMAT</w:instrText>
        </w:r>
        <w:r>
          <w:fldChar w:fldCharType="separate"/>
        </w:r>
        <w:r w:rsidR="009C45BA">
          <w:rPr>
            <w:noProof/>
          </w:rPr>
          <w:t>25</w:t>
        </w:r>
        <w:r>
          <w:fldChar w:fldCharType="end"/>
        </w:r>
      </w:p>
    </w:sdtContent>
  </w:sdt>
  <w:p w:rsidR="00023EE8" w:rsidRDefault="00023EE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72B18"/>
    <w:multiLevelType w:val="hybridMultilevel"/>
    <w:tmpl w:val="F4D662D2"/>
    <w:name w:val="Нумерованный список 2"/>
    <w:lvl w:ilvl="0" w:tplc="727EB090">
      <w:start w:val="1"/>
      <w:numFmt w:val="decimal"/>
      <w:lvlText w:val="%1."/>
      <w:lvlJc w:val="left"/>
      <w:pPr>
        <w:ind w:left="360" w:firstLine="0"/>
      </w:pPr>
    </w:lvl>
    <w:lvl w:ilvl="1" w:tplc="14765BEC">
      <w:start w:val="1"/>
      <w:numFmt w:val="lowerLetter"/>
      <w:lvlText w:val="%2."/>
      <w:lvlJc w:val="left"/>
      <w:pPr>
        <w:ind w:left="1080" w:firstLine="0"/>
      </w:pPr>
    </w:lvl>
    <w:lvl w:ilvl="2" w:tplc="C11AA14C">
      <w:start w:val="1"/>
      <w:numFmt w:val="lowerRoman"/>
      <w:lvlText w:val="%3."/>
      <w:lvlJc w:val="left"/>
      <w:pPr>
        <w:ind w:left="1980" w:firstLine="0"/>
      </w:pPr>
    </w:lvl>
    <w:lvl w:ilvl="3" w:tplc="76A415BC">
      <w:start w:val="1"/>
      <w:numFmt w:val="decimal"/>
      <w:lvlText w:val="%4."/>
      <w:lvlJc w:val="left"/>
      <w:pPr>
        <w:ind w:left="2520" w:firstLine="0"/>
      </w:pPr>
    </w:lvl>
    <w:lvl w:ilvl="4" w:tplc="47B8D586">
      <w:start w:val="1"/>
      <w:numFmt w:val="lowerLetter"/>
      <w:lvlText w:val="%5."/>
      <w:lvlJc w:val="left"/>
      <w:pPr>
        <w:ind w:left="3240" w:firstLine="0"/>
      </w:pPr>
    </w:lvl>
    <w:lvl w:ilvl="5" w:tplc="102A9C26">
      <w:start w:val="1"/>
      <w:numFmt w:val="lowerRoman"/>
      <w:lvlText w:val="%6."/>
      <w:lvlJc w:val="left"/>
      <w:pPr>
        <w:ind w:left="4140" w:firstLine="0"/>
      </w:pPr>
    </w:lvl>
    <w:lvl w:ilvl="6" w:tplc="FCC24B8E">
      <w:start w:val="1"/>
      <w:numFmt w:val="decimal"/>
      <w:lvlText w:val="%7."/>
      <w:lvlJc w:val="left"/>
      <w:pPr>
        <w:ind w:left="4680" w:firstLine="0"/>
      </w:pPr>
    </w:lvl>
    <w:lvl w:ilvl="7" w:tplc="1AEAD0F2">
      <w:start w:val="1"/>
      <w:numFmt w:val="lowerLetter"/>
      <w:lvlText w:val="%8."/>
      <w:lvlJc w:val="left"/>
      <w:pPr>
        <w:ind w:left="5400" w:firstLine="0"/>
      </w:pPr>
    </w:lvl>
    <w:lvl w:ilvl="8" w:tplc="715A2B50">
      <w:start w:val="1"/>
      <w:numFmt w:val="lowerRoman"/>
      <w:lvlText w:val="%9."/>
      <w:lvlJc w:val="left"/>
      <w:pPr>
        <w:ind w:left="6300" w:firstLine="0"/>
      </w:pPr>
    </w:lvl>
  </w:abstractNum>
  <w:abstractNum w:abstractNumId="3" w15:restartNumberingAfterBreak="0">
    <w:nsid w:val="04182C90"/>
    <w:multiLevelType w:val="hybridMultilevel"/>
    <w:tmpl w:val="AE244258"/>
    <w:name w:val="Нумерованный список 3"/>
    <w:lvl w:ilvl="0" w:tplc="925C4800">
      <w:start w:val="1"/>
      <w:numFmt w:val="decimal"/>
      <w:lvlText w:val="%1)"/>
      <w:lvlJc w:val="left"/>
      <w:pPr>
        <w:ind w:left="360" w:firstLine="0"/>
      </w:pPr>
    </w:lvl>
    <w:lvl w:ilvl="1" w:tplc="8294F4C2">
      <w:start w:val="1"/>
      <w:numFmt w:val="lowerLetter"/>
      <w:lvlText w:val="%2."/>
      <w:lvlJc w:val="left"/>
      <w:pPr>
        <w:ind w:left="1080" w:firstLine="0"/>
      </w:pPr>
    </w:lvl>
    <w:lvl w:ilvl="2" w:tplc="4B66FE32">
      <w:start w:val="1"/>
      <w:numFmt w:val="lowerRoman"/>
      <w:lvlText w:val="%3."/>
      <w:lvlJc w:val="left"/>
      <w:pPr>
        <w:ind w:left="1980" w:firstLine="0"/>
      </w:pPr>
    </w:lvl>
    <w:lvl w:ilvl="3" w:tplc="81D8C45E">
      <w:start w:val="1"/>
      <w:numFmt w:val="decimal"/>
      <w:lvlText w:val="%4."/>
      <w:lvlJc w:val="left"/>
      <w:pPr>
        <w:ind w:left="2520" w:firstLine="0"/>
      </w:pPr>
    </w:lvl>
    <w:lvl w:ilvl="4" w:tplc="C95E93F6">
      <w:start w:val="1"/>
      <w:numFmt w:val="lowerLetter"/>
      <w:lvlText w:val="%5."/>
      <w:lvlJc w:val="left"/>
      <w:pPr>
        <w:ind w:left="3240" w:firstLine="0"/>
      </w:pPr>
    </w:lvl>
    <w:lvl w:ilvl="5" w:tplc="D274375C">
      <w:start w:val="1"/>
      <w:numFmt w:val="lowerRoman"/>
      <w:lvlText w:val="%6."/>
      <w:lvlJc w:val="left"/>
      <w:pPr>
        <w:ind w:left="4140" w:firstLine="0"/>
      </w:pPr>
    </w:lvl>
    <w:lvl w:ilvl="6" w:tplc="40A0AEE4">
      <w:start w:val="1"/>
      <w:numFmt w:val="decimal"/>
      <w:lvlText w:val="%7."/>
      <w:lvlJc w:val="left"/>
      <w:pPr>
        <w:ind w:left="4680" w:firstLine="0"/>
      </w:pPr>
    </w:lvl>
    <w:lvl w:ilvl="7" w:tplc="E182B940">
      <w:start w:val="1"/>
      <w:numFmt w:val="lowerLetter"/>
      <w:lvlText w:val="%8."/>
      <w:lvlJc w:val="left"/>
      <w:pPr>
        <w:ind w:left="5400" w:firstLine="0"/>
      </w:pPr>
    </w:lvl>
    <w:lvl w:ilvl="8" w:tplc="71AC4804">
      <w:start w:val="1"/>
      <w:numFmt w:val="lowerRoman"/>
      <w:lvlText w:val="%9."/>
      <w:lvlJc w:val="left"/>
      <w:pPr>
        <w:ind w:left="6300" w:firstLine="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222E7010"/>
    <w:multiLevelType w:val="hybridMultilevel"/>
    <w:tmpl w:val="DC6EEC54"/>
    <w:name w:val="Нумерованный список 4"/>
    <w:lvl w:ilvl="0" w:tplc="F1B68DC4">
      <w:numFmt w:val="bullet"/>
      <w:lvlText w:val="-"/>
      <w:lvlJc w:val="left"/>
      <w:pPr>
        <w:ind w:left="360" w:firstLine="0"/>
      </w:pPr>
      <w:rPr>
        <w:rFonts w:ascii="Times New Roman" w:eastAsia="Times New Roman" w:hAnsi="Times New Roman"/>
      </w:rPr>
    </w:lvl>
    <w:lvl w:ilvl="1" w:tplc="44A0416E">
      <w:numFmt w:val="bullet"/>
      <w:lvlText w:val="o"/>
      <w:lvlJc w:val="left"/>
      <w:pPr>
        <w:ind w:left="1080" w:firstLine="0"/>
      </w:pPr>
      <w:rPr>
        <w:rFonts w:ascii="Courier New" w:hAnsi="Courier New"/>
      </w:rPr>
    </w:lvl>
    <w:lvl w:ilvl="2" w:tplc="6764C8E0">
      <w:numFmt w:val="bullet"/>
      <w:lvlText w:val=""/>
      <w:lvlJc w:val="left"/>
      <w:pPr>
        <w:ind w:left="1800" w:firstLine="0"/>
      </w:pPr>
      <w:rPr>
        <w:rFonts w:ascii="Wingdings" w:eastAsia="Wingdings" w:hAnsi="Wingdings" w:cs="Wingdings"/>
      </w:rPr>
    </w:lvl>
    <w:lvl w:ilvl="3" w:tplc="ECFAFB08">
      <w:numFmt w:val="bullet"/>
      <w:lvlText w:val=""/>
      <w:lvlJc w:val="left"/>
      <w:pPr>
        <w:ind w:left="2520" w:firstLine="0"/>
      </w:pPr>
      <w:rPr>
        <w:rFonts w:ascii="Symbol" w:hAnsi="Symbol"/>
      </w:rPr>
    </w:lvl>
    <w:lvl w:ilvl="4" w:tplc="0644CA04">
      <w:numFmt w:val="bullet"/>
      <w:lvlText w:val="o"/>
      <w:lvlJc w:val="left"/>
      <w:pPr>
        <w:ind w:left="3240" w:firstLine="0"/>
      </w:pPr>
      <w:rPr>
        <w:rFonts w:ascii="Courier New" w:hAnsi="Courier New"/>
      </w:rPr>
    </w:lvl>
    <w:lvl w:ilvl="5" w:tplc="A058C88A">
      <w:numFmt w:val="bullet"/>
      <w:lvlText w:val=""/>
      <w:lvlJc w:val="left"/>
      <w:pPr>
        <w:ind w:left="3960" w:firstLine="0"/>
      </w:pPr>
      <w:rPr>
        <w:rFonts w:ascii="Wingdings" w:eastAsia="Wingdings" w:hAnsi="Wingdings" w:cs="Wingdings"/>
      </w:rPr>
    </w:lvl>
    <w:lvl w:ilvl="6" w:tplc="D866445A">
      <w:numFmt w:val="bullet"/>
      <w:lvlText w:val=""/>
      <w:lvlJc w:val="left"/>
      <w:pPr>
        <w:ind w:left="4680" w:firstLine="0"/>
      </w:pPr>
      <w:rPr>
        <w:rFonts w:ascii="Symbol" w:hAnsi="Symbol"/>
      </w:rPr>
    </w:lvl>
    <w:lvl w:ilvl="7" w:tplc="BEDA698C">
      <w:numFmt w:val="bullet"/>
      <w:lvlText w:val="o"/>
      <w:lvlJc w:val="left"/>
      <w:pPr>
        <w:ind w:left="5400" w:firstLine="0"/>
      </w:pPr>
      <w:rPr>
        <w:rFonts w:ascii="Courier New" w:hAnsi="Courier New"/>
      </w:rPr>
    </w:lvl>
    <w:lvl w:ilvl="8" w:tplc="7B840160">
      <w:numFmt w:val="bullet"/>
      <w:lvlText w:val=""/>
      <w:lvlJc w:val="left"/>
      <w:pPr>
        <w:ind w:left="6120" w:firstLine="0"/>
      </w:pPr>
      <w:rPr>
        <w:rFonts w:ascii="Wingdings" w:eastAsia="Wingdings" w:hAnsi="Wingdings" w:cs="Wingdings"/>
      </w:rPr>
    </w:lvl>
  </w:abstractNum>
  <w:abstractNum w:abstractNumId="6" w15:restartNumberingAfterBreak="0">
    <w:nsid w:val="2868640F"/>
    <w:multiLevelType w:val="multilevel"/>
    <w:tmpl w:val="DCE48F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15:restartNumberingAfterBreak="0">
    <w:nsid w:val="358271FA"/>
    <w:multiLevelType w:val="hybridMultilevel"/>
    <w:tmpl w:val="B7CA7814"/>
    <w:name w:val="Нумерованный список 6"/>
    <w:lvl w:ilvl="0" w:tplc="0C9AE98E">
      <w:numFmt w:val="bullet"/>
      <w:lvlText w:val="-"/>
      <w:lvlJc w:val="left"/>
      <w:pPr>
        <w:ind w:left="705" w:firstLine="0"/>
      </w:pPr>
      <w:rPr>
        <w:rFonts w:ascii="Times New Roman" w:eastAsia="Times New Roman" w:hAnsi="Times New Roman" w:cs="Times New Roman"/>
      </w:rPr>
    </w:lvl>
    <w:lvl w:ilvl="1" w:tplc="7068B868">
      <w:numFmt w:val="bullet"/>
      <w:lvlText w:val="o"/>
      <w:lvlJc w:val="left"/>
      <w:pPr>
        <w:ind w:left="1425" w:firstLine="0"/>
      </w:pPr>
      <w:rPr>
        <w:rFonts w:ascii="Courier New" w:hAnsi="Courier New" w:cs="Courier New"/>
      </w:rPr>
    </w:lvl>
    <w:lvl w:ilvl="2" w:tplc="EAD481EA">
      <w:numFmt w:val="bullet"/>
      <w:lvlText w:val=""/>
      <w:lvlJc w:val="left"/>
      <w:pPr>
        <w:ind w:left="2145" w:firstLine="0"/>
      </w:pPr>
      <w:rPr>
        <w:rFonts w:ascii="Wingdings" w:eastAsia="Wingdings" w:hAnsi="Wingdings" w:cs="Wingdings"/>
      </w:rPr>
    </w:lvl>
    <w:lvl w:ilvl="3" w:tplc="962EFEBC">
      <w:numFmt w:val="bullet"/>
      <w:lvlText w:val=""/>
      <w:lvlJc w:val="left"/>
      <w:pPr>
        <w:ind w:left="2865" w:firstLine="0"/>
      </w:pPr>
      <w:rPr>
        <w:rFonts w:ascii="Symbol" w:hAnsi="Symbol"/>
      </w:rPr>
    </w:lvl>
    <w:lvl w:ilvl="4" w:tplc="0D14327E">
      <w:numFmt w:val="bullet"/>
      <w:lvlText w:val="o"/>
      <w:lvlJc w:val="left"/>
      <w:pPr>
        <w:ind w:left="3585" w:firstLine="0"/>
      </w:pPr>
      <w:rPr>
        <w:rFonts w:ascii="Courier New" w:hAnsi="Courier New" w:cs="Courier New"/>
      </w:rPr>
    </w:lvl>
    <w:lvl w:ilvl="5" w:tplc="9C504A80">
      <w:numFmt w:val="bullet"/>
      <w:lvlText w:val=""/>
      <w:lvlJc w:val="left"/>
      <w:pPr>
        <w:ind w:left="4305" w:firstLine="0"/>
      </w:pPr>
      <w:rPr>
        <w:rFonts w:ascii="Wingdings" w:eastAsia="Wingdings" w:hAnsi="Wingdings" w:cs="Wingdings"/>
      </w:rPr>
    </w:lvl>
    <w:lvl w:ilvl="6" w:tplc="A2C4D616">
      <w:numFmt w:val="bullet"/>
      <w:lvlText w:val=""/>
      <w:lvlJc w:val="left"/>
      <w:pPr>
        <w:ind w:left="5025" w:firstLine="0"/>
      </w:pPr>
      <w:rPr>
        <w:rFonts w:ascii="Symbol" w:hAnsi="Symbol"/>
      </w:rPr>
    </w:lvl>
    <w:lvl w:ilvl="7" w:tplc="BB846B04">
      <w:numFmt w:val="bullet"/>
      <w:lvlText w:val="o"/>
      <w:lvlJc w:val="left"/>
      <w:pPr>
        <w:ind w:left="5745" w:firstLine="0"/>
      </w:pPr>
      <w:rPr>
        <w:rFonts w:ascii="Courier New" w:hAnsi="Courier New" w:cs="Courier New"/>
      </w:rPr>
    </w:lvl>
    <w:lvl w:ilvl="8" w:tplc="054EFF74">
      <w:numFmt w:val="bullet"/>
      <w:lvlText w:val=""/>
      <w:lvlJc w:val="left"/>
      <w:pPr>
        <w:ind w:left="6465" w:firstLine="0"/>
      </w:pPr>
      <w:rPr>
        <w:rFonts w:ascii="Wingdings" w:eastAsia="Wingdings" w:hAnsi="Wingdings" w:cs="Wingdings"/>
      </w:rPr>
    </w:lvl>
  </w:abstractNum>
  <w:abstractNum w:abstractNumId="10" w15:restartNumberingAfterBreak="0">
    <w:nsid w:val="3AE21FC8"/>
    <w:multiLevelType w:val="hybridMultilevel"/>
    <w:tmpl w:val="CEEA86D0"/>
    <w:name w:val="Нумерованный список 1"/>
    <w:lvl w:ilvl="0" w:tplc="72C8DF10">
      <w:start w:val="2"/>
      <w:numFmt w:val="decimal"/>
      <w:lvlText w:val="%1."/>
      <w:lvlJc w:val="left"/>
      <w:pPr>
        <w:ind w:left="-284" w:firstLine="0"/>
      </w:pPr>
    </w:lvl>
    <w:lvl w:ilvl="1" w:tplc="FB406060">
      <w:start w:val="1"/>
      <w:numFmt w:val="lowerLetter"/>
      <w:lvlText w:val="%2."/>
      <w:lvlJc w:val="left"/>
      <w:pPr>
        <w:ind w:left="436" w:firstLine="0"/>
      </w:pPr>
    </w:lvl>
    <w:lvl w:ilvl="2" w:tplc="9B78ED8E">
      <w:start w:val="1"/>
      <w:numFmt w:val="lowerRoman"/>
      <w:lvlText w:val="%3."/>
      <w:lvlJc w:val="left"/>
      <w:pPr>
        <w:ind w:left="1336" w:firstLine="0"/>
      </w:pPr>
    </w:lvl>
    <w:lvl w:ilvl="3" w:tplc="280839DA">
      <w:start w:val="1"/>
      <w:numFmt w:val="decimal"/>
      <w:lvlText w:val="%4."/>
      <w:lvlJc w:val="left"/>
      <w:pPr>
        <w:ind w:left="1876" w:firstLine="0"/>
      </w:pPr>
    </w:lvl>
    <w:lvl w:ilvl="4" w:tplc="ADE49248">
      <w:start w:val="1"/>
      <w:numFmt w:val="lowerLetter"/>
      <w:lvlText w:val="%5."/>
      <w:lvlJc w:val="left"/>
      <w:pPr>
        <w:ind w:left="2596" w:firstLine="0"/>
      </w:pPr>
    </w:lvl>
    <w:lvl w:ilvl="5" w:tplc="568C9E30">
      <w:start w:val="1"/>
      <w:numFmt w:val="lowerRoman"/>
      <w:lvlText w:val="%6."/>
      <w:lvlJc w:val="left"/>
      <w:pPr>
        <w:ind w:left="3496" w:firstLine="0"/>
      </w:pPr>
    </w:lvl>
    <w:lvl w:ilvl="6" w:tplc="0D4EB56E">
      <w:start w:val="1"/>
      <w:numFmt w:val="decimal"/>
      <w:lvlText w:val="%7."/>
      <w:lvlJc w:val="left"/>
      <w:pPr>
        <w:ind w:left="4036" w:firstLine="0"/>
      </w:pPr>
    </w:lvl>
    <w:lvl w:ilvl="7" w:tplc="B99626C4">
      <w:start w:val="1"/>
      <w:numFmt w:val="lowerLetter"/>
      <w:lvlText w:val="%8."/>
      <w:lvlJc w:val="left"/>
      <w:pPr>
        <w:ind w:left="4756" w:firstLine="0"/>
      </w:pPr>
    </w:lvl>
    <w:lvl w:ilvl="8" w:tplc="99EC92CC">
      <w:start w:val="1"/>
      <w:numFmt w:val="lowerRoman"/>
      <w:lvlText w:val="%9."/>
      <w:lvlJc w:val="left"/>
      <w:pPr>
        <w:ind w:left="5656" w:firstLine="0"/>
      </w:pPr>
    </w:lvl>
  </w:abstractNum>
  <w:abstractNum w:abstractNumId="11" w15:restartNumberingAfterBreak="0">
    <w:nsid w:val="49AB61C4"/>
    <w:multiLevelType w:val="multilevel"/>
    <w:tmpl w:val="026438D4"/>
    <w:name w:val="Нумерованный список 9"/>
    <w:lvl w:ilvl="0">
      <w:start w:val="1"/>
      <w:numFmt w:val="decimal"/>
      <w:lvlText w:val="%1."/>
      <w:lvlJc w:val="left"/>
      <w:pPr>
        <w:ind w:left="0" w:firstLine="0"/>
      </w:pPr>
      <w:rPr>
        <w:rFonts w:cs="Times New Roman"/>
        <w:b w:val="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5D844948"/>
    <w:multiLevelType w:val="hybridMultilevel"/>
    <w:tmpl w:val="2D0C979C"/>
    <w:name w:val="Нумерованный список 7"/>
    <w:lvl w:ilvl="0" w:tplc="BC06A22A">
      <w:numFmt w:val="bullet"/>
      <w:lvlText w:val="−"/>
      <w:lvlJc w:val="left"/>
      <w:pPr>
        <w:ind w:left="360" w:firstLine="0"/>
      </w:pPr>
      <w:rPr>
        <w:rFonts w:ascii="Noto Sans" w:eastAsia="Noto Sans" w:hAnsi="Noto Sans" w:cs="Noto Sans"/>
        <w:color w:val="000000"/>
        <w:sz w:val="20"/>
        <w:szCs w:val="20"/>
      </w:rPr>
    </w:lvl>
    <w:lvl w:ilvl="1" w:tplc="C1185922">
      <w:numFmt w:val="bullet"/>
      <w:lvlText w:val="o"/>
      <w:lvlJc w:val="left"/>
      <w:pPr>
        <w:ind w:left="1080" w:firstLine="0"/>
      </w:pPr>
      <w:rPr>
        <w:rFonts w:ascii="Courier New" w:eastAsia="Courier New" w:hAnsi="Courier New" w:cs="Courier New"/>
        <w:sz w:val="20"/>
        <w:szCs w:val="20"/>
      </w:rPr>
    </w:lvl>
    <w:lvl w:ilvl="2" w:tplc="E604E2F4">
      <w:numFmt w:val="bullet"/>
      <w:lvlText w:val="▪"/>
      <w:lvlJc w:val="left"/>
      <w:pPr>
        <w:ind w:left="1800" w:firstLine="0"/>
      </w:pPr>
      <w:rPr>
        <w:rFonts w:ascii="Noto Sans" w:eastAsia="Noto Sans" w:hAnsi="Noto Sans" w:cs="Noto Sans"/>
        <w:sz w:val="20"/>
        <w:szCs w:val="20"/>
      </w:rPr>
    </w:lvl>
    <w:lvl w:ilvl="3" w:tplc="5456F500">
      <w:numFmt w:val="bullet"/>
      <w:lvlText w:val="▪"/>
      <w:lvlJc w:val="left"/>
      <w:pPr>
        <w:ind w:left="2520" w:firstLine="0"/>
      </w:pPr>
      <w:rPr>
        <w:rFonts w:ascii="Noto Sans" w:eastAsia="Noto Sans" w:hAnsi="Noto Sans" w:cs="Noto Sans"/>
        <w:sz w:val="20"/>
        <w:szCs w:val="20"/>
      </w:rPr>
    </w:lvl>
    <w:lvl w:ilvl="4" w:tplc="C24C7884">
      <w:numFmt w:val="bullet"/>
      <w:lvlText w:val="▪"/>
      <w:lvlJc w:val="left"/>
      <w:pPr>
        <w:ind w:left="3240" w:firstLine="0"/>
      </w:pPr>
      <w:rPr>
        <w:rFonts w:ascii="Noto Sans" w:eastAsia="Noto Sans" w:hAnsi="Noto Sans" w:cs="Noto Sans"/>
        <w:sz w:val="20"/>
        <w:szCs w:val="20"/>
      </w:rPr>
    </w:lvl>
    <w:lvl w:ilvl="5" w:tplc="02641EEC">
      <w:numFmt w:val="bullet"/>
      <w:lvlText w:val="▪"/>
      <w:lvlJc w:val="left"/>
      <w:pPr>
        <w:ind w:left="3960" w:firstLine="0"/>
      </w:pPr>
      <w:rPr>
        <w:rFonts w:ascii="Noto Sans" w:eastAsia="Noto Sans" w:hAnsi="Noto Sans" w:cs="Noto Sans"/>
        <w:sz w:val="20"/>
        <w:szCs w:val="20"/>
      </w:rPr>
    </w:lvl>
    <w:lvl w:ilvl="6" w:tplc="B172E58A">
      <w:numFmt w:val="bullet"/>
      <w:lvlText w:val="▪"/>
      <w:lvlJc w:val="left"/>
      <w:pPr>
        <w:ind w:left="4680" w:firstLine="0"/>
      </w:pPr>
      <w:rPr>
        <w:rFonts w:ascii="Noto Sans" w:eastAsia="Noto Sans" w:hAnsi="Noto Sans" w:cs="Noto Sans"/>
        <w:sz w:val="20"/>
        <w:szCs w:val="20"/>
      </w:rPr>
    </w:lvl>
    <w:lvl w:ilvl="7" w:tplc="94FE544E">
      <w:numFmt w:val="bullet"/>
      <w:lvlText w:val="▪"/>
      <w:lvlJc w:val="left"/>
      <w:pPr>
        <w:ind w:left="5400" w:firstLine="0"/>
      </w:pPr>
      <w:rPr>
        <w:rFonts w:ascii="Noto Sans" w:eastAsia="Noto Sans" w:hAnsi="Noto Sans" w:cs="Noto Sans"/>
        <w:sz w:val="20"/>
        <w:szCs w:val="20"/>
      </w:rPr>
    </w:lvl>
    <w:lvl w:ilvl="8" w:tplc="871E2968">
      <w:numFmt w:val="bullet"/>
      <w:lvlText w:val="▪"/>
      <w:lvlJc w:val="left"/>
      <w:pPr>
        <w:ind w:left="6120" w:firstLine="0"/>
      </w:pPr>
      <w:rPr>
        <w:rFonts w:ascii="Noto Sans" w:eastAsia="Noto Sans" w:hAnsi="Noto Sans" w:cs="Noto Sans"/>
        <w:sz w:val="20"/>
        <w:szCs w:val="20"/>
      </w:rPr>
    </w:lvl>
  </w:abstractNum>
  <w:abstractNum w:abstractNumId="13" w15:restartNumberingAfterBreak="0">
    <w:nsid w:val="61901F22"/>
    <w:multiLevelType w:val="hybridMultilevel"/>
    <w:tmpl w:val="39DE8586"/>
    <w:name w:val="Нумерованный список 8"/>
    <w:lvl w:ilvl="0" w:tplc="EF6E0D80">
      <w:numFmt w:val="bullet"/>
      <w:lvlText w:val="●"/>
      <w:lvlJc w:val="left"/>
      <w:pPr>
        <w:ind w:left="360" w:firstLine="0"/>
      </w:pPr>
      <w:rPr>
        <w:u w:val="none"/>
      </w:rPr>
    </w:lvl>
    <w:lvl w:ilvl="1" w:tplc="5248222A">
      <w:numFmt w:val="bullet"/>
      <w:lvlText w:val="○"/>
      <w:lvlJc w:val="left"/>
      <w:pPr>
        <w:ind w:left="1080" w:firstLine="0"/>
      </w:pPr>
      <w:rPr>
        <w:u w:val="none"/>
      </w:rPr>
    </w:lvl>
    <w:lvl w:ilvl="2" w:tplc="EE7253FA">
      <w:numFmt w:val="bullet"/>
      <w:lvlText w:val="■"/>
      <w:lvlJc w:val="left"/>
      <w:pPr>
        <w:ind w:left="1800" w:firstLine="0"/>
      </w:pPr>
      <w:rPr>
        <w:u w:val="none"/>
      </w:rPr>
    </w:lvl>
    <w:lvl w:ilvl="3" w:tplc="F752D10A">
      <w:numFmt w:val="bullet"/>
      <w:lvlText w:val="●"/>
      <w:lvlJc w:val="left"/>
      <w:pPr>
        <w:ind w:left="2520" w:firstLine="0"/>
      </w:pPr>
      <w:rPr>
        <w:u w:val="none"/>
      </w:rPr>
    </w:lvl>
    <w:lvl w:ilvl="4" w:tplc="02A8510A">
      <w:numFmt w:val="bullet"/>
      <w:lvlText w:val="○"/>
      <w:lvlJc w:val="left"/>
      <w:pPr>
        <w:ind w:left="3240" w:firstLine="0"/>
      </w:pPr>
      <w:rPr>
        <w:u w:val="none"/>
      </w:rPr>
    </w:lvl>
    <w:lvl w:ilvl="5" w:tplc="567E80E2">
      <w:numFmt w:val="bullet"/>
      <w:lvlText w:val="■"/>
      <w:lvlJc w:val="left"/>
      <w:pPr>
        <w:ind w:left="3960" w:firstLine="0"/>
      </w:pPr>
      <w:rPr>
        <w:u w:val="none"/>
      </w:rPr>
    </w:lvl>
    <w:lvl w:ilvl="6" w:tplc="CB88C5DA">
      <w:numFmt w:val="bullet"/>
      <w:lvlText w:val="●"/>
      <w:lvlJc w:val="left"/>
      <w:pPr>
        <w:ind w:left="4680" w:firstLine="0"/>
      </w:pPr>
      <w:rPr>
        <w:u w:val="none"/>
      </w:rPr>
    </w:lvl>
    <w:lvl w:ilvl="7" w:tplc="CC322324">
      <w:numFmt w:val="bullet"/>
      <w:lvlText w:val="○"/>
      <w:lvlJc w:val="left"/>
      <w:pPr>
        <w:ind w:left="5400" w:firstLine="0"/>
      </w:pPr>
      <w:rPr>
        <w:u w:val="none"/>
      </w:rPr>
    </w:lvl>
    <w:lvl w:ilvl="8" w:tplc="6316C5BE">
      <w:numFmt w:val="bullet"/>
      <w:lvlText w:val="■"/>
      <w:lvlJc w:val="left"/>
      <w:pPr>
        <w:ind w:left="6120" w:firstLine="0"/>
      </w:pPr>
      <w:rPr>
        <w:u w:val="none"/>
      </w:rPr>
    </w:lvl>
  </w:abstractNum>
  <w:abstractNum w:abstractNumId="1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F077A01"/>
    <w:multiLevelType w:val="hybridMultilevel"/>
    <w:tmpl w:val="A6849F54"/>
    <w:lvl w:ilvl="0" w:tplc="F50ED25A">
      <w:numFmt w:val="none"/>
      <w:lvlText w:val=""/>
      <w:lvlJc w:val="left"/>
      <w:pPr>
        <w:tabs>
          <w:tab w:val="num" w:pos="360"/>
        </w:tabs>
        <w:ind w:left="360" w:hanging="360"/>
      </w:pPr>
    </w:lvl>
    <w:lvl w:ilvl="1" w:tplc="82022136">
      <w:numFmt w:val="none"/>
      <w:lvlText w:val=""/>
      <w:lvlJc w:val="left"/>
      <w:pPr>
        <w:tabs>
          <w:tab w:val="num" w:pos="360"/>
        </w:tabs>
        <w:ind w:left="360" w:hanging="360"/>
      </w:pPr>
    </w:lvl>
    <w:lvl w:ilvl="2" w:tplc="6A0E2EB6">
      <w:numFmt w:val="none"/>
      <w:lvlText w:val=""/>
      <w:lvlJc w:val="left"/>
      <w:pPr>
        <w:tabs>
          <w:tab w:val="num" w:pos="360"/>
        </w:tabs>
        <w:ind w:left="360" w:hanging="360"/>
      </w:pPr>
    </w:lvl>
    <w:lvl w:ilvl="3" w:tplc="489A9FA4">
      <w:numFmt w:val="none"/>
      <w:lvlText w:val=""/>
      <w:lvlJc w:val="left"/>
      <w:pPr>
        <w:tabs>
          <w:tab w:val="num" w:pos="360"/>
        </w:tabs>
        <w:ind w:left="360" w:hanging="360"/>
      </w:pPr>
    </w:lvl>
    <w:lvl w:ilvl="4" w:tplc="E1E0CA7C">
      <w:numFmt w:val="none"/>
      <w:lvlText w:val=""/>
      <w:lvlJc w:val="left"/>
      <w:pPr>
        <w:tabs>
          <w:tab w:val="num" w:pos="360"/>
        </w:tabs>
        <w:ind w:left="360" w:hanging="360"/>
      </w:pPr>
    </w:lvl>
    <w:lvl w:ilvl="5" w:tplc="9192F0FE">
      <w:numFmt w:val="none"/>
      <w:lvlText w:val=""/>
      <w:lvlJc w:val="left"/>
      <w:pPr>
        <w:tabs>
          <w:tab w:val="num" w:pos="360"/>
        </w:tabs>
        <w:ind w:left="360" w:hanging="360"/>
      </w:pPr>
    </w:lvl>
    <w:lvl w:ilvl="6" w:tplc="F5B837F4">
      <w:numFmt w:val="none"/>
      <w:lvlText w:val=""/>
      <w:lvlJc w:val="left"/>
      <w:pPr>
        <w:tabs>
          <w:tab w:val="num" w:pos="360"/>
        </w:tabs>
        <w:ind w:left="360" w:hanging="360"/>
      </w:pPr>
    </w:lvl>
    <w:lvl w:ilvl="7" w:tplc="1B1AF334">
      <w:numFmt w:val="none"/>
      <w:lvlText w:val=""/>
      <w:lvlJc w:val="left"/>
      <w:pPr>
        <w:tabs>
          <w:tab w:val="num" w:pos="360"/>
        </w:tabs>
        <w:ind w:left="360" w:hanging="360"/>
      </w:pPr>
    </w:lvl>
    <w:lvl w:ilvl="8" w:tplc="A6A0EDEE">
      <w:numFmt w:val="none"/>
      <w:lvlText w:val=""/>
      <w:lvlJc w:val="left"/>
      <w:pPr>
        <w:tabs>
          <w:tab w:val="num" w:pos="360"/>
        </w:tabs>
        <w:ind w:left="360" w:hanging="360"/>
      </w:pPr>
    </w:lvl>
  </w:abstractNum>
  <w:abstractNum w:abstractNumId="20" w15:restartNumberingAfterBreak="0">
    <w:nsid w:val="7F122F5E"/>
    <w:multiLevelType w:val="hybridMultilevel"/>
    <w:tmpl w:val="DE92002A"/>
    <w:name w:val="Нумерованный список 5"/>
    <w:lvl w:ilvl="0" w:tplc="C49E5D6E">
      <w:numFmt w:val="bullet"/>
      <w:lvlText w:val="-"/>
      <w:lvlJc w:val="left"/>
      <w:pPr>
        <w:ind w:left="0" w:firstLine="0"/>
      </w:pPr>
      <w:rPr>
        <w:rFonts w:ascii="Times New Roman" w:eastAsia="Times New Roman" w:hAnsi="Times New Roman"/>
      </w:rPr>
    </w:lvl>
    <w:lvl w:ilvl="1" w:tplc="C3A2B5B8">
      <w:numFmt w:val="bullet"/>
      <w:lvlText w:val="●"/>
      <w:lvlJc w:val="left"/>
      <w:pPr>
        <w:ind w:left="1120" w:firstLine="0"/>
      </w:pPr>
      <w:rPr>
        <w:rFonts w:ascii="Noto Sans Symbols" w:eastAsia="Times New Roman" w:hAnsi="Noto Sans Symbols"/>
      </w:rPr>
    </w:lvl>
    <w:lvl w:ilvl="2" w:tplc="07FEE826">
      <w:numFmt w:val="bullet"/>
      <w:lvlText w:val="▪"/>
      <w:lvlJc w:val="left"/>
      <w:pPr>
        <w:ind w:left="1840" w:firstLine="0"/>
      </w:pPr>
      <w:rPr>
        <w:rFonts w:ascii="Noto Sans Symbols" w:eastAsia="Times New Roman" w:hAnsi="Noto Sans Symbols"/>
      </w:rPr>
    </w:lvl>
    <w:lvl w:ilvl="3" w:tplc="ADE0E3CE">
      <w:numFmt w:val="bullet"/>
      <w:lvlText w:val="●"/>
      <w:lvlJc w:val="left"/>
      <w:pPr>
        <w:ind w:left="2560" w:firstLine="0"/>
      </w:pPr>
      <w:rPr>
        <w:rFonts w:ascii="Noto Sans Symbols" w:eastAsia="Times New Roman" w:hAnsi="Noto Sans Symbols"/>
      </w:rPr>
    </w:lvl>
    <w:lvl w:ilvl="4" w:tplc="0A86F754">
      <w:numFmt w:val="bullet"/>
      <w:lvlText w:val="o"/>
      <w:lvlJc w:val="left"/>
      <w:pPr>
        <w:ind w:left="3280" w:firstLine="0"/>
      </w:pPr>
      <w:rPr>
        <w:rFonts w:ascii="Courier New" w:eastAsia="Times New Roman" w:hAnsi="Courier New"/>
      </w:rPr>
    </w:lvl>
    <w:lvl w:ilvl="5" w:tplc="09F65F24">
      <w:numFmt w:val="bullet"/>
      <w:lvlText w:val="▪"/>
      <w:lvlJc w:val="left"/>
      <w:pPr>
        <w:ind w:left="4000" w:firstLine="0"/>
      </w:pPr>
      <w:rPr>
        <w:rFonts w:ascii="Noto Sans Symbols" w:eastAsia="Times New Roman" w:hAnsi="Noto Sans Symbols"/>
      </w:rPr>
    </w:lvl>
    <w:lvl w:ilvl="6" w:tplc="7138E094">
      <w:numFmt w:val="bullet"/>
      <w:lvlText w:val="●"/>
      <w:lvlJc w:val="left"/>
      <w:pPr>
        <w:ind w:left="4720" w:firstLine="0"/>
      </w:pPr>
      <w:rPr>
        <w:rFonts w:ascii="Noto Sans Symbols" w:eastAsia="Times New Roman" w:hAnsi="Noto Sans Symbols"/>
      </w:rPr>
    </w:lvl>
    <w:lvl w:ilvl="7" w:tplc="2B4EC546">
      <w:numFmt w:val="bullet"/>
      <w:lvlText w:val="o"/>
      <w:lvlJc w:val="left"/>
      <w:pPr>
        <w:ind w:left="5440" w:firstLine="0"/>
      </w:pPr>
      <w:rPr>
        <w:rFonts w:ascii="Courier New" w:eastAsia="Times New Roman" w:hAnsi="Courier New"/>
      </w:rPr>
    </w:lvl>
    <w:lvl w:ilvl="8" w:tplc="ADEA9D7E">
      <w:numFmt w:val="bullet"/>
      <w:lvlText w:val="▪"/>
      <w:lvlJc w:val="left"/>
      <w:pPr>
        <w:ind w:left="6160" w:firstLine="0"/>
      </w:pPr>
      <w:rPr>
        <w:rFonts w:ascii="Noto Sans Symbols" w:eastAsia="Times New Roman" w:hAnsi="Noto Sans Symbols"/>
      </w:rPr>
    </w:lvl>
  </w:abstractNum>
  <w:num w:numId="1">
    <w:abstractNumId w:val="10"/>
  </w:num>
  <w:num w:numId="2">
    <w:abstractNumId w:val="2"/>
  </w:num>
  <w:num w:numId="3">
    <w:abstractNumId w:val="3"/>
  </w:num>
  <w:num w:numId="4">
    <w:abstractNumId w:val="5"/>
  </w:num>
  <w:num w:numId="5">
    <w:abstractNumId w:val="20"/>
  </w:num>
  <w:num w:numId="6">
    <w:abstractNumId w:val="9"/>
  </w:num>
  <w:num w:numId="7">
    <w:abstractNumId w:val="12"/>
  </w:num>
  <w:num w:numId="8">
    <w:abstractNumId w:val="13"/>
  </w:num>
  <w:num w:numId="9">
    <w:abstractNumId w:val="11"/>
  </w:num>
  <w:num w:numId="10">
    <w:abstractNumId w:val="19"/>
  </w:num>
  <w:num w:numId="11">
    <w:abstractNumId w:val="7"/>
  </w:num>
  <w:num w:numId="12">
    <w:abstractNumId w:val="17"/>
  </w:num>
  <w:num w:numId="13">
    <w:abstractNumId w:val="1"/>
  </w:num>
  <w:num w:numId="14">
    <w:abstractNumId w:val="16"/>
  </w:num>
  <w:num w:numId="15">
    <w:abstractNumId w:val="0"/>
  </w:num>
  <w:num w:numId="16">
    <w:abstractNumId w:val="15"/>
  </w:num>
  <w:num w:numId="17">
    <w:abstractNumId w:val="14"/>
  </w:num>
  <w:num w:numId="18">
    <w:abstractNumId w:val="8"/>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0A"/>
    <w:rsid w:val="000015ED"/>
    <w:rsid w:val="00010EA0"/>
    <w:rsid w:val="00023EE8"/>
    <w:rsid w:val="000336ED"/>
    <w:rsid w:val="0004740F"/>
    <w:rsid w:val="000625BA"/>
    <w:rsid w:val="000B7350"/>
    <w:rsid w:val="000D3974"/>
    <w:rsid w:val="000D743B"/>
    <w:rsid w:val="000F7968"/>
    <w:rsid w:val="00121B06"/>
    <w:rsid w:val="001246A3"/>
    <w:rsid w:val="00131FD3"/>
    <w:rsid w:val="001466A4"/>
    <w:rsid w:val="001557A4"/>
    <w:rsid w:val="00167719"/>
    <w:rsid w:val="0018160F"/>
    <w:rsid w:val="001B04D0"/>
    <w:rsid w:val="001C4527"/>
    <w:rsid w:val="001E0290"/>
    <w:rsid w:val="001E1689"/>
    <w:rsid w:val="001E4044"/>
    <w:rsid w:val="001F2C5D"/>
    <w:rsid w:val="001F5178"/>
    <w:rsid w:val="00203382"/>
    <w:rsid w:val="002103FC"/>
    <w:rsid w:val="0021074E"/>
    <w:rsid w:val="002168F1"/>
    <w:rsid w:val="00217FB3"/>
    <w:rsid w:val="00236E16"/>
    <w:rsid w:val="00244FFB"/>
    <w:rsid w:val="00251A61"/>
    <w:rsid w:val="00252097"/>
    <w:rsid w:val="0026253D"/>
    <w:rsid w:val="00270DC1"/>
    <w:rsid w:val="002725BC"/>
    <w:rsid w:val="00275277"/>
    <w:rsid w:val="002940B4"/>
    <w:rsid w:val="002956AC"/>
    <w:rsid w:val="002A250A"/>
    <w:rsid w:val="002D5B7B"/>
    <w:rsid w:val="002E05E5"/>
    <w:rsid w:val="002E1453"/>
    <w:rsid w:val="002E6EB3"/>
    <w:rsid w:val="002F5956"/>
    <w:rsid w:val="002F7A5F"/>
    <w:rsid w:val="0030332F"/>
    <w:rsid w:val="00307283"/>
    <w:rsid w:val="00315FF5"/>
    <w:rsid w:val="00325190"/>
    <w:rsid w:val="0033547C"/>
    <w:rsid w:val="003566F6"/>
    <w:rsid w:val="00381ED9"/>
    <w:rsid w:val="00385811"/>
    <w:rsid w:val="00386A87"/>
    <w:rsid w:val="003948F0"/>
    <w:rsid w:val="003A0D0C"/>
    <w:rsid w:val="003A2874"/>
    <w:rsid w:val="003C3B6F"/>
    <w:rsid w:val="003C7A16"/>
    <w:rsid w:val="003D3F01"/>
    <w:rsid w:val="003F0E9D"/>
    <w:rsid w:val="003F1070"/>
    <w:rsid w:val="00416CB2"/>
    <w:rsid w:val="00443ADE"/>
    <w:rsid w:val="00447393"/>
    <w:rsid w:val="00454A6C"/>
    <w:rsid w:val="00476375"/>
    <w:rsid w:val="004826FB"/>
    <w:rsid w:val="00484C0A"/>
    <w:rsid w:val="00492BE6"/>
    <w:rsid w:val="00493433"/>
    <w:rsid w:val="004A7C26"/>
    <w:rsid w:val="004C1BF6"/>
    <w:rsid w:val="004E1539"/>
    <w:rsid w:val="004E3C64"/>
    <w:rsid w:val="00505E74"/>
    <w:rsid w:val="005062CB"/>
    <w:rsid w:val="00522542"/>
    <w:rsid w:val="00530F8F"/>
    <w:rsid w:val="0054672B"/>
    <w:rsid w:val="00555BFB"/>
    <w:rsid w:val="00564F63"/>
    <w:rsid w:val="0058181F"/>
    <w:rsid w:val="0058299C"/>
    <w:rsid w:val="005902DA"/>
    <w:rsid w:val="005927CB"/>
    <w:rsid w:val="005A24C6"/>
    <w:rsid w:val="005A7081"/>
    <w:rsid w:val="005C4FB2"/>
    <w:rsid w:val="005C5D2A"/>
    <w:rsid w:val="005F1940"/>
    <w:rsid w:val="005F1949"/>
    <w:rsid w:val="005F7515"/>
    <w:rsid w:val="0061256D"/>
    <w:rsid w:val="00615BC1"/>
    <w:rsid w:val="00626603"/>
    <w:rsid w:val="00627484"/>
    <w:rsid w:val="00630500"/>
    <w:rsid w:val="006338C1"/>
    <w:rsid w:val="0063537C"/>
    <w:rsid w:val="006468D7"/>
    <w:rsid w:val="00670654"/>
    <w:rsid w:val="006753AE"/>
    <w:rsid w:val="00685884"/>
    <w:rsid w:val="006A6EB8"/>
    <w:rsid w:val="006B3848"/>
    <w:rsid w:val="006C2EBD"/>
    <w:rsid w:val="006C429F"/>
    <w:rsid w:val="006E104E"/>
    <w:rsid w:val="006E794E"/>
    <w:rsid w:val="006F428F"/>
    <w:rsid w:val="007021B9"/>
    <w:rsid w:val="00705DC1"/>
    <w:rsid w:val="007260B7"/>
    <w:rsid w:val="00745E69"/>
    <w:rsid w:val="00755F39"/>
    <w:rsid w:val="00760894"/>
    <w:rsid w:val="00763CF7"/>
    <w:rsid w:val="00771AEA"/>
    <w:rsid w:val="007725FB"/>
    <w:rsid w:val="00773667"/>
    <w:rsid w:val="00791EE2"/>
    <w:rsid w:val="007A22B2"/>
    <w:rsid w:val="007B6283"/>
    <w:rsid w:val="007D670A"/>
    <w:rsid w:val="007E2E79"/>
    <w:rsid w:val="007F08AC"/>
    <w:rsid w:val="00800D8F"/>
    <w:rsid w:val="0080154B"/>
    <w:rsid w:val="00802A29"/>
    <w:rsid w:val="00804532"/>
    <w:rsid w:val="00836692"/>
    <w:rsid w:val="00865675"/>
    <w:rsid w:val="00872F54"/>
    <w:rsid w:val="00874FFC"/>
    <w:rsid w:val="008851FF"/>
    <w:rsid w:val="008B6BD9"/>
    <w:rsid w:val="008C068E"/>
    <w:rsid w:val="008D79BF"/>
    <w:rsid w:val="008E016A"/>
    <w:rsid w:val="008E41EB"/>
    <w:rsid w:val="008F36F7"/>
    <w:rsid w:val="009344B6"/>
    <w:rsid w:val="009421F9"/>
    <w:rsid w:val="00951107"/>
    <w:rsid w:val="00977872"/>
    <w:rsid w:val="0098140D"/>
    <w:rsid w:val="0098477D"/>
    <w:rsid w:val="009B154C"/>
    <w:rsid w:val="009B2973"/>
    <w:rsid w:val="009C45BA"/>
    <w:rsid w:val="009D1105"/>
    <w:rsid w:val="009D7C84"/>
    <w:rsid w:val="009E01BF"/>
    <w:rsid w:val="00A04560"/>
    <w:rsid w:val="00A13B54"/>
    <w:rsid w:val="00A26EAC"/>
    <w:rsid w:val="00A306A0"/>
    <w:rsid w:val="00A44D18"/>
    <w:rsid w:val="00A47DEF"/>
    <w:rsid w:val="00A57291"/>
    <w:rsid w:val="00A65F0E"/>
    <w:rsid w:val="00A747C5"/>
    <w:rsid w:val="00A8199A"/>
    <w:rsid w:val="00A969F9"/>
    <w:rsid w:val="00AC4CCA"/>
    <w:rsid w:val="00AC6C42"/>
    <w:rsid w:val="00AD06EA"/>
    <w:rsid w:val="00AD7E07"/>
    <w:rsid w:val="00AE4A3A"/>
    <w:rsid w:val="00B07D68"/>
    <w:rsid w:val="00B415B9"/>
    <w:rsid w:val="00B479D3"/>
    <w:rsid w:val="00B55215"/>
    <w:rsid w:val="00B6113B"/>
    <w:rsid w:val="00B6241B"/>
    <w:rsid w:val="00B65C0A"/>
    <w:rsid w:val="00B72FE8"/>
    <w:rsid w:val="00B97D36"/>
    <w:rsid w:val="00BB40ED"/>
    <w:rsid w:val="00BC6205"/>
    <w:rsid w:val="00BD0575"/>
    <w:rsid w:val="00BD1EB7"/>
    <w:rsid w:val="00BD3C46"/>
    <w:rsid w:val="00BE1946"/>
    <w:rsid w:val="00BF36B3"/>
    <w:rsid w:val="00BF5855"/>
    <w:rsid w:val="00C02916"/>
    <w:rsid w:val="00C10F72"/>
    <w:rsid w:val="00C14BC3"/>
    <w:rsid w:val="00C22406"/>
    <w:rsid w:val="00C37EA0"/>
    <w:rsid w:val="00C427DE"/>
    <w:rsid w:val="00C5583E"/>
    <w:rsid w:val="00C60948"/>
    <w:rsid w:val="00C702EA"/>
    <w:rsid w:val="00C7147E"/>
    <w:rsid w:val="00C7493F"/>
    <w:rsid w:val="00C7605D"/>
    <w:rsid w:val="00C9284D"/>
    <w:rsid w:val="00C95980"/>
    <w:rsid w:val="00C97C76"/>
    <w:rsid w:val="00CC44C6"/>
    <w:rsid w:val="00CC4E18"/>
    <w:rsid w:val="00CE5505"/>
    <w:rsid w:val="00CF1310"/>
    <w:rsid w:val="00D017DC"/>
    <w:rsid w:val="00D14E8D"/>
    <w:rsid w:val="00D237B9"/>
    <w:rsid w:val="00D27FED"/>
    <w:rsid w:val="00D40CC2"/>
    <w:rsid w:val="00D46C63"/>
    <w:rsid w:val="00D5689E"/>
    <w:rsid w:val="00D66656"/>
    <w:rsid w:val="00D75ADE"/>
    <w:rsid w:val="00D808FB"/>
    <w:rsid w:val="00D85453"/>
    <w:rsid w:val="00D9054F"/>
    <w:rsid w:val="00D924BA"/>
    <w:rsid w:val="00DA75ED"/>
    <w:rsid w:val="00DB11B4"/>
    <w:rsid w:val="00DC0050"/>
    <w:rsid w:val="00DC0545"/>
    <w:rsid w:val="00DC091B"/>
    <w:rsid w:val="00DC417D"/>
    <w:rsid w:val="00DD7363"/>
    <w:rsid w:val="00DE05BB"/>
    <w:rsid w:val="00DE2073"/>
    <w:rsid w:val="00DE63FA"/>
    <w:rsid w:val="00DF3028"/>
    <w:rsid w:val="00E0255C"/>
    <w:rsid w:val="00E45832"/>
    <w:rsid w:val="00E629A4"/>
    <w:rsid w:val="00E77BE6"/>
    <w:rsid w:val="00E83C36"/>
    <w:rsid w:val="00E91D35"/>
    <w:rsid w:val="00EB54FD"/>
    <w:rsid w:val="00EB7070"/>
    <w:rsid w:val="00ED0AC6"/>
    <w:rsid w:val="00EE492F"/>
    <w:rsid w:val="00F000DD"/>
    <w:rsid w:val="00F0018D"/>
    <w:rsid w:val="00F00FB5"/>
    <w:rsid w:val="00F03BA0"/>
    <w:rsid w:val="00F138C9"/>
    <w:rsid w:val="00F34851"/>
    <w:rsid w:val="00F42D1B"/>
    <w:rsid w:val="00F50696"/>
    <w:rsid w:val="00F51F3B"/>
    <w:rsid w:val="00F6390B"/>
    <w:rsid w:val="00F760F9"/>
    <w:rsid w:val="00F8237A"/>
    <w:rsid w:val="00F94DF2"/>
    <w:rsid w:val="00FA4BFD"/>
    <w:rsid w:val="00FB0D96"/>
    <w:rsid w:val="00FB3BAA"/>
    <w:rsid w:val="00FC7D05"/>
    <w:rsid w:val="00FF05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25B8"/>
  <w15:docId w15:val="{837D4D50-5881-4B85-95FC-A15C2F0B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7C"/>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List Paragraph"/>
    <w:basedOn w:val="a"/>
    <w:qFormat/>
    <w:pPr>
      <w:ind w:left="720"/>
      <w:contextualSpacing/>
    </w:pPr>
  </w:style>
  <w:style w:type="paragraph" w:styleId="a5">
    <w:name w:val="Balloon Text"/>
    <w:basedOn w:val="a"/>
    <w:qFormat/>
    <w:pPr>
      <w:spacing w:after="0" w:line="240" w:lineRule="auto"/>
    </w:pPr>
    <w:rPr>
      <w:rFonts w:ascii="Segoe UI" w:hAnsi="Segoe UI" w:cs="Segoe UI"/>
      <w:sz w:val="18"/>
      <w:szCs w:val="18"/>
    </w:rPr>
  </w:style>
  <w:style w:type="paragraph" w:styleId="a6">
    <w:name w:val="Normal (Web)"/>
    <w:basedOn w:val="a"/>
    <w:link w:val="a7"/>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paragraph" w:styleId="a9">
    <w:name w:val="No Spacing"/>
    <w:link w:val="aa"/>
    <w:uiPriority w:val="1"/>
    <w:qFormat/>
    <w:rPr>
      <w:rFonts w:cs="Times New Roman"/>
    </w:rPr>
  </w:style>
  <w:style w:type="paragraph" w:customStyle="1" w:styleId="10">
    <w:name w:val="Абзац списка1"/>
    <w:basedOn w:val="a"/>
    <w:qFormat/>
    <w:pPr>
      <w:spacing w:after="0" w:line="240" w:lineRule="auto"/>
      <w:ind w:left="720"/>
    </w:pPr>
    <w:rPr>
      <w:rFonts w:eastAsia="Times New Roman" w:cs="Times New Roman"/>
      <w:lang w:val="ru-RU"/>
    </w:rPr>
  </w:style>
  <w:style w:type="paragraph" w:customStyle="1" w:styleId="Style6">
    <w:name w:val="Style6"/>
    <w:basedOn w:val="a"/>
    <w:qFormat/>
    <w:pPr>
      <w:widowControl w:val="0"/>
      <w:suppressAutoHyphens/>
      <w:spacing w:after="0" w:line="310" w:lineRule="exact"/>
      <w:jc w:val="center"/>
    </w:pPr>
    <w:rPr>
      <w:rFonts w:ascii="Franklin Gothic Medium" w:hAnsi="Franklin Gothic Medium" w:cs="Franklin Gothic Medium"/>
      <w:sz w:val="24"/>
      <w:szCs w:val="24"/>
      <w:lang w:val="ru-RU"/>
    </w:rPr>
  </w:style>
  <w:style w:type="paragraph" w:styleId="20">
    <w:name w:val="Body Text Indent 2"/>
    <w:basedOn w:val="a"/>
    <w:qFormat/>
    <w:pPr>
      <w:spacing w:after="120" w:line="480" w:lineRule="auto"/>
      <w:ind w:left="283"/>
    </w:pPr>
    <w:rPr>
      <w:rFonts w:eastAsia="Times New Roman"/>
      <w:lang w:val="ru-RU"/>
    </w:rPr>
  </w:style>
  <w:style w:type="paragraph" w:styleId="ab">
    <w:name w:val="Body Text Indent"/>
    <w:basedOn w:val="a"/>
    <w:qFormat/>
    <w:pPr>
      <w:spacing w:after="120"/>
      <w:ind w:left="283"/>
    </w:pPr>
  </w:style>
  <w:style w:type="paragraph" w:customStyle="1" w:styleId="ac">
    <w:name w:val="Нормальный"/>
    <w:qFormat/>
    <w:pPr>
      <w:ind w:firstLine="340"/>
      <w:jc w:val="both"/>
    </w:pPr>
    <w:rPr>
      <w:rFonts w:ascii="Times New Roman" w:eastAsia="Times New Roman" w:hAnsi="Times New Roman" w:cs="Times New Roman"/>
      <w:sz w:val="20"/>
      <w:szCs w:val="20"/>
      <w:lang w:val="ru-RU"/>
    </w:rPr>
  </w:style>
  <w:style w:type="paragraph" w:customStyle="1" w:styleId="ad">
    <w:name w:val="Öåíòð"/>
    <w:basedOn w:val="a"/>
    <w:qFormat/>
    <w:pPr>
      <w:widowControl w:val="0"/>
      <w:spacing w:after="0" w:line="210" w:lineRule="atLeast"/>
      <w:jc w:val="center"/>
    </w:pPr>
    <w:rPr>
      <w:rFonts w:ascii="Times New Roman" w:eastAsia="Times New Roman" w:hAnsi="Times New Roman" w:cs="Times New Roman"/>
      <w:sz w:val="20"/>
      <w:szCs w:val="20"/>
      <w:lang w:val="en-US"/>
    </w:rPr>
  </w:style>
  <w:style w:type="paragraph" w:customStyle="1" w:styleId="11">
    <w:name w:val="Обычный1"/>
    <w:uiPriority w:val="99"/>
    <w:qFormat/>
    <w:pPr>
      <w:spacing w:line="276" w:lineRule="auto"/>
    </w:pPr>
    <w:rPr>
      <w:rFonts w:ascii="Arial" w:hAnsi="Arial" w:cs="Arial"/>
      <w:color w:val="000000"/>
      <w:lang w:val="ru-RU"/>
    </w:rPr>
  </w:style>
  <w:style w:type="character" w:styleId="ae">
    <w:name w:val="Hyperlink"/>
    <w:basedOn w:val="a0"/>
    <w:rPr>
      <w:color w:val="0563C1"/>
      <w:u w:val="single"/>
    </w:rPr>
  </w:style>
  <w:style w:type="character" w:customStyle="1" w:styleId="UnresolvedMention">
    <w:name w:val="Unresolved Mention"/>
    <w:basedOn w:val="a0"/>
    <w:rPr>
      <w:color w:val="605E5C"/>
      <w:shd w:val="clear" w:color="auto" w:fill="E1DFDD"/>
    </w:rPr>
  </w:style>
  <w:style w:type="character" w:customStyle="1" w:styleId="af">
    <w:name w:val="Текст выноски Знак"/>
    <w:basedOn w:val="a0"/>
    <w:rPr>
      <w:rFonts w:ascii="Segoe UI" w:hAnsi="Segoe UI" w:cs="Segoe UI"/>
      <w:sz w:val="18"/>
      <w:szCs w:val="18"/>
    </w:rPr>
  </w:style>
  <w:style w:type="character" w:customStyle="1" w:styleId="qowt-font2-timesnewroman">
    <w:name w:val="qowt-font2-timesnewroman"/>
    <w:rPr>
      <w:rFonts w:cs="Times New Roman"/>
    </w:rPr>
  </w:style>
  <w:style w:type="character" w:customStyle="1" w:styleId="21">
    <w:name w:val="Основний текст (2)"/>
    <w:basedOn w:val="a0"/>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af0">
    <w:name w:val="Абзац списка Знак"/>
  </w:style>
  <w:style w:type="character" w:customStyle="1" w:styleId="af1">
    <w:name w:val="Название Знак"/>
    <w:basedOn w:val="a0"/>
    <w:rPr>
      <w:b/>
      <w:sz w:val="72"/>
      <w:szCs w:val="72"/>
    </w:rPr>
  </w:style>
  <w:style w:type="character" w:customStyle="1" w:styleId="FontStyle31">
    <w:name w:val="Font Style31"/>
    <w:rPr>
      <w:rFonts w:ascii="Arial" w:hAnsi="Arial" w:cs="Arial"/>
      <w:b/>
      <w:bCs w:val="0"/>
      <w:sz w:val="24"/>
    </w:rPr>
  </w:style>
  <w:style w:type="character" w:customStyle="1" w:styleId="22">
    <w:name w:val="Основной текст с отступом 2 Знак"/>
    <w:basedOn w:val="a0"/>
    <w:rPr>
      <w:rFonts w:eastAsia="Times New Roman"/>
      <w:lang w:val="ru-RU"/>
    </w:rPr>
  </w:style>
  <w:style w:type="character" w:customStyle="1" w:styleId="af2">
    <w:name w:val="Без интервала Знак"/>
    <w:rPr>
      <w:rFonts w:cs="Times New Roman"/>
    </w:rPr>
  </w:style>
  <w:style w:type="character" w:customStyle="1" w:styleId="af3">
    <w:name w:val="Основной текст с отступом Знак"/>
    <w:basedOn w:val="a0"/>
  </w:style>
  <w:style w:type="character" w:customStyle="1" w:styleId="af4">
    <w:name w:val="Основний текст + Напівжирний"/>
    <w:rPr>
      <w:rFonts w:ascii="Times New Roman" w:hAnsi="Times New Roman" w:cs="Times New Roman"/>
      <w:b/>
      <w:bCs/>
      <w:sz w:val="23"/>
      <w:szCs w:val="23"/>
      <w:u w:val="none"/>
    </w:rPr>
  </w:style>
  <w:style w:type="paragraph" w:customStyle="1" w:styleId="23">
    <w:name w:val="Без інтервалів2"/>
    <w:qFormat/>
    <w:rsid w:val="00252097"/>
    <w:rPr>
      <w:rFonts w:ascii="Times New Roman" w:eastAsia="Times New Roman" w:hAnsi="Times New Roman" w:cs="Times New Roman"/>
      <w:sz w:val="24"/>
      <w:szCs w:val="24"/>
      <w:lang w:eastAsia="ru-RU"/>
    </w:rPr>
  </w:style>
  <w:style w:type="character" w:customStyle="1" w:styleId="a7">
    <w:name w:val="Звичайний (веб) Знак"/>
    <w:link w:val="a6"/>
    <w:locked/>
    <w:rsid w:val="00F34851"/>
    <w:rPr>
      <w:rFonts w:ascii="Times New Roman" w:eastAsia="Times New Roman" w:hAnsi="Times New Roman" w:cs="Times New Roman"/>
      <w:sz w:val="24"/>
      <w:szCs w:val="24"/>
    </w:rPr>
  </w:style>
  <w:style w:type="character" w:customStyle="1" w:styleId="aa">
    <w:name w:val="Без інтервалів Знак"/>
    <w:link w:val="a9"/>
    <w:uiPriority w:val="1"/>
    <w:locked/>
    <w:rsid w:val="00447393"/>
    <w:rPr>
      <w:rFonts w:cs="Times New Roman"/>
    </w:rPr>
  </w:style>
  <w:style w:type="paragraph" w:styleId="af5">
    <w:name w:val="header"/>
    <w:basedOn w:val="a"/>
    <w:link w:val="af6"/>
    <w:uiPriority w:val="99"/>
    <w:unhideWhenUsed/>
    <w:rsid w:val="00023EE8"/>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023EE8"/>
  </w:style>
  <w:style w:type="paragraph" w:styleId="af7">
    <w:name w:val="footer"/>
    <w:basedOn w:val="a"/>
    <w:link w:val="af8"/>
    <w:uiPriority w:val="99"/>
    <w:unhideWhenUsed/>
    <w:rsid w:val="00023EE8"/>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02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607">
      <w:bodyDiv w:val="1"/>
      <w:marLeft w:val="0"/>
      <w:marRight w:val="0"/>
      <w:marTop w:val="0"/>
      <w:marBottom w:val="0"/>
      <w:divBdr>
        <w:top w:val="none" w:sz="0" w:space="0" w:color="auto"/>
        <w:left w:val="none" w:sz="0" w:space="0" w:color="auto"/>
        <w:bottom w:val="none" w:sz="0" w:space="0" w:color="auto"/>
        <w:right w:val="none" w:sz="0" w:space="0" w:color="auto"/>
      </w:divBdr>
    </w:div>
    <w:div w:id="1027683485">
      <w:bodyDiv w:val="1"/>
      <w:marLeft w:val="0"/>
      <w:marRight w:val="0"/>
      <w:marTop w:val="0"/>
      <w:marBottom w:val="0"/>
      <w:divBdr>
        <w:top w:val="none" w:sz="0" w:space="0" w:color="auto"/>
        <w:left w:val="none" w:sz="0" w:space="0" w:color="auto"/>
        <w:bottom w:val="none" w:sz="0" w:space="0" w:color="auto"/>
        <w:right w:val="none" w:sz="0" w:space="0" w:color="auto"/>
      </w:divBdr>
    </w:div>
    <w:div w:id="1230458345">
      <w:bodyDiv w:val="1"/>
      <w:marLeft w:val="0"/>
      <w:marRight w:val="0"/>
      <w:marTop w:val="0"/>
      <w:marBottom w:val="0"/>
      <w:divBdr>
        <w:top w:val="none" w:sz="0" w:space="0" w:color="auto"/>
        <w:left w:val="none" w:sz="0" w:space="0" w:color="auto"/>
        <w:bottom w:val="none" w:sz="0" w:space="0" w:color="auto"/>
        <w:right w:val="none" w:sz="0" w:space="0" w:color="auto"/>
      </w:divBdr>
    </w:div>
    <w:div w:id="1420325432">
      <w:bodyDiv w:val="1"/>
      <w:marLeft w:val="0"/>
      <w:marRight w:val="0"/>
      <w:marTop w:val="0"/>
      <w:marBottom w:val="0"/>
      <w:divBdr>
        <w:top w:val="none" w:sz="0" w:space="0" w:color="auto"/>
        <w:left w:val="none" w:sz="0" w:space="0" w:color="auto"/>
        <w:bottom w:val="none" w:sz="0" w:space="0" w:color="auto"/>
        <w:right w:val="none" w:sz="0" w:space="0" w:color="auto"/>
      </w:divBdr>
    </w:div>
    <w:div w:id="1524053204">
      <w:bodyDiv w:val="1"/>
      <w:marLeft w:val="0"/>
      <w:marRight w:val="0"/>
      <w:marTop w:val="0"/>
      <w:marBottom w:val="0"/>
      <w:divBdr>
        <w:top w:val="none" w:sz="0" w:space="0" w:color="auto"/>
        <w:left w:val="none" w:sz="0" w:space="0" w:color="auto"/>
        <w:bottom w:val="none" w:sz="0" w:space="0" w:color="auto"/>
        <w:right w:val="none" w:sz="0" w:space="0" w:color="auto"/>
      </w:divBdr>
    </w:div>
    <w:div w:id="206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644-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25</Pages>
  <Words>38994</Words>
  <Characters>22228</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Андрій</cp:lastModifiedBy>
  <cp:revision>45</cp:revision>
  <cp:lastPrinted>2024-02-20T08:39:00Z</cp:lastPrinted>
  <dcterms:created xsi:type="dcterms:W3CDTF">2024-01-30T14:45:00Z</dcterms:created>
  <dcterms:modified xsi:type="dcterms:W3CDTF">2024-04-11T11:25:00Z</dcterms:modified>
</cp:coreProperties>
</file>