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79EE" w14:textId="77777777" w:rsidR="003D31C1" w:rsidRPr="001A7DF6" w:rsidRDefault="003D31C1" w:rsidP="003D31C1">
      <w:pPr>
        <w:tabs>
          <w:tab w:val="left" w:pos="2446"/>
        </w:tabs>
        <w:jc w:val="right"/>
        <w:rPr>
          <w:b/>
        </w:rPr>
      </w:pPr>
      <w:r w:rsidRPr="001A7DF6">
        <w:rPr>
          <w:b/>
        </w:rPr>
        <w:t>ДОДАТОК 2</w:t>
      </w:r>
    </w:p>
    <w:p w14:paraId="6E9B8BBB" w14:textId="77777777" w:rsidR="003D31C1" w:rsidRPr="001A7DF6" w:rsidRDefault="003D31C1" w:rsidP="003D31C1">
      <w:pPr>
        <w:tabs>
          <w:tab w:val="left" w:pos="2446"/>
        </w:tabs>
        <w:jc w:val="right"/>
      </w:pPr>
    </w:p>
    <w:p w14:paraId="604C87D5" w14:textId="77777777" w:rsidR="003D31C1" w:rsidRPr="001A7DF6" w:rsidRDefault="003D31C1" w:rsidP="003D31C1">
      <w:pPr>
        <w:pStyle w:val="1"/>
        <w:ind w:left="0" w:firstLine="0"/>
        <w:jc w:val="center"/>
        <w:rPr>
          <w:b/>
          <w:szCs w:val="24"/>
          <w:lang w:eastAsia="uk-UA"/>
        </w:rPr>
      </w:pPr>
      <w:r w:rsidRPr="001A7DF6">
        <w:rPr>
          <w:b/>
          <w:szCs w:val="24"/>
          <w:lang w:eastAsia="uk-UA"/>
        </w:rPr>
        <w:t xml:space="preserve">Інформація про технічні, якісні та інші </w:t>
      </w:r>
      <w:r w:rsidRPr="009A59DE">
        <w:rPr>
          <w:b/>
          <w:szCs w:val="24"/>
          <w:lang w:eastAsia="uk-UA"/>
        </w:rPr>
        <w:t>характеристики</w:t>
      </w:r>
      <w:r w:rsidRPr="001A7DF6">
        <w:rPr>
          <w:b/>
          <w:szCs w:val="24"/>
          <w:lang w:eastAsia="uk-UA"/>
        </w:rPr>
        <w:t xml:space="preserve"> предмета закупівлі:</w:t>
      </w:r>
    </w:p>
    <w:p w14:paraId="7303DCCE" w14:textId="77777777" w:rsidR="003D31C1" w:rsidRPr="001A7DF6" w:rsidRDefault="003D31C1" w:rsidP="003D31C1">
      <w:pPr>
        <w:pStyle w:val="1"/>
        <w:ind w:left="0" w:firstLine="0"/>
        <w:rPr>
          <w:b/>
          <w:szCs w:val="24"/>
          <w:lang w:eastAsia="uk-UA"/>
        </w:rPr>
      </w:pPr>
    </w:p>
    <w:tbl>
      <w:tblPr>
        <w:tblW w:w="5000" w:type="pct"/>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367"/>
        <w:gridCol w:w="725"/>
        <w:gridCol w:w="930"/>
        <w:gridCol w:w="5405"/>
      </w:tblGrid>
      <w:tr w:rsidR="00E1096B" w:rsidRPr="001A7DF6" w14:paraId="23A9B659" w14:textId="666EFFC2" w:rsidTr="00E1096B">
        <w:trPr>
          <w:cantSplit/>
          <w:trHeight w:val="432"/>
        </w:trPr>
        <w:tc>
          <w:tcPr>
            <w:tcW w:w="244" w:type="pct"/>
            <w:vAlign w:val="center"/>
          </w:tcPr>
          <w:p w14:paraId="763AB049" w14:textId="77777777" w:rsidR="00E1096B" w:rsidRPr="001A7DF6" w:rsidRDefault="00E1096B" w:rsidP="00151222">
            <w:pPr>
              <w:pStyle w:val="a5"/>
              <w:ind w:left="0"/>
              <w:jc w:val="center"/>
              <w:rPr>
                <w:rFonts w:ascii="Times New Roman" w:hAnsi="Times New Roman"/>
                <w:color w:val="000000"/>
              </w:rPr>
            </w:pPr>
            <w:r w:rsidRPr="001A7DF6">
              <w:rPr>
                <w:rFonts w:ascii="Times New Roman" w:hAnsi="Times New Roman"/>
                <w:color w:val="000000"/>
              </w:rPr>
              <w:t>№ з/п</w:t>
            </w:r>
          </w:p>
        </w:tc>
        <w:tc>
          <w:tcPr>
            <w:tcW w:w="1194" w:type="pct"/>
            <w:vAlign w:val="center"/>
          </w:tcPr>
          <w:p w14:paraId="4489DEA0" w14:textId="77777777" w:rsidR="00E1096B" w:rsidRPr="001A7DF6" w:rsidRDefault="00E1096B" w:rsidP="00DF37FB">
            <w:pPr>
              <w:ind w:firstLine="0"/>
              <w:jc w:val="center"/>
              <w:rPr>
                <w:color w:val="000000"/>
                <w:sz w:val="22"/>
              </w:rPr>
            </w:pPr>
            <w:r w:rsidRPr="001A7DF6">
              <w:rPr>
                <w:color w:val="000000"/>
                <w:sz w:val="22"/>
              </w:rPr>
              <w:t>Найменування</w:t>
            </w:r>
          </w:p>
        </w:tc>
        <w:tc>
          <w:tcPr>
            <w:tcW w:w="366" w:type="pct"/>
            <w:tcBorders>
              <w:right w:val="single" w:sz="4" w:space="0" w:color="auto"/>
            </w:tcBorders>
            <w:vAlign w:val="center"/>
          </w:tcPr>
          <w:p w14:paraId="782E6E92" w14:textId="77777777" w:rsidR="00E1096B" w:rsidRPr="001A7DF6" w:rsidRDefault="00E1096B" w:rsidP="00151222">
            <w:pPr>
              <w:ind w:left="-108" w:right="-108" w:firstLine="0"/>
              <w:jc w:val="center"/>
              <w:rPr>
                <w:color w:val="000000"/>
                <w:sz w:val="22"/>
              </w:rPr>
            </w:pPr>
            <w:r w:rsidRPr="001A7DF6">
              <w:rPr>
                <w:color w:val="000000"/>
                <w:sz w:val="22"/>
              </w:rPr>
              <w:t xml:space="preserve">Од. </w:t>
            </w:r>
            <w:proofErr w:type="spellStart"/>
            <w:r w:rsidRPr="001A7DF6">
              <w:rPr>
                <w:color w:val="000000"/>
                <w:sz w:val="22"/>
              </w:rPr>
              <w:t>вим</w:t>
            </w:r>
            <w:proofErr w:type="spellEnd"/>
            <w:r w:rsidRPr="001A7DF6">
              <w:rPr>
                <w:color w:val="000000"/>
                <w:sz w:val="22"/>
              </w:rPr>
              <w:t>.</w:t>
            </w:r>
          </w:p>
        </w:tc>
        <w:tc>
          <w:tcPr>
            <w:tcW w:w="469" w:type="pct"/>
            <w:tcBorders>
              <w:left w:val="single" w:sz="4" w:space="0" w:color="auto"/>
              <w:right w:val="single" w:sz="4" w:space="0" w:color="auto"/>
            </w:tcBorders>
            <w:vAlign w:val="center"/>
          </w:tcPr>
          <w:p w14:paraId="2854DE10" w14:textId="4F1A039B" w:rsidR="00E1096B" w:rsidRPr="001A7DF6" w:rsidRDefault="00E1096B" w:rsidP="00151222">
            <w:pPr>
              <w:ind w:left="-65" w:right="-108" w:firstLine="0"/>
              <w:jc w:val="center"/>
              <w:rPr>
                <w:color w:val="000000"/>
                <w:sz w:val="22"/>
              </w:rPr>
            </w:pPr>
            <w:proofErr w:type="spellStart"/>
            <w:r w:rsidRPr="001A7DF6">
              <w:rPr>
                <w:color w:val="000000"/>
                <w:sz w:val="22"/>
              </w:rPr>
              <w:t>Кі</w:t>
            </w:r>
            <w:proofErr w:type="spellEnd"/>
            <w:r>
              <w:rPr>
                <w:color w:val="000000"/>
                <w:sz w:val="22"/>
                <w:lang w:val="ru-RU"/>
              </w:rPr>
              <w:t>-</w:t>
            </w:r>
            <w:proofErr w:type="spellStart"/>
            <w:r w:rsidRPr="001A7DF6">
              <w:rPr>
                <w:color w:val="000000"/>
                <w:sz w:val="22"/>
              </w:rPr>
              <w:t>ть</w:t>
            </w:r>
            <w:proofErr w:type="spellEnd"/>
          </w:p>
        </w:tc>
        <w:tc>
          <w:tcPr>
            <w:tcW w:w="2728" w:type="pct"/>
            <w:tcBorders>
              <w:left w:val="single" w:sz="4" w:space="0" w:color="auto"/>
              <w:right w:val="single" w:sz="4" w:space="0" w:color="auto"/>
            </w:tcBorders>
            <w:vAlign w:val="center"/>
          </w:tcPr>
          <w:p w14:paraId="5AD7CB93" w14:textId="77777777" w:rsidR="00E1096B" w:rsidRPr="001A7DF6" w:rsidRDefault="00E1096B" w:rsidP="00151222">
            <w:pPr>
              <w:ind w:left="-65" w:right="-108" w:firstLine="0"/>
              <w:jc w:val="center"/>
              <w:rPr>
                <w:color w:val="000000"/>
                <w:sz w:val="22"/>
              </w:rPr>
            </w:pPr>
            <w:r w:rsidRPr="001A7DF6">
              <w:rPr>
                <w:color w:val="000000"/>
              </w:rPr>
              <w:t>Опис, технічні та якісні характеристики</w:t>
            </w:r>
          </w:p>
        </w:tc>
      </w:tr>
      <w:tr w:rsidR="00E1096B" w:rsidRPr="001A7DF6" w14:paraId="0D9E7E30" w14:textId="25FA13B4" w:rsidTr="00935D96">
        <w:trPr>
          <w:cantSplit/>
          <w:trHeight w:val="387"/>
        </w:trPr>
        <w:tc>
          <w:tcPr>
            <w:tcW w:w="244" w:type="pct"/>
            <w:vAlign w:val="center"/>
          </w:tcPr>
          <w:p w14:paraId="58435356" w14:textId="0A5219D1" w:rsidR="00E1096B" w:rsidRPr="00DF37FB" w:rsidRDefault="00E1096B" w:rsidP="00151222">
            <w:pPr>
              <w:pStyle w:val="a5"/>
              <w:ind w:left="0"/>
              <w:jc w:val="center"/>
              <w:rPr>
                <w:rFonts w:ascii="Times New Roman" w:hAnsi="Times New Roman"/>
                <w:color w:val="000000"/>
                <w:sz w:val="20"/>
                <w:szCs w:val="20"/>
                <w:lang w:val="ru-RU"/>
              </w:rPr>
            </w:pPr>
            <w:r>
              <w:rPr>
                <w:rFonts w:ascii="Times New Roman" w:hAnsi="Times New Roman"/>
                <w:color w:val="000000"/>
                <w:sz w:val="20"/>
                <w:szCs w:val="20"/>
                <w:lang w:val="ru-RU"/>
              </w:rPr>
              <w:t>1</w:t>
            </w:r>
            <w:r w:rsidRPr="00DF37FB">
              <w:rPr>
                <w:rFonts w:ascii="Times New Roman" w:hAnsi="Times New Roman"/>
                <w:color w:val="000000"/>
                <w:sz w:val="20"/>
                <w:szCs w:val="20"/>
                <w:lang w:val="ru-RU"/>
              </w:rPr>
              <w:t>.</w:t>
            </w:r>
          </w:p>
        </w:tc>
        <w:tc>
          <w:tcPr>
            <w:tcW w:w="1194" w:type="pct"/>
            <w:vAlign w:val="center"/>
          </w:tcPr>
          <w:p w14:paraId="29E0FBE9" w14:textId="5107552A" w:rsidR="00E1096B" w:rsidRPr="00DF37FB" w:rsidRDefault="00E1096B" w:rsidP="00DF33EF">
            <w:pPr>
              <w:ind w:left="-20" w:firstLine="10"/>
              <w:jc w:val="center"/>
              <w:rPr>
                <w:sz w:val="22"/>
                <w:lang w:val="ru-RU"/>
              </w:rPr>
            </w:pPr>
            <w:r w:rsidRPr="00DF37FB">
              <w:rPr>
                <w:sz w:val="22"/>
                <w:lang w:val="ru-RU"/>
              </w:rPr>
              <w:t>Скоби</w:t>
            </w:r>
            <w:r w:rsidR="0012377D">
              <w:rPr>
                <w:sz w:val="22"/>
                <w:lang w:val="ru-RU"/>
              </w:rPr>
              <w:t xml:space="preserve"> для степлера</w:t>
            </w:r>
          </w:p>
        </w:tc>
        <w:tc>
          <w:tcPr>
            <w:tcW w:w="366" w:type="pct"/>
            <w:tcBorders>
              <w:right w:val="single" w:sz="4" w:space="0" w:color="auto"/>
            </w:tcBorders>
            <w:vAlign w:val="center"/>
          </w:tcPr>
          <w:p w14:paraId="372CE22D" w14:textId="636AC7E3" w:rsidR="00E1096B" w:rsidRPr="006C6EF2" w:rsidRDefault="00E1096B" w:rsidP="00151222">
            <w:pPr>
              <w:ind w:firstLine="0"/>
              <w:jc w:val="center"/>
              <w:rPr>
                <w:sz w:val="22"/>
                <w:lang w:val="ru-RU"/>
              </w:rPr>
            </w:pPr>
            <w:proofErr w:type="spellStart"/>
            <w:r w:rsidRPr="006C6EF2">
              <w:rPr>
                <w:sz w:val="22"/>
                <w:lang w:val="ru-RU"/>
              </w:rPr>
              <w:t>пач</w:t>
            </w:r>
            <w:proofErr w:type="spellEnd"/>
            <w:r w:rsidRPr="006C6EF2">
              <w:rPr>
                <w:sz w:val="22"/>
                <w:lang w:val="ru-RU"/>
              </w:rPr>
              <w:t>.</w:t>
            </w:r>
          </w:p>
        </w:tc>
        <w:tc>
          <w:tcPr>
            <w:tcW w:w="469" w:type="pct"/>
            <w:tcBorders>
              <w:left w:val="single" w:sz="4" w:space="0" w:color="auto"/>
              <w:right w:val="single" w:sz="4" w:space="0" w:color="auto"/>
            </w:tcBorders>
            <w:vAlign w:val="center"/>
          </w:tcPr>
          <w:p w14:paraId="4FEDAB98" w14:textId="3DF78195" w:rsidR="00E1096B" w:rsidRPr="006C6EF2" w:rsidRDefault="00E1096B" w:rsidP="00151222">
            <w:pPr>
              <w:ind w:firstLine="0"/>
              <w:jc w:val="center"/>
              <w:rPr>
                <w:color w:val="000000"/>
                <w:sz w:val="22"/>
                <w:lang w:val="ru-RU"/>
              </w:rPr>
            </w:pPr>
            <w:r w:rsidRPr="006C6EF2">
              <w:rPr>
                <w:color w:val="000000"/>
                <w:sz w:val="22"/>
                <w:lang w:val="ru-RU"/>
              </w:rPr>
              <w:t>50</w:t>
            </w:r>
          </w:p>
        </w:tc>
        <w:tc>
          <w:tcPr>
            <w:tcW w:w="2728" w:type="pct"/>
            <w:tcBorders>
              <w:left w:val="single" w:sz="4" w:space="0" w:color="auto"/>
              <w:right w:val="single" w:sz="4" w:space="0" w:color="auto"/>
            </w:tcBorders>
            <w:vAlign w:val="center"/>
          </w:tcPr>
          <w:p w14:paraId="2CC9819D" w14:textId="5E2C1CFE" w:rsidR="00935D96" w:rsidRDefault="00935D96" w:rsidP="00935D96">
            <w:pPr>
              <w:spacing w:line="360" w:lineRule="auto"/>
              <w:jc w:val="left"/>
              <w:rPr>
                <w:bCs/>
                <w:sz w:val="22"/>
                <w:lang w:val="ru-RU"/>
              </w:rPr>
            </w:pPr>
            <w:proofErr w:type="spellStart"/>
            <w:r w:rsidRPr="006C6EF2">
              <w:rPr>
                <w:bCs/>
                <w:sz w:val="22"/>
              </w:rPr>
              <w:t>Buromax</w:t>
            </w:r>
            <w:proofErr w:type="spellEnd"/>
            <w:r w:rsidRPr="006C6EF2">
              <w:rPr>
                <w:bCs/>
                <w:sz w:val="22"/>
                <w:lang w:val="ru-RU"/>
              </w:rPr>
              <w:t xml:space="preserve"> </w:t>
            </w:r>
            <w:r>
              <w:rPr>
                <w:bCs/>
                <w:sz w:val="22"/>
                <w:lang w:val="ru-RU"/>
              </w:rPr>
              <w:t>№</w:t>
            </w:r>
            <w:r w:rsidRPr="006C6EF2">
              <w:rPr>
                <w:bCs/>
                <w:sz w:val="22"/>
                <w:lang w:val="ru-RU"/>
              </w:rPr>
              <w:t xml:space="preserve">24/6 </w:t>
            </w:r>
            <w:r>
              <w:rPr>
                <w:bCs/>
                <w:sz w:val="22"/>
                <w:lang w:val="ru-RU"/>
              </w:rPr>
              <w:t xml:space="preserve">- </w:t>
            </w:r>
            <w:r w:rsidRPr="006C6EF2">
              <w:rPr>
                <w:bCs/>
                <w:sz w:val="22"/>
                <w:lang w:val="ru-RU"/>
              </w:rPr>
              <w:t>1000</w:t>
            </w:r>
            <w:r>
              <w:rPr>
                <w:bCs/>
                <w:sz w:val="22"/>
                <w:lang w:val="ru-RU"/>
              </w:rPr>
              <w:t>шт</w:t>
            </w:r>
            <w:r w:rsidR="00181A08">
              <w:rPr>
                <w:bCs/>
                <w:sz w:val="22"/>
                <w:lang w:val="ru-RU"/>
              </w:rPr>
              <w:t xml:space="preserve">. </w:t>
            </w:r>
          </w:p>
          <w:p w14:paraId="07858D24" w14:textId="4C6A8051" w:rsidR="0012377D" w:rsidRPr="006C6EF2" w:rsidRDefault="0012377D" w:rsidP="00935D96">
            <w:pPr>
              <w:spacing w:line="360" w:lineRule="auto"/>
              <w:jc w:val="left"/>
              <w:rPr>
                <w:bCs/>
                <w:sz w:val="22"/>
                <w:lang w:val="ru-RU"/>
              </w:rPr>
            </w:pPr>
            <w:proofErr w:type="spellStart"/>
            <w:r w:rsidRPr="006C6EF2">
              <w:rPr>
                <w:bCs/>
                <w:sz w:val="22"/>
                <w:lang w:val="ru-RU"/>
              </w:rPr>
              <w:t>Матеріал</w:t>
            </w:r>
            <w:proofErr w:type="spellEnd"/>
            <w:r w:rsidRPr="006C6EF2">
              <w:rPr>
                <w:bCs/>
                <w:sz w:val="22"/>
                <w:lang w:val="ru-RU"/>
              </w:rPr>
              <w:t xml:space="preserve"> - метал</w:t>
            </w:r>
          </w:p>
          <w:p w14:paraId="6BDCB87D" w14:textId="50F6BC19" w:rsidR="00E1096B" w:rsidRPr="006C6EF2" w:rsidRDefault="00E1096B" w:rsidP="00935D96">
            <w:pPr>
              <w:jc w:val="left"/>
              <w:rPr>
                <w:bCs/>
                <w:sz w:val="22"/>
                <w:lang w:val="ru-RU"/>
              </w:rPr>
            </w:pPr>
          </w:p>
        </w:tc>
      </w:tr>
    </w:tbl>
    <w:p w14:paraId="5FDB9AD3" w14:textId="77777777" w:rsidR="006C5EEC" w:rsidRPr="0012377D" w:rsidRDefault="006C5EEC" w:rsidP="003D31C1">
      <w:pPr>
        <w:pStyle w:val="10"/>
        <w:spacing w:line="240" w:lineRule="auto"/>
        <w:ind w:firstLine="567"/>
        <w:contextualSpacing/>
        <w:jc w:val="both"/>
        <w:rPr>
          <w:rFonts w:ascii="Times New Roman" w:hAnsi="Times New Roman" w:cs="Times New Roman"/>
          <w:color w:val="auto"/>
          <w:sz w:val="24"/>
          <w:szCs w:val="24"/>
          <w:lang w:val="ru-RU"/>
        </w:rPr>
      </w:pPr>
    </w:p>
    <w:p w14:paraId="314DDBF6" w14:textId="77777777" w:rsidR="002C2453" w:rsidRPr="002C2453" w:rsidRDefault="002C2453" w:rsidP="002C2453">
      <w:pPr>
        <w:pStyle w:val="10"/>
        <w:ind w:firstLine="567"/>
        <w:contextualSpacing/>
        <w:jc w:val="both"/>
        <w:rPr>
          <w:rFonts w:ascii="Times New Roman" w:hAnsi="Times New Roman" w:cs="Times New Roman"/>
          <w:color w:val="auto"/>
          <w:sz w:val="24"/>
          <w:szCs w:val="24"/>
          <w:lang w:val="uk-UA"/>
        </w:rPr>
      </w:pPr>
      <w:r w:rsidRPr="002C2453">
        <w:rPr>
          <w:rFonts w:ascii="Times New Roman" w:hAnsi="Times New Roman" w:cs="Times New Roman"/>
          <w:color w:val="auto"/>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2C2453">
        <w:rPr>
          <w:rFonts w:ascii="Times New Roman" w:hAnsi="Times New Roman" w:cs="Times New Roman"/>
          <w:i/>
          <w:iCs/>
          <w:color w:val="auto"/>
          <w:sz w:val="24"/>
          <w:szCs w:val="24"/>
          <w:lang w:val="uk-UA"/>
        </w:rPr>
        <w:t>«або еквівалент».</w:t>
      </w:r>
    </w:p>
    <w:p w14:paraId="6F71EA8E" w14:textId="12FC2EED" w:rsidR="002C2453" w:rsidRDefault="002C2453" w:rsidP="002C2453">
      <w:pPr>
        <w:pStyle w:val="10"/>
        <w:spacing w:line="240" w:lineRule="auto"/>
        <w:ind w:firstLine="567"/>
        <w:contextualSpacing/>
        <w:jc w:val="both"/>
        <w:rPr>
          <w:rFonts w:ascii="Times New Roman" w:hAnsi="Times New Roman" w:cs="Times New Roman"/>
          <w:color w:val="auto"/>
          <w:sz w:val="24"/>
          <w:szCs w:val="24"/>
          <w:lang w:val="uk-UA"/>
        </w:rPr>
      </w:pPr>
      <w:r w:rsidRPr="002C2453">
        <w:rPr>
          <w:rFonts w:ascii="Times New Roman" w:hAnsi="Times New Roman" w:cs="Times New Roman"/>
          <w:color w:val="auto"/>
          <w:sz w:val="24"/>
          <w:szCs w:val="24"/>
          <w:lang w:val="uk-UA"/>
        </w:rPr>
        <w:t>Будь-які посилання в найменуванні та/або технічних характеристиках на конкретну торговельну марку або тип тощо передбачає надання еквіваленту (технічні характеристики еквіваленту не повинні бути гіршими).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3AE33895" w14:textId="77777777" w:rsidR="002C2453" w:rsidRDefault="002C2453" w:rsidP="003D31C1">
      <w:pPr>
        <w:pStyle w:val="10"/>
        <w:spacing w:line="240" w:lineRule="auto"/>
        <w:ind w:firstLine="567"/>
        <w:contextualSpacing/>
        <w:jc w:val="both"/>
        <w:rPr>
          <w:rFonts w:ascii="Times New Roman" w:hAnsi="Times New Roman" w:cs="Times New Roman"/>
          <w:color w:val="auto"/>
          <w:sz w:val="24"/>
          <w:szCs w:val="24"/>
          <w:lang w:val="uk-UA"/>
        </w:rPr>
      </w:pPr>
    </w:p>
    <w:p w14:paraId="172345B9" w14:textId="77777777" w:rsidR="00862E51" w:rsidRDefault="00862E51" w:rsidP="003D31C1">
      <w:pPr>
        <w:pStyle w:val="10"/>
        <w:spacing w:line="240" w:lineRule="auto"/>
        <w:ind w:firstLine="567"/>
        <w:contextualSpacing/>
        <w:jc w:val="both"/>
        <w:rPr>
          <w:rFonts w:ascii="Times New Roman" w:hAnsi="Times New Roman" w:cs="Times New Roman"/>
          <w:color w:val="auto"/>
          <w:sz w:val="24"/>
          <w:szCs w:val="24"/>
          <w:lang w:val="uk-UA"/>
        </w:rPr>
      </w:pPr>
    </w:p>
    <w:p w14:paraId="1E5BC685" w14:textId="24DB9657" w:rsidR="00101965" w:rsidRDefault="003D31C1" w:rsidP="003D31C1">
      <w:pPr>
        <w:pStyle w:val="10"/>
        <w:spacing w:line="240" w:lineRule="auto"/>
        <w:ind w:firstLine="567"/>
        <w:contextualSpacing/>
        <w:jc w:val="both"/>
        <w:rPr>
          <w:rFonts w:ascii="Times New Roman" w:hAnsi="Times New Roman" w:cs="Times New Roman"/>
          <w:color w:val="auto"/>
          <w:sz w:val="24"/>
          <w:szCs w:val="24"/>
          <w:lang w:val="uk-UA"/>
        </w:rPr>
      </w:pPr>
      <w:r w:rsidRPr="001A7DF6">
        <w:rPr>
          <w:rFonts w:ascii="Times New Roman" w:hAnsi="Times New Roman" w:cs="Times New Roman"/>
          <w:color w:val="auto"/>
          <w:sz w:val="24"/>
          <w:szCs w:val="24"/>
          <w:lang w:val="uk-UA"/>
        </w:rPr>
        <w:t xml:space="preserve">Постачальник відповідає за якість поставленої продукції. </w:t>
      </w:r>
      <w:r w:rsidR="00E90F4B" w:rsidRPr="00E90F4B">
        <w:rPr>
          <w:rFonts w:ascii="Times New Roman" w:hAnsi="Times New Roman" w:cs="Times New Roman"/>
          <w:color w:val="auto"/>
          <w:sz w:val="24"/>
          <w:szCs w:val="24"/>
          <w:lang w:val="uk-UA"/>
        </w:rPr>
        <w:t>Товар має бути новим, якісним та поставлятися в упаковці, яка забезпечує його зберігання, запобігає пошкодженню під час транспортування та приймання-передачі.</w:t>
      </w:r>
    </w:p>
    <w:p w14:paraId="773CF635" w14:textId="77777777" w:rsidR="00862E51" w:rsidRDefault="00862E51" w:rsidP="00862E51">
      <w:pPr>
        <w:pStyle w:val="rvps2"/>
        <w:shd w:val="clear" w:color="auto" w:fill="FFFFFF"/>
        <w:spacing w:before="0" w:beforeAutospacing="0" w:after="0" w:afterAutospacing="0"/>
        <w:ind w:firstLine="567"/>
        <w:jc w:val="both"/>
        <w:rPr>
          <w:lang w:val="uk-UA"/>
        </w:rPr>
      </w:pPr>
      <w:r w:rsidRPr="00862E51">
        <w:rPr>
          <w:lang w:val="uk-UA"/>
        </w:rPr>
        <w:t xml:space="preserve">Товар (упаковка) повинен містити маркування відповідно до стандартів виробника, яке надає  </w:t>
      </w:r>
      <w:r>
        <w:rPr>
          <w:lang w:val="uk-UA"/>
        </w:rPr>
        <w:t xml:space="preserve">можливість </w:t>
      </w:r>
      <w:r w:rsidRPr="00862E51">
        <w:rPr>
          <w:lang w:val="uk-UA"/>
        </w:rPr>
        <w:t>ідентифікувати Товар, його походження,  технічні показники,  дату виробництва, термін придатності.</w:t>
      </w:r>
    </w:p>
    <w:p w14:paraId="2DF8F23F" w14:textId="1096DFC5" w:rsidR="00E90F4B" w:rsidRDefault="00E90F4B" w:rsidP="003D31C1">
      <w:pPr>
        <w:pStyle w:val="10"/>
        <w:spacing w:line="240" w:lineRule="auto"/>
        <w:ind w:firstLine="567"/>
        <w:contextualSpacing/>
        <w:jc w:val="both"/>
        <w:rPr>
          <w:rFonts w:ascii="Times New Roman" w:hAnsi="Times New Roman" w:cs="Times New Roman"/>
          <w:color w:val="auto"/>
          <w:sz w:val="24"/>
          <w:szCs w:val="24"/>
          <w:lang w:val="uk-UA"/>
        </w:rPr>
      </w:pPr>
      <w:r w:rsidRPr="00E90F4B">
        <w:rPr>
          <w:rFonts w:ascii="Times New Roman" w:hAnsi="Times New Roman" w:cs="Times New Roman"/>
          <w:color w:val="auto"/>
          <w:sz w:val="24"/>
          <w:szCs w:val="24"/>
          <w:lang w:val="uk-UA"/>
        </w:rPr>
        <w:t>Товар повинен відповідати вимогам охорони праці, екології та пожежної безпеки.</w:t>
      </w:r>
    </w:p>
    <w:p w14:paraId="3B64BED3" w14:textId="77777777" w:rsidR="003D31C1" w:rsidRPr="005218E7" w:rsidRDefault="003D31C1" w:rsidP="003D31C1">
      <w:pPr>
        <w:pStyle w:val="2"/>
        <w:rPr>
          <w:szCs w:val="24"/>
        </w:rPr>
      </w:pPr>
      <w:r w:rsidRPr="001A7DF6">
        <w:rPr>
          <w:szCs w:val="24"/>
        </w:rPr>
        <w:t xml:space="preserve">Поставка товару включається у вартість та здійснюється автотранспортом постачальника за </w:t>
      </w:r>
      <w:proofErr w:type="spellStart"/>
      <w:r w:rsidRPr="001A7DF6">
        <w:rPr>
          <w:szCs w:val="24"/>
        </w:rPr>
        <w:t>адресою</w:t>
      </w:r>
      <w:proofErr w:type="spellEnd"/>
      <w:r w:rsidRPr="001A7DF6">
        <w:rPr>
          <w:szCs w:val="24"/>
        </w:rPr>
        <w:t xml:space="preserve">: </w:t>
      </w:r>
      <w:r w:rsidRPr="001A7DF6">
        <w:rPr>
          <w:rStyle w:val="a4"/>
          <w:b/>
        </w:rPr>
        <w:t>21050, м. Вінниця, вул. Соборна/Оводова, 48/34</w:t>
      </w:r>
      <w:r w:rsidRPr="005218E7">
        <w:rPr>
          <w:rStyle w:val="a4"/>
          <w:b/>
        </w:rPr>
        <w:t>.</w:t>
      </w:r>
    </w:p>
    <w:p w14:paraId="39ED178F" w14:textId="77777777" w:rsidR="00862E51" w:rsidRDefault="00862E51" w:rsidP="00862E51">
      <w:pPr>
        <w:pStyle w:val="rvps2"/>
        <w:shd w:val="clear" w:color="auto" w:fill="FFFFFF"/>
        <w:spacing w:before="0" w:beforeAutospacing="0" w:after="0" w:afterAutospacing="0"/>
        <w:jc w:val="both"/>
        <w:rPr>
          <w:lang w:val="uk-UA"/>
        </w:rPr>
      </w:pPr>
    </w:p>
    <w:p w14:paraId="6817CE6C" w14:textId="77777777" w:rsidR="00101965" w:rsidRDefault="00101965" w:rsidP="003D31C1"/>
    <w:p w14:paraId="0A05D7F5" w14:textId="77777777" w:rsidR="00784744" w:rsidRPr="001A7DF6" w:rsidRDefault="00784744" w:rsidP="00784744">
      <w:pPr>
        <w:rPr>
          <w:b/>
          <w:bCs/>
        </w:rPr>
      </w:pPr>
    </w:p>
    <w:p w14:paraId="15579CB5" w14:textId="77777777" w:rsidR="003D31C1" w:rsidRPr="001A7DF6" w:rsidRDefault="003D31C1" w:rsidP="003D31C1">
      <w:pPr>
        <w:pStyle w:val="1"/>
        <w:ind w:left="0" w:firstLine="0"/>
        <w:rPr>
          <w:b/>
          <w:szCs w:val="24"/>
          <w:lang w:eastAsia="uk-UA"/>
        </w:rPr>
      </w:pPr>
    </w:p>
    <w:p w14:paraId="5D2399D4" w14:textId="77777777" w:rsidR="003D31C1" w:rsidRPr="001A7DF6" w:rsidRDefault="003D31C1" w:rsidP="003D31C1">
      <w:pPr>
        <w:pStyle w:val="1"/>
        <w:ind w:left="0" w:firstLine="0"/>
        <w:rPr>
          <w:b/>
          <w:szCs w:val="24"/>
          <w:lang w:eastAsia="uk-UA"/>
        </w:rPr>
      </w:pPr>
    </w:p>
    <w:p w14:paraId="39D13E32" w14:textId="77777777" w:rsidR="003D31C1" w:rsidRPr="001A7DF6" w:rsidRDefault="003D31C1" w:rsidP="003D31C1">
      <w:pPr>
        <w:pStyle w:val="1"/>
        <w:ind w:left="0" w:firstLine="0"/>
        <w:rPr>
          <w:b/>
          <w:szCs w:val="24"/>
          <w:lang w:eastAsia="uk-UA"/>
        </w:rPr>
      </w:pPr>
    </w:p>
    <w:p w14:paraId="2B4BD863" w14:textId="77777777" w:rsidR="003D31C1" w:rsidRPr="001A7DF6" w:rsidRDefault="003D31C1" w:rsidP="003D31C1">
      <w:pPr>
        <w:pStyle w:val="1"/>
        <w:ind w:left="0" w:firstLine="0"/>
        <w:rPr>
          <w:b/>
          <w:szCs w:val="24"/>
          <w:lang w:eastAsia="uk-UA"/>
        </w:rPr>
      </w:pPr>
    </w:p>
    <w:p w14:paraId="17B907BD" w14:textId="77777777" w:rsidR="003D31C1" w:rsidRDefault="003D31C1" w:rsidP="003D31C1">
      <w:pPr>
        <w:pStyle w:val="1"/>
        <w:ind w:left="0" w:firstLine="0"/>
        <w:rPr>
          <w:b/>
          <w:szCs w:val="24"/>
          <w:lang w:eastAsia="uk-UA"/>
        </w:rPr>
      </w:pPr>
    </w:p>
    <w:p w14:paraId="306A92DC" w14:textId="77777777" w:rsidR="003D31C1" w:rsidRDefault="003D31C1" w:rsidP="003D31C1">
      <w:pPr>
        <w:pStyle w:val="1"/>
        <w:ind w:left="0" w:firstLine="0"/>
        <w:rPr>
          <w:b/>
          <w:szCs w:val="24"/>
          <w:lang w:eastAsia="uk-UA"/>
        </w:rPr>
      </w:pPr>
    </w:p>
    <w:p w14:paraId="0390DA6B" w14:textId="77777777" w:rsidR="003D31C1" w:rsidRDefault="003D31C1" w:rsidP="003D31C1">
      <w:pPr>
        <w:pStyle w:val="1"/>
        <w:ind w:left="0" w:firstLine="0"/>
        <w:rPr>
          <w:b/>
          <w:szCs w:val="24"/>
          <w:lang w:eastAsia="uk-UA"/>
        </w:rPr>
      </w:pPr>
    </w:p>
    <w:p w14:paraId="6717DBD6" w14:textId="77777777" w:rsidR="003D31C1" w:rsidRDefault="003D31C1" w:rsidP="003D31C1">
      <w:pPr>
        <w:pStyle w:val="1"/>
        <w:ind w:left="0" w:firstLine="0"/>
        <w:rPr>
          <w:b/>
          <w:szCs w:val="24"/>
          <w:lang w:eastAsia="uk-UA"/>
        </w:rPr>
      </w:pPr>
    </w:p>
    <w:p w14:paraId="19599DF3" w14:textId="77777777" w:rsidR="003D31C1" w:rsidRDefault="003D31C1" w:rsidP="003D31C1">
      <w:pPr>
        <w:pStyle w:val="1"/>
        <w:ind w:left="0" w:firstLine="0"/>
        <w:rPr>
          <w:b/>
          <w:szCs w:val="24"/>
          <w:lang w:eastAsia="uk-UA"/>
        </w:rPr>
      </w:pPr>
    </w:p>
    <w:p w14:paraId="1E0D3AC3" w14:textId="77777777" w:rsidR="003D31C1" w:rsidRDefault="003D31C1" w:rsidP="003D31C1">
      <w:pPr>
        <w:pStyle w:val="1"/>
        <w:ind w:left="0" w:firstLine="0"/>
        <w:rPr>
          <w:b/>
          <w:szCs w:val="24"/>
          <w:lang w:eastAsia="uk-UA"/>
        </w:rPr>
      </w:pPr>
    </w:p>
    <w:p w14:paraId="6CB443EF" w14:textId="77777777" w:rsidR="00BA73CB" w:rsidRDefault="00000000"/>
    <w:sectPr w:rsidR="00BA73CB" w:rsidSect="00DF37F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9CB"/>
    <w:multiLevelType w:val="hybridMultilevel"/>
    <w:tmpl w:val="9154DC32"/>
    <w:lvl w:ilvl="0" w:tplc="145A026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880109F"/>
    <w:multiLevelType w:val="hybridMultilevel"/>
    <w:tmpl w:val="AE046596"/>
    <w:lvl w:ilvl="0" w:tplc="A7D63D82">
      <w:start w:val="2"/>
      <w:numFmt w:val="decimal"/>
      <w:lvlText w:val="%1."/>
      <w:lvlJc w:val="left"/>
      <w:pPr>
        <w:tabs>
          <w:tab w:val="num" w:pos="360"/>
        </w:tabs>
        <w:ind w:left="360" w:hanging="360"/>
      </w:pPr>
      <w:rPr>
        <w:b/>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2090030643">
    <w:abstractNumId w:val="0"/>
  </w:num>
  <w:num w:numId="2" w16cid:durableId="669259342">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C4"/>
    <w:rsid w:val="000C2685"/>
    <w:rsid w:val="00100A58"/>
    <w:rsid w:val="00101965"/>
    <w:rsid w:val="00123468"/>
    <w:rsid w:val="0012377D"/>
    <w:rsid w:val="00156042"/>
    <w:rsid w:val="001649D2"/>
    <w:rsid w:val="00181A08"/>
    <w:rsid w:val="001E49D1"/>
    <w:rsid w:val="00203634"/>
    <w:rsid w:val="002A2014"/>
    <w:rsid w:val="002B3EE0"/>
    <w:rsid w:val="002C2453"/>
    <w:rsid w:val="003D31C1"/>
    <w:rsid w:val="005218E7"/>
    <w:rsid w:val="0058262F"/>
    <w:rsid w:val="005C3866"/>
    <w:rsid w:val="00601040"/>
    <w:rsid w:val="0062172E"/>
    <w:rsid w:val="00681E96"/>
    <w:rsid w:val="006C5EEC"/>
    <w:rsid w:val="006C6EF2"/>
    <w:rsid w:val="006F46A1"/>
    <w:rsid w:val="006F79A4"/>
    <w:rsid w:val="00727948"/>
    <w:rsid w:val="00745104"/>
    <w:rsid w:val="00784744"/>
    <w:rsid w:val="007B2FA7"/>
    <w:rsid w:val="007B71E3"/>
    <w:rsid w:val="00862E51"/>
    <w:rsid w:val="00872CBA"/>
    <w:rsid w:val="008F4430"/>
    <w:rsid w:val="00935D96"/>
    <w:rsid w:val="00947986"/>
    <w:rsid w:val="009C709E"/>
    <w:rsid w:val="009E21C4"/>
    <w:rsid w:val="00AF1CC8"/>
    <w:rsid w:val="00B26686"/>
    <w:rsid w:val="00B36DCB"/>
    <w:rsid w:val="00B668E4"/>
    <w:rsid w:val="00BC5951"/>
    <w:rsid w:val="00BE72CB"/>
    <w:rsid w:val="00D5039C"/>
    <w:rsid w:val="00D92D7C"/>
    <w:rsid w:val="00D951D6"/>
    <w:rsid w:val="00DD0B55"/>
    <w:rsid w:val="00DF33EF"/>
    <w:rsid w:val="00DF37FB"/>
    <w:rsid w:val="00E1096B"/>
    <w:rsid w:val="00E90F4B"/>
    <w:rsid w:val="00EE1038"/>
    <w:rsid w:val="00F1767D"/>
    <w:rsid w:val="00FD248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6194"/>
  <w15:chartTrackingRefBased/>
  <w15:docId w15:val="{3D1F3F8D-7834-46D3-B357-69905603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1C1"/>
    <w:pPr>
      <w:spacing w:after="0" w:line="240" w:lineRule="auto"/>
      <w:ind w:firstLine="567"/>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3D31C1"/>
    <w:pPr>
      <w:ind w:left="720"/>
      <w:contextualSpacing/>
    </w:pPr>
  </w:style>
  <w:style w:type="paragraph" w:customStyle="1" w:styleId="10">
    <w:name w:val="Обычный1"/>
    <w:uiPriority w:val="99"/>
    <w:rsid w:val="003D31C1"/>
    <w:pPr>
      <w:spacing w:after="0" w:line="276" w:lineRule="auto"/>
    </w:pPr>
    <w:rPr>
      <w:rFonts w:ascii="Arial" w:eastAsia="Arial" w:hAnsi="Arial" w:cs="Arial"/>
      <w:color w:val="000000"/>
      <w:lang w:val="en-US"/>
    </w:rPr>
  </w:style>
  <w:style w:type="paragraph" w:customStyle="1" w:styleId="2">
    <w:name w:val="Без интервала2"/>
    <w:qFormat/>
    <w:rsid w:val="003D31C1"/>
    <w:pPr>
      <w:spacing w:after="0" w:line="240" w:lineRule="auto"/>
      <w:ind w:firstLine="567"/>
      <w:jc w:val="both"/>
    </w:pPr>
    <w:rPr>
      <w:rFonts w:ascii="Times New Roman" w:eastAsia="Calibri" w:hAnsi="Times New Roman" w:cs="Times New Roman"/>
      <w:sz w:val="24"/>
      <w:lang w:val="uk-UA"/>
    </w:rPr>
  </w:style>
  <w:style w:type="paragraph" w:customStyle="1" w:styleId="a3">
    <w:name w:val="Знак Знак"/>
    <w:basedOn w:val="a"/>
    <w:rsid w:val="003D31C1"/>
    <w:pPr>
      <w:spacing w:after="160" w:line="240" w:lineRule="exact"/>
      <w:ind w:firstLine="0"/>
      <w:jc w:val="left"/>
    </w:pPr>
    <w:rPr>
      <w:rFonts w:ascii="Arial" w:eastAsia="Times New Roman" w:hAnsi="Arial" w:cs="Arial"/>
      <w:sz w:val="20"/>
      <w:szCs w:val="20"/>
      <w:lang w:val="en-US"/>
    </w:rPr>
  </w:style>
  <w:style w:type="character" w:styleId="a4">
    <w:name w:val="Emphasis"/>
    <w:qFormat/>
    <w:rsid w:val="003D31C1"/>
    <w:rPr>
      <w:i/>
      <w:iCs/>
    </w:rPr>
  </w:style>
  <w:style w:type="paragraph" w:styleId="a5">
    <w:name w:val="List Paragraph"/>
    <w:basedOn w:val="a"/>
    <w:link w:val="a6"/>
    <w:uiPriority w:val="34"/>
    <w:qFormat/>
    <w:rsid w:val="003D31C1"/>
    <w:pPr>
      <w:spacing w:after="200" w:line="276" w:lineRule="auto"/>
      <w:ind w:left="720" w:firstLine="0"/>
      <w:jc w:val="left"/>
    </w:pPr>
    <w:rPr>
      <w:rFonts w:ascii="Calibri" w:eastAsia="Times New Roman" w:hAnsi="Calibri"/>
      <w:sz w:val="22"/>
    </w:rPr>
  </w:style>
  <w:style w:type="character" w:customStyle="1" w:styleId="a6">
    <w:name w:val="Абзац списка Знак"/>
    <w:link w:val="a5"/>
    <w:uiPriority w:val="34"/>
    <w:locked/>
    <w:rsid w:val="003D31C1"/>
    <w:rPr>
      <w:rFonts w:ascii="Calibri" w:eastAsia="Times New Roman" w:hAnsi="Calibri" w:cs="Times New Roman"/>
      <w:lang w:val="uk-UA"/>
    </w:rPr>
  </w:style>
  <w:style w:type="paragraph" w:customStyle="1" w:styleId="rvps2">
    <w:name w:val="rvps2"/>
    <w:basedOn w:val="a"/>
    <w:rsid w:val="00784744"/>
    <w:pPr>
      <w:spacing w:before="100" w:beforeAutospacing="1" w:after="100" w:afterAutospacing="1"/>
      <w:ind w:firstLine="0"/>
      <w:jc w:val="left"/>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3643">
      <w:bodyDiv w:val="1"/>
      <w:marLeft w:val="0"/>
      <w:marRight w:val="0"/>
      <w:marTop w:val="0"/>
      <w:marBottom w:val="0"/>
      <w:divBdr>
        <w:top w:val="none" w:sz="0" w:space="0" w:color="auto"/>
        <w:left w:val="none" w:sz="0" w:space="0" w:color="auto"/>
        <w:bottom w:val="none" w:sz="0" w:space="0" w:color="auto"/>
        <w:right w:val="none" w:sz="0" w:space="0" w:color="auto"/>
      </w:divBdr>
    </w:div>
    <w:div w:id="18420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Петрівна Царук</dc:creator>
  <cp:keywords/>
  <dc:description/>
  <cp:lastModifiedBy>Юлія Петрівна Царук</cp:lastModifiedBy>
  <cp:revision>59</cp:revision>
  <dcterms:created xsi:type="dcterms:W3CDTF">2022-10-28T07:52:00Z</dcterms:created>
  <dcterms:modified xsi:type="dcterms:W3CDTF">2022-11-29T13:51:00Z</dcterms:modified>
</cp:coreProperties>
</file>