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67" w:rsidRDefault="00675393">
      <w:pPr>
        <w:spacing w:after="0" w:line="240" w:lineRule="auto"/>
        <w:jc w:val="center"/>
        <w:rPr>
          <w:rFonts w:ascii="Times New Roman" w:hAnsi="Times New Roman" w:cs="Times New Roman"/>
          <w:b/>
          <w:bCs/>
          <w:sz w:val="36"/>
          <w:szCs w:val="36"/>
          <w:lang w:val="uk-UA"/>
        </w:rPr>
      </w:pPr>
      <w:r w:rsidRPr="009F1AE6">
        <w:rPr>
          <w:rFonts w:ascii="Times New Roman" w:hAnsi="Times New Roman" w:cs="Times New Roman"/>
          <w:b/>
          <w:bCs/>
          <w:sz w:val="36"/>
          <w:szCs w:val="36"/>
          <w:lang w:val="uk-UA"/>
        </w:rPr>
        <w:t xml:space="preserve">4 ДЕРЖАВНИЙ   </w:t>
      </w:r>
      <w:r>
        <w:rPr>
          <w:rFonts w:ascii="Times New Roman" w:hAnsi="Times New Roman" w:cs="Times New Roman"/>
          <w:b/>
          <w:bCs/>
          <w:sz w:val="36"/>
          <w:szCs w:val="36"/>
          <w:lang w:val="uk-UA"/>
        </w:rPr>
        <w:t>ПОЖЕЖНО-РЯТУВАЛЬНИЙ ЗАГІН</w:t>
      </w:r>
    </w:p>
    <w:p w:rsidR="00E30267" w:rsidRDefault="00675393">
      <w:pPr>
        <w:spacing w:after="0" w:line="240" w:lineRule="auto"/>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ГОЛОВНОГО УПРАВЛІННЯ    ДЕРДАВНОЇ СЛУЖБИ УКРАЇНИ З НАДЗВИЧАЙНИХ СИТУАЦІЙ У СУМСЬКІЙ ОБЛАСТІ</w:t>
      </w:r>
    </w:p>
    <w:p w:rsidR="00E30267" w:rsidRDefault="00E30267">
      <w:pPr>
        <w:spacing w:after="0" w:line="240" w:lineRule="auto"/>
        <w:ind w:left="6237"/>
        <w:rPr>
          <w:rFonts w:ascii="Times New Roman" w:hAnsi="Times New Roman" w:cs="Times New Roman"/>
          <w:b/>
          <w:bCs/>
          <w:sz w:val="24"/>
          <w:szCs w:val="24"/>
          <w:lang w:val="uk-UA"/>
        </w:rPr>
      </w:pPr>
    </w:p>
    <w:p w:rsidR="00E30267" w:rsidRDefault="005519F8">
      <w:pPr>
        <w:spacing w:after="0" w:line="240" w:lineRule="auto"/>
        <w:ind w:left="6237"/>
        <w:rPr>
          <w:rFonts w:ascii="Times New Roman" w:hAnsi="Times New Roman" w:cs="Times New Roman"/>
          <w:b/>
          <w:bCs/>
          <w:sz w:val="24"/>
          <w:szCs w:val="24"/>
          <w:lang w:val="uk-UA"/>
        </w:rPr>
      </w:pPr>
      <w:r>
        <w:rPr>
          <w:rFonts w:ascii="Times New Roman" w:hAnsi="Times New Roman"/>
          <w:noProof/>
          <w:sz w:val="24"/>
          <w:szCs w:val="24"/>
          <w:lang w:eastAsia="uk-UA"/>
        </w:rPr>
        <w:drawing>
          <wp:anchor distT="0" distB="0" distL="114300" distR="114300" simplePos="0" relativeHeight="251657216" behindDoc="1" locked="0" layoutInCell="1" allowOverlap="1" wp14:anchorId="7BDDCFC9" wp14:editId="0779578C">
            <wp:simplePos x="0" y="0"/>
            <wp:positionH relativeFrom="column">
              <wp:posOffset>2752725</wp:posOffset>
            </wp:positionH>
            <wp:positionV relativeFrom="paragraph">
              <wp:posOffset>24130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E30267" w:rsidRDefault="00E30267">
      <w:pPr>
        <w:spacing w:after="0" w:line="240" w:lineRule="auto"/>
        <w:ind w:left="6237"/>
        <w:rPr>
          <w:rFonts w:ascii="Times New Roman" w:hAnsi="Times New Roman" w:cs="Times New Roman"/>
          <w:b/>
          <w:bCs/>
          <w:sz w:val="24"/>
          <w:szCs w:val="24"/>
          <w:lang w:val="uk-UA"/>
        </w:rPr>
      </w:pPr>
    </w:p>
    <w:p w:rsidR="005519F8" w:rsidRPr="007524DA" w:rsidRDefault="005519F8" w:rsidP="005519F8">
      <w:pPr>
        <w:pStyle w:val="c7e0e3eeebeee2eeea"/>
        <w:ind w:left="0"/>
        <w:rPr>
          <w:rFonts w:ascii="Times New Roman" w:hAnsi="Times New Roman" w:cs="Times New Roman"/>
          <w:sz w:val="24"/>
          <w:szCs w:val="24"/>
          <w:highlight w:val="yellow"/>
        </w:rPr>
      </w:pPr>
    </w:p>
    <w:p w:rsidR="005519F8" w:rsidRPr="007524DA" w:rsidRDefault="005519F8" w:rsidP="005519F8">
      <w:pPr>
        <w:pStyle w:val="c7e0e3eeebeee2eeea"/>
        <w:ind w:left="0"/>
        <w:rPr>
          <w:rFonts w:ascii="Times New Roman" w:hAnsi="Times New Roman" w:cs="Times New Roman"/>
          <w:b w:val="0"/>
          <w:bCs w:val="0"/>
          <w:sz w:val="24"/>
          <w:szCs w:val="24"/>
          <w:highlight w:val="yellow"/>
        </w:rPr>
      </w:pPr>
    </w:p>
    <w:p w:rsidR="005519F8" w:rsidRPr="007524DA" w:rsidRDefault="005519F8" w:rsidP="005519F8">
      <w:pPr>
        <w:pStyle w:val="c7e0e3eeebeee2eeea"/>
        <w:ind w:left="0"/>
        <w:rPr>
          <w:rFonts w:ascii="Times New Roman" w:hAnsi="Times New Roman" w:cs="Times New Roman"/>
          <w:color w:val="auto"/>
          <w:sz w:val="24"/>
          <w:szCs w:val="24"/>
          <w:highlight w:val="white"/>
        </w:rPr>
      </w:pPr>
    </w:p>
    <w:p w:rsidR="005519F8" w:rsidRPr="003B36FD" w:rsidRDefault="005519F8" w:rsidP="005519F8">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w:t>
      </w:r>
      <w:proofErr w:type="spellStart"/>
      <w:r w:rsidRPr="003B36FD">
        <w:rPr>
          <w:rFonts w:ascii="Times New Roman" w:hAnsi="Times New Roman"/>
          <w:sz w:val="24"/>
          <w:szCs w:val="24"/>
          <w:highlight w:val="white"/>
        </w:rPr>
        <w:t>Ігор</w:t>
      </w:r>
      <w:proofErr w:type="spellEnd"/>
      <w:r w:rsidRPr="003B36FD">
        <w:rPr>
          <w:rFonts w:ascii="Times New Roman" w:hAnsi="Times New Roman"/>
          <w:sz w:val="24"/>
          <w:szCs w:val="24"/>
          <w:highlight w:val="white"/>
        </w:rPr>
        <w:t xml:space="preserve"> ЯРЕМЕНКО</w:t>
      </w:r>
    </w:p>
    <w:p w:rsidR="005519F8" w:rsidRPr="00537068" w:rsidRDefault="005519F8" w:rsidP="005519F8">
      <w:pPr>
        <w:widowControl w:val="0"/>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519F8" w:rsidRPr="00537068" w:rsidRDefault="005519F8" w:rsidP="005519F8">
      <w:pPr>
        <w:widowControl w:val="0"/>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519F8" w:rsidRPr="00537068" w:rsidRDefault="005519F8" w:rsidP="005519F8">
      <w:pPr>
        <w:widowControl w:val="0"/>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30267" w:rsidRDefault="00E30267">
      <w:pPr>
        <w:spacing w:after="0" w:line="240" w:lineRule="auto"/>
        <w:rPr>
          <w:rFonts w:ascii="Times New Roman" w:hAnsi="Times New Roman" w:cs="Times New Roman"/>
          <w:sz w:val="24"/>
          <w:szCs w:val="24"/>
          <w:lang w:val="uk-UA"/>
        </w:rPr>
      </w:pPr>
    </w:p>
    <w:p w:rsidR="00E30267" w:rsidRDefault="00E30267">
      <w:pPr>
        <w:spacing w:after="0" w:line="240" w:lineRule="auto"/>
        <w:rPr>
          <w:rFonts w:ascii="Times New Roman" w:hAnsi="Times New Roman" w:cs="Times New Roman"/>
          <w:sz w:val="24"/>
          <w:szCs w:val="24"/>
          <w:lang w:val="uk-UA"/>
        </w:rPr>
      </w:pPr>
    </w:p>
    <w:p w:rsidR="00E30267" w:rsidRDefault="00E30267">
      <w:pPr>
        <w:spacing w:after="0" w:line="240" w:lineRule="auto"/>
        <w:jc w:val="center"/>
        <w:rPr>
          <w:rFonts w:ascii="Times New Roman" w:hAnsi="Times New Roman" w:cs="Times New Roman"/>
          <w:b/>
          <w:bCs/>
          <w:sz w:val="36"/>
          <w:szCs w:val="36"/>
          <w:lang w:val="uk-UA"/>
        </w:rPr>
      </w:pPr>
    </w:p>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36"/>
          <w:szCs w:val="36"/>
          <w:lang w:val="uk-UA"/>
        </w:rPr>
        <w:t>ТЕНДЕРНА ДОКУМЕНТАЦІЯ</w:t>
      </w:r>
    </w:p>
    <w:p w:rsidR="00E30267" w:rsidRDefault="00E30267">
      <w:pPr>
        <w:keepNext/>
        <w:widowControl w:val="0"/>
        <w:spacing w:after="0" w:line="240" w:lineRule="auto"/>
        <w:jc w:val="center"/>
        <w:rPr>
          <w:rFonts w:ascii="Times New Roman" w:hAnsi="Times New Roman" w:cs="Times New Roman"/>
          <w:bCs/>
          <w:sz w:val="32"/>
          <w:szCs w:val="32"/>
          <w:lang w:val="uk-UA"/>
        </w:rPr>
      </w:pPr>
    </w:p>
    <w:p w:rsidR="00E30267" w:rsidRDefault="00675393">
      <w:pPr>
        <w:keepNext/>
        <w:widowControl w:val="0"/>
        <w:spacing w:after="0" w:line="240" w:lineRule="auto"/>
        <w:jc w:val="center"/>
        <w:rPr>
          <w:rFonts w:ascii="Times New Roman" w:hAnsi="Times New Roman" w:cs="Times New Roman"/>
          <w:bCs/>
          <w:sz w:val="32"/>
          <w:szCs w:val="32"/>
          <w:lang w:val="uk-UA"/>
        </w:rPr>
      </w:pPr>
      <w:r>
        <w:rPr>
          <w:rFonts w:ascii="Times New Roman" w:hAnsi="Times New Roman" w:cs="Times New Roman"/>
          <w:bCs/>
          <w:sz w:val="32"/>
          <w:szCs w:val="32"/>
          <w:lang w:val="uk-UA"/>
        </w:rPr>
        <w:t>щодо предмета закупівлі:</w:t>
      </w:r>
    </w:p>
    <w:p w:rsidR="00E30267" w:rsidRDefault="00675393">
      <w:pPr>
        <w:widowControl w:val="0"/>
        <w:spacing w:after="0" w:line="240" w:lineRule="auto"/>
        <w:jc w:val="center"/>
        <w:textAlignment w:val="baseline"/>
        <w:rPr>
          <w:rFonts w:ascii="Times New Roman" w:eastAsia="Times New Roman" w:hAnsi="Times New Roman" w:cs="Times New Roman"/>
          <w:b/>
          <w:bCs/>
          <w:iCs/>
          <w:sz w:val="36"/>
          <w:szCs w:val="36"/>
          <w:lang w:val="uk-UA" w:eastAsia="ru-RU"/>
        </w:rPr>
      </w:pPr>
      <w:r>
        <w:rPr>
          <w:rFonts w:ascii="Times New Roman" w:eastAsia="Times New Roman" w:hAnsi="Times New Roman" w:cs="Times New Roman"/>
          <w:b/>
          <w:bCs/>
          <w:iCs/>
          <w:sz w:val="36"/>
          <w:szCs w:val="36"/>
          <w:lang w:val="uk-UA" w:eastAsia="ru-RU"/>
        </w:rPr>
        <w:t xml:space="preserve">Послуги з прокладання оптоволоконного кабелю </w:t>
      </w:r>
    </w:p>
    <w:p w:rsidR="00E30267" w:rsidRDefault="00675393">
      <w:pPr>
        <w:widowControl w:val="0"/>
        <w:spacing w:after="0" w:line="240" w:lineRule="auto"/>
        <w:jc w:val="center"/>
        <w:textAlignment w:val="baseline"/>
        <w:rPr>
          <w:rFonts w:ascii="Times" w:hAnsi="Times"/>
          <w:sz w:val="36"/>
          <w:szCs w:val="36"/>
        </w:rPr>
      </w:pPr>
      <w:r>
        <w:rPr>
          <w:rFonts w:ascii="Times" w:eastAsia="Times New Roman" w:hAnsi="Times" w:cs="Times New Roman"/>
          <w:b/>
          <w:bCs/>
          <w:iCs/>
          <w:sz w:val="36"/>
          <w:szCs w:val="36"/>
          <w:lang w:val="uk-UA" w:eastAsia="ru-RU"/>
        </w:rPr>
        <w:t xml:space="preserve">1 підключення -   </w:t>
      </w:r>
      <w:proofErr w:type="spellStart"/>
      <w:r>
        <w:rPr>
          <w:rFonts w:ascii="Times" w:eastAsia="Times New Roman" w:hAnsi="Times" w:cs="Times New Roman"/>
          <w:b/>
          <w:bCs/>
          <w:iCs/>
          <w:sz w:val="36"/>
          <w:szCs w:val="36"/>
          <w:lang w:val="uk-UA" w:eastAsia="ru-RU"/>
        </w:rPr>
        <w:t>м.Конотоп</w:t>
      </w:r>
      <w:proofErr w:type="spellEnd"/>
      <w:r>
        <w:rPr>
          <w:rFonts w:ascii="Times" w:eastAsia="Times New Roman" w:hAnsi="Times" w:cs="Times New Roman"/>
          <w:b/>
          <w:bCs/>
          <w:iCs/>
          <w:sz w:val="36"/>
          <w:szCs w:val="36"/>
          <w:lang w:val="uk-UA" w:eastAsia="ru-RU"/>
        </w:rPr>
        <w:t xml:space="preserve"> (1,634</w:t>
      </w:r>
      <w:r>
        <w:rPr>
          <w:rFonts w:ascii="Times" w:eastAsia="Times New Roman" w:hAnsi="Times" w:cs="Times New Roman"/>
          <w:bCs/>
          <w:iCs/>
          <w:sz w:val="36"/>
          <w:szCs w:val="36"/>
          <w:lang w:val="uk-UA" w:eastAsia="ru-RU"/>
        </w:rPr>
        <w:t xml:space="preserve"> </w:t>
      </w:r>
      <w:r>
        <w:rPr>
          <w:rFonts w:ascii="Times" w:eastAsia="Times New Roman" w:hAnsi="Times" w:cs="Times New Roman"/>
          <w:b/>
          <w:bCs/>
          <w:iCs/>
          <w:sz w:val="36"/>
          <w:szCs w:val="36"/>
          <w:lang w:val="uk-UA" w:eastAsia="ru-RU"/>
        </w:rPr>
        <w:t>км);</w:t>
      </w:r>
    </w:p>
    <w:p w:rsidR="00E30267" w:rsidRDefault="00675393">
      <w:pPr>
        <w:widowControl w:val="0"/>
        <w:spacing w:after="0" w:line="240" w:lineRule="auto"/>
        <w:jc w:val="center"/>
        <w:textAlignment w:val="baseline"/>
        <w:rPr>
          <w:rFonts w:ascii="Times" w:hAnsi="Times"/>
          <w:sz w:val="36"/>
          <w:szCs w:val="36"/>
        </w:rPr>
      </w:pPr>
      <w:r>
        <w:rPr>
          <w:rFonts w:ascii="Times" w:eastAsia="Times New Roman" w:hAnsi="Times" w:cs="Times New Roman"/>
          <w:b/>
          <w:bCs/>
          <w:iCs/>
          <w:sz w:val="36"/>
          <w:szCs w:val="36"/>
          <w:lang w:val="uk-UA" w:eastAsia="ru-RU"/>
        </w:rPr>
        <w:t xml:space="preserve">2 підключення </w:t>
      </w:r>
      <w:proofErr w:type="spellStart"/>
      <w:r>
        <w:rPr>
          <w:rFonts w:ascii="Times" w:eastAsia="Times New Roman" w:hAnsi="Times" w:cs="Times New Roman"/>
          <w:b/>
          <w:bCs/>
          <w:iCs/>
          <w:sz w:val="36"/>
          <w:szCs w:val="36"/>
          <w:lang w:val="uk-UA" w:eastAsia="ru-RU"/>
        </w:rPr>
        <w:t>м.Путивль</w:t>
      </w:r>
      <w:proofErr w:type="spellEnd"/>
      <w:r>
        <w:rPr>
          <w:rFonts w:ascii="Times" w:eastAsia="Times New Roman" w:hAnsi="Times" w:cs="Times New Roman"/>
          <w:b/>
          <w:bCs/>
          <w:iCs/>
          <w:sz w:val="36"/>
          <w:szCs w:val="36"/>
          <w:lang w:val="uk-UA" w:eastAsia="ru-RU"/>
        </w:rPr>
        <w:t>(0,939</w:t>
      </w:r>
      <w:r>
        <w:rPr>
          <w:rFonts w:ascii="Times" w:eastAsia="Times New Roman" w:hAnsi="Times" w:cs="Times New Roman"/>
          <w:bCs/>
          <w:iCs/>
          <w:sz w:val="36"/>
          <w:szCs w:val="36"/>
          <w:lang w:val="uk-UA" w:eastAsia="ru-RU"/>
        </w:rPr>
        <w:t xml:space="preserve"> </w:t>
      </w:r>
      <w:r>
        <w:rPr>
          <w:rFonts w:ascii="Times" w:eastAsia="Times New Roman" w:hAnsi="Times" w:cs="Times New Roman"/>
          <w:b/>
          <w:bCs/>
          <w:iCs/>
          <w:sz w:val="36"/>
          <w:szCs w:val="36"/>
          <w:lang w:val="uk-UA" w:eastAsia="ru-RU"/>
        </w:rPr>
        <w:t>км);</w:t>
      </w:r>
    </w:p>
    <w:p w:rsidR="00E30267" w:rsidRDefault="00675393">
      <w:pPr>
        <w:widowControl w:val="0"/>
        <w:spacing w:after="0" w:line="240" w:lineRule="auto"/>
        <w:jc w:val="center"/>
        <w:textAlignment w:val="baseline"/>
        <w:rPr>
          <w:rFonts w:ascii="Times" w:hAnsi="Times"/>
          <w:sz w:val="36"/>
          <w:szCs w:val="36"/>
        </w:rPr>
      </w:pPr>
      <w:r>
        <w:rPr>
          <w:rFonts w:ascii="Times" w:eastAsia="Times New Roman" w:hAnsi="Times" w:cs="Times New Roman"/>
          <w:b/>
          <w:bCs/>
          <w:iCs/>
          <w:sz w:val="36"/>
          <w:szCs w:val="36"/>
          <w:lang w:val="uk-UA" w:eastAsia="ru-RU"/>
        </w:rPr>
        <w:t xml:space="preserve">3 підключення </w:t>
      </w:r>
      <w:proofErr w:type="spellStart"/>
      <w:r>
        <w:rPr>
          <w:rFonts w:ascii="Times" w:eastAsia="Times New Roman" w:hAnsi="Times" w:cs="Times New Roman"/>
          <w:b/>
          <w:bCs/>
          <w:iCs/>
          <w:sz w:val="36"/>
          <w:szCs w:val="36"/>
          <w:lang w:val="uk-UA" w:eastAsia="ru-RU"/>
        </w:rPr>
        <w:t>м.Кролевець</w:t>
      </w:r>
      <w:proofErr w:type="spellEnd"/>
      <w:r>
        <w:rPr>
          <w:rFonts w:ascii="Times" w:eastAsia="Times New Roman" w:hAnsi="Times" w:cs="Times New Roman"/>
          <w:b/>
          <w:bCs/>
          <w:iCs/>
          <w:sz w:val="36"/>
          <w:szCs w:val="36"/>
          <w:lang w:val="uk-UA" w:eastAsia="ru-RU"/>
        </w:rPr>
        <w:t>(0</w:t>
      </w:r>
      <w:r w:rsidRPr="005519F8">
        <w:rPr>
          <w:rFonts w:ascii="Times" w:eastAsia="Times New Roman" w:hAnsi="Times" w:cs="Times New Roman"/>
          <w:b/>
          <w:bCs/>
          <w:iCs/>
          <w:sz w:val="36"/>
          <w:szCs w:val="36"/>
          <w:lang w:val="uk-UA" w:eastAsia="ru-RU"/>
        </w:rPr>
        <w:t>,574</w:t>
      </w:r>
      <w:r>
        <w:rPr>
          <w:rFonts w:ascii="Times" w:eastAsia="Times New Roman" w:hAnsi="Times" w:cs="Times New Roman"/>
          <w:b/>
          <w:bCs/>
          <w:iCs/>
          <w:sz w:val="36"/>
          <w:szCs w:val="36"/>
          <w:lang w:val="uk-UA" w:eastAsia="ru-RU"/>
        </w:rPr>
        <w:t xml:space="preserve"> км);</w:t>
      </w:r>
    </w:p>
    <w:p w:rsidR="00E30267" w:rsidRDefault="00675393">
      <w:pPr>
        <w:widowControl w:val="0"/>
        <w:spacing w:after="0" w:line="240" w:lineRule="auto"/>
        <w:jc w:val="center"/>
        <w:textAlignment w:val="baseline"/>
        <w:rPr>
          <w:rFonts w:ascii="Times" w:hAnsi="Times"/>
          <w:sz w:val="36"/>
          <w:szCs w:val="36"/>
        </w:rPr>
      </w:pPr>
      <w:r>
        <w:rPr>
          <w:rFonts w:ascii="Times" w:eastAsia="Times New Roman" w:hAnsi="Times" w:cs="Times New Roman"/>
          <w:b/>
          <w:bCs/>
          <w:iCs/>
          <w:sz w:val="36"/>
          <w:szCs w:val="36"/>
          <w:lang w:val="uk-UA" w:eastAsia="ru-RU"/>
        </w:rPr>
        <w:t xml:space="preserve">4 підключення </w:t>
      </w:r>
      <w:proofErr w:type="spellStart"/>
      <w:r>
        <w:rPr>
          <w:rFonts w:ascii="Times" w:eastAsia="Times New Roman" w:hAnsi="Times" w:cs="Times New Roman"/>
          <w:b/>
          <w:bCs/>
          <w:iCs/>
          <w:sz w:val="36"/>
          <w:szCs w:val="36"/>
          <w:lang w:val="uk-UA" w:eastAsia="ru-RU"/>
        </w:rPr>
        <w:t>м.Буринь</w:t>
      </w:r>
      <w:proofErr w:type="spellEnd"/>
      <w:r>
        <w:rPr>
          <w:rFonts w:ascii="Times" w:eastAsia="Times New Roman" w:hAnsi="Times" w:cs="Times New Roman"/>
          <w:b/>
          <w:bCs/>
          <w:iCs/>
          <w:sz w:val="36"/>
          <w:szCs w:val="36"/>
          <w:lang w:val="uk-UA" w:eastAsia="ru-RU"/>
        </w:rPr>
        <w:t xml:space="preserve"> (1,0753 км).</w:t>
      </w:r>
    </w:p>
    <w:p w:rsidR="00E30267" w:rsidRDefault="00E30267">
      <w:pPr>
        <w:widowControl w:val="0"/>
        <w:spacing w:after="0" w:line="240" w:lineRule="auto"/>
        <w:jc w:val="center"/>
        <w:textAlignment w:val="baseline"/>
        <w:rPr>
          <w:rFonts w:ascii="Times" w:hAnsi="Times"/>
          <w:sz w:val="36"/>
          <w:szCs w:val="36"/>
        </w:rPr>
      </w:pPr>
    </w:p>
    <w:p w:rsidR="00E30267" w:rsidRDefault="00675393">
      <w:pPr>
        <w:widowControl w:val="0"/>
        <w:spacing w:after="0" w:line="240" w:lineRule="auto"/>
        <w:jc w:val="center"/>
        <w:textAlignment w:val="baseline"/>
        <w:rPr>
          <w:rFonts w:ascii="Times" w:hAnsi="Times"/>
          <w:sz w:val="36"/>
          <w:szCs w:val="36"/>
        </w:rPr>
      </w:pPr>
      <w:r>
        <w:rPr>
          <w:rFonts w:ascii="Times" w:eastAsia="Times New Roman" w:hAnsi="Times" w:cs="Times New Roman"/>
          <w:b/>
          <w:bCs/>
          <w:iCs/>
          <w:sz w:val="36"/>
          <w:szCs w:val="36"/>
          <w:lang w:val="uk-UA" w:eastAsia="ru-RU"/>
        </w:rPr>
        <w:t>Сумська область</w:t>
      </w:r>
    </w:p>
    <w:p w:rsidR="00E30267" w:rsidRDefault="00E30267">
      <w:pPr>
        <w:widowControl w:val="0"/>
        <w:spacing w:after="0" w:line="240" w:lineRule="auto"/>
        <w:jc w:val="center"/>
        <w:textAlignment w:val="baseline"/>
        <w:rPr>
          <w:rFonts w:ascii="Times New Roman" w:eastAsia="Times New Roman" w:hAnsi="Times New Roman" w:cs="Times New Roman"/>
          <w:iCs/>
          <w:sz w:val="32"/>
          <w:szCs w:val="32"/>
          <w:lang w:val="uk-UA" w:eastAsia="ru-RU"/>
        </w:rPr>
      </w:pPr>
    </w:p>
    <w:p w:rsidR="00E30267" w:rsidRDefault="00675393">
      <w:pPr>
        <w:widowControl w:val="0"/>
        <w:spacing w:after="0" w:line="240" w:lineRule="auto"/>
        <w:jc w:val="center"/>
        <w:textAlignment w:val="baseline"/>
        <w:rPr>
          <w:sz w:val="32"/>
          <w:szCs w:val="32"/>
        </w:rPr>
      </w:pPr>
      <w:r>
        <w:rPr>
          <w:rFonts w:ascii="Times New Roman" w:eastAsia="Times New Roman" w:hAnsi="Times New Roman" w:cs="Times New Roman"/>
          <w:iCs/>
          <w:sz w:val="32"/>
          <w:szCs w:val="32"/>
          <w:lang w:val="uk-UA" w:eastAsia="ru-RU"/>
        </w:rPr>
        <w:t>за кодом  ДК 021:2015:</w:t>
      </w:r>
      <w:r>
        <w:rPr>
          <w:sz w:val="32"/>
          <w:szCs w:val="32"/>
        </w:rPr>
        <w:t xml:space="preserve"> </w:t>
      </w:r>
    </w:p>
    <w:p w:rsidR="00E30267" w:rsidRDefault="00675393">
      <w:pPr>
        <w:spacing w:after="0" w:line="240" w:lineRule="auto"/>
        <w:jc w:val="center"/>
        <w:rPr>
          <w:rFonts w:ascii="Times New Roman" w:hAnsi="Times New Roman" w:cs="Times New Roman"/>
          <w:b/>
          <w:bCs/>
          <w:sz w:val="32"/>
          <w:szCs w:val="32"/>
          <w:lang w:val="uk-UA"/>
        </w:rPr>
      </w:pPr>
      <w:r>
        <w:rPr>
          <w:rFonts w:ascii="Times New Roman" w:hAnsi="Times New Roman"/>
          <w:b/>
          <w:bCs/>
          <w:color w:val="000000"/>
          <w:sz w:val="36"/>
          <w:szCs w:val="36"/>
          <w:lang w:val="uk-UA"/>
        </w:rPr>
        <w:t>72710000-0 Послуги у сфері локальних мереж</w:t>
      </w:r>
    </w:p>
    <w:p w:rsidR="00E30267" w:rsidRDefault="00E30267">
      <w:pPr>
        <w:spacing w:after="0" w:line="240" w:lineRule="auto"/>
        <w:jc w:val="center"/>
        <w:rPr>
          <w:rFonts w:ascii="Times New Roman" w:hAnsi="Times New Roman" w:cs="Times New Roman"/>
          <w:b/>
          <w:bCs/>
          <w:sz w:val="32"/>
          <w:szCs w:val="32"/>
          <w:lang w:val="uk-UA"/>
        </w:rPr>
      </w:pPr>
    </w:p>
    <w:p w:rsidR="00E30267" w:rsidRDefault="00E30267">
      <w:pPr>
        <w:spacing w:after="0" w:line="240" w:lineRule="auto"/>
        <w:jc w:val="center"/>
        <w:rPr>
          <w:rFonts w:ascii="Times New Roman" w:hAnsi="Times New Roman" w:cs="Times New Roman"/>
          <w:b/>
          <w:bCs/>
          <w:sz w:val="32"/>
          <w:szCs w:val="32"/>
          <w:lang w:val="uk-UA"/>
        </w:rPr>
      </w:pPr>
    </w:p>
    <w:p w:rsidR="00E30267" w:rsidRDefault="00675393">
      <w:pPr>
        <w:spacing w:after="0" w:line="240" w:lineRule="auto"/>
        <w:jc w:val="center"/>
        <w:rPr>
          <w:rFonts w:ascii="Times New Roman" w:hAnsi="Times New Roman" w:cs="Times New Roman"/>
          <w:b/>
          <w:bCs/>
          <w:strike/>
          <w:sz w:val="32"/>
          <w:szCs w:val="32"/>
          <w:lang w:val="uk-UA"/>
        </w:rPr>
      </w:pPr>
      <w:r>
        <w:rPr>
          <w:rFonts w:ascii="Times New Roman" w:hAnsi="Times New Roman" w:cs="Times New Roman"/>
          <w:b/>
          <w:bCs/>
          <w:sz w:val="32"/>
          <w:szCs w:val="32"/>
          <w:lang w:val="uk-UA"/>
        </w:rPr>
        <w:t>Відкриті торги</w:t>
      </w:r>
      <w:r w:rsidR="005519F8">
        <w:rPr>
          <w:rFonts w:ascii="Times New Roman" w:hAnsi="Times New Roman" w:cs="Times New Roman"/>
          <w:b/>
          <w:bCs/>
          <w:sz w:val="32"/>
          <w:szCs w:val="32"/>
          <w:lang w:val="uk-UA"/>
        </w:rPr>
        <w:t xml:space="preserve"> </w:t>
      </w:r>
      <w:r w:rsidR="005519F8" w:rsidRPr="005519F8">
        <w:rPr>
          <w:rFonts w:ascii="Times New Roman" w:hAnsi="Times New Roman" w:cs="Times New Roman"/>
          <w:bCs/>
          <w:sz w:val="32"/>
          <w:szCs w:val="32"/>
          <w:lang w:val="uk-UA"/>
        </w:rPr>
        <w:t>(з особливостями)</w:t>
      </w:r>
    </w:p>
    <w:p w:rsidR="00E30267" w:rsidRDefault="00E30267">
      <w:pPr>
        <w:spacing w:after="0" w:line="240" w:lineRule="auto"/>
        <w:jc w:val="center"/>
        <w:rPr>
          <w:rFonts w:ascii="Times New Roman" w:hAnsi="Times New Roman" w:cs="Times New Roman"/>
          <w:sz w:val="24"/>
          <w:szCs w:val="24"/>
          <w:lang w:val="uk-UA"/>
        </w:rPr>
      </w:pPr>
    </w:p>
    <w:p w:rsidR="005519F8" w:rsidRDefault="005519F8">
      <w:pPr>
        <w:spacing w:after="0" w:line="240" w:lineRule="auto"/>
        <w:jc w:val="center"/>
        <w:rPr>
          <w:rFonts w:ascii="Times New Roman" w:hAnsi="Times New Roman" w:cs="Times New Roman"/>
          <w:b/>
          <w:bCs/>
          <w:sz w:val="32"/>
          <w:szCs w:val="32"/>
          <w:lang w:val="uk-UA"/>
        </w:rPr>
      </w:pPr>
    </w:p>
    <w:p w:rsidR="005519F8" w:rsidRDefault="005519F8">
      <w:pPr>
        <w:spacing w:after="0" w:line="240" w:lineRule="auto"/>
        <w:jc w:val="center"/>
        <w:rPr>
          <w:rFonts w:ascii="Times New Roman" w:hAnsi="Times New Roman" w:cs="Times New Roman"/>
          <w:b/>
          <w:bCs/>
          <w:sz w:val="32"/>
          <w:szCs w:val="32"/>
          <w:lang w:val="uk-UA"/>
        </w:rPr>
      </w:pPr>
    </w:p>
    <w:p w:rsidR="005519F8" w:rsidRDefault="005519F8">
      <w:pPr>
        <w:spacing w:after="0" w:line="240" w:lineRule="auto"/>
        <w:jc w:val="center"/>
        <w:rPr>
          <w:rFonts w:ascii="Times New Roman" w:hAnsi="Times New Roman" w:cs="Times New Roman"/>
          <w:b/>
          <w:bCs/>
          <w:sz w:val="32"/>
          <w:szCs w:val="32"/>
          <w:lang w:val="uk-UA"/>
        </w:rPr>
      </w:pPr>
    </w:p>
    <w:p w:rsidR="005519F8" w:rsidRDefault="005519F8">
      <w:pPr>
        <w:spacing w:after="0" w:line="240" w:lineRule="auto"/>
        <w:jc w:val="center"/>
        <w:rPr>
          <w:rFonts w:ascii="Times New Roman" w:hAnsi="Times New Roman" w:cs="Times New Roman"/>
          <w:b/>
          <w:bCs/>
          <w:sz w:val="32"/>
          <w:szCs w:val="32"/>
          <w:lang w:val="uk-UA"/>
        </w:rPr>
      </w:pPr>
    </w:p>
    <w:p w:rsidR="005519F8" w:rsidRDefault="005519F8">
      <w:pPr>
        <w:spacing w:after="0" w:line="240" w:lineRule="auto"/>
        <w:jc w:val="center"/>
        <w:rPr>
          <w:rFonts w:ascii="Times New Roman" w:hAnsi="Times New Roman" w:cs="Times New Roman"/>
          <w:b/>
          <w:bCs/>
          <w:sz w:val="32"/>
          <w:szCs w:val="32"/>
          <w:lang w:val="uk-UA"/>
        </w:rPr>
      </w:pPr>
    </w:p>
    <w:p w:rsidR="00E30267" w:rsidRDefault="00675393">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м. </w:t>
      </w:r>
      <w:r w:rsidR="005519F8">
        <w:rPr>
          <w:rFonts w:ascii="Times New Roman" w:hAnsi="Times New Roman" w:cs="Times New Roman"/>
          <w:b/>
          <w:bCs/>
          <w:sz w:val="32"/>
          <w:szCs w:val="32"/>
          <w:lang w:val="uk-UA"/>
        </w:rPr>
        <w:t>Конотоп</w:t>
      </w:r>
    </w:p>
    <w:p w:rsidR="00E30267" w:rsidRDefault="00E30267">
      <w:pPr>
        <w:spacing w:after="0" w:line="240" w:lineRule="auto"/>
        <w:jc w:val="center"/>
        <w:rPr>
          <w:rFonts w:ascii="Times New Roman" w:hAnsi="Times New Roman" w:cs="Times New Roman"/>
          <w:b/>
          <w:bCs/>
          <w:sz w:val="32"/>
          <w:szCs w:val="32"/>
          <w:lang w:val="uk-UA"/>
        </w:rPr>
      </w:pPr>
    </w:p>
    <w:p w:rsidR="00E30267" w:rsidRDefault="00675393">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2023</w:t>
      </w:r>
    </w:p>
    <w:p w:rsidR="005519F8" w:rsidRDefault="005519F8">
      <w:pPr>
        <w:spacing w:after="0" w:line="240" w:lineRule="auto"/>
        <w:jc w:val="center"/>
        <w:rPr>
          <w:rFonts w:ascii="Times New Roman" w:hAnsi="Times New Roman" w:cs="Times New Roman"/>
          <w:b/>
          <w:bCs/>
          <w:sz w:val="32"/>
          <w:szCs w:val="32"/>
          <w:lang w:val="uk-UA"/>
        </w:rPr>
      </w:pPr>
    </w:p>
    <w:p w:rsidR="00E30267" w:rsidRDefault="00E30267">
      <w:pPr>
        <w:spacing w:after="0" w:line="240" w:lineRule="auto"/>
        <w:jc w:val="center"/>
        <w:rPr>
          <w:rFonts w:ascii="Times New Roman" w:hAnsi="Times New Roman" w:cs="Times New Roman"/>
          <w:b/>
          <w:bCs/>
          <w:sz w:val="32"/>
          <w:szCs w:val="32"/>
          <w:lang w:val="uk-UA"/>
        </w:rPr>
      </w:pPr>
    </w:p>
    <w:tbl>
      <w:tblPr>
        <w:tblStyle w:val="af9"/>
        <w:tblW w:w="10031" w:type="dxa"/>
        <w:tblLook w:val="04A0" w:firstRow="1" w:lastRow="0" w:firstColumn="1" w:lastColumn="0" w:noHBand="0" w:noVBand="1"/>
      </w:tblPr>
      <w:tblGrid>
        <w:gridCol w:w="579"/>
        <w:gridCol w:w="3694"/>
        <w:gridCol w:w="5758"/>
      </w:tblGrid>
      <w:tr w:rsidR="00E30267">
        <w:tc>
          <w:tcPr>
            <w:tcW w:w="10031" w:type="dxa"/>
            <w:gridSpan w:val="3"/>
            <w:shd w:val="clear" w:color="auto" w:fill="E7E6E6" w:themeFill="background2"/>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Розділ І. Загальні положення</w:t>
            </w:r>
          </w:p>
        </w:tc>
      </w:tr>
      <w:tr w:rsidR="00E30267">
        <w:tc>
          <w:tcPr>
            <w:tcW w:w="579" w:type="dxa"/>
            <w:vAlign w:val="center"/>
          </w:tcPr>
          <w:p w:rsidR="00E30267" w:rsidRDefault="00675393">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p>
        </w:tc>
        <w:tc>
          <w:tcPr>
            <w:tcW w:w="3694" w:type="dxa"/>
          </w:tcPr>
          <w:p w:rsidR="00E30267" w:rsidRDefault="00675393">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Терміни, які вживаються в тендерній документації</w:t>
            </w:r>
          </w:p>
        </w:tc>
        <w:tc>
          <w:tcPr>
            <w:tcW w:w="5758" w:type="dxa"/>
          </w:tcPr>
          <w:p w:rsidR="00E30267" w:rsidRDefault="0067539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Постанови Кабінету Міністрів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від        25 лютого 2023 року №</w:t>
            </w:r>
            <w:r>
              <w:rPr>
                <w:lang w:val="uk-UA"/>
              </w:rPr>
              <w:t xml:space="preserve"> </w:t>
            </w:r>
            <w:r>
              <w:rPr>
                <w:rFonts w:ascii="Times New Roman" w:hAnsi="Times New Roman" w:cs="Times New Roman"/>
                <w:sz w:val="24"/>
                <w:szCs w:val="24"/>
                <w:lang w:val="uk-UA"/>
              </w:rPr>
              <w:t>157 «Про внесення змін до постанови Кабінету Міністрів України від 12 жовтня 2022 р. № 1178» (далі – Особливості, Постанова).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30267">
        <w:tc>
          <w:tcPr>
            <w:tcW w:w="579" w:type="dxa"/>
            <w:vAlign w:val="center"/>
          </w:tcPr>
          <w:p w:rsidR="00E30267" w:rsidRDefault="00675393">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9452" w:type="dxa"/>
            <w:gridSpan w:val="2"/>
          </w:tcPr>
          <w:p w:rsidR="00E30267" w:rsidRDefault="00675393">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 про замовника торгів</w:t>
            </w:r>
          </w:p>
        </w:tc>
      </w:tr>
      <w:tr w:rsidR="00E30267">
        <w:tc>
          <w:tcPr>
            <w:tcW w:w="579" w:type="dxa"/>
            <w:vMerge w:val="restart"/>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3694" w:type="dxa"/>
          </w:tcPr>
          <w:p w:rsidR="00E30267" w:rsidRDefault="0067539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повне найменування замовника </w:t>
            </w:r>
          </w:p>
        </w:tc>
        <w:tc>
          <w:tcPr>
            <w:tcW w:w="5758" w:type="dxa"/>
          </w:tcPr>
          <w:p w:rsidR="00E30267" w:rsidRPr="00914974" w:rsidRDefault="00675393">
            <w:pPr>
              <w:spacing w:after="0" w:line="240" w:lineRule="auto"/>
              <w:jc w:val="both"/>
              <w:rPr>
                <w:rFonts w:ascii="Times New Roman" w:eastAsia="Times New Roman" w:hAnsi="Times New Roman" w:cs="Times New Roman"/>
                <w:b/>
                <w:sz w:val="24"/>
                <w:szCs w:val="24"/>
                <w:lang w:val="uk-UA"/>
              </w:rPr>
            </w:pPr>
            <w:r w:rsidRPr="00914974">
              <w:rPr>
                <w:rFonts w:ascii="Times New Roman" w:hAnsi="Times New Roman" w:cs="Times New Roman"/>
                <w:sz w:val="24"/>
                <w:szCs w:val="24"/>
                <w:lang w:val="uk-UA"/>
              </w:rPr>
              <w:t>4 державний пожежно-рятувальний загін ГУ ДСНС України у Сумській</w:t>
            </w:r>
            <w:r w:rsidRPr="00914974">
              <w:rPr>
                <w:rFonts w:ascii="Times New Roman" w:hAnsi="Times New Roman" w:cs="Times New Roman"/>
                <w:sz w:val="24"/>
                <w:szCs w:val="24"/>
                <w:lang w:val="uk-UA"/>
              </w:rPr>
              <w:tab/>
              <w:t xml:space="preserve"> області</w:t>
            </w:r>
          </w:p>
        </w:tc>
      </w:tr>
      <w:tr w:rsidR="00E30267">
        <w:tc>
          <w:tcPr>
            <w:tcW w:w="579" w:type="dxa"/>
            <w:vMerge/>
            <w:vAlign w:val="center"/>
          </w:tcPr>
          <w:p w:rsidR="00E30267" w:rsidRDefault="00E30267">
            <w:pPr>
              <w:spacing w:after="0" w:line="240" w:lineRule="auto"/>
              <w:jc w:val="center"/>
              <w:rPr>
                <w:rFonts w:ascii="Times New Roman" w:hAnsi="Times New Roman" w:cs="Times New Roman"/>
                <w:sz w:val="24"/>
                <w:szCs w:val="24"/>
                <w:lang w:val="uk-UA"/>
              </w:rPr>
            </w:pPr>
          </w:p>
        </w:tc>
        <w:tc>
          <w:tcPr>
            <w:tcW w:w="3694" w:type="dxa"/>
          </w:tcPr>
          <w:p w:rsidR="00E30267" w:rsidRDefault="0067539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w:t>
            </w:r>
          </w:p>
        </w:tc>
        <w:tc>
          <w:tcPr>
            <w:tcW w:w="5758" w:type="dxa"/>
            <w:vAlign w:val="center"/>
          </w:tcPr>
          <w:p w:rsidR="00E30267" w:rsidRPr="00914974" w:rsidRDefault="005519F8">
            <w:pPr>
              <w:spacing w:after="0" w:line="240" w:lineRule="auto"/>
            </w:pPr>
            <w:r w:rsidRPr="00914974">
              <w:rPr>
                <w:rFonts w:ascii="Times New Roman" w:hAnsi="Times New Roman" w:cs="Times New Roman"/>
                <w:sz w:val="24"/>
                <w:szCs w:val="24"/>
                <w:lang w:val="uk-UA"/>
              </w:rPr>
              <w:t>38121592</w:t>
            </w:r>
          </w:p>
        </w:tc>
      </w:tr>
      <w:tr w:rsidR="00E30267" w:rsidRPr="00A63E07">
        <w:tc>
          <w:tcPr>
            <w:tcW w:w="579" w:type="dxa"/>
            <w:vMerge/>
            <w:vAlign w:val="center"/>
          </w:tcPr>
          <w:p w:rsidR="00E30267" w:rsidRDefault="00E30267">
            <w:pPr>
              <w:spacing w:after="0" w:line="240" w:lineRule="auto"/>
              <w:jc w:val="center"/>
              <w:rPr>
                <w:rFonts w:ascii="Times New Roman" w:hAnsi="Times New Roman" w:cs="Times New Roman"/>
                <w:sz w:val="24"/>
                <w:szCs w:val="24"/>
                <w:lang w:val="uk-UA"/>
              </w:rPr>
            </w:pPr>
          </w:p>
        </w:tc>
        <w:tc>
          <w:tcPr>
            <w:tcW w:w="3694" w:type="dxa"/>
            <w:vAlign w:val="center"/>
          </w:tcPr>
          <w:p w:rsidR="00E30267" w:rsidRDefault="00675393">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Категорія замовника </w:t>
            </w:r>
          </w:p>
        </w:tc>
        <w:tc>
          <w:tcPr>
            <w:tcW w:w="5758" w:type="dxa"/>
          </w:tcPr>
          <w:p w:rsidR="00E30267" w:rsidRPr="00914974" w:rsidRDefault="00675393">
            <w:pPr>
              <w:spacing w:after="0" w:line="240" w:lineRule="auto"/>
              <w:jc w:val="both"/>
              <w:rPr>
                <w:rFonts w:ascii="Times New Roman" w:hAnsi="Times New Roman" w:cs="Times New Roman"/>
                <w:sz w:val="24"/>
                <w:szCs w:val="24"/>
                <w:lang w:val="uk-UA"/>
              </w:rPr>
            </w:pPr>
            <w:r w:rsidRPr="00914974">
              <w:rPr>
                <w:rFonts w:ascii="Times New Roman" w:eastAsia="Times New Roman" w:hAnsi="Times New Roman" w:cs="Times New Roman"/>
                <w:sz w:val="24"/>
                <w:szCs w:val="24"/>
                <w:lang w:val="uk-UA"/>
              </w:rPr>
              <w:t xml:space="preserve">Юридична особа, яка не здійснює діяльність на промисловій чи комерційній основі, є розпорядником, одержувачем бюджетних коштів, зазначене в п. 3 ч. 1 ст. 2 Закону України «Про публічні закупівлі» (зі змінами) </w:t>
            </w:r>
          </w:p>
        </w:tc>
      </w:tr>
      <w:tr w:rsidR="00E30267">
        <w:tc>
          <w:tcPr>
            <w:tcW w:w="579" w:type="dxa"/>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694" w:type="dxa"/>
          </w:tcPr>
          <w:p w:rsidR="00E30267" w:rsidRDefault="006753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5758" w:type="dxa"/>
          </w:tcPr>
          <w:p w:rsidR="00E30267" w:rsidRDefault="005519F8">
            <w:pPr>
              <w:tabs>
                <w:tab w:val="left" w:pos="5835"/>
              </w:tabs>
              <w:spacing w:after="0" w:line="240" w:lineRule="auto"/>
              <w:jc w:val="both"/>
              <w:rPr>
                <w:color w:val="C9211E"/>
              </w:rPr>
            </w:pPr>
            <w:proofErr w:type="spellStart"/>
            <w:r w:rsidRPr="00EB7F35">
              <w:rPr>
                <w:rFonts w:ascii="Times New Roman" w:hAnsi="Times New Roman"/>
                <w:color w:val="000000"/>
                <w:sz w:val="24"/>
                <w:szCs w:val="24"/>
              </w:rPr>
              <w:t>вул</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Успенсько-Троїцька</w:t>
            </w:r>
            <w:proofErr w:type="spellEnd"/>
            <w:r w:rsidRPr="00EB7F35">
              <w:rPr>
                <w:rFonts w:ascii="Times New Roman" w:hAnsi="Times New Roman"/>
                <w:color w:val="000000"/>
                <w:sz w:val="24"/>
                <w:szCs w:val="24"/>
              </w:rPr>
              <w:t xml:space="preserve">, буд. 92, </w:t>
            </w:r>
            <w:proofErr w:type="spellStart"/>
            <w:r w:rsidRPr="00EB7F35">
              <w:rPr>
                <w:rFonts w:ascii="Times New Roman" w:hAnsi="Times New Roman"/>
                <w:color w:val="000000"/>
                <w:sz w:val="24"/>
                <w:szCs w:val="24"/>
              </w:rPr>
              <w:t>Сумська</w:t>
            </w:r>
            <w:proofErr w:type="spellEnd"/>
            <w:r w:rsidRPr="00EB7F35">
              <w:rPr>
                <w:rFonts w:ascii="Times New Roman" w:hAnsi="Times New Roman"/>
                <w:color w:val="000000"/>
                <w:sz w:val="24"/>
                <w:szCs w:val="24"/>
              </w:rPr>
              <w:t xml:space="preserve"> </w:t>
            </w:r>
            <w:proofErr w:type="gramStart"/>
            <w:r w:rsidRPr="00EB7F35">
              <w:rPr>
                <w:rFonts w:ascii="Times New Roman" w:hAnsi="Times New Roman"/>
                <w:color w:val="000000"/>
                <w:sz w:val="24"/>
                <w:szCs w:val="24"/>
              </w:rPr>
              <w:t xml:space="preserve">область,   </w:t>
            </w:r>
            <w:proofErr w:type="gramEnd"/>
            <w:r>
              <w:rPr>
                <w:rFonts w:ascii="Times New Roman" w:hAnsi="Times New Roman"/>
                <w:color w:val="000000"/>
                <w:sz w:val="24"/>
                <w:szCs w:val="24"/>
                <w:lang w:val="uk-UA"/>
              </w:rPr>
              <w:t xml:space="preserve">      </w:t>
            </w:r>
            <w:r w:rsidRPr="00EB7F35">
              <w:rPr>
                <w:rFonts w:ascii="Times New Roman" w:hAnsi="Times New Roman"/>
                <w:color w:val="000000"/>
                <w:sz w:val="24"/>
                <w:szCs w:val="24"/>
              </w:rPr>
              <w:t>м. Конотоп, 41615</w:t>
            </w:r>
          </w:p>
        </w:tc>
      </w:tr>
      <w:tr w:rsidR="00E30267">
        <w:trPr>
          <w:trHeight w:val="57"/>
        </w:trPr>
        <w:tc>
          <w:tcPr>
            <w:tcW w:w="579" w:type="dxa"/>
            <w:vMerge w:val="restart"/>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9452" w:type="dxa"/>
            <w:gridSpan w:val="2"/>
          </w:tcPr>
          <w:p w:rsidR="00E30267" w:rsidRDefault="00675393">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посадова особа замовника, уповноважена здійснювати зв'язок з учасниками: </w:t>
            </w:r>
          </w:p>
        </w:tc>
      </w:tr>
      <w:tr w:rsidR="00E30267">
        <w:trPr>
          <w:trHeight w:val="56"/>
        </w:trPr>
        <w:tc>
          <w:tcPr>
            <w:tcW w:w="579" w:type="dxa"/>
            <w:vMerge/>
            <w:vAlign w:val="center"/>
          </w:tcPr>
          <w:p w:rsidR="00E30267" w:rsidRDefault="00E30267">
            <w:pPr>
              <w:spacing w:after="0" w:line="240" w:lineRule="auto"/>
              <w:jc w:val="center"/>
              <w:rPr>
                <w:rFonts w:ascii="Times New Roman" w:hAnsi="Times New Roman" w:cs="Times New Roman"/>
                <w:sz w:val="24"/>
                <w:szCs w:val="24"/>
                <w:lang w:val="uk-UA"/>
              </w:rPr>
            </w:pPr>
          </w:p>
        </w:tc>
        <w:tc>
          <w:tcPr>
            <w:tcW w:w="3694" w:type="dxa"/>
            <w:vAlign w:val="center"/>
          </w:tcPr>
          <w:p w:rsidR="00E30267" w:rsidRDefault="00675393">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щодо процедурних питань </w:t>
            </w:r>
          </w:p>
        </w:tc>
        <w:tc>
          <w:tcPr>
            <w:tcW w:w="5758" w:type="dxa"/>
          </w:tcPr>
          <w:p w:rsidR="005519F8" w:rsidRPr="00EB7F35" w:rsidRDefault="005519F8" w:rsidP="005519F8">
            <w:pPr>
              <w:spacing w:after="0"/>
              <w:rPr>
                <w:rFonts w:ascii="Times New Roman" w:hAnsi="Times New Roman"/>
                <w:color w:val="000000"/>
                <w:sz w:val="24"/>
                <w:szCs w:val="24"/>
              </w:rPr>
            </w:pPr>
            <w:r w:rsidRPr="00EB7F35">
              <w:rPr>
                <w:rFonts w:ascii="Times New Roman" w:hAnsi="Times New Roman"/>
                <w:color w:val="000000"/>
                <w:sz w:val="24"/>
                <w:szCs w:val="24"/>
              </w:rPr>
              <w:t xml:space="preserve">Яременко </w:t>
            </w:r>
            <w:proofErr w:type="spellStart"/>
            <w:r w:rsidRPr="00EB7F35">
              <w:rPr>
                <w:rFonts w:ascii="Times New Roman" w:hAnsi="Times New Roman"/>
                <w:color w:val="000000"/>
                <w:sz w:val="24"/>
                <w:szCs w:val="24"/>
              </w:rPr>
              <w:t>Ігор</w:t>
            </w:r>
            <w:proofErr w:type="spellEnd"/>
            <w:r w:rsidRPr="00EB7F35">
              <w:rPr>
                <w:rFonts w:ascii="Times New Roman" w:hAnsi="Times New Roman"/>
                <w:color w:val="000000"/>
                <w:sz w:val="24"/>
                <w:szCs w:val="24"/>
              </w:rPr>
              <w:t xml:space="preserve"> Валентинович –начальник 38 ДПРП (</w:t>
            </w:r>
            <w:proofErr w:type="spellStart"/>
            <w:r w:rsidRPr="00EB7F35">
              <w:rPr>
                <w:rFonts w:ascii="Times New Roman" w:hAnsi="Times New Roman"/>
                <w:color w:val="000000"/>
                <w:sz w:val="24"/>
                <w:szCs w:val="24"/>
              </w:rPr>
              <w:t>смт</w:t>
            </w:r>
            <w:proofErr w:type="spellEnd"/>
            <w:r w:rsidRPr="00EB7F35">
              <w:rPr>
                <w:rFonts w:ascii="Times New Roman" w:hAnsi="Times New Roman"/>
                <w:color w:val="000000"/>
                <w:sz w:val="24"/>
                <w:szCs w:val="24"/>
              </w:rPr>
              <w:t>. Дубов</w:t>
            </w:r>
            <w:r>
              <w:rPr>
                <w:rFonts w:ascii="Times New Roman" w:hAnsi="Times New Roman"/>
                <w:color w:val="000000"/>
                <w:sz w:val="24"/>
                <w:szCs w:val="24"/>
                <w:lang w:val="uk-UA"/>
              </w:rPr>
              <w:t>’</w:t>
            </w:r>
            <w:proofErr w:type="spellStart"/>
            <w:r w:rsidRPr="00EB7F35">
              <w:rPr>
                <w:rFonts w:ascii="Times New Roman" w:hAnsi="Times New Roman"/>
                <w:color w:val="000000"/>
                <w:sz w:val="24"/>
                <w:szCs w:val="24"/>
              </w:rPr>
              <w:t>язівка</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Конотопського</w:t>
            </w:r>
            <w:proofErr w:type="spellEnd"/>
            <w:r w:rsidRPr="00EB7F35">
              <w:rPr>
                <w:rFonts w:ascii="Times New Roman" w:hAnsi="Times New Roman"/>
                <w:color w:val="000000"/>
                <w:sz w:val="24"/>
                <w:szCs w:val="24"/>
              </w:rPr>
              <w:t xml:space="preserve"> району) 4 ДПРЗ ГУ ДСНС </w:t>
            </w:r>
            <w:proofErr w:type="spellStart"/>
            <w:r w:rsidRPr="00EB7F35">
              <w:rPr>
                <w:rFonts w:ascii="Times New Roman" w:hAnsi="Times New Roman"/>
                <w:color w:val="000000"/>
                <w:sz w:val="24"/>
                <w:szCs w:val="24"/>
              </w:rPr>
              <w:t>України</w:t>
            </w:r>
            <w:proofErr w:type="spellEnd"/>
            <w:r w:rsidRPr="00EB7F35">
              <w:rPr>
                <w:rFonts w:ascii="Times New Roman" w:hAnsi="Times New Roman"/>
                <w:color w:val="000000"/>
                <w:sz w:val="24"/>
                <w:szCs w:val="24"/>
              </w:rPr>
              <w:t xml:space="preserve"> у </w:t>
            </w:r>
            <w:proofErr w:type="spellStart"/>
            <w:r w:rsidRPr="00EB7F35">
              <w:rPr>
                <w:rFonts w:ascii="Times New Roman" w:hAnsi="Times New Roman"/>
                <w:color w:val="000000"/>
                <w:sz w:val="24"/>
                <w:szCs w:val="24"/>
              </w:rPr>
              <w:t>Сумській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області</w:t>
            </w:r>
            <w:proofErr w:type="spellEnd"/>
            <w:r w:rsidRPr="00EB7F35">
              <w:rPr>
                <w:rFonts w:ascii="Times New Roman" w:hAnsi="Times New Roman"/>
                <w:color w:val="000000"/>
                <w:sz w:val="24"/>
                <w:szCs w:val="24"/>
              </w:rPr>
              <w:t xml:space="preserve">, </w:t>
            </w:r>
          </w:p>
          <w:p w:rsidR="005519F8" w:rsidRPr="00EB7F35" w:rsidRDefault="005519F8" w:rsidP="005519F8">
            <w:pPr>
              <w:spacing w:after="0"/>
              <w:rPr>
                <w:rFonts w:ascii="Times New Roman" w:hAnsi="Times New Roman"/>
                <w:sz w:val="24"/>
                <w:szCs w:val="24"/>
              </w:rPr>
            </w:pPr>
            <w:r w:rsidRPr="00EB7F35">
              <w:rPr>
                <w:rFonts w:ascii="Times New Roman" w:hAnsi="Times New Roman"/>
                <w:color w:val="000000"/>
                <w:sz w:val="24"/>
                <w:szCs w:val="24"/>
              </w:rPr>
              <w:t xml:space="preserve">тел. 0964085101, </w:t>
            </w:r>
            <w:proofErr w:type="spellStart"/>
            <w:r w:rsidRPr="00EB7F35">
              <w:rPr>
                <w:rFonts w:ascii="Times New Roman" w:hAnsi="Times New Roman"/>
                <w:color w:val="000000"/>
                <w:sz w:val="24"/>
                <w:szCs w:val="24"/>
              </w:rPr>
              <w:t>електронна</w:t>
            </w:r>
            <w:proofErr w:type="spellEnd"/>
            <w:r w:rsidRPr="00EB7F35">
              <w:rPr>
                <w:rFonts w:ascii="Times New Roman" w:hAnsi="Times New Roman"/>
                <w:color w:val="000000"/>
                <w:sz w:val="24"/>
                <w:szCs w:val="24"/>
              </w:rPr>
              <w:t xml:space="preserve"> адреса </w:t>
            </w:r>
          </w:p>
          <w:p w:rsidR="00E30267" w:rsidRDefault="005519F8" w:rsidP="005519F8">
            <w:pPr>
              <w:tabs>
                <w:tab w:val="left" w:pos="5835"/>
              </w:tabs>
              <w:spacing w:after="0" w:line="240" w:lineRule="auto"/>
              <w:ind w:left="12" w:right="51"/>
              <w:jc w:val="both"/>
              <w:rPr>
                <w:color w:val="C9211E"/>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E30267">
        <w:tc>
          <w:tcPr>
            <w:tcW w:w="579" w:type="dxa"/>
            <w:vAlign w:val="center"/>
          </w:tcPr>
          <w:p w:rsidR="00E30267" w:rsidRDefault="00675393">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3694" w:type="dxa"/>
          </w:tcPr>
          <w:p w:rsidR="00E30267" w:rsidRDefault="00675393">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закупівлі</w:t>
            </w:r>
          </w:p>
        </w:tc>
        <w:tc>
          <w:tcPr>
            <w:tcW w:w="5758" w:type="dxa"/>
          </w:tcPr>
          <w:p w:rsidR="00E30267" w:rsidRDefault="006753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w:t>
            </w:r>
            <w:r w:rsidR="005519F8">
              <w:rPr>
                <w:rFonts w:ascii="Times New Roman" w:hAnsi="Times New Roman" w:cs="Times New Roman"/>
                <w:sz w:val="24"/>
                <w:szCs w:val="24"/>
                <w:lang w:val="uk-UA"/>
              </w:rPr>
              <w:t xml:space="preserve"> з особливостями</w:t>
            </w:r>
          </w:p>
        </w:tc>
      </w:tr>
      <w:tr w:rsidR="00E30267">
        <w:tc>
          <w:tcPr>
            <w:tcW w:w="579" w:type="dxa"/>
            <w:vAlign w:val="center"/>
          </w:tcPr>
          <w:p w:rsidR="00E30267" w:rsidRDefault="00675393">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9452" w:type="dxa"/>
            <w:gridSpan w:val="2"/>
          </w:tcPr>
          <w:p w:rsidR="00E30267" w:rsidRDefault="00675393">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 про предмет закупівлі</w:t>
            </w:r>
          </w:p>
        </w:tc>
      </w:tr>
      <w:tr w:rsidR="00E30267">
        <w:trPr>
          <w:trHeight w:val="1319"/>
        </w:trPr>
        <w:tc>
          <w:tcPr>
            <w:tcW w:w="579" w:type="dxa"/>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3694" w:type="dxa"/>
          </w:tcPr>
          <w:p w:rsidR="00E30267" w:rsidRDefault="00675393">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5758" w:type="dxa"/>
          </w:tcPr>
          <w:p w:rsidR="00E30267" w:rsidRDefault="00675393">
            <w:pPr>
              <w:spacing w:after="0" w:line="240" w:lineRule="auto"/>
              <w:rPr>
                <w:sz w:val="24"/>
                <w:szCs w:val="24"/>
              </w:rPr>
            </w:pPr>
            <w:r>
              <w:rPr>
                <w:rFonts w:ascii="Times New Roman" w:eastAsia="Times New Roman" w:hAnsi="Times New Roman" w:cs="Times New Roman"/>
                <w:iCs/>
                <w:sz w:val="24"/>
                <w:szCs w:val="24"/>
                <w:lang w:val="uk-UA"/>
              </w:rPr>
              <w:t>Послуги з прокладання оптоволоконного кабелю</w:t>
            </w:r>
          </w:p>
          <w:p w:rsidR="00A63E07" w:rsidRPr="00A63E07" w:rsidRDefault="00A63E07" w:rsidP="00A63E07">
            <w:pPr>
              <w:widowControl w:val="0"/>
              <w:spacing w:after="0" w:line="240" w:lineRule="auto"/>
              <w:jc w:val="center"/>
              <w:textAlignment w:val="baseline"/>
              <w:rPr>
                <w:rFonts w:ascii="Times New Roman" w:hAnsi="Times New Roman" w:cs="Times New Roman"/>
                <w:sz w:val="24"/>
                <w:szCs w:val="24"/>
              </w:rPr>
            </w:pPr>
            <w:r w:rsidRPr="00A63E07">
              <w:rPr>
                <w:rFonts w:ascii="Times New Roman" w:eastAsia="Times New Roman" w:hAnsi="Times New Roman" w:cs="Times New Roman"/>
                <w:bCs/>
                <w:iCs/>
                <w:sz w:val="24"/>
                <w:szCs w:val="24"/>
                <w:lang w:val="uk-UA" w:eastAsia="ru-RU"/>
              </w:rPr>
              <w:t xml:space="preserve">1 підключення -   </w:t>
            </w:r>
            <w:proofErr w:type="spellStart"/>
            <w:r w:rsidRPr="00A63E07">
              <w:rPr>
                <w:rFonts w:ascii="Times New Roman" w:eastAsia="Times New Roman" w:hAnsi="Times New Roman" w:cs="Times New Roman"/>
                <w:bCs/>
                <w:iCs/>
                <w:sz w:val="24"/>
                <w:szCs w:val="24"/>
                <w:lang w:val="uk-UA" w:eastAsia="ru-RU"/>
              </w:rPr>
              <w:t>м.Конотоп</w:t>
            </w:r>
            <w:proofErr w:type="spellEnd"/>
            <w:r w:rsidRPr="00A63E07">
              <w:rPr>
                <w:rFonts w:ascii="Times New Roman" w:eastAsia="Times New Roman" w:hAnsi="Times New Roman" w:cs="Times New Roman"/>
                <w:bCs/>
                <w:iCs/>
                <w:sz w:val="24"/>
                <w:szCs w:val="24"/>
                <w:lang w:val="uk-UA" w:eastAsia="ru-RU"/>
              </w:rPr>
              <w:t xml:space="preserve"> (1,634 км);</w:t>
            </w:r>
          </w:p>
          <w:p w:rsidR="00A63E07" w:rsidRPr="00A63E07" w:rsidRDefault="00A63E07" w:rsidP="00A63E07">
            <w:pPr>
              <w:widowControl w:val="0"/>
              <w:spacing w:after="0" w:line="240" w:lineRule="auto"/>
              <w:jc w:val="center"/>
              <w:textAlignment w:val="baseline"/>
              <w:rPr>
                <w:rFonts w:ascii="Times New Roman" w:hAnsi="Times New Roman" w:cs="Times New Roman"/>
                <w:sz w:val="24"/>
                <w:szCs w:val="24"/>
              </w:rPr>
            </w:pPr>
            <w:r w:rsidRPr="00A63E07">
              <w:rPr>
                <w:rFonts w:ascii="Times New Roman" w:eastAsia="Times New Roman" w:hAnsi="Times New Roman" w:cs="Times New Roman"/>
                <w:bCs/>
                <w:iCs/>
                <w:sz w:val="24"/>
                <w:szCs w:val="24"/>
                <w:lang w:val="uk-UA" w:eastAsia="ru-RU"/>
              </w:rPr>
              <w:t xml:space="preserve">2 підключення </w:t>
            </w:r>
            <w:proofErr w:type="spellStart"/>
            <w:r w:rsidRPr="00A63E07">
              <w:rPr>
                <w:rFonts w:ascii="Times New Roman" w:eastAsia="Times New Roman" w:hAnsi="Times New Roman" w:cs="Times New Roman"/>
                <w:bCs/>
                <w:iCs/>
                <w:sz w:val="24"/>
                <w:szCs w:val="24"/>
                <w:lang w:val="uk-UA" w:eastAsia="ru-RU"/>
              </w:rPr>
              <w:t>м.Путивль</w:t>
            </w:r>
            <w:proofErr w:type="spellEnd"/>
            <w:r w:rsidRPr="00A63E07">
              <w:rPr>
                <w:rFonts w:ascii="Times New Roman" w:eastAsia="Times New Roman" w:hAnsi="Times New Roman" w:cs="Times New Roman"/>
                <w:bCs/>
                <w:iCs/>
                <w:sz w:val="24"/>
                <w:szCs w:val="24"/>
                <w:lang w:val="uk-UA" w:eastAsia="ru-RU"/>
              </w:rPr>
              <w:t>(0,939 км);</w:t>
            </w:r>
          </w:p>
          <w:p w:rsidR="00A63E07" w:rsidRPr="00A63E07" w:rsidRDefault="00A63E07" w:rsidP="00A63E07">
            <w:pPr>
              <w:widowControl w:val="0"/>
              <w:spacing w:after="0" w:line="240" w:lineRule="auto"/>
              <w:jc w:val="center"/>
              <w:textAlignment w:val="baseline"/>
              <w:rPr>
                <w:rFonts w:ascii="Times New Roman" w:hAnsi="Times New Roman" w:cs="Times New Roman"/>
                <w:sz w:val="24"/>
                <w:szCs w:val="24"/>
              </w:rPr>
            </w:pPr>
            <w:r w:rsidRPr="00A63E07">
              <w:rPr>
                <w:rFonts w:ascii="Times New Roman" w:eastAsia="Times New Roman" w:hAnsi="Times New Roman" w:cs="Times New Roman"/>
                <w:bCs/>
                <w:iCs/>
                <w:sz w:val="24"/>
                <w:szCs w:val="24"/>
                <w:lang w:val="uk-UA" w:eastAsia="ru-RU"/>
              </w:rPr>
              <w:t xml:space="preserve">3 підключення </w:t>
            </w:r>
            <w:proofErr w:type="spellStart"/>
            <w:r w:rsidRPr="00A63E07">
              <w:rPr>
                <w:rFonts w:ascii="Times New Roman" w:eastAsia="Times New Roman" w:hAnsi="Times New Roman" w:cs="Times New Roman"/>
                <w:bCs/>
                <w:iCs/>
                <w:sz w:val="24"/>
                <w:szCs w:val="24"/>
                <w:lang w:val="uk-UA" w:eastAsia="ru-RU"/>
              </w:rPr>
              <w:t>м.Кролевець</w:t>
            </w:r>
            <w:proofErr w:type="spellEnd"/>
            <w:r w:rsidRPr="00A63E07">
              <w:rPr>
                <w:rFonts w:ascii="Times New Roman" w:eastAsia="Times New Roman" w:hAnsi="Times New Roman" w:cs="Times New Roman"/>
                <w:bCs/>
                <w:iCs/>
                <w:sz w:val="24"/>
                <w:szCs w:val="24"/>
                <w:lang w:val="uk-UA" w:eastAsia="ru-RU"/>
              </w:rPr>
              <w:t>(0,574 км);</w:t>
            </w:r>
          </w:p>
          <w:p w:rsidR="00A63E07" w:rsidRPr="00A63E07" w:rsidRDefault="00A63E07" w:rsidP="00A63E07">
            <w:pPr>
              <w:widowControl w:val="0"/>
              <w:spacing w:after="0" w:line="240" w:lineRule="auto"/>
              <w:jc w:val="center"/>
              <w:textAlignment w:val="baseline"/>
              <w:rPr>
                <w:rFonts w:ascii="Times New Roman" w:hAnsi="Times New Roman" w:cs="Times New Roman"/>
                <w:sz w:val="24"/>
                <w:szCs w:val="24"/>
              </w:rPr>
            </w:pPr>
            <w:r w:rsidRPr="00A63E07">
              <w:rPr>
                <w:rFonts w:ascii="Times New Roman" w:eastAsia="Times New Roman" w:hAnsi="Times New Roman" w:cs="Times New Roman"/>
                <w:bCs/>
                <w:iCs/>
                <w:sz w:val="24"/>
                <w:szCs w:val="24"/>
                <w:lang w:val="uk-UA" w:eastAsia="ru-RU"/>
              </w:rPr>
              <w:t xml:space="preserve">4 підключення </w:t>
            </w:r>
            <w:proofErr w:type="spellStart"/>
            <w:r w:rsidRPr="00A63E07">
              <w:rPr>
                <w:rFonts w:ascii="Times New Roman" w:eastAsia="Times New Roman" w:hAnsi="Times New Roman" w:cs="Times New Roman"/>
                <w:bCs/>
                <w:iCs/>
                <w:sz w:val="24"/>
                <w:szCs w:val="24"/>
                <w:lang w:val="uk-UA" w:eastAsia="ru-RU"/>
              </w:rPr>
              <w:t>м.Буринь</w:t>
            </w:r>
            <w:proofErr w:type="spellEnd"/>
            <w:r w:rsidRPr="00A63E07">
              <w:rPr>
                <w:rFonts w:ascii="Times New Roman" w:eastAsia="Times New Roman" w:hAnsi="Times New Roman" w:cs="Times New Roman"/>
                <w:bCs/>
                <w:iCs/>
                <w:sz w:val="24"/>
                <w:szCs w:val="24"/>
                <w:lang w:val="uk-UA" w:eastAsia="ru-RU"/>
              </w:rPr>
              <w:t xml:space="preserve"> (1,0753 км).</w:t>
            </w:r>
          </w:p>
          <w:p w:rsidR="00E30267" w:rsidRDefault="00E30267">
            <w:pPr>
              <w:widowControl w:val="0"/>
              <w:spacing w:after="0" w:line="240" w:lineRule="auto"/>
              <w:jc w:val="center"/>
              <w:textAlignment w:val="baseline"/>
              <w:rPr>
                <w:rFonts w:ascii="Times" w:hAnsi="Times"/>
                <w:sz w:val="24"/>
                <w:szCs w:val="24"/>
              </w:rPr>
            </w:pPr>
          </w:p>
          <w:p w:rsidR="00E30267" w:rsidRDefault="00675393">
            <w:pPr>
              <w:widowControl w:val="0"/>
              <w:spacing w:after="0" w:line="240" w:lineRule="auto"/>
              <w:textAlignment w:val="baseline"/>
              <w:rPr>
                <w:sz w:val="24"/>
                <w:szCs w:val="24"/>
              </w:rPr>
            </w:pPr>
            <w:r>
              <w:rPr>
                <w:rFonts w:ascii="Times New Roman" w:eastAsia="Times New Roman" w:hAnsi="Times New Roman" w:cs="Times New Roman"/>
                <w:iCs/>
                <w:sz w:val="24"/>
                <w:szCs w:val="24"/>
                <w:lang w:val="uk-UA"/>
              </w:rPr>
              <w:t xml:space="preserve"> за кодом CPV за ЄЗС ДК 021:2015: 72710000-0 Послуги у сфері локальних мереж</w:t>
            </w:r>
          </w:p>
        </w:tc>
      </w:tr>
      <w:tr w:rsidR="00E30267">
        <w:trPr>
          <w:trHeight w:val="972"/>
        </w:trPr>
        <w:tc>
          <w:tcPr>
            <w:tcW w:w="579" w:type="dxa"/>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4.2</w:t>
            </w:r>
          </w:p>
        </w:tc>
        <w:tc>
          <w:tcPr>
            <w:tcW w:w="3694" w:type="dxa"/>
          </w:tcPr>
          <w:p w:rsidR="00E30267" w:rsidRDefault="00675393">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5758" w:type="dxa"/>
            <w:vAlign w:val="center"/>
          </w:tcPr>
          <w:p w:rsidR="00E30267" w:rsidRDefault="006753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Закупівля за окремими частинами предмета закупівлі (лотами) не передбачена.</w:t>
            </w:r>
          </w:p>
        </w:tc>
      </w:tr>
      <w:tr w:rsidR="00E30267" w:rsidRPr="00A63E07">
        <w:tc>
          <w:tcPr>
            <w:tcW w:w="579" w:type="dxa"/>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3694" w:type="dxa"/>
            <w:vAlign w:val="center"/>
          </w:tcPr>
          <w:p w:rsidR="00E30267" w:rsidRDefault="006753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поставки товарів, надання послуг, виконання робіт</w:t>
            </w:r>
          </w:p>
        </w:tc>
        <w:tc>
          <w:tcPr>
            <w:tcW w:w="5758" w:type="dxa"/>
          </w:tcPr>
          <w:p w:rsidR="00A63E07" w:rsidRPr="00A63E07" w:rsidRDefault="00A63E07" w:rsidP="00A63E07">
            <w:pPr>
              <w:widowControl w:val="0"/>
              <w:spacing w:after="0" w:line="240" w:lineRule="auto"/>
              <w:textAlignment w:val="baseline"/>
              <w:rPr>
                <w:rFonts w:ascii="Times New Roman" w:hAnsi="Times New Roman" w:cs="Times New Roman"/>
                <w:sz w:val="24"/>
                <w:szCs w:val="24"/>
                <w:lang w:val="uk-UA"/>
              </w:rPr>
            </w:pPr>
            <w:r w:rsidRPr="00A63E07">
              <w:rPr>
                <w:rFonts w:ascii="Times New Roman" w:eastAsia="Times New Roman" w:hAnsi="Times New Roman" w:cs="Times New Roman"/>
                <w:bCs/>
                <w:iCs/>
                <w:sz w:val="24"/>
                <w:szCs w:val="24"/>
                <w:lang w:val="uk-UA" w:eastAsia="ru-RU"/>
              </w:rPr>
              <w:t xml:space="preserve">1 підключення -   </w:t>
            </w:r>
            <w:proofErr w:type="spellStart"/>
            <w:r w:rsidRPr="00A63E07">
              <w:rPr>
                <w:rFonts w:ascii="Times New Roman" w:eastAsia="Times New Roman" w:hAnsi="Times New Roman" w:cs="Times New Roman"/>
                <w:bCs/>
                <w:iCs/>
                <w:sz w:val="24"/>
                <w:szCs w:val="24"/>
                <w:lang w:val="uk-UA" w:eastAsia="ru-RU"/>
              </w:rPr>
              <w:t>м.Конотоп</w:t>
            </w:r>
            <w:proofErr w:type="spellEnd"/>
            <w:r w:rsidRPr="00A63E07">
              <w:rPr>
                <w:rFonts w:ascii="Times New Roman" w:eastAsia="Times New Roman" w:hAnsi="Times New Roman" w:cs="Times New Roman"/>
                <w:bCs/>
                <w:iCs/>
                <w:sz w:val="24"/>
                <w:szCs w:val="24"/>
                <w:lang w:val="uk-UA" w:eastAsia="ru-RU"/>
              </w:rPr>
              <w:t xml:space="preserve"> (1,634 км);</w:t>
            </w:r>
          </w:p>
          <w:p w:rsidR="00A63E07" w:rsidRPr="00A63E07" w:rsidRDefault="00A63E07" w:rsidP="00A63E07">
            <w:pPr>
              <w:widowControl w:val="0"/>
              <w:spacing w:after="0" w:line="240" w:lineRule="auto"/>
              <w:textAlignment w:val="baseline"/>
              <w:rPr>
                <w:rFonts w:ascii="Times New Roman" w:hAnsi="Times New Roman" w:cs="Times New Roman"/>
                <w:sz w:val="24"/>
                <w:szCs w:val="24"/>
                <w:lang w:val="uk-UA"/>
              </w:rPr>
            </w:pPr>
            <w:r w:rsidRPr="00A63E07">
              <w:rPr>
                <w:rFonts w:ascii="Times New Roman" w:eastAsia="Times New Roman" w:hAnsi="Times New Roman" w:cs="Times New Roman"/>
                <w:bCs/>
                <w:iCs/>
                <w:sz w:val="24"/>
                <w:szCs w:val="24"/>
                <w:lang w:val="uk-UA" w:eastAsia="ru-RU"/>
              </w:rPr>
              <w:t xml:space="preserve">2 підключення </w:t>
            </w:r>
            <w:proofErr w:type="spellStart"/>
            <w:r w:rsidRPr="00A63E07">
              <w:rPr>
                <w:rFonts w:ascii="Times New Roman" w:eastAsia="Times New Roman" w:hAnsi="Times New Roman" w:cs="Times New Roman"/>
                <w:bCs/>
                <w:iCs/>
                <w:sz w:val="24"/>
                <w:szCs w:val="24"/>
                <w:lang w:val="uk-UA" w:eastAsia="ru-RU"/>
              </w:rPr>
              <w:t>м.Путивль</w:t>
            </w:r>
            <w:proofErr w:type="spellEnd"/>
            <w:r w:rsidRPr="00A63E07">
              <w:rPr>
                <w:rFonts w:ascii="Times New Roman" w:eastAsia="Times New Roman" w:hAnsi="Times New Roman" w:cs="Times New Roman"/>
                <w:bCs/>
                <w:iCs/>
                <w:sz w:val="24"/>
                <w:szCs w:val="24"/>
                <w:lang w:val="uk-UA" w:eastAsia="ru-RU"/>
              </w:rPr>
              <w:t>(0,939 км)</w:t>
            </w:r>
            <w:bookmarkStart w:id="0" w:name="_GoBack"/>
            <w:bookmarkEnd w:id="0"/>
            <w:r w:rsidRPr="00A63E07">
              <w:rPr>
                <w:rFonts w:ascii="Times New Roman" w:eastAsia="Times New Roman" w:hAnsi="Times New Roman" w:cs="Times New Roman"/>
                <w:bCs/>
                <w:iCs/>
                <w:sz w:val="24"/>
                <w:szCs w:val="24"/>
                <w:lang w:val="uk-UA" w:eastAsia="ru-RU"/>
              </w:rPr>
              <w:t>;</w:t>
            </w:r>
          </w:p>
          <w:p w:rsidR="00A63E07" w:rsidRPr="00A63E07" w:rsidRDefault="00A63E07" w:rsidP="00A63E07">
            <w:pPr>
              <w:widowControl w:val="0"/>
              <w:spacing w:after="0" w:line="240" w:lineRule="auto"/>
              <w:textAlignment w:val="baseline"/>
              <w:rPr>
                <w:rFonts w:ascii="Times New Roman" w:hAnsi="Times New Roman" w:cs="Times New Roman"/>
                <w:sz w:val="24"/>
                <w:szCs w:val="24"/>
                <w:lang w:val="uk-UA"/>
              </w:rPr>
            </w:pPr>
            <w:r w:rsidRPr="00A63E07">
              <w:rPr>
                <w:rFonts w:ascii="Times New Roman" w:eastAsia="Times New Roman" w:hAnsi="Times New Roman" w:cs="Times New Roman"/>
                <w:bCs/>
                <w:iCs/>
                <w:sz w:val="24"/>
                <w:szCs w:val="24"/>
                <w:lang w:val="uk-UA" w:eastAsia="ru-RU"/>
              </w:rPr>
              <w:t xml:space="preserve">3 підключення </w:t>
            </w:r>
            <w:proofErr w:type="spellStart"/>
            <w:r w:rsidRPr="00A63E07">
              <w:rPr>
                <w:rFonts w:ascii="Times New Roman" w:eastAsia="Times New Roman" w:hAnsi="Times New Roman" w:cs="Times New Roman"/>
                <w:bCs/>
                <w:iCs/>
                <w:sz w:val="24"/>
                <w:szCs w:val="24"/>
                <w:lang w:val="uk-UA" w:eastAsia="ru-RU"/>
              </w:rPr>
              <w:t>м.Кролевець</w:t>
            </w:r>
            <w:proofErr w:type="spellEnd"/>
            <w:r w:rsidRPr="00A63E07">
              <w:rPr>
                <w:rFonts w:ascii="Times New Roman" w:eastAsia="Times New Roman" w:hAnsi="Times New Roman" w:cs="Times New Roman"/>
                <w:bCs/>
                <w:iCs/>
                <w:sz w:val="24"/>
                <w:szCs w:val="24"/>
                <w:lang w:val="uk-UA" w:eastAsia="ru-RU"/>
              </w:rPr>
              <w:t>(0,574 км);</w:t>
            </w:r>
          </w:p>
          <w:p w:rsidR="00A63E07" w:rsidRPr="00A63E07" w:rsidRDefault="00A63E07" w:rsidP="00A63E07">
            <w:pPr>
              <w:widowControl w:val="0"/>
              <w:spacing w:after="0" w:line="240" w:lineRule="auto"/>
              <w:textAlignment w:val="baseline"/>
              <w:rPr>
                <w:rFonts w:ascii="Times New Roman" w:hAnsi="Times New Roman" w:cs="Times New Roman"/>
                <w:sz w:val="24"/>
                <w:szCs w:val="24"/>
                <w:lang w:val="uk-UA"/>
              </w:rPr>
            </w:pPr>
            <w:r w:rsidRPr="00A63E07">
              <w:rPr>
                <w:rFonts w:ascii="Times New Roman" w:eastAsia="Times New Roman" w:hAnsi="Times New Roman" w:cs="Times New Roman"/>
                <w:bCs/>
                <w:iCs/>
                <w:sz w:val="24"/>
                <w:szCs w:val="24"/>
                <w:lang w:val="uk-UA" w:eastAsia="ru-RU"/>
              </w:rPr>
              <w:t xml:space="preserve">4 підключення </w:t>
            </w:r>
            <w:proofErr w:type="spellStart"/>
            <w:r w:rsidRPr="00A63E07">
              <w:rPr>
                <w:rFonts w:ascii="Times New Roman" w:eastAsia="Times New Roman" w:hAnsi="Times New Roman" w:cs="Times New Roman"/>
                <w:bCs/>
                <w:iCs/>
                <w:sz w:val="24"/>
                <w:szCs w:val="24"/>
                <w:lang w:val="uk-UA" w:eastAsia="ru-RU"/>
              </w:rPr>
              <w:t>м.Буринь</w:t>
            </w:r>
            <w:proofErr w:type="spellEnd"/>
            <w:r w:rsidRPr="00A63E07">
              <w:rPr>
                <w:rFonts w:ascii="Times New Roman" w:eastAsia="Times New Roman" w:hAnsi="Times New Roman" w:cs="Times New Roman"/>
                <w:bCs/>
                <w:iCs/>
                <w:sz w:val="24"/>
                <w:szCs w:val="24"/>
                <w:lang w:val="uk-UA" w:eastAsia="ru-RU"/>
              </w:rPr>
              <w:t xml:space="preserve"> (1,0753 км).</w:t>
            </w:r>
          </w:p>
          <w:p w:rsidR="008A2CD2" w:rsidRPr="005519F8" w:rsidRDefault="008A2CD2" w:rsidP="00A63E07">
            <w:pPr>
              <w:tabs>
                <w:tab w:val="left" w:pos="5835"/>
              </w:tabs>
              <w:spacing w:after="0" w:line="240" w:lineRule="auto"/>
              <w:jc w:val="both"/>
              <w:rPr>
                <w:color w:val="C9211E"/>
                <w:lang w:val="uk-UA"/>
              </w:rPr>
            </w:pPr>
          </w:p>
        </w:tc>
      </w:tr>
      <w:tr w:rsidR="00E30267">
        <w:tc>
          <w:tcPr>
            <w:tcW w:w="579" w:type="dxa"/>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3694" w:type="dxa"/>
            <w:vAlign w:val="center"/>
          </w:tcPr>
          <w:p w:rsidR="00E30267" w:rsidRDefault="00675393">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Строк поставки товарів (надання послуг, виконання робіт) </w:t>
            </w:r>
          </w:p>
        </w:tc>
        <w:tc>
          <w:tcPr>
            <w:tcW w:w="5758" w:type="dxa"/>
          </w:tcPr>
          <w:p w:rsidR="00E30267" w:rsidRDefault="00675393">
            <w:pPr>
              <w:spacing w:after="0" w:line="240" w:lineRule="auto"/>
              <w:ind w:left="12" w:right="5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Строк поставки Товарів до </w:t>
            </w:r>
            <w:r>
              <w:rPr>
                <w:rFonts w:ascii="Times New Roman" w:eastAsia="Times New Roman" w:hAnsi="Times New Roman" w:cs="Times New Roman"/>
                <w:b/>
                <w:sz w:val="24"/>
                <w:szCs w:val="24"/>
                <w:lang w:val="uk-UA"/>
              </w:rPr>
              <w:t>відповідно до Додатку 4</w:t>
            </w:r>
            <w:r>
              <w:rPr>
                <w:rFonts w:ascii="Times New Roman" w:eastAsia="Times New Roman" w:hAnsi="Times New Roman" w:cs="Times New Roman"/>
                <w:sz w:val="24"/>
                <w:szCs w:val="24"/>
                <w:lang w:val="uk-UA"/>
              </w:rPr>
              <w:t xml:space="preserve"> </w:t>
            </w:r>
          </w:p>
        </w:tc>
      </w:tr>
      <w:tr w:rsidR="00E30267" w:rsidRPr="00914974">
        <w:tc>
          <w:tcPr>
            <w:tcW w:w="579" w:type="dxa"/>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3694" w:type="dxa"/>
            <w:vAlign w:val="center"/>
          </w:tcPr>
          <w:p w:rsidR="00E30267" w:rsidRDefault="00675393">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Очікувана вартість предмета закупівлі  </w:t>
            </w:r>
          </w:p>
        </w:tc>
        <w:tc>
          <w:tcPr>
            <w:tcW w:w="5758" w:type="dxa"/>
          </w:tcPr>
          <w:p w:rsidR="00E30267" w:rsidRPr="00914974" w:rsidRDefault="00914974">
            <w:pPr>
              <w:spacing w:after="0" w:line="240" w:lineRule="auto"/>
              <w:jc w:val="both"/>
              <w:rPr>
                <w:lang w:val="uk-UA"/>
              </w:rPr>
            </w:pPr>
            <w:r w:rsidRPr="00914974">
              <w:rPr>
                <w:rFonts w:ascii="Times New Roman" w:hAnsi="Times New Roman" w:cs="Times New Roman"/>
                <w:b/>
                <w:sz w:val="24"/>
                <w:szCs w:val="24"/>
                <w:lang w:val="uk-UA"/>
              </w:rPr>
              <w:t>602315</w:t>
            </w:r>
            <w:r w:rsidR="00675393" w:rsidRPr="00914974">
              <w:rPr>
                <w:rFonts w:ascii="Times New Roman" w:hAnsi="Times New Roman" w:cs="Times New Roman"/>
                <w:b/>
                <w:sz w:val="24"/>
                <w:szCs w:val="24"/>
                <w:lang w:val="uk-UA"/>
              </w:rPr>
              <w:t>,00 грн з ПДВ</w:t>
            </w:r>
          </w:p>
          <w:p w:rsidR="00E30267" w:rsidRDefault="00675393">
            <w:pPr>
              <w:spacing w:after="0" w:line="240" w:lineRule="auto"/>
              <w:jc w:val="both"/>
              <w:rPr>
                <w:rFonts w:ascii="Times New Roman" w:hAnsi="Times New Roman" w:cs="Times New Roman"/>
                <w:sz w:val="24"/>
                <w:szCs w:val="24"/>
                <w:lang w:val="uk-UA"/>
              </w:rPr>
            </w:pPr>
            <w:r w:rsidRPr="00914974">
              <w:rPr>
                <w:rFonts w:ascii="Times New Roman" w:hAnsi="Times New Roman" w:cs="Times New Roman"/>
                <w:sz w:val="24"/>
                <w:szCs w:val="24"/>
                <w:lang w:val="uk-UA"/>
              </w:rPr>
              <w:t xml:space="preserve">Замовник не приймає </w:t>
            </w:r>
            <w:r>
              <w:rPr>
                <w:rFonts w:ascii="Times New Roman" w:hAnsi="Times New Roman" w:cs="Times New Roman"/>
                <w:sz w:val="24"/>
                <w:szCs w:val="24"/>
                <w:lang w:val="uk-UA"/>
              </w:rPr>
              <w:t xml:space="preserve">до розгляду тендерну пропозицію, ціна якої є вищою, ніж очікувана вартість предмета закупівлі, визначеної Замовником. </w:t>
            </w:r>
          </w:p>
        </w:tc>
      </w:tr>
      <w:tr w:rsidR="00E30267">
        <w:tc>
          <w:tcPr>
            <w:tcW w:w="579" w:type="dxa"/>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694" w:type="dxa"/>
            <w:vAlign w:val="center"/>
          </w:tcPr>
          <w:p w:rsidR="00E30267" w:rsidRDefault="0067539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Розмір мінімального кроку пониження ціни  </w:t>
            </w:r>
          </w:p>
        </w:tc>
        <w:tc>
          <w:tcPr>
            <w:tcW w:w="5758" w:type="dxa"/>
          </w:tcPr>
          <w:p w:rsidR="00E30267" w:rsidRDefault="00675393">
            <w:pPr>
              <w:tabs>
                <w:tab w:val="left" w:pos="94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0,5%</w:t>
            </w:r>
            <w:r>
              <w:rPr>
                <w:rFonts w:ascii="Times New Roman" w:hAnsi="Times New Roman" w:cs="Times New Roman"/>
                <w:sz w:val="24"/>
                <w:szCs w:val="24"/>
                <w:lang w:val="uk-UA"/>
              </w:rPr>
              <w:tab/>
              <w:t xml:space="preserve">(Відповідно до Постанови КМУ від 30.12.2022 № 1495  внесені зміни до п.35 Особливостей де починаючи з 03.01.2023 «відкриті торги проводяться без застосування електронного аукціону»)       </w:t>
            </w:r>
          </w:p>
        </w:tc>
      </w:tr>
      <w:tr w:rsidR="00E30267">
        <w:tc>
          <w:tcPr>
            <w:tcW w:w="579" w:type="dxa"/>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694" w:type="dxa"/>
          </w:tcPr>
          <w:p w:rsidR="00E30267" w:rsidRDefault="00675393">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Додаткова інформація</w:t>
            </w:r>
          </w:p>
        </w:tc>
        <w:tc>
          <w:tcPr>
            <w:tcW w:w="5758" w:type="dxa"/>
            <w:vAlign w:val="center"/>
          </w:tcPr>
          <w:p w:rsidR="00E30267" w:rsidRDefault="00675393">
            <w:pPr>
              <w:spacing w:after="0" w:line="240" w:lineRule="auto"/>
              <w:ind w:left="12"/>
              <w:jc w:val="both"/>
              <w:rPr>
                <w:rFonts w:ascii="Times New Roman" w:eastAsia="Times New Roman" w:hAnsi="Times New Roman" w:cs="Times New Roman"/>
                <w:strike/>
                <w:sz w:val="24"/>
                <w:szCs w:val="24"/>
                <w:lang w:val="uk-UA"/>
              </w:rPr>
            </w:pPr>
            <w:r>
              <w:rPr>
                <w:rFonts w:ascii="Times New Roman" w:eastAsia="Times New Roman" w:hAnsi="Times New Roman" w:cs="Times New Roman"/>
                <w:sz w:val="24"/>
                <w:szCs w:val="24"/>
                <w:lang w:val="uk-UA"/>
              </w:rPr>
              <w:t>Дана закупівля здійснюється у відповідності до плану закупівель</w:t>
            </w:r>
          </w:p>
          <w:p w:rsidR="00E30267" w:rsidRDefault="00675393">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Джерело фінансування закупівлі: кошти державного бюджету.</w:t>
            </w:r>
          </w:p>
        </w:tc>
      </w:tr>
      <w:tr w:rsidR="00E30267">
        <w:tc>
          <w:tcPr>
            <w:tcW w:w="579" w:type="dxa"/>
            <w:vAlign w:val="center"/>
          </w:tcPr>
          <w:p w:rsidR="00E30267" w:rsidRDefault="00675393">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w:t>
            </w:r>
          </w:p>
        </w:tc>
        <w:tc>
          <w:tcPr>
            <w:tcW w:w="3694" w:type="dxa"/>
          </w:tcPr>
          <w:p w:rsidR="00E30267" w:rsidRDefault="00675393">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Недискримінація учасників</w:t>
            </w:r>
          </w:p>
        </w:tc>
        <w:tc>
          <w:tcPr>
            <w:tcW w:w="5758" w:type="dxa"/>
          </w:tcPr>
          <w:p w:rsidR="00E30267" w:rsidRDefault="0067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0267">
        <w:tc>
          <w:tcPr>
            <w:tcW w:w="579" w:type="dxa"/>
            <w:vAlign w:val="center"/>
          </w:tcPr>
          <w:p w:rsidR="00E30267" w:rsidRDefault="00675393">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694" w:type="dxa"/>
          </w:tcPr>
          <w:p w:rsidR="00E30267" w:rsidRDefault="00675393">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 про валюту, у якій повинно бути розраховано ціну тендерної пропозиції</w:t>
            </w:r>
          </w:p>
        </w:tc>
        <w:tc>
          <w:tcPr>
            <w:tcW w:w="5758" w:type="dxa"/>
          </w:tcPr>
          <w:p w:rsidR="00E30267" w:rsidRDefault="00675393">
            <w:pPr>
              <w:pStyle w:val="af2"/>
              <w:spacing w:beforeAutospacing="0" w:after="0" w:afterAutospacing="0"/>
              <w:jc w:val="both"/>
              <w:rPr>
                <w:lang w:val="uk-UA"/>
              </w:rPr>
            </w:pPr>
            <w:r>
              <w:rPr>
                <w:lang w:val="uk-UA"/>
              </w:rPr>
              <w:t xml:space="preserve">Валютою тендерної пропозиції є національна валюта України - гривня. </w:t>
            </w:r>
          </w:p>
          <w:p w:rsidR="00E30267" w:rsidRDefault="00675393">
            <w:pPr>
              <w:pStyle w:val="af2"/>
              <w:spacing w:beforeAutospacing="0" w:after="0" w:afterAutospacing="0"/>
              <w:jc w:val="both"/>
              <w:rPr>
                <w:lang w:val="uk-UA"/>
              </w:rPr>
            </w:pPr>
            <w:r>
              <w:rPr>
                <w:lang w:val="uk-UA"/>
              </w:rPr>
              <w:t>Розрахунки здійснюватимуться у національній валюті України згідно умов укладеного договору.</w:t>
            </w:r>
          </w:p>
        </w:tc>
      </w:tr>
      <w:tr w:rsidR="00E30267">
        <w:tc>
          <w:tcPr>
            <w:tcW w:w="579" w:type="dxa"/>
            <w:vAlign w:val="center"/>
          </w:tcPr>
          <w:p w:rsidR="00E30267" w:rsidRDefault="00675393">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p>
        </w:tc>
        <w:tc>
          <w:tcPr>
            <w:tcW w:w="3694" w:type="dxa"/>
          </w:tcPr>
          <w:p w:rsidR="00E30267" w:rsidRDefault="0067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Інформація про мову (мови), якою (якими) повинно бути складено тендерні пропозиції </w:t>
            </w:r>
          </w:p>
        </w:tc>
        <w:tc>
          <w:tcPr>
            <w:tcW w:w="5758" w:type="dxa"/>
          </w:tcPr>
          <w:p w:rsidR="00E30267" w:rsidRDefault="0067539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Мова тендерної пропозиції - українська</w:t>
            </w:r>
          </w:p>
          <w:p w:rsidR="00E30267" w:rsidRDefault="0067539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w:t>
            </w:r>
          </w:p>
          <w:p w:rsidR="00E30267" w:rsidRDefault="0067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Arial" w:hAnsi="Times New Roman" w:cs="Times New Roman"/>
                <w:sz w:val="24"/>
                <w:szCs w:val="24"/>
                <w:lang w:val="uk-UA"/>
              </w:rPr>
            </w:pPr>
            <w:r>
              <w:rPr>
                <w:rFonts w:ascii="Times New Roman" w:hAnsi="Times New Roman" w:cs="Times New Roman"/>
                <w:sz w:val="24"/>
                <w:szCs w:val="24"/>
                <w:lang w:val="uk-UA"/>
              </w:rPr>
              <w:t>У</w:t>
            </w:r>
            <w:r>
              <w:rPr>
                <w:rFonts w:ascii="Times New Roman" w:eastAsia="Arial" w:hAnsi="Times New Roman" w:cs="Times New Roman"/>
                <w:sz w:val="24"/>
                <w:szCs w:val="24"/>
                <w:lang w:val="uk-UA"/>
              </w:rPr>
              <w:t xml:space="preserve"> разі, якщо документи, які подаються у складі пропозиції Учасника викладені іншою мовою ніж українська, такі документи повинні супроводжуватись автентичним перекладом на українську мову, завірений підписом перекладача бюро перекладів. У разі розбіжностей у тексті оригіналу та перекладу, перевага надається україномовному перекладу. </w:t>
            </w:r>
          </w:p>
          <w:p w:rsidR="00E30267" w:rsidRDefault="00675393">
            <w:pPr>
              <w:spacing w:after="0" w:line="240" w:lineRule="auto"/>
              <w:ind w:firstLine="1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30267" w:rsidRDefault="0067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Arial" w:hAnsi="Times New Roman" w:cs="Times New Roman"/>
                <w:sz w:val="24"/>
                <w:szCs w:val="24"/>
                <w:lang w:val="uk-UA"/>
              </w:rPr>
            </w:pPr>
            <w:r>
              <w:rPr>
                <w:rFonts w:ascii="Times New Roman" w:eastAsia="Times New Roman" w:hAnsi="Times New Roman" w:cs="Times New Roman"/>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Pr>
                <w:rFonts w:ascii="Times New Roman" w:eastAsia="Times New Roman" w:hAnsi="Times New Roman" w:cs="Times New Roman"/>
                <w:sz w:val="24"/>
                <w:szCs w:val="24"/>
                <w:lang w:val="uk-UA" w:eastAsia="uk-UA"/>
              </w:rPr>
              <w:lastRenderedPageBreak/>
              <w:t>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30267">
        <w:trPr>
          <w:trHeight w:val="148"/>
        </w:trPr>
        <w:tc>
          <w:tcPr>
            <w:tcW w:w="10031" w:type="dxa"/>
            <w:gridSpan w:val="3"/>
            <w:shd w:val="clear" w:color="auto" w:fill="E7E6E6" w:themeFill="background2"/>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rPr>
              <w:lastRenderedPageBreak/>
              <w:t>Розділ ІІ. Порядок внесення змін та надання роз’яснень до тендерної документації</w:t>
            </w:r>
          </w:p>
        </w:tc>
      </w:tr>
      <w:tr w:rsidR="00E30267" w:rsidRPr="00A63E0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Процедура надання роз’яснень щодо тендерної документації</w:t>
            </w:r>
          </w:p>
        </w:tc>
        <w:tc>
          <w:tcPr>
            <w:tcW w:w="5758" w:type="dxa"/>
          </w:tcPr>
          <w:p w:rsidR="00E30267" w:rsidRDefault="00675393">
            <w:pPr>
              <w:spacing w:after="0" w:line="240" w:lineRule="auto"/>
              <w:ind w:firstLine="262"/>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i/>
                <w:sz w:val="24"/>
                <w:szCs w:val="24"/>
                <w:shd w:val="clear" w:color="auto" w:fill="FFFFFF"/>
                <w:lang w:val="uk-UA"/>
              </w:rPr>
              <w:t>протягом трьох днів</w:t>
            </w:r>
            <w:r>
              <w:rPr>
                <w:rFonts w:ascii="Times New Roman" w:hAnsi="Times New Roman" w:cs="Times New Roman"/>
                <w:sz w:val="24"/>
                <w:szCs w:val="24"/>
                <w:shd w:val="clear" w:color="auto" w:fill="FFFFFF"/>
                <w:lang w:val="uk-UA"/>
              </w:rPr>
              <w:t xml:space="preserve"> з дати їх оприлюднення надати роз’яснення на звернення шляхом оприлюднення його в електронній системі закупівель. </w:t>
            </w:r>
          </w:p>
          <w:p w:rsidR="00E30267" w:rsidRDefault="00675393">
            <w:pPr>
              <w:spacing w:after="0" w:line="240" w:lineRule="auto"/>
              <w:ind w:firstLine="262"/>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267" w:rsidRDefault="00675393">
            <w:pPr>
              <w:spacing w:after="0" w:line="240" w:lineRule="auto"/>
              <w:ind w:firstLine="262"/>
              <w:jc w:val="both"/>
              <w:rPr>
                <w:rFonts w:ascii="Times New Roman" w:hAnsi="Times New Roman" w:cs="Times New Roman"/>
                <w:strike/>
                <w:sz w:val="24"/>
                <w:szCs w:val="24"/>
                <w:highlight w:val="white"/>
                <w:lang w:val="uk-UA"/>
              </w:rPr>
            </w:pPr>
            <w:r>
              <w:rPr>
                <w:rFonts w:ascii="Times New Roman" w:hAnsi="Times New Roman" w:cs="Times New Roman"/>
                <w:sz w:val="24"/>
                <w:szCs w:val="24"/>
                <w:shd w:val="clear" w:color="auto" w:fill="FFFFFF"/>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i/>
                <w:sz w:val="24"/>
                <w:szCs w:val="24"/>
                <w:shd w:val="clear" w:color="auto" w:fill="FFFFFF"/>
                <w:lang w:val="uk-UA"/>
              </w:rPr>
              <w:t>не менш як на чотири дні.</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Внесення змін до тендерної документації</w:t>
            </w:r>
          </w:p>
        </w:tc>
        <w:tc>
          <w:tcPr>
            <w:tcW w:w="5758" w:type="dxa"/>
          </w:tcPr>
          <w:p w:rsidR="00E30267" w:rsidRDefault="00675393">
            <w:pPr>
              <w:spacing w:after="0" w:line="240" w:lineRule="auto"/>
              <w:ind w:left="2" w:right="167" w:firstLine="26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lang w:val="uk-UA"/>
              </w:rPr>
              <w:t>внести</w:t>
            </w:r>
            <w:proofErr w:type="spellEnd"/>
            <w:r>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E30267" w:rsidRDefault="00675393">
            <w:pPr>
              <w:spacing w:after="0" w:line="240" w:lineRule="auto"/>
              <w:ind w:firstLine="262"/>
              <w:jc w:val="both"/>
              <w:rPr>
                <w:rFonts w:ascii="Times New Roman" w:hAnsi="Times New Roman" w:cs="Times New Roman"/>
                <w:sz w:val="24"/>
                <w:szCs w:val="24"/>
                <w:highlight w:val="white"/>
              </w:rPr>
            </w:pPr>
            <w:r>
              <w:rPr>
                <w:rFonts w:ascii="Times New Roman" w:eastAsia="Times New Roman" w:hAnsi="Times New Roman" w:cs="Times New Roman"/>
                <w:sz w:val="24"/>
                <w:szCs w:val="24"/>
                <w:lang w:val="uk-UA"/>
              </w:rPr>
              <w:t xml:space="preserve">Зміни, що вносяться замовником до тендерної </w:t>
            </w:r>
            <w:r>
              <w:rPr>
                <w:rFonts w:ascii="Times New Roman" w:eastAsia="Times New Roman" w:hAnsi="Times New Roman" w:cs="Times New Roman"/>
                <w:sz w:val="24"/>
                <w:szCs w:val="24"/>
                <w:lang w:val="uk-UA"/>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lang w:val="uk-UA"/>
              </w:rPr>
              <w:t>машинозчитувальному</w:t>
            </w:r>
            <w:proofErr w:type="spellEnd"/>
            <w:r>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30267">
        <w:trPr>
          <w:trHeight w:val="328"/>
        </w:trPr>
        <w:tc>
          <w:tcPr>
            <w:tcW w:w="10031" w:type="dxa"/>
            <w:gridSpan w:val="3"/>
            <w:shd w:val="clear" w:color="auto" w:fill="E7E6E6" w:themeFill="background2"/>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Розділ ІІІ. Інструкція з підготовки тендерної пропозиції</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Зміст і спосіб подання тендерної пропозиції</w:t>
            </w:r>
          </w:p>
        </w:tc>
        <w:tc>
          <w:tcPr>
            <w:tcW w:w="5758" w:type="dxa"/>
          </w:tcPr>
          <w:p w:rsidR="00E30267" w:rsidRPr="005519F8" w:rsidRDefault="00675393">
            <w:pPr>
              <w:pStyle w:val="af3"/>
              <w:ind w:firstLine="263"/>
              <w:jc w:val="both"/>
              <w:rPr>
                <w:rFonts w:ascii="Times" w:hAnsi="Times"/>
                <w:lang w:val="uk-UA"/>
              </w:rPr>
            </w:pPr>
            <w:r>
              <w:rPr>
                <w:rFonts w:ascii="Times" w:hAnsi="Times"/>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Pr>
                <w:rFonts w:ascii="Times" w:hAnsi="Times"/>
                <w:sz w:val="24"/>
                <w:szCs w:val="24"/>
                <w:lang w:val="uk-UA" w:eastAsia="ru-RU"/>
              </w:rPr>
              <w:t>Portable</w:t>
            </w:r>
            <w:proofErr w:type="spellEnd"/>
            <w:r>
              <w:rPr>
                <w:rFonts w:ascii="Times" w:hAnsi="Times"/>
                <w:sz w:val="24"/>
                <w:szCs w:val="24"/>
                <w:lang w:val="uk-UA" w:eastAsia="ru-RU"/>
              </w:rPr>
              <w:t xml:space="preserve"> </w:t>
            </w:r>
            <w:proofErr w:type="spellStart"/>
            <w:r>
              <w:rPr>
                <w:rFonts w:ascii="Times" w:hAnsi="Times"/>
                <w:sz w:val="24"/>
                <w:szCs w:val="24"/>
                <w:lang w:val="uk-UA" w:eastAsia="ru-RU"/>
              </w:rPr>
              <w:t>Document</w:t>
            </w:r>
            <w:proofErr w:type="spellEnd"/>
            <w:r>
              <w:rPr>
                <w:rFonts w:ascii="Times" w:hAnsi="Times"/>
                <w:sz w:val="24"/>
                <w:szCs w:val="24"/>
                <w:lang w:val="uk-UA" w:eastAsia="ru-RU"/>
              </w:rPr>
              <w:t xml:space="preserve"> </w:t>
            </w:r>
            <w:proofErr w:type="spellStart"/>
            <w:r>
              <w:rPr>
                <w:rFonts w:ascii="Times" w:hAnsi="Times"/>
                <w:sz w:val="24"/>
                <w:szCs w:val="24"/>
                <w:lang w:val="uk-UA" w:eastAsia="ru-RU"/>
              </w:rPr>
              <w:t>Format</w:t>
            </w:r>
            <w:proofErr w:type="spellEnd"/>
            <w:r>
              <w:rPr>
                <w:rFonts w:ascii="Times" w:hAnsi="Times"/>
                <w:sz w:val="24"/>
                <w:szCs w:val="24"/>
                <w:lang w:val="uk-UA" w:eastAsia="ru-RU"/>
              </w:rPr>
              <w:t xml:space="preserve">), що вимагається Замовником </w:t>
            </w:r>
            <w:r>
              <w:rPr>
                <w:rFonts w:ascii="Times" w:eastAsia="Times New Roman" w:hAnsi="Times"/>
                <w:sz w:val="24"/>
                <w:szCs w:val="24"/>
                <w:lang w:val="uk-UA" w:eastAsia="ru-RU"/>
              </w:rPr>
              <w:t xml:space="preserve">у тендерній документації, у </w:t>
            </w:r>
            <w:proofErr w:type="spellStart"/>
            <w:r>
              <w:rPr>
                <w:rFonts w:ascii="Times" w:eastAsia="Times New Roman" w:hAnsi="Times"/>
                <w:sz w:val="24"/>
                <w:szCs w:val="24"/>
                <w:lang w:val="uk-UA" w:eastAsia="ru-RU"/>
              </w:rPr>
              <w:t>т.ч</w:t>
            </w:r>
            <w:proofErr w:type="spellEnd"/>
            <w:r>
              <w:rPr>
                <w:rFonts w:ascii="Times" w:eastAsia="Times New Roman" w:hAnsi="Times"/>
                <w:sz w:val="24"/>
                <w:szCs w:val="24"/>
                <w:lang w:val="uk-UA" w:eastAsia="ru-RU"/>
              </w:rPr>
              <w:t>. відповідно до вимог абзацу першого частини 3 статті 22 Закону та Постанови.</w:t>
            </w:r>
          </w:p>
          <w:p w:rsidR="00E30267" w:rsidRPr="00675393" w:rsidRDefault="00675393">
            <w:pPr>
              <w:pStyle w:val="af3"/>
              <w:ind w:firstLine="263"/>
              <w:jc w:val="both"/>
              <w:rPr>
                <w:rFonts w:ascii="Times New Roman" w:hAnsi="Times New Roman"/>
              </w:rPr>
            </w:pPr>
            <w:r>
              <w:rPr>
                <w:rFonts w:ascii="Times" w:hAnsi="Times"/>
                <w:b/>
                <w:i/>
                <w:sz w:val="24"/>
                <w:szCs w:val="24"/>
                <w:lang w:val="uk-UA"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Pr>
                <w:rFonts w:ascii="Times" w:hAnsi="Times"/>
                <w:sz w:val="24"/>
                <w:szCs w:val="24"/>
                <w:lang w:val="uk-UA" w:eastAsia="ru-RU"/>
              </w:rPr>
              <w:t xml:space="preserve"> У разі, подання учасником тендерної пропозиції із ціною, яка перевищує </w:t>
            </w:r>
            <w:r w:rsidRPr="00675393">
              <w:rPr>
                <w:rFonts w:ascii="Times New Roman" w:hAnsi="Times New Roman"/>
                <w:sz w:val="24"/>
                <w:szCs w:val="24"/>
                <w:lang w:val="uk-UA" w:eastAsia="ru-RU"/>
              </w:rPr>
              <w:t>очікувану вартість предмета закупівлі, така пропозиція буде відхилена, відповідно до Особливостей (</w:t>
            </w:r>
            <w:proofErr w:type="spellStart"/>
            <w:r w:rsidRPr="00675393">
              <w:rPr>
                <w:rFonts w:ascii="Times New Roman" w:hAnsi="Times New Roman"/>
                <w:sz w:val="24"/>
                <w:szCs w:val="24"/>
                <w:lang w:val="uk-UA" w:eastAsia="ru-RU"/>
              </w:rPr>
              <w:t>пп</w:t>
            </w:r>
            <w:proofErr w:type="spellEnd"/>
            <w:r w:rsidRPr="00675393">
              <w:rPr>
                <w:rFonts w:ascii="Times New Roman" w:hAnsi="Times New Roman"/>
                <w:sz w:val="24"/>
                <w:szCs w:val="24"/>
                <w:lang w:val="uk-UA" w:eastAsia="ru-RU"/>
              </w:rPr>
              <w:t>. 2 пункт 41).</w:t>
            </w:r>
          </w:p>
          <w:p w:rsidR="00E30267" w:rsidRPr="00675393" w:rsidRDefault="00675393">
            <w:pPr>
              <w:pStyle w:val="af3"/>
              <w:ind w:firstLine="263"/>
              <w:jc w:val="both"/>
              <w:rPr>
                <w:rFonts w:ascii="Times New Roman" w:hAnsi="Times New Roman"/>
              </w:rPr>
            </w:pPr>
            <w:r w:rsidRPr="00675393">
              <w:rPr>
                <w:rFonts w:ascii="Times New Roman" w:hAnsi="Times New Roman"/>
                <w:sz w:val="24"/>
                <w:szCs w:val="24"/>
                <w:lang w:val="uk-UA" w:eastAsia="ru-RU"/>
              </w:rPr>
              <w:t>Учасник відповідно до вимог цієї тендерної документації повинен надати у складі тендерної пропозиції:</w:t>
            </w:r>
          </w:p>
          <w:p w:rsidR="00E30267" w:rsidRPr="00675393" w:rsidRDefault="00675393">
            <w:pPr>
              <w:pStyle w:val="af3"/>
              <w:numPr>
                <w:ilvl w:val="0"/>
                <w:numId w:val="7"/>
              </w:numPr>
              <w:ind w:left="0" w:firstLine="0"/>
              <w:jc w:val="both"/>
              <w:rPr>
                <w:rFonts w:ascii="Times New Roman" w:hAnsi="Times New Roman"/>
              </w:rPr>
            </w:pPr>
            <w:r w:rsidRPr="00675393">
              <w:rPr>
                <w:rFonts w:ascii="Times New Roman" w:hAnsi="Times New Roman"/>
                <w:sz w:val="24"/>
                <w:szCs w:val="24"/>
                <w:lang w:val="uk-UA" w:eastAsia="ru-RU"/>
              </w:rPr>
              <w:t xml:space="preserve">заповнену та підписану тендерну пропозицію за формою, наведеною у </w:t>
            </w:r>
            <w:r w:rsidRPr="00675393">
              <w:rPr>
                <w:rFonts w:ascii="Times New Roman" w:hAnsi="Times New Roman"/>
                <w:b/>
                <w:sz w:val="24"/>
                <w:szCs w:val="24"/>
                <w:lang w:val="uk-UA" w:eastAsia="ru-RU"/>
              </w:rPr>
              <w:t>Додатку 1</w:t>
            </w:r>
            <w:r w:rsidRPr="00675393">
              <w:rPr>
                <w:rFonts w:ascii="Times New Roman" w:hAnsi="Times New Roman"/>
                <w:sz w:val="24"/>
                <w:szCs w:val="24"/>
                <w:lang w:val="uk-UA" w:eastAsia="ru-RU"/>
              </w:rPr>
              <w:t xml:space="preserve"> до тендерної документації;</w:t>
            </w:r>
          </w:p>
          <w:p w:rsidR="00E30267" w:rsidRPr="00675393" w:rsidRDefault="00675393">
            <w:pPr>
              <w:pStyle w:val="af3"/>
              <w:numPr>
                <w:ilvl w:val="0"/>
                <w:numId w:val="7"/>
              </w:numPr>
              <w:tabs>
                <w:tab w:val="left" w:pos="452"/>
              </w:tabs>
              <w:ind w:left="0" w:hanging="20"/>
              <w:jc w:val="both"/>
              <w:rPr>
                <w:rFonts w:ascii="Times New Roman" w:hAnsi="Times New Roman"/>
              </w:rPr>
            </w:pPr>
            <w:r w:rsidRPr="00675393">
              <w:rPr>
                <w:rFonts w:ascii="Times New Roman" w:hAnsi="Times New Roman"/>
                <w:sz w:val="24"/>
                <w:szCs w:val="24"/>
                <w:lang w:val="uk-UA" w:eastAsia="ru-RU"/>
              </w:rPr>
              <w:t xml:space="preserve">інформацію та/або документи, що підтверджують відповідність Учасника установленим кваліфікаційним (кваліфікаційному) критеріям згідно із </w:t>
            </w:r>
            <w:r w:rsidRPr="00675393">
              <w:rPr>
                <w:rFonts w:ascii="Times New Roman" w:hAnsi="Times New Roman"/>
                <w:b/>
                <w:sz w:val="24"/>
                <w:szCs w:val="24"/>
                <w:lang w:val="uk-UA" w:eastAsia="ru-RU"/>
              </w:rPr>
              <w:t>Додатком 2</w:t>
            </w:r>
            <w:r w:rsidRPr="00675393">
              <w:rPr>
                <w:rFonts w:ascii="Times New Roman" w:hAnsi="Times New Roman"/>
                <w:sz w:val="24"/>
                <w:szCs w:val="24"/>
                <w:lang w:val="uk-UA" w:eastAsia="ru-RU"/>
              </w:rPr>
              <w:t xml:space="preserve"> до тендерної</w:t>
            </w:r>
            <w:r w:rsidRPr="00675393">
              <w:rPr>
                <w:rFonts w:ascii="Times New Roman" w:hAnsi="Times New Roman"/>
                <w:sz w:val="24"/>
                <w:szCs w:val="24"/>
                <w:shd w:val="clear" w:color="auto" w:fill="FFFFFF"/>
                <w:lang w:val="uk-UA" w:eastAsia="ru-RU"/>
              </w:rPr>
              <w:t xml:space="preserve"> документації;</w:t>
            </w:r>
            <w:r w:rsidRPr="00675393">
              <w:rPr>
                <w:rFonts w:ascii="Times New Roman" w:hAnsi="Times New Roman"/>
                <w:sz w:val="24"/>
                <w:szCs w:val="24"/>
                <w:lang w:val="uk-UA" w:eastAsia="ru-RU"/>
              </w:rPr>
              <w:t xml:space="preserve"> </w:t>
            </w:r>
          </w:p>
          <w:p w:rsidR="00E30267" w:rsidRPr="00675393" w:rsidRDefault="00675393">
            <w:pPr>
              <w:pStyle w:val="af3"/>
              <w:numPr>
                <w:ilvl w:val="0"/>
                <w:numId w:val="7"/>
              </w:numPr>
              <w:tabs>
                <w:tab w:val="left" w:pos="452"/>
              </w:tabs>
              <w:ind w:left="0" w:hanging="20"/>
              <w:jc w:val="both"/>
              <w:rPr>
                <w:rFonts w:ascii="Times New Roman" w:hAnsi="Times New Roman"/>
              </w:rPr>
            </w:pPr>
            <w:r w:rsidRPr="00675393">
              <w:rPr>
                <w:rFonts w:ascii="Times New Roman" w:hAnsi="Times New Roman"/>
                <w:sz w:val="24"/>
                <w:szCs w:val="24"/>
                <w:lang w:val="uk-UA" w:eastAsia="ru-RU"/>
              </w:rPr>
              <w:t xml:space="preserve">інформацію та/або документи, що підтверджують відсутність підстав, установлених в пункті 44 Особливостей, згідно із </w:t>
            </w:r>
            <w:r w:rsidRPr="00675393">
              <w:rPr>
                <w:rFonts w:ascii="Times New Roman" w:hAnsi="Times New Roman"/>
                <w:b/>
                <w:sz w:val="24"/>
                <w:szCs w:val="24"/>
                <w:lang w:val="uk-UA" w:eastAsia="ru-RU"/>
              </w:rPr>
              <w:t>Додатком 3</w:t>
            </w:r>
            <w:r w:rsidRPr="00675393">
              <w:rPr>
                <w:rFonts w:ascii="Times New Roman" w:hAnsi="Times New Roman"/>
                <w:sz w:val="24"/>
                <w:szCs w:val="24"/>
                <w:lang w:val="uk-UA" w:eastAsia="ru-RU"/>
              </w:rPr>
              <w:t xml:space="preserve"> до</w:t>
            </w:r>
            <w:r w:rsidRPr="00675393">
              <w:rPr>
                <w:rFonts w:ascii="Times New Roman" w:hAnsi="Times New Roman"/>
                <w:sz w:val="24"/>
                <w:szCs w:val="24"/>
                <w:shd w:val="clear" w:color="auto" w:fill="FFFFFF"/>
                <w:lang w:val="uk-UA" w:eastAsia="ru-RU"/>
              </w:rPr>
              <w:t xml:space="preserve"> тендерної </w:t>
            </w:r>
            <w:r w:rsidRPr="00675393">
              <w:rPr>
                <w:rFonts w:ascii="Times New Roman" w:hAnsi="Times New Roman"/>
                <w:sz w:val="24"/>
                <w:szCs w:val="24"/>
                <w:lang w:val="uk-UA" w:eastAsia="ru-RU"/>
              </w:rPr>
              <w:t>документації;</w:t>
            </w:r>
          </w:p>
          <w:p w:rsidR="00E30267" w:rsidRPr="00675393" w:rsidRDefault="00675393">
            <w:pPr>
              <w:pStyle w:val="af3"/>
              <w:numPr>
                <w:ilvl w:val="0"/>
                <w:numId w:val="7"/>
              </w:numPr>
              <w:tabs>
                <w:tab w:val="left" w:pos="452"/>
              </w:tabs>
              <w:ind w:left="0" w:firstLine="0"/>
              <w:jc w:val="both"/>
              <w:rPr>
                <w:rFonts w:ascii="Times New Roman" w:hAnsi="Times New Roman"/>
              </w:rPr>
            </w:pPr>
            <w:r w:rsidRPr="00675393">
              <w:rPr>
                <w:rFonts w:ascii="Times New Roman" w:hAnsi="Times New Roman"/>
                <w:sz w:val="24"/>
                <w:szCs w:val="24"/>
                <w:lang w:val="uk-UA" w:eastAsia="ru-RU"/>
              </w:rPr>
              <w:t xml:space="preserve">інформацію та/або документи про технічні, якісні та кількісні характеристики предмета закупівлі (у тому числі відповідної технічної специфікації) згідно із </w:t>
            </w:r>
            <w:r w:rsidRPr="00675393">
              <w:rPr>
                <w:rFonts w:ascii="Times New Roman" w:hAnsi="Times New Roman"/>
                <w:b/>
                <w:sz w:val="24"/>
                <w:szCs w:val="24"/>
                <w:lang w:val="uk-UA" w:eastAsia="ru-RU"/>
              </w:rPr>
              <w:t>Додатком 5</w:t>
            </w:r>
            <w:r w:rsidRPr="00675393">
              <w:rPr>
                <w:rFonts w:ascii="Times New Roman" w:hAnsi="Times New Roman"/>
                <w:sz w:val="24"/>
                <w:szCs w:val="24"/>
                <w:shd w:val="clear" w:color="auto" w:fill="FFFFFF"/>
                <w:lang w:val="uk-UA" w:eastAsia="ru-RU"/>
              </w:rPr>
              <w:t xml:space="preserve"> до тендерної документації;</w:t>
            </w:r>
          </w:p>
          <w:p w:rsidR="00E30267" w:rsidRPr="00675393" w:rsidRDefault="00675393">
            <w:pPr>
              <w:pStyle w:val="af3"/>
              <w:numPr>
                <w:ilvl w:val="0"/>
                <w:numId w:val="7"/>
              </w:numPr>
              <w:tabs>
                <w:tab w:val="left" w:pos="452"/>
              </w:tabs>
              <w:ind w:left="0" w:hanging="20"/>
              <w:jc w:val="both"/>
              <w:rPr>
                <w:rFonts w:ascii="Times New Roman" w:hAnsi="Times New Roman"/>
              </w:rPr>
            </w:pPr>
            <w:r w:rsidRPr="00675393">
              <w:rPr>
                <w:rFonts w:ascii="Times New Roman" w:hAnsi="Times New Roman"/>
                <w:sz w:val="24"/>
                <w:szCs w:val="24"/>
                <w:lang w:val="uk-UA" w:eastAsia="ru-RU"/>
              </w:rPr>
              <w:t xml:space="preserve">інформації про Учасника за формою, визначеною згідно із </w:t>
            </w:r>
            <w:r w:rsidRPr="00675393">
              <w:rPr>
                <w:rFonts w:ascii="Times New Roman" w:hAnsi="Times New Roman"/>
                <w:b/>
                <w:sz w:val="24"/>
                <w:szCs w:val="24"/>
                <w:lang w:val="uk-UA" w:eastAsia="ru-RU"/>
              </w:rPr>
              <w:t>Додатком 6</w:t>
            </w:r>
            <w:r w:rsidRPr="00675393">
              <w:rPr>
                <w:rFonts w:ascii="Times New Roman" w:hAnsi="Times New Roman"/>
                <w:sz w:val="24"/>
                <w:szCs w:val="24"/>
                <w:lang w:val="uk-UA" w:eastAsia="ru-RU"/>
              </w:rPr>
              <w:t xml:space="preserve"> до</w:t>
            </w:r>
            <w:r w:rsidRPr="00675393">
              <w:rPr>
                <w:rFonts w:ascii="Times New Roman" w:hAnsi="Times New Roman"/>
                <w:sz w:val="24"/>
                <w:szCs w:val="24"/>
                <w:shd w:val="clear" w:color="auto" w:fill="FFFFFF"/>
                <w:lang w:val="uk-UA" w:eastAsia="ru-RU"/>
              </w:rPr>
              <w:t xml:space="preserve"> тендерної документації;</w:t>
            </w:r>
          </w:p>
          <w:p w:rsidR="00E30267" w:rsidRPr="00675393" w:rsidRDefault="00675393">
            <w:pPr>
              <w:pStyle w:val="af3"/>
              <w:numPr>
                <w:ilvl w:val="0"/>
                <w:numId w:val="7"/>
              </w:numPr>
              <w:tabs>
                <w:tab w:val="left" w:pos="452"/>
              </w:tabs>
              <w:ind w:left="0" w:firstLine="0"/>
              <w:jc w:val="both"/>
              <w:rPr>
                <w:rFonts w:ascii="Times New Roman" w:hAnsi="Times New Roman"/>
              </w:rPr>
            </w:pPr>
            <w:r w:rsidRPr="00675393">
              <w:rPr>
                <w:rFonts w:ascii="Times New Roman" w:hAnsi="Times New Roman"/>
                <w:sz w:val="24"/>
                <w:szCs w:val="24"/>
                <w:lang w:val="uk-UA" w:eastAsia="ru-RU"/>
              </w:rPr>
              <w:t xml:space="preserve">інформацію та/або документи щодо маркувань, протоколів випробувань або сертифікатів, що підтверджують відповідність предмета закупівлі </w:t>
            </w:r>
            <w:r w:rsidRPr="00675393">
              <w:rPr>
                <w:rFonts w:ascii="Times New Roman" w:hAnsi="Times New Roman"/>
                <w:sz w:val="24"/>
                <w:szCs w:val="24"/>
                <w:lang w:val="uk-UA" w:eastAsia="ru-RU"/>
              </w:rPr>
              <w:lastRenderedPageBreak/>
              <w:t>встановленим Замовником вимогам (у разі потреби);</w:t>
            </w:r>
          </w:p>
          <w:p w:rsidR="00E30267" w:rsidRPr="00675393" w:rsidRDefault="00675393">
            <w:pPr>
              <w:pStyle w:val="af3"/>
              <w:numPr>
                <w:ilvl w:val="0"/>
                <w:numId w:val="7"/>
              </w:numPr>
              <w:tabs>
                <w:tab w:val="left" w:pos="452"/>
              </w:tabs>
              <w:ind w:left="0" w:hanging="20"/>
              <w:jc w:val="both"/>
              <w:rPr>
                <w:rFonts w:ascii="Times New Roman" w:hAnsi="Times New Roman"/>
              </w:rPr>
            </w:pPr>
            <w:r w:rsidRPr="00675393">
              <w:rPr>
                <w:rFonts w:ascii="Times New Roman" w:hAnsi="Times New Roman"/>
                <w:sz w:val="24"/>
                <w:szCs w:val="24"/>
                <w:lang w:val="uk-UA" w:eastAsia="ru-RU"/>
              </w:rPr>
              <w:t>документа (документів), що підтверджує надання Учасником забезпечення тендерної пропозиції (якщо таке забезпечення вимагалося Замовником);</w:t>
            </w:r>
          </w:p>
          <w:p w:rsidR="00E30267" w:rsidRPr="00675393" w:rsidRDefault="00675393">
            <w:pPr>
              <w:pStyle w:val="af3"/>
              <w:numPr>
                <w:ilvl w:val="0"/>
                <w:numId w:val="7"/>
              </w:numPr>
              <w:tabs>
                <w:tab w:val="left" w:pos="452"/>
              </w:tabs>
              <w:ind w:left="0" w:firstLine="0"/>
              <w:jc w:val="both"/>
              <w:rPr>
                <w:rFonts w:ascii="Times New Roman" w:hAnsi="Times New Roman"/>
              </w:rPr>
            </w:pPr>
            <w:r w:rsidRPr="00675393">
              <w:rPr>
                <w:rFonts w:ascii="Times New Roman" w:hAnsi="Times New Roman"/>
                <w:sz w:val="24"/>
                <w:szCs w:val="24"/>
                <w:lang w:val="uk-UA" w:eastAsia="ru-RU"/>
              </w:rPr>
              <w:t>інформації (повне найменування, код по ЄДРПОУ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E30267" w:rsidRPr="00675393" w:rsidRDefault="00675393">
            <w:pPr>
              <w:pStyle w:val="af3"/>
              <w:numPr>
                <w:ilvl w:val="0"/>
                <w:numId w:val="7"/>
              </w:numPr>
              <w:tabs>
                <w:tab w:val="left" w:pos="452"/>
              </w:tabs>
              <w:ind w:left="0" w:firstLine="0"/>
              <w:jc w:val="both"/>
              <w:rPr>
                <w:rFonts w:ascii="Times New Roman" w:hAnsi="Times New Roman"/>
              </w:rPr>
            </w:pPr>
            <w:r w:rsidRPr="00675393">
              <w:rPr>
                <w:rFonts w:ascii="Times New Roman" w:hAnsi="Times New Roman"/>
                <w:sz w:val="24"/>
                <w:szCs w:val="24"/>
                <w:lang w:val="uk-UA" w:eastAsia="ru-RU"/>
              </w:rPr>
              <w:t>копію документу (</w:t>
            </w:r>
            <w:proofErr w:type="spellStart"/>
            <w:r w:rsidRPr="00675393">
              <w:rPr>
                <w:rFonts w:ascii="Times New Roman" w:hAnsi="Times New Roman"/>
                <w:sz w:val="24"/>
                <w:szCs w:val="24"/>
                <w:lang w:val="uk-UA" w:eastAsia="ru-RU"/>
              </w:rPr>
              <w:t>ів</w:t>
            </w:r>
            <w:proofErr w:type="spellEnd"/>
            <w:r w:rsidRPr="00675393">
              <w:rPr>
                <w:rFonts w:ascii="Times New Roman" w:hAnsi="Times New Roman"/>
                <w:sz w:val="24"/>
                <w:szCs w:val="24"/>
                <w:lang w:val="uk-UA" w:eastAsia="ru-RU"/>
              </w:rPr>
              <w:t xml:space="preserve">),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E30267" w:rsidRPr="00675393" w:rsidRDefault="00675393">
            <w:pPr>
              <w:pStyle w:val="af0"/>
              <w:numPr>
                <w:ilvl w:val="0"/>
                <w:numId w:val="10"/>
              </w:numPr>
              <w:tabs>
                <w:tab w:val="left" w:pos="0"/>
              </w:tabs>
              <w:spacing w:after="0" w:line="240" w:lineRule="auto"/>
              <w:ind w:left="0" w:hanging="20"/>
              <w:jc w:val="both"/>
              <w:rPr>
                <w:rFonts w:ascii="Times New Roman" w:hAnsi="Times New Roman" w:cs="Times New Roman"/>
              </w:rPr>
            </w:pPr>
            <w:r w:rsidRPr="00675393">
              <w:rPr>
                <w:rFonts w:ascii="Times New Roman" w:hAnsi="Times New Roman" w:cs="Times New Roman"/>
                <w:sz w:val="24"/>
                <w:szCs w:val="24"/>
                <w:lang w:val="uk-UA" w:eastAsia="ru-RU"/>
              </w:rPr>
              <w:t>копію документу (</w:t>
            </w:r>
            <w:proofErr w:type="spellStart"/>
            <w:r w:rsidRPr="00675393">
              <w:rPr>
                <w:rFonts w:ascii="Times New Roman" w:hAnsi="Times New Roman" w:cs="Times New Roman"/>
                <w:sz w:val="24"/>
                <w:szCs w:val="24"/>
                <w:lang w:val="uk-UA" w:eastAsia="ru-RU"/>
              </w:rPr>
              <w:t>ів</w:t>
            </w:r>
            <w:proofErr w:type="spellEnd"/>
            <w:r w:rsidRPr="00675393">
              <w:rPr>
                <w:rFonts w:ascii="Times New Roman" w:hAnsi="Times New Roman" w:cs="Times New Roman"/>
                <w:sz w:val="24"/>
                <w:szCs w:val="24"/>
                <w:lang w:val="uk-UA" w:eastAsia="ru-RU"/>
              </w:rPr>
              <w:t xml:space="preserve">), що підтверджують повноваження щодо підпису договору про закупівлю: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договору про закупівлю. </w:t>
            </w:r>
            <w:r w:rsidRPr="00675393">
              <w:rPr>
                <w:rFonts w:ascii="Times New Roman" w:eastAsia="Times New Roman" w:hAnsi="Times New Roman" w:cs="Times New Roman"/>
                <w:sz w:val="24"/>
                <w:szCs w:val="24"/>
                <w:lang w:val="uk-UA" w:eastAsia="uk-UA"/>
              </w:rPr>
              <w:t>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E30267" w:rsidRPr="00675393" w:rsidRDefault="00675393">
            <w:pPr>
              <w:pStyle w:val="af0"/>
              <w:numPr>
                <w:ilvl w:val="0"/>
                <w:numId w:val="10"/>
              </w:numPr>
              <w:spacing w:after="0" w:line="240" w:lineRule="auto"/>
              <w:ind w:left="0" w:firstLine="0"/>
              <w:jc w:val="both"/>
              <w:rPr>
                <w:rFonts w:ascii="Times New Roman" w:hAnsi="Times New Roman" w:cs="Times New Roman"/>
              </w:rPr>
            </w:pPr>
            <w:r w:rsidRPr="00675393">
              <w:rPr>
                <w:rFonts w:ascii="Times New Roman" w:hAnsi="Times New Roman" w:cs="Times New Roman"/>
                <w:sz w:val="24"/>
                <w:szCs w:val="24"/>
                <w:lang w:val="uk-UA" w:eastAsia="ru-RU"/>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E30267" w:rsidRPr="00675393" w:rsidRDefault="00675393">
            <w:pPr>
              <w:pStyle w:val="af0"/>
              <w:tabs>
                <w:tab w:val="left" w:pos="0"/>
              </w:tabs>
              <w:spacing w:after="0" w:line="240" w:lineRule="auto"/>
              <w:ind w:left="122"/>
              <w:jc w:val="both"/>
              <w:rPr>
                <w:rFonts w:ascii="Times New Roman" w:hAnsi="Times New Roman" w:cs="Times New Roman"/>
              </w:rPr>
            </w:pPr>
            <w:r w:rsidRPr="00675393">
              <w:rPr>
                <w:rFonts w:ascii="Times New Roman" w:hAnsi="Times New Roman" w:cs="Times New Roman"/>
                <w:sz w:val="24"/>
                <w:szCs w:val="24"/>
                <w:u w:val="single"/>
                <w:lang w:val="uk-UA" w:eastAsia="ru-RU"/>
              </w:rPr>
              <w:t>Для фізичних осіб-підприємців:</w:t>
            </w:r>
          </w:p>
          <w:p w:rsidR="00E30267" w:rsidRPr="00675393" w:rsidRDefault="00675393">
            <w:pPr>
              <w:pStyle w:val="af0"/>
              <w:numPr>
                <w:ilvl w:val="0"/>
                <w:numId w:val="9"/>
              </w:numPr>
              <w:tabs>
                <w:tab w:val="left" w:pos="0"/>
              </w:tabs>
              <w:spacing w:after="0" w:line="240" w:lineRule="auto"/>
              <w:ind w:left="0" w:hanging="20"/>
              <w:jc w:val="both"/>
              <w:rPr>
                <w:rFonts w:ascii="Times New Roman" w:hAnsi="Times New Roman" w:cs="Times New Roman"/>
                <w:lang w:val="uk-UA"/>
              </w:rPr>
            </w:pPr>
            <w:r w:rsidRPr="00675393">
              <w:rPr>
                <w:rFonts w:ascii="Times New Roman" w:hAnsi="Times New Roman" w:cs="Times New Roman"/>
                <w:sz w:val="24"/>
                <w:szCs w:val="24"/>
                <w:lang w:val="uk-UA" w:eastAsia="ru-RU"/>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E30267" w:rsidRPr="00675393" w:rsidRDefault="00675393">
            <w:pPr>
              <w:pStyle w:val="af0"/>
              <w:numPr>
                <w:ilvl w:val="0"/>
                <w:numId w:val="9"/>
              </w:numPr>
              <w:tabs>
                <w:tab w:val="left" w:pos="0"/>
              </w:tabs>
              <w:spacing w:after="0" w:line="240" w:lineRule="auto"/>
              <w:ind w:left="0" w:hanging="20"/>
              <w:jc w:val="both"/>
              <w:rPr>
                <w:rFonts w:ascii="Times New Roman" w:hAnsi="Times New Roman" w:cs="Times New Roman"/>
              </w:rPr>
            </w:pPr>
            <w:r w:rsidRPr="00675393">
              <w:rPr>
                <w:rFonts w:ascii="Times New Roman" w:hAnsi="Times New Roman" w:cs="Times New Roman"/>
                <w:sz w:val="24"/>
                <w:szCs w:val="24"/>
                <w:lang w:val="uk-UA" w:eastAsia="ru-RU"/>
              </w:rPr>
              <w:t xml:space="preserve">копія довідки про присвоєння ідентифікаційного номера або копія реєстраційного номеру облікової </w:t>
            </w:r>
            <w:r w:rsidRPr="00675393">
              <w:rPr>
                <w:rFonts w:ascii="Times New Roman" w:hAnsi="Times New Roman" w:cs="Times New Roman"/>
                <w:sz w:val="24"/>
                <w:szCs w:val="24"/>
                <w:lang w:val="uk-UA" w:eastAsia="ru-RU"/>
              </w:rPr>
              <w:lastRenderedPageBreak/>
              <w:t>картки платника податків.</w:t>
            </w:r>
          </w:p>
          <w:p w:rsidR="00E30267" w:rsidRPr="00675393" w:rsidRDefault="00675393">
            <w:pPr>
              <w:pStyle w:val="af3"/>
              <w:widowControl w:val="0"/>
              <w:numPr>
                <w:ilvl w:val="0"/>
                <w:numId w:val="7"/>
              </w:numPr>
              <w:tabs>
                <w:tab w:val="left" w:pos="420"/>
                <w:tab w:val="left" w:pos="452"/>
              </w:tabs>
              <w:ind w:left="0" w:hanging="20"/>
              <w:contextualSpacing/>
              <w:jc w:val="both"/>
              <w:rPr>
                <w:rFonts w:ascii="Times New Roman" w:hAnsi="Times New Roman"/>
              </w:rPr>
            </w:pPr>
            <w:r w:rsidRPr="00675393">
              <w:rPr>
                <w:rFonts w:ascii="Times New Roman" w:hAnsi="Times New Roman"/>
                <w:sz w:val="24"/>
                <w:szCs w:val="24"/>
                <w:lang w:val="uk-UA" w:eastAsia="ru-RU"/>
              </w:rPr>
              <w:t xml:space="preserve">документ про створення об’єднання учасників (у разі якщо тендерна пропозиція подається таким об’єднанням). </w:t>
            </w:r>
            <w:r w:rsidRPr="00675393">
              <w:rPr>
                <w:rFonts w:ascii="Times New Roman" w:hAnsi="Times New Roman"/>
                <w:sz w:val="24"/>
                <w:szCs w:val="24"/>
                <w:shd w:val="clear" w:color="auto" w:fill="FFFFFF"/>
                <w:lang w:val="uk-UA"/>
              </w:rPr>
              <w:t>Замовником не вимагається від об’єднання учасників конкретної організаційно-правової форми для подання тендерної пропозиції</w:t>
            </w:r>
            <w:r w:rsidRPr="00675393">
              <w:rPr>
                <w:rFonts w:ascii="Times New Roman" w:hAnsi="Times New Roman"/>
                <w:sz w:val="24"/>
                <w:szCs w:val="24"/>
                <w:lang w:val="uk-UA" w:eastAsia="ru-RU"/>
              </w:rPr>
              <w:t>;</w:t>
            </w:r>
          </w:p>
          <w:p w:rsidR="00E30267" w:rsidRPr="00675393" w:rsidRDefault="00675393">
            <w:pPr>
              <w:pStyle w:val="af3"/>
              <w:numPr>
                <w:ilvl w:val="0"/>
                <w:numId w:val="7"/>
              </w:numPr>
              <w:tabs>
                <w:tab w:val="left" w:pos="452"/>
              </w:tabs>
              <w:ind w:left="0" w:firstLine="0"/>
              <w:jc w:val="both"/>
              <w:rPr>
                <w:rFonts w:ascii="Times New Roman" w:hAnsi="Times New Roman"/>
              </w:rPr>
            </w:pPr>
            <w:r w:rsidRPr="00675393">
              <w:rPr>
                <w:rFonts w:ascii="Times New Roman" w:hAnsi="Times New Roman"/>
                <w:sz w:val="24"/>
                <w:szCs w:val="24"/>
                <w:lang w:val="uk-UA" w:eastAsia="ru-RU"/>
              </w:rPr>
              <w:t>інших документів, необхідність подання яких у складі тендерної пропозиції передбачена умовами цієї тендерної документації.</w:t>
            </w:r>
          </w:p>
          <w:p w:rsidR="00E30267" w:rsidRPr="00675393" w:rsidRDefault="00675393">
            <w:pPr>
              <w:widowControl w:val="0"/>
              <w:spacing w:after="0" w:line="240" w:lineRule="auto"/>
              <w:ind w:firstLine="263"/>
              <w:jc w:val="both"/>
              <w:rPr>
                <w:rFonts w:ascii="Times New Roman" w:hAnsi="Times New Roman" w:cs="Times New Roman"/>
                <w:lang w:val="uk-UA"/>
              </w:rPr>
            </w:pPr>
            <w:r w:rsidRPr="00675393">
              <w:rPr>
                <w:rFonts w:ascii="Times New Roman" w:hAnsi="Times New Roman" w:cs="Times New Roman"/>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675393">
              <w:rPr>
                <w:rFonts w:ascii="Times New Roman" w:eastAsia="Times New Roman" w:hAnsi="Times New Roman" w:cs="Times New Roman"/>
                <w:sz w:val="24"/>
                <w:szCs w:val="24"/>
                <w:lang w:eastAsia="ru-RU"/>
              </w:rPr>
              <w:t>Учасник</w:t>
            </w:r>
            <w:proofErr w:type="spellEnd"/>
            <w:r w:rsidRPr="00675393">
              <w:rPr>
                <w:rFonts w:ascii="Times New Roman" w:eastAsia="Times New Roman" w:hAnsi="Times New Roman" w:cs="Times New Roman"/>
                <w:sz w:val="24"/>
                <w:szCs w:val="24"/>
                <w:lang w:eastAsia="ru-RU"/>
              </w:rPr>
              <w:t xml:space="preserve"> повинен </w:t>
            </w:r>
            <w:proofErr w:type="spellStart"/>
            <w:r w:rsidRPr="00675393">
              <w:rPr>
                <w:rFonts w:ascii="Times New Roman" w:eastAsia="Times New Roman" w:hAnsi="Times New Roman" w:cs="Times New Roman"/>
                <w:sz w:val="24"/>
                <w:szCs w:val="24"/>
                <w:lang w:eastAsia="ru-RU"/>
              </w:rPr>
              <w:t>накласти</w:t>
            </w:r>
            <w:proofErr w:type="spellEnd"/>
            <w:r w:rsidRPr="00675393">
              <w:rPr>
                <w:rFonts w:ascii="Times New Roman" w:eastAsia="Times New Roman" w:hAnsi="Times New Roman" w:cs="Times New Roman"/>
                <w:sz w:val="24"/>
                <w:szCs w:val="24"/>
                <w:lang w:eastAsia="ru-RU"/>
              </w:rPr>
              <w:t xml:space="preserve"> </w:t>
            </w:r>
            <w:r w:rsidRPr="00675393">
              <w:rPr>
                <w:rFonts w:ascii="Times New Roman" w:hAnsi="Times New Roman" w:cs="Times New Roman"/>
                <w:sz w:val="24"/>
                <w:szCs w:val="24"/>
                <w:lang w:val="uk-UA" w:eastAsia="ru-RU"/>
              </w:rPr>
              <w:t xml:space="preserve">електронний підпис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на пропозицію або на кожен електронний документ тендерної пропозиції окремо, або на кожен електронний документ тендерної пропозиції окремо. </w:t>
            </w:r>
            <w:r w:rsidRPr="00675393">
              <w:rPr>
                <w:rFonts w:ascii="Times New Roman" w:eastAsia="Times New Roman" w:hAnsi="Times New Roman" w:cs="Times New Roman"/>
                <w:sz w:val="24"/>
                <w:szCs w:val="24"/>
                <w:lang w:val="uk-UA"/>
              </w:rPr>
              <w:t xml:space="preserve">Замовник перевіряє КЕП учасника на сайті центрального </w:t>
            </w:r>
            <w:proofErr w:type="spellStart"/>
            <w:r w:rsidRPr="00675393">
              <w:rPr>
                <w:rFonts w:ascii="Times New Roman" w:eastAsia="Times New Roman" w:hAnsi="Times New Roman" w:cs="Times New Roman"/>
                <w:sz w:val="24"/>
                <w:szCs w:val="24"/>
                <w:lang w:val="uk-UA"/>
              </w:rPr>
              <w:t>засвідчувального</w:t>
            </w:r>
            <w:proofErr w:type="spellEnd"/>
            <w:r w:rsidRPr="00675393">
              <w:rPr>
                <w:rFonts w:ascii="Times New Roman" w:eastAsia="Times New Roman" w:hAnsi="Times New Roman" w:cs="Times New Roman"/>
                <w:sz w:val="24"/>
                <w:szCs w:val="24"/>
                <w:lang w:val="uk-UA"/>
              </w:rPr>
              <w:t xml:space="preserve"> органу за посиланням </w:t>
            </w:r>
            <w:hyperlink r:id="rId7">
              <w:r w:rsidRPr="00675393">
                <w:rPr>
                  <w:rFonts w:ascii="Times New Roman" w:eastAsia="Times New Roman" w:hAnsi="Times New Roman" w:cs="Times New Roman"/>
                  <w:sz w:val="24"/>
                  <w:szCs w:val="24"/>
                  <w:lang w:val="uk-UA"/>
                </w:rPr>
                <w:t>https://czo.gov.ua/verify</w:t>
              </w:r>
            </w:hyperlink>
            <w:r w:rsidRPr="00675393">
              <w:rPr>
                <w:rFonts w:ascii="Times New Roman" w:eastAsia="Times New Roman" w:hAnsi="Times New Roman" w:cs="Times New Roman"/>
                <w:sz w:val="24"/>
                <w:szCs w:val="24"/>
                <w:lang w:val="uk-UA"/>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rsidR="00E30267" w:rsidRPr="00675393" w:rsidRDefault="00675393">
            <w:pPr>
              <w:widowControl w:val="0"/>
              <w:spacing w:after="0" w:line="240" w:lineRule="auto"/>
              <w:ind w:firstLine="263"/>
              <w:jc w:val="both"/>
              <w:rPr>
                <w:rFonts w:ascii="Times New Roman" w:hAnsi="Times New Roman" w:cs="Times New Roman"/>
              </w:rPr>
            </w:pPr>
            <w:r w:rsidRPr="00675393">
              <w:rPr>
                <w:rFonts w:ascii="Times New Roman" w:hAnsi="Times New Roman" w:cs="Times New Roman"/>
                <w:sz w:val="24"/>
                <w:szCs w:val="24"/>
                <w:lang w:val="uk-UA"/>
              </w:rPr>
              <w:t xml:space="preserve">У разі, якщо тендерна пропозиція не містить накладений електронний підпис (кваліфікований електронний підпис)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тендерну пропозицію буде </w:t>
            </w:r>
            <w:proofErr w:type="spellStart"/>
            <w:r w:rsidRPr="00675393">
              <w:rPr>
                <w:rFonts w:ascii="Times New Roman" w:hAnsi="Times New Roman" w:cs="Times New Roman"/>
                <w:sz w:val="24"/>
                <w:szCs w:val="24"/>
                <w:lang w:val="uk-UA"/>
              </w:rPr>
              <w:t>відхилено</w:t>
            </w:r>
            <w:proofErr w:type="spellEnd"/>
            <w:r w:rsidRPr="00675393">
              <w:rPr>
                <w:rFonts w:ascii="Times New Roman" w:hAnsi="Times New Roman" w:cs="Times New Roman"/>
                <w:sz w:val="24"/>
                <w:szCs w:val="24"/>
                <w:lang w:val="uk-UA"/>
              </w:rPr>
              <w:t xml:space="preserve"> </w:t>
            </w:r>
            <w:r w:rsidRPr="00675393">
              <w:rPr>
                <w:rFonts w:ascii="Times New Roman" w:eastAsia="Times New Roman" w:hAnsi="Times New Roman" w:cs="Times New Roman"/>
                <w:b/>
                <w:bCs/>
                <w:sz w:val="24"/>
                <w:szCs w:val="24"/>
                <w:lang w:val="uk-UA" w:eastAsia="ru-RU"/>
              </w:rPr>
              <w:t xml:space="preserve">на підставі </w:t>
            </w:r>
            <w:proofErr w:type="spellStart"/>
            <w:r w:rsidRPr="00675393">
              <w:rPr>
                <w:rFonts w:ascii="Times New Roman" w:eastAsia="Times New Roman" w:hAnsi="Times New Roman" w:cs="Times New Roman"/>
                <w:b/>
                <w:bCs/>
                <w:sz w:val="24"/>
                <w:szCs w:val="24"/>
                <w:lang w:val="uk-UA" w:eastAsia="ru-RU"/>
              </w:rPr>
              <w:t>пп</w:t>
            </w:r>
            <w:proofErr w:type="spellEnd"/>
            <w:r w:rsidRPr="00675393">
              <w:rPr>
                <w:rFonts w:ascii="Times New Roman" w:eastAsia="Times New Roman" w:hAnsi="Times New Roman" w:cs="Times New Roman"/>
                <w:b/>
                <w:bCs/>
                <w:sz w:val="24"/>
                <w:szCs w:val="24"/>
                <w:lang w:val="uk-UA" w:eastAsia="ru-RU"/>
              </w:rPr>
              <w:t xml:space="preserve">. 2 п. 41 Особливостей </w:t>
            </w:r>
            <w:r w:rsidRPr="00675393">
              <w:rPr>
                <w:rFonts w:ascii="Times New Roman" w:eastAsia="Times New Roman" w:hAnsi="Times New Roman" w:cs="Times New Roman"/>
                <w:bCs/>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30267" w:rsidRPr="00675393" w:rsidRDefault="00675393">
            <w:pPr>
              <w:widowControl w:val="0"/>
              <w:spacing w:after="0" w:line="240" w:lineRule="auto"/>
              <w:ind w:firstLine="263"/>
              <w:jc w:val="both"/>
              <w:rPr>
                <w:rFonts w:ascii="Times New Roman" w:hAnsi="Times New Roman" w:cs="Times New Roman"/>
              </w:rPr>
            </w:pPr>
            <w:r w:rsidRPr="00675393">
              <w:rPr>
                <w:rFonts w:ascii="Times New Roman" w:hAnsi="Times New Roman" w:cs="Times New Roman"/>
                <w:sz w:val="24"/>
                <w:szCs w:val="24"/>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E30267" w:rsidRPr="00675393" w:rsidRDefault="00675393">
            <w:pPr>
              <w:widowControl w:val="0"/>
              <w:spacing w:after="0" w:line="240" w:lineRule="auto"/>
              <w:ind w:firstLine="263"/>
              <w:contextualSpacing/>
              <w:jc w:val="both"/>
              <w:rPr>
                <w:rFonts w:ascii="Times New Roman" w:hAnsi="Times New Roman" w:cs="Times New Roman"/>
              </w:rPr>
            </w:pPr>
            <w:r w:rsidRPr="00675393">
              <w:rPr>
                <w:rFonts w:ascii="Times New Roman" w:eastAsia="Times New Roman" w:hAnsi="Times New Roman" w:cs="Times New Roman"/>
                <w:sz w:val="24"/>
                <w:szCs w:val="24"/>
                <w:shd w:val="clear" w:color="auto" w:fill="FFFFFF"/>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E30267" w:rsidRPr="00675393" w:rsidRDefault="00675393">
            <w:pPr>
              <w:widowControl w:val="0"/>
              <w:spacing w:after="0" w:line="240" w:lineRule="auto"/>
              <w:ind w:firstLine="26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30267" w:rsidRPr="00675393" w:rsidRDefault="00675393">
            <w:pPr>
              <w:pStyle w:val="af3"/>
              <w:shd w:val="clear" w:color="auto" w:fill="FFFFFF"/>
              <w:ind w:firstLine="263"/>
              <w:jc w:val="both"/>
              <w:rPr>
                <w:rFonts w:ascii="Times New Roman" w:hAnsi="Times New Roman"/>
              </w:rPr>
            </w:pPr>
            <w:r w:rsidRPr="00675393">
              <w:rPr>
                <w:rFonts w:ascii="Times New Roman" w:eastAsia="Times New Roman" w:hAnsi="Times New Roman"/>
                <w:sz w:val="24"/>
                <w:szCs w:val="24"/>
                <w:shd w:val="clear" w:color="auto" w:fill="FFFFFF"/>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30267" w:rsidRPr="00675393" w:rsidRDefault="00675393">
            <w:pPr>
              <w:pStyle w:val="af3"/>
              <w:shd w:val="clear" w:color="auto" w:fill="FFFFFF"/>
              <w:ind w:firstLine="263"/>
              <w:jc w:val="both"/>
              <w:rPr>
                <w:rFonts w:ascii="Times New Roman" w:hAnsi="Times New Roman"/>
              </w:rPr>
            </w:pPr>
            <w:r w:rsidRPr="00675393">
              <w:rPr>
                <w:rFonts w:ascii="Times New Roman" w:hAnsi="Times New Roman"/>
                <w:b/>
                <w:sz w:val="24"/>
                <w:szCs w:val="24"/>
                <w:lang w:val="uk-UA" w:eastAsia="ru-RU"/>
              </w:rPr>
              <w:t>Конфіденційною не може бути визначена інформація</w:t>
            </w:r>
            <w:r w:rsidRPr="00675393">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675393">
                <w:rPr>
                  <w:rFonts w:ascii="Times New Roman" w:hAnsi="Times New Roman"/>
                  <w:sz w:val="24"/>
                  <w:szCs w:val="24"/>
                  <w:lang w:val="uk-UA" w:eastAsia="ru-RU"/>
                </w:rPr>
                <w:t>статті 16</w:t>
              </w:r>
            </w:hyperlink>
            <w:r w:rsidRPr="00675393">
              <w:rPr>
                <w:rFonts w:ascii="Times New Roman" w:hAnsi="Times New Roman"/>
                <w:sz w:val="24"/>
                <w:szCs w:val="24"/>
                <w:lang w:val="uk-UA" w:eastAsia="ru-RU"/>
              </w:rPr>
              <w:t xml:space="preserve"> Закону, і документи, що підтверджують відсутність підстав, установлених </w:t>
            </w:r>
            <w:hyperlink r:id="rId9" w:anchor="n1261" w:history="1">
              <w:r w:rsidRPr="00675393">
                <w:rPr>
                  <w:rFonts w:ascii="Times New Roman" w:hAnsi="Times New Roman"/>
                  <w:sz w:val="24"/>
                  <w:szCs w:val="24"/>
                  <w:lang w:val="uk-UA" w:eastAsia="ru-RU"/>
                </w:rPr>
                <w:t>статтею 17</w:t>
              </w:r>
            </w:hyperlink>
            <w:r w:rsidRPr="00675393">
              <w:rPr>
                <w:rFonts w:ascii="Times New Roman" w:hAnsi="Times New Roman"/>
                <w:sz w:val="24"/>
                <w:szCs w:val="24"/>
                <w:lang w:val="uk-UA" w:eastAsia="ru-RU"/>
              </w:rPr>
              <w:t xml:space="preserve"> Закону.</w:t>
            </w:r>
            <w:r w:rsidRPr="00675393">
              <w:rPr>
                <w:rFonts w:ascii="Times New Roman" w:eastAsia="Times New Roman" w:hAnsi="Times New Roman"/>
                <w:sz w:val="24"/>
                <w:szCs w:val="24"/>
                <w:highlight w:val="white"/>
                <w:lang w:val="uk-UA" w:eastAsia="ru-RU"/>
              </w:rPr>
              <w:t xml:space="preserve"> </w:t>
            </w:r>
          </w:p>
          <w:p w:rsidR="00E30267" w:rsidRPr="00675393" w:rsidRDefault="00675393">
            <w:pPr>
              <w:pStyle w:val="af3"/>
              <w:shd w:val="clear" w:color="auto" w:fill="FFFFFF"/>
              <w:ind w:firstLine="263"/>
              <w:jc w:val="both"/>
              <w:rPr>
                <w:rFonts w:ascii="Times New Roman" w:hAnsi="Times New Roman"/>
              </w:rPr>
            </w:pPr>
            <w:r w:rsidRPr="00675393">
              <w:rPr>
                <w:rFonts w:ascii="Times New Roman" w:hAnsi="Times New Roman"/>
                <w:b/>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30267" w:rsidRPr="00675393" w:rsidRDefault="00675393">
            <w:pPr>
              <w:pStyle w:val="af3"/>
              <w:shd w:val="clear" w:color="auto" w:fill="FFFFFF"/>
              <w:ind w:firstLine="263"/>
              <w:jc w:val="both"/>
              <w:rPr>
                <w:rFonts w:ascii="Times New Roman" w:hAnsi="Times New Roman"/>
              </w:rPr>
            </w:pPr>
            <w:r w:rsidRPr="00675393">
              <w:rPr>
                <w:rFonts w:ascii="Times New Roman" w:hAnsi="Times New Roman"/>
                <w:sz w:val="24"/>
                <w:szCs w:val="24"/>
                <w:lang w:val="uk-UA" w:eastAsia="ru-RU"/>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675393">
              <w:rPr>
                <w:rFonts w:ascii="Times New Roman" w:hAnsi="Times New Roman"/>
                <w:b/>
                <w:sz w:val="24"/>
                <w:szCs w:val="24"/>
                <w:lang w:val="uk-UA" w:eastAsia="ru-RU"/>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675393">
              <w:rPr>
                <w:rFonts w:ascii="Times New Roman" w:hAnsi="Times New Roman"/>
                <w:sz w:val="24"/>
                <w:szCs w:val="24"/>
                <w:lang w:val="uk-UA"/>
              </w:rPr>
              <w:t xml:space="preserve"> </w:t>
            </w:r>
          </w:p>
          <w:p w:rsidR="00E30267" w:rsidRPr="00675393" w:rsidRDefault="00675393">
            <w:pPr>
              <w:pStyle w:val="af3"/>
              <w:shd w:val="clear" w:color="auto" w:fill="FFFFFF"/>
              <w:ind w:firstLine="263"/>
              <w:jc w:val="both"/>
              <w:rPr>
                <w:rFonts w:ascii="Times New Roman" w:hAnsi="Times New Roman"/>
              </w:rPr>
            </w:pPr>
            <w:r w:rsidRPr="00675393">
              <w:rPr>
                <w:rFonts w:ascii="Times New Roman" w:hAnsi="Times New Roman"/>
                <w:sz w:val="24"/>
                <w:szCs w:val="24"/>
                <w:lang w:val="uk-UA"/>
              </w:rPr>
              <w:t xml:space="preserve">Відсутність документів, що не передбачені законодавством для учасників </w:t>
            </w:r>
            <w:r w:rsidRPr="00675393">
              <w:rPr>
                <w:rFonts w:ascii="Times New Roman" w:hAnsi="Times New Roman"/>
                <w:sz w:val="24"/>
                <w:szCs w:val="24"/>
                <w:lang w:val="uk-UA" w:eastAsia="ru-RU"/>
              </w:rPr>
              <w:t>–</w:t>
            </w:r>
            <w:r w:rsidRPr="00675393">
              <w:rPr>
                <w:rFonts w:ascii="Times New Roman" w:hAnsi="Times New Roman"/>
                <w:sz w:val="24"/>
                <w:szCs w:val="24"/>
                <w:lang w:val="uk-UA"/>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267" w:rsidRPr="00675393" w:rsidRDefault="00675393">
            <w:pPr>
              <w:pStyle w:val="af3"/>
              <w:shd w:val="clear" w:color="auto" w:fill="FFFFFF"/>
              <w:ind w:firstLine="263"/>
              <w:jc w:val="both"/>
              <w:rPr>
                <w:rFonts w:ascii="Times New Roman" w:hAnsi="Times New Roman"/>
              </w:rPr>
            </w:pPr>
            <w:r w:rsidRPr="00675393">
              <w:rPr>
                <w:rFonts w:ascii="Times New Roman" w:hAnsi="Times New Roman"/>
                <w:sz w:val="24"/>
                <w:szCs w:val="24"/>
                <w:lang w:val="uk-UA" w:eastAsia="ru-RU"/>
              </w:rPr>
              <w:t>У разі, якщо</w:t>
            </w:r>
            <w:r w:rsidRPr="00675393">
              <w:rPr>
                <w:rFonts w:ascii="Times New Roman" w:hAnsi="Times New Roman"/>
                <w:b/>
                <w:sz w:val="24"/>
                <w:szCs w:val="24"/>
                <w:lang w:val="uk-UA" w:eastAsia="ru-RU"/>
              </w:rPr>
              <w:t xml:space="preserve"> </w:t>
            </w:r>
            <w:bookmarkStart w:id="1" w:name="n1482"/>
            <w:bookmarkEnd w:id="1"/>
            <w:r w:rsidRPr="00675393">
              <w:rPr>
                <w:rFonts w:ascii="Times New Roman" w:hAnsi="Times New Roman"/>
                <w:sz w:val="24"/>
                <w:szCs w:val="24"/>
                <w:lang w:val="uk-UA" w:eastAsia="ru-RU"/>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E30267" w:rsidRPr="00675393" w:rsidRDefault="00675393">
            <w:pPr>
              <w:spacing w:after="0" w:line="240" w:lineRule="auto"/>
              <w:ind w:firstLine="263"/>
              <w:jc w:val="both"/>
              <w:rPr>
                <w:rFonts w:ascii="Times New Roman" w:hAnsi="Times New Roman" w:cs="Times New Roman"/>
              </w:rPr>
            </w:pPr>
            <w:r w:rsidRPr="00675393">
              <w:rPr>
                <w:rFonts w:ascii="Times New Roman" w:hAnsi="Times New Roman" w:cs="Times New Roman"/>
                <w:sz w:val="24"/>
                <w:szCs w:val="24"/>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E30267" w:rsidRPr="00675393" w:rsidRDefault="00675393">
            <w:pPr>
              <w:spacing w:after="0" w:line="240" w:lineRule="auto"/>
              <w:ind w:right="119" w:firstLine="263"/>
              <w:jc w:val="both"/>
              <w:rPr>
                <w:rFonts w:ascii="Times New Roman" w:hAnsi="Times New Roman" w:cs="Times New Roman"/>
              </w:rPr>
            </w:pPr>
            <w:r w:rsidRPr="00675393">
              <w:rPr>
                <w:rFonts w:ascii="Times New Roman" w:hAnsi="Times New Roman" w:cs="Times New Roman"/>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пункту 44 Особливостей.</w:t>
            </w:r>
          </w:p>
          <w:p w:rsidR="00E30267" w:rsidRDefault="00675393">
            <w:pPr>
              <w:spacing w:after="0" w:line="240" w:lineRule="auto"/>
              <w:ind w:right="119"/>
              <w:jc w:val="both"/>
              <w:rPr>
                <w:rFonts w:ascii="Times" w:hAnsi="Times"/>
              </w:rPr>
            </w:pPr>
            <w:r w:rsidRPr="00675393">
              <w:rPr>
                <w:rFonts w:ascii="Times New Roman" w:hAnsi="Times New Roman" w:cs="Times New Roman"/>
                <w:sz w:val="24"/>
                <w:szCs w:val="24"/>
                <w:shd w:val="clear" w:color="auto" w:fill="FFFFFF"/>
                <w:lang w:val="uk-UA"/>
              </w:rPr>
              <w:t xml:space="preserve">     Замовник не вимагає документального підтвердження публічної інформації, що </w:t>
            </w:r>
            <w:r w:rsidRPr="00675393">
              <w:rPr>
                <w:rFonts w:ascii="Times New Roman" w:hAnsi="Times New Roman" w:cs="Times New Roman"/>
                <w:sz w:val="24"/>
                <w:szCs w:val="24"/>
                <w:shd w:val="clear" w:color="auto" w:fill="FFFFFF"/>
                <w:lang w:val="uk-UA"/>
              </w:rPr>
              <w:lastRenderedPageBreak/>
              <w:t>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Pr>
                <w:rFonts w:ascii="Times" w:hAnsi="Times" w:cs="Times New Roman"/>
                <w:sz w:val="24"/>
                <w:szCs w:val="24"/>
                <w:shd w:val="clear" w:color="auto" w:fill="FFFFFF"/>
                <w:lang w:val="uk-UA"/>
              </w:rPr>
              <w:t xml:space="preserve">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Pr>
                <w:rFonts w:ascii="Times" w:eastAsia="Times New Roman" w:hAnsi="Times"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30267" w:rsidRDefault="00675393">
            <w:pPr>
              <w:spacing w:after="0" w:line="240" w:lineRule="auto"/>
              <w:ind w:right="119" w:firstLine="263"/>
              <w:jc w:val="both"/>
              <w:rPr>
                <w:rFonts w:ascii="Times" w:hAnsi="Times"/>
              </w:rPr>
            </w:pPr>
            <w:r>
              <w:rPr>
                <w:rFonts w:ascii="Times" w:eastAsia="Times New Roman" w:hAnsi="Times"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30267" w:rsidRDefault="00675393">
            <w:pPr>
              <w:spacing w:after="0" w:line="240" w:lineRule="auto"/>
              <w:ind w:right="168" w:firstLine="263"/>
              <w:jc w:val="both"/>
              <w:rPr>
                <w:rFonts w:ascii="Times" w:hAnsi="Times"/>
              </w:rPr>
            </w:pPr>
            <w:bookmarkStart w:id="2" w:name="_30j0zll"/>
            <w:bookmarkEnd w:id="2"/>
            <w:r>
              <w:rPr>
                <w:rFonts w:ascii="Times" w:eastAsia="Times New Roman" w:hAnsi="Times" w:cs="Times New Roman"/>
                <w:sz w:val="24"/>
                <w:szCs w:val="24"/>
                <w:lang w:val="uk-UA"/>
              </w:rPr>
              <w:t>У разі визначення  переможцем Учасника за кількома лотами, може бути укладений один договір про закупівлю з одним і тим самим Учасником.</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1.1.</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Опис та приклади формальних несуттєвих помилок</w:t>
            </w:r>
          </w:p>
        </w:tc>
        <w:tc>
          <w:tcPr>
            <w:tcW w:w="5758" w:type="dxa"/>
          </w:tcPr>
          <w:p w:rsidR="00E30267" w:rsidRDefault="00675393">
            <w:pPr>
              <w:pStyle w:val="af3"/>
              <w:ind w:firstLine="263"/>
              <w:jc w:val="both"/>
              <w:rPr>
                <w:rFonts w:ascii="Times" w:hAnsi="Times"/>
              </w:rPr>
            </w:pPr>
            <w:r>
              <w:rPr>
                <w:rFonts w:ascii="Times" w:hAnsi="Time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30267" w:rsidRDefault="00675393">
            <w:pPr>
              <w:pStyle w:val="af3"/>
              <w:ind w:firstLine="263"/>
              <w:jc w:val="both"/>
              <w:rPr>
                <w:rFonts w:ascii="Times" w:hAnsi="Times"/>
              </w:rPr>
            </w:pPr>
            <w:r>
              <w:rPr>
                <w:rFonts w:ascii="Times" w:hAnsi="Times"/>
                <w:sz w:val="24"/>
                <w:szCs w:val="24"/>
                <w:lang w:val="uk-UA" w:eastAsia="ru-RU"/>
              </w:rPr>
              <w:t>Згідно Наказу Міністерства розвитку економіки торгівлі та сільського  господарства України 15 квітня 2020 року № 710 та зареєстрований в Міністерстві юстиції України 20 липня 2020р. за № 715 /34998 до формальних (несуттєвих) помилок відносяться:</w:t>
            </w:r>
          </w:p>
          <w:p w:rsidR="00E30267" w:rsidRDefault="00675393">
            <w:pPr>
              <w:pStyle w:val="af3"/>
              <w:ind w:firstLine="263"/>
              <w:jc w:val="both"/>
              <w:rPr>
                <w:rFonts w:ascii="Times" w:hAnsi="Times"/>
              </w:rPr>
            </w:pPr>
            <w:r>
              <w:rPr>
                <w:rFonts w:ascii="Times" w:hAnsi="Times"/>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30267" w:rsidRDefault="00675393">
            <w:pPr>
              <w:pStyle w:val="af3"/>
              <w:jc w:val="both"/>
              <w:rPr>
                <w:rFonts w:ascii="Times" w:hAnsi="Times"/>
              </w:rPr>
            </w:pPr>
            <w:r>
              <w:rPr>
                <w:rFonts w:ascii="Times" w:hAnsi="Times"/>
                <w:sz w:val="24"/>
                <w:szCs w:val="24"/>
                <w:lang w:val="uk-UA" w:eastAsia="ru-RU"/>
              </w:rPr>
              <w:t>- уживання великої літери;</w:t>
            </w:r>
          </w:p>
          <w:p w:rsidR="00E30267" w:rsidRDefault="00675393">
            <w:pPr>
              <w:pStyle w:val="af3"/>
              <w:jc w:val="both"/>
              <w:rPr>
                <w:rFonts w:ascii="Times" w:hAnsi="Times"/>
              </w:rPr>
            </w:pPr>
            <w:r>
              <w:rPr>
                <w:rFonts w:ascii="Times" w:hAnsi="Times"/>
                <w:sz w:val="24"/>
                <w:szCs w:val="24"/>
                <w:lang w:val="uk-UA" w:eastAsia="ru-RU"/>
              </w:rPr>
              <w:t>- уживання розділових знаків та відмінювання слів у реченні;</w:t>
            </w:r>
          </w:p>
          <w:p w:rsidR="00E30267" w:rsidRDefault="00675393">
            <w:pPr>
              <w:pStyle w:val="af3"/>
              <w:jc w:val="both"/>
              <w:rPr>
                <w:rFonts w:ascii="Times" w:hAnsi="Times"/>
              </w:rPr>
            </w:pPr>
            <w:r>
              <w:rPr>
                <w:rFonts w:ascii="Times" w:hAnsi="Times"/>
                <w:sz w:val="24"/>
                <w:szCs w:val="24"/>
                <w:lang w:val="uk-UA" w:eastAsia="ru-RU"/>
              </w:rPr>
              <w:t xml:space="preserve">- використання слова або </w:t>
            </w:r>
            <w:proofErr w:type="spellStart"/>
            <w:r>
              <w:rPr>
                <w:rFonts w:ascii="Times" w:hAnsi="Times"/>
                <w:sz w:val="24"/>
                <w:szCs w:val="24"/>
                <w:lang w:val="uk-UA" w:eastAsia="ru-RU"/>
              </w:rPr>
              <w:t>мовного</w:t>
            </w:r>
            <w:proofErr w:type="spellEnd"/>
            <w:r>
              <w:rPr>
                <w:rFonts w:ascii="Times" w:hAnsi="Times"/>
                <w:sz w:val="24"/>
                <w:szCs w:val="24"/>
                <w:lang w:val="uk-UA" w:eastAsia="ru-RU"/>
              </w:rPr>
              <w:t xml:space="preserve"> звороту, запозичених з іншої мови;</w:t>
            </w:r>
          </w:p>
          <w:p w:rsidR="00E30267" w:rsidRDefault="00675393">
            <w:pPr>
              <w:pStyle w:val="af3"/>
              <w:jc w:val="both"/>
              <w:rPr>
                <w:rFonts w:ascii="Times" w:hAnsi="Times"/>
              </w:rPr>
            </w:pPr>
            <w:r>
              <w:rPr>
                <w:rFonts w:ascii="Times" w:hAnsi="Times"/>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0267" w:rsidRDefault="00675393">
            <w:pPr>
              <w:pStyle w:val="af3"/>
              <w:jc w:val="both"/>
              <w:rPr>
                <w:rFonts w:ascii="Times" w:hAnsi="Times"/>
              </w:rPr>
            </w:pPr>
            <w:r>
              <w:rPr>
                <w:rFonts w:ascii="Times" w:hAnsi="Times"/>
                <w:sz w:val="24"/>
                <w:szCs w:val="24"/>
                <w:lang w:val="uk-UA" w:eastAsia="ru-RU"/>
              </w:rPr>
              <w:t>- застосування правил переносу частини слова з рядка в рядок;</w:t>
            </w:r>
          </w:p>
          <w:p w:rsidR="00E30267" w:rsidRDefault="00675393">
            <w:pPr>
              <w:pStyle w:val="af3"/>
              <w:jc w:val="both"/>
              <w:rPr>
                <w:rFonts w:ascii="Times" w:hAnsi="Times"/>
              </w:rPr>
            </w:pPr>
            <w:r>
              <w:rPr>
                <w:rFonts w:ascii="Times" w:hAnsi="Times"/>
                <w:sz w:val="24"/>
                <w:szCs w:val="24"/>
                <w:lang w:val="uk-UA" w:eastAsia="ru-RU"/>
              </w:rPr>
              <w:t>- написання слів разом та/або окремо, та/або через дефіс;</w:t>
            </w:r>
          </w:p>
          <w:p w:rsidR="00E30267" w:rsidRDefault="00675393">
            <w:pPr>
              <w:pStyle w:val="af3"/>
              <w:jc w:val="both"/>
              <w:rPr>
                <w:rFonts w:ascii="Times" w:hAnsi="Times"/>
              </w:rPr>
            </w:pPr>
            <w:r>
              <w:rPr>
                <w:rFonts w:ascii="Times" w:hAnsi="Time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0267" w:rsidRDefault="00675393">
            <w:pPr>
              <w:pStyle w:val="af3"/>
              <w:ind w:firstLine="263"/>
              <w:jc w:val="both"/>
              <w:rPr>
                <w:rFonts w:ascii="Times" w:hAnsi="Times"/>
              </w:rPr>
            </w:pPr>
            <w:r>
              <w:rPr>
                <w:rFonts w:ascii="Times" w:hAnsi="Times"/>
                <w:sz w:val="24"/>
                <w:szCs w:val="24"/>
                <w:lang w:val="uk-UA" w:eastAsia="ru-RU"/>
              </w:rPr>
              <w:t xml:space="preserve">2. Помилка, зроблена учасником процедури закупівлі під час оформлення тексту </w:t>
            </w:r>
            <w:r>
              <w:rPr>
                <w:rFonts w:ascii="Times" w:hAnsi="Times"/>
                <w:sz w:val="24"/>
                <w:szCs w:val="24"/>
                <w:lang w:val="uk-UA" w:eastAsia="ru-RU"/>
              </w:rPr>
              <w:lastRenderedPageBreak/>
              <w:t>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30267" w:rsidRDefault="00675393">
            <w:pPr>
              <w:pStyle w:val="af3"/>
              <w:ind w:firstLine="263"/>
              <w:jc w:val="both"/>
              <w:rPr>
                <w:rFonts w:ascii="Times" w:hAnsi="Times"/>
              </w:rPr>
            </w:pPr>
            <w:r>
              <w:rPr>
                <w:rFonts w:ascii="Times" w:hAnsi="Times"/>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0267" w:rsidRDefault="00675393">
            <w:pPr>
              <w:pStyle w:val="af3"/>
              <w:ind w:firstLine="263"/>
              <w:jc w:val="both"/>
              <w:rPr>
                <w:rFonts w:ascii="Times" w:hAnsi="Times"/>
              </w:rPr>
            </w:pPr>
            <w:r>
              <w:rPr>
                <w:rFonts w:ascii="Times" w:hAnsi="Times"/>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30267" w:rsidRDefault="00675393">
            <w:pPr>
              <w:pStyle w:val="af3"/>
              <w:ind w:firstLine="263"/>
              <w:jc w:val="both"/>
              <w:rPr>
                <w:rFonts w:ascii="Times" w:hAnsi="Times"/>
              </w:rPr>
            </w:pPr>
            <w:r>
              <w:rPr>
                <w:rFonts w:ascii="Times" w:hAnsi="Times"/>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0267" w:rsidRDefault="00675393">
            <w:pPr>
              <w:pStyle w:val="af3"/>
              <w:ind w:firstLine="263"/>
              <w:jc w:val="both"/>
              <w:rPr>
                <w:rFonts w:ascii="Times" w:hAnsi="Times"/>
              </w:rPr>
            </w:pPr>
            <w:r>
              <w:rPr>
                <w:rFonts w:ascii="Times" w:hAnsi="Times"/>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0267" w:rsidRDefault="00675393">
            <w:pPr>
              <w:pStyle w:val="af3"/>
              <w:ind w:firstLine="263"/>
              <w:jc w:val="both"/>
              <w:rPr>
                <w:rFonts w:ascii="Times" w:hAnsi="Times"/>
              </w:rPr>
            </w:pPr>
            <w:r>
              <w:rPr>
                <w:rFonts w:ascii="Times" w:hAnsi="Times"/>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0267" w:rsidRDefault="00675393">
            <w:pPr>
              <w:pStyle w:val="af3"/>
              <w:ind w:firstLine="263"/>
              <w:jc w:val="both"/>
              <w:rPr>
                <w:rFonts w:ascii="Times" w:hAnsi="Times"/>
              </w:rPr>
            </w:pPr>
            <w:r>
              <w:rPr>
                <w:rFonts w:ascii="Times" w:hAnsi="Times"/>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0267" w:rsidRDefault="00675393">
            <w:pPr>
              <w:pStyle w:val="af3"/>
              <w:ind w:firstLine="263"/>
              <w:jc w:val="both"/>
              <w:rPr>
                <w:rFonts w:ascii="Times" w:hAnsi="Times"/>
              </w:rPr>
            </w:pPr>
            <w:r>
              <w:rPr>
                <w:rFonts w:ascii="Times" w:hAnsi="Times"/>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0267" w:rsidRDefault="00675393">
            <w:pPr>
              <w:pStyle w:val="af3"/>
              <w:ind w:firstLine="263"/>
              <w:jc w:val="both"/>
              <w:rPr>
                <w:rFonts w:ascii="Times" w:hAnsi="Times"/>
              </w:rPr>
            </w:pPr>
            <w:r>
              <w:rPr>
                <w:rFonts w:ascii="Times" w:hAnsi="Times"/>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0267" w:rsidRDefault="00675393">
            <w:pPr>
              <w:pStyle w:val="af3"/>
              <w:ind w:firstLine="263"/>
              <w:jc w:val="both"/>
              <w:rPr>
                <w:rFonts w:ascii="Times" w:hAnsi="Times"/>
              </w:rPr>
            </w:pPr>
            <w:r>
              <w:rPr>
                <w:rFonts w:ascii="Times" w:hAnsi="Times"/>
                <w:sz w:val="24"/>
                <w:szCs w:val="24"/>
                <w:lang w:val="uk-UA" w:eastAsia="ru-RU"/>
              </w:rPr>
              <w:t xml:space="preserve">11. Подання документа (документів) учасником </w:t>
            </w:r>
            <w:r>
              <w:rPr>
                <w:rFonts w:ascii="Times" w:hAnsi="Times"/>
                <w:sz w:val="24"/>
                <w:szCs w:val="24"/>
                <w:lang w:val="uk-UA" w:eastAsia="ru-RU"/>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0267" w:rsidRDefault="00675393">
            <w:pPr>
              <w:pStyle w:val="af3"/>
              <w:ind w:firstLine="263"/>
              <w:jc w:val="both"/>
              <w:rPr>
                <w:rFonts w:ascii="Times" w:hAnsi="Times"/>
              </w:rPr>
            </w:pPr>
            <w:r>
              <w:rPr>
                <w:rFonts w:ascii="Times" w:hAnsi="Times"/>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0267" w:rsidRDefault="00675393">
            <w:pPr>
              <w:widowControl w:val="0"/>
              <w:spacing w:after="0" w:line="240" w:lineRule="auto"/>
              <w:jc w:val="both"/>
              <w:rPr>
                <w:rFonts w:ascii="Times" w:hAnsi="Times"/>
              </w:rPr>
            </w:pPr>
            <w:r>
              <w:rPr>
                <w:rFonts w:ascii="Times" w:eastAsia="Times New Roman" w:hAnsi="Times" w:cs="Times New Roman"/>
                <w:i/>
                <w:iCs/>
                <w:sz w:val="24"/>
                <w:szCs w:val="24"/>
                <w:u w:val="single"/>
                <w:lang w:val="uk-UA" w:eastAsia="ru-RU"/>
              </w:rPr>
              <w:t>Приклади формальних помилок:</w:t>
            </w:r>
          </w:p>
          <w:p w:rsidR="00E30267" w:rsidRDefault="00675393">
            <w:pPr>
              <w:widowControl w:val="0"/>
              <w:spacing w:after="0" w:line="240" w:lineRule="auto"/>
              <w:jc w:val="both"/>
              <w:rPr>
                <w:rFonts w:ascii="Times" w:hAnsi="Times"/>
              </w:rPr>
            </w:pPr>
            <w:r>
              <w:rPr>
                <w:rFonts w:ascii="Times" w:eastAsia="Times New Roman" w:hAnsi="Times" w:cs="Times New Roman"/>
                <w:i/>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0267" w:rsidRDefault="00675393">
            <w:pPr>
              <w:widowControl w:val="0"/>
              <w:spacing w:after="0" w:line="240" w:lineRule="auto"/>
              <w:jc w:val="both"/>
              <w:rPr>
                <w:rFonts w:ascii="Times" w:hAnsi="Times"/>
              </w:rPr>
            </w:pPr>
            <w:r>
              <w:rPr>
                <w:rFonts w:ascii="Times" w:eastAsia="Times New Roman" w:hAnsi="Times" w:cs="Times New Roman"/>
                <w:i/>
                <w:sz w:val="24"/>
                <w:szCs w:val="24"/>
                <w:lang w:val="uk-UA" w:eastAsia="ru-RU"/>
              </w:rPr>
              <w:t>-  «</w:t>
            </w:r>
            <w:proofErr w:type="spellStart"/>
            <w:r>
              <w:rPr>
                <w:rFonts w:ascii="Times" w:eastAsia="Times New Roman" w:hAnsi="Times" w:cs="Times New Roman"/>
                <w:i/>
                <w:sz w:val="24"/>
                <w:szCs w:val="24"/>
                <w:lang w:val="uk-UA" w:eastAsia="ru-RU"/>
              </w:rPr>
              <w:t>м.київ</w:t>
            </w:r>
            <w:proofErr w:type="spellEnd"/>
            <w:r>
              <w:rPr>
                <w:rFonts w:ascii="Times" w:eastAsia="Times New Roman" w:hAnsi="Times" w:cs="Times New Roman"/>
                <w:i/>
                <w:sz w:val="24"/>
                <w:szCs w:val="24"/>
                <w:lang w:val="uk-UA" w:eastAsia="ru-RU"/>
              </w:rPr>
              <w:t>» замість «</w:t>
            </w:r>
            <w:proofErr w:type="spellStart"/>
            <w:r>
              <w:rPr>
                <w:rFonts w:ascii="Times" w:eastAsia="Times New Roman" w:hAnsi="Times" w:cs="Times New Roman"/>
                <w:i/>
                <w:sz w:val="24"/>
                <w:szCs w:val="24"/>
                <w:lang w:val="uk-UA" w:eastAsia="ru-RU"/>
              </w:rPr>
              <w:t>м.Київ</w:t>
            </w:r>
            <w:proofErr w:type="spellEnd"/>
            <w:r>
              <w:rPr>
                <w:rFonts w:ascii="Times" w:eastAsia="Times New Roman" w:hAnsi="Times" w:cs="Times New Roman"/>
                <w:i/>
                <w:sz w:val="24"/>
                <w:szCs w:val="24"/>
                <w:lang w:val="uk-UA" w:eastAsia="ru-RU"/>
              </w:rPr>
              <w:t>»;</w:t>
            </w:r>
          </w:p>
          <w:p w:rsidR="00E30267" w:rsidRDefault="00675393">
            <w:pPr>
              <w:widowControl w:val="0"/>
              <w:spacing w:after="0" w:line="240" w:lineRule="auto"/>
              <w:jc w:val="both"/>
              <w:rPr>
                <w:rFonts w:ascii="Times" w:hAnsi="Times"/>
              </w:rPr>
            </w:pPr>
            <w:r>
              <w:rPr>
                <w:rFonts w:ascii="Times" w:eastAsia="Times New Roman" w:hAnsi="Times" w:cs="Times New Roman"/>
                <w:i/>
                <w:sz w:val="24"/>
                <w:szCs w:val="24"/>
                <w:lang w:val="uk-UA" w:eastAsia="ru-RU"/>
              </w:rPr>
              <w:t>- «поряд -</w:t>
            </w:r>
            <w:proofErr w:type="spellStart"/>
            <w:r>
              <w:rPr>
                <w:rFonts w:ascii="Times" w:eastAsia="Times New Roman" w:hAnsi="Times" w:cs="Times New Roman"/>
                <w:i/>
                <w:sz w:val="24"/>
                <w:szCs w:val="24"/>
                <w:lang w:val="uk-UA" w:eastAsia="ru-RU"/>
              </w:rPr>
              <w:t>ок</w:t>
            </w:r>
            <w:proofErr w:type="spellEnd"/>
            <w:r>
              <w:rPr>
                <w:rFonts w:ascii="Times" w:eastAsia="Times New Roman" w:hAnsi="Times" w:cs="Times New Roman"/>
                <w:i/>
                <w:sz w:val="24"/>
                <w:szCs w:val="24"/>
                <w:lang w:val="uk-UA" w:eastAsia="ru-RU"/>
              </w:rPr>
              <w:t>» замість «</w:t>
            </w:r>
            <w:proofErr w:type="spellStart"/>
            <w:r>
              <w:rPr>
                <w:rFonts w:ascii="Times" w:eastAsia="Times New Roman" w:hAnsi="Times" w:cs="Times New Roman"/>
                <w:i/>
                <w:sz w:val="24"/>
                <w:szCs w:val="24"/>
                <w:lang w:val="uk-UA" w:eastAsia="ru-RU"/>
              </w:rPr>
              <w:t>поря</w:t>
            </w:r>
            <w:proofErr w:type="spellEnd"/>
            <w:r>
              <w:rPr>
                <w:rFonts w:ascii="Times" w:eastAsia="Times New Roman" w:hAnsi="Times" w:cs="Times New Roman"/>
                <w:i/>
                <w:sz w:val="24"/>
                <w:szCs w:val="24"/>
                <w:lang w:val="uk-UA" w:eastAsia="ru-RU"/>
              </w:rPr>
              <w:t xml:space="preserve"> – док»;</w:t>
            </w:r>
          </w:p>
          <w:p w:rsidR="00E30267" w:rsidRDefault="00675393">
            <w:pPr>
              <w:widowControl w:val="0"/>
              <w:spacing w:after="0" w:line="240" w:lineRule="auto"/>
              <w:jc w:val="both"/>
              <w:rPr>
                <w:rFonts w:ascii="Times" w:hAnsi="Times"/>
              </w:rPr>
            </w:pPr>
            <w:r>
              <w:rPr>
                <w:rFonts w:ascii="Times" w:eastAsia="Times New Roman" w:hAnsi="Times" w:cs="Times New Roman"/>
                <w:i/>
                <w:sz w:val="24"/>
                <w:szCs w:val="24"/>
                <w:lang w:val="uk-UA" w:eastAsia="ru-RU"/>
              </w:rPr>
              <w:t>- «</w:t>
            </w:r>
            <w:proofErr w:type="spellStart"/>
            <w:r>
              <w:rPr>
                <w:rFonts w:ascii="Times" w:eastAsia="Times New Roman" w:hAnsi="Times" w:cs="Times New Roman"/>
                <w:i/>
                <w:sz w:val="24"/>
                <w:szCs w:val="24"/>
                <w:lang w:val="uk-UA" w:eastAsia="ru-RU"/>
              </w:rPr>
              <w:t>ненадається</w:t>
            </w:r>
            <w:proofErr w:type="spellEnd"/>
            <w:r>
              <w:rPr>
                <w:rFonts w:ascii="Times" w:eastAsia="Times New Roman" w:hAnsi="Times" w:cs="Times New Roman"/>
                <w:i/>
                <w:sz w:val="24"/>
                <w:szCs w:val="24"/>
                <w:lang w:val="uk-UA" w:eastAsia="ru-RU"/>
              </w:rPr>
              <w:t>» замість «не надається»»;</w:t>
            </w:r>
          </w:p>
          <w:p w:rsidR="00E30267" w:rsidRDefault="00675393">
            <w:pPr>
              <w:widowControl w:val="0"/>
              <w:spacing w:after="0" w:line="240" w:lineRule="auto"/>
              <w:jc w:val="both"/>
              <w:rPr>
                <w:rFonts w:ascii="Times" w:hAnsi="Times"/>
              </w:rPr>
            </w:pPr>
            <w:r>
              <w:rPr>
                <w:rFonts w:ascii="Times" w:eastAsia="Times New Roman" w:hAnsi="Times" w:cs="Times New Roman"/>
                <w:i/>
                <w:sz w:val="24"/>
                <w:szCs w:val="24"/>
                <w:lang w:val="uk-UA" w:eastAsia="ru-RU"/>
              </w:rPr>
              <w:t>- «______________№_____________» замість «14.08.2020 №320/13/14-01»</w:t>
            </w:r>
          </w:p>
          <w:p w:rsidR="00E30267" w:rsidRDefault="00675393">
            <w:pPr>
              <w:widowControl w:val="0"/>
              <w:spacing w:after="0" w:line="240" w:lineRule="auto"/>
              <w:jc w:val="both"/>
              <w:rPr>
                <w:rFonts w:ascii="Times" w:hAnsi="Times"/>
              </w:rPr>
            </w:pPr>
            <w:r>
              <w:rPr>
                <w:rFonts w:ascii="Times" w:eastAsia="Times New Roman" w:hAnsi="Times" w:cs="Times New Roman"/>
                <w:i/>
                <w:sz w:val="24"/>
                <w:szCs w:val="24"/>
                <w:lang w:val="uk-UA" w:eastAsia="ru-RU"/>
              </w:rPr>
              <w:t>- учасник розмістив (завантажив) документ у форматі «JPG» замість  документа у форматі «</w:t>
            </w:r>
            <w:proofErr w:type="spellStart"/>
            <w:r>
              <w:rPr>
                <w:rFonts w:ascii="Times" w:eastAsia="Times New Roman" w:hAnsi="Times" w:cs="Times New Roman"/>
                <w:i/>
                <w:sz w:val="24"/>
                <w:szCs w:val="24"/>
                <w:lang w:val="uk-UA" w:eastAsia="ru-RU"/>
              </w:rPr>
              <w:t>pdf</w:t>
            </w:r>
            <w:proofErr w:type="spellEnd"/>
            <w:r>
              <w:rPr>
                <w:rFonts w:ascii="Times" w:eastAsia="Times New Roman" w:hAnsi="Times" w:cs="Times New Roman"/>
                <w:i/>
                <w:sz w:val="24"/>
                <w:szCs w:val="24"/>
                <w:lang w:val="uk-UA" w:eastAsia="ru-RU"/>
              </w:rPr>
              <w:t>» (</w:t>
            </w:r>
            <w:proofErr w:type="spellStart"/>
            <w:r>
              <w:rPr>
                <w:rFonts w:ascii="Times" w:eastAsia="Times New Roman" w:hAnsi="Times" w:cs="Times New Roman"/>
                <w:i/>
                <w:sz w:val="24"/>
                <w:szCs w:val="24"/>
                <w:lang w:val="uk-UA" w:eastAsia="ru-RU"/>
              </w:rPr>
              <w:t>PortableDocumentFormat</w:t>
            </w:r>
            <w:proofErr w:type="spellEnd"/>
            <w:r>
              <w:rPr>
                <w:rFonts w:ascii="Times" w:eastAsia="Times New Roman" w:hAnsi="Times" w:cs="Times New Roman"/>
                <w:i/>
                <w:sz w:val="24"/>
                <w:szCs w:val="24"/>
                <w:lang w:val="uk-UA" w:eastAsia="ru-RU"/>
              </w:rPr>
              <w:t>)».</w:t>
            </w:r>
            <w:r>
              <w:rPr>
                <w:rFonts w:ascii="Times" w:eastAsia="Times New Roman" w:hAnsi="Times" w:cs="Times New Roman"/>
                <w:sz w:val="24"/>
                <w:szCs w:val="24"/>
                <w:lang w:val="uk-UA" w:eastAsia="ru-RU"/>
              </w:rPr>
              <w:t xml:space="preserve"> </w:t>
            </w:r>
          </w:p>
        </w:tc>
      </w:tr>
      <w:tr w:rsidR="00E30267">
        <w:trPr>
          <w:trHeight w:val="341"/>
        </w:trPr>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Забезпечення тендерної пропозиції</w:t>
            </w:r>
          </w:p>
        </w:tc>
        <w:tc>
          <w:tcPr>
            <w:tcW w:w="5758" w:type="dxa"/>
            <w:vAlign w:val="center"/>
          </w:tcPr>
          <w:p w:rsidR="00E30267" w:rsidRDefault="00675393" w:rsidP="0067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hAnsi="Times"/>
              </w:rPr>
            </w:pPr>
            <w:r>
              <w:rPr>
                <w:rFonts w:ascii="Times" w:hAnsi="Times" w:cs="Times New Roman"/>
                <w:sz w:val="24"/>
                <w:szCs w:val="24"/>
                <w:lang w:val="uk-UA" w:eastAsia="ru-RU"/>
              </w:rPr>
              <w:t>Забезпечення тендерної пропозиції не вимагається</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5758" w:type="dxa"/>
            <w:vAlign w:val="center"/>
          </w:tcPr>
          <w:p w:rsidR="00E30267" w:rsidRDefault="00675393" w:rsidP="00675393">
            <w:pPr>
              <w:spacing w:after="0" w:line="240" w:lineRule="auto"/>
              <w:rPr>
                <w:rFonts w:ascii="Times" w:hAnsi="Times"/>
              </w:rPr>
            </w:pPr>
            <w:r>
              <w:rPr>
                <w:rFonts w:ascii="Times" w:eastAsia="Times New Roman" w:hAnsi="Times" w:cs="Times New Roman"/>
                <w:sz w:val="24"/>
                <w:szCs w:val="24"/>
                <w:lang w:val="uk-UA"/>
              </w:rPr>
              <w:t>Не передбачається.</w:t>
            </w:r>
          </w:p>
        </w:tc>
      </w:tr>
      <w:tr w:rsidR="00E30267" w:rsidRPr="00A63E0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Строк, протягом якого тендерні пропозиції є дійсними</w:t>
            </w:r>
          </w:p>
        </w:tc>
        <w:tc>
          <w:tcPr>
            <w:tcW w:w="5758" w:type="dxa"/>
          </w:tcPr>
          <w:p w:rsidR="00E30267" w:rsidRDefault="00675393">
            <w:pPr>
              <w:spacing w:after="0" w:line="240" w:lineRule="auto"/>
              <w:ind w:firstLine="263"/>
              <w:jc w:val="both"/>
              <w:rPr>
                <w:rFonts w:ascii="Times" w:hAnsi="Times"/>
              </w:rPr>
            </w:pPr>
            <w:r>
              <w:rPr>
                <w:rFonts w:ascii="Times" w:eastAsia="Times New Roman" w:hAnsi="Times" w:cs="Times New Roman"/>
                <w:sz w:val="24"/>
                <w:szCs w:val="24"/>
                <w:lang w:val="uk-UA" w:eastAsia="uk-UA"/>
              </w:rPr>
              <w:t xml:space="preserve">Тендерні пропозиції вважаються дійсними </w:t>
            </w:r>
            <w:r>
              <w:rPr>
                <w:rFonts w:ascii="Times" w:eastAsia="Times New Roman" w:hAnsi="Times" w:cs="Times New Roman"/>
                <w:b/>
                <w:i/>
                <w:sz w:val="24"/>
                <w:szCs w:val="24"/>
                <w:lang w:val="uk-UA" w:eastAsia="uk-UA"/>
              </w:rPr>
              <w:t>протягом 120 календарних днів</w:t>
            </w:r>
            <w:r>
              <w:rPr>
                <w:rFonts w:ascii="Times" w:eastAsia="Times New Roman" w:hAnsi="Times" w:cs="Times New Roman"/>
                <w:sz w:val="24"/>
                <w:szCs w:val="24"/>
                <w:lang w:val="uk-UA" w:eastAsia="uk-UA"/>
              </w:rPr>
              <w:t xml:space="preserve"> із дати кінцевого строку подання </w:t>
            </w:r>
            <w:r>
              <w:rPr>
                <w:rFonts w:ascii="Times" w:hAnsi="Times" w:cs="Times New Roman"/>
                <w:sz w:val="24"/>
                <w:szCs w:val="24"/>
                <w:lang w:val="uk-UA"/>
              </w:rPr>
              <w:t>тендерних пропозицій, який у разі необхідності може бути продовжений.</w:t>
            </w:r>
          </w:p>
          <w:p w:rsidR="00E30267" w:rsidRDefault="00675393">
            <w:pPr>
              <w:spacing w:after="0" w:line="240" w:lineRule="auto"/>
              <w:ind w:firstLine="263"/>
              <w:jc w:val="both"/>
              <w:rPr>
                <w:rFonts w:ascii="Times" w:hAnsi="Times"/>
              </w:rPr>
            </w:pPr>
            <w:r>
              <w:rPr>
                <w:rFonts w:ascii="Times" w:eastAsia="Times New Roman" w:hAnsi="Times" w:cs="Times New Roman"/>
                <w:sz w:val="24"/>
                <w:szCs w:val="24"/>
                <w:lang w:val="uk-UA" w:eastAsia="uk-UA"/>
              </w:rPr>
              <w:t>До закінчення цього строку Замовник має право вимагати від Учасників продовження строку дії тендерних пропозицій.</w:t>
            </w:r>
          </w:p>
          <w:p w:rsidR="00E30267" w:rsidRDefault="00675393">
            <w:pPr>
              <w:spacing w:after="0" w:line="240" w:lineRule="auto"/>
              <w:ind w:firstLine="263"/>
              <w:jc w:val="both"/>
              <w:rPr>
                <w:rFonts w:ascii="Times" w:hAnsi="Times"/>
              </w:rPr>
            </w:pPr>
            <w:r>
              <w:rPr>
                <w:rFonts w:ascii="Times" w:eastAsia="Times New Roman" w:hAnsi="Times" w:cs="Times New Roman"/>
                <w:sz w:val="24"/>
                <w:szCs w:val="24"/>
                <w:lang w:val="uk-UA" w:eastAsia="uk-UA"/>
              </w:rPr>
              <w:t>Учасник має право:</w:t>
            </w:r>
          </w:p>
          <w:p w:rsidR="00E30267" w:rsidRDefault="00675393">
            <w:pPr>
              <w:pStyle w:val="af0"/>
              <w:numPr>
                <w:ilvl w:val="0"/>
                <w:numId w:val="2"/>
              </w:numPr>
              <w:spacing w:after="0" w:line="240" w:lineRule="auto"/>
              <w:ind w:left="0" w:firstLine="263"/>
              <w:jc w:val="both"/>
              <w:rPr>
                <w:rFonts w:ascii="Times" w:hAnsi="Times"/>
              </w:rPr>
            </w:pPr>
            <w:r>
              <w:rPr>
                <w:rFonts w:ascii="Times" w:eastAsia="Times New Roman" w:hAnsi="Times" w:cs="Times New Roman"/>
                <w:sz w:val="24"/>
                <w:szCs w:val="24"/>
                <w:lang w:val="uk-UA" w:eastAsia="uk-UA"/>
              </w:rPr>
              <w:t>відхилити таку вимогу, не втрачаючи при цьому наданого ним забезпечення тендерної пропозиції;</w:t>
            </w:r>
          </w:p>
          <w:p w:rsidR="00E30267" w:rsidRDefault="00675393">
            <w:pPr>
              <w:pStyle w:val="af0"/>
              <w:numPr>
                <w:ilvl w:val="0"/>
                <w:numId w:val="2"/>
              </w:numPr>
              <w:tabs>
                <w:tab w:val="left" w:pos="459"/>
              </w:tabs>
              <w:spacing w:after="0" w:line="240" w:lineRule="auto"/>
              <w:ind w:left="0" w:right="54" w:firstLine="263"/>
              <w:jc w:val="both"/>
              <w:rPr>
                <w:rFonts w:ascii="Times" w:hAnsi="Times"/>
              </w:rPr>
            </w:pPr>
            <w:r>
              <w:rPr>
                <w:rFonts w:ascii="Times" w:eastAsia="Times New Roman" w:hAnsi="Times" w:cs="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rsidR="00E30267" w:rsidRPr="005519F8" w:rsidRDefault="00675393">
            <w:pPr>
              <w:tabs>
                <w:tab w:val="left" w:pos="459"/>
              </w:tabs>
              <w:spacing w:after="0" w:line="240" w:lineRule="auto"/>
              <w:ind w:right="54"/>
              <w:jc w:val="both"/>
              <w:rPr>
                <w:rFonts w:ascii="Times" w:hAnsi="Times"/>
                <w:lang w:val="uk-UA"/>
              </w:rPr>
            </w:pPr>
            <w:r>
              <w:rPr>
                <w:rFonts w:ascii="Times" w:eastAsia="Times New Roman" w:hAnsi="Times" w:cs="Times New Roman"/>
                <w:sz w:val="24"/>
                <w:szCs w:val="24"/>
                <w:lang w:val="uk-UA"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0267" w:rsidRPr="00A63E0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Кваліфікаційні критерії до учасників </w:t>
            </w:r>
          </w:p>
        </w:tc>
        <w:tc>
          <w:tcPr>
            <w:tcW w:w="5758" w:type="dxa"/>
          </w:tcPr>
          <w:p w:rsidR="00E30267" w:rsidRPr="005519F8" w:rsidRDefault="00675393">
            <w:pPr>
              <w:widowControl w:val="0"/>
              <w:spacing w:after="0" w:line="240" w:lineRule="auto"/>
              <w:ind w:right="120"/>
              <w:contextualSpacing/>
              <w:jc w:val="both"/>
              <w:rPr>
                <w:rFonts w:ascii="Times" w:hAnsi="Times"/>
                <w:lang w:val="uk-UA"/>
              </w:rPr>
            </w:pPr>
            <w:r>
              <w:rPr>
                <w:rFonts w:ascii="Times" w:eastAsia="Times New Roman" w:hAnsi="Times"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w:eastAsia="Times New Roman" w:hAnsi="Times" w:cs="Times New Roman"/>
                <w:b/>
                <w:bCs/>
                <w:i/>
                <w:iCs/>
                <w:sz w:val="24"/>
                <w:szCs w:val="24"/>
                <w:lang w:val="uk-UA" w:eastAsia="ru-RU"/>
              </w:rPr>
              <w:t>Додатку 2</w:t>
            </w:r>
            <w:r>
              <w:rPr>
                <w:rFonts w:ascii="Times" w:eastAsia="Times New Roman" w:hAnsi="Times" w:cs="Times New Roman"/>
                <w:sz w:val="24"/>
                <w:szCs w:val="24"/>
                <w:lang w:val="uk-UA" w:eastAsia="ru-RU"/>
              </w:rPr>
              <w:t xml:space="preserve"> до цієї тендерної документації.</w:t>
            </w:r>
          </w:p>
        </w:tc>
      </w:tr>
      <w:tr w:rsidR="00E30267" w:rsidRPr="00A63E0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3694" w:type="dxa"/>
          </w:tcPr>
          <w:p w:rsidR="00E30267" w:rsidRPr="00675393" w:rsidRDefault="00675393">
            <w:pPr>
              <w:spacing w:after="0" w:line="240" w:lineRule="auto"/>
              <w:rPr>
                <w:rFonts w:ascii="Times New Roman" w:hAnsi="Times New Roman" w:cs="Times New Roman"/>
              </w:rPr>
            </w:pPr>
            <w:r w:rsidRPr="00675393">
              <w:rPr>
                <w:rFonts w:ascii="Times New Roman" w:hAnsi="Times New Roman" w:cs="Times New Roman"/>
                <w:b/>
                <w:sz w:val="24"/>
                <w:szCs w:val="24"/>
                <w:lang w:val="uk-UA"/>
              </w:rPr>
              <w:t xml:space="preserve">Вимоги, установлені </w:t>
            </w:r>
            <w:r w:rsidRPr="00675393">
              <w:rPr>
                <w:rStyle w:val="a3"/>
                <w:rFonts w:ascii="Times New Roman" w:hAnsi="Times New Roman" w:cs="Times New Roman"/>
                <w:b/>
                <w:color w:val="auto"/>
                <w:sz w:val="24"/>
                <w:szCs w:val="24"/>
                <w:u w:val="none"/>
                <w:lang w:val="uk-UA"/>
              </w:rPr>
              <w:t xml:space="preserve">пунктом 28  та пунктом 44  </w:t>
            </w:r>
            <w:r w:rsidRPr="00675393">
              <w:rPr>
                <w:rStyle w:val="a3"/>
                <w:rFonts w:ascii="Times New Roman" w:hAnsi="Times New Roman" w:cs="Times New Roman"/>
                <w:b/>
                <w:color w:val="auto"/>
                <w:sz w:val="24"/>
                <w:szCs w:val="24"/>
                <w:u w:val="none"/>
                <w:lang w:val="uk-UA"/>
              </w:rPr>
              <w:lastRenderedPageBreak/>
              <w:t>Особливостей</w:t>
            </w:r>
          </w:p>
        </w:tc>
        <w:tc>
          <w:tcPr>
            <w:tcW w:w="5758" w:type="dxa"/>
          </w:tcPr>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bCs/>
                <w:sz w:val="24"/>
                <w:szCs w:val="24"/>
                <w:lang w:val="uk-UA" w:eastAsia="ru-RU"/>
              </w:rPr>
              <w:lastRenderedPageBreak/>
              <w:t xml:space="preserve">Учасник процедури закупівлі підтверджує відсутність підстав, зазначених у пункті 44 </w:t>
            </w:r>
            <w:r w:rsidRPr="00675393">
              <w:rPr>
                <w:rFonts w:ascii="Times New Roman" w:eastAsia="Times New Roman" w:hAnsi="Times New Roman" w:cs="Times New Roman"/>
                <w:bCs/>
                <w:sz w:val="24"/>
                <w:szCs w:val="24"/>
                <w:lang w:val="uk-UA" w:eastAsia="ru-RU"/>
              </w:rPr>
              <w:lastRenderedPageBreak/>
              <w:t>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675393">
              <w:rPr>
                <w:rFonts w:ascii="Times New Roman" w:eastAsia="Times New Roman" w:hAnsi="Times New Roman" w:cs="Times New Roman"/>
                <w:sz w:val="24"/>
                <w:szCs w:val="24"/>
                <w:lang w:val="uk-UA" w:eastAsia="ru-RU"/>
              </w:rPr>
              <w:t>внесено</w:t>
            </w:r>
            <w:proofErr w:type="spellEnd"/>
            <w:r w:rsidRPr="0067539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75393">
              <w:rPr>
                <w:rFonts w:ascii="Times New Roman" w:eastAsia="Times New Roman" w:hAnsi="Times New Roman" w:cs="Times New Roman"/>
                <w:sz w:val="24"/>
                <w:szCs w:val="24"/>
                <w:lang w:val="uk-UA" w:eastAsia="ru-RU"/>
              </w:rPr>
              <w:t>антиконкурентних</w:t>
            </w:r>
            <w:proofErr w:type="spellEnd"/>
            <w:r w:rsidRPr="00675393">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675393">
              <w:rPr>
                <w:rFonts w:ascii="Times New Roman" w:eastAsia="Times New Roman" w:hAnsi="Times New Roman" w:cs="Times New Roman"/>
                <w:sz w:val="24"/>
                <w:szCs w:val="24"/>
                <w:lang w:val="uk-UA" w:eastAsia="ru-RU"/>
              </w:rPr>
              <w:lastRenderedPageBreak/>
              <w:t>коштів), судимість з якого не знято або не погашено в установленому законом порядку;</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20 млн. гривень (у тому числі за лотом);</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 xml:space="preserve">11) учасник процедури закупівлі або кінцевий </w:t>
            </w:r>
            <w:proofErr w:type="spellStart"/>
            <w:r w:rsidRPr="00675393">
              <w:rPr>
                <w:rFonts w:ascii="Times New Roman" w:eastAsia="Times New Roman" w:hAnsi="Times New Roman" w:cs="Times New Roman"/>
                <w:sz w:val="24"/>
                <w:szCs w:val="24"/>
                <w:lang w:val="uk-UA" w:eastAsia="ru-RU"/>
              </w:rPr>
              <w:t>бенефіціарний</w:t>
            </w:r>
            <w:proofErr w:type="spellEnd"/>
            <w:r w:rsidRPr="00675393">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675393">
              <w:rPr>
                <w:rFonts w:ascii="Times New Roman" w:eastAsia="Times New Roman" w:hAnsi="Times New Roman" w:cs="Times New Roman"/>
                <w:sz w:val="24"/>
                <w:szCs w:val="24"/>
                <w:lang w:val="uk-UA" w:eastAsia="ru-RU"/>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0267" w:rsidRPr="00675393" w:rsidRDefault="00675393">
            <w:pPr>
              <w:widowControl w:val="0"/>
              <w:spacing w:after="0" w:line="240" w:lineRule="auto"/>
              <w:ind w:right="120" w:firstLine="353"/>
              <w:contextualSpacing/>
              <w:jc w:val="both"/>
              <w:rPr>
                <w:rFonts w:ascii="Times New Roman" w:hAnsi="Times New Roman" w:cs="Times New Roman"/>
              </w:rPr>
            </w:pPr>
            <w:r w:rsidRPr="00675393">
              <w:rPr>
                <w:rFonts w:ascii="Times New Roman" w:eastAsia="Times New Roman" w:hAnsi="Times New Roman" w:cs="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30267" w:rsidRPr="00675393" w:rsidRDefault="00675393">
            <w:pPr>
              <w:widowControl w:val="0"/>
              <w:spacing w:after="0" w:line="240" w:lineRule="auto"/>
              <w:ind w:right="120" w:firstLine="353"/>
              <w:contextualSpacing/>
              <w:jc w:val="both"/>
              <w:rPr>
                <w:rFonts w:ascii="Times New Roman" w:hAnsi="Times New Roman" w:cs="Times New Roman"/>
                <w:lang w:val="uk-UA"/>
              </w:rPr>
            </w:pPr>
            <w:r w:rsidRPr="00675393">
              <w:rPr>
                <w:rFonts w:ascii="Times New Roman" w:eastAsia="Times New Roman" w:hAnsi="Times New Roman" w:cs="Times New Roman"/>
                <w:sz w:val="24"/>
                <w:szCs w:val="24"/>
                <w:lang w:val="uk-UA" w:eastAsia="ru-RU"/>
              </w:rPr>
              <w:t xml:space="preserve">Переможець процедури закупівлі у строк, що </w:t>
            </w:r>
            <w:r w:rsidRPr="00675393">
              <w:rPr>
                <w:rFonts w:ascii="Times New Roman" w:eastAsia="Times New Roman" w:hAnsi="Times New Roman" w:cs="Times New Roman"/>
                <w:b/>
                <w:i/>
                <w:sz w:val="24"/>
                <w:szCs w:val="24"/>
                <w:lang w:val="uk-UA" w:eastAsia="ru-RU"/>
              </w:rPr>
              <w:t>не перевищує чотири дні</w:t>
            </w:r>
            <w:r w:rsidRPr="00675393">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0267" w:rsidRPr="00675393" w:rsidRDefault="00675393">
            <w:pPr>
              <w:tabs>
                <w:tab w:val="left" w:pos="180"/>
              </w:tabs>
              <w:spacing w:after="0" w:line="240" w:lineRule="auto"/>
              <w:ind w:firstLine="263"/>
              <w:jc w:val="both"/>
              <w:rPr>
                <w:rFonts w:ascii="Times New Roman" w:hAnsi="Times New Roman" w:cs="Times New Roman"/>
                <w:lang w:val="uk-UA"/>
              </w:rPr>
            </w:pPr>
            <w:r w:rsidRPr="0067539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замовником (ДУ ЦІТ МВС України),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0267" w:rsidRPr="00675393" w:rsidRDefault="00E30267">
            <w:pPr>
              <w:spacing w:after="0" w:line="240" w:lineRule="auto"/>
              <w:ind w:right="56" w:firstLine="263"/>
              <w:jc w:val="both"/>
              <w:rPr>
                <w:rFonts w:ascii="Times New Roman" w:hAnsi="Times New Roman" w:cs="Times New Roman"/>
                <w:sz w:val="24"/>
                <w:szCs w:val="24"/>
                <w:lang w:val="uk-UA"/>
              </w:rPr>
            </w:pP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5758" w:type="dxa"/>
          </w:tcPr>
          <w:p w:rsidR="00E30267" w:rsidRDefault="00675393">
            <w:pPr>
              <w:pStyle w:val="af2"/>
              <w:spacing w:beforeAutospacing="0" w:after="0" w:afterAutospacing="0"/>
              <w:ind w:firstLine="263"/>
              <w:jc w:val="both"/>
              <w:rPr>
                <w:rFonts w:ascii="Times" w:hAnsi="Times"/>
              </w:rPr>
            </w:pPr>
            <w:r>
              <w:rPr>
                <w:rFonts w:ascii="Times" w:hAnsi="Times"/>
                <w:lang w:val="uk-UA" w:eastAsia="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Pr>
                <w:rFonts w:ascii="Times" w:hAnsi="Times"/>
                <w:b/>
                <w:i/>
                <w:lang w:val="uk-UA" w:eastAsia="uk-UA"/>
              </w:rPr>
              <w:t>Додатку 5</w:t>
            </w:r>
            <w:r>
              <w:rPr>
                <w:rFonts w:ascii="Times" w:hAnsi="Times"/>
                <w:lang w:val="uk-UA" w:eastAsia="uk-UA"/>
              </w:rPr>
              <w:t xml:space="preserve"> до цієї тендерної документації.</w:t>
            </w:r>
          </w:p>
          <w:p w:rsidR="00E30267" w:rsidRDefault="00675393">
            <w:pPr>
              <w:pStyle w:val="af2"/>
              <w:spacing w:beforeAutospacing="0" w:after="0" w:afterAutospacing="0"/>
              <w:ind w:firstLine="263"/>
              <w:jc w:val="both"/>
              <w:rPr>
                <w:rFonts w:ascii="Times" w:hAnsi="Times"/>
              </w:rPr>
            </w:pPr>
            <w:r>
              <w:rPr>
                <w:rFonts w:ascii="Times" w:hAnsi="Times"/>
                <w:lang w:val="uk-UA"/>
              </w:rPr>
              <w:t xml:space="preserve">Учасники процедури закупівлі повинні надати у складі тендерних пропозицій інформацію та </w:t>
            </w:r>
            <w:r>
              <w:rPr>
                <w:rFonts w:ascii="Times" w:hAnsi="Times"/>
                <w:lang w:val="uk-UA"/>
              </w:rPr>
              <w:lastRenderedPageBreak/>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30267" w:rsidRDefault="00675393">
            <w:pPr>
              <w:spacing w:after="0" w:line="240" w:lineRule="auto"/>
              <w:ind w:firstLine="263"/>
              <w:jc w:val="both"/>
              <w:rPr>
                <w:rFonts w:ascii="Times" w:hAnsi="Times"/>
              </w:rPr>
            </w:pPr>
            <w:r>
              <w:rPr>
                <w:rFonts w:ascii="Times" w:hAnsi="Times" w:cs="Times New Roman"/>
                <w:sz w:val="24"/>
                <w:szCs w:val="24"/>
                <w:lang w:val="uk-UA"/>
              </w:rPr>
              <w:t xml:space="preserve">- </w:t>
            </w:r>
            <w:r>
              <w:rPr>
                <w:rFonts w:ascii="Times" w:hAnsi="Times" w:cs="Times New Roman"/>
                <w:b/>
                <w:i/>
                <w:sz w:val="24"/>
                <w:szCs w:val="24"/>
                <w:lang w:val="uk-UA"/>
              </w:rPr>
              <w:t>підтвердження</w:t>
            </w:r>
            <w:r>
              <w:rPr>
                <w:rFonts w:ascii="Times" w:hAnsi="Times" w:cs="Times New Roman"/>
                <w:sz w:val="24"/>
                <w:szCs w:val="24"/>
                <w:lang w:val="uk-UA"/>
              </w:rPr>
              <w:t xml:space="preserve"> відповідності тендерної пропозиції учасника технічним, якісним, кількісним та іншим вимогам до предмета закупівлі </w:t>
            </w:r>
            <w:r>
              <w:rPr>
                <w:rFonts w:ascii="Times" w:hAnsi="Times" w:cs="Times New Roman"/>
                <w:iCs/>
                <w:sz w:val="24"/>
                <w:szCs w:val="24"/>
                <w:lang w:val="uk-UA"/>
              </w:rPr>
              <w:t>у вигляді</w:t>
            </w:r>
            <w:r>
              <w:rPr>
                <w:rFonts w:ascii="Times" w:hAnsi="Times" w:cs="Times New Roman"/>
                <w:b/>
                <w:i/>
                <w:iCs/>
                <w:sz w:val="24"/>
                <w:szCs w:val="24"/>
                <w:lang w:val="uk-UA"/>
              </w:rPr>
              <w:t xml:space="preserve"> </w:t>
            </w:r>
            <w:r>
              <w:rPr>
                <w:rFonts w:ascii="Times" w:hAnsi="Times" w:cs="Times New Roman"/>
                <w:iCs/>
                <w:sz w:val="24"/>
                <w:szCs w:val="24"/>
                <w:lang w:val="uk-UA"/>
              </w:rPr>
              <w:t>листа-гарантії наступного змісту</w:t>
            </w:r>
            <w:r>
              <w:rPr>
                <w:rFonts w:ascii="Times" w:hAnsi="Times" w:cs="Times New Roman"/>
                <w:b/>
                <w:i/>
                <w:iCs/>
                <w:sz w:val="24"/>
                <w:szCs w:val="24"/>
                <w:lang w:val="uk-UA"/>
              </w:rPr>
              <w:t>:</w:t>
            </w:r>
            <w:r>
              <w:rPr>
                <w:rFonts w:ascii="Times" w:hAnsi="Times" w:cs="Times New Roman"/>
                <w:iCs/>
                <w:sz w:val="24"/>
                <w:szCs w:val="24"/>
                <w:lang w:val="uk-UA"/>
              </w:rPr>
              <w:t xml:space="preserve"> «Ми, </w:t>
            </w:r>
            <w:r>
              <w:rPr>
                <w:rFonts w:ascii="Times" w:hAnsi="Times" w:cs="Times New Roman"/>
                <w:i/>
                <w:iCs/>
                <w:sz w:val="24"/>
                <w:szCs w:val="24"/>
                <w:lang w:val="uk-UA"/>
              </w:rPr>
              <w:t>(зазначити найменування Учасника)</w:t>
            </w:r>
            <w:r>
              <w:rPr>
                <w:rFonts w:ascii="Times" w:hAnsi="Times" w:cs="Times New Roman"/>
                <w:iCs/>
                <w:sz w:val="24"/>
                <w:szCs w:val="24"/>
                <w:lang w:val="uk-UA"/>
              </w:rPr>
              <w:t xml:space="preserve"> підтверджуємо відповідність своєї пропозиції технічним, якісним, кількісним характеристикам до предмета закупівлі та іншим вимогам до предмету закупівлі, що містяться в тендерній документації, в т. ч. додатках до тендерної документації.</w:t>
            </w:r>
          </w:p>
          <w:p w:rsidR="00E30267" w:rsidRDefault="00675393">
            <w:pPr>
              <w:spacing w:after="0" w:line="240" w:lineRule="auto"/>
              <w:ind w:firstLine="263"/>
              <w:jc w:val="both"/>
              <w:rPr>
                <w:rFonts w:ascii="Times" w:hAnsi="Times"/>
              </w:rPr>
            </w:pPr>
            <w:r>
              <w:rPr>
                <w:rFonts w:ascii="Times" w:hAnsi="Times" w:cs="Times New Roman"/>
                <w:sz w:val="24"/>
                <w:szCs w:val="24"/>
                <w:lang w:val="uk-UA"/>
              </w:rPr>
              <w:t>У разі, якщо у цій тендерній документації (у тому числі у технічній специфікації) міститься посилання:</w:t>
            </w:r>
          </w:p>
          <w:p w:rsidR="00E30267" w:rsidRDefault="00675393">
            <w:pPr>
              <w:spacing w:after="0" w:line="240" w:lineRule="auto"/>
              <w:ind w:firstLine="263"/>
              <w:jc w:val="both"/>
              <w:rPr>
                <w:rFonts w:ascii="Times" w:hAnsi="Times"/>
              </w:rPr>
            </w:pPr>
            <w:r>
              <w:rPr>
                <w:rFonts w:ascii="Times" w:hAnsi="Times" w:cs="Times New Roman"/>
                <w:sz w:val="24"/>
                <w:szCs w:val="24"/>
                <w:lang w:val="uk-UA"/>
              </w:rPr>
              <w:t>•</w:t>
            </w:r>
            <w:r>
              <w:rPr>
                <w:rFonts w:ascii="Times" w:hAnsi="Times" w:cs="Times New Roman"/>
                <w:sz w:val="24"/>
                <w:szCs w:val="24"/>
                <w:lang w:val="uk-UA"/>
              </w:rPr>
              <w:tab/>
              <w:t xml:space="preserve">на стандартні </w:t>
            </w:r>
            <w:proofErr w:type="spellStart"/>
            <w:r>
              <w:rPr>
                <w:rFonts w:ascii="Times" w:hAnsi="Times" w:cs="Times New Roman"/>
                <w:sz w:val="24"/>
                <w:szCs w:val="24"/>
                <w:lang w:val="uk-UA"/>
              </w:rPr>
              <w:t>храктеристики</w:t>
            </w:r>
            <w:proofErr w:type="spellEnd"/>
            <w:r>
              <w:rPr>
                <w:rFonts w:ascii="Times" w:hAnsi="Times" w:cs="Times New Roman"/>
                <w:sz w:val="24"/>
                <w:szCs w:val="24"/>
                <w:lang w:val="uk-UA"/>
              </w:rPr>
              <w:t>,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E30267" w:rsidRDefault="00675393">
            <w:pPr>
              <w:spacing w:after="0" w:line="240" w:lineRule="auto"/>
              <w:ind w:firstLine="263"/>
              <w:jc w:val="both"/>
              <w:rPr>
                <w:rFonts w:ascii="Times" w:hAnsi="Times"/>
              </w:rPr>
            </w:pPr>
            <w:r>
              <w:rPr>
                <w:rFonts w:ascii="Times" w:hAnsi="Times" w:cs="Times New Roman"/>
                <w:sz w:val="24"/>
                <w:szCs w:val="24"/>
                <w:lang w:val="uk-UA"/>
              </w:rPr>
              <w:t>•</w:t>
            </w:r>
            <w:r>
              <w:rPr>
                <w:rFonts w:ascii="Times" w:hAnsi="Times" w:cs="Times New Roman"/>
                <w:sz w:val="24"/>
                <w:szCs w:val="24"/>
                <w:lang w:val="uk-UA"/>
              </w:rPr>
              <w:tab/>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E30267" w:rsidRDefault="00675393">
            <w:pPr>
              <w:spacing w:after="0" w:line="240" w:lineRule="auto"/>
              <w:ind w:firstLine="263"/>
              <w:jc w:val="both"/>
              <w:rPr>
                <w:rFonts w:ascii="Times" w:hAnsi="Times"/>
              </w:rPr>
            </w:pPr>
            <w:r>
              <w:rPr>
                <w:rFonts w:ascii="Times" w:hAnsi="Times" w:cs="Times New Roman"/>
                <w:b/>
                <w:bCs/>
                <w:sz w:val="24"/>
                <w:szCs w:val="24"/>
                <w:lang w:val="uk-UA"/>
              </w:rPr>
              <w:t>У разі недотримання Учасником вищевказаних вимог його тендерна пропозиція буде відхилена.</w:t>
            </w:r>
          </w:p>
        </w:tc>
      </w:tr>
      <w:tr w:rsidR="00E30267" w:rsidRPr="00A63E0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8</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субпідрядників /співвиконавців</w:t>
            </w:r>
          </w:p>
        </w:tc>
        <w:tc>
          <w:tcPr>
            <w:tcW w:w="5758" w:type="dxa"/>
            <w:vAlign w:val="center"/>
          </w:tcPr>
          <w:p w:rsidR="00E30267" w:rsidRDefault="0067539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E30267" w:rsidRDefault="00675393">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lang w:val="uk-UA" w:eastAsia="ru-RU"/>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w:t>
            </w:r>
            <w:r>
              <w:rPr>
                <w:rFonts w:ascii="Times New Roman" w:eastAsia="Times New Roman" w:hAnsi="Times New Roman" w:cs="Times New Roman"/>
                <w:sz w:val="24"/>
                <w:szCs w:val="24"/>
                <w:lang w:val="uk-UA" w:eastAsia="ru-RU"/>
              </w:rPr>
              <w:lastRenderedPageBreak/>
              <w:t>залучення).</w:t>
            </w:r>
          </w:p>
          <w:p w:rsidR="00E30267" w:rsidRDefault="00675393">
            <w:pPr>
              <w:spacing w:after="0" w:line="240" w:lineRule="auto"/>
              <w:ind w:firstLine="26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E30267" w:rsidRPr="00A63E0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9</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Унесення змін або відкликання тендерної пропозиції учасником</w:t>
            </w:r>
          </w:p>
        </w:tc>
        <w:tc>
          <w:tcPr>
            <w:tcW w:w="5758" w:type="dxa"/>
            <w:vAlign w:val="center"/>
          </w:tcPr>
          <w:p w:rsidR="00E30267" w:rsidRDefault="00675393">
            <w:pPr>
              <w:spacing w:after="0" w:line="240" w:lineRule="auto"/>
              <w:ind w:firstLine="26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Pr>
                <w:rFonts w:ascii="Times New Roman" w:eastAsia="Times New Roman" w:hAnsi="Times New Roman" w:cs="Times New Roman"/>
                <w:sz w:val="24"/>
                <w:szCs w:val="24"/>
                <w:lang w:val="uk-UA" w:eastAsia="uk-UA"/>
              </w:rPr>
              <w:t>внести</w:t>
            </w:r>
            <w:proofErr w:type="spellEnd"/>
            <w:r>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0267">
        <w:tc>
          <w:tcPr>
            <w:tcW w:w="10031" w:type="dxa"/>
            <w:gridSpan w:val="3"/>
            <w:shd w:val="clear" w:color="auto" w:fill="E7E6E6" w:themeFill="background2"/>
          </w:tcPr>
          <w:p w:rsidR="00E30267" w:rsidRDefault="00675393">
            <w:pPr>
              <w:spacing w:after="0" w:line="240" w:lineRule="auto"/>
              <w:ind w:firstLine="263"/>
              <w:jc w:val="center"/>
              <w:rPr>
                <w:rFonts w:ascii="Times New Roman" w:hAnsi="Times New Roman" w:cs="Times New Roman"/>
                <w:sz w:val="24"/>
                <w:szCs w:val="24"/>
                <w:lang w:val="uk-UA"/>
              </w:rPr>
            </w:pPr>
            <w:r>
              <w:rPr>
                <w:rFonts w:ascii="Times New Roman" w:hAnsi="Times New Roman" w:cs="Times New Roman"/>
                <w:b/>
                <w:bCs/>
                <w:sz w:val="24"/>
                <w:szCs w:val="24"/>
                <w:lang w:val="uk-UA"/>
              </w:rPr>
              <w:t>Розділ IV. Подання та розкриття тендерної пропозиції</w:t>
            </w:r>
          </w:p>
        </w:tc>
      </w:tr>
      <w:tr w:rsidR="00E30267" w:rsidRPr="00A63E0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Кінцевий строк подання тендерної пропозиції</w:t>
            </w:r>
          </w:p>
        </w:tc>
        <w:tc>
          <w:tcPr>
            <w:tcW w:w="5758" w:type="dxa"/>
          </w:tcPr>
          <w:p w:rsidR="00E30267" w:rsidRPr="00675393" w:rsidRDefault="00675393">
            <w:pPr>
              <w:spacing w:after="0" w:line="240" w:lineRule="auto"/>
              <w:ind w:firstLine="263"/>
              <w:jc w:val="both"/>
              <w:rPr>
                <w:rFonts w:ascii="Times New Roman" w:hAnsi="Times New Roman" w:cs="Times New Roman"/>
                <w:b/>
                <w:sz w:val="24"/>
                <w:szCs w:val="24"/>
                <w:lang w:val="uk-UA"/>
              </w:rPr>
            </w:pPr>
            <w:r w:rsidRPr="00675393">
              <w:rPr>
                <w:rFonts w:ascii="Times New Roman" w:hAnsi="Times New Roman" w:cs="Times New Roman"/>
                <w:sz w:val="24"/>
                <w:szCs w:val="24"/>
                <w:lang w:val="uk-UA"/>
              </w:rPr>
              <w:t xml:space="preserve">Кінцевий строк подання тендерних пропозицій -                    </w:t>
            </w:r>
            <w:r w:rsidRPr="00675393">
              <w:rPr>
                <w:rFonts w:ascii="Times New Roman" w:hAnsi="Times New Roman" w:cs="Times New Roman"/>
                <w:b/>
                <w:sz w:val="24"/>
                <w:szCs w:val="24"/>
                <w:lang w:val="uk-UA"/>
              </w:rPr>
              <w:t>00 год. 00 хв.</w:t>
            </w:r>
            <w:r>
              <w:rPr>
                <w:rFonts w:ascii="Times New Roman" w:hAnsi="Times New Roman" w:cs="Times New Roman"/>
                <w:b/>
                <w:color w:val="C9211E"/>
                <w:sz w:val="24"/>
                <w:szCs w:val="24"/>
                <w:lang w:val="uk-UA"/>
              </w:rPr>
              <w:t xml:space="preserve"> </w:t>
            </w:r>
            <w:r w:rsidRPr="00675393">
              <w:rPr>
                <w:rFonts w:ascii="Times New Roman" w:hAnsi="Times New Roman" w:cs="Times New Roman"/>
                <w:b/>
                <w:sz w:val="24"/>
                <w:szCs w:val="24"/>
                <w:lang w:val="uk-UA"/>
              </w:rPr>
              <w:t xml:space="preserve">06 жовтня 2023 року </w:t>
            </w:r>
            <w:r w:rsidRPr="00675393">
              <w:rPr>
                <w:rFonts w:ascii="Times New Roman" w:hAnsi="Times New Roman" w:cs="Times New Roman"/>
                <w:sz w:val="24"/>
                <w:szCs w:val="24"/>
                <w:lang w:val="uk-UA" w:eastAsia="ru-RU"/>
              </w:rPr>
              <w:t>за київським часом.</w:t>
            </w:r>
          </w:p>
          <w:p w:rsidR="00E30267" w:rsidRDefault="00675393">
            <w:pPr>
              <w:spacing w:after="0" w:line="240" w:lineRule="auto"/>
              <w:ind w:firstLine="263"/>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автоматично вноситься до реєстру отриманих пропозицій.</w:t>
            </w:r>
          </w:p>
          <w:p w:rsidR="00E30267" w:rsidRDefault="00675393">
            <w:pPr>
              <w:spacing w:after="0" w:line="240" w:lineRule="auto"/>
              <w:ind w:firstLine="263"/>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30267" w:rsidRDefault="0067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отримані електронною системою закупівель після закінчення строку подання, </w:t>
            </w:r>
            <w:r>
              <w:rPr>
                <w:rFonts w:ascii="Times New Roman" w:eastAsia="Times New Roman" w:hAnsi="Times New Roman" w:cs="Times New Roman"/>
                <w:sz w:val="24"/>
                <w:szCs w:val="24"/>
                <w:lang w:val="uk-UA"/>
              </w:rPr>
              <w:t>або ціна яких перевищує очікувану вартість предмета закупівлі</w:t>
            </w:r>
            <w:r>
              <w:rPr>
                <w:rFonts w:ascii="Times New Roman" w:hAnsi="Times New Roman" w:cs="Times New Roman"/>
                <w:sz w:val="24"/>
                <w:szCs w:val="24"/>
                <w:lang w:val="uk-UA"/>
              </w:rPr>
              <w:t>, не приймаються електронною системою закупівель.</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694" w:type="dxa"/>
          </w:tcPr>
          <w:p w:rsidR="00E30267" w:rsidRDefault="00E30267">
            <w:pPr>
              <w:spacing w:after="0" w:line="240" w:lineRule="auto"/>
              <w:jc w:val="both"/>
              <w:rPr>
                <w:rFonts w:ascii="Times New Roman" w:hAnsi="Times New Roman" w:cs="Times New Roman"/>
                <w:b/>
                <w:sz w:val="24"/>
                <w:szCs w:val="24"/>
                <w:lang w:val="uk-UA"/>
              </w:rPr>
            </w:pPr>
          </w:p>
        </w:tc>
        <w:tc>
          <w:tcPr>
            <w:tcW w:w="5758" w:type="dxa"/>
          </w:tcPr>
          <w:p w:rsidR="00E30267" w:rsidRDefault="0067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30267">
        <w:tc>
          <w:tcPr>
            <w:tcW w:w="10031" w:type="dxa"/>
            <w:gridSpan w:val="3"/>
            <w:shd w:val="clear" w:color="auto" w:fill="E7E6E6" w:themeFill="background2"/>
            <w:vAlign w:val="center"/>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Розділ V. Оцінка тендерної пропозиції</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58" w:type="dxa"/>
          </w:tcPr>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Розгляд та оцінка тендерних пропозицій відбуваються відповідно до пунктів 35, 37 і 38 Особливостей</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Відкриті торги проводяться без застосування електронного аукціону.</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Критерії та методика оцінки визначаються відповідно до пункту 37 Особливостей.</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Перелік критеріїв та методика оцінки тендерної пропозиції із зазначенням питомої ваги критерію:</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Перелік критеріїв та методика оцінки тендерної пропозиції із зазначенням питомої ваги критерію:</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Обґрунтування аномально низької тендерної пропозиції може містити інформацію про:</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ab/>
              <w:t>отримання учасником процедури закупівлі державної допомоги згідно із законодавством.</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Pr>
                <w:rFonts w:ascii="Times New Roman" w:eastAsia="Times New Roman" w:hAnsi="Times New Roman" w:cs="Times New Roman"/>
                <w:sz w:val="24"/>
                <w:szCs w:val="24"/>
                <w:lang w:val="uk-UA" w:eastAsia="uk-UA"/>
              </w:rPr>
              <w:lastRenderedPageBreak/>
              <w:t>відхиляє тендерну пропозицію такого учасника процедури закупівлі.</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lang w:val="uk-UA" w:eastAsia="uk-UA"/>
              </w:rPr>
              <w:t>не може бути меншим ніж два робочі дні</w:t>
            </w:r>
            <w:r>
              <w:rPr>
                <w:rFonts w:ascii="Times New Roman" w:eastAsia="Times New Roman" w:hAnsi="Times New Roman" w:cs="Times New Roman"/>
                <w:sz w:val="24"/>
                <w:szCs w:val="24"/>
                <w:lang w:val="uk-UA" w:eastAsia="uk-UA"/>
              </w:rPr>
              <w:t xml:space="preserve">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lang w:val="uk-UA" w:eastAsia="uk-UA"/>
              </w:rPr>
              <w:t>невідповідностей</w:t>
            </w:r>
            <w:proofErr w:type="spellEnd"/>
            <w:r>
              <w:rPr>
                <w:rFonts w:ascii="Times New Roman" w:eastAsia="Times New Roman" w:hAnsi="Times New Roman" w:cs="Times New Roman"/>
                <w:sz w:val="24"/>
                <w:szCs w:val="24"/>
                <w:lang w:val="uk-UA" w:eastAsia="uk-UA"/>
              </w:rPr>
              <w:t xml:space="preserve"> в електронній системі закупівель.</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lang w:val="uk-UA" w:eastAsia="uk-UA"/>
              </w:rPr>
              <w:t>невідповідностей</w:t>
            </w:r>
            <w:proofErr w:type="spellEnd"/>
            <w:r>
              <w:rPr>
                <w:rFonts w:ascii="Times New Roman" w:eastAsia="Times New Roman" w:hAnsi="Times New Roman" w:cs="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lang w:val="uk-UA" w:eastAsia="uk-UA"/>
              </w:rPr>
              <w:t>протягом 24 годин</w:t>
            </w:r>
            <w:r>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lang w:val="uk-UA" w:eastAsia="uk-UA"/>
              </w:rPr>
              <w:t>невідповідностей</w:t>
            </w:r>
            <w:proofErr w:type="spellEnd"/>
            <w:r>
              <w:rPr>
                <w:rFonts w:ascii="Times New Roman" w:eastAsia="Times New Roman" w:hAnsi="Times New Roman" w:cs="Times New Roman"/>
                <w:sz w:val="24"/>
                <w:szCs w:val="24"/>
                <w:lang w:val="uk-UA" w:eastAsia="uk-UA"/>
              </w:rPr>
              <w:t>.</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lang w:val="uk-UA" w:eastAsia="uk-UA"/>
              </w:rPr>
              <w:t>невиправлення</w:t>
            </w:r>
            <w:proofErr w:type="spellEnd"/>
            <w:r>
              <w:rPr>
                <w:rFonts w:ascii="Times New Roman" w:eastAsia="Times New Roman" w:hAnsi="Times New Roman" w:cs="Times New Roman"/>
                <w:sz w:val="24"/>
                <w:szCs w:val="24"/>
                <w:lang w:val="uk-UA" w:eastAsia="uk-UA"/>
              </w:rPr>
              <w:t xml:space="preserve"> учасниками виявлених </w:t>
            </w:r>
            <w:proofErr w:type="spellStart"/>
            <w:r>
              <w:rPr>
                <w:rFonts w:ascii="Times New Roman" w:eastAsia="Times New Roman" w:hAnsi="Times New Roman" w:cs="Times New Roman"/>
                <w:sz w:val="24"/>
                <w:szCs w:val="24"/>
                <w:lang w:val="uk-UA" w:eastAsia="uk-UA"/>
              </w:rPr>
              <w:t>невідповідностей</w:t>
            </w:r>
            <w:proofErr w:type="spellEnd"/>
            <w:r>
              <w:rPr>
                <w:rFonts w:ascii="Times New Roman" w:eastAsia="Times New Roman" w:hAnsi="Times New Roman" w:cs="Times New Roman"/>
                <w:sz w:val="24"/>
                <w:szCs w:val="24"/>
                <w:lang w:val="uk-UA" w:eastAsia="uk-UA"/>
              </w:rPr>
              <w:t>.</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Аномально низька ціна</w:t>
            </w:r>
          </w:p>
        </w:tc>
        <w:tc>
          <w:tcPr>
            <w:tcW w:w="5758" w:type="dxa"/>
          </w:tcPr>
          <w:p w:rsidR="00E30267" w:rsidRDefault="00675393">
            <w:pPr>
              <w:spacing w:after="0" w:line="240" w:lineRule="auto"/>
              <w:ind w:right="53" w:firstLine="263"/>
              <w:jc w:val="both"/>
              <w:rPr>
                <w:rFonts w:ascii="Times New Roman" w:hAnsi="Times New Roman" w:cs="Times New Roman"/>
                <w:sz w:val="24"/>
                <w:szCs w:val="24"/>
                <w:lang w:val="uk-UA"/>
              </w:rPr>
            </w:pPr>
            <w:r>
              <w:rPr>
                <w:rFonts w:ascii="Times New Roman" w:hAnsi="Times New Roman" w:cs="Times New Roman"/>
                <w:sz w:val="24"/>
                <w:szCs w:val="24"/>
                <w:lang w:val="uk-UA"/>
              </w:rPr>
              <w:t>Згідно п. 2 Особливостей аномально низька ціна тендерної пропозиції (далі - АНЦ)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0267" w:rsidRDefault="00675393">
            <w:pPr>
              <w:spacing w:after="0" w:line="240" w:lineRule="auto"/>
              <w:ind w:right="53" w:firstLine="263"/>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w:t>
            </w:r>
            <w:r>
              <w:rPr>
                <w:rFonts w:ascii="Times New Roman" w:hAnsi="Times New Roman" w:cs="Times New Roman"/>
                <w:b/>
                <w:i/>
                <w:sz w:val="24"/>
                <w:szCs w:val="24"/>
                <w:lang w:val="uk-UA"/>
              </w:rPr>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rsidR="00E30267" w:rsidRDefault="00675393">
            <w:pPr>
              <w:spacing w:after="0" w:line="240" w:lineRule="auto"/>
              <w:ind w:right="53" w:firstLine="263"/>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E30267" w:rsidRDefault="00675393">
            <w:pPr>
              <w:spacing w:after="0" w:line="240" w:lineRule="auto"/>
              <w:ind w:right="53" w:firstLine="263"/>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Обґрунтування аномально низької тендерної пропозиції може містити інформацію про: </w:t>
            </w:r>
          </w:p>
          <w:p w:rsidR="00E30267" w:rsidRDefault="00675393">
            <w:pPr>
              <w:spacing w:after="0" w:line="240" w:lineRule="auto"/>
              <w:ind w:right="53" w:firstLine="263"/>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ab/>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rsidR="00E30267" w:rsidRDefault="00675393">
            <w:pPr>
              <w:spacing w:after="0" w:line="240" w:lineRule="auto"/>
              <w:ind w:right="53" w:firstLine="263"/>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E30267" w:rsidRDefault="00675393">
            <w:pPr>
              <w:spacing w:after="0" w:line="240" w:lineRule="auto"/>
              <w:ind w:right="53" w:firstLine="263"/>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ab/>
              <w:t>отримання учасником державної допомоги згідно із законодавством.</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Виправлення </w:t>
            </w:r>
            <w:proofErr w:type="spellStart"/>
            <w:r>
              <w:rPr>
                <w:rFonts w:ascii="Times New Roman" w:hAnsi="Times New Roman" w:cs="Times New Roman"/>
                <w:b/>
                <w:sz w:val="24"/>
                <w:szCs w:val="24"/>
                <w:lang w:val="uk-UA"/>
              </w:rPr>
              <w:t>невідповідностей</w:t>
            </w:r>
            <w:proofErr w:type="spellEnd"/>
          </w:p>
        </w:tc>
        <w:tc>
          <w:tcPr>
            <w:tcW w:w="5758" w:type="dxa"/>
          </w:tcPr>
          <w:p w:rsidR="00E30267" w:rsidRDefault="00675393">
            <w:pPr>
              <w:spacing w:after="0" w:line="240" w:lineRule="auto"/>
              <w:ind w:left="-20" w:right="54" w:firstLine="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w:t>
            </w:r>
            <w:r>
              <w:rPr>
                <w:rFonts w:ascii="Times New Roman" w:eastAsia="Times New Roman" w:hAnsi="Times New Roman" w:cs="Times New Roman"/>
                <w:sz w:val="24"/>
                <w:szCs w:val="24"/>
                <w:lang w:val="uk-UA"/>
              </w:rPr>
              <w:lastRenderedPageBreak/>
              <w:t xml:space="preserve">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Pr>
                <w:rFonts w:ascii="Times New Roman" w:eastAsia="Times New Roman" w:hAnsi="Times New Roman" w:cs="Times New Roman"/>
                <w:b/>
                <w:i/>
                <w:sz w:val="24"/>
                <w:szCs w:val="24"/>
                <w:lang w:val="uk-UA"/>
              </w:rPr>
              <w:t>не може бути меншим ніж два робочі дні</w:t>
            </w:r>
            <w:r>
              <w:rPr>
                <w:rFonts w:ascii="Times New Roman" w:eastAsia="Times New Roman" w:hAnsi="Times New Roman" w:cs="Times New Roman"/>
                <w:sz w:val="24"/>
                <w:szCs w:val="24"/>
                <w:lang w:val="uk-UA"/>
              </w:rPr>
              <w:t xml:space="preserve">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lang w:val="uk-UA"/>
              </w:rPr>
              <w:t>невідповідностей</w:t>
            </w:r>
            <w:proofErr w:type="spellEnd"/>
            <w:r>
              <w:rPr>
                <w:rFonts w:ascii="Times New Roman" w:eastAsia="Times New Roman" w:hAnsi="Times New Roman" w:cs="Times New Roman"/>
                <w:sz w:val="24"/>
                <w:szCs w:val="24"/>
                <w:lang w:val="uk-UA"/>
              </w:rPr>
              <w:t xml:space="preserve"> в електронній системі закупівель. </w:t>
            </w:r>
          </w:p>
          <w:p w:rsidR="00E30267" w:rsidRDefault="00675393">
            <w:pPr>
              <w:spacing w:after="0" w:line="240" w:lineRule="auto"/>
              <w:ind w:left="-20" w:firstLine="2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розміщує повідомлення з вимогою про усунення </w:t>
            </w:r>
            <w:proofErr w:type="spellStart"/>
            <w:r>
              <w:rPr>
                <w:rFonts w:ascii="Times New Roman" w:eastAsia="Times New Roman" w:hAnsi="Times New Roman" w:cs="Times New Roman"/>
                <w:sz w:val="24"/>
                <w:szCs w:val="24"/>
                <w:lang w:val="uk-UA"/>
              </w:rPr>
              <w:t>невідповідностей</w:t>
            </w:r>
            <w:proofErr w:type="spellEnd"/>
            <w:r>
              <w:rPr>
                <w:rFonts w:ascii="Times New Roman" w:eastAsia="Times New Roman" w:hAnsi="Times New Roman" w:cs="Times New Roman"/>
                <w:sz w:val="24"/>
                <w:szCs w:val="24"/>
                <w:lang w:val="uk-UA"/>
              </w:rPr>
              <w:t xml:space="preserve"> в інформації та/або документах.</w:t>
            </w:r>
          </w:p>
          <w:p w:rsidR="00E30267" w:rsidRDefault="00675393">
            <w:pPr>
              <w:keepNext/>
              <w:keepLines/>
              <w:shd w:val="clear" w:color="auto" w:fill="FFFFFF"/>
              <w:spacing w:after="0" w:line="240" w:lineRule="auto"/>
              <w:ind w:left="-20" w:firstLine="283"/>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0267" w:rsidRDefault="00675393">
            <w:pPr>
              <w:spacing w:after="0" w:line="240" w:lineRule="auto"/>
              <w:ind w:left="-20" w:firstLine="2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Повідомлення з вимогою про усунення </w:t>
            </w:r>
            <w:proofErr w:type="spellStart"/>
            <w:r>
              <w:rPr>
                <w:rFonts w:ascii="Times New Roman" w:eastAsia="Times New Roman" w:hAnsi="Times New Roman" w:cs="Times New Roman"/>
                <w:sz w:val="24"/>
                <w:szCs w:val="24"/>
                <w:lang w:val="uk-UA"/>
              </w:rPr>
              <w:t>невідповідностей</w:t>
            </w:r>
            <w:proofErr w:type="spellEnd"/>
            <w:r>
              <w:rPr>
                <w:rFonts w:ascii="Times New Roman" w:eastAsia="Times New Roman" w:hAnsi="Times New Roman" w:cs="Times New Roman"/>
                <w:sz w:val="24"/>
                <w:szCs w:val="24"/>
                <w:lang w:val="uk-UA"/>
              </w:rPr>
              <w:t xml:space="preserve"> повинно містити наступну інформацію: </w:t>
            </w:r>
          </w:p>
          <w:p w:rsidR="00E30267" w:rsidRDefault="00675393">
            <w:pPr>
              <w:numPr>
                <w:ilvl w:val="0"/>
                <w:numId w:val="1"/>
              </w:numPr>
              <w:spacing w:after="0" w:line="240" w:lineRule="auto"/>
              <w:ind w:left="-20" w:firstLine="2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перелік виявлених </w:t>
            </w:r>
            <w:proofErr w:type="spellStart"/>
            <w:r>
              <w:rPr>
                <w:rFonts w:ascii="Times New Roman" w:eastAsia="Times New Roman" w:hAnsi="Times New Roman" w:cs="Times New Roman"/>
                <w:sz w:val="24"/>
                <w:szCs w:val="24"/>
                <w:lang w:val="uk-UA"/>
              </w:rPr>
              <w:t>невідповідностей</w:t>
            </w:r>
            <w:proofErr w:type="spellEnd"/>
            <w:r>
              <w:rPr>
                <w:rFonts w:ascii="Times New Roman" w:eastAsia="Times New Roman" w:hAnsi="Times New Roman" w:cs="Times New Roman"/>
                <w:sz w:val="24"/>
                <w:szCs w:val="24"/>
                <w:lang w:val="uk-UA"/>
              </w:rPr>
              <w:t xml:space="preserve">; </w:t>
            </w:r>
          </w:p>
          <w:p w:rsidR="00E30267" w:rsidRDefault="00675393">
            <w:pPr>
              <w:numPr>
                <w:ilvl w:val="0"/>
                <w:numId w:val="1"/>
              </w:numPr>
              <w:spacing w:after="0" w:line="240" w:lineRule="auto"/>
              <w:ind w:left="-20" w:firstLine="2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посилання на вимогу (вимоги) тендерної документації, щодо яких виявлені невідповідності; </w:t>
            </w:r>
          </w:p>
          <w:p w:rsidR="00E30267" w:rsidRDefault="00675393">
            <w:pPr>
              <w:numPr>
                <w:ilvl w:val="0"/>
                <w:numId w:val="1"/>
              </w:numPr>
              <w:spacing w:after="0" w:line="240" w:lineRule="auto"/>
              <w:ind w:left="-20" w:firstLine="2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sz w:val="24"/>
                <w:szCs w:val="24"/>
                <w:lang w:val="uk-UA"/>
              </w:rPr>
              <w:t>невідповідностей</w:t>
            </w:r>
            <w:proofErr w:type="spellEnd"/>
            <w:r>
              <w:rPr>
                <w:rFonts w:ascii="Times New Roman" w:eastAsia="Times New Roman" w:hAnsi="Times New Roman" w:cs="Times New Roman"/>
                <w:sz w:val="24"/>
                <w:szCs w:val="24"/>
                <w:lang w:val="uk-UA"/>
              </w:rPr>
              <w:t xml:space="preserve">. </w:t>
            </w:r>
          </w:p>
          <w:p w:rsidR="00E30267" w:rsidRDefault="00675393">
            <w:pPr>
              <w:spacing w:after="0" w:line="240" w:lineRule="auto"/>
              <w:ind w:left="-20" w:right="55" w:firstLine="2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sz w:val="24"/>
                <w:szCs w:val="24"/>
                <w:lang w:val="uk-UA"/>
              </w:rPr>
              <w:t>невідповідностей</w:t>
            </w:r>
            <w:proofErr w:type="spellEnd"/>
            <w:r>
              <w:rPr>
                <w:rFonts w:ascii="Times New Roman" w:eastAsia="Times New Roman" w:hAnsi="Times New Roman" w:cs="Times New Roman"/>
                <w:sz w:val="24"/>
                <w:szCs w:val="24"/>
                <w:lang w:val="uk-UA"/>
              </w:rPr>
              <w:t xml:space="preserve"> в інформації та/або документах, що подані учасником у тендерній пропозиції. </w:t>
            </w:r>
          </w:p>
          <w:p w:rsidR="00E30267" w:rsidRDefault="00675393">
            <w:pPr>
              <w:spacing w:after="0" w:line="240" w:lineRule="auto"/>
              <w:ind w:left="-20" w:right="55" w:firstLine="2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lang w:val="uk-UA"/>
              </w:rPr>
              <w:t xml:space="preserve">протягом 24 годин </w:t>
            </w:r>
            <w:r>
              <w:rPr>
                <w:rFonts w:ascii="Times New Roman" w:eastAsia="Times New Roman" w:hAnsi="Times New Roman" w:cs="Times New Roman"/>
                <w:sz w:val="24"/>
                <w:szCs w:val="24"/>
                <w:lang w:val="uk-UA"/>
              </w:rPr>
              <w:t xml:space="preserve">з моменту розміщення замовником в електронній системі закупівель повідомлення з вимогою про </w:t>
            </w:r>
            <w:r>
              <w:rPr>
                <w:rFonts w:ascii="Times New Roman" w:eastAsia="Times New Roman" w:hAnsi="Times New Roman" w:cs="Times New Roman"/>
                <w:sz w:val="24"/>
                <w:szCs w:val="24"/>
                <w:lang w:val="uk-UA"/>
              </w:rPr>
              <w:lastRenderedPageBreak/>
              <w:t xml:space="preserve">усунення таких </w:t>
            </w:r>
            <w:proofErr w:type="spellStart"/>
            <w:r>
              <w:rPr>
                <w:rFonts w:ascii="Times New Roman" w:eastAsia="Times New Roman" w:hAnsi="Times New Roman" w:cs="Times New Roman"/>
                <w:sz w:val="24"/>
                <w:szCs w:val="24"/>
                <w:lang w:val="uk-UA"/>
              </w:rPr>
              <w:t>невідповідностей</w:t>
            </w:r>
            <w:proofErr w:type="spellEnd"/>
            <w:r>
              <w:rPr>
                <w:rFonts w:ascii="Times New Roman" w:eastAsia="Times New Roman" w:hAnsi="Times New Roman" w:cs="Times New Roman"/>
                <w:sz w:val="24"/>
                <w:szCs w:val="24"/>
                <w:lang w:val="uk-UA"/>
              </w:rPr>
              <w:t>.</w:t>
            </w:r>
          </w:p>
          <w:p w:rsidR="00E30267" w:rsidRDefault="00675393">
            <w:pPr>
              <w:spacing w:after="0" w:line="240" w:lineRule="auto"/>
              <w:ind w:left="-20" w:firstLine="2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lang w:val="uk-UA"/>
              </w:rPr>
              <w:t>невиправлення</w:t>
            </w:r>
            <w:proofErr w:type="spellEnd"/>
            <w:r>
              <w:rPr>
                <w:rFonts w:ascii="Times New Roman" w:eastAsia="Times New Roman" w:hAnsi="Times New Roman" w:cs="Times New Roman"/>
                <w:sz w:val="24"/>
                <w:szCs w:val="24"/>
                <w:lang w:val="uk-UA"/>
              </w:rPr>
              <w:t xml:space="preserve"> учасниками виявлених </w:t>
            </w:r>
            <w:proofErr w:type="spellStart"/>
            <w:r>
              <w:rPr>
                <w:rFonts w:ascii="Times New Roman" w:eastAsia="Times New Roman" w:hAnsi="Times New Roman" w:cs="Times New Roman"/>
                <w:sz w:val="24"/>
                <w:szCs w:val="24"/>
                <w:lang w:val="uk-UA"/>
              </w:rPr>
              <w:t>невідповідностей</w:t>
            </w:r>
            <w:proofErr w:type="spellEnd"/>
            <w:r>
              <w:rPr>
                <w:rFonts w:ascii="Times New Roman" w:eastAsia="Times New Roman" w:hAnsi="Times New Roman" w:cs="Times New Roman"/>
                <w:sz w:val="24"/>
                <w:szCs w:val="24"/>
                <w:lang w:val="uk-UA"/>
              </w:rPr>
              <w:t>.</w:t>
            </w:r>
          </w:p>
        </w:tc>
      </w:tr>
      <w:tr w:rsidR="00E30267" w:rsidRPr="00A63E0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Інші відомості</w:t>
            </w:r>
          </w:p>
        </w:tc>
        <w:tc>
          <w:tcPr>
            <w:tcW w:w="5758" w:type="dxa"/>
          </w:tcPr>
          <w:p w:rsidR="00E30267" w:rsidRDefault="00675393">
            <w:pPr>
              <w:keepNext/>
              <w:keepLine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rsidR="00E30267" w:rsidRDefault="00675393">
            <w:pPr>
              <w:keepNext/>
              <w:keepLines/>
              <w:spacing w:after="0" w:line="240" w:lineRule="auto"/>
              <w:ind w:left="-20" w:right="1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267" w:rsidRDefault="00675393">
            <w:pPr>
              <w:keepNext/>
              <w:keepLine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267" w:rsidRDefault="00675393">
            <w:pPr>
              <w:keepNext/>
              <w:keepLine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lang w:val="uk-UA" w:eastAsia="uk-UA"/>
              </w:rPr>
              <w:t>означатиме</w:t>
            </w:r>
            <w:proofErr w:type="spellEnd"/>
            <w:r>
              <w:rPr>
                <w:rFonts w:ascii="Times New Roman" w:eastAsia="Times New Roman" w:hAnsi="Times New Roman" w:cs="Times New Roman"/>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267" w:rsidRDefault="00675393">
            <w:pPr>
              <w:keepNext/>
              <w:keepLine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267" w:rsidRDefault="00675393">
            <w:pPr>
              <w:keepNext/>
              <w:keepLine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i/>
                <w:sz w:val="24"/>
                <w:szCs w:val="24"/>
                <w:u w:val="single"/>
                <w:lang w:val="uk-UA" w:eastAsia="uk-UA"/>
              </w:rPr>
              <w:t>Інші умови тендерної документації:</w:t>
            </w:r>
          </w:p>
          <w:p w:rsidR="00E30267" w:rsidRDefault="00675393">
            <w:pPr>
              <w:keepNext/>
              <w:keepLine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умовах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sz w:val="24"/>
                <w:szCs w:val="24"/>
                <w:lang w:val="uk-UA" w:eastAsia="uk-UA"/>
              </w:rPr>
              <w:t>ії</w:t>
            </w:r>
            <w:proofErr w:type="spellEnd"/>
            <w:r>
              <w:rPr>
                <w:rFonts w:ascii="Times New Roman" w:eastAsia="Times New Roman" w:hAnsi="Times New Roman" w:cs="Times New Roman"/>
                <w:sz w:val="24"/>
                <w:szCs w:val="24"/>
                <w:lang w:val="uk-UA" w:eastAsia="uk-UA"/>
              </w:rPr>
              <w:t xml:space="preserve"> роз'яснення/</w:t>
            </w:r>
            <w:proofErr w:type="spellStart"/>
            <w:r>
              <w:rPr>
                <w:rFonts w:ascii="Times New Roman" w:eastAsia="Times New Roman" w:hAnsi="Times New Roman" w:cs="Times New Roman"/>
                <w:sz w:val="24"/>
                <w:szCs w:val="24"/>
                <w:lang w:val="uk-UA" w:eastAsia="uk-UA"/>
              </w:rPr>
              <w:t>нь</w:t>
            </w:r>
            <w:proofErr w:type="spellEnd"/>
            <w:r>
              <w:rPr>
                <w:rFonts w:ascii="Times New Roman" w:eastAsia="Times New Roman" w:hAnsi="Times New Roman" w:cs="Times New Roman"/>
                <w:sz w:val="24"/>
                <w:szCs w:val="24"/>
                <w:lang w:val="uk-UA" w:eastAsia="uk-UA"/>
              </w:rPr>
              <w:t xml:space="preserve"> державних органів.</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  Відсутність документів, що не передбачені </w:t>
            </w:r>
            <w:r>
              <w:rPr>
                <w:rFonts w:ascii="Times New Roman" w:eastAsia="Times New Roman" w:hAnsi="Times New Roman" w:cs="Times New Roman"/>
                <w:sz w:val="24"/>
                <w:szCs w:val="24"/>
                <w:lang w:val="uk-UA" w:eastAsia="uk-UA"/>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267" w:rsidRPr="00675393"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sz w:val="24"/>
                <w:szCs w:val="24"/>
                <w:lang w:val="uk-UA" w:eastAsia="uk-UA"/>
              </w:rPr>
              <w:t>Додатком  3</w:t>
            </w:r>
            <w:r>
              <w:rPr>
                <w:rFonts w:ascii="Times New Roman" w:eastAsia="Times New Roman" w:hAnsi="Times New Roman" w:cs="Times New Roman"/>
                <w:sz w:val="24"/>
                <w:szCs w:val="24"/>
                <w:lang w:val="uk-UA" w:eastAsia="uk-UA"/>
              </w:rPr>
              <w:t xml:space="preserve"> до тендерної документації, подають  у </w:t>
            </w:r>
            <w:r w:rsidRPr="00675393">
              <w:rPr>
                <w:rFonts w:ascii="Times New Roman" w:eastAsia="Times New Roman" w:hAnsi="Times New Roman" w:cs="Times New Roman"/>
                <w:sz w:val="24"/>
                <w:szCs w:val="24"/>
                <w:lang w:val="uk-UA" w:eastAsia="uk-UA"/>
              </w:rPr>
              <w:t>складі своєї пропозиції, документи, передбачені законодавством країн, де вони зареєстровані.</w:t>
            </w:r>
          </w:p>
          <w:p w:rsidR="00E30267" w:rsidRPr="00675393" w:rsidRDefault="00675393">
            <w:pPr>
              <w:spacing w:after="0" w:line="240" w:lineRule="auto"/>
              <w:ind w:left="-20" w:firstLine="283"/>
              <w:jc w:val="both"/>
              <w:rPr>
                <w:rFonts w:ascii="Times New Roman" w:hAnsi="Times New Roman" w:cs="Times New Roman"/>
                <w:lang w:val="uk-UA"/>
              </w:rPr>
            </w:pPr>
            <w:r w:rsidRPr="00675393">
              <w:rPr>
                <w:rFonts w:ascii="Times New Roman" w:eastAsia="Times New Roman" w:hAnsi="Times New Roman" w:cs="Times New Roman"/>
                <w:sz w:val="24"/>
                <w:szCs w:val="24"/>
                <w:lang w:val="uk-UA" w:eastAsia="uk-UA"/>
              </w:rPr>
              <w:t xml:space="preserve">6. Якщо документ, що вимагається замовником, стосується інформації, яка є публічною, що оприлюднена у формі відкритих даних згідно із </w:t>
            </w:r>
            <w:hyperlink r:id="rId10">
              <w:r w:rsidRPr="00675393">
                <w:rPr>
                  <w:rFonts w:ascii="Times New Roman" w:eastAsia="Times New Roman" w:hAnsi="Times New Roman" w:cs="Times New Roman"/>
                  <w:sz w:val="24"/>
                  <w:szCs w:val="24"/>
                  <w:lang w:val="uk-UA" w:eastAsia="uk-UA"/>
                </w:rPr>
                <w:t>Законом України</w:t>
              </w:r>
            </w:hyperlink>
            <w:r w:rsidRPr="00675393">
              <w:rPr>
                <w:rFonts w:ascii="Times New Roman" w:eastAsia="Times New Roman" w:hAnsi="Times New Roman" w:cs="Times New Roman"/>
                <w:sz w:val="24"/>
                <w:szCs w:val="24"/>
                <w:lang w:val="uk-UA" w:eastAsia="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E30267" w:rsidRPr="00675393" w:rsidRDefault="00675393">
            <w:pPr>
              <w:spacing w:after="0" w:line="240" w:lineRule="auto"/>
              <w:ind w:left="-20" w:firstLine="283"/>
              <w:jc w:val="both"/>
              <w:rPr>
                <w:rFonts w:ascii="Times New Roman" w:eastAsia="Times New Roman" w:hAnsi="Times New Roman" w:cs="Times New Roman"/>
                <w:sz w:val="24"/>
                <w:szCs w:val="24"/>
                <w:lang w:val="uk-UA" w:eastAsia="uk-UA"/>
              </w:rPr>
            </w:pPr>
            <w:r w:rsidRPr="00675393">
              <w:rPr>
                <w:rFonts w:ascii="Times New Roman" w:eastAsia="Times New Roman" w:hAnsi="Times New Roman" w:cs="Times New Roman"/>
                <w:sz w:val="24"/>
                <w:szCs w:val="24"/>
                <w:lang w:val="uk-UA" w:eastAsia="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sidRPr="00675393">
              <w:rPr>
                <w:rFonts w:ascii="Times New Roman" w:eastAsia="Times New Roman" w:hAnsi="Times New Roman" w:cs="Times New Roman"/>
                <w:sz w:val="24"/>
                <w:szCs w:val="24"/>
                <w:lang w:val="uk-UA" w:eastAsia="uk-UA"/>
              </w:rPr>
              <w:t>В усіх інших випадках,</w:t>
            </w:r>
            <w:r>
              <w:rPr>
                <w:rFonts w:ascii="Times New Roman" w:eastAsia="Times New Roman" w:hAnsi="Times New Roman" w:cs="Times New Roman"/>
                <w:sz w:val="24"/>
                <w:szCs w:val="24"/>
                <w:lang w:val="uk-UA" w:eastAsia="uk-UA"/>
              </w:rPr>
              <w:t xml:space="preserve">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 Документи, видані державними органами, повинні відповідати вимогам нормативних актів, відповідно до яких такі документи видані.</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9. Учасник, який подав тендерну пропозицію, вважається таким, що згодний з проектом договору про закупівлю, викладеним у </w:t>
            </w:r>
            <w:r>
              <w:rPr>
                <w:rFonts w:ascii="Times New Roman" w:eastAsia="Times New Roman" w:hAnsi="Times New Roman" w:cs="Times New Roman"/>
                <w:b/>
                <w:i/>
                <w:sz w:val="24"/>
                <w:szCs w:val="24"/>
                <w:lang w:val="uk-UA" w:eastAsia="uk-UA"/>
              </w:rPr>
              <w:t>Додатку 4</w:t>
            </w:r>
            <w:r>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sz w:val="24"/>
                <w:szCs w:val="24"/>
                <w:lang w:val="uk-UA" w:eastAsia="uk-UA"/>
              </w:rPr>
              <w:t>оперативно</w:t>
            </w:r>
            <w:proofErr w:type="spellEnd"/>
            <w:r>
              <w:rPr>
                <w:rFonts w:ascii="Times New Roman" w:eastAsia="Times New Roman" w:hAnsi="Times New Roman" w:cs="Times New Roman"/>
                <w:sz w:val="24"/>
                <w:szCs w:val="24"/>
                <w:lang w:val="uk-UA" w:eastAsia="uk-UA"/>
              </w:rPr>
              <w:t xml:space="preserve">-господарську/і санкцію/ї, передбачену/і пунктом 4 частини 1 статті 236 ГКУ, як відмова від </w:t>
            </w:r>
            <w:r>
              <w:rPr>
                <w:rFonts w:ascii="Times New Roman" w:eastAsia="Times New Roman" w:hAnsi="Times New Roman" w:cs="Times New Roman"/>
                <w:sz w:val="24"/>
                <w:szCs w:val="24"/>
                <w:lang w:val="uk-UA" w:eastAsia="uk-UA"/>
              </w:rPr>
              <w:lastRenderedPageBreak/>
              <w:t>встановлення господарських відносин на майбутнє, не було застосовано.</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 Тендерна пропозиція учасника може містити документи з водяними знаками.</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0267" w:rsidRDefault="00675393">
            <w:pPr>
              <w:spacing w:after="0" w:line="240" w:lineRule="auto"/>
              <w:ind w:left="-20" w:firstLine="283"/>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lang w:val="uk-UA" w:eastAsia="uk-UA"/>
              </w:rPr>
              <w:t>бенефіціарним</w:t>
            </w:r>
            <w:proofErr w:type="spellEnd"/>
            <w:r>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30267" w:rsidRDefault="00675393">
            <w:pPr>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Pr>
                <w:rFonts w:ascii="Times New Roman" w:eastAsia="Times New Roman" w:hAnsi="Times New Roman" w:cs="Times New Roman"/>
                <w:sz w:val="24"/>
                <w:szCs w:val="24"/>
                <w:lang w:val="uk-UA" w:eastAsia="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30267" w:rsidRPr="00A63E0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Відхилення тендерних пропозицій</w:t>
            </w:r>
          </w:p>
        </w:tc>
        <w:tc>
          <w:tcPr>
            <w:tcW w:w="5758" w:type="dxa"/>
          </w:tcPr>
          <w:p w:rsidR="00E30267" w:rsidRDefault="00675393">
            <w:pPr>
              <w:keepNext/>
              <w:keepLine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E30267" w:rsidRDefault="00675393">
            <w:pPr>
              <w:keepNext/>
              <w:keepLine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rsidR="00E30267" w:rsidRDefault="00675393">
            <w:pPr>
              <w:spacing w:after="0" w:line="240" w:lineRule="auto"/>
              <w:ind w:left="-20" w:firstLine="283"/>
              <w:jc w:val="both"/>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lang w:val="uk-UA" w:eastAsia="uk-UA"/>
              </w:rPr>
              <w:t>1) учасник процедури закупівлі:</w:t>
            </w:r>
          </w:p>
          <w:p w:rsidR="00E30267" w:rsidRDefault="00675393">
            <w:pPr>
              <w:pStyle w:val="af0"/>
              <w:keepNext/>
              <w:keepLines/>
              <w:numPr>
                <w:ilvl w:val="0"/>
                <w:numId w:val="3"/>
              </w:numPr>
              <w:tabs>
                <w:tab w:val="left" w:pos="459"/>
              </w:tab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E30267" w:rsidRDefault="00675393">
            <w:pPr>
              <w:pStyle w:val="af0"/>
              <w:keepNext/>
              <w:keepLines/>
              <w:numPr>
                <w:ilvl w:val="0"/>
                <w:numId w:val="3"/>
              </w:numPr>
              <w:tabs>
                <w:tab w:val="left" w:pos="459"/>
              </w:tab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E30267" w:rsidRDefault="00675393">
            <w:pPr>
              <w:pStyle w:val="af0"/>
              <w:keepNext/>
              <w:keepLines/>
              <w:numPr>
                <w:ilvl w:val="0"/>
                <w:numId w:val="3"/>
              </w:numPr>
              <w:tabs>
                <w:tab w:val="left" w:pos="459"/>
              </w:tab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lang w:val="uk-UA" w:eastAsia="uk-UA"/>
              </w:rPr>
              <w:t>невідповідностей</w:t>
            </w:r>
            <w:proofErr w:type="spellEnd"/>
            <w:r>
              <w:rPr>
                <w:rFonts w:ascii="Times New Roman" w:eastAsia="Times New Roman" w:hAnsi="Times New Roman" w:cs="Times New Roman"/>
                <w:sz w:val="24"/>
                <w:szCs w:val="24"/>
                <w:lang w:val="uk-UA" w:eastAsia="uk-UA"/>
              </w:rPr>
              <w:t>;</w:t>
            </w:r>
          </w:p>
          <w:p w:rsidR="00E30267" w:rsidRDefault="00675393">
            <w:pPr>
              <w:pStyle w:val="af0"/>
              <w:keepNext/>
              <w:keepLines/>
              <w:numPr>
                <w:ilvl w:val="0"/>
                <w:numId w:val="3"/>
              </w:numPr>
              <w:tabs>
                <w:tab w:val="left" w:pos="459"/>
              </w:tab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E30267" w:rsidRDefault="00675393">
            <w:pPr>
              <w:pStyle w:val="af0"/>
              <w:keepNext/>
              <w:keepLines/>
              <w:numPr>
                <w:ilvl w:val="0"/>
                <w:numId w:val="3"/>
              </w:numPr>
              <w:tabs>
                <w:tab w:val="left" w:pos="459"/>
              </w:tab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E30267" w:rsidRDefault="00675393">
            <w:pPr>
              <w:pStyle w:val="af0"/>
              <w:keepNext/>
              <w:keepLines/>
              <w:numPr>
                <w:ilvl w:val="0"/>
                <w:numId w:val="3"/>
              </w:numPr>
              <w:tabs>
                <w:tab w:val="left" w:pos="459"/>
              </w:tab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Pr>
                <w:rFonts w:ascii="Times New Roman" w:hAnsi="Times New Roman" w:cs="Times New Roman"/>
                <w:sz w:val="24"/>
                <w:szCs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cs="Times New Roman"/>
                <w:sz w:val="24"/>
                <w:szCs w:val="24"/>
                <w:shd w:val="clear" w:color="auto" w:fill="FFFFFF"/>
                <w:lang w:val="uk-UA"/>
              </w:rPr>
              <w:t>бенефіціарним</w:t>
            </w:r>
            <w:proofErr w:type="spellEnd"/>
            <w:r>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Pr>
                <w:rFonts w:ascii="Times New Roman" w:hAnsi="Times New Roman" w:cs="Times New Roman"/>
                <w:sz w:val="24"/>
                <w:szCs w:val="24"/>
                <w:shd w:val="clear" w:color="auto" w:fill="FFFFFF"/>
                <w:lang w:val="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w:t>
            </w:r>
            <w:r>
              <w:rPr>
                <w:rFonts w:ascii="Times New Roman" w:hAnsi="Times New Roman" w:cs="Times New Roman"/>
                <w:sz w:val="24"/>
                <w:szCs w:val="24"/>
                <w:shd w:val="clear" w:color="auto" w:fill="FFFFFF"/>
                <w:lang w:val="uk-UA"/>
              </w:rPr>
              <w:t>;</w:t>
            </w:r>
          </w:p>
          <w:p w:rsidR="00E30267" w:rsidRDefault="00675393">
            <w:pPr>
              <w:keepNext/>
              <w:keepLine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тендерна пропозиція учасника:</w:t>
            </w:r>
          </w:p>
          <w:p w:rsidR="00E30267" w:rsidRDefault="00675393">
            <w:pPr>
              <w:pStyle w:val="af0"/>
              <w:keepNext/>
              <w:keepLines/>
              <w:numPr>
                <w:ilvl w:val="0"/>
                <w:numId w:val="4"/>
              </w:numPr>
              <w:tabs>
                <w:tab w:val="left" w:pos="459"/>
              </w:tab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30267" w:rsidRDefault="00675393">
            <w:pPr>
              <w:pStyle w:val="af0"/>
              <w:keepNext/>
              <w:keepLines/>
              <w:numPr>
                <w:ilvl w:val="0"/>
                <w:numId w:val="4"/>
              </w:numPr>
              <w:tabs>
                <w:tab w:val="left" w:pos="459"/>
              </w:tab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викладена іншою мовою (мовами), аніж мова (мови), що вимагається тендерною документацією;</w:t>
            </w:r>
          </w:p>
          <w:p w:rsidR="00E30267" w:rsidRDefault="00675393">
            <w:pPr>
              <w:pStyle w:val="af0"/>
              <w:keepNext/>
              <w:keepLines/>
              <w:numPr>
                <w:ilvl w:val="0"/>
                <w:numId w:val="4"/>
              </w:numPr>
              <w:tabs>
                <w:tab w:val="left" w:pos="459"/>
              </w:tab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є такою, строк дії якої закінчився; </w:t>
            </w:r>
          </w:p>
          <w:p w:rsidR="00E30267" w:rsidRDefault="00675393">
            <w:pPr>
              <w:pStyle w:val="af0"/>
              <w:keepNext/>
              <w:keepLines/>
              <w:numPr>
                <w:ilvl w:val="0"/>
                <w:numId w:val="4"/>
              </w:numPr>
              <w:tabs>
                <w:tab w:val="left" w:pos="459"/>
              </w:tab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є такою, ціна якої перевищує очікувану вартість </w:t>
            </w:r>
            <w:r>
              <w:rPr>
                <w:rFonts w:ascii="Times New Roman" w:hAnsi="Times New Roman" w:cs="Times New Roman"/>
                <w:sz w:val="24"/>
                <w:szCs w:val="24"/>
                <w:shd w:val="clear" w:color="auto"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0267" w:rsidRDefault="00675393">
            <w:pPr>
              <w:pStyle w:val="af0"/>
              <w:keepNext/>
              <w:keepLines/>
              <w:numPr>
                <w:ilvl w:val="0"/>
                <w:numId w:val="4"/>
              </w:numPr>
              <w:tabs>
                <w:tab w:val="left" w:pos="459"/>
              </w:tab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установленим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до абзацу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першого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третьої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22 Закону;</w:t>
            </w:r>
          </w:p>
          <w:p w:rsidR="00E30267" w:rsidRDefault="00675393">
            <w:pPr>
              <w:keepNext/>
              <w:keepLine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переможець процедури закупівлі:</w:t>
            </w:r>
          </w:p>
          <w:p w:rsidR="00E30267" w:rsidRDefault="00675393">
            <w:pPr>
              <w:pStyle w:val="af0"/>
              <w:keepNext/>
              <w:keepLines/>
              <w:numPr>
                <w:ilvl w:val="0"/>
                <w:numId w:val="5"/>
              </w:numPr>
              <w:tabs>
                <w:tab w:val="left" w:pos="459"/>
              </w:tabs>
              <w:spacing w:after="0" w:line="240" w:lineRule="auto"/>
              <w:ind w:left="-20"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30267" w:rsidRDefault="00675393">
            <w:pPr>
              <w:pStyle w:val="af0"/>
              <w:numPr>
                <w:ilvl w:val="0"/>
                <w:numId w:val="2"/>
              </w:numPr>
              <w:spacing w:before="120" w:after="0" w:line="240" w:lineRule="auto"/>
              <w:ind w:left="0" w:hanging="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eastAsia="Times New Roman" w:hAnsi="Times New Roman" w:cs="Times New Roman"/>
                <w:sz w:val="24"/>
                <w:szCs w:val="24"/>
                <w:lang w:val="uk-UA"/>
              </w:rPr>
              <w:t>;</w:t>
            </w:r>
          </w:p>
          <w:p w:rsidR="00E30267" w:rsidRDefault="00675393">
            <w:pPr>
              <w:pStyle w:val="af0"/>
              <w:keepNext/>
              <w:keepLines/>
              <w:numPr>
                <w:ilvl w:val="0"/>
                <w:numId w:val="5"/>
              </w:numPr>
              <w:tabs>
                <w:tab w:val="left" w:pos="459"/>
              </w:tabs>
              <w:spacing w:after="0" w:line="240" w:lineRule="auto"/>
              <w:ind w:left="-20" w:firstLine="283"/>
              <w:jc w:val="both"/>
              <w:rPr>
                <w:rFonts w:ascii="Times New Roman" w:eastAsia="Times New Roman" w:hAnsi="Times New Roman" w:cs="Times New Roman"/>
                <w:strike/>
                <w:sz w:val="24"/>
                <w:szCs w:val="24"/>
                <w:lang w:val="uk-UA" w:eastAsia="uk-UA"/>
              </w:rPr>
            </w:pPr>
            <w:r>
              <w:rPr>
                <w:rFonts w:ascii="Times New Roman" w:eastAsia="Times New Roman" w:hAnsi="Times New Roman" w:cs="Times New Roman"/>
                <w:sz w:val="24"/>
                <w:szCs w:val="24"/>
                <w:lang w:val="uk-UA" w:eastAsia="uk-UA"/>
              </w:rPr>
              <w:t xml:space="preserve">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Pr>
                <w:rFonts w:ascii="Times New Roman" w:eastAsia="Times New Roman" w:hAnsi="Times New Roman" w:cs="Times New Roman"/>
                <w:b/>
                <w:sz w:val="24"/>
                <w:szCs w:val="24"/>
                <w:lang w:val="uk-UA" w:eastAsia="uk-UA"/>
              </w:rPr>
              <w:t>достовірної інформації про наявність у учасника чинної ліцензії або документа дозвільного характеру</w:t>
            </w:r>
            <w:r>
              <w:rPr>
                <w:rFonts w:ascii="Times New Roman" w:eastAsia="Times New Roman" w:hAnsi="Times New Roman" w:cs="Times New Roman"/>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 а її наявність у учасника вимагається Замовником.</w:t>
            </w:r>
          </w:p>
          <w:p w:rsidR="00E30267" w:rsidRDefault="00675393">
            <w:pPr>
              <w:pStyle w:val="af0"/>
              <w:keepNext/>
              <w:keepLines/>
              <w:numPr>
                <w:ilvl w:val="0"/>
                <w:numId w:val="5"/>
              </w:numPr>
              <w:tabs>
                <w:tab w:val="left" w:pos="459"/>
              </w:tabs>
              <w:spacing w:after="0" w:line="240" w:lineRule="auto"/>
              <w:ind w:left="-20" w:firstLine="283"/>
              <w:jc w:val="both"/>
              <w:rPr>
                <w:rFonts w:ascii="Times New Roman" w:eastAsia="Times New Roman" w:hAnsi="Times New Roman" w:cs="Times New Roman"/>
                <w:strike/>
                <w:sz w:val="24"/>
                <w:szCs w:val="24"/>
                <w:lang w:val="uk-UA" w:eastAsia="uk-UA"/>
              </w:rPr>
            </w:pPr>
            <w:r>
              <w:rPr>
                <w:rFonts w:ascii="Times New Roman" w:eastAsia="Times New Roman" w:hAnsi="Times New Roman" w:cs="Times New Roman"/>
                <w:sz w:val="24"/>
                <w:szCs w:val="24"/>
                <w:lang w:val="uk-UA" w:eastAsia="uk-UA"/>
              </w:rPr>
              <w:t xml:space="preserve">не надав забезпечення виконання договору про закупівлю, якщо таке забезпечення вимагалося замовником; </w:t>
            </w:r>
          </w:p>
          <w:p w:rsidR="00E30267" w:rsidRDefault="00675393">
            <w:pPr>
              <w:pStyle w:val="af0"/>
              <w:keepNext/>
              <w:keepLines/>
              <w:numPr>
                <w:ilvl w:val="0"/>
                <w:numId w:val="5"/>
              </w:numPr>
              <w:tabs>
                <w:tab w:val="left" w:pos="459"/>
              </w:tabs>
              <w:spacing w:after="0" w:line="240" w:lineRule="auto"/>
              <w:ind w:left="-20" w:firstLine="283"/>
              <w:jc w:val="both"/>
              <w:rPr>
                <w:rFonts w:ascii="Times New Roman" w:eastAsia="Times New Roman" w:hAnsi="Times New Roman" w:cs="Times New Roman"/>
                <w:strike/>
                <w:sz w:val="24"/>
                <w:szCs w:val="24"/>
                <w:lang w:val="uk-UA" w:eastAsia="uk-UA"/>
              </w:rPr>
            </w:pPr>
            <w:r>
              <w:rPr>
                <w:rFonts w:ascii="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w:t>
            </w:r>
            <w:r>
              <w:rPr>
                <w:rFonts w:ascii="Times New Roman" w:hAnsi="Times New Roman" w:cs="Times New Roman"/>
                <w:sz w:val="24"/>
                <w:szCs w:val="24"/>
                <w:lang w:val="uk-UA"/>
              </w:rPr>
              <w:lastRenderedPageBreak/>
              <w:t>замовником виявлено згідно з абзацом другим пункту 39 Особливостей.</w:t>
            </w:r>
          </w:p>
          <w:p w:rsidR="00E30267" w:rsidRDefault="00675393">
            <w:pPr>
              <w:keepNext/>
              <w:keepLines/>
              <w:spacing w:after="0" w:line="240" w:lineRule="auto"/>
              <w:ind w:left="-20" w:firstLine="283"/>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E30267" w:rsidRDefault="00675393">
            <w:pPr>
              <w:spacing w:after="0" w:line="240" w:lineRule="auto"/>
              <w:ind w:left="-20" w:firstLine="283"/>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30267" w:rsidRDefault="00675393">
            <w:pPr>
              <w:spacing w:after="0" w:line="240" w:lineRule="auto"/>
              <w:ind w:left="-20" w:firstLine="283"/>
              <w:jc w:val="both"/>
              <w:rPr>
                <w:rFonts w:ascii="Times New Roman" w:hAnsi="Times New Roman" w:cs="Times New Roman"/>
                <w:sz w:val="24"/>
                <w:szCs w:val="24"/>
                <w:lang w:val="uk-UA"/>
              </w:rPr>
            </w:pPr>
            <w:r>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0267" w:rsidRDefault="00675393">
            <w:pPr>
              <w:spacing w:after="0" w:line="240" w:lineRule="auto"/>
              <w:ind w:left="-20" w:firstLine="283"/>
              <w:jc w:val="both"/>
              <w:rPr>
                <w:rFonts w:ascii="Times New Roman" w:hAnsi="Times New Roman" w:cs="Times New Roman"/>
                <w:sz w:val="24"/>
                <w:szCs w:val="24"/>
                <w:lang w:val="uk-UA"/>
              </w:rPr>
            </w:pPr>
            <w:r>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0267" w:rsidRDefault="00675393">
            <w:pPr>
              <w:spacing w:after="0" w:line="240" w:lineRule="auto"/>
              <w:ind w:left="-20" w:firstLine="283"/>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30267" w:rsidRDefault="00675393">
            <w:pPr>
              <w:spacing w:after="0" w:line="240" w:lineRule="auto"/>
              <w:ind w:left="-20" w:firstLine="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i/>
                <w:sz w:val="24"/>
                <w:szCs w:val="24"/>
                <w:lang w:val="uk-UA"/>
              </w:rPr>
              <w:t>не пізніш як через чотири дні</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0267">
        <w:tc>
          <w:tcPr>
            <w:tcW w:w="10031" w:type="dxa"/>
            <w:gridSpan w:val="3"/>
            <w:shd w:val="clear" w:color="auto" w:fill="E7E6E6" w:themeFill="background2"/>
          </w:tcPr>
          <w:p w:rsidR="00E30267" w:rsidRDefault="00675393">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Розділ VI. Результати торгів та укладання договору про закупівлю</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Відміна замовником торгів чи визнання їх такими, що не відбулися</w:t>
            </w:r>
          </w:p>
        </w:tc>
        <w:tc>
          <w:tcPr>
            <w:tcW w:w="5758" w:type="dxa"/>
          </w:tcPr>
          <w:p w:rsidR="00E30267" w:rsidRDefault="00675393">
            <w:pPr>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Замовник </w:t>
            </w:r>
            <w:r>
              <w:rPr>
                <w:rFonts w:ascii="Times New Roman" w:eastAsia="Times New Roman" w:hAnsi="Times New Roman" w:cs="Times New Roman"/>
                <w:b/>
                <w:i/>
                <w:sz w:val="24"/>
                <w:szCs w:val="24"/>
                <w:lang w:val="uk-UA" w:eastAsia="uk-UA"/>
              </w:rPr>
              <w:t>відміняє</w:t>
            </w:r>
            <w:r>
              <w:rPr>
                <w:rFonts w:ascii="Times New Roman" w:eastAsia="Times New Roman" w:hAnsi="Times New Roman" w:cs="Times New Roman"/>
                <w:sz w:val="24"/>
                <w:szCs w:val="24"/>
                <w:lang w:val="uk-UA" w:eastAsia="uk-UA"/>
              </w:rPr>
              <w:t xml:space="preserve"> тендер у разі:</w:t>
            </w:r>
          </w:p>
          <w:p w:rsidR="00E30267" w:rsidRDefault="00675393">
            <w:pPr>
              <w:numPr>
                <w:ilvl w:val="0"/>
                <w:numId w:val="16"/>
              </w:numPr>
              <w:spacing w:after="0" w:line="240" w:lineRule="auto"/>
              <w:ind w:left="0"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відсутності подальшої потреби в закупівлі товарів, робіт чи послуг;</w:t>
            </w:r>
          </w:p>
          <w:p w:rsidR="00E30267" w:rsidRDefault="00675393">
            <w:pPr>
              <w:numPr>
                <w:ilvl w:val="0"/>
                <w:numId w:val="17"/>
              </w:numPr>
              <w:spacing w:after="0" w:line="240" w:lineRule="auto"/>
              <w:ind w:left="0"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30267" w:rsidRDefault="00675393">
            <w:pPr>
              <w:numPr>
                <w:ilvl w:val="0"/>
                <w:numId w:val="18"/>
              </w:numPr>
              <w:spacing w:after="0" w:line="240" w:lineRule="auto"/>
              <w:ind w:left="0" w:firstLine="262"/>
              <w:jc w:val="both"/>
              <w:rPr>
                <w:rFonts w:ascii="Times New Roman" w:eastAsia="Times New Roman" w:hAnsi="Times New Roman" w:cs="Times New Roman"/>
                <w:sz w:val="24"/>
                <w:szCs w:val="24"/>
                <w:lang w:val="uk-UA" w:eastAsia="uk-UA"/>
              </w:rPr>
            </w:pPr>
            <w:proofErr w:type="spellStart"/>
            <w:r>
              <w:rPr>
                <w:rFonts w:ascii="Times New Roman" w:hAnsi="Times New Roman" w:cs="Times New Roman"/>
                <w:sz w:val="24"/>
                <w:szCs w:val="24"/>
              </w:rPr>
              <w:t>скорочення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rsidR="00E30267" w:rsidRDefault="00675393">
            <w:pPr>
              <w:numPr>
                <w:ilvl w:val="0"/>
                <w:numId w:val="19"/>
              </w:numPr>
              <w:spacing w:after="0" w:line="240" w:lineRule="auto"/>
              <w:ind w:left="0" w:firstLine="262"/>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rPr>
              <w:t xml:space="preserve">коли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стало </w:t>
            </w:r>
            <w:proofErr w:type="spellStart"/>
            <w:r>
              <w:rPr>
                <w:rFonts w:ascii="Times New Roman" w:hAnsi="Times New Roman" w:cs="Times New Roman"/>
                <w:sz w:val="24"/>
                <w:szCs w:val="24"/>
              </w:rPr>
              <w:t>неможливим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внаслідок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непереборної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сили</w:t>
            </w:r>
            <w:proofErr w:type="spellEnd"/>
            <w:r>
              <w:rPr>
                <w:rFonts w:ascii="Times New Roman" w:hAnsi="Times New Roman" w:cs="Times New Roman"/>
                <w:sz w:val="24"/>
                <w:szCs w:val="24"/>
              </w:rPr>
              <w:t>.</w:t>
            </w:r>
          </w:p>
          <w:p w:rsidR="00E30267" w:rsidRDefault="00675393">
            <w:pPr>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Відкриті торги </w:t>
            </w:r>
            <w:r>
              <w:rPr>
                <w:rFonts w:ascii="Times New Roman" w:eastAsia="Times New Roman" w:hAnsi="Times New Roman" w:cs="Times New Roman"/>
                <w:b/>
                <w:i/>
                <w:sz w:val="24"/>
                <w:szCs w:val="24"/>
                <w:lang w:val="uk-UA" w:eastAsia="uk-UA"/>
              </w:rPr>
              <w:t>автоматично</w:t>
            </w:r>
            <w:r>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sz w:val="24"/>
                <w:szCs w:val="24"/>
                <w:lang w:val="uk-UA" w:eastAsia="uk-UA"/>
              </w:rPr>
              <w:t>відміняються електронною системою закупівель у разі:</w:t>
            </w:r>
          </w:p>
          <w:p w:rsidR="00E30267" w:rsidRDefault="00675393">
            <w:pPr>
              <w:numPr>
                <w:ilvl w:val="0"/>
                <w:numId w:val="6"/>
              </w:numPr>
              <w:spacing w:after="0" w:line="240" w:lineRule="auto"/>
              <w:ind w:left="0"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відхилення всіх тендерних пропозицій </w:t>
            </w:r>
            <w:r>
              <w:rPr>
                <w:rFonts w:ascii="Times New Roman" w:eastAsia="Times New Roman" w:hAnsi="Times New Roman" w:cs="Times New Roman"/>
                <w:sz w:val="24"/>
                <w:szCs w:val="24"/>
                <w:lang w:val="uk-UA"/>
              </w:rPr>
              <w:t xml:space="preserve">(у тому числі, якщо була подана одна тендерна пропозиція, яка відхилена замовником) </w:t>
            </w:r>
            <w:r>
              <w:rPr>
                <w:rFonts w:ascii="Times New Roman" w:eastAsia="Times New Roman" w:hAnsi="Times New Roman" w:cs="Times New Roman"/>
                <w:sz w:val="24"/>
                <w:szCs w:val="24"/>
                <w:lang w:val="uk-UA" w:eastAsia="uk-UA"/>
              </w:rPr>
              <w:t>згідно з Особливостями;</w:t>
            </w:r>
          </w:p>
          <w:p w:rsidR="00E30267" w:rsidRDefault="00675393">
            <w:pPr>
              <w:numPr>
                <w:ilvl w:val="0"/>
                <w:numId w:val="6"/>
              </w:numPr>
              <w:spacing w:after="0" w:line="240" w:lineRule="auto"/>
              <w:ind w:left="0" w:firstLine="262"/>
              <w:jc w:val="both"/>
              <w:rPr>
                <w:rFonts w:ascii="Times New Roman" w:eastAsia="Times New Roman" w:hAnsi="Times New Roman" w:cs="Times New Roman"/>
                <w:sz w:val="24"/>
                <w:szCs w:val="24"/>
                <w:lang w:val="uk-UA" w:eastAsia="uk-UA"/>
              </w:rPr>
            </w:pPr>
            <w:proofErr w:type="spellStart"/>
            <w:r>
              <w:rPr>
                <w:rFonts w:ascii="Times New Roman" w:hAnsi="Times New Roman" w:cs="Times New Roman"/>
                <w:sz w:val="24"/>
                <w:szCs w:val="24"/>
              </w:rPr>
              <w:t>не</w:t>
            </w:r>
            <w:r>
              <w:rPr>
                <w:rFonts w:ascii="Times New Roman" w:hAnsi="Times New Roman" w:cs="Times New Roman"/>
                <w:sz w:val="24"/>
                <w:szCs w:val="24"/>
                <w:shd w:val="clear" w:color="auto" w:fill="FFFFFF"/>
              </w:rPr>
              <w:t>подання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жодної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тендерної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пропозиції</w:t>
            </w:r>
            <w:proofErr w:type="spellEnd"/>
            <w:r>
              <w:rPr>
                <w:rFonts w:ascii="Times New Roman" w:hAnsi="Times New Roman" w:cs="Times New Roman"/>
                <w:sz w:val="24"/>
                <w:szCs w:val="24"/>
                <w:shd w:val="clear" w:color="auto" w:fill="FFFFFF"/>
              </w:rPr>
              <w:t xml:space="preserve"> для </w:t>
            </w:r>
            <w:proofErr w:type="spellStart"/>
            <w:r>
              <w:rPr>
                <w:rFonts w:ascii="Times New Roman" w:hAnsi="Times New Roman" w:cs="Times New Roman"/>
                <w:sz w:val="24"/>
                <w:szCs w:val="24"/>
                <w:shd w:val="clear" w:color="auto" w:fill="FFFFFF"/>
              </w:rPr>
              <w:t>участі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відкритих</w:t>
            </w:r>
            <w:proofErr w:type="spellEnd"/>
            <w:r>
              <w:rPr>
                <w:rFonts w:ascii="Times New Roman" w:hAnsi="Times New Roman" w:cs="Times New Roman"/>
                <w:sz w:val="24"/>
                <w:szCs w:val="24"/>
              </w:rPr>
              <w:t xml:space="preserve"> торгах у строк, установлений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r>
              <w:rPr>
                <w:rFonts w:ascii="Times New Roman" w:hAnsi="Times New Roman" w:cs="Times New Roman"/>
                <w:sz w:val="24"/>
                <w:szCs w:val="24"/>
                <w:shd w:val="clear" w:color="auto" w:fill="FFFFFF"/>
                <w:lang w:val="uk-UA"/>
              </w:rPr>
              <w:t>О</w:t>
            </w:r>
            <w:proofErr w:type="spellStart"/>
            <w:r>
              <w:rPr>
                <w:rFonts w:ascii="Times New Roman" w:hAnsi="Times New Roman" w:cs="Times New Roman"/>
                <w:sz w:val="24"/>
                <w:szCs w:val="24"/>
                <w:shd w:val="clear" w:color="auto" w:fill="FFFFFF"/>
              </w:rPr>
              <w:t>собливостями</w:t>
            </w:r>
            <w:proofErr w:type="spellEnd"/>
            <w:r>
              <w:rPr>
                <w:rFonts w:ascii="Times New Roman" w:hAnsi="Times New Roman" w:cs="Times New Roman"/>
                <w:sz w:val="24"/>
                <w:szCs w:val="24"/>
              </w:rPr>
              <w:t>.</w:t>
            </w:r>
          </w:p>
          <w:p w:rsidR="00E30267" w:rsidRDefault="00675393">
            <w:pPr>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 разі відміни відкритих торгів замовником - замовник </w:t>
            </w:r>
            <w:r>
              <w:rPr>
                <w:rFonts w:ascii="Times New Roman" w:eastAsia="Times New Roman" w:hAnsi="Times New Roman" w:cs="Times New Roman"/>
                <w:b/>
                <w:i/>
                <w:sz w:val="24"/>
                <w:szCs w:val="24"/>
                <w:lang w:val="uk-UA" w:eastAsia="uk-UA"/>
              </w:rPr>
              <w:t>протягом одного робочого дня</w:t>
            </w:r>
            <w:r>
              <w:rPr>
                <w:rFonts w:ascii="Times New Roman" w:eastAsia="Times New Roman" w:hAnsi="Times New Roman" w:cs="Times New Roman"/>
                <w:sz w:val="24"/>
                <w:szCs w:val="24"/>
                <w:lang w:val="uk-UA" w:eastAsia="uk-UA"/>
              </w:rPr>
              <w:t xml:space="preserve"> з дня прийняття відповідного рішення зазначає в електронній системі закупівель підстави прийняття рішення.</w:t>
            </w:r>
          </w:p>
          <w:p w:rsidR="00E30267" w:rsidRDefault="00675393">
            <w:pPr>
              <w:spacing w:after="0" w:line="240" w:lineRule="auto"/>
              <w:ind w:firstLine="262"/>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0267" w:rsidRDefault="00675393">
            <w:pPr>
              <w:spacing w:after="0" w:line="240" w:lineRule="auto"/>
              <w:ind w:firstLine="262"/>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можуть бути відмінені частково (за лотом).</w:t>
            </w:r>
          </w:p>
          <w:p w:rsidR="00E30267" w:rsidRDefault="00675393">
            <w:pPr>
              <w:spacing w:after="0" w:line="240" w:lineRule="auto"/>
              <w:ind w:firstLine="262"/>
              <w:jc w:val="both"/>
              <w:rPr>
                <w:rFonts w:ascii="Times New Roman" w:hAnsi="Times New Roman" w:cs="Times New Roman"/>
                <w:b/>
                <w:i/>
                <w:sz w:val="24"/>
                <w:szCs w:val="24"/>
                <w:lang w:val="uk-UA"/>
              </w:rPr>
            </w:pPr>
            <w:r>
              <w:rPr>
                <w:rFonts w:ascii="Times New Roman" w:hAnsi="Times New Roman" w:cs="Times New Roman"/>
                <w:b/>
                <w:i/>
                <w:sz w:val="24"/>
                <w:szCs w:val="24"/>
                <w:lang w:val="uk-UA"/>
              </w:rPr>
              <w:t>Відкриті торги автоматично відміняються електронною системою закупівель у разі:</w:t>
            </w:r>
          </w:p>
          <w:p w:rsidR="00E30267" w:rsidRDefault="00675393">
            <w:pPr>
              <w:spacing w:after="0" w:line="240" w:lineRule="auto"/>
              <w:ind w:firstLine="262"/>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30267" w:rsidRDefault="00675393">
            <w:pPr>
              <w:spacing w:after="0" w:line="240" w:lineRule="auto"/>
              <w:ind w:firstLine="262"/>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E30267" w:rsidRDefault="00675393">
            <w:pPr>
              <w:spacing w:after="0" w:line="240" w:lineRule="auto"/>
              <w:ind w:firstLine="262"/>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0267" w:rsidRDefault="00675393">
            <w:pPr>
              <w:spacing w:after="0" w:line="240" w:lineRule="auto"/>
              <w:ind w:firstLine="262"/>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можуть бути відмінені частково (за лотом).</w:t>
            </w:r>
          </w:p>
          <w:p w:rsidR="00E30267" w:rsidRDefault="00675393">
            <w:pPr>
              <w:spacing w:after="0" w:line="240" w:lineRule="auto"/>
              <w:ind w:firstLine="262"/>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Строк укладання договору</w:t>
            </w:r>
          </w:p>
        </w:tc>
        <w:tc>
          <w:tcPr>
            <w:tcW w:w="5758" w:type="dxa"/>
          </w:tcPr>
          <w:p w:rsidR="00E30267" w:rsidRDefault="00675393">
            <w:pPr>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shd w:val="clear" w:color="auto" w:fill="FFFFFF"/>
                <w:lang w:val="uk-UA"/>
              </w:rPr>
              <w:t>Рішення про намір укласти договір про закупівлю приймається замовником відповідно до статті 33 Закону та пункту 46 Особливостей.</w:t>
            </w:r>
          </w:p>
          <w:p w:rsidR="00E30267" w:rsidRDefault="0067539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Повідомлення про намір укласти договір про </w:t>
            </w:r>
            <w:r>
              <w:rPr>
                <w:rFonts w:ascii="Times New Roman" w:eastAsia="Times New Roman" w:hAnsi="Times New Roman" w:cs="Times New Roman"/>
                <w:sz w:val="24"/>
                <w:szCs w:val="24"/>
                <w:lang w:val="uk-UA"/>
              </w:rPr>
              <w:lastRenderedPageBreak/>
              <w:t xml:space="preserve">закупівлю автоматично формується електронною системою закупівель </w:t>
            </w:r>
            <w:r>
              <w:rPr>
                <w:rFonts w:ascii="Times New Roman" w:eastAsia="Times New Roman" w:hAnsi="Times New Roman" w:cs="Times New Roman"/>
                <w:b/>
                <w:i/>
                <w:sz w:val="24"/>
                <w:szCs w:val="24"/>
                <w:lang w:val="uk-UA"/>
              </w:rPr>
              <w:t>протягом одного дня</w:t>
            </w:r>
            <w:r>
              <w:rPr>
                <w:rFonts w:ascii="Times New Roman" w:eastAsia="Times New Roman" w:hAnsi="Times New Roman" w:cs="Times New Roman"/>
                <w:sz w:val="24"/>
                <w:szCs w:val="24"/>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E30267" w:rsidRDefault="00675393">
            <w:pPr>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shd w:val="clear" w:color="auto" w:fill="FFFFFF"/>
                <w:lang w:val="uk-UA"/>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shd w:val="clear" w:color="auto" w:fill="FFFFFF"/>
                <w:lang w:val="uk-UA"/>
              </w:rPr>
              <w:t>не може бути укладено раніше ніж через п’ять днів</w:t>
            </w:r>
            <w:r>
              <w:rPr>
                <w:rFonts w:ascii="Times New Roman" w:eastAsia="Times New Roman" w:hAnsi="Times New Roman" w:cs="Times New Roman"/>
                <w:sz w:val="24"/>
                <w:szCs w:val="24"/>
                <w:shd w:val="clear" w:color="auto" w:fill="FFFFFF"/>
                <w:lang w:val="uk-UA"/>
              </w:rPr>
              <w:t xml:space="preserve"> з дати оприлюднення в електронній системі закупівель повідомлення про намір укласти договір про закупівлю.</w:t>
            </w:r>
          </w:p>
          <w:p w:rsidR="00E30267" w:rsidRDefault="00675393">
            <w:pPr>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w:t>
            </w:r>
            <w:r>
              <w:rPr>
                <w:rFonts w:ascii="Times New Roman" w:eastAsia="Times New Roman" w:hAnsi="Times New Roman" w:cs="Times New Roman"/>
                <w:b/>
                <w:i/>
                <w:sz w:val="24"/>
                <w:szCs w:val="24"/>
                <w:shd w:val="clear" w:color="auto" w:fill="FFFFFF"/>
                <w:lang w:val="uk-UA"/>
              </w:rPr>
              <w:t>, не пізніше ніж через 15 днів</w:t>
            </w:r>
            <w:r>
              <w:rPr>
                <w:rFonts w:ascii="Times New Roman" w:eastAsia="Times New Roman" w:hAnsi="Times New Roman" w:cs="Times New Roman"/>
                <w:sz w:val="24"/>
                <w:szCs w:val="24"/>
                <w:shd w:val="clear" w:color="auto"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shd w:val="clear" w:color="auto" w:fill="FFFFFF"/>
                <w:lang w:val="uk-UA"/>
              </w:rPr>
              <w:t>може бути продовжений до 60 днів</w:t>
            </w:r>
            <w:r>
              <w:rPr>
                <w:rFonts w:ascii="Times New Roman" w:eastAsia="Times New Roman" w:hAnsi="Times New Roman" w:cs="Times New Roman"/>
                <w:sz w:val="24"/>
                <w:szCs w:val="24"/>
                <w:shd w:val="clear" w:color="auto" w:fill="FFFFFF"/>
                <w:lang w:val="uk-UA"/>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30267" w:rsidRPr="00A63E0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p>
        </w:tc>
        <w:tc>
          <w:tcPr>
            <w:tcW w:w="3694" w:type="dxa"/>
          </w:tcPr>
          <w:p w:rsidR="00E30267" w:rsidRDefault="00675393">
            <w:pPr>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Проєкт</w:t>
            </w:r>
            <w:proofErr w:type="spellEnd"/>
            <w:r>
              <w:rPr>
                <w:rFonts w:ascii="Times New Roman" w:hAnsi="Times New Roman" w:cs="Times New Roman"/>
                <w:b/>
                <w:sz w:val="24"/>
                <w:szCs w:val="24"/>
                <w:lang w:val="uk-UA"/>
              </w:rPr>
              <w:t xml:space="preserve"> договору про закупівлю</w:t>
            </w:r>
          </w:p>
        </w:tc>
        <w:tc>
          <w:tcPr>
            <w:tcW w:w="5758" w:type="dxa"/>
          </w:tcPr>
          <w:p w:rsidR="00E30267" w:rsidRDefault="00675393">
            <w:pPr>
              <w:spacing w:after="0" w:line="240" w:lineRule="auto"/>
              <w:ind w:firstLine="26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 договору складено замовником з урахуванням особливостей предмету закупівлі. </w:t>
            </w:r>
            <w:r>
              <w:rPr>
                <w:rFonts w:ascii="Times New Roman" w:eastAsia="Times New Roman" w:hAnsi="Times New Roman" w:cs="Times New Roman"/>
                <w:sz w:val="24"/>
                <w:szCs w:val="24"/>
                <w:lang w:val="uk-UA"/>
              </w:rPr>
              <w:t xml:space="preserve">Проект Договору викладено в </w:t>
            </w:r>
            <w:r>
              <w:rPr>
                <w:rFonts w:ascii="Times New Roman" w:eastAsia="Times New Roman" w:hAnsi="Times New Roman" w:cs="Times New Roman"/>
                <w:b/>
                <w:i/>
                <w:sz w:val="24"/>
                <w:szCs w:val="24"/>
                <w:lang w:val="uk-UA"/>
              </w:rPr>
              <w:t>Додатку 4</w:t>
            </w:r>
            <w:r>
              <w:rPr>
                <w:rFonts w:ascii="Times New Roman" w:eastAsia="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w:t>
            </w:r>
          </w:p>
          <w:p w:rsidR="00E30267" w:rsidRDefault="00675393">
            <w:pPr>
              <w:spacing w:after="0" w:line="240" w:lineRule="auto"/>
              <w:ind w:firstLine="262"/>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повинен надати погодження з умовами договору в складі своєї пропозиції у вигляді підписаного проекту договору та/або лист-погодження з умовами договору.</w:t>
            </w:r>
          </w:p>
          <w:p w:rsidR="00E30267" w:rsidRDefault="00675393">
            <w:pPr>
              <w:widowControl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Переможец</w:t>
            </w:r>
            <w:r>
              <w:rPr>
                <w:rFonts w:ascii="Times New Roman" w:eastAsia="Times New Roman" w:hAnsi="Times New Roman" w:cs="Times New Roman"/>
                <w:bCs/>
                <w:iCs/>
                <w:sz w:val="24"/>
                <w:szCs w:val="24"/>
                <w:lang w:val="uk-UA" w:eastAsia="ru-RU"/>
              </w:rPr>
              <w:t>ь</w:t>
            </w:r>
            <w:r>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E30267" w:rsidRDefault="00675393">
            <w:pPr>
              <w:widowControl w:val="0"/>
              <w:numPr>
                <w:ilvl w:val="0"/>
                <w:numId w:val="8"/>
              </w:numPr>
              <w:spacing w:after="0" w:line="276" w:lineRule="auto"/>
              <w:ind w:left="-20" w:firstLine="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E30267" w:rsidRDefault="00675393">
            <w:pPr>
              <w:widowControl w:val="0"/>
              <w:numPr>
                <w:ilvl w:val="0"/>
                <w:numId w:val="8"/>
              </w:numPr>
              <w:spacing w:after="0" w:line="240" w:lineRule="auto"/>
              <w:ind w:left="-20" w:firstLine="0"/>
              <w:contextualSpacing/>
              <w:jc w:val="both"/>
              <w:rPr>
                <w:rFonts w:ascii="Times New Roman" w:eastAsia="Times New Roman" w:hAnsi="Times New Roman" w:cs="Times New Roman"/>
                <w:strike/>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E30267" w:rsidRDefault="00675393">
            <w:pPr>
              <w:pStyle w:val="StyleZakonu"/>
              <w:spacing w:after="0" w:line="240" w:lineRule="auto"/>
              <w:ind w:firstLine="262"/>
              <w:rPr>
                <w:sz w:val="24"/>
                <w:szCs w:val="24"/>
              </w:rPr>
            </w:pPr>
            <w:r>
              <w:rPr>
                <w:i/>
                <w:iCs/>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Pr>
                <w:i/>
                <w:iCs/>
                <w:sz w:val="24"/>
                <w:szCs w:val="24"/>
              </w:rPr>
              <w:t>пп</w:t>
            </w:r>
            <w:proofErr w:type="spellEnd"/>
            <w:r>
              <w:rPr>
                <w:i/>
                <w:iCs/>
                <w:sz w:val="24"/>
                <w:szCs w:val="24"/>
              </w:rPr>
              <w:t>. 3 п. 41 Особливостей.</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Істотні умови, що обов'язково включаються до договору про закупівлю</w:t>
            </w:r>
          </w:p>
        </w:tc>
        <w:tc>
          <w:tcPr>
            <w:tcW w:w="5758" w:type="dxa"/>
          </w:tcPr>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w:t>
            </w:r>
            <w:r>
              <w:rPr>
                <w:rFonts w:ascii="Times New Roman" w:eastAsia="Times New Roman" w:hAnsi="Times New Roman" w:cs="Times New Roman"/>
                <w:sz w:val="24"/>
                <w:szCs w:val="24"/>
                <w:lang w:val="uk-UA" w:eastAsia="uk-UA"/>
              </w:rPr>
              <w:lastRenderedPageBreak/>
              <w:t>Особливостей.</w:t>
            </w:r>
          </w:p>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визначення грошового еквівалента зобов’язання в іноземній валюті;</w:t>
            </w:r>
          </w:p>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перерахунку ціни в бік зменшення ціни тендерної пропозиції переможця без зменшення обсягів закупівлі;</w:t>
            </w:r>
          </w:p>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lang w:val="uk-UA" w:eastAsia="uk-UA"/>
              </w:rPr>
              <w:t>(у разі закупівлі товару)</w:t>
            </w:r>
          </w:p>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5 статті 41 Закону.</w:t>
            </w:r>
          </w:p>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Договір про закупівлю є нікчемним у разі:</w:t>
            </w:r>
          </w:p>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коли замовник уклав договір про закупівлю з порушенням вимог, визначених пунктом 5 Особливостей;</w:t>
            </w:r>
          </w:p>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укладення договору про закупівлю з порушенням вимог пункту 18 Особливостей;</w:t>
            </w:r>
          </w:p>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30267" w:rsidRDefault="00675393">
            <w:pPr>
              <w:shd w:val="clear" w:color="auto" w:fill="FFFFFF"/>
              <w:spacing w:after="0" w:line="240" w:lineRule="auto"/>
              <w:ind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0267">
        <w:tc>
          <w:tcPr>
            <w:tcW w:w="579" w:type="dxa"/>
            <w:vAlign w:val="center"/>
          </w:tcPr>
          <w:p w:rsidR="00E30267" w:rsidRDefault="006753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5758" w:type="dxa"/>
          </w:tcPr>
          <w:p w:rsidR="00E30267" w:rsidRDefault="00675393">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sz w:val="24"/>
                <w:szCs w:val="24"/>
                <w:lang w:val="uk-UA"/>
              </w:rPr>
              <w:t>неукладення</w:t>
            </w:r>
            <w:proofErr w:type="spellEnd"/>
            <w:r>
              <w:rPr>
                <w:rFonts w:ascii="Times New Roman" w:eastAsia="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46 Особливостей.</w:t>
            </w:r>
          </w:p>
        </w:tc>
      </w:tr>
      <w:tr w:rsidR="00E30267">
        <w:trPr>
          <w:trHeight w:val="70"/>
        </w:trPr>
        <w:tc>
          <w:tcPr>
            <w:tcW w:w="579" w:type="dxa"/>
            <w:vAlign w:val="center"/>
          </w:tcPr>
          <w:p w:rsidR="00E30267" w:rsidRDefault="0067539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k-UA"/>
              </w:rPr>
              <w:t>6</w:t>
            </w:r>
          </w:p>
        </w:tc>
        <w:tc>
          <w:tcPr>
            <w:tcW w:w="3694" w:type="dxa"/>
          </w:tcPr>
          <w:p w:rsidR="00E30267" w:rsidRDefault="0067539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Забезпечення виконання договору про закупівлю</w:t>
            </w:r>
          </w:p>
        </w:tc>
        <w:tc>
          <w:tcPr>
            <w:tcW w:w="5758" w:type="dxa"/>
          </w:tcPr>
          <w:p w:rsidR="00E30267" w:rsidRDefault="00675393">
            <w:pPr>
              <w:keepNext/>
              <w:keepLines/>
              <w:spacing w:after="0" w:line="240" w:lineRule="auto"/>
              <w:ind w:right="120" w:firstLine="26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Забезпечення виконання договору про закупівлю не вимагається.</w:t>
            </w:r>
          </w:p>
        </w:tc>
      </w:tr>
    </w:tbl>
    <w:p w:rsidR="00E30267" w:rsidRDefault="00E30267">
      <w:pPr>
        <w:spacing w:after="0" w:line="240" w:lineRule="auto"/>
        <w:rPr>
          <w:rFonts w:ascii="Times New Roman" w:hAnsi="Times New Roman" w:cs="Times New Roman"/>
          <w:sz w:val="28"/>
          <w:szCs w:val="28"/>
          <w:lang w:val="uk-UA"/>
        </w:rPr>
      </w:pPr>
    </w:p>
    <w:p w:rsidR="00E30267" w:rsidRDefault="00E30267">
      <w:pPr>
        <w:spacing w:after="0" w:line="240" w:lineRule="auto"/>
        <w:rPr>
          <w:rFonts w:ascii="Times New Roman" w:hAnsi="Times New Roman" w:cs="Times New Roman"/>
          <w:lang w:val="uk-UA"/>
        </w:rPr>
      </w:pPr>
    </w:p>
    <w:sectPr w:rsidR="00E30267">
      <w:pgSz w:w="11906" w:h="16838"/>
      <w:pgMar w:top="709" w:right="850" w:bottom="709"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Times">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000"/>
    <w:multiLevelType w:val="multilevel"/>
    <w:tmpl w:val="E0C21E8E"/>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D96319"/>
    <w:multiLevelType w:val="multilevel"/>
    <w:tmpl w:val="F5185506"/>
    <w:lvl w:ilvl="0">
      <w:start w:val="1"/>
      <w:numFmt w:val="bullet"/>
      <w:suff w:val="space"/>
      <w:lvlText w:val=""/>
      <w:lvlJc w:val="left"/>
      <w:pPr>
        <w:tabs>
          <w:tab w:val="num" w:pos="0"/>
        </w:tabs>
        <w:ind w:left="2345" w:hanging="360"/>
      </w:pPr>
      <w:rPr>
        <w:rFonts w:ascii="Symbol" w:hAnsi="Symbol" w:cs="Symbol" w:hint="default"/>
      </w:rPr>
    </w:lvl>
    <w:lvl w:ilvl="1">
      <w:start w:val="1"/>
      <w:numFmt w:val="bullet"/>
      <w:lvlText w:val="o"/>
      <w:lvlJc w:val="left"/>
      <w:pPr>
        <w:tabs>
          <w:tab w:val="num" w:pos="0"/>
        </w:tabs>
        <w:ind w:left="1544" w:hanging="360"/>
      </w:pPr>
      <w:rPr>
        <w:rFonts w:ascii="Courier New" w:hAnsi="Courier New" w:cs="Courier New" w:hint="default"/>
      </w:rPr>
    </w:lvl>
    <w:lvl w:ilvl="2">
      <w:start w:val="1"/>
      <w:numFmt w:val="bullet"/>
      <w:lvlText w:val=""/>
      <w:lvlJc w:val="left"/>
      <w:pPr>
        <w:tabs>
          <w:tab w:val="num" w:pos="0"/>
        </w:tabs>
        <w:ind w:left="2264" w:hanging="360"/>
      </w:pPr>
      <w:rPr>
        <w:rFonts w:ascii="Wingdings" w:hAnsi="Wingdings" w:cs="Wingdings" w:hint="default"/>
      </w:rPr>
    </w:lvl>
    <w:lvl w:ilvl="3">
      <w:start w:val="1"/>
      <w:numFmt w:val="bullet"/>
      <w:lvlText w:val=""/>
      <w:lvlJc w:val="left"/>
      <w:pPr>
        <w:tabs>
          <w:tab w:val="num" w:pos="0"/>
        </w:tabs>
        <w:ind w:left="2984" w:hanging="360"/>
      </w:pPr>
      <w:rPr>
        <w:rFonts w:ascii="Symbol" w:hAnsi="Symbol" w:cs="Symbol" w:hint="default"/>
      </w:rPr>
    </w:lvl>
    <w:lvl w:ilvl="4">
      <w:start w:val="1"/>
      <w:numFmt w:val="bullet"/>
      <w:lvlText w:val="o"/>
      <w:lvlJc w:val="left"/>
      <w:pPr>
        <w:tabs>
          <w:tab w:val="num" w:pos="0"/>
        </w:tabs>
        <w:ind w:left="3704" w:hanging="360"/>
      </w:pPr>
      <w:rPr>
        <w:rFonts w:ascii="Courier New" w:hAnsi="Courier New" w:cs="Courier New" w:hint="default"/>
      </w:rPr>
    </w:lvl>
    <w:lvl w:ilvl="5">
      <w:start w:val="1"/>
      <w:numFmt w:val="bullet"/>
      <w:lvlText w:val=""/>
      <w:lvlJc w:val="left"/>
      <w:pPr>
        <w:tabs>
          <w:tab w:val="num" w:pos="0"/>
        </w:tabs>
        <w:ind w:left="4424" w:hanging="360"/>
      </w:pPr>
      <w:rPr>
        <w:rFonts w:ascii="Wingdings" w:hAnsi="Wingdings" w:cs="Wingdings" w:hint="default"/>
      </w:rPr>
    </w:lvl>
    <w:lvl w:ilvl="6">
      <w:start w:val="1"/>
      <w:numFmt w:val="bullet"/>
      <w:lvlText w:val=""/>
      <w:lvlJc w:val="left"/>
      <w:pPr>
        <w:tabs>
          <w:tab w:val="num" w:pos="0"/>
        </w:tabs>
        <w:ind w:left="5144" w:hanging="360"/>
      </w:pPr>
      <w:rPr>
        <w:rFonts w:ascii="Symbol" w:hAnsi="Symbol" w:cs="Symbol" w:hint="default"/>
      </w:rPr>
    </w:lvl>
    <w:lvl w:ilvl="7">
      <w:start w:val="1"/>
      <w:numFmt w:val="bullet"/>
      <w:lvlText w:val="o"/>
      <w:lvlJc w:val="left"/>
      <w:pPr>
        <w:tabs>
          <w:tab w:val="num" w:pos="0"/>
        </w:tabs>
        <w:ind w:left="5864" w:hanging="360"/>
      </w:pPr>
      <w:rPr>
        <w:rFonts w:ascii="Courier New" w:hAnsi="Courier New" w:cs="Courier New" w:hint="default"/>
      </w:rPr>
    </w:lvl>
    <w:lvl w:ilvl="8">
      <w:start w:val="1"/>
      <w:numFmt w:val="bullet"/>
      <w:lvlText w:val=""/>
      <w:lvlJc w:val="left"/>
      <w:pPr>
        <w:tabs>
          <w:tab w:val="num" w:pos="0"/>
        </w:tabs>
        <w:ind w:left="6584" w:hanging="360"/>
      </w:pPr>
      <w:rPr>
        <w:rFonts w:ascii="Wingdings" w:hAnsi="Wingdings" w:cs="Wingdings" w:hint="default"/>
      </w:rPr>
    </w:lvl>
  </w:abstractNum>
  <w:abstractNum w:abstractNumId="2" w15:restartNumberingAfterBreak="0">
    <w:nsid w:val="1A486D3C"/>
    <w:multiLevelType w:val="multilevel"/>
    <w:tmpl w:val="E7E6E576"/>
    <w:lvl w:ilvl="0">
      <w:start w:val="1"/>
      <w:numFmt w:val="decimal"/>
      <w:lvlText w:val="%1)"/>
      <w:lvlJc w:val="left"/>
      <w:pPr>
        <w:tabs>
          <w:tab w:val="num" w:pos="0"/>
        </w:tabs>
        <w:ind w:left="2"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51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23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95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67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39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11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83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55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 w15:restartNumberingAfterBreak="0">
    <w:nsid w:val="1FC8747F"/>
    <w:multiLevelType w:val="multilevel"/>
    <w:tmpl w:val="D5966D50"/>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0463417"/>
    <w:multiLevelType w:val="multilevel"/>
    <w:tmpl w:val="127ED402"/>
    <w:lvl w:ilvl="0">
      <w:start w:val="1"/>
      <w:numFmt w:val="decimal"/>
      <w:suff w:val="space"/>
      <w:lvlText w:val="%1)"/>
      <w:lvlJc w:val="left"/>
      <w:pPr>
        <w:tabs>
          <w:tab w:val="num" w:pos="0"/>
        </w:tabs>
        <w:ind w:left="819"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A0B0500"/>
    <w:multiLevelType w:val="multilevel"/>
    <w:tmpl w:val="FE30155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344423F"/>
    <w:multiLevelType w:val="multilevel"/>
    <w:tmpl w:val="36828374"/>
    <w:lvl w:ilvl="0">
      <w:numFmt w:val="bullet"/>
      <w:suff w:val="space"/>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9D248CE"/>
    <w:multiLevelType w:val="multilevel"/>
    <w:tmpl w:val="93ACA7FA"/>
    <w:lvl w:ilvl="0">
      <w:start w:val="1"/>
      <w:numFmt w:val="bullet"/>
      <w:lvlText w:val=""/>
      <w:lvlJc w:val="left"/>
      <w:pPr>
        <w:tabs>
          <w:tab w:val="num" w:pos="0"/>
        </w:tabs>
        <w:ind w:left="896" w:hanging="360"/>
      </w:pPr>
      <w:rPr>
        <w:rFonts w:ascii="Symbol" w:hAnsi="Symbol" w:cs="Symbol" w:hint="default"/>
      </w:rPr>
    </w:lvl>
    <w:lvl w:ilvl="1">
      <w:start w:val="1"/>
      <w:numFmt w:val="bullet"/>
      <w:lvlText w:val="o"/>
      <w:lvlJc w:val="left"/>
      <w:pPr>
        <w:tabs>
          <w:tab w:val="num" w:pos="0"/>
        </w:tabs>
        <w:ind w:left="1616" w:hanging="360"/>
      </w:pPr>
      <w:rPr>
        <w:rFonts w:ascii="Courier New" w:hAnsi="Courier New" w:cs="Courier New" w:hint="default"/>
      </w:rPr>
    </w:lvl>
    <w:lvl w:ilvl="2">
      <w:start w:val="1"/>
      <w:numFmt w:val="bullet"/>
      <w:lvlText w:val=""/>
      <w:lvlJc w:val="left"/>
      <w:pPr>
        <w:tabs>
          <w:tab w:val="num" w:pos="0"/>
        </w:tabs>
        <w:ind w:left="2336" w:hanging="360"/>
      </w:pPr>
      <w:rPr>
        <w:rFonts w:ascii="Wingdings" w:hAnsi="Wingdings" w:cs="Wingdings" w:hint="default"/>
      </w:rPr>
    </w:lvl>
    <w:lvl w:ilvl="3">
      <w:start w:val="1"/>
      <w:numFmt w:val="bullet"/>
      <w:lvlText w:val=""/>
      <w:lvlJc w:val="left"/>
      <w:pPr>
        <w:tabs>
          <w:tab w:val="num" w:pos="0"/>
        </w:tabs>
        <w:ind w:left="3056" w:hanging="360"/>
      </w:pPr>
      <w:rPr>
        <w:rFonts w:ascii="Symbol" w:hAnsi="Symbol" w:cs="Symbol" w:hint="default"/>
      </w:rPr>
    </w:lvl>
    <w:lvl w:ilvl="4">
      <w:start w:val="1"/>
      <w:numFmt w:val="bullet"/>
      <w:lvlText w:val="o"/>
      <w:lvlJc w:val="left"/>
      <w:pPr>
        <w:tabs>
          <w:tab w:val="num" w:pos="0"/>
        </w:tabs>
        <w:ind w:left="3776" w:hanging="360"/>
      </w:pPr>
      <w:rPr>
        <w:rFonts w:ascii="Courier New" w:hAnsi="Courier New" w:cs="Courier New" w:hint="default"/>
      </w:rPr>
    </w:lvl>
    <w:lvl w:ilvl="5">
      <w:start w:val="1"/>
      <w:numFmt w:val="bullet"/>
      <w:lvlText w:val=""/>
      <w:lvlJc w:val="left"/>
      <w:pPr>
        <w:tabs>
          <w:tab w:val="num" w:pos="0"/>
        </w:tabs>
        <w:ind w:left="4496" w:hanging="360"/>
      </w:pPr>
      <w:rPr>
        <w:rFonts w:ascii="Wingdings" w:hAnsi="Wingdings" w:cs="Wingdings" w:hint="default"/>
      </w:rPr>
    </w:lvl>
    <w:lvl w:ilvl="6">
      <w:start w:val="1"/>
      <w:numFmt w:val="bullet"/>
      <w:lvlText w:val=""/>
      <w:lvlJc w:val="left"/>
      <w:pPr>
        <w:tabs>
          <w:tab w:val="num" w:pos="0"/>
        </w:tabs>
        <w:ind w:left="5216" w:hanging="360"/>
      </w:pPr>
      <w:rPr>
        <w:rFonts w:ascii="Symbol" w:hAnsi="Symbol" w:cs="Symbol" w:hint="default"/>
      </w:rPr>
    </w:lvl>
    <w:lvl w:ilvl="7">
      <w:start w:val="1"/>
      <w:numFmt w:val="bullet"/>
      <w:lvlText w:val="o"/>
      <w:lvlJc w:val="left"/>
      <w:pPr>
        <w:tabs>
          <w:tab w:val="num" w:pos="0"/>
        </w:tabs>
        <w:ind w:left="5936" w:hanging="360"/>
      </w:pPr>
      <w:rPr>
        <w:rFonts w:ascii="Courier New" w:hAnsi="Courier New" w:cs="Courier New" w:hint="default"/>
      </w:rPr>
    </w:lvl>
    <w:lvl w:ilvl="8">
      <w:start w:val="1"/>
      <w:numFmt w:val="bullet"/>
      <w:lvlText w:val=""/>
      <w:lvlJc w:val="left"/>
      <w:pPr>
        <w:tabs>
          <w:tab w:val="num" w:pos="0"/>
        </w:tabs>
        <w:ind w:left="6656" w:hanging="360"/>
      </w:pPr>
      <w:rPr>
        <w:rFonts w:ascii="Wingdings" w:hAnsi="Wingdings" w:cs="Wingdings" w:hint="default"/>
      </w:rPr>
    </w:lvl>
  </w:abstractNum>
  <w:abstractNum w:abstractNumId="8" w15:restartNumberingAfterBreak="0">
    <w:nsid w:val="525E1D83"/>
    <w:multiLevelType w:val="multilevel"/>
    <w:tmpl w:val="D2C8C470"/>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587542A"/>
    <w:multiLevelType w:val="multilevel"/>
    <w:tmpl w:val="4DA668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C0D35DF"/>
    <w:multiLevelType w:val="multilevel"/>
    <w:tmpl w:val="D1844D8C"/>
    <w:lvl w:ilvl="0">
      <w:start w:val="1"/>
      <w:numFmt w:val="bullet"/>
      <w:suff w:val="space"/>
      <w:lvlText w:val=""/>
      <w:lvlJc w:val="left"/>
      <w:pPr>
        <w:tabs>
          <w:tab w:val="num" w:pos="0"/>
        </w:tabs>
        <w:ind w:left="2345" w:hanging="360"/>
      </w:pPr>
      <w:rPr>
        <w:rFonts w:ascii="Symbol" w:hAnsi="Symbol" w:cs="Symbol" w:hint="default"/>
      </w:rPr>
    </w:lvl>
    <w:lvl w:ilvl="1">
      <w:start w:val="1"/>
      <w:numFmt w:val="bullet"/>
      <w:lvlText w:val="o"/>
      <w:lvlJc w:val="left"/>
      <w:pPr>
        <w:tabs>
          <w:tab w:val="num" w:pos="0"/>
        </w:tabs>
        <w:ind w:left="1544" w:hanging="360"/>
      </w:pPr>
      <w:rPr>
        <w:rFonts w:ascii="Courier New" w:hAnsi="Courier New" w:cs="Courier New" w:hint="default"/>
      </w:rPr>
    </w:lvl>
    <w:lvl w:ilvl="2">
      <w:start w:val="1"/>
      <w:numFmt w:val="bullet"/>
      <w:lvlText w:val=""/>
      <w:lvlJc w:val="left"/>
      <w:pPr>
        <w:tabs>
          <w:tab w:val="num" w:pos="0"/>
        </w:tabs>
        <w:ind w:left="2264" w:hanging="360"/>
      </w:pPr>
      <w:rPr>
        <w:rFonts w:ascii="Wingdings" w:hAnsi="Wingdings" w:cs="Wingdings" w:hint="default"/>
      </w:rPr>
    </w:lvl>
    <w:lvl w:ilvl="3">
      <w:start w:val="1"/>
      <w:numFmt w:val="bullet"/>
      <w:lvlText w:val=""/>
      <w:lvlJc w:val="left"/>
      <w:pPr>
        <w:tabs>
          <w:tab w:val="num" w:pos="0"/>
        </w:tabs>
        <w:ind w:left="2984" w:hanging="360"/>
      </w:pPr>
      <w:rPr>
        <w:rFonts w:ascii="Symbol" w:hAnsi="Symbol" w:cs="Symbol" w:hint="default"/>
      </w:rPr>
    </w:lvl>
    <w:lvl w:ilvl="4">
      <w:start w:val="1"/>
      <w:numFmt w:val="bullet"/>
      <w:lvlText w:val="o"/>
      <w:lvlJc w:val="left"/>
      <w:pPr>
        <w:tabs>
          <w:tab w:val="num" w:pos="0"/>
        </w:tabs>
        <w:ind w:left="3704" w:hanging="360"/>
      </w:pPr>
      <w:rPr>
        <w:rFonts w:ascii="Courier New" w:hAnsi="Courier New" w:cs="Courier New" w:hint="default"/>
      </w:rPr>
    </w:lvl>
    <w:lvl w:ilvl="5">
      <w:start w:val="1"/>
      <w:numFmt w:val="bullet"/>
      <w:lvlText w:val=""/>
      <w:lvlJc w:val="left"/>
      <w:pPr>
        <w:tabs>
          <w:tab w:val="num" w:pos="0"/>
        </w:tabs>
        <w:ind w:left="4424" w:hanging="360"/>
      </w:pPr>
      <w:rPr>
        <w:rFonts w:ascii="Wingdings" w:hAnsi="Wingdings" w:cs="Wingdings" w:hint="default"/>
      </w:rPr>
    </w:lvl>
    <w:lvl w:ilvl="6">
      <w:start w:val="1"/>
      <w:numFmt w:val="bullet"/>
      <w:lvlText w:val=""/>
      <w:lvlJc w:val="left"/>
      <w:pPr>
        <w:tabs>
          <w:tab w:val="num" w:pos="0"/>
        </w:tabs>
        <w:ind w:left="5144" w:hanging="360"/>
      </w:pPr>
      <w:rPr>
        <w:rFonts w:ascii="Symbol" w:hAnsi="Symbol" w:cs="Symbol" w:hint="default"/>
      </w:rPr>
    </w:lvl>
    <w:lvl w:ilvl="7">
      <w:start w:val="1"/>
      <w:numFmt w:val="bullet"/>
      <w:lvlText w:val="o"/>
      <w:lvlJc w:val="left"/>
      <w:pPr>
        <w:tabs>
          <w:tab w:val="num" w:pos="0"/>
        </w:tabs>
        <w:ind w:left="5864" w:hanging="360"/>
      </w:pPr>
      <w:rPr>
        <w:rFonts w:ascii="Courier New" w:hAnsi="Courier New" w:cs="Courier New" w:hint="default"/>
      </w:rPr>
    </w:lvl>
    <w:lvl w:ilvl="8">
      <w:start w:val="1"/>
      <w:numFmt w:val="bullet"/>
      <w:lvlText w:val=""/>
      <w:lvlJc w:val="left"/>
      <w:pPr>
        <w:tabs>
          <w:tab w:val="num" w:pos="0"/>
        </w:tabs>
        <w:ind w:left="6584" w:hanging="360"/>
      </w:pPr>
      <w:rPr>
        <w:rFonts w:ascii="Wingdings" w:hAnsi="Wingdings" w:cs="Wingdings" w:hint="default"/>
      </w:rPr>
    </w:lvl>
  </w:abstractNum>
  <w:abstractNum w:abstractNumId="11" w15:restartNumberingAfterBreak="0">
    <w:nsid w:val="5FCA15AB"/>
    <w:multiLevelType w:val="multilevel"/>
    <w:tmpl w:val="F2C03C18"/>
    <w:lvl w:ilvl="0">
      <w:start w:val="1"/>
      <w:numFmt w:val="decimal"/>
      <w:lvlText w:val="%1)"/>
      <w:lvlJc w:val="left"/>
      <w:pPr>
        <w:tabs>
          <w:tab w:val="num" w:pos="0"/>
        </w:tabs>
        <w:ind w:left="819" w:hanging="360"/>
      </w:pPr>
    </w:lvl>
    <w:lvl w:ilvl="1">
      <w:start w:val="1"/>
      <w:numFmt w:val="lowerLetter"/>
      <w:lvlText w:val="%2."/>
      <w:lvlJc w:val="left"/>
      <w:pPr>
        <w:tabs>
          <w:tab w:val="num" w:pos="0"/>
        </w:tabs>
        <w:ind w:left="1539" w:hanging="360"/>
      </w:pPr>
    </w:lvl>
    <w:lvl w:ilvl="2">
      <w:start w:val="1"/>
      <w:numFmt w:val="lowerRoman"/>
      <w:lvlText w:val="%3."/>
      <w:lvlJc w:val="right"/>
      <w:pPr>
        <w:tabs>
          <w:tab w:val="num" w:pos="0"/>
        </w:tabs>
        <w:ind w:left="2259" w:hanging="180"/>
      </w:pPr>
    </w:lvl>
    <w:lvl w:ilvl="3">
      <w:start w:val="1"/>
      <w:numFmt w:val="decimal"/>
      <w:lvlText w:val="%4."/>
      <w:lvlJc w:val="left"/>
      <w:pPr>
        <w:tabs>
          <w:tab w:val="num" w:pos="0"/>
        </w:tabs>
        <w:ind w:left="2979" w:hanging="360"/>
      </w:pPr>
    </w:lvl>
    <w:lvl w:ilvl="4">
      <w:start w:val="1"/>
      <w:numFmt w:val="lowerLetter"/>
      <w:lvlText w:val="%5."/>
      <w:lvlJc w:val="left"/>
      <w:pPr>
        <w:tabs>
          <w:tab w:val="num" w:pos="0"/>
        </w:tabs>
        <w:ind w:left="3699" w:hanging="360"/>
      </w:pPr>
    </w:lvl>
    <w:lvl w:ilvl="5">
      <w:start w:val="1"/>
      <w:numFmt w:val="lowerRoman"/>
      <w:lvlText w:val="%6."/>
      <w:lvlJc w:val="right"/>
      <w:pPr>
        <w:tabs>
          <w:tab w:val="num" w:pos="0"/>
        </w:tabs>
        <w:ind w:left="4419" w:hanging="180"/>
      </w:pPr>
    </w:lvl>
    <w:lvl w:ilvl="6">
      <w:start w:val="1"/>
      <w:numFmt w:val="decimal"/>
      <w:lvlText w:val="%7."/>
      <w:lvlJc w:val="left"/>
      <w:pPr>
        <w:tabs>
          <w:tab w:val="num" w:pos="0"/>
        </w:tabs>
        <w:ind w:left="5139" w:hanging="360"/>
      </w:pPr>
    </w:lvl>
    <w:lvl w:ilvl="7">
      <w:start w:val="1"/>
      <w:numFmt w:val="lowerLetter"/>
      <w:lvlText w:val="%8."/>
      <w:lvlJc w:val="left"/>
      <w:pPr>
        <w:tabs>
          <w:tab w:val="num" w:pos="0"/>
        </w:tabs>
        <w:ind w:left="5859" w:hanging="360"/>
      </w:pPr>
    </w:lvl>
    <w:lvl w:ilvl="8">
      <w:start w:val="1"/>
      <w:numFmt w:val="lowerRoman"/>
      <w:lvlText w:val="%9."/>
      <w:lvlJc w:val="right"/>
      <w:pPr>
        <w:tabs>
          <w:tab w:val="num" w:pos="0"/>
        </w:tabs>
        <w:ind w:left="6579" w:hanging="180"/>
      </w:pPr>
    </w:lvl>
  </w:abstractNum>
  <w:abstractNum w:abstractNumId="12" w15:restartNumberingAfterBreak="0">
    <w:nsid w:val="63655B52"/>
    <w:multiLevelType w:val="multilevel"/>
    <w:tmpl w:val="401A90C8"/>
    <w:lvl w:ilvl="0">
      <w:start w:val="1"/>
      <w:numFmt w:val="bullet"/>
      <w:lvlText w:val=""/>
      <w:lvlJc w:val="left"/>
      <w:pPr>
        <w:tabs>
          <w:tab w:val="num" w:pos="0"/>
        </w:tabs>
        <w:ind w:left="896" w:hanging="360"/>
      </w:pPr>
      <w:rPr>
        <w:rFonts w:ascii="Symbol" w:hAnsi="Symbol" w:cs="Symbol" w:hint="default"/>
      </w:rPr>
    </w:lvl>
    <w:lvl w:ilvl="1">
      <w:start w:val="1"/>
      <w:numFmt w:val="bullet"/>
      <w:lvlText w:val="o"/>
      <w:lvlJc w:val="left"/>
      <w:pPr>
        <w:tabs>
          <w:tab w:val="num" w:pos="0"/>
        </w:tabs>
        <w:ind w:left="1616" w:hanging="360"/>
      </w:pPr>
      <w:rPr>
        <w:rFonts w:ascii="Courier New" w:hAnsi="Courier New" w:cs="Courier New" w:hint="default"/>
      </w:rPr>
    </w:lvl>
    <w:lvl w:ilvl="2">
      <w:start w:val="1"/>
      <w:numFmt w:val="bullet"/>
      <w:lvlText w:val=""/>
      <w:lvlJc w:val="left"/>
      <w:pPr>
        <w:tabs>
          <w:tab w:val="num" w:pos="0"/>
        </w:tabs>
        <w:ind w:left="2336" w:hanging="360"/>
      </w:pPr>
      <w:rPr>
        <w:rFonts w:ascii="Wingdings" w:hAnsi="Wingdings" w:cs="Wingdings" w:hint="default"/>
      </w:rPr>
    </w:lvl>
    <w:lvl w:ilvl="3">
      <w:start w:val="1"/>
      <w:numFmt w:val="bullet"/>
      <w:lvlText w:val=""/>
      <w:lvlJc w:val="left"/>
      <w:pPr>
        <w:tabs>
          <w:tab w:val="num" w:pos="0"/>
        </w:tabs>
        <w:ind w:left="3056" w:hanging="360"/>
      </w:pPr>
      <w:rPr>
        <w:rFonts w:ascii="Symbol" w:hAnsi="Symbol" w:cs="Symbol" w:hint="default"/>
      </w:rPr>
    </w:lvl>
    <w:lvl w:ilvl="4">
      <w:start w:val="1"/>
      <w:numFmt w:val="bullet"/>
      <w:lvlText w:val="o"/>
      <w:lvlJc w:val="left"/>
      <w:pPr>
        <w:tabs>
          <w:tab w:val="num" w:pos="0"/>
        </w:tabs>
        <w:ind w:left="3776" w:hanging="360"/>
      </w:pPr>
      <w:rPr>
        <w:rFonts w:ascii="Courier New" w:hAnsi="Courier New" w:cs="Courier New" w:hint="default"/>
      </w:rPr>
    </w:lvl>
    <w:lvl w:ilvl="5">
      <w:start w:val="1"/>
      <w:numFmt w:val="bullet"/>
      <w:lvlText w:val=""/>
      <w:lvlJc w:val="left"/>
      <w:pPr>
        <w:tabs>
          <w:tab w:val="num" w:pos="0"/>
        </w:tabs>
        <w:ind w:left="4496" w:hanging="360"/>
      </w:pPr>
      <w:rPr>
        <w:rFonts w:ascii="Wingdings" w:hAnsi="Wingdings" w:cs="Wingdings" w:hint="default"/>
      </w:rPr>
    </w:lvl>
    <w:lvl w:ilvl="6">
      <w:start w:val="1"/>
      <w:numFmt w:val="bullet"/>
      <w:lvlText w:val=""/>
      <w:lvlJc w:val="left"/>
      <w:pPr>
        <w:tabs>
          <w:tab w:val="num" w:pos="0"/>
        </w:tabs>
        <w:ind w:left="5216" w:hanging="360"/>
      </w:pPr>
      <w:rPr>
        <w:rFonts w:ascii="Symbol" w:hAnsi="Symbol" w:cs="Symbol" w:hint="default"/>
      </w:rPr>
    </w:lvl>
    <w:lvl w:ilvl="7">
      <w:start w:val="1"/>
      <w:numFmt w:val="bullet"/>
      <w:lvlText w:val="o"/>
      <w:lvlJc w:val="left"/>
      <w:pPr>
        <w:tabs>
          <w:tab w:val="num" w:pos="0"/>
        </w:tabs>
        <w:ind w:left="5936" w:hanging="360"/>
      </w:pPr>
      <w:rPr>
        <w:rFonts w:ascii="Courier New" w:hAnsi="Courier New" w:cs="Courier New" w:hint="default"/>
      </w:rPr>
    </w:lvl>
    <w:lvl w:ilvl="8">
      <w:start w:val="1"/>
      <w:numFmt w:val="bullet"/>
      <w:lvlText w:val=""/>
      <w:lvlJc w:val="left"/>
      <w:pPr>
        <w:tabs>
          <w:tab w:val="num" w:pos="0"/>
        </w:tabs>
        <w:ind w:left="6656" w:hanging="360"/>
      </w:pPr>
      <w:rPr>
        <w:rFonts w:ascii="Wingdings" w:hAnsi="Wingdings" w:cs="Wingdings" w:hint="default"/>
      </w:rPr>
    </w:lvl>
  </w:abstractNum>
  <w:abstractNum w:abstractNumId="13" w15:restartNumberingAfterBreak="0">
    <w:nsid w:val="69384DA0"/>
    <w:multiLevelType w:val="multilevel"/>
    <w:tmpl w:val="9530B98E"/>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E60266A"/>
    <w:multiLevelType w:val="multilevel"/>
    <w:tmpl w:val="F8488690"/>
    <w:lvl w:ilvl="0">
      <w:start w:val="1"/>
      <w:numFmt w:val="bullet"/>
      <w:suff w:val="space"/>
      <w:lvlText w:val=""/>
      <w:lvlJc w:val="left"/>
      <w:pPr>
        <w:tabs>
          <w:tab w:val="num" w:pos="0"/>
        </w:tabs>
        <w:ind w:left="896" w:hanging="360"/>
      </w:pPr>
      <w:rPr>
        <w:rFonts w:ascii="Symbol" w:hAnsi="Symbol" w:cs="Symbol" w:hint="default"/>
      </w:rPr>
    </w:lvl>
    <w:lvl w:ilvl="1">
      <w:start w:val="1"/>
      <w:numFmt w:val="bullet"/>
      <w:lvlText w:val="o"/>
      <w:lvlJc w:val="left"/>
      <w:pPr>
        <w:tabs>
          <w:tab w:val="num" w:pos="0"/>
        </w:tabs>
        <w:ind w:left="1616" w:hanging="360"/>
      </w:pPr>
      <w:rPr>
        <w:rFonts w:ascii="Courier New" w:hAnsi="Courier New" w:cs="Courier New" w:hint="default"/>
      </w:rPr>
    </w:lvl>
    <w:lvl w:ilvl="2">
      <w:start w:val="1"/>
      <w:numFmt w:val="bullet"/>
      <w:lvlText w:val=""/>
      <w:lvlJc w:val="left"/>
      <w:pPr>
        <w:tabs>
          <w:tab w:val="num" w:pos="0"/>
        </w:tabs>
        <w:ind w:left="2336" w:hanging="360"/>
      </w:pPr>
      <w:rPr>
        <w:rFonts w:ascii="Wingdings" w:hAnsi="Wingdings" w:cs="Wingdings" w:hint="default"/>
      </w:rPr>
    </w:lvl>
    <w:lvl w:ilvl="3">
      <w:start w:val="1"/>
      <w:numFmt w:val="bullet"/>
      <w:lvlText w:val=""/>
      <w:lvlJc w:val="left"/>
      <w:pPr>
        <w:tabs>
          <w:tab w:val="num" w:pos="0"/>
        </w:tabs>
        <w:ind w:left="3056" w:hanging="360"/>
      </w:pPr>
      <w:rPr>
        <w:rFonts w:ascii="Symbol" w:hAnsi="Symbol" w:cs="Symbol" w:hint="default"/>
      </w:rPr>
    </w:lvl>
    <w:lvl w:ilvl="4">
      <w:start w:val="1"/>
      <w:numFmt w:val="bullet"/>
      <w:lvlText w:val="o"/>
      <w:lvlJc w:val="left"/>
      <w:pPr>
        <w:tabs>
          <w:tab w:val="num" w:pos="0"/>
        </w:tabs>
        <w:ind w:left="3776" w:hanging="360"/>
      </w:pPr>
      <w:rPr>
        <w:rFonts w:ascii="Courier New" w:hAnsi="Courier New" w:cs="Courier New" w:hint="default"/>
      </w:rPr>
    </w:lvl>
    <w:lvl w:ilvl="5">
      <w:start w:val="1"/>
      <w:numFmt w:val="bullet"/>
      <w:lvlText w:val=""/>
      <w:lvlJc w:val="left"/>
      <w:pPr>
        <w:tabs>
          <w:tab w:val="num" w:pos="0"/>
        </w:tabs>
        <w:ind w:left="4496" w:hanging="360"/>
      </w:pPr>
      <w:rPr>
        <w:rFonts w:ascii="Wingdings" w:hAnsi="Wingdings" w:cs="Wingdings" w:hint="default"/>
      </w:rPr>
    </w:lvl>
    <w:lvl w:ilvl="6">
      <w:start w:val="1"/>
      <w:numFmt w:val="bullet"/>
      <w:lvlText w:val=""/>
      <w:lvlJc w:val="left"/>
      <w:pPr>
        <w:tabs>
          <w:tab w:val="num" w:pos="0"/>
        </w:tabs>
        <w:ind w:left="5216" w:hanging="360"/>
      </w:pPr>
      <w:rPr>
        <w:rFonts w:ascii="Symbol" w:hAnsi="Symbol" w:cs="Symbol" w:hint="default"/>
      </w:rPr>
    </w:lvl>
    <w:lvl w:ilvl="7">
      <w:start w:val="1"/>
      <w:numFmt w:val="bullet"/>
      <w:lvlText w:val="o"/>
      <w:lvlJc w:val="left"/>
      <w:pPr>
        <w:tabs>
          <w:tab w:val="num" w:pos="0"/>
        </w:tabs>
        <w:ind w:left="5936" w:hanging="360"/>
      </w:pPr>
      <w:rPr>
        <w:rFonts w:ascii="Courier New" w:hAnsi="Courier New" w:cs="Courier New" w:hint="default"/>
      </w:rPr>
    </w:lvl>
    <w:lvl w:ilvl="8">
      <w:start w:val="1"/>
      <w:numFmt w:val="bullet"/>
      <w:lvlText w:val=""/>
      <w:lvlJc w:val="left"/>
      <w:pPr>
        <w:tabs>
          <w:tab w:val="num" w:pos="0"/>
        </w:tabs>
        <w:ind w:left="6656" w:hanging="360"/>
      </w:pPr>
      <w:rPr>
        <w:rFonts w:ascii="Wingdings" w:hAnsi="Wingdings" w:cs="Wingdings" w:hint="default"/>
      </w:rPr>
    </w:lvl>
  </w:abstractNum>
  <w:num w:numId="1">
    <w:abstractNumId w:val="2"/>
  </w:num>
  <w:num w:numId="2">
    <w:abstractNumId w:val="6"/>
  </w:num>
  <w:num w:numId="3">
    <w:abstractNumId w:val="7"/>
  </w:num>
  <w:num w:numId="4">
    <w:abstractNumId w:val="12"/>
  </w:num>
  <w:num w:numId="5">
    <w:abstractNumId w:val="14"/>
  </w:num>
  <w:num w:numId="6">
    <w:abstractNumId w:val="11"/>
  </w:num>
  <w:num w:numId="7">
    <w:abstractNumId w:val="10"/>
  </w:num>
  <w:num w:numId="8">
    <w:abstractNumId w:val="4"/>
  </w:num>
  <w:num w:numId="9">
    <w:abstractNumId w:val="13"/>
  </w:num>
  <w:num w:numId="10">
    <w:abstractNumId w:val="1"/>
  </w:num>
  <w:num w:numId="11">
    <w:abstractNumId w:val="3"/>
  </w:num>
  <w:num w:numId="12">
    <w:abstractNumId w:val="0"/>
  </w:num>
  <w:num w:numId="13">
    <w:abstractNumId w:val="8"/>
  </w:num>
  <w:num w:numId="14">
    <w:abstractNumId w:val="5"/>
  </w:num>
  <w:num w:numId="15">
    <w:abstractNumId w:val="9"/>
  </w:num>
  <w:num w:numId="16">
    <w:abstractNumId w:val="3"/>
    <w:lvlOverride w:ilvl="0">
      <w:startOverride w:val="1"/>
    </w:lvlOverride>
  </w:num>
  <w:num w:numId="17">
    <w:abstractNumId w:val="3"/>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67"/>
    <w:rsid w:val="005519F8"/>
    <w:rsid w:val="00675393"/>
    <w:rsid w:val="008A2CD2"/>
    <w:rsid w:val="00914974"/>
    <w:rsid w:val="009F1AE6"/>
    <w:rsid w:val="00A63E07"/>
    <w:rsid w:val="00E30267"/>
    <w:rsid w:val="00F543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5830"/>
  <w15:docId w15:val="{C3A47564-BF50-461F-AB91-0E3A4856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09B"/>
    <w:pPr>
      <w:spacing w:after="160" w:line="259" w:lineRule="auto"/>
    </w:pPr>
    <w:rPr>
      <w:rFonts w:asciiTheme="minorHAnsi" w:eastAsia="Calibr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C8309B"/>
    <w:rPr>
      <w:color w:val="0000FF"/>
      <w:u w:val="single"/>
    </w:rPr>
  </w:style>
  <w:style w:type="character" w:customStyle="1" w:styleId="a4">
    <w:name w:val="Текст выноски Знак"/>
    <w:basedOn w:val="a0"/>
    <w:uiPriority w:val="99"/>
    <w:semiHidden/>
    <w:qFormat/>
    <w:rsid w:val="002C2A1B"/>
    <w:rPr>
      <w:rFonts w:ascii="Tahoma" w:hAnsi="Tahoma" w:cs="Tahoma"/>
      <w:sz w:val="16"/>
      <w:szCs w:val="16"/>
    </w:rPr>
  </w:style>
  <w:style w:type="character" w:customStyle="1" w:styleId="a5">
    <w:name w:val="Обычный (веб) Знак"/>
    <w:qFormat/>
    <w:rsid w:val="003C2485"/>
    <w:rPr>
      <w:rFonts w:eastAsia="Times New Roman" w:cs="Times New Roman"/>
      <w:sz w:val="24"/>
      <w:szCs w:val="24"/>
      <w:lang w:eastAsia="ru-RU"/>
    </w:rPr>
  </w:style>
  <w:style w:type="character" w:customStyle="1" w:styleId="a6">
    <w:name w:val="Верхний колонтитул Знак"/>
    <w:basedOn w:val="a0"/>
    <w:uiPriority w:val="99"/>
    <w:qFormat/>
    <w:rsid w:val="002B25FB"/>
    <w:rPr>
      <w:rFonts w:asciiTheme="minorHAnsi" w:hAnsiTheme="minorHAnsi"/>
      <w:sz w:val="22"/>
    </w:rPr>
  </w:style>
  <w:style w:type="character" w:customStyle="1" w:styleId="a7">
    <w:name w:val="Нижний колонтитул Знак"/>
    <w:basedOn w:val="a0"/>
    <w:uiPriority w:val="99"/>
    <w:qFormat/>
    <w:rsid w:val="002B25FB"/>
    <w:rPr>
      <w:rFonts w:asciiTheme="minorHAnsi" w:hAnsiTheme="minorHAnsi"/>
      <w:sz w:val="22"/>
    </w:rPr>
  </w:style>
  <w:style w:type="character" w:styleId="a8">
    <w:name w:val="annotation reference"/>
    <w:basedOn w:val="a0"/>
    <w:uiPriority w:val="99"/>
    <w:semiHidden/>
    <w:unhideWhenUsed/>
    <w:qFormat/>
    <w:rsid w:val="007139A5"/>
    <w:rPr>
      <w:sz w:val="16"/>
      <w:szCs w:val="16"/>
    </w:rPr>
  </w:style>
  <w:style w:type="character" w:customStyle="1" w:styleId="a9">
    <w:name w:val="Текст примечания Знак"/>
    <w:basedOn w:val="a0"/>
    <w:uiPriority w:val="99"/>
    <w:semiHidden/>
    <w:qFormat/>
    <w:rsid w:val="007139A5"/>
    <w:rPr>
      <w:rFonts w:asciiTheme="minorHAnsi" w:hAnsiTheme="minorHAnsi"/>
      <w:sz w:val="20"/>
      <w:szCs w:val="20"/>
    </w:rPr>
  </w:style>
  <w:style w:type="character" w:customStyle="1" w:styleId="aa">
    <w:name w:val="Тема примечания Знак"/>
    <w:basedOn w:val="a9"/>
    <w:uiPriority w:val="99"/>
    <w:semiHidden/>
    <w:qFormat/>
    <w:rsid w:val="007139A5"/>
    <w:rPr>
      <w:rFonts w:asciiTheme="minorHAnsi" w:hAnsiTheme="minorHAnsi"/>
      <w:b/>
      <w:bCs/>
      <w:sz w:val="20"/>
      <w:szCs w:val="20"/>
    </w:rPr>
  </w:style>
  <w:style w:type="paragraph" w:styleId="ab">
    <w:name w:val="Title"/>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customStyle="1" w:styleId="af">
    <w:name w:val="Покажчик"/>
    <w:basedOn w:val="a"/>
    <w:qFormat/>
    <w:pPr>
      <w:suppressLineNumbers/>
    </w:pPr>
    <w:rPr>
      <w:rFonts w:cs="Lohit Devanagari"/>
    </w:rPr>
  </w:style>
  <w:style w:type="paragraph" w:styleId="af0">
    <w:name w:val="List Paragraph"/>
    <w:basedOn w:val="a"/>
    <w:uiPriority w:val="34"/>
    <w:qFormat/>
    <w:rsid w:val="00C8309B"/>
    <w:pPr>
      <w:ind w:left="720"/>
      <w:contextualSpacing/>
    </w:pPr>
  </w:style>
  <w:style w:type="paragraph" w:styleId="af1">
    <w:name w:val="Balloon Text"/>
    <w:basedOn w:val="a"/>
    <w:uiPriority w:val="99"/>
    <w:semiHidden/>
    <w:unhideWhenUsed/>
    <w:qFormat/>
    <w:rsid w:val="002C2A1B"/>
    <w:pPr>
      <w:spacing w:after="0" w:line="240" w:lineRule="auto"/>
    </w:pPr>
    <w:rPr>
      <w:rFonts w:ascii="Tahoma" w:hAnsi="Tahoma" w:cs="Tahoma"/>
      <w:sz w:val="16"/>
      <w:szCs w:val="16"/>
    </w:rPr>
  </w:style>
  <w:style w:type="paragraph" w:styleId="af2">
    <w:name w:val="Normal (Web)"/>
    <w:basedOn w:val="a"/>
    <w:uiPriority w:val="99"/>
    <w:unhideWhenUsed/>
    <w:qFormat/>
    <w:rsid w:val="005B4C4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Zakonu">
    <w:name w:val="StyleZakonu"/>
    <w:basedOn w:val="a"/>
    <w:qFormat/>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qFormat/>
    <w:rsid w:val="00096972"/>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3">
    <w:name w:val="No Spacing"/>
    <w:uiPriority w:val="1"/>
    <w:qFormat/>
    <w:rsid w:val="00126AEF"/>
    <w:rPr>
      <w:rFonts w:ascii="Calibri" w:hAnsi="Calibri" w:cs="Times New Roman"/>
      <w:sz w:val="22"/>
    </w:rPr>
  </w:style>
  <w:style w:type="paragraph" w:customStyle="1" w:styleId="af4">
    <w:name w:val="Верхній і нижній колонтитули"/>
    <w:basedOn w:val="a"/>
    <w:qFormat/>
  </w:style>
  <w:style w:type="paragraph" w:styleId="af5">
    <w:name w:val="header"/>
    <w:basedOn w:val="a"/>
    <w:uiPriority w:val="99"/>
    <w:unhideWhenUsed/>
    <w:rsid w:val="002B25FB"/>
    <w:pPr>
      <w:tabs>
        <w:tab w:val="center" w:pos="4819"/>
        <w:tab w:val="right" w:pos="9639"/>
      </w:tabs>
      <w:spacing w:after="0" w:line="240" w:lineRule="auto"/>
    </w:pPr>
  </w:style>
  <w:style w:type="paragraph" w:styleId="af6">
    <w:name w:val="footer"/>
    <w:basedOn w:val="a"/>
    <w:uiPriority w:val="99"/>
    <w:unhideWhenUsed/>
    <w:rsid w:val="002B25FB"/>
    <w:pPr>
      <w:tabs>
        <w:tab w:val="center" w:pos="4819"/>
        <w:tab w:val="right" w:pos="9639"/>
      </w:tabs>
      <w:spacing w:after="0" w:line="240" w:lineRule="auto"/>
    </w:pPr>
  </w:style>
  <w:style w:type="paragraph" w:styleId="af7">
    <w:name w:val="annotation text"/>
    <w:basedOn w:val="a"/>
    <w:uiPriority w:val="99"/>
    <w:semiHidden/>
    <w:unhideWhenUsed/>
    <w:qFormat/>
    <w:rsid w:val="007139A5"/>
    <w:pPr>
      <w:spacing w:line="240" w:lineRule="auto"/>
    </w:pPr>
    <w:rPr>
      <w:sz w:val="20"/>
      <w:szCs w:val="20"/>
    </w:rPr>
  </w:style>
  <w:style w:type="paragraph" w:styleId="af8">
    <w:name w:val="annotation subject"/>
    <w:basedOn w:val="af7"/>
    <w:next w:val="af7"/>
    <w:uiPriority w:val="99"/>
    <w:semiHidden/>
    <w:unhideWhenUsed/>
    <w:qFormat/>
    <w:rsid w:val="007139A5"/>
    <w:rPr>
      <w:b/>
      <w:bCs/>
    </w:rPr>
  </w:style>
  <w:style w:type="table" w:styleId="af9">
    <w:name w:val="Table Grid"/>
    <w:basedOn w:val="a1"/>
    <w:uiPriority w:val="39"/>
    <w:rsid w:val="00C8309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0e3eeebeee2eeea">
    <w:name w:val="Зc7аe0гe3оeeлebоeeвe2оeeкea"/>
    <w:basedOn w:val="a"/>
    <w:rsid w:val="005519F8"/>
    <w:pPr>
      <w:widowControl w:val="0"/>
      <w:pBdr>
        <w:top w:val="none" w:sz="0" w:space="0" w:color="000000"/>
        <w:left w:val="none" w:sz="0" w:space="0" w:color="000000"/>
        <w:bottom w:val="none" w:sz="0" w:space="0" w:color="000000"/>
        <w:right w:val="none" w:sz="0" w:space="0" w:color="000000"/>
      </w:pBdr>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7B7A-D394-4595-B222-3E0ADB3A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30</Pages>
  <Words>45192</Words>
  <Characters>25760</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ВЮЗ ШАВ</dc:creator>
  <dc:description/>
  <cp:lastModifiedBy>Zver_</cp:lastModifiedBy>
  <cp:revision>239</cp:revision>
  <cp:lastPrinted>2023-09-25T14:15:00Z</cp:lastPrinted>
  <dcterms:created xsi:type="dcterms:W3CDTF">2021-03-23T10:34:00Z</dcterms:created>
  <dcterms:modified xsi:type="dcterms:W3CDTF">2023-10-04T12:51:00Z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