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D7" w:rsidRPr="00FD1BB7" w:rsidRDefault="008E29D7" w:rsidP="008E29D7">
      <w:pPr>
        <w:spacing w:after="200" w:line="276" w:lineRule="auto"/>
        <w:jc w:val="center"/>
        <w:rPr>
          <w:rFonts w:eastAsia="Times New Roman" w:cs="Times New Roman"/>
          <w:sz w:val="8"/>
          <w:szCs w:val="8"/>
        </w:rPr>
      </w:pPr>
      <w:r w:rsidRPr="00FD1BB7">
        <w:rPr>
          <w:rFonts w:eastAsia="Times New Roman" w:cs="Times New Roman"/>
          <w:noProof/>
          <w:lang w:val="en-US"/>
        </w:rPr>
        <w:drawing>
          <wp:inline distT="0" distB="0" distL="0" distR="0" wp14:anchorId="4D919F87" wp14:editId="66A1DA94">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rsidR="008E29D7" w:rsidRPr="00FD1BB7" w:rsidRDefault="008E29D7" w:rsidP="008E29D7">
      <w:pPr>
        <w:spacing w:after="200" w:line="240" w:lineRule="auto"/>
        <w:jc w:val="center"/>
        <w:rPr>
          <w:rFonts w:ascii="Times New Roman" w:eastAsia="Times New Roman" w:hAnsi="Times New Roman" w:cs="Times New Roman"/>
          <w:b/>
          <w:sz w:val="24"/>
          <w:szCs w:val="24"/>
        </w:rPr>
      </w:pPr>
      <w:r w:rsidRPr="00FD1BB7">
        <w:rPr>
          <w:rFonts w:ascii="Times New Roman" w:eastAsia="Times New Roman" w:hAnsi="Times New Roman" w:cs="Times New Roman"/>
          <w:b/>
          <w:sz w:val="24"/>
          <w:szCs w:val="24"/>
        </w:rPr>
        <w:t>ДЕПАРТАМЕНТ ОХОРОНИ ЗДОРОВ’Я</w:t>
      </w:r>
    </w:p>
    <w:p w:rsidR="008E29D7" w:rsidRPr="00FD1BB7" w:rsidRDefault="008E29D7" w:rsidP="008E29D7">
      <w:pPr>
        <w:spacing w:after="0" w:line="276" w:lineRule="auto"/>
        <w:jc w:val="center"/>
        <w:rPr>
          <w:rFonts w:ascii="Times New Roman" w:eastAsia="Times New Roman" w:hAnsi="Times New Roman" w:cs="Times New Roman"/>
          <w:b/>
          <w:sz w:val="28"/>
          <w:szCs w:val="28"/>
        </w:rPr>
      </w:pPr>
      <w:r w:rsidRPr="00FD1BB7">
        <w:rPr>
          <w:rFonts w:ascii="Times New Roman" w:eastAsia="Times New Roman" w:hAnsi="Times New Roman" w:cs="Times New Roman"/>
          <w:b/>
          <w:sz w:val="28"/>
          <w:szCs w:val="28"/>
        </w:rPr>
        <w:t>Комунальне некомерційне підприємство</w:t>
      </w:r>
    </w:p>
    <w:p w:rsidR="008E29D7" w:rsidRPr="00FD1BB7" w:rsidRDefault="008E29D7" w:rsidP="008E29D7">
      <w:pPr>
        <w:spacing w:after="0" w:line="276" w:lineRule="auto"/>
        <w:jc w:val="center"/>
        <w:rPr>
          <w:rFonts w:ascii="Times New Roman" w:eastAsia="Times New Roman" w:hAnsi="Times New Roman" w:cs="Times New Roman"/>
          <w:b/>
          <w:sz w:val="28"/>
          <w:szCs w:val="28"/>
        </w:rPr>
      </w:pPr>
      <w:r w:rsidRPr="00FD1BB7">
        <w:rPr>
          <w:rFonts w:ascii="Times New Roman" w:eastAsia="Times New Roman" w:hAnsi="Times New Roman" w:cs="Times New Roman"/>
          <w:b/>
          <w:sz w:val="28"/>
          <w:szCs w:val="28"/>
        </w:rPr>
        <w:t>«ЦЕНТР ПЕРВИННОЇ МЕДИКО-САНІТАРНОЇ ДОПОМОГИ»</w:t>
      </w:r>
    </w:p>
    <w:p w:rsidR="008E29D7" w:rsidRPr="00FD1BB7" w:rsidRDefault="008E29D7" w:rsidP="008E29D7">
      <w:pPr>
        <w:spacing w:after="0" w:line="276" w:lineRule="auto"/>
        <w:jc w:val="center"/>
        <w:rPr>
          <w:rFonts w:ascii="Times New Roman" w:eastAsia="Times New Roman" w:hAnsi="Times New Roman" w:cs="Times New Roman"/>
          <w:b/>
          <w:sz w:val="28"/>
          <w:szCs w:val="28"/>
        </w:rPr>
      </w:pPr>
      <w:r w:rsidRPr="00FD1BB7">
        <w:rPr>
          <w:rFonts w:ascii="Times New Roman" w:eastAsia="Times New Roman" w:hAnsi="Times New Roman" w:cs="Times New Roman"/>
          <w:b/>
          <w:sz w:val="28"/>
          <w:szCs w:val="28"/>
        </w:rPr>
        <w:t>ВИШГОРОДСЬКОЇ МІСЬКОЇ РАДИ</w:t>
      </w:r>
    </w:p>
    <w:p w:rsidR="008E29D7" w:rsidRPr="00FD1BB7" w:rsidRDefault="008E29D7" w:rsidP="008E29D7">
      <w:pPr>
        <w:spacing w:after="0" w:line="276" w:lineRule="auto"/>
        <w:jc w:val="center"/>
        <w:rPr>
          <w:rFonts w:eastAsia="Times New Roman" w:cs="Times New Roman"/>
          <w:b/>
          <w:bCs/>
        </w:rPr>
      </w:pPr>
    </w:p>
    <w:tbl>
      <w:tblPr>
        <w:tblW w:w="96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8E29D7" w:rsidRPr="00FD1BB7" w:rsidTr="003E13C2">
        <w:trPr>
          <w:trHeight w:val="507"/>
        </w:trPr>
        <w:tc>
          <w:tcPr>
            <w:tcW w:w="9602" w:type="dxa"/>
            <w:tcBorders>
              <w:top w:val="nil"/>
              <w:left w:val="nil"/>
              <w:bottom w:val="nil"/>
              <w:right w:val="nil"/>
            </w:tcBorders>
            <w:vAlign w:val="center"/>
          </w:tcPr>
          <w:p w:rsidR="008E29D7" w:rsidRPr="00FD1BB7" w:rsidRDefault="008E29D7" w:rsidP="003E13C2">
            <w:pPr>
              <w:spacing w:after="200" w:line="276" w:lineRule="auto"/>
              <w:jc w:val="right"/>
              <w:rPr>
                <w:rFonts w:ascii="Times New Roman" w:eastAsia="Times New Roman" w:hAnsi="Times New Roman" w:cs="Times New Roman"/>
                <w:sz w:val="28"/>
                <w:szCs w:val="28"/>
                <w:lang w:val="ru-RU"/>
              </w:rPr>
            </w:pPr>
          </w:p>
          <w:p w:rsidR="008E29D7" w:rsidRPr="00043F7F" w:rsidRDefault="008E29D7" w:rsidP="008E29D7">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«ЗАТВЕРДЖЕНО»</w:t>
            </w:r>
          </w:p>
          <w:p w:rsidR="008E29D7" w:rsidRPr="00043F7F"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b/>
                <w:bCs/>
                <w:color w:val="000000"/>
                <w:sz w:val="24"/>
                <w:szCs w:val="24"/>
                <w:lang w:eastAsia="ru-RU"/>
              </w:rPr>
              <w:t>  </w:t>
            </w:r>
            <w:r w:rsidRPr="00043F7F">
              <w:rPr>
                <w:rFonts w:ascii="Times New Roman" w:eastAsia="Times New Roman" w:hAnsi="Times New Roman" w:cs="Times New Roman"/>
                <w:color w:val="000000"/>
                <w:sz w:val="24"/>
                <w:szCs w:val="24"/>
                <w:lang w:eastAsia="ru-RU"/>
              </w:rPr>
              <w:t xml:space="preserve">Рішенням </w:t>
            </w:r>
            <w:r>
              <w:rPr>
                <w:rFonts w:ascii="Times New Roman" w:eastAsia="Times New Roman" w:hAnsi="Times New Roman" w:cs="Times New Roman"/>
                <w:color w:val="000000"/>
                <w:sz w:val="24"/>
                <w:szCs w:val="24"/>
                <w:lang w:eastAsia="ru-RU"/>
              </w:rPr>
              <w:t>уповноваженої особи</w:t>
            </w:r>
          </w:p>
          <w:p w:rsidR="008E29D7" w:rsidRPr="00CE132E"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Протокол </w:t>
            </w:r>
            <w:r>
              <w:rPr>
                <w:rFonts w:ascii="Times New Roman" w:eastAsia="Times New Roman" w:hAnsi="Times New Roman" w:cs="Times New Roman"/>
                <w:color w:val="000000"/>
                <w:sz w:val="24"/>
                <w:szCs w:val="24"/>
                <w:lang w:eastAsia="ru-RU"/>
              </w:rPr>
              <w:t>№ 70-1</w:t>
            </w:r>
          </w:p>
          <w:p w:rsidR="008E29D7" w:rsidRPr="00CE132E"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sidRPr="00CE132E">
              <w:rPr>
                <w:rFonts w:ascii="Times New Roman" w:eastAsia="Times New Roman" w:hAnsi="Times New Roman" w:cs="Times New Roman"/>
                <w:color w:val="000000"/>
                <w:sz w:val="24"/>
                <w:szCs w:val="24"/>
                <w:lang w:eastAsia="ru-RU"/>
              </w:rPr>
              <w:t xml:space="preserve">від </w:t>
            </w:r>
            <w:r>
              <w:rPr>
                <w:rFonts w:ascii="Times New Roman" w:eastAsia="Times New Roman" w:hAnsi="Times New Roman" w:cs="Times New Roman"/>
                <w:color w:val="000000"/>
                <w:sz w:val="24"/>
                <w:szCs w:val="24"/>
                <w:lang w:eastAsia="ru-RU"/>
              </w:rPr>
              <w:t>« 08</w:t>
            </w:r>
            <w:r>
              <w:rPr>
                <w:rFonts w:ascii="Times New Roman" w:eastAsia="Times New Roman" w:hAnsi="Times New Roman" w:cs="Times New Roman"/>
                <w:color w:val="000000"/>
                <w:sz w:val="24"/>
                <w:szCs w:val="24"/>
                <w:lang w:eastAsia="ru-RU"/>
              </w:rPr>
              <w:t>» травня  2023</w:t>
            </w:r>
            <w:r w:rsidRPr="00CE132E">
              <w:rPr>
                <w:rFonts w:ascii="Times New Roman" w:eastAsia="Times New Roman" w:hAnsi="Times New Roman" w:cs="Times New Roman"/>
                <w:color w:val="000000"/>
                <w:sz w:val="24"/>
                <w:szCs w:val="24"/>
                <w:lang w:eastAsia="ru-RU"/>
              </w:rPr>
              <w:t xml:space="preserve"> року</w:t>
            </w:r>
          </w:p>
          <w:p w:rsidR="008E29D7" w:rsidRPr="00CE132E"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p>
          <w:p w:rsidR="008E29D7" w:rsidRPr="00043F7F"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Туманова</w:t>
            </w:r>
            <w:proofErr w:type="spellEnd"/>
            <w:r>
              <w:rPr>
                <w:rFonts w:ascii="Times New Roman" w:eastAsia="Times New Roman" w:hAnsi="Times New Roman" w:cs="Times New Roman"/>
                <w:color w:val="000000"/>
                <w:sz w:val="24"/>
                <w:szCs w:val="24"/>
                <w:lang w:eastAsia="ru-RU"/>
              </w:rPr>
              <w:t xml:space="preserve"> А. Р. </w:t>
            </w:r>
            <w:r w:rsidRPr="00CE132E">
              <w:rPr>
                <w:rFonts w:ascii="Times New Roman" w:eastAsia="Times New Roman" w:hAnsi="Times New Roman" w:cs="Times New Roman"/>
                <w:color w:val="000000"/>
                <w:sz w:val="24"/>
                <w:szCs w:val="24"/>
                <w:lang w:eastAsia="ru-RU"/>
              </w:rPr>
              <w:t>/</w:t>
            </w:r>
          </w:p>
          <w:p w:rsidR="008E29D7" w:rsidRPr="00FD1BB7" w:rsidRDefault="008E29D7" w:rsidP="003E13C2">
            <w:pPr>
              <w:spacing w:after="200" w:line="276" w:lineRule="auto"/>
              <w:jc w:val="right"/>
              <w:rPr>
                <w:rFonts w:eastAsia="Times New Roman" w:cs="Times New Roman"/>
              </w:rPr>
            </w:pPr>
          </w:p>
        </w:tc>
      </w:tr>
    </w:tbl>
    <w:p w:rsidR="008E29D7" w:rsidRPr="00FD1BB7" w:rsidRDefault="008E29D7" w:rsidP="008E29D7">
      <w:pPr>
        <w:spacing w:after="200" w:line="276" w:lineRule="auto"/>
        <w:rPr>
          <w:rFonts w:eastAsia="Times New Roman" w:cs="Times New Roman"/>
          <w:b/>
          <w:bCs/>
          <w:szCs w:val="28"/>
        </w:rPr>
      </w:pPr>
    </w:p>
    <w:p w:rsidR="008E29D7" w:rsidRPr="00FD1BB7" w:rsidRDefault="008E29D7" w:rsidP="008E29D7">
      <w:pPr>
        <w:spacing w:after="200" w:line="276" w:lineRule="auto"/>
        <w:ind w:right="175"/>
        <w:jc w:val="center"/>
        <w:rPr>
          <w:rFonts w:ascii="Times New Roman" w:eastAsia="Times New Roman" w:hAnsi="Times New Roman" w:cs="Times New Roman"/>
          <w:b/>
          <w:sz w:val="36"/>
        </w:rPr>
      </w:pPr>
      <w:r>
        <w:rPr>
          <w:rFonts w:ascii="Times New Roman" w:eastAsia="Times New Roman" w:hAnsi="Times New Roman" w:cs="Times New Roman"/>
          <w:b/>
          <w:sz w:val="36"/>
        </w:rPr>
        <w:t>ТЕНДЕРНА ДОКУМЕНТАЦІЯ</w:t>
      </w:r>
    </w:p>
    <w:p w:rsidR="008E29D7" w:rsidRPr="00FD1BB7" w:rsidRDefault="008E29D7" w:rsidP="008E29D7">
      <w:pPr>
        <w:suppressLineNumbers/>
        <w:tabs>
          <w:tab w:val="left" w:pos="2815"/>
          <w:tab w:val="center" w:pos="5448"/>
        </w:tabs>
        <w:spacing w:after="0" w:line="240" w:lineRule="auto"/>
        <w:jc w:val="center"/>
        <w:rPr>
          <w:rFonts w:ascii="Times New Roman" w:eastAsia="Times New Roman" w:hAnsi="Times New Roman" w:cs="Times New Roman"/>
          <w:color w:val="000000"/>
          <w:sz w:val="28"/>
          <w:szCs w:val="28"/>
          <w:lang w:eastAsia="ru-RU"/>
        </w:rPr>
      </w:pPr>
      <w:r w:rsidRPr="00FD1BB7">
        <w:rPr>
          <w:rFonts w:ascii="Times New Roman" w:eastAsia="Times New Roman" w:hAnsi="Times New Roman" w:cs="Times New Roman"/>
          <w:color w:val="000000"/>
          <w:sz w:val="28"/>
          <w:szCs w:val="28"/>
          <w:lang w:eastAsia="ru-RU"/>
        </w:rPr>
        <w:t>Процедура закупівлі: відкриті торги з особливостями</w:t>
      </w:r>
    </w:p>
    <w:p w:rsidR="008E29D7" w:rsidRPr="00FD1BB7" w:rsidRDefault="008E29D7" w:rsidP="008E29D7">
      <w:pPr>
        <w:suppressLineNumbers/>
        <w:tabs>
          <w:tab w:val="left" w:pos="2815"/>
          <w:tab w:val="center" w:pos="5448"/>
        </w:tabs>
        <w:spacing w:after="0" w:line="240" w:lineRule="auto"/>
        <w:jc w:val="center"/>
        <w:rPr>
          <w:rFonts w:ascii="Times New Roman" w:eastAsia="Times New Roman" w:hAnsi="Times New Roman" w:cs="Times New Roman"/>
          <w:b/>
          <w:color w:val="000000"/>
          <w:sz w:val="28"/>
          <w:szCs w:val="28"/>
          <w:lang w:eastAsia="ru-RU"/>
        </w:rPr>
      </w:pPr>
    </w:p>
    <w:p w:rsidR="008E29D7" w:rsidRPr="00FD1BB7" w:rsidRDefault="008E29D7" w:rsidP="008E29D7">
      <w:pPr>
        <w:suppressLineNumbers/>
        <w:tabs>
          <w:tab w:val="left" w:pos="2815"/>
          <w:tab w:val="center" w:pos="5448"/>
        </w:tabs>
        <w:spacing w:after="0" w:line="240" w:lineRule="auto"/>
        <w:jc w:val="center"/>
        <w:rPr>
          <w:rFonts w:ascii="Times New Roman" w:eastAsia="Times New Roman" w:hAnsi="Times New Roman" w:cs="Times New Roman"/>
          <w:b/>
          <w:color w:val="000000"/>
          <w:sz w:val="28"/>
          <w:szCs w:val="28"/>
          <w:lang w:eastAsia="ru-RU"/>
        </w:rPr>
      </w:pPr>
    </w:p>
    <w:p w:rsidR="008E29D7" w:rsidRDefault="008E29D7" w:rsidP="008E29D7">
      <w:pPr>
        <w:pStyle w:val="1"/>
        <w:spacing w:line="276" w:lineRule="auto"/>
        <w:jc w:val="center"/>
        <w:rPr>
          <w:rFonts w:ascii="Times New Roman" w:eastAsia="Times New Roman" w:hAnsi="Times New Roman" w:cs="Times New Roman"/>
          <w:color w:val="000000"/>
          <w:sz w:val="28"/>
          <w:szCs w:val="28"/>
          <w:lang w:eastAsia="ru-RU"/>
        </w:rPr>
      </w:pPr>
      <w:r w:rsidRPr="00FD1BB7">
        <w:rPr>
          <w:rFonts w:ascii="Times New Roman" w:eastAsia="Times New Roman" w:hAnsi="Times New Roman" w:cs="Times New Roman"/>
          <w:color w:val="000000"/>
          <w:sz w:val="28"/>
          <w:szCs w:val="28"/>
          <w:lang w:eastAsia="ru-RU"/>
        </w:rPr>
        <w:t>Предмет закупівлі:</w:t>
      </w:r>
    </w:p>
    <w:p w:rsidR="008E29D7" w:rsidRPr="00FD1BB7" w:rsidRDefault="008E29D7" w:rsidP="008E29D7">
      <w:pPr>
        <w:pStyle w:val="1"/>
        <w:spacing w:line="276" w:lineRule="auto"/>
        <w:jc w:val="center"/>
        <w:rPr>
          <w:rFonts w:ascii="Times New Roman" w:eastAsia="Times New Roman" w:hAnsi="Times New Roman" w:cs="Times New Roman"/>
          <w:bCs/>
          <w:sz w:val="28"/>
          <w:szCs w:val="28"/>
          <w:lang w:eastAsia="zh-CN"/>
        </w:rPr>
      </w:pPr>
      <w:r w:rsidRPr="00FD1BB7">
        <w:rPr>
          <w:rFonts w:ascii="Times New Roman" w:eastAsia="Times New Roman" w:hAnsi="Times New Roman" w:cs="Times New Roman"/>
          <w:bCs/>
          <w:sz w:val="28"/>
          <w:szCs w:val="28"/>
          <w:lang w:eastAsia="zh-CN"/>
        </w:rPr>
        <w:t>Код ДК 021:2015 33140000-3 Медичні матеріали</w:t>
      </w:r>
    </w:p>
    <w:p w:rsidR="008E29D7" w:rsidRPr="00FD1BB7" w:rsidRDefault="008E29D7" w:rsidP="008E29D7">
      <w:pPr>
        <w:suppressLineNumbers/>
        <w:tabs>
          <w:tab w:val="left" w:pos="2815"/>
          <w:tab w:val="center" w:pos="5448"/>
        </w:tabs>
        <w:spacing w:after="0" w:line="240" w:lineRule="auto"/>
        <w:jc w:val="center"/>
        <w:rPr>
          <w:rFonts w:ascii="Times New Roman" w:eastAsia="Times New Roman" w:hAnsi="Times New Roman" w:cs="Times New Roman"/>
          <w:sz w:val="24"/>
          <w:szCs w:val="24"/>
        </w:rPr>
      </w:pPr>
    </w:p>
    <w:p w:rsidR="008E29D7" w:rsidRPr="00FD1BB7" w:rsidRDefault="008E29D7" w:rsidP="008E29D7">
      <w:pPr>
        <w:spacing w:after="200" w:line="276" w:lineRule="auto"/>
        <w:rPr>
          <w:rFonts w:ascii="Times New Roman" w:eastAsia="Times New Roman" w:hAnsi="Times New Roman" w:cs="Times New Roman"/>
          <w:sz w:val="24"/>
          <w:szCs w:val="24"/>
        </w:rPr>
      </w:pPr>
    </w:p>
    <w:p w:rsidR="008E29D7" w:rsidRPr="00FD1BB7" w:rsidRDefault="008E29D7" w:rsidP="008E29D7">
      <w:pPr>
        <w:spacing w:after="200" w:line="276" w:lineRule="auto"/>
        <w:jc w:val="center"/>
        <w:rPr>
          <w:rFonts w:ascii="Times New Roman" w:eastAsia="Times New Roman" w:hAnsi="Times New Roman" w:cs="Times New Roman"/>
          <w:sz w:val="24"/>
          <w:szCs w:val="24"/>
        </w:rPr>
      </w:pPr>
    </w:p>
    <w:p w:rsidR="008E29D7" w:rsidRDefault="008E29D7" w:rsidP="008E29D7">
      <w:pPr>
        <w:spacing w:after="200" w:line="276" w:lineRule="auto"/>
        <w:rPr>
          <w:rFonts w:ascii="Times New Roman" w:eastAsia="Times New Roman" w:hAnsi="Times New Roman" w:cs="Times New Roman"/>
          <w:b/>
          <w:sz w:val="24"/>
          <w:szCs w:val="24"/>
        </w:rPr>
      </w:pPr>
    </w:p>
    <w:p w:rsidR="008E29D7" w:rsidRDefault="008E29D7" w:rsidP="008E29D7">
      <w:pPr>
        <w:spacing w:after="200" w:line="276" w:lineRule="auto"/>
        <w:rPr>
          <w:rFonts w:ascii="Times New Roman" w:eastAsia="Times New Roman" w:hAnsi="Times New Roman" w:cs="Times New Roman"/>
          <w:b/>
          <w:sz w:val="24"/>
          <w:szCs w:val="24"/>
        </w:rPr>
      </w:pPr>
    </w:p>
    <w:p w:rsidR="008E29D7" w:rsidRDefault="008E29D7" w:rsidP="008E29D7">
      <w:pPr>
        <w:spacing w:after="200" w:line="276" w:lineRule="auto"/>
        <w:rPr>
          <w:rFonts w:ascii="Times New Roman" w:eastAsia="Times New Roman" w:hAnsi="Times New Roman" w:cs="Times New Roman"/>
          <w:b/>
          <w:sz w:val="24"/>
          <w:szCs w:val="24"/>
        </w:rPr>
      </w:pPr>
    </w:p>
    <w:p w:rsidR="008E29D7" w:rsidRDefault="008E29D7" w:rsidP="008E29D7">
      <w:pPr>
        <w:spacing w:after="200" w:line="276" w:lineRule="auto"/>
        <w:rPr>
          <w:rFonts w:ascii="Times New Roman" w:eastAsia="Times New Roman" w:hAnsi="Times New Roman" w:cs="Times New Roman"/>
          <w:b/>
          <w:sz w:val="24"/>
          <w:szCs w:val="24"/>
        </w:rPr>
      </w:pPr>
    </w:p>
    <w:p w:rsidR="008E29D7" w:rsidRPr="00FD1BB7" w:rsidRDefault="008E29D7" w:rsidP="008E29D7">
      <w:pPr>
        <w:spacing w:after="200" w:line="276" w:lineRule="auto"/>
        <w:rPr>
          <w:rFonts w:ascii="Times New Roman" w:eastAsia="Times New Roman" w:hAnsi="Times New Roman" w:cs="Times New Roman"/>
          <w:b/>
          <w:sz w:val="24"/>
          <w:szCs w:val="24"/>
        </w:rPr>
      </w:pPr>
    </w:p>
    <w:p w:rsidR="008E29D7" w:rsidRDefault="008E29D7" w:rsidP="008E29D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Вишгород</w:t>
      </w:r>
    </w:p>
    <w:p w:rsidR="008E29D7" w:rsidRPr="002A2925" w:rsidRDefault="008E29D7" w:rsidP="008E29D7">
      <w:pPr>
        <w:spacing w:after="0"/>
        <w:jc w:val="center"/>
        <w:rPr>
          <w:rFonts w:ascii="Times New Roman" w:eastAsia="Times New Roman" w:hAnsi="Times New Roman" w:cs="Times New Roman"/>
          <w:b/>
          <w:sz w:val="24"/>
          <w:szCs w:val="24"/>
        </w:rPr>
      </w:pPr>
      <w:r w:rsidRPr="002A2925">
        <w:rPr>
          <w:rFonts w:ascii="Times New Roman" w:eastAsia="Times New Roman" w:hAnsi="Times New Roman" w:cs="Times New Roman"/>
          <w:b/>
          <w:sz w:val="24"/>
          <w:szCs w:val="24"/>
        </w:rPr>
        <w:t>2023 рік</w:t>
      </w:r>
    </w:p>
    <w:p w:rsidR="008E29D7" w:rsidRPr="008E29D7" w:rsidRDefault="008E29D7" w:rsidP="008E29D7">
      <w:pPr>
        <w:jc w:val="center"/>
      </w:pPr>
      <w:r w:rsidRPr="00FD1BB7">
        <w:rPr>
          <w:rFonts w:ascii="Times New Roman" w:eastAsia="Times New Roman" w:hAnsi="Times New Roman" w:cs="Times New Roman"/>
          <w:b/>
          <w:sz w:val="24"/>
          <w:szCs w:val="24"/>
        </w:rPr>
        <w:br w:type="page"/>
      </w:r>
      <w:r w:rsidRPr="002073C1">
        <w:rPr>
          <w:rFonts w:ascii="Times New Roman" w:eastAsia="SimSun" w:hAnsi="Times New Roman"/>
          <w:b/>
          <w:bCs/>
          <w:sz w:val="24"/>
          <w:szCs w:val="24"/>
        </w:rPr>
        <w:lastRenderedPageBreak/>
        <w:t>ЗМІСТ</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1. Загальні положення</w:t>
      </w:r>
    </w:p>
    <w:p w:rsidR="008E29D7" w:rsidRPr="002073C1" w:rsidRDefault="008E29D7" w:rsidP="008E29D7">
      <w:pPr>
        <w:pStyle w:val="a5"/>
        <w:widowControl w:val="0"/>
        <w:spacing w:after="0" w:line="240" w:lineRule="auto"/>
        <w:ind w:left="567"/>
        <w:rPr>
          <w:rFonts w:ascii="Arial" w:hAnsi="Arial" w:cs="Arial"/>
          <w:lang w:val="x-none"/>
        </w:rPr>
      </w:pPr>
      <w:r w:rsidRPr="002073C1">
        <w:rPr>
          <w:rFonts w:ascii="Times New Roman" w:hAnsi="Times New Roman"/>
          <w:sz w:val="24"/>
          <w:szCs w:val="24"/>
          <w:lang w:val="x-none"/>
        </w:rPr>
        <w:t xml:space="preserve">1. </w:t>
      </w:r>
      <w:proofErr w:type="spellStart"/>
      <w:r w:rsidRPr="002073C1">
        <w:rPr>
          <w:rFonts w:ascii="Times New Roman" w:hAnsi="Times New Roman"/>
          <w:sz w:val="24"/>
          <w:szCs w:val="24"/>
          <w:lang w:val="x-none"/>
        </w:rPr>
        <w:t>Терміни</w:t>
      </w:r>
      <w:proofErr w:type="spellEnd"/>
      <w:r w:rsidRPr="002073C1">
        <w:rPr>
          <w:rFonts w:ascii="Times New Roman" w:hAnsi="Times New Roman"/>
          <w:sz w:val="24"/>
          <w:szCs w:val="24"/>
          <w:lang w:val="x-none"/>
        </w:rPr>
        <w:t xml:space="preserve">, </w:t>
      </w:r>
      <w:proofErr w:type="spellStart"/>
      <w:r w:rsidRPr="002073C1">
        <w:rPr>
          <w:rFonts w:ascii="Times New Roman" w:hAnsi="Times New Roman"/>
          <w:sz w:val="24"/>
          <w:szCs w:val="24"/>
          <w:lang w:val="x-none"/>
        </w:rPr>
        <w:t>які</w:t>
      </w:r>
      <w:proofErr w:type="spellEnd"/>
      <w:r w:rsidRPr="002073C1">
        <w:rPr>
          <w:rFonts w:ascii="Times New Roman" w:hAnsi="Times New Roman"/>
          <w:sz w:val="24"/>
          <w:szCs w:val="24"/>
          <w:lang w:val="x-none"/>
        </w:rPr>
        <w:t xml:space="preserve"> </w:t>
      </w:r>
      <w:proofErr w:type="spellStart"/>
      <w:r w:rsidRPr="002073C1">
        <w:rPr>
          <w:rFonts w:ascii="Times New Roman" w:hAnsi="Times New Roman"/>
          <w:sz w:val="24"/>
          <w:szCs w:val="24"/>
          <w:lang w:val="x-none"/>
        </w:rPr>
        <w:t>вживаються</w:t>
      </w:r>
      <w:proofErr w:type="spellEnd"/>
      <w:r w:rsidRPr="002073C1">
        <w:rPr>
          <w:rFonts w:ascii="Times New Roman" w:hAnsi="Times New Roman"/>
          <w:sz w:val="24"/>
          <w:szCs w:val="24"/>
          <w:lang w:val="x-none"/>
        </w:rPr>
        <w:t xml:space="preserve"> в </w:t>
      </w:r>
      <w:proofErr w:type="spellStart"/>
      <w:r w:rsidRPr="002073C1">
        <w:rPr>
          <w:rFonts w:ascii="Times New Roman" w:hAnsi="Times New Roman"/>
          <w:sz w:val="24"/>
          <w:szCs w:val="24"/>
          <w:lang w:val="x-none"/>
        </w:rPr>
        <w:t>тендерній</w:t>
      </w:r>
      <w:proofErr w:type="spellEnd"/>
      <w:r w:rsidRPr="002073C1">
        <w:rPr>
          <w:rFonts w:ascii="Times New Roman" w:hAnsi="Times New Roman"/>
          <w:sz w:val="24"/>
          <w:szCs w:val="24"/>
          <w:lang w:val="x-none"/>
        </w:rPr>
        <w:t xml:space="preserve"> </w:t>
      </w:r>
      <w:proofErr w:type="spellStart"/>
      <w:r w:rsidRPr="002073C1">
        <w:rPr>
          <w:rFonts w:ascii="Times New Roman" w:hAnsi="Times New Roman"/>
          <w:sz w:val="24"/>
          <w:szCs w:val="24"/>
          <w:lang w:val="x-none"/>
        </w:rPr>
        <w:t>документації</w:t>
      </w:r>
      <w:proofErr w:type="spellEnd"/>
      <w:r w:rsidRPr="002073C1">
        <w:rPr>
          <w:rFonts w:ascii="Times New Roman" w:hAnsi="Times New Roman"/>
          <w:sz w:val="24"/>
          <w:szCs w:val="24"/>
          <w:lang w:val="x-none"/>
        </w:rPr>
        <w:t xml:space="preserve"> </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2. Інформація про замовника торгів</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 xml:space="preserve">3. Процедура закупівлі </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4. Інформація про предмет закупівлі</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5. Недискримінація учасника</w:t>
      </w:r>
    </w:p>
    <w:p w:rsidR="008E29D7" w:rsidRPr="002073C1" w:rsidRDefault="008E29D7" w:rsidP="008E29D7">
      <w:pPr>
        <w:widowControl w:val="0"/>
        <w:spacing w:after="0" w:line="240" w:lineRule="auto"/>
        <w:ind w:left="567" w:right="-425"/>
        <w:rPr>
          <w:rFonts w:ascii="Arial" w:hAnsi="Arial" w:cs="Arial"/>
          <w:lang w:eastAsia="ru-RU"/>
        </w:rPr>
      </w:pPr>
      <w:r w:rsidRPr="002073C1">
        <w:rPr>
          <w:rFonts w:ascii="Times New Roman" w:hAnsi="Times New Roman"/>
          <w:sz w:val="24"/>
          <w:szCs w:val="24"/>
          <w:lang w:eastAsia="ru-RU"/>
        </w:rPr>
        <w:t>6. Інформація про валюту, у якій повинно бути розраховано та зазначено ціну пропозиції</w:t>
      </w:r>
    </w:p>
    <w:p w:rsidR="008E29D7"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7. Інформація  про  мову (мови),  якою  (якими) повинно  бути  складено пропозиції</w:t>
      </w:r>
    </w:p>
    <w:p w:rsidR="008E29D7" w:rsidRPr="002073C1" w:rsidRDefault="008E29D7" w:rsidP="008E29D7">
      <w:pPr>
        <w:widowControl w:val="0"/>
        <w:spacing w:after="0" w:line="240" w:lineRule="auto"/>
        <w:ind w:left="567"/>
        <w:rPr>
          <w:rFonts w:ascii="Arial" w:hAnsi="Arial" w:cs="Arial"/>
          <w:lang w:eastAsia="ru-RU"/>
        </w:rPr>
      </w:pPr>
      <w:r>
        <w:rPr>
          <w:rFonts w:ascii="Times New Roman" w:hAnsi="Times New Roman"/>
          <w:sz w:val="24"/>
          <w:szCs w:val="24"/>
          <w:lang w:eastAsia="ru-RU"/>
        </w:rPr>
        <w:t>8.</w:t>
      </w:r>
      <w:r w:rsidRPr="00FE35EC">
        <w:rPr>
          <w:rFonts w:ascii="Times New Roman" w:hAnsi="Times New Roman"/>
          <w:sz w:val="24"/>
          <w:szCs w:val="24"/>
        </w:rPr>
        <w:t xml:space="preserve"> Інформація про прийняття чи неприйняття до розгляду тендерної пропозиції, ціна якої є вищою</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2. Порядок внесення змін та надання роз’яснень до тендерної документації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1. Процедура надання роз’яснень щодо документації</w:t>
      </w:r>
    </w:p>
    <w:p w:rsidR="008E29D7" w:rsidRPr="002073C1" w:rsidRDefault="008E29D7" w:rsidP="008E29D7">
      <w:pPr>
        <w:widowControl w:val="0"/>
        <w:spacing w:after="0" w:line="240" w:lineRule="auto"/>
        <w:ind w:left="567"/>
        <w:rPr>
          <w:rFonts w:ascii="Arial" w:hAnsi="Arial" w:cs="Arial"/>
          <w:lang w:eastAsia="ru-RU"/>
        </w:rPr>
      </w:pPr>
      <w:r>
        <w:rPr>
          <w:rFonts w:ascii="Times New Roman" w:hAnsi="Times New Roman"/>
          <w:sz w:val="24"/>
          <w:szCs w:val="24"/>
          <w:lang w:eastAsia="ru-RU"/>
        </w:rPr>
        <w:t>2. В</w:t>
      </w:r>
      <w:r w:rsidRPr="002073C1">
        <w:rPr>
          <w:rFonts w:ascii="Times New Roman" w:hAnsi="Times New Roman"/>
          <w:sz w:val="24"/>
          <w:szCs w:val="24"/>
          <w:lang w:eastAsia="ru-RU"/>
        </w:rPr>
        <w:t>несення змін до тендерної документації</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3. Інструкція з підготовки тендерної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1. Зміст і спосіб подання тендерної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2. Забезпечення тендерної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3. Умови повернення чи неповернення забезпечення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4. Строк, протягом якого тендерні пропозиції є дійсними</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rPr>
        <w:t xml:space="preserve">5. </w:t>
      </w:r>
      <w:r w:rsidRPr="00FC775C">
        <w:rPr>
          <w:rFonts w:ascii="Times New Roman" w:hAnsi="Times New Roman"/>
          <w:sz w:val="24"/>
          <w:szCs w:val="24"/>
        </w:rPr>
        <w:t>Кваліфікаційні критерії до учасників та вимоги, згідно  з пунктом 28  та пунктом 44  Особливостей</w:t>
      </w:r>
      <w:r>
        <w:rPr>
          <w:rFonts w:ascii="Times New Roman" w:hAnsi="Times New Roman"/>
          <w:sz w:val="24"/>
          <w:szCs w:val="24"/>
        </w:rPr>
        <w:t>.</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6. Інформація про технічні, якісні та кількісні характеристики предмета закупівлі</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7. Опис та приклади формальних (несуттєвих) помилок, допущення яких учасниками не призведе до відхилення їх тендерних пропозицій.</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8. Унесення змін або відкликання тендерної пропозиції учасником.</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9. Інформація про субпідрядника /співвиконавця (у випадку закупівлі робіт чи послуг)</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4. Подання та розкриття тендерної пропозиції</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 xml:space="preserve">1. </w:t>
      </w:r>
      <w:r w:rsidRPr="00C226C1">
        <w:rPr>
          <w:rFonts w:ascii="Times New Roman" w:hAnsi="Times New Roman"/>
          <w:sz w:val="24"/>
          <w:szCs w:val="24"/>
        </w:rPr>
        <w:t>Кінцевий строк подання тендерної пропозицій</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2. Дата та час розкриття тендерної пропозиції</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5. Оцінка тендерної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1. Перелік критеріїв та методика оцінки пропозиції із зазначенням питомої ваги критерію</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 xml:space="preserve">2. Інформація щодо виправлення </w:t>
      </w:r>
      <w:proofErr w:type="spellStart"/>
      <w:r w:rsidRPr="002073C1">
        <w:rPr>
          <w:rFonts w:ascii="Times New Roman" w:hAnsi="Times New Roman"/>
          <w:sz w:val="24"/>
          <w:szCs w:val="24"/>
          <w:lang w:eastAsia="ru-RU"/>
        </w:rPr>
        <w:t>невідповідностей</w:t>
      </w:r>
      <w:proofErr w:type="spellEnd"/>
      <w:r w:rsidRPr="002073C1">
        <w:rPr>
          <w:rFonts w:ascii="Times New Roman" w:hAnsi="Times New Roman"/>
          <w:sz w:val="24"/>
          <w:szCs w:val="24"/>
          <w:lang w:eastAsia="ru-RU"/>
        </w:rPr>
        <w:t xml:space="preserve"> в інформації та/або документах учасника</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3. Порядок підтвердження інформації</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4. Інша інформація</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5. Відхилення пропозицій</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6. Інформація щодо обґрунтування аномально низької тендерної пропозиції.</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6. Результати торгів та укладання договору про закупівлю</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1. Відміна замовником торгів чи визнання їх такими, що не відбулися</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2. Строк укладання договору</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 xml:space="preserve">3. Проект договору про закупівлю </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4. Істотні умови договору про закупівлю</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5. Дії замовника при відмові переможця торгів на підписання договору про закупівлю.</w:t>
      </w:r>
    </w:p>
    <w:p w:rsidR="008E29D7" w:rsidRPr="002073C1" w:rsidRDefault="008E29D7" w:rsidP="008E29D7">
      <w:pPr>
        <w:spacing w:after="0" w:line="240" w:lineRule="auto"/>
        <w:ind w:left="567"/>
        <w:jc w:val="both"/>
        <w:rPr>
          <w:rFonts w:ascii="Times New Roman" w:eastAsia="SimSun" w:hAnsi="Times New Roman"/>
          <w:sz w:val="24"/>
          <w:szCs w:val="24"/>
        </w:rPr>
      </w:pPr>
      <w:r w:rsidRPr="002073C1">
        <w:rPr>
          <w:rFonts w:ascii="Times New Roman" w:eastAsia="SimSun" w:hAnsi="Times New Roman"/>
          <w:sz w:val="24"/>
          <w:szCs w:val="24"/>
        </w:rPr>
        <w:t>6. Забезпечення виконання договору про закупівлю</w:t>
      </w:r>
    </w:p>
    <w:p w:rsidR="008E29D7" w:rsidRPr="002073C1" w:rsidRDefault="008E29D7" w:rsidP="008E29D7">
      <w:pPr>
        <w:spacing w:after="0" w:line="240" w:lineRule="auto"/>
        <w:ind w:firstLine="567"/>
        <w:jc w:val="both"/>
        <w:rPr>
          <w:rFonts w:ascii="Times New Roman" w:hAnsi="Times New Roman"/>
          <w:b/>
          <w:color w:val="FF0000"/>
          <w:sz w:val="24"/>
          <w:szCs w:val="24"/>
        </w:rPr>
      </w:pPr>
    </w:p>
    <w:p w:rsidR="008E29D7" w:rsidRPr="007D0661" w:rsidRDefault="008E29D7" w:rsidP="008E29D7">
      <w:pPr>
        <w:spacing w:after="0" w:line="240" w:lineRule="auto"/>
        <w:ind w:firstLine="567"/>
        <w:jc w:val="both"/>
        <w:rPr>
          <w:rFonts w:ascii="Times New Roman" w:hAnsi="Times New Roman"/>
          <w:sz w:val="24"/>
          <w:szCs w:val="24"/>
        </w:rPr>
      </w:pPr>
      <w:r w:rsidRPr="007D0661">
        <w:rPr>
          <w:rFonts w:ascii="Times New Roman" w:hAnsi="Times New Roman"/>
          <w:b/>
          <w:sz w:val="24"/>
          <w:szCs w:val="24"/>
        </w:rPr>
        <w:t xml:space="preserve">Додаток 1 – </w:t>
      </w:r>
      <w:r w:rsidRPr="007D0661">
        <w:rPr>
          <w:rFonts w:ascii="Times New Roman" w:hAnsi="Times New Roman"/>
          <w:sz w:val="24"/>
          <w:szCs w:val="24"/>
        </w:rPr>
        <w:t>Перелік документів, які підтверджують</w:t>
      </w:r>
      <w:r w:rsidRPr="007D0661">
        <w:rPr>
          <w:rFonts w:ascii="Times New Roman" w:hAnsi="Times New Roman"/>
          <w:b/>
          <w:sz w:val="24"/>
          <w:szCs w:val="24"/>
        </w:rPr>
        <w:t xml:space="preserve"> </w:t>
      </w:r>
      <w:r w:rsidRPr="007D0661">
        <w:rPr>
          <w:rFonts w:ascii="Times New Roman" w:hAnsi="Times New Roman"/>
          <w:sz w:val="24"/>
          <w:szCs w:val="24"/>
        </w:rPr>
        <w:t>кваліфікаційні критерії та відсутність підстав для відмови в участі у процедурі закупівлі;</w:t>
      </w:r>
    </w:p>
    <w:p w:rsidR="008E29D7" w:rsidRPr="007D0661"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2 – </w:t>
      </w:r>
      <w:r w:rsidRPr="007D0661">
        <w:rPr>
          <w:rFonts w:ascii="Times New Roman" w:hAnsi="Times New Roman"/>
          <w:sz w:val="24"/>
          <w:szCs w:val="24"/>
        </w:rPr>
        <w:t>Інформація про необхідні технічні, якісні та кількісні характеристики предмета закупівлі;</w:t>
      </w:r>
    </w:p>
    <w:p w:rsidR="008E29D7" w:rsidRPr="007D0661"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3 – </w:t>
      </w:r>
      <w:r w:rsidRPr="007D0661">
        <w:rPr>
          <w:rFonts w:ascii="Times New Roman" w:hAnsi="Times New Roman"/>
          <w:sz w:val="24"/>
          <w:szCs w:val="24"/>
        </w:rPr>
        <w:t>Проект Договору про закупівлю;</w:t>
      </w:r>
    </w:p>
    <w:p w:rsidR="008E29D7" w:rsidRPr="007D0661"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4 – </w:t>
      </w:r>
      <w:r w:rsidRPr="007D0661">
        <w:rPr>
          <w:rFonts w:ascii="Times New Roman" w:hAnsi="Times New Roman"/>
          <w:sz w:val="24"/>
          <w:szCs w:val="24"/>
        </w:rPr>
        <w:t>Форма письмової згоди на обробку персональних даних, відповідно до Закону України «Про захист персональних даних»;</w:t>
      </w:r>
    </w:p>
    <w:p w:rsidR="008E29D7" w:rsidRPr="007D0661"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5 – </w:t>
      </w:r>
      <w:r w:rsidRPr="007D0661">
        <w:rPr>
          <w:rFonts w:ascii="Times New Roman" w:hAnsi="Times New Roman"/>
          <w:sz w:val="24"/>
          <w:szCs w:val="24"/>
        </w:rPr>
        <w:t>Довідка, яка містить відомості про учасника;</w:t>
      </w:r>
    </w:p>
    <w:p w:rsidR="008E29D7"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6 – </w:t>
      </w:r>
      <w:r w:rsidRPr="007D0661">
        <w:rPr>
          <w:rFonts w:ascii="Times New Roman" w:hAnsi="Times New Roman"/>
          <w:sz w:val="24"/>
          <w:szCs w:val="24"/>
        </w:rPr>
        <w:t>Форма тендерної пропозиції.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9D7" w:rsidTr="003E13C2">
        <w:trPr>
          <w:trHeight w:val="416"/>
          <w:jc w:val="center"/>
        </w:trPr>
        <w:tc>
          <w:tcPr>
            <w:tcW w:w="705" w:type="dxa"/>
            <w:vAlign w:val="center"/>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29D7" w:rsidRPr="002E0891" w:rsidRDefault="008E29D7" w:rsidP="003E13C2">
            <w:pPr>
              <w:jc w:val="center"/>
              <w:rPr>
                <w:rFonts w:ascii="Times New Roman" w:eastAsia="Times New Roman" w:hAnsi="Times New Roman" w:cs="Times New Roman"/>
                <w:b/>
                <w:sz w:val="24"/>
                <w:szCs w:val="24"/>
              </w:rPr>
            </w:pPr>
            <w:r w:rsidRPr="002E0891">
              <w:rPr>
                <w:rFonts w:ascii="Times New Roman" w:eastAsia="Times New Roman" w:hAnsi="Times New Roman" w:cs="Times New Roman"/>
                <w:b/>
                <w:sz w:val="24"/>
                <w:szCs w:val="24"/>
              </w:rPr>
              <w:t>Розділ 1. Загальні положення</w:t>
            </w:r>
          </w:p>
        </w:tc>
      </w:tr>
      <w:tr w:rsidR="008E29D7" w:rsidTr="003E13C2">
        <w:trPr>
          <w:trHeight w:val="411"/>
          <w:jc w:val="center"/>
        </w:trPr>
        <w:tc>
          <w:tcPr>
            <w:tcW w:w="705" w:type="dxa"/>
            <w:vAlign w:val="center"/>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9D7" w:rsidRPr="002E0891" w:rsidRDefault="008E29D7" w:rsidP="003E13C2">
            <w:pPr>
              <w:jc w:val="center"/>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3</w:t>
            </w:r>
          </w:p>
        </w:tc>
      </w:tr>
      <w:tr w:rsidR="008E29D7" w:rsidTr="003E13C2">
        <w:trPr>
          <w:trHeight w:val="1119"/>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9D7" w:rsidRDefault="008E29D7" w:rsidP="008E29D7">
            <w:pPr>
              <w:pStyle w:val="Default"/>
              <w:jc w:val="both"/>
            </w:pPr>
            <w:r>
              <w:rPr>
                <w:b/>
              </w:rPr>
              <w:t xml:space="preserve">Терміни, які вживаються в </w:t>
            </w:r>
            <w:r w:rsidRPr="008E29D7">
              <w:rPr>
                <w:lang w:val="uk-UA"/>
              </w:rPr>
              <w:t>тендерній</w:t>
            </w:r>
            <w:r>
              <w:rPr>
                <w:b/>
              </w:rPr>
              <w:t xml:space="preserve"> документації</w:t>
            </w:r>
          </w:p>
        </w:tc>
        <w:tc>
          <w:tcPr>
            <w:tcW w:w="6420" w:type="dxa"/>
          </w:tcPr>
          <w:p w:rsidR="008E29D7" w:rsidRPr="00A30557" w:rsidRDefault="008E29D7" w:rsidP="003E13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A30557">
              <w:rPr>
                <w:rFonts w:ascii="Times New Roman" w:eastAsia="Times New Roman" w:hAnsi="Times New Roman" w:cs="Times New Roman"/>
                <w:sz w:val="24"/>
                <w:szCs w:val="24"/>
              </w:rPr>
              <w:t>д</w:t>
            </w:r>
            <w:r w:rsidRPr="00A3055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30557">
              <w:rPr>
                <w:rFonts w:ascii="Times New Roman" w:eastAsia="Times New Roman" w:hAnsi="Times New Roman" w:cs="Times New Roman"/>
                <w:sz w:val="24"/>
                <w:szCs w:val="24"/>
              </w:rPr>
              <w:t>—</w:t>
            </w:r>
            <w:r w:rsidRPr="00A30557">
              <w:rPr>
                <w:rFonts w:ascii="Times New Roman" w:eastAsia="Times New Roman" w:hAnsi="Times New Roman" w:cs="Times New Roman"/>
                <w:color w:val="000000"/>
                <w:sz w:val="24"/>
                <w:szCs w:val="24"/>
              </w:rPr>
              <w:t xml:space="preserve"> Закон)</w:t>
            </w:r>
            <w:r w:rsidRPr="00A3055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9D7" w:rsidRPr="002E0891" w:rsidRDefault="008E29D7" w:rsidP="003E13C2">
            <w:pPr>
              <w:jc w:val="both"/>
              <w:rPr>
                <w:rFonts w:ascii="Times New Roman" w:eastAsia="Times New Roman" w:hAnsi="Times New Roman" w:cs="Times New Roman"/>
                <w:sz w:val="24"/>
                <w:szCs w:val="24"/>
              </w:rPr>
            </w:pPr>
            <w:r w:rsidRPr="00A3055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9D7" w:rsidTr="003E13C2">
        <w:trPr>
          <w:trHeight w:val="615"/>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9D7" w:rsidRPr="002E0891" w:rsidRDefault="008E29D7" w:rsidP="003E13C2">
            <w:pPr>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w:t>
            </w:r>
          </w:p>
        </w:tc>
      </w:tr>
      <w:tr w:rsidR="008E29D7" w:rsidTr="003E13C2">
        <w:trPr>
          <w:trHeight w:val="285"/>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E29D7" w:rsidRPr="009E07CF" w:rsidRDefault="008E29D7" w:rsidP="003E13C2">
            <w:pPr>
              <w:jc w:val="both"/>
              <w:rPr>
                <w:rFonts w:ascii="Times New Roman" w:eastAsia="Times New Roman" w:hAnsi="Times New Roman" w:cs="Times New Roman"/>
                <w:i/>
                <w:sz w:val="24"/>
                <w:szCs w:val="24"/>
              </w:rPr>
            </w:pPr>
            <w:r w:rsidRPr="002A2925">
              <w:rPr>
                <w:rFonts w:ascii="Times New Roman" w:hAnsi="Times New Roman" w:cs="Times New Roman"/>
                <w:sz w:val="24"/>
                <w:szCs w:val="24"/>
              </w:rPr>
              <w:t>Комунальне некомерційне підприємство «Центр первинної медико-санітарної допомоги» Вишгородської міської ради</w:t>
            </w:r>
          </w:p>
        </w:tc>
      </w:tr>
      <w:tr w:rsidR="008E29D7" w:rsidTr="003E13C2">
        <w:trPr>
          <w:trHeight w:val="510"/>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E29D7" w:rsidRPr="009E07CF" w:rsidRDefault="008E29D7" w:rsidP="003E13C2">
            <w:pPr>
              <w:jc w:val="both"/>
              <w:rPr>
                <w:rFonts w:ascii="Times New Roman" w:eastAsia="Times New Roman" w:hAnsi="Times New Roman" w:cs="Times New Roman"/>
                <w:sz w:val="24"/>
                <w:szCs w:val="24"/>
              </w:rPr>
            </w:pPr>
            <w:r>
              <w:rPr>
                <w:rFonts w:ascii="Times New Roman" w:hAnsi="Times New Roman" w:cs="Times New Roman"/>
                <w:sz w:val="24"/>
                <w:szCs w:val="24"/>
              </w:rPr>
              <w:t>вул. Кургузова,1, м. Вишгород, Вишгородський район, Київська область, 07300</w:t>
            </w:r>
          </w:p>
        </w:tc>
      </w:tr>
      <w:tr w:rsidR="008E29D7" w:rsidTr="003E13C2">
        <w:trPr>
          <w:trHeight w:val="1119"/>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shd w:val="clear" w:color="auto" w:fill="auto"/>
          </w:tcPr>
          <w:p w:rsidR="008E29D7" w:rsidRPr="00664A71" w:rsidRDefault="008E29D7" w:rsidP="003E13C2">
            <w:pPr>
              <w:rPr>
                <w:rFonts w:ascii="Times New Roman" w:eastAsia="Times New Roman" w:hAnsi="Times New Roman" w:cs="Times New Roman"/>
                <w:sz w:val="24"/>
                <w:szCs w:val="24"/>
              </w:rPr>
            </w:pPr>
            <w:r w:rsidRPr="00664A7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8E29D7" w:rsidRPr="002A2925" w:rsidRDefault="008E29D7" w:rsidP="003E13C2">
            <w:pPr>
              <w:pStyle w:val="Default"/>
              <w:jc w:val="both"/>
              <w:rPr>
                <w:lang w:val="uk-UA"/>
              </w:rPr>
            </w:pPr>
            <w:r w:rsidRPr="002A2925">
              <w:rPr>
                <w:lang w:val="uk-UA"/>
              </w:rPr>
              <w:t xml:space="preserve">ПІБ: </w:t>
            </w:r>
            <w:proofErr w:type="spellStart"/>
            <w:r w:rsidRPr="002A2925">
              <w:rPr>
                <w:lang w:val="uk-UA"/>
              </w:rPr>
              <w:t>Туманова</w:t>
            </w:r>
            <w:proofErr w:type="spellEnd"/>
            <w:r w:rsidRPr="002A2925">
              <w:rPr>
                <w:lang w:val="uk-UA"/>
              </w:rPr>
              <w:t xml:space="preserve">  Анастасія Русланівна</w:t>
            </w:r>
          </w:p>
          <w:p w:rsidR="008E29D7" w:rsidRPr="002A2925" w:rsidRDefault="008E29D7" w:rsidP="003E13C2">
            <w:pPr>
              <w:pStyle w:val="Default"/>
              <w:jc w:val="both"/>
              <w:rPr>
                <w:lang w:val="uk-UA"/>
              </w:rPr>
            </w:pPr>
            <w:r w:rsidRPr="002A2925">
              <w:rPr>
                <w:lang w:val="uk-UA"/>
              </w:rPr>
              <w:t>Посада: уповноважена особа.</w:t>
            </w:r>
          </w:p>
          <w:p w:rsidR="008E29D7" w:rsidRPr="002A2925" w:rsidRDefault="008E29D7" w:rsidP="003E13C2">
            <w:pPr>
              <w:pStyle w:val="Default"/>
              <w:jc w:val="both"/>
              <w:rPr>
                <w:lang w:val="uk-UA"/>
              </w:rPr>
            </w:pPr>
            <w:r w:rsidRPr="002A2925">
              <w:rPr>
                <w:lang w:val="uk-UA"/>
              </w:rPr>
              <w:t>e-</w:t>
            </w:r>
            <w:proofErr w:type="spellStart"/>
            <w:r w:rsidRPr="002A2925">
              <w:rPr>
                <w:lang w:val="uk-UA"/>
              </w:rPr>
              <w:t>mail</w:t>
            </w:r>
            <w:proofErr w:type="spellEnd"/>
            <w:r w:rsidRPr="002A2925">
              <w:rPr>
                <w:lang w:val="uk-UA"/>
              </w:rPr>
              <w:t xml:space="preserve">: cpmsdpolonska@gmail.com </w:t>
            </w:r>
          </w:p>
          <w:p w:rsidR="008E29D7" w:rsidRPr="002A2925" w:rsidRDefault="008E29D7" w:rsidP="003E13C2">
            <w:pPr>
              <w:pStyle w:val="Default"/>
              <w:jc w:val="both"/>
              <w:rPr>
                <w:lang w:val="uk-UA"/>
              </w:rPr>
            </w:pPr>
            <w:proofErr w:type="spellStart"/>
            <w:r w:rsidRPr="002A2925">
              <w:rPr>
                <w:lang w:val="uk-UA"/>
              </w:rPr>
              <w:t>тел</w:t>
            </w:r>
            <w:proofErr w:type="spellEnd"/>
            <w:r w:rsidRPr="002A2925">
              <w:rPr>
                <w:lang w:val="uk-UA"/>
              </w:rPr>
              <w:t>./факс: +380459625820</w:t>
            </w:r>
          </w:p>
          <w:p w:rsidR="008E29D7" w:rsidRPr="00664A71" w:rsidRDefault="008E29D7" w:rsidP="008E29D7">
            <w:pPr>
              <w:pStyle w:val="Default"/>
              <w:jc w:val="both"/>
            </w:pPr>
            <w:r w:rsidRPr="008E29D7">
              <w:rPr>
                <w:lang w:val="uk-UA"/>
              </w:rPr>
              <w:t>+380936620908</w:t>
            </w:r>
          </w:p>
        </w:tc>
      </w:tr>
      <w:tr w:rsidR="008E29D7" w:rsidTr="003E13C2">
        <w:trPr>
          <w:trHeight w:val="15"/>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E29D7" w:rsidRPr="002E0891" w:rsidRDefault="008E29D7" w:rsidP="003E13C2">
            <w:pPr>
              <w:jc w:val="both"/>
              <w:rPr>
                <w:rFonts w:ascii="Times New Roman" w:eastAsia="Times New Roman" w:hAnsi="Times New Roman" w:cs="Times New Roman"/>
                <w:color w:val="4A86E8"/>
                <w:sz w:val="24"/>
                <w:szCs w:val="24"/>
              </w:rPr>
            </w:pPr>
            <w:r w:rsidRPr="00B0082A">
              <w:rPr>
                <w:rFonts w:ascii="Times New Roman" w:eastAsia="Times New Roman" w:hAnsi="Times New Roman" w:cs="Times New Roman"/>
                <w:noProof/>
                <w:color w:val="000000"/>
                <w:sz w:val="24"/>
                <w:szCs w:val="24"/>
              </w:rPr>
              <w:t>відкриті торги</w:t>
            </w:r>
            <w:r w:rsidRPr="00B0082A">
              <w:rPr>
                <w:noProof/>
              </w:rPr>
              <w:t xml:space="preserve"> </w:t>
            </w:r>
            <w:r w:rsidRPr="00B0082A">
              <w:rPr>
                <w:rFonts w:ascii="Times New Roman" w:eastAsia="Times New Roman" w:hAnsi="Times New Roman" w:cs="Times New Roman"/>
                <w:noProof/>
                <w:color w:val="000000"/>
                <w:sz w:val="24"/>
                <w:szCs w:val="24"/>
              </w:rPr>
              <w:t>з особливостями (далі – відкриті торги)</w:t>
            </w:r>
          </w:p>
        </w:tc>
      </w:tr>
      <w:tr w:rsidR="008E29D7" w:rsidTr="003E13C2">
        <w:trPr>
          <w:trHeight w:val="240"/>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E29D7" w:rsidRPr="00236E4C" w:rsidRDefault="008E29D7" w:rsidP="003E13C2">
            <w:pPr>
              <w:jc w:val="both"/>
              <w:rPr>
                <w:rFonts w:ascii="Times New Roman" w:eastAsia="Times New Roman" w:hAnsi="Times New Roman" w:cs="Times New Roman"/>
                <w:sz w:val="24"/>
                <w:szCs w:val="24"/>
              </w:rPr>
            </w:pPr>
            <w:r w:rsidRPr="00236E4C">
              <w:rPr>
                <w:rFonts w:ascii="Times New Roman" w:eastAsia="Times New Roman" w:hAnsi="Times New Roman" w:cs="Times New Roman"/>
                <w:i/>
                <w:color w:val="000000"/>
                <w:sz w:val="24"/>
                <w:szCs w:val="24"/>
              </w:rPr>
              <w:t> </w:t>
            </w:r>
            <w:r w:rsidRPr="00B0082A">
              <w:rPr>
                <w:rFonts w:ascii="Times New Roman" w:eastAsia="Times New Roman" w:hAnsi="Times New Roman" w:cs="Times New Roman"/>
                <w:noProof/>
                <w:color w:val="000000"/>
                <w:sz w:val="24"/>
                <w:szCs w:val="24"/>
              </w:rPr>
              <w:t>Товар</w:t>
            </w:r>
          </w:p>
        </w:tc>
      </w:tr>
      <w:tr w:rsidR="008E29D7" w:rsidTr="003E13C2">
        <w:trPr>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E29D7" w:rsidRPr="001E5C1D" w:rsidRDefault="008E29D7" w:rsidP="003E13C2">
            <w:pPr>
              <w:rPr>
                <w:rFonts w:ascii="Times New Roman" w:hAnsi="Times New Roman"/>
                <w:b/>
                <w:color w:val="808080" w:themeColor="background1" w:themeShade="80"/>
              </w:rPr>
            </w:pPr>
            <w:r>
              <w:rPr>
                <w:rFonts w:ascii="Times New Roman" w:hAnsi="Times New Roman"/>
                <w:b/>
                <w:sz w:val="24"/>
                <w:szCs w:val="18"/>
              </w:rPr>
              <w:t>Вироби медичні різні</w:t>
            </w:r>
            <w:bookmarkStart w:id="0" w:name="_GoBack"/>
            <w:bookmarkEnd w:id="0"/>
            <w:r w:rsidRPr="002A2925">
              <w:rPr>
                <w:rFonts w:ascii="Times New Roman" w:hAnsi="Times New Roman"/>
                <w:b/>
                <w:sz w:val="24"/>
                <w:szCs w:val="18"/>
              </w:rPr>
              <w:t>, код за ДК 021:2015  33140000-3 – Медичні матеріали</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E29D7" w:rsidRDefault="008E29D7" w:rsidP="003E13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E29D7" w:rsidRPr="002E0891" w:rsidRDefault="008E29D7" w:rsidP="003E13C2">
            <w:pPr>
              <w:jc w:val="both"/>
              <w:rPr>
                <w:rFonts w:ascii="Times New Roman" w:eastAsia="Times New Roman" w:hAnsi="Times New Roman" w:cs="Times New Roman"/>
                <w:i/>
                <w:color w:val="FF0000"/>
                <w:sz w:val="24"/>
                <w:szCs w:val="24"/>
              </w:rPr>
            </w:pPr>
            <w:r w:rsidRPr="00B0082A">
              <w:rPr>
                <w:rFonts w:ascii="Times New Roman" w:eastAsia="Times New Roman" w:hAnsi="Times New Roman" w:cs="Times New Roman"/>
                <w:noProof/>
                <w:sz w:val="24"/>
                <w:szCs w:val="24"/>
              </w:rPr>
              <w:t>окремих частин предмета закупівлі не передбачено, тендерна пропозиція надається в цілому</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E29D7" w:rsidRDefault="008E29D7" w:rsidP="003E13C2">
            <w:pPr>
              <w:widowControl w:val="0"/>
              <w:rPr>
                <w:rFonts w:ascii="Times New Roman" w:eastAsia="Times New Roman" w:hAnsi="Times New Roman" w:cs="Times New Roman"/>
                <w:color w:val="000000"/>
                <w:sz w:val="24"/>
                <w:szCs w:val="24"/>
                <w:highlight w:val="yellow"/>
              </w:rPr>
            </w:pPr>
            <w:r w:rsidRPr="005925A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8E29D7" w:rsidRPr="009E07CF" w:rsidRDefault="008E29D7" w:rsidP="003E13C2">
            <w:pPr>
              <w:jc w:val="both"/>
              <w:rPr>
                <w:rFonts w:ascii="Times New Roman" w:hAnsi="Times New Roman"/>
                <w:bCs/>
                <w:noProof/>
                <w:sz w:val="24"/>
                <w:szCs w:val="24"/>
              </w:rPr>
            </w:pPr>
            <w:r w:rsidRPr="009E07CF">
              <w:rPr>
                <w:rFonts w:ascii="Times New Roman" w:hAnsi="Times New Roman"/>
                <w:noProof/>
                <w:sz w:val="24"/>
                <w:szCs w:val="24"/>
              </w:rPr>
              <w:t xml:space="preserve">Кількість товарів: </w:t>
            </w:r>
            <w:r w:rsidRPr="00BC361F">
              <w:rPr>
                <w:rFonts w:ascii="Times New Roman" w:hAnsi="Times New Roman"/>
                <w:b/>
                <w:noProof/>
                <w:sz w:val="24"/>
                <w:szCs w:val="24"/>
                <w:lang w:val="ru-RU"/>
              </w:rPr>
              <w:t>7</w:t>
            </w:r>
            <w:r w:rsidRPr="00664A71">
              <w:rPr>
                <w:rFonts w:ascii="Times New Roman" w:hAnsi="Times New Roman"/>
                <w:b/>
                <w:noProof/>
                <w:sz w:val="24"/>
                <w:szCs w:val="24"/>
              </w:rPr>
              <w:t xml:space="preserve"> найменувань</w:t>
            </w:r>
            <w:r w:rsidRPr="009E07CF">
              <w:rPr>
                <w:rFonts w:ascii="Times New Roman" w:hAnsi="Times New Roman"/>
                <w:noProof/>
                <w:sz w:val="24"/>
                <w:szCs w:val="24"/>
              </w:rPr>
              <w:t xml:space="preserve">, </w:t>
            </w:r>
            <w:r w:rsidRPr="009E07CF">
              <w:rPr>
                <w:rFonts w:ascii="Times New Roman" w:eastAsia="Times New Roman" w:hAnsi="Times New Roman" w:cs="Times New Roman"/>
                <w:noProof/>
                <w:sz w:val="24"/>
                <w:szCs w:val="24"/>
              </w:rPr>
              <w:t xml:space="preserve">згідно технічних вимог (Додаток </w:t>
            </w:r>
            <w:r>
              <w:rPr>
                <w:rFonts w:ascii="Times New Roman" w:eastAsia="Times New Roman" w:hAnsi="Times New Roman" w:cs="Times New Roman"/>
                <w:noProof/>
                <w:sz w:val="24"/>
                <w:szCs w:val="24"/>
              </w:rPr>
              <w:t>2</w:t>
            </w:r>
            <w:r w:rsidRPr="009E07CF">
              <w:rPr>
                <w:rFonts w:ascii="Times New Roman" w:eastAsia="Times New Roman" w:hAnsi="Times New Roman" w:cs="Times New Roman"/>
                <w:noProof/>
                <w:sz w:val="24"/>
                <w:szCs w:val="24"/>
              </w:rPr>
              <w:t xml:space="preserve"> до тендерної документації).</w:t>
            </w:r>
          </w:p>
          <w:p w:rsidR="008E29D7" w:rsidRPr="002E0891" w:rsidRDefault="008E29D7" w:rsidP="003E13C2">
            <w:pPr>
              <w:widowControl w:val="0"/>
              <w:ind w:right="120"/>
              <w:jc w:val="both"/>
              <w:rPr>
                <w:rFonts w:ascii="Times New Roman" w:eastAsia="Times New Roman" w:hAnsi="Times New Roman" w:cs="Times New Roman"/>
                <w:i/>
                <w:color w:val="4A86E8"/>
                <w:sz w:val="24"/>
                <w:szCs w:val="24"/>
              </w:rPr>
            </w:pPr>
            <w:r w:rsidRPr="009E07CF">
              <w:rPr>
                <w:rFonts w:ascii="Times New Roman" w:hAnsi="Times New Roman"/>
                <w:bCs/>
                <w:noProof/>
                <w:sz w:val="24"/>
                <w:szCs w:val="24"/>
              </w:rPr>
              <w:t>Місце поставки товарів:</w:t>
            </w:r>
            <w:r w:rsidRPr="009E07CF">
              <w:rPr>
                <w:rFonts w:ascii="Times New Roman" w:hAnsi="Times New Roman"/>
                <w:noProof/>
                <w:sz w:val="24"/>
                <w:szCs w:val="24"/>
              </w:rPr>
              <w:t xml:space="preserve"> </w:t>
            </w:r>
            <w:r w:rsidRPr="00B7467C">
              <w:rPr>
                <w:rFonts w:ascii="Times New Roman" w:hAnsi="Times New Roman"/>
                <w:b/>
                <w:noProof/>
                <w:sz w:val="24"/>
                <w:szCs w:val="24"/>
              </w:rPr>
              <w:t>вул. Кургузова,1, м. Вишгород, Вишгородський район, Київська область, 07300</w:t>
            </w:r>
          </w:p>
        </w:tc>
      </w:tr>
      <w:tr w:rsidR="008E29D7" w:rsidTr="003E13C2">
        <w:trPr>
          <w:trHeight w:val="645"/>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8E29D7" w:rsidRPr="002E0891" w:rsidRDefault="008E29D7" w:rsidP="003E13C2">
            <w:pPr>
              <w:widowControl w:val="0"/>
              <w:rPr>
                <w:rFonts w:ascii="Times New Roman" w:eastAsia="Times New Roman" w:hAnsi="Times New Roman" w:cs="Times New Roman"/>
                <w:sz w:val="24"/>
                <w:szCs w:val="24"/>
              </w:rPr>
            </w:pPr>
            <w:r>
              <w:rPr>
                <w:rFonts w:ascii="Times New Roman" w:hAnsi="Times New Roman" w:cs="Times New Roman"/>
                <w:noProof/>
                <w:sz w:val="24"/>
                <w:szCs w:val="24"/>
              </w:rPr>
              <w:lastRenderedPageBreak/>
              <w:t>до 31.12.2023</w:t>
            </w:r>
            <w:r w:rsidRPr="002E0891">
              <w:rPr>
                <w:rFonts w:ascii="Times New Roman" w:hAnsi="Times New Roman" w:cs="Times New Roman"/>
                <w:noProof/>
                <w:sz w:val="24"/>
                <w:szCs w:val="24"/>
              </w:rPr>
              <w:t xml:space="preserve"> року</w:t>
            </w:r>
          </w:p>
        </w:tc>
      </w:tr>
      <w:tr w:rsidR="008E29D7" w:rsidTr="003E13C2">
        <w:trPr>
          <w:trHeight w:val="841"/>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E29D7" w:rsidRPr="002E0891" w:rsidRDefault="008E29D7" w:rsidP="003E13C2">
            <w:pPr>
              <w:widowControl w:val="0"/>
              <w:ind w:right="14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E29D7" w:rsidRPr="002E0891" w:rsidRDefault="008E29D7" w:rsidP="003E13C2">
            <w:pPr>
              <w:widowControl w:val="0"/>
              <w:ind w:right="14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Валютою тендерної пропозиції є гривня.</w:t>
            </w:r>
            <w:r w:rsidRPr="002E0891">
              <w:rPr>
                <w:rFonts w:ascii="Times New Roman" w:eastAsia="Times New Roman" w:hAnsi="Times New Roman" w:cs="Times New Roman"/>
              </w:rPr>
              <w:t xml:space="preserve"> </w:t>
            </w:r>
            <w:r w:rsidRPr="002E0891">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2E0891">
              <w:rPr>
                <w:rFonts w:ascii="Times New Roman" w:eastAsia="Times New Roman" w:hAnsi="Times New Roman" w:cs="Times New Roman"/>
                <w:sz w:val="24"/>
                <w:szCs w:val="24"/>
              </w:rPr>
              <w:t>у</w:t>
            </w:r>
            <w:r w:rsidRPr="002E089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Мова тендерної пропозиції – українська.</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E0891">
              <w:rPr>
                <w:rFonts w:ascii="Times New Roman" w:eastAsia="Times New Roman" w:hAnsi="Times New Roman" w:cs="Times New Roman"/>
                <w:sz w:val="24"/>
                <w:szCs w:val="24"/>
              </w:rPr>
              <w:t>іншою мовою</w:t>
            </w:r>
            <w:r w:rsidRPr="002E0891">
              <w:rPr>
                <w:rFonts w:ascii="Times New Roman" w:eastAsia="Times New Roman" w:hAnsi="Times New Roman" w:cs="Times New Roman"/>
                <w:color w:val="000000"/>
                <w:sz w:val="24"/>
                <w:szCs w:val="24"/>
              </w:rPr>
              <w:t>. Визначальним є текст, викладений українською мовою.</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E0891">
              <w:rPr>
                <w:rFonts w:ascii="Times New Roman" w:eastAsia="Times New Roman" w:hAnsi="Times New Roman" w:cs="Times New Roman"/>
                <w:sz w:val="24"/>
                <w:szCs w:val="24"/>
              </w:rPr>
              <w:t>І</w:t>
            </w:r>
            <w:r w:rsidRPr="002E089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E0891">
              <w:rPr>
                <w:rFonts w:ascii="Times New Roman" w:eastAsia="Times New Roman" w:hAnsi="Times New Roman" w:cs="Times New Roman"/>
                <w:color w:val="000000"/>
                <w:sz w:val="24"/>
                <w:szCs w:val="24"/>
              </w:rPr>
              <w:t>знак</w:t>
            </w:r>
            <w:r w:rsidRPr="002E0891">
              <w:rPr>
                <w:rFonts w:ascii="Times New Roman" w:eastAsia="Times New Roman" w:hAnsi="Times New Roman" w:cs="Times New Roman"/>
                <w:sz w:val="24"/>
                <w:szCs w:val="24"/>
              </w:rPr>
              <w:t>а</w:t>
            </w:r>
            <w:proofErr w:type="spellEnd"/>
            <w:r w:rsidRPr="002E089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E0891">
              <w:rPr>
                <w:rFonts w:ascii="Times New Roman" w:eastAsia="Times New Roman" w:hAnsi="Times New Roman" w:cs="Times New Roman"/>
                <w:sz w:val="24"/>
                <w:szCs w:val="24"/>
              </w:rPr>
              <w:t>в</w:t>
            </w:r>
            <w:r w:rsidRPr="002E089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E0891">
              <w:rPr>
                <w:rFonts w:ascii="Times New Roman" w:eastAsia="Times New Roman" w:hAnsi="Times New Roman" w:cs="Times New Roman"/>
                <w:sz w:val="24"/>
                <w:szCs w:val="24"/>
              </w:rPr>
              <w:t>українською мовою</w:t>
            </w:r>
            <w:r w:rsidRPr="002E0891">
              <w:rPr>
                <w:rFonts w:ascii="Times New Roman" w:eastAsia="Times New Roman" w:hAnsi="Times New Roman" w:cs="Times New Roman"/>
                <w:color w:val="000000"/>
                <w:sz w:val="24"/>
                <w:szCs w:val="24"/>
              </w:rPr>
              <w:t xml:space="preserve">. </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Виключення:</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E0891">
              <w:rPr>
                <w:rFonts w:ascii="Times New Roman" w:eastAsia="Times New Roman" w:hAnsi="Times New Roman" w:cs="Times New Roman"/>
                <w:sz w:val="24"/>
                <w:szCs w:val="24"/>
              </w:rPr>
              <w:t>у</w:t>
            </w:r>
            <w:r w:rsidRPr="002E089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2.  </w:t>
            </w:r>
            <w:r w:rsidRPr="002E089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E0891">
              <w:rPr>
                <w:rFonts w:ascii="Times New Roman" w:eastAsia="Times New Roman" w:hAnsi="Times New Roman" w:cs="Times New Roman"/>
                <w:sz w:val="24"/>
                <w:szCs w:val="24"/>
              </w:rPr>
              <w:t>вимозі</w:t>
            </w:r>
            <w:proofErr w:type="spellEnd"/>
            <w:r w:rsidRPr="002E0891">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2E0891">
              <w:rPr>
                <w:rFonts w:ascii="Times New Roman" w:eastAsia="Times New Roman" w:hAnsi="Times New Roman" w:cs="Times New Roman"/>
                <w:sz w:val="24"/>
                <w:szCs w:val="24"/>
              </w:rPr>
              <w:lastRenderedPageBreak/>
              <w:t>наданий іноземною мовою без перекладу.</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8E29D7" w:rsidRDefault="008E29D7" w:rsidP="003E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sidRPr="00105834">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8E29D7" w:rsidRPr="00322673" w:rsidRDefault="008E29D7" w:rsidP="003E13C2">
            <w:pPr>
              <w:spacing w:before="150" w:after="150"/>
              <w:jc w:val="both"/>
              <w:rPr>
                <w:rFonts w:ascii="Times New Roman" w:hAnsi="Times New Roman"/>
                <w:sz w:val="24"/>
                <w:szCs w:val="24"/>
              </w:rPr>
            </w:pPr>
            <w:r w:rsidRPr="00322673">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E29D7" w:rsidRPr="002E0891" w:rsidRDefault="008E29D7" w:rsidP="003E13C2">
            <w:pPr>
              <w:widowControl w:val="0"/>
              <w:jc w:val="both"/>
              <w:rPr>
                <w:rFonts w:ascii="Times New Roman" w:eastAsia="Times New Roman" w:hAnsi="Times New Roman" w:cs="Times New Roman"/>
                <w:color w:val="000000"/>
                <w:sz w:val="24"/>
                <w:szCs w:val="24"/>
              </w:rPr>
            </w:pPr>
          </w:p>
        </w:tc>
      </w:tr>
      <w:tr w:rsidR="008E29D7" w:rsidTr="003E13C2">
        <w:trPr>
          <w:trHeight w:val="501"/>
          <w:jc w:val="center"/>
        </w:trPr>
        <w:tc>
          <w:tcPr>
            <w:tcW w:w="9960" w:type="dxa"/>
            <w:gridSpan w:val="3"/>
            <w:vAlign w:val="center"/>
          </w:tcPr>
          <w:p w:rsidR="008E29D7" w:rsidRPr="002E0891" w:rsidRDefault="008E29D7" w:rsidP="003E13C2">
            <w:pPr>
              <w:widowControl w:val="0"/>
              <w:jc w:val="center"/>
              <w:rPr>
                <w:rFonts w:ascii="Times New Roman" w:eastAsia="Times New Roman" w:hAnsi="Times New Roman" w:cs="Times New Roman"/>
                <w:sz w:val="24"/>
                <w:szCs w:val="24"/>
              </w:rPr>
            </w:pPr>
            <w:r w:rsidRPr="007D0661">
              <w:rPr>
                <w:rFonts w:ascii="Times New Roman" w:eastAsia="Times New Roman" w:hAnsi="Times New Roman" w:cs="Times New Roman"/>
                <w:b/>
                <w:color w:val="000000"/>
                <w:sz w:val="24"/>
                <w:szCs w:val="24"/>
              </w:rPr>
              <w:t>Розділ 2. Порядок</w:t>
            </w:r>
            <w:r w:rsidRPr="002E0891">
              <w:rPr>
                <w:rFonts w:ascii="Times New Roman" w:eastAsia="Times New Roman" w:hAnsi="Times New Roman" w:cs="Times New Roman"/>
                <w:b/>
                <w:color w:val="000000"/>
                <w:sz w:val="24"/>
                <w:szCs w:val="24"/>
              </w:rPr>
              <w:t xml:space="preserve"> внесення змін та надання роз’яснень до тендерної документації</w:t>
            </w:r>
          </w:p>
        </w:tc>
      </w:tr>
      <w:tr w:rsidR="008E29D7" w:rsidTr="003E13C2">
        <w:trPr>
          <w:trHeight w:val="1975"/>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E29D7" w:rsidRDefault="008E29D7" w:rsidP="003E13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E0891">
              <w:rPr>
                <w:rFonts w:ascii="Times New Roman" w:eastAsia="Times New Roman" w:hAnsi="Times New Roman" w:cs="Times New Roman"/>
                <w:sz w:val="24"/>
                <w:szCs w:val="24"/>
              </w:rPr>
              <w:t>внести</w:t>
            </w:r>
            <w:proofErr w:type="spellEnd"/>
            <w:r w:rsidRPr="002E089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2E0891">
              <w:rPr>
                <w:rFonts w:ascii="Times New Roman" w:eastAsia="Times New Roman" w:hAnsi="Times New Roman" w:cs="Times New Roman"/>
                <w:sz w:val="24"/>
                <w:szCs w:val="24"/>
              </w:rPr>
              <w:lastRenderedPageBreak/>
              <w:t>кінцевого строку подання тендерних пропозицій залишалося не менше чотирьох днів.</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0891">
              <w:rPr>
                <w:rFonts w:ascii="Times New Roman" w:eastAsia="Times New Roman" w:hAnsi="Times New Roman" w:cs="Times New Roman"/>
                <w:sz w:val="24"/>
                <w:szCs w:val="24"/>
              </w:rPr>
              <w:t>машинозчитувальному</w:t>
            </w:r>
            <w:proofErr w:type="spellEnd"/>
            <w:r w:rsidRPr="002E089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E29D7" w:rsidTr="003E13C2">
        <w:trPr>
          <w:trHeight w:val="480"/>
          <w:jc w:val="center"/>
        </w:trPr>
        <w:tc>
          <w:tcPr>
            <w:tcW w:w="9960" w:type="dxa"/>
            <w:gridSpan w:val="3"/>
            <w:vAlign w:val="center"/>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(з урахуванням всіх податків та зборів), та завантаження в окремих файлах необхідних документів з:</w:t>
            </w:r>
          </w:p>
          <w:p w:rsidR="008E29D7" w:rsidRDefault="008E29D7" w:rsidP="008E29D7">
            <w:pPr>
              <w:pStyle w:val="a5"/>
              <w:widowControl w:val="0"/>
              <w:numPr>
                <w:ilvl w:val="0"/>
                <w:numId w:val="14"/>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w:t>
            </w:r>
            <w:r w:rsidRPr="00F05CED">
              <w:rPr>
                <w:rFonts w:ascii="Times New Roman" w:eastAsia="Times New Roman" w:hAnsi="Times New Roman" w:cs="Times New Roman"/>
                <w:b/>
                <w:sz w:val="24"/>
                <w:szCs w:val="24"/>
              </w:rPr>
              <w:t>Додатку 1</w:t>
            </w:r>
            <w:r w:rsidRPr="00F05C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E29D7" w:rsidRDefault="008E29D7" w:rsidP="008E29D7">
            <w:pPr>
              <w:pStyle w:val="a5"/>
              <w:widowControl w:val="0"/>
              <w:numPr>
                <w:ilvl w:val="0"/>
                <w:numId w:val="14"/>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письмовою згодою на обробку персональних даних, відповідно до Закону України «Про захист персональних даних» згідно </w:t>
            </w:r>
            <w:r w:rsidRPr="00F05CED">
              <w:rPr>
                <w:rFonts w:ascii="Times New Roman" w:eastAsia="Times New Roman" w:hAnsi="Times New Roman" w:cs="Times New Roman"/>
                <w:b/>
                <w:sz w:val="24"/>
                <w:szCs w:val="24"/>
              </w:rPr>
              <w:t>Додатку 4</w:t>
            </w:r>
            <w:r w:rsidRPr="00F05C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E29D7" w:rsidRDefault="008E29D7" w:rsidP="008E29D7">
            <w:pPr>
              <w:pStyle w:val="a5"/>
              <w:widowControl w:val="0"/>
              <w:numPr>
                <w:ilvl w:val="0"/>
                <w:numId w:val="14"/>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(протоколом засновників), наказом про призначення, довіреністю, дорученням або іншим документом, що підтверджує повноваження посадової особи учасника на підписання відповідного документу.</w:t>
            </w:r>
            <w:r>
              <w:rPr>
                <w:rFonts w:ascii="Times New Roman" w:eastAsia="Times New Roman" w:hAnsi="Times New Roman" w:cs="Times New Roman"/>
                <w:sz w:val="24"/>
                <w:szCs w:val="24"/>
              </w:rPr>
              <w:t xml:space="preserve"> –</w:t>
            </w:r>
          </w:p>
          <w:p w:rsidR="008E29D7" w:rsidRPr="00F05CED" w:rsidRDefault="008E29D7" w:rsidP="008E29D7">
            <w:pPr>
              <w:pStyle w:val="a5"/>
              <w:widowControl w:val="0"/>
              <w:numPr>
                <w:ilvl w:val="0"/>
                <w:numId w:val="14"/>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довідкою, яка містить відомості про учасника згідно </w:t>
            </w:r>
            <w:r w:rsidRPr="00F05CED">
              <w:rPr>
                <w:rFonts w:ascii="Times New Roman" w:eastAsia="Times New Roman" w:hAnsi="Times New Roman" w:cs="Times New Roman"/>
                <w:b/>
                <w:sz w:val="24"/>
                <w:szCs w:val="24"/>
              </w:rPr>
              <w:t>Додатку 5</w:t>
            </w:r>
            <w:r w:rsidRPr="00F05CED">
              <w:rPr>
                <w:rFonts w:ascii="Times New Roman" w:eastAsia="Times New Roman" w:hAnsi="Times New Roman" w:cs="Times New Roman"/>
                <w:sz w:val="24"/>
                <w:szCs w:val="24"/>
              </w:rPr>
              <w:t>;</w:t>
            </w:r>
          </w:p>
          <w:p w:rsidR="008E29D7" w:rsidRPr="00F05CED" w:rsidRDefault="008E29D7" w:rsidP="008E29D7">
            <w:pPr>
              <w:pStyle w:val="a5"/>
              <w:widowControl w:val="0"/>
              <w:numPr>
                <w:ilvl w:val="0"/>
                <w:numId w:val="13"/>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форми тендерної пропозиції згідно </w:t>
            </w:r>
            <w:r w:rsidRPr="00F05CED">
              <w:rPr>
                <w:rFonts w:ascii="Times New Roman" w:eastAsia="Times New Roman" w:hAnsi="Times New Roman" w:cs="Times New Roman"/>
                <w:b/>
                <w:sz w:val="24"/>
                <w:szCs w:val="24"/>
              </w:rPr>
              <w:t>Додатку 6</w:t>
            </w:r>
            <w:r w:rsidRPr="00F05CED">
              <w:rPr>
                <w:rFonts w:ascii="Times New Roman" w:eastAsia="Times New Roman" w:hAnsi="Times New Roman" w:cs="Times New Roman"/>
                <w:sz w:val="24"/>
                <w:szCs w:val="24"/>
              </w:rPr>
              <w:t>;</w:t>
            </w:r>
          </w:p>
          <w:p w:rsidR="008E29D7" w:rsidRPr="007F07B7" w:rsidRDefault="008E29D7" w:rsidP="003E13C2">
            <w:pPr>
              <w:widowControl w:val="0"/>
              <w:jc w:val="both"/>
              <w:rPr>
                <w:rFonts w:ascii="Times New Roman" w:eastAsia="Times New Roman" w:hAnsi="Times New Roman" w:cs="Times New Roman"/>
                <w:sz w:val="24"/>
                <w:szCs w:val="24"/>
              </w:rPr>
            </w:pP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Якщо документи, які вимагаються замовником відповідно до вимог цієї документації у складі тендерної пропозиції, не передбачені чинним законодавством України для учасника, то вони не подаються останнім,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 </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Кожен учасник має право подати тільки одну пропозицію.</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Уповноважена особа учасника, повноваження якої щодо підпису документів тендерної пропозиції підтверджуються відповідно до поданих документів, повинна накласти удосконалений електронний підпис (УЕП) або кваліфікований електронний підпис (КЕП) на тендерну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 </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Якщо під час перевірки електронного підпису уповноваженої особи учасника на сайті центрального </w:t>
            </w:r>
            <w:proofErr w:type="spellStart"/>
            <w:r w:rsidRPr="007F07B7">
              <w:rPr>
                <w:rFonts w:ascii="Times New Roman" w:eastAsia="Times New Roman" w:hAnsi="Times New Roman" w:cs="Times New Roman"/>
                <w:sz w:val="24"/>
                <w:szCs w:val="24"/>
              </w:rPr>
              <w:t>засвідчувального</w:t>
            </w:r>
            <w:proofErr w:type="spellEnd"/>
            <w:r w:rsidRPr="007F07B7">
              <w:rPr>
                <w:rFonts w:ascii="Times New Roman" w:eastAsia="Times New Roman" w:hAnsi="Times New Roman" w:cs="Times New Roman"/>
                <w:sz w:val="24"/>
                <w:szCs w:val="24"/>
              </w:rPr>
              <w:t xml:space="preserve"> органу за посиланням https://czo.gov.ua/verify в «Протоколі створення та перевірки кваліфікованого та удосконаленого електронного підпису» не відобразяться назва учасника та прізвище з ініціалами (ПІБ) особи, уповноваженої на підписання тендерної пропозиції (власника ключа),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згідно з абзацом третім пункту 1 частини першої статті 31 Закону.</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Скановані документи завантажуються учасником за можливості у форматі PDF, зміст та вигляд яких повинен відповідати оригіналам відповідних документів та/або їхнім копіям, згідно яких виготовляються такі </w:t>
            </w:r>
            <w:proofErr w:type="spellStart"/>
            <w:r w:rsidRPr="007F07B7">
              <w:rPr>
                <w:rFonts w:ascii="Times New Roman" w:eastAsia="Times New Roman" w:hAnsi="Times New Roman" w:cs="Times New Roman"/>
                <w:sz w:val="24"/>
                <w:szCs w:val="24"/>
              </w:rPr>
              <w:t>скан</w:t>
            </w:r>
            <w:proofErr w:type="spellEnd"/>
            <w:r w:rsidRPr="007F07B7">
              <w:rPr>
                <w:rFonts w:ascii="Times New Roman" w:eastAsia="Times New Roman" w:hAnsi="Times New Roman" w:cs="Times New Roman"/>
                <w:sz w:val="24"/>
                <w:szCs w:val="24"/>
              </w:rPr>
              <w:t>-копії.</w:t>
            </w:r>
          </w:p>
          <w:p w:rsidR="008E29D7" w:rsidRPr="007F07B7" w:rsidRDefault="008E29D7" w:rsidP="003E13C2">
            <w:pPr>
              <w:widowControl w:val="0"/>
              <w:jc w:val="both"/>
              <w:rPr>
                <w:rFonts w:ascii="Times New Roman" w:eastAsia="Times New Roman" w:hAnsi="Times New Roman" w:cs="Times New Roman"/>
                <w:sz w:val="24"/>
                <w:szCs w:val="24"/>
              </w:rPr>
            </w:pP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F07B7">
              <w:rPr>
                <w:rFonts w:ascii="Times New Roman" w:eastAsia="Times New Roman" w:hAnsi="Times New Roman" w:cs="Times New Roman"/>
                <w:sz w:val="24"/>
                <w:szCs w:val="24"/>
              </w:rPr>
              <w:lastRenderedPageBreak/>
              <w:t>підпунктах 3, 5, 6 і 12 та в абзаці чотирнадцятому пункту 44 Особливостей.</w:t>
            </w:r>
          </w:p>
          <w:p w:rsidR="008E29D7" w:rsidRPr="002E0891" w:rsidRDefault="008E29D7" w:rsidP="003E13C2">
            <w:pPr>
              <w:widowControl w:val="0"/>
              <w:jc w:val="both"/>
              <w:rPr>
                <w:rFonts w:ascii="Times New Roman" w:eastAsia="Times New Roman" w:hAnsi="Times New Roman" w:cs="Times New Roman"/>
                <w:i/>
                <w:color w:val="000000"/>
                <w:sz w:val="18"/>
                <w:szCs w:val="18"/>
              </w:rPr>
            </w:pPr>
            <w:r w:rsidRPr="007F07B7">
              <w:rPr>
                <w:rFonts w:ascii="Times New Roman" w:eastAsia="Times New Roman" w:hAnsi="Times New Roman" w:cs="Times New Roman"/>
                <w:sz w:val="24"/>
                <w:szCs w:val="24"/>
              </w:rPr>
              <w:t>Подаючи пропозицію учасник торгів погоджується з усіма умовами та вимогами цієї документації.</w:t>
            </w:r>
          </w:p>
        </w:tc>
      </w:tr>
      <w:tr w:rsidR="008E29D7" w:rsidTr="003E13C2">
        <w:trPr>
          <w:trHeight w:val="913"/>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29D7" w:rsidRDefault="008E29D7" w:rsidP="003E13C2">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E29D7" w:rsidRPr="002E0891" w:rsidRDefault="008E29D7" w:rsidP="003E13C2">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Забезпечення тендерної пропозиції  не вимагається.</w:t>
            </w:r>
          </w:p>
          <w:p w:rsidR="008E29D7" w:rsidRPr="002E0891" w:rsidRDefault="008E29D7" w:rsidP="003E13C2">
            <w:pPr>
              <w:widowControl w:val="0"/>
              <w:ind w:right="120"/>
              <w:jc w:val="both"/>
              <w:rPr>
                <w:rFonts w:ascii="Times New Roman" w:eastAsia="Times New Roman" w:hAnsi="Times New Roman" w:cs="Times New Roman"/>
                <w:b/>
                <w:sz w:val="24"/>
                <w:szCs w:val="24"/>
              </w:rPr>
            </w:pPr>
            <w:bookmarkStart w:id="2" w:name="_heading=h.3dy6vkm" w:colFirst="0" w:colLast="0"/>
            <w:bookmarkEnd w:id="2"/>
          </w:p>
          <w:p w:rsidR="008E29D7" w:rsidRPr="002E0891" w:rsidRDefault="008E29D7" w:rsidP="003E13C2">
            <w:pPr>
              <w:widowControl w:val="0"/>
              <w:jc w:val="both"/>
              <w:rPr>
                <w:rFonts w:ascii="Times New Roman" w:eastAsia="Times New Roman" w:hAnsi="Times New Roman" w:cs="Times New Roman"/>
                <w:sz w:val="24"/>
                <w:szCs w:val="24"/>
              </w:rPr>
            </w:pPr>
            <w:bookmarkStart w:id="3" w:name="_heading=h.qh3irfvunfcq" w:colFirst="0" w:colLast="0"/>
            <w:bookmarkEnd w:id="3"/>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E29D7" w:rsidRPr="002E0891" w:rsidRDefault="008E29D7" w:rsidP="003E13C2">
            <w:pPr>
              <w:widowControl w:val="0"/>
              <w:ind w:right="120"/>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Не передбачено, оскільки забезпечення пропозиції не вимагається </w:t>
            </w:r>
          </w:p>
          <w:p w:rsidR="008E29D7" w:rsidRPr="002E0891" w:rsidRDefault="008E29D7" w:rsidP="003E13C2">
            <w:pPr>
              <w:widowControl w:val="0"/>
              <w:jc w:val="both"/>
              <w:rPr>
                <w:rFonts w:ascii="Times New Roman" w:eastAsia="Times New Roman" w:hAnsi="Times New Roman" w:cs="Times New Roman"/>
                <w:sz w:val="24"/>
                <w:szCs w:val="24"/>
              </w:rPr>
            </w:pPr>
          </w:p>
        </w:tc>
      </w:tr>
      <w:tr w:rsidR="008E29D7" w:rsidTr="003E13C2">
        <w:trPr>
          <w:trHeight w:val="560"/>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Учасник процедури закупівлі має право:</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E29D7" w:rsidRPr="002E0891" w:rsidRDefault="008E29D7" w:rsidP="003E13C2">
            <w:pPr>
              <w:widowControl w:val="0"/>
              <w:jc w:val="both"/>
              <w:rPr>
                <w:rFonts w:ascii="Times New Roman" w:eastAsia="Times New Roman" w:hAnsi="Times New Roman" w:cs="Times New Roman"/>
                <w:strike/>
                <w:sz w:val="24"/>
                <w:szCs w:val="24"/>
              </w:rPr>
            </w:pPr>
            <w:r w:rsidRPr="002E089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8678EA">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8E29D7" w:rsidRPr="007D0661" w:rsidRDefault="008E29D7" w:rsidP="003E13C2">
            <w:pPr>
              <w:widowControl w:val="0"/>
              <w:ind w:right="12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 xml:space="preserve">Відповідно до статті 16 Закону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Для підтвердження відповідності кваліфікаційному критерію / кваліфікаційним критеріям учасник процедури закупівлі у складі своєї тендерної пропозиції надає документи згідно з вимогами </w:t>
            </w:r>
            <w:r w:rsidRPr="007D0661">
              <w:rPr>
                <w:rFonts w:ascii="Times New Roman" w:eastAsia="Times New Roman" w:hAnsi="Times New Roman" w:cs="Times New Roman"/>
                <w:b/>
                <w:sz w:val="24"/>
                <w:szCs w:val="24"/>
              </w:rPr>
              <w:t>Додатку</w:t>
            </w:r>
            <w:r w:rsidRPr="007D0661">
              <w:rPr>
                <w:rFonts w:ascii="Times New Roman" w:eastAsia="Times New Roman" w:hAnsi="Times New Roman" w:cs="Times New Roman"/>
                <w:sz w:val="24"/>
                <w:szCs w:val="24"/>
              </w:rPr>
              <w:t xml:space="preserve"> </w:t>
            </w:r>
            <w:r w:rsidRPr="00472770">
              <w:rPr>
                <w:rFonts w:ascii="Times New Roman" w:eastAsia="Times New Roman" w:hAnsi="Times New Roman" w:cs="Times New Roman"/>
                <w:b/>
                <w:sz w:val="24"/>
                <w:szCs w:val="24"/>
              </w:rPr>
              <w:t>1</w:t>
            </w:r>
            <w:r w:rsidRPr="007D0661">
              <w:rPr>
                <w:rFonts w:ascii="Times New Roman" w:eastAsia="Times New Roman" w:hAnsi="Times New Roman" w:cs="Times New Roman"/>
                <w:sz w:val="24"/>
                <w:szCs w:val="24"/>
              </w:rPr>
              <w:t xml:space="preserve"> цієї тендерної документації.</w:t>
            </w:r>
          </w:p>
          <w:p w:rsidR="008E29D7" w:rsidRPr="007D0661" w:rsidRDefault="008E29D7" w:rsidP="003E13C2">
            <w:pPr>
              <w:widowControl w:val="0"/>
              <w:ind w:right="12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b/>
                <w:color w:val="000000"/>
                <w:sz w:val="24"/>
                <w:szCs w:val="24"/>
              </w:rPr>
              <w:t>Підстави, визначені</w:t>
            </w:r>
            <w:r w:rsidRPr="007D0661">
              <w:rPr>
                <w:rFonts w:ascii="Times New Roman" w:eastAsia="Times New Roman" w:hAnsi="Times New Roman" w:cs="Times New Roman"/>
                <w:color w:val="000000"/>
                <w:sz w:val="24"/>
                <w:szCs w:val="24"/>
              </w:rPr>
              <w:t xml:space="preserve"> пунктом 44 Особливостей:</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7D0661">
              <w:rPr>
                <w:rFonts w:ascii="Times New Roman" w:eastAsia="Times New Roman" w:hAnsi="Times New Roman" w:cs="Times New Roman"/>
                <w:color w:val="000000"/>
                <w:sz w:val="24"/>
                <w:szCs w:val="24"/>
              </w:rPr>
              <w:t>внесено</w:t>
            </w:r>
            <w:proofErr w:type="spellEnd"/>
            <w:r w:rsidRPr="007D0661">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0661">
              <w:rPr>
                <w:rFonts w:ascii="Times New Roman" w:eastAsia="Times New Roman" w:hAnsi="Times New Roman" w:cs="Times New Roman"/>
                <w:color w:val="000000"/>
                <w:sz w:val="24"/>
                <w:szCs w:val="24"/>
              </w:rPr>
              <w:t>антиконкурентних</w:t>
            </w:r>
            <w:proofErr w:type="spellEnd"/>
            <w:r w:rsidRPr="007D0661">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7D0661">
              <w:rPr>
                <w:rFonts w:ascii="Times New Roman" w:eastAsia="Times New Roman" w:hAnsi="Times New Roman" w:cs="Times New Roman"/>
                <w:color w:val="000000"/>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20 млн. гривень (у тому числі за лотом);</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7D0661">
              <w:rPr>
                <w:rFonts w:ascii="Times New Roman" w:eastAsia="Times New Roman" w:hAnsi="Times New Roman" w:cs="Times New Roman"/>
                <w:color w:val="000000"/>
                <w:sz w:val="24"/>
                <w:szCs w:val="24"/>
              </w:rPr>
              <w:t>бенефіціарний</w:t>
            </w:r>
            <w:proofErr w:type="spellEnd"/>
            <w:r w:rsidRPr="007D0661">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p>
          <w:p w:rsidR="008E29D7" w:rsidRPr="007D0661" w:rsidRDefault="008E29D7" w:rsidP="003E13C2">
            <w:pPr>
              <w:widowControl w:val="0"/>
              <w:shd w:val="clear" w:color="auto" w:fill="FFFFFF"/>
              <w:jc w:val="both"/>
              <w:rPr>
                <w:rFonts w:ascii="Times New Roman" w:hAnsi="Times New Roman"/>
                <w:color w:val="000000"/>
                <w:sz w:val="24"/>
                <w:szCs w:val="24"/>
                <w:shd w:val="clear" w:color="auto" w:fill="FFFFFF"/>
              </w:rPr>
            </w:pPr>
            <w:r w:rsidRPr="007D0661">
              <w:rPr>
                <w:rFonts w:ascii="Times New Roman" w:hAnsi="Times New Roman"/>
                <w:color w:val="000000"/>
                <w:sz w:val="24"/>
                <w:szCs w:val="24"/>
                <w:shd w:val="clear" w:color="auto" w:fill="FFFFFF"/>
              </w:rPr>
              <w:t xml:space="preserve">Перелік документів для підтвердження відповідності учасника (у </w:t>
            </w:r>
            <w:proofErr w:type="spellStart"/>
            <w:r w:rsidRPr="007D0661">
              <w:rPr>
                <w:rFonts w:ascii="Times New Roman" w:hAnsi="Times New Roman"/>
                <w:color w:val="000000"/>
                <w:sz w:val="24"/>
                <w:szCs w:val="24"/>
                <w:shd w:val="clear" w:color="auto" w:fill="FFFFFF"/>
              </w:rPr>
              <w:t>т.ч</w:t>
            </w:r>
            <w:proofErr w:type="spellEnd"/>
            <w:r w:rsidRPr="007D0661">
              <w:rPr>
                <w:rFonts w:ascii="Times New Roman" w:hAnsi="Times New Roman"/>
                <w:color w:val="000000"/>
                <w:sz w:val="24"/>
                <w:szCs w:val="24"/>
                <w:shd w:val="clear" w:color="auto" w:fill="FFFFFF"/>
              </w:rPr>
              <w:t xml:space="preserve">. переможця)  вимогам, визначеним у пункті </w:t>
            </w:r>
            <w:r w:rsidRPr="007D0661">
              <w:rPr>
                <w:rFonts w:ascii="Times New Roman" w:hAnsi="Times New Roman"/>
                <w:color w:val="000000"/>
                <w:sz w:val="24"/>
                <w:szCs w:val="24"/>
                <w:shd w:val="clear" w:color="auto" w:fill="FFFFFF"/>
              </w:rPr>
              <w:lastRenderedPageBreak/>
              <w:t>44 Особливостей наведено в</w:t>
            </w:r>
            <w:r w:rsidRPr="007D0661">
              <w:rPr>
                <w:rFonts w:ascii="Times New Roman" w:hAnsi="Times New Roman"/>
                <w:b/>
                <w:bCs/>
                <w:color w:val="000000"/>
                <w:sz w:val="24"/>
                <w:szCs w:val="24"/>
                <w:shd w:val="clear" w:color="auto" w:fill="FFFFFF"/>
              </w:rPr>
              <w:t xml:space="preserve"> </w:t>
            </w:r>
            <w:r w:rsidRPr="007D0661">
              <w:rPr>
                <w:rFonts w:ascii="Times New Roman" w:hAnsi="Times New Roman"/>
                <w:b/>
                <w:bCs/>
                <w:iCs/>
                <w:color w:val="000000"/>
                <w:sz w:val="24"/>
                <w:szCs w:val="24"/>
                <w:shd w:val="clear" w:color="auto" w:fill="FFFFFF"/>
              </w:rPr>
              <w:t>Додатку 1</w:t>
            </w:r>
            <w:r w:rsidRPr="007D0661">
              <w:rPr>
                <w:rFonts w:ascii="Times New Roman" w:hAnsi="Times New Roman"/>
                <w:color w:val="000000"/>
                <w:sz w:val="24"/>
                <w:szCs w:val="24"/>
                <w:shd w:val="clear" w:color="auto" w:fill="FFFFFF"/>
              </w:rPr>
              <w:t xml:space="preserve"> до цієї тендерної документації.</w:t>
            </w:r>
          </w:p>
          <w:p w:rsidR="008E29D7" w:rsidRPr="007D0661" w:rsidRDefault="008E29D7" w:rsidP="003E13C2">
            <w:pPr>
              <w:widowControl w:val="0"/>
              <w:shd w:val="clear" w:color="auto" w:fill="FFFFFF"/>
              <w:jc w:val="both"/>
              <w:rPr>
                <w:rFonts w:ascii="Times New Roman" w:hAnsi="Times New Roman"/>
                <w:color w:val="000000"/>
                <w:sz w:val="24"/>
                <w:szCs w:val="24"/>
                <w:shd w:val="clear" w:color="auto" w:fill="FFFFFF"/>
              </w:rPr>
            </w:pP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у підпунктах 3, 5, 6 і 12 та в абзаці чотирнадцятому пункту 44 Особливостей, а саме, документи для переможця, які зазначені в </w:t>
            </w:r>
            <w:r w:rsidRPr="007D0661">
              <w:rPr>
                <w:rFonts w:ascii="Times New Roman" w:eastAsia="Times New Roman" w:hAnsi="Times New Roman" w:cs="Times New Roman"/>
                <w:b/>
                <w:color w:val="000000"/>
                <w:sz w:val="24"/>
                <w:szCs w:val="24"/>
              </w:rPr>
              <w:t>Додатку 1</w:t>
            </w:r>
            <w:r w:rsidRPr="007D0661">
              <w:rPr>
                <w:rFonts w:ascii="Times New Roman" w:eastAsia="Times New Roman" w:hAnsi="Times New Roman" w:cs="Times New Roman"/>
                <w:color w:val="000000"/>
                <w:sz w:val="24"/>
                <w:szCs w:val="24"/>
              </w:rPr>
              <w:t xml:space="preserve"> до цієї тендерної документації.</w:t>
            </w:r>
          </w:p>
          <w:p w:rsidR="008E29D7" w:rsidRPr="007D0661" w:rsidRDefault="008E29D7" w:rsidP="003E13C2">
            <w:pPr>
              <w:widowControl w:val="0"/>
              <w:spacing w:before="120" w:after="24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E29D7" w:rsidRPr="007D0661" w:rsidRDefault="008E29D7" w:rsidP="003E13C2">
            <w:pPr>
              <w:widowControl w:val="0"/>
              <w:spacing w:before="120" w:after="240"/>
              <w:jc w:val="both"/>
              <w:rPr>
                <w:rFonts w:ascii="Times New Roman" w:hAnsi="Times New Roman"/>
                <w:color w:val="000000"/>
                <w:sz w:val="24"/>
                <w:szCs w:val="24"/>
                <w:shd w:val="clear" w:color="auto" w:fill="FFFFFF"/>
              </w:rPr>
            </w:pPr>
            <w:r w:rsidRPr="007D0661">
              <w:rPr>
                <w:rFonts w:ascii="Times New Roman" w:hAnsi="Times New Roman"/>
                <w:color w:val="000000"/>
                <w:sz w:val="24"/>
                <w:szCs w:val="24"/>
                <w:shd w:val="clear" w:color="auto" w:fill="FFFFFF"/>
              </w:rPr>
              <w:t xml:space="preserve">У разі подання тендерної пропозиції тендерної пропозиції об'єднанням учасників </w:t>
            </w:r>
            <w:proofErr w:type="spellStart"/>
            <w:r w:rsidRPr="007D0661">
              <w:rPr>
                <w:rFonts w:ascii="Times New Roman" w:hAnsi="Times New Roman"/>
                <w:color w:val="000000"/>
                <w:sz w:val="24"/>
                <w:szCs w:val="24"/>
                <w:shd w:val="clear" w:color="auto" w:fill="FFFFFF"/>
              </w:rPr>
              <w:t>підтведження</w:t>
            </w:r>
            <w:proofErr w:type="spellEnd"/>
            <w:r w:rsidRPr="007D0661">
              <w:rPr>
                <w:rFonts w:ascii="Times New Roman" w:hAnsi="Times New Roman"/>
                <w:color w:val="000000"/>
                <w:sz w:val="24"/>
                <w:szCs w:val="24"/>
                <w:shd w:val="clear" w:color="auto" w:fill="FFFFFF"/>
              </w:rPr>
              <w:t xml:space="preserve">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rsidR="008E29D7" w:rsidRPr="007D0661" w:rsidRDefault="008E29D7" w:rsidP="003E13C2">
            <w:pPr>
              <w:widowControl w:val="0"/>
              <w:spacing w:before="120" w:after="240"/>
              <w:jc w:val="both"/>
              <w:rPr>
                <w:rFonts w:ascii="Times New Roman" w:eastAsia="Times New Roman" w:hAnsi="Times New Roman" w:cs="Times New Roman"/>
                <w:color w:val="000000"/>
                <w:sz w:val="24"/>
                <w:szCs w:val="24"/>
              </w:rPr>
            </w:pPr>
            <w:r w:rsidRPr="007D0661">
              <w:rPr>
                <w:rFonts w:ascii="Times New Roman" w:hAnsi="Times New Roman"/>
                <w:color w:val="000000"/>
                <w:sz w:val="24"/>
                <w:szCs w:val="24"/>
                <w:shd w:val="clear" w:color="auto" w:fill="FFFFFF"/>
              </w:rPr>
              <w:t>Учасник процедури закупівлі підтверджує відсутність підстав, зазначених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29D7" w:rsidRPr="007D0661" w:rsidRDefault="008E29D7" w:rsidP="003E13C2">
            <w:pPr>
              <w:widowControl w:val="0"/>
              <w:spacing w:before="120" w:after="24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E29D7" w:rsidRPr="007D0661" w:rsidRDefault="008E29D7" w:rsidP="003E13C2">
            <w:pPr>
              <w:jc w:val="both"/>
              <w:rPr>
                <w:rFonts w:ascii="Times New Roman" w:hAnsi="Times New Roman"/>
                <w:sz w:val="24"/>
                <w:szCs w:val="24"/>
              </w:rPr>
            </w:pPr>
            <w:r w:rsidRPr="007D0661">
              <w:rPr>
                <w:rFonts w:ascii="Times New Roman" w:hAnsi="Times New Roman"/>
                <w:sz w:val="24"/>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8E29D7" w:rsidRPr="007D0661" w:rsidRDefault="008E29D7" w:rsidP="003E13C2">
            <w:pPr>
              <w:jc w:val="both"/>
              <w:rPr>
                <w:rFonts w:ascii="Times New Roman" w:hAnsi="Times New Roman"/>
                <w:sz w:val="24"/>
                <w:szCs w:val="24"/>
              </w:rPr>
            </w:pPr>
          </w:p>
          <w:p w:rsidR="008E29D7" w:rsidRPr="007D0661" w:rsidRDefault="008E29D7" w:rsidP="003E13C2">
            <w:pPr>
              <w:jc w:val="both"/>
              <w:rPr>
                <w:rFonts w:ascii="Times New Roman" w:hAnsi="Times New Roman"/>
                <w:sz w:val="24"/>
                <w:szCs w:val="24"/>
              </w:rPr>
            </w:pPr>
            <w:r w:rsidRPr="007D0661">
              <w:rPr>
                <w:rFonts w:ascii="Times New Roman" w:hAnsi="Times New Roman"/>
                <w:sz w:val="24"/>
                <w:szCs w:val="24"/>
              </w:rPr>
              <w:lastRenderedPageBreak/>
              <w:t>В разі неможливості надання учасником будь-якого документа в складі тендерної пропозиції, через його відсутність у нього відповідно до вимог чинного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E29D7" w:rsidRPr="007D0661" w:rsidRDefault="008E29D7" w:rsidP="003E13C2">
            <w:pPr>
              <w:jc w:val="both"/>
              <w:rPr>
                <w:rFonts w:ascii="Times New Roman" w:hAnsi="Times New Roman"/>
                <w:sz w:val="24"/>
                <w:szCs w:val="24"/>
              </w:rPr>
            </w:pPr>
            <w:r w:rsidRPr="007D0661">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E29D7" w:rsidRPr="007D0661" w:rsidRDefault="008E29D7" w:rsidP="003E13C2">
            <w:pPr>
              <w:jc w:val="both"/>
              <w:rPr>
                <w:rFonts w:ascii="Times New Roman" w:hAnsi="Times New Roman"/>
                <w:sz w:val="24"/>
                <w:szCs w:val="24"/>
              </w:rPr>
            </w:pPr>
            <w:r w:rsidRPr="007D0661">
              <w:rPr>
                <w:rFonts w:ascii="Times New Roman" w:hAnsi="Times New Roman"/>
                <w:sz w:val="24"/>
                <w:szCs w:val="24"/>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8E29D7" w:rsidRPr="007D0661" w:rsidRDefault="008E29D7" w:rsidP="003E13C2">
            <w:pPr>
              <w:widowControl w:val="0"/>
              <w:spacing w:before="120" w:after="240"/>
              <w:jc w:val="both"/>
              <w:rPr>
                <w:rFonts w:ascii="Times New Roman" w:eastAsia="Times New Roman" w:hAnsi="Times New Roman" w:cs="Times New Roman"/>
                <w:sz w:val="24"/>
                <w:szCs w:val="24"/>
              </w:rPr>
            </w:pPr>
            <w:r w:rsidRPr="007D0661">
              <w:rPr>
                <w:rFonts w:ascii="Times New Roman" w:hAnsi="Times New Roman"/>
                <w:sz w:val="24"/>
                <w:szCs w:val="24"/>
              </w:rPr>
              <w:t>Усі тендерні пропозиції, які відповідають кваліфікаційним критеріям, встановленими цією документацією, та за відсутності інших, передбачених Законом та Особливостями, підстав для їх відхилення, допускаються до оцінки.</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E29D7" w:rsidRPr="007D0661" w:rsidRDefault="008E29D7" w:rsidP="003E13C2">
            <w:pPr>
              <w:widowControl w:val="0"/>
              <w:ind w:right="12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7D0661">
                <w:rPr>
                  <w:rFonts w:ascii="Times New Roman" w:eastAsia="Times New Roman" w:hAnsi="Times New Roman" w:cs="Times New Roman"/>
                  <w:sz w:val="24"/>
                  <w:szCs w:val="24"/>
                </w:rPr>
                <w:t xml:space="preserve"> пунктом третім </w:t>
              </w:r>
            </w:hyperlink>
            <w:hyperlink r:id="rId8">
              <w:r w:rsidRPr="007D0661">
                <w:rPr>
                  <w:rFonts w:ascii="Times New Roman" w:eastAsia="Times New Roman" w:hAnsi="Times New Roman" w:cs="Times New Roman"/>
                  <w:sz w:val="24"/>
                  <w:szCs w:val="24"/>
                </w:rPr>
                <w:t>частини другої</w:t>
              </w:r>
            </w:hyperlink>
            <w:r w:rsidRPr="007D0661">
              <w:rPr>
                <w:rFonts w:ascii="Times New Roman" w:eastAsia="Times New Roman" w:hAnsi="Times New Roman" w:cs="Times New Roman"/>
                <w:sz w:val="24"/>
                <w:szCs w:val="24"/>
              </w:rPr>
              <w:t xml:space="preserve"> статті 22 Закону зазначено в </w:t>
            </w:r>
            <w:r w:rsidRPr="007D0661">
              <w:rPr>
                <w:rFonts w:ascii="Times New Roman" w:eastAsia="Times New Roman" w:hAnsi="Times New Roman" w:cs="Times New Roman"/>
                <w:b/>
                <w:i/>
                <w:sz w:val="24"/>
                <w:szCs w:val="24"/>
              </w:rPr>
              <w:t>Додатку 2</w:t>
            </w:r>
            <w:r w:rsidRPr="007D0661">
              <w:rPr>
                <w:rFonts w:ascii="Times New Roman" w:eastAsia="Times New Roman" w:hAnsi="Times New Roman" w:cs="Times New Roman"/>
                <w:b/>
                <w:sz w:val="24"/>
                <w:szCs w:val="24"/>
              </w:rPr>
              <w:t xml:space="preserve"> </w:t>
            </w:r>
            <w:r w:rsidRPr="007D0661">
              <w:rPr>
                <w:rFonts w:ascii="Times New Roman" w:eastAsia="Times New Roman" w:hAnsi="Times New Roman" w:cs="Times New Roman"/>
                <w:sz w:val="24"/>
                <w:szCs w:val="24"/>
              </w:rPr>
              <w:t>до цієї тендерної документації.</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E29D7" w:rsidRPr="0038559B" w:rsidRDefault="008E29D7" w:rsidP="003E13C2">
            <w:pPr>
              <w:widowControl w:val="0"/>
              <w:rPr>
                <w:rFonts w:ascii="Times New Roman" w:eastAsia="Times New Roman" w:hAnsi="Times New Roman" w:cs="Times New Roman"/>
                <w:b/>
                <w:sz w:val="24"/>
                <w:szCs w:val="24"/>
                <w:highlight w:val="yellow"/>
              </w:rPr>
            </w:pPr>
            <w:r w:rsidRPr="0038559B">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rsidR="008E29D7" w:rsidRPr="0038559B" w:rsidRDefault="008E29D7" w:rsidP="003E13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
              <w:contextualSpacing/>
              <w:rPr>
                <w:rFonts w:ascii="Times New Roman" w:eastAsia="Times New Roman" w:hAnsi="Times New Roman" w:cs="Times New Roman"/>
                <w:color w:val="000000"/>
                <w:sz w:val="24"/>
                <w:szCs w:val="24"/>
              </w:rPr>
            </w:pPr>
            <w:r w:rsidRPr="0038559B">
              <w:rPr>
                <w:rFonts w:ascii="Times New Roman" w:eastAsia="Times New Roman" w:hAnsi="Times New Roman" w:cs="Times New Roman"/>
                <w:color w:val="000000"/>
                <w:sz w:val="24"/>
                <w:szCs w:val="24"/>
              </w:rPr>
              <w:t>Формальними (несуттєвими) вважаються помилки, перелік яких затверджено наказом Міністерства розвитку економіки, торгівлі та сільського господарства України від 15.04.2020 № 710</w:t>
            </w:r>
          </w:p>
          <w:p w:rsidR="008E29D7" w:rsidRPr="00FC775C" w:rsidRDefault="008E29D7" w:rsidP="003E13C2">
            <w:pPr>
              <w:widowControl w:val="0"/>
              <w:ind w:right="120"/>
              <w:rPr>
                <w:rFonts w:ascii="Times New Roman" w:eastAsia="Times New Roman" w:hAnsi="Times New Roman" w:cs="Times New Roman"/>
                <w:sz w:val="24"/>
                <w:szCs w:val="24"/>
                <w:highlight w:val="yellow"/>
              </w:rPr>
            </w:pPr>
          </w:p>
        </w:tc>
      </w:tr>
      <w:tr w:rsidR="008E29D7" w:rsidTr="003E13C2">
        <w:trPr>
          <w:trHeight w:val="841"/>
          <w:jc w:val="center"/>
        </w:trPr>
        <w:tc>
          <w:tcPr>
            <w:tcW w:w="705" w:type="dxa"/>
          </w:tcPr>
          <w:p w:rsidR="008E29D7" w:rsidRPr="00AD1611" w:rsidRDefault="008E29D7" w:rsidP="003E13C2">
            <w:pPr>
              <w:widowControl w:val="0"/>
              <w:jc w:val="center"/>
              <w:rPr>
                <w:rFonts w:ascii="Times New Roman" w:eastAsia="Times New Roman" w:hAnsi="Times New Roman" w:cs="Times New Roman"/>
                <w:sz w:val="24"/>
                <w:szCs w:val="24"/>
              </w:rPr>
            </w:pPr>
            <w:r w:rsidRPr="00AD1611">
              <w:rPr>
                <w:rFonts w:ascii="Times New Roman" w:eastAsia="Times New Roman" w:hAnsi="Times New Roman" w:cs="Times New Roman"/>
                <w:sz w:val="24"/>
                <w:szCs w:val="24"/>
              </w:rPr>
              <w:t>8</w:t>
            </w:r>
          </w:p>
        </w:tc>
        <w:tc>
          <w:tcPr>
            <w:tcW w:w="2835" w:type="dxa"/>
          </w:tcPr>
          <w:p w:rsidR="008E29D7" w:rsidRPr="00AD1611" w:rsidRDefault="008E29D7" w:rsidP="003E13C2">
            <w:pPr>
              <w:widowControl w:val="0"/>
              <w:rPr>
                <w:rFonts w:ascii="Times New Roman" w:eastAsia="Times New Roman" w:hAnsi="Times New Roman" w:cs="Times New Roman"/>
                <w:sz w:val="24"/>
                <w:szCs w:val="24"/>
              </w:rPr>
            </w:pPr>
            <w:r w:rsidRPr="00AD16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E29D7" w:rsidRPr="00AD1611" w:rsidRDefault="008E29D7" w:rsidP="003E13C2">
            <w:pPr>
              <w:widowControl w:val="0"/>
              <w:jc w:val="both"/>
              <w:rPr>
                <w:rFonts w:ascii="Times New Roman" w:eastAsia="Times New Roman" w:hAnsi="Times New Roman" w:cs="Times New Roman"/>
                <w:sz w:val="24"/>
                <w:szCs w:val="24"/>
              </w:rPr>
            </w:pPr>
            <w:r w:rsidRPr="00AD1611">
              <w:rPr>
                <w:rFonts w:ascii="Times New Roman" w:eastAsia="Times New Roman" w:hAnsi="Times New Roman" w:cs="Times New Roman"/>
                <w:sz w:val="24"/>
                <w:szCs w:val="24"/>
              </w:rPr>
              <w:t xml:space="preserve">Учасник процедури закупівлі має право </w:t>
            </w:r>
            <w:proofErr w:type="spellStart"/>
            <w:r w:rsidRPr="00AD1611">
              <w:rPr>
                <w:rFonts w:ascii="Times New Roman" w:eastAsia="Times New Roman" w:hAnsi="Times New Roman" w:cs="Times New Roman"/>
                <w:sz w:val="24"/>
                <w:szCs w:val="24"/>
              </w:rPr>
              <w:t>внести</w:t>
            </w:r>
            <w:proofErr w:type="spellEnd"/>
            <w:r w:rsidRPr="00AD16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29D7" w:rsidTr="003E13C2">
        <w:trPr>
          <w:trHeight w:val="841"/>
          <w:jc w:val="center"/>
        </w:trPr>
        <w:tc>
          <w:tcPr>
            <w:tcW w:w="705" w:type="dxa"/>
            <w:tcBorders>
              <w:top w:val="single" w:sz="4" w:space="0" w:color="auto"/>
            </w:tcBorders>
          </w:tcPr>
          <w:p w:rsidR="008E29D7" w:rsidRPr="00AD1611" w:rsidRDefault="008E29D7" w:rsidP="003E13C2">
            <w:pPr>
              <w:widowControl w:val="0"/>
              <w:jc w:val="center"/>
              <w:rPr>
                <w:rFonts w:ascii="Times New Roman" w:eastAsia="Times New Roman" w:hAnsi="Times New Roman" w:cs="Times New Roman"/>
                <w:sz w:val="24"/>
                <w:szCs w:val="24"/>
              </w:rPr>
            </w:pPr>
            <w:r w:rsidRPr="00D311D0">
              <w:rPr>
                <w:rFonts w:ascii="Times New Roman" w:hAnsi="Times New Roman"/>
                <w:sz w:val="24"/>
                <w:szCs w:val="24"/>
              </w:rPr>
              <w:t>9</w:t>
            </w:r>
          </w:p>
        </w:tc>
        <w:tc>
          <w:tcPr>
            <w:tcW w:w="2835" w:type="dxa"/>
            <w:tcBorders>
              <w:top w:val="single" w:sz="4" w:space="0" w:color="auto"/>
            </w:tcBorders>
          </w:tcPr>
          <w:p w:rsidR="008E29D7" w:rsidRPr="00AD1611" w:rsidRDefault="008E29D7" w:rsidP="003E13C2">
            <w:pPr>
              <w:widowControl w:val="0"/>
              <w:rPr>
                <w:rFonts w:ascii="Times New Roman" w:eastAsia="Times New Roman" w:hAnsi="Times New Roman" w:cs="Times New Roman"/>
                <w:b/>
                <w:color w:val="000000"/>
                <w:sz w:val="24"/>
                <w:szCs w:val="24"/>
              </w:rPr>
            </w:pPr>
            <w:r w:rsidRPr="00D311D0">
              <w:rPr>
                <w:rFonts w:ascii="Times New Roman" w:hAnsi="Times New Roman"/>
                <w:color w:val="000000"/>
                <w:sz w:val="24"/>
                <w:szCs w:val="24"/>
              </w:rPr>
              <w:t>Інформація про субпідрядника /співвиконавця (у випадку закупівлі робіт чи послуг)</w:t>
            </w:r>
          </w:p>
        </w:tc>
        <w:tc>
          <w:tcPr>
            <w:tcW w:w="6420" w:type="dxa"/>
            <w:tcBorders>
              <w:top w:val="single" w:sz="4" w:space="0" w:color="auto"/>
            </w:tcBorders>
          </w:tcPr>
          <w:p w:rsidR="008E29D7" w:rsidRPr="00AD1611" w:rsidRDefault="008E29D7" w:rsidP="003E13C2">
            <w:pPr>
              <w:widowControl w:val="0"/>
              <w:jc w:val="both"/>
              <w:rPr>
                <w:rFonts w:ascii="Times New Roman" w:eastAsia="Times New Roman" w:hAnsi="Times New Roman" w:cs="Times New Roman"/>
                <w:sz w:val="24"/>
                <w:szCs w:val="24"/>
              </w:rPr>
            </w:pPr>
            <w:r w:rsidRPr="00D311D0">
              <w:rPr>
                <w:rFonts w:ascii="Times New Roman" w:hAnsi="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w:t>
            </w:r>
            <w:r w:rsidRPr="00D311D0">
              <w:rPr>
                <w:rFonts w:ascii="Times New Roman" w:hAnsi="Times New Roman"/>
                <w:color w:val="000000"/>
                <w:sz w:val="24"/>
                <w:szCs w:val="24"/>
              </w:rPr>
              <w:lastRenderedPageBreak/>
              <w:t xml:space="preserve">закупівлю </w:t>
            </w:r>
            <w:r w:rsidRPr="00D311D0">
              <w:rPr>
                <w:rFonts w:ascii="Times New Roman" w:hAnsi="Times New Roman"/>
                <w:b/>
                <w:i/>
                <w:color w:val="000000"/>
                <w:sz w:val="24"/>
                <w:szCs w:val="24"/>
              </w:rPr>
              <w:t>(надається у разі залучення).</w:t>
            </w:r>
          </w:p>
        </w:tc>
      </w:tr>
      <w:tr w:rsidR="008E29D7" w:rsidTr="003E13C2">
        <w:trPr>
          <w:trHeight w:val="442"/>
          <w:jc w:val="center"/>
        </w:trPr>
        <w:tc>
          <w:tcPr>
            <w:tcW w:w="9960" w:type="dxa"/>
            <w:gridSpan w:val="3"/>
            <w:vAlign w:val="center"/>
          </w:tcPr>
          <w:p w:rsidR="008E29D7" w:rsidRDefault="008E29D7" w:rsidP="003E13C2">
            <w:pPr>
              <w:widowControl w:val="0"/>
              <w:jc w:val="center"/>
              <w:rPr>
                <w:rFonts w:ascii="Times New Roman" w:eastAsia="Times New Roman" w:hAnsi="Times New Roman" w:cs="Times New Roman"/>
                <w:sz w:val="24"/>
                <w:szCs w:val="24"/>
              </w:rPr>
            </w:pPr>
            <w:r w:rsidRPr="008678EA">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E29D7" w:rsidTr="003E13C2">
        <w:trPr>
          <w:trHeight w:val="274"/>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E29D7" w:rsidRDefault="008E29D7" w:rsidP="003E13C2">
            <w:pPr>
              <w:widowControl w:val="0"/>
              <w:jc w:val="both"/>
              <w:rPr>
                <w:rStyle w:val="date-to"/>
              </w:rPr>
            </w:pPr>
            <w:r w:rsidRPr="00C66CF1">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sz w:val="24"/>
                <w:szCs w:val="24"/>
              </w:rPr>
              <w:t>встановлюється електронною системою автоматично.</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29D7" w:rsidRPr="00C66CF1" w:rsidRDefault="008E29D7" w:rsidP="003E13C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8559B">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E29D7" w:rsidTr="003E13C2">
        <w:trPr>
          <w:trHeight w:val="551"/>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9D7" w:rsidRDefault="008E29D7" w:rsidP="003E13C2">
            <w:pPr>
              <w:widowControl w:val="0"/>
              <w:rPr>
                <w:rFonts w:ascii="Times New Roman" w:eastAsia="Times New Roman" w:hAnsi="Times New Roman" w:cs="Times New Roman"/>
                <w:sz w:val="24"/>
                <w:szCs w:val="24"/>
              </w:rPr>
            </w:pPr>
            <w:r w:rsidRPr="0038559B">
              <w:rPr>
                <w:rFonts w:ascii="Times New Roman" w:eastAsia="Times New Roman" w:hAnsi="Times New Roman" w:cs="Times New Roman"/>
                <w:b/>
                <w:color w:val="000000"/>
                <w:sz w:val="24"/>
                <w:szCs w:val="24"/>
              </w:rPr>
              <w:t>Дата та час розкриття пропозиції</w:t>
            </w:r>
          </w:p>
        </w:tc>
        <w:tc>
          <w:tcPr>
            <w:tcW w:w="6420" w:type="dxa"/>
          </w:tcPr>
          <w:p w:rsidR="008E29D7" w:rsidRPr="00C66CF1" w:rsidRDefault="008E29D7" w:rsidP="003E13C2">
            <w:pPr>
              <w:widowControl w:val="0"/>
              <w:rPr>
                <w:rFonts w:ascii="Times New Roman" w:eastAsia="Times New Roman" w:hAnsi="Times New Roman" w:cs="Times New Roman"/>
                <w:strike/>
                <w:sz w:val="24"/>
                <w:szCs w:val="24"/>
              </w:rPr>
            </w:pPr>
            <w:r w:rsidRPr="0038559B">
              <w:rPr>
                <w:rFonts w:ascii="Times New Roman" w:eastAsia="Times New Roman" w:hAnsi="Times New Roman" w:cs="Times New Roman"/>
                <w:sz w:val="24"/>
                <w:szCs w:val="24"/>
              </w:rPr>
              <w:t>Дата і час розкриття пропозицій визначається електронною системою закупівель автоматично.</w:t>
            </w:r>
          </w:p>
        </w:tc>
      </w:tr>
      <w:tr w:rsidR="008E29D7" w:rsidTr="003E13C2">
        <w:trPr>
          <w:trHeight w:val="512"/>
          <w:jc w:val="center"/>
        </w:trPr>
        <w:tc>
          <w:tcPr>
            <w:tcW w:w="9960" w:type="dxa"/>
            <w:gridSpan w:val="3"/>
            <w:vAlign w:val="center"/>
          </w:tcPr>
          <w:p w:rsidR="008E29D7" w:rsidRPr="00C66CF1" w:rsidRDefault="008E29D7" w:rsidP="003E13C2">
            <w:pPr>
              <w:widowControl w:val="0"/>
              <w:jc w:val="center"/>
              <w:rPr>
                <w:rFonts w:ascii="Times New Roman" w:eastAsia="Times New Roman" w:hAnsi="Times New Roman" w:cs="Times New Roman"/>
                <w:sz w:val="24"/>
                <w:szCs w:val="24"/>
                <w:highlight w:val="yellow"/>
              </w:rPr>
            </w:pPr>
            <w:r w:rsidRPr="00C66CF1">
              <w:rPr>
                <w:rFonts w:ascii="Times New Roman" w:eastAsia="Times New Roman" w:hAnsi="Times New Roman" w:cs="Times New Roman"/>
                <w:b/>
                <w:color w:val="000000"/>
                <w:sz w:val="24"/>
                <w:szCs w:val="24"/>
              </w:rPr>
              <w:t>Розділ 5. Оцінка тендерної пропозиції</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1</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E29D7" w:rsidRPr="00C66CF1" w:rsidRDefault="008E29D7" w:rsidP="003E13C2">
            <w:pPr>
              <w:widowControl w:val="0"/>
              <w:spacing w:line="228" w:lineRule="auto"/>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E29D7" w:rsidRPr="00C66CF1" w:rsidRDefault="008E29D7" w:rsidP="003E13C2">
            <w:pPr>
              <w:widowControl w:val="0"/>
              <w:jc w:val="both"/>
              <w:rPr>
                <w:rFonts w:ascii="Times New Roman" w:eastAsia="Times New Roman" w:hAnsi="Times New Roman" w:cs="Times New Roman"/>
                <w:color w:val="000000"/>
                <w:sz w:val="24"/>
                <w:szCs w:val="24"/>
              </w:rPr>
            </w:pPr>
            <w:r w:rsidRPr="00C66CF1">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E29D7" w:rsidRPr="00C66CF1" w:rsidRDefault="008E29D7" w:rsidP="003E13C2">
            <w:pPr>
              <w:widowControl w:val="0"/>
              <w:jc w:val="both"/>
              <w:rPr>
                <w:rFonts w:ascii="Times New Roman" w:eastAsia="Times New Roman" w:hAnsi="Times New Roman" w:cs="Times New Roman"/>
                <w:color w:val="000000"/>
                <w:sz w:val="24"/>
                <w:szCs w:val="24"/>
              </w:rPr>
            </w:pPr>
            <w:r w:rsidRPr="00C66CF1">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8E29D7" w:rsidRPr="00C66CF1" w:rsidRDefault="008E29D7" w:rsidP="003E13C2">
            <w:pPr>
              <w:widowControl w:val="0"/>
              <w:jc w:val="both"/>
              <w:rPr>
                <w:rFonts w:ascii="Times New Roman" w:eastAsia="Times New Roman" w:hAnsi="Times New Roman" w:cs="Times New Roman"/>
                <w:sz w:val="24"/>
                <w:szCs w:val="24"/>
              </w:rPr>
            </w:pPr>
            <w:r w:rsidRPr="0034609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E29D7"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29D7" w:rsidRPr="007D0661" w:rsidRDefault="008E29D7" w:rsidP="003E13C2">
            <w:pPr>
              <w:widowControl w:val="0"/>
              <w:jc w:val="both"/>
              <w:rPr>
                <w:rFonts w:ascii="Times New Roman" w:eastAsia="Times New Roman" w:hAnsi="Times New Roman" w:cs="Times New Roman"/>
                <w:b/>
                <w:i/>
                <w:sz w:val="24"/>
                <w:szCs w:val="24"/>
              </w:rPr>
            </w:pPr>
            <w:r w:rsidRPr="00C66CF1">
              <w:rPr>
                <w:rFonts w:ascii="Times New Roman" w:eastAsia="Times New Roman" w:hAnsi="Times New Roman" w:cs="Times New Roman"/>
                <w:i/>
                <w:sz w:val="24"/>
                <w:szCs w:val="24"/>
              </w:rPr>
              <w:t xml:space="preserve">До </w:t>
            </w:r>
            <w:r w:rsidRPr="007D0661">
              <w:rPr>
                <w:rFonts w:ascii="Times New Roman" w:eastAsia="Times New Roman" w:hAnsi="Times New Roman" w:cs="Times New Roman"/>
                <w:i/>
                <w:sz w:val="24"/>
                <w:szCs w:val="24"/>
              </w:rPr>
              <w:t xml:space="preserve">розгляду </w:t>
            </w:r>
            <w:r w:rsidRPr="007D0661">
              <w:rPr>
                <w:rFonts w:ascii="Times New Roman" w:eastAsia="Times New Roman" w:hAnsi="Times New Roman" w:cs="Times New Roman"/>
                <w:i/>
                <w:sz w:val="24"/>
                <w:szCs w:val="24"/>
                <w:u w:val="single"/>
              </w:rPr>
              <w:t>не приймається</w:t>
            </w:r>
            <w:r w:rsidRPr="007D066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29D7" w:rsidRPr="00C66CF1" w:rsidRDefault="008E29D7" w:rsidP="003E13C2">
            <w:pPr>
              <w:widowControl w:val="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Оцінка тендерних пропозицій здійснюється на основі критерію „Ціна”. Питома</w:t>
            </w:r>
            <w:r w:rsidRPr="00C66CF1">
              <w:rPr>
                <w:rFonts w:ascii="Times New Roman" w:eastAsia="Times New Roman" w:hAnsi="Times New Roman" w:cs="Times New Roman"/>
                <w:sz w:val="24"/>
                <w:szCs w:val="24"/>
              </w:rPr>
              <w:t xml:space="preserve"> вага – 100%.</w:t>
            </w:r>
          </w:p>
          <w:p w:rsidR="008E29D7" w:rsidRPr="00E82448"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w:t>
            </w:r>
            <w:r w:rsidRPr="00E82448">
              <w:rPr>
                <w:rFonts w:ascii="Times New Roman" w:eastAsia="Times New Roman" w:hAnsi="Times New Roman" w:cs="Times New Roman"/>
                <w:sz w:val="24"/>
                <w:szCs w:val="24"/>
              </w:rPr>
              <w:t>ПДВ - якщо предмет закупівлі не оподатковується.</w:t>
            </w:r>
          </w:p>
          <w:p w:rsidR="008E29D7" w:rsidRPr="00E82448" w:rsidRDefault="008E29D7" w:rsidP="003E13C2">
            <w:pPr>
              <w:widowControl w:val="0"/>
              <w:jc w:val="both"/>
              <w:rPr>
                <w:rFonts w:ascii="Times New Roman" w:eastAsia="Times New Roman" w:hAnsi="Times New Roman" w:cs="Times New Roman"/>
                <w:sz w:val="24"/>
                <w:szCs w:val="24"/>
              </w:rPr>
            </w:pPr>
            <w:r w:rsidRPr="00E82448">
              <w:rPr>
                <w:rFonts w:ascii="Times New Roman" w:eastAsia="Times New Roman" w:hAnsi="Times New Roman" w:cs="Times New Roman"/>
                <w:sz w:val="24"/>
                <w:szCs w:val="24"/>
              </w:rPr>
              <w:t>Оцінка здійснюється щодо предмета закупівлі в цілому.</w:t>
            </w:r>
            <w:r w:rsidRPr="00E82448">
              <w:rPr>
                <w:rFonts w:ascii="Times New Roman" w:eastAsia="Times New Roman" w:hAnsi="Times New Roman" w:cs="Times New Roman"/>
                <w:color w:val="000000"/>
                <w:sz w:val="24"/>
                <w:szCs w:val="24"/>
              </w:rPr>
              <w:t xml:space="preserve"> </w:t>
            </w:r>
          </w:p>
          <w:p w:rsidR="008E29D7" w:rsidRPr="00C66CF1" w:rsidRDefault="008E29D7" w:rsidP="003E13C2">
            <w:pPr>
              <w:widowControl w:val="0"/>
              <w:jc w:val="both"/>
              <w:rPr>
                <w:rFonts w:ascii="Times New Roman" w:eastAsia="Times New Roman" w:hAnsi="Times New Roman" w:cs="Times New Roman"/>
                <w:sz w:val="24"/>
                <w:szCs w:val="24"/>
              </w:rPr>
            </w:pPr>
            <w:r w:rsidRPr="00E82448">
              <w:rPr>
                <w:rFonts w:ascii="Times New Roman" w:eastAsia="Times New Roman" w:hAnsi="Times New Roman" w:cs="Times New Roman"/>
                <w:sz w:val="24"/>
                <w:szCs w:val="24"/>
              </w:rPr>
              <w:t>Учасник визначає ціни на товар/послуги/роботи, що він пропонує поставити/</w:t>
            </w:r>
            <w:r w:rsidRPr="00C66CF1">
              <w:rPr>
                <w:rFonts w:ascii="Times New Roman" w:eastAsia="Times New Roman" w:hAnsi="Times New Roman" w:cs="Times New Roman"/>
                <w:sz w:val="24"/>
                <w:szCs w:val="24"/>
              </w:rPr>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E29D7"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29D7" w:rsidRPr="00091F88" w:rsidRDefault="008E29D7" w:rsidP="003E13C2">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E29D7" w:rsidRPr="00091F88"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ab/>
              <w:t xml:space="preserve">досягнення економії завдяки застосованому технологічному процесу виробництва товарів, порядку </w:t>
            </w:r>
            <w:r w:rsidRPr="00091F88">
              <w:rPr>
                <w:rFonts w:ascii="Times New Roman" w:eastAsia="Times New Roman" w:hAnsi="Times New Roman" w:cs="Times New Roman"/>
                <w:sz w:val="24"/>
                <w:szCs w:val="24"/>
              </w:rPr>
              <w:lastRenderedPageBreak/>
              <w:t>надання послуг чи технології будівництва;</w:t>
            </w:r>
          </w:p>
          <w:p w:rsidR="008E29D7" w:rsidRPr="005F384F"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ab/>
              <w:t xml:space="preserve">сприятливі умови, за яких учасник процедури закупівлі може поставити товари, надати послуги чи </w:t>
            </w:r>
            <w:r w:rsidRPr="005F384F">
              <w:rPr>
                <w:rFonts w:ascii="Times New Roman" w:eastAsia="Times New Roman" w:hAnsi="Times New Roman" w:cs="Times New Roman"/>
                <w:sz w:val="24"/>
                <w:szCs w:val="24"/>
              </w:rPr>
              <w:t>виконати роботи, зокрема спеціальну цінову пропозицію (знижку) учасника процедури закупівлі;</w:t>
            </w:r>
          </w:p>
          <w:p w:rsidR="008E29D7" w:rsidRPr="00091F88" w:rsidRDefault="008E29D7" w:rsidP="003E13C2">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ab/>
              <w:t>отримання учасником процедури закупівлі державної</w:t>
            </w:r>
            <w:r w:rsidRPr="00091F88">
              <w:rPr>
                <w:rFonts w:ascii="Times New Roman" w:eastAsia="Times New Roman" w:hAnsi="Times New Roman" w:cs="Times New Roman"/>
                <w:sz w:val="24"/>
                <w:szCs w:val="24"/>
              </w:rPr>
              <w:t xml:space="preserve"> допомоги згідно із законодавством.</w:t>
            </w:r>
          </w:p>
          <w:p w:rsidR="008E29D7" w:rsidRPr="00091F88"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29D7" w:rsidRPr="005F384F"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5F384F">
              <w:rPr>
                <w:rFonts w:ascii="Times New Roman" w:eastAsia="Times New Roman" w:hAnsi="Times New Roman" w:cs="Times New Roman"/>
                <w:sz w:val="24"/>
                <w:szCs w:val="24"/>
              </w:rPr>
              <w:t>відповідно до Закону з урахуванням Особливостей.</w:t>
            </w:r>
          </w:p>
          <w:p w:rsidR="008E29D7" w:rsidRDefault="008E29D7" w:rsidP="003E13C2">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E29D7" w:rsidRPr="005F384F" w:rsidRDefault="008E29D7" w:rsidP="003E13C2">
            <w:pPr>
              <w:widowControl w:val="0"/>
              <w:jc w:val="both"/>
              <w:rPr>
                <w:rFonts w:ascii="Times New Roman" w:eastAsia="Times New Roman" w:hAnsi="Times New Roman" w:cs="Times New Roman"/>
                <w:sz w:val="24"/>
                <w:szCs w:val="24"/>
              </w:rPr>
            </w:pPr>
            <w:r w:rsidRPr="0002117E">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02117E">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w:t>
            </w:r>
          </w:p>
          <w:p w:rsidR="008E29D7" w:rsidRPr="005F384F" w:rsidRDefault="008E29D7" w:rsidP="003E13C2">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C57E2">
              <w:rPr>
                <w:rFonts w:ascii="Times New Roman" w:eastAsia="Times New Roman" w:hAnsi="Times New Roman" w:cs="Times New Roman"/>
                <w:sz w:val="24"/>
                <w:szCs w:val="24"/>
              </w:rPr>
              <w:t>невідповідностей</w:t>
            </w:r>
            <w:proofErr w:type="spellEnd"/>
            <w:r w:rsidRPr="004C57E2">
              <w:rPr>
                <w:rFonts w:ascii="Times New Roman" w:eastAsia="Times New Roman" w:hAnsi="Times New Roman" w:cs="Times New Roman"/>
                <w:sz w:val="24"/>
                <w:szCs w:val="24"/>
              </w:rPr>
              <w:t xml:space="preserve"> в електронній системі закупівель.</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4C57E2">
              <w:rPr>
                <w:rFonts w:ascii="Times New Roman" w:eastAsia="Times New Roman" w:hAnsi="Times New Roman" w:cs="Times New Roman"/>
                <w:sz w:val="24"/>
                <w:szCs w:val="24"/>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2117E">
              <w:rPr>
                <w:rFonts w:ascii="Times New Roman" w:eastAsia="Times New Roman" w:hAnsi="Times New Roman" w:cs="Times New Roman"/>
                <w:sz w:val="24"/>
                <w:szCs w:val="24"/>
              </w:rPr>
              <w:t>відсутності інформації</w:t>
            </w:r>
            <w:r w:rsidRPr="004C57E2">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C57E2">
              <w:rPr>
                <w:rFonts w:ascii="Times New Roman" w:eastAsia="Times New Roman" w:hAnsi="Times New Roman" w:cs="Times New Roman"/>
                <w:sz w:val="24"/>
                <w:szCs w:val="24"/>
              </w:rPr>
              <w:t>невідповідностей</w:t>
            </w:r>
            <w:proofErr w:type="spellEnd"/>
            <w:r w:rsidRPr="004C57E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C57E2">
              <w:rPr>
                <w:rFonts w:ascii="Times New Roman" w:eastAsia="Times New Roman" w:hAnsi="Times New Roman" w:cs="Times New Roman"/>
                <w:sz w:val="24"/>
                <w:szCs w:val="24"/>
              </w:rPr>
              <w:t>невідповідностей</w:t>
            </w:r>
            <w:proofErr w:type="spellEnd"/>
            <w:r w:rsidRPr="004C57E2">
              <w:rPr>
                <w:rFonts w:ascii="Times New Roman" w:eastAsia="Times New Roman" w:hAnsi="Times New Roman" w:cs="Times New Roman"/>
                <w:sz w:val="24"/>
                <w:szCs w:val="24"/>
              </w:rPr>
              <w:t>.</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C57E2">
              <w:rPr>
                <w:rFonts w:ascii="Times New Roman" w:eastAsia="Times New Roman" w:hAnsi="Times New Roman" w:cs="Times New Roman"/>
                <w:sz w:val="24"/>
                <w:szCs w:val="24"/>
              </w:rPr>
              <w:t>невиправлення</w:t>
            </w:r>
            <w:proofErr w:type="spellEnd"/>
            <w:r w:rsidRPr="004C57E2">
              <w:rPr>
                <w:rFonts w:ascii="Times New Roman" w:eastAsia="Times New Roman" w:hAnsi="Times New Roman" w:cs="Times New Roman"/>
                <w:sz w:val="24"/>
                <w:szCs w:val="24"/>
              </w:rPr>
              <w:t xml:space="preserve"> учасниками виявлених </w:t>
            </w:r>
            <w:proofErr w:type="spellStart"/>
            <w:r w:rsidRPr="004C57E2">
              <w:rPr>
                <w:rFonts w:ascii="Times New Roman" w:eastAsia="Times New Roman" w:hAnsi="Times New Roman" w:cs="Times New Roman"/>
                <w:sz w:val="24"/>
                <w:szCs w:val="24"/>
              </w:rPr>
              <w:t>невідповідностей</w:t>
            </w:r>
            <w:proofErr w:type="spellEnd"/>
            <w:r w:rsidRPr="004C57E2">
              <w:rPr>
                <w:rFonts w:ascii="Times New Roman" w:eastAsia="Times New Roman" w:hAnsi="Times New Roman" w:cs="Times New Roman"/>
                <w:sz w:val="24"/>
                <w:szCs w:val="24"/>
              </w:rPr>
              <w:t>.</w:t>
            </w:r>
          </w:p>
          <w:p w:rsidR="008E29D7" w:rsidRPr="00C66CF1" w:rsidRDefault="008E29D7" w:rsidP="003E13C2">
            <w:pPr>
              <w:widowControl w:val="0"/>
              <w:jc w:val="both"/>
              <w:rPr>
                <w:rFonts w:ascii="Times New Roman" w:eastAsia="Times New Roman" w:hAnsi="Times New Roman" w:cs="Times New Roman"/>
                <w:sz w:val="24"/>
                <w:szCs w:val="24"/>
                <w:highlight w:val="yellow"/>
              </w:rPr>
            </w:pPr>
            <w:r w:rsidRPr="004C57E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color w:val="000000"/>
                <w:sz w:val="24"/>
                <w:szCs w:val="24"/>
              </w:rPr>
            </w:pPr>
            <w:r w:rsidRPr="00D311D0">
              <w:rPr>
                <w:rFonts w:ascii="Times New Roman" w:hAnsi="Times New Roman"/>
                <w:sz w:val="24"/>
                <w:szCs w:val="24"/>
              </w:rPr>
              <w:lastRenderedPageBreak/>
              <w:t>2</w:t>
            </w:r>
          </w:p>
        </w:tc>
        <w:tc>
          <w:tcPr>
            <w:tcW w:w="2835" w:type="dxa"/>
          </w:tcPr>
          <w:p w:rsidR="008E29D7" w:rsidRPr="000307E2" w:rsidRDefault="008E29D7" w:rsidP="003E13C2">
            <w:pPr>
              <w:widowControl w:val="0"/>
              <w:rPr>
                <w:rFonts w:ascii="Times New Roman" w:eastAsia="Times New Roman" w:hAnsi="Times New Roman" w:cs="Times New Roman"/>
                <w:b/>
                <w:color w:val="000000"/>
                <w:sz w:val="24"/>
                <w:szCs w:val="24"/>
              </w:rPr>
            </w:pPr>
            <w:r w:rsidRPr="000307E2">
              <w:rPr>
                <w:rFonts w:ascii="Times New Roman" w:hAnsi="Times New Roman"/>
                <w:b/>
                <w:color w:val="000000"/>
                <w:sz w:val="24"/>
                <w:szCs w:val="24"/>
              </w:rPr>
              <w:t xml:space="preserve">Інформація щодо виправлення </w:t>
            </w:r>
            <w:proofErr w:type="spellStart"/>
            <w:r w:rsidRPr="000307E2">
              <w:rPr>
                <w:rFonts w:ascii="Times New Roman" w:hAnsi="Times New Roman"/>
                <w:b/>
                <w:color w:val="000000"/>
                <w:sz w:val="24"/>
                <w:szCs w:val="24"/>
              </w:rPr>
              <w:t>невідповідностей</w:t>
            </w:r>
            <w:proofErr w:type="spellEnd"/>
            <w:r w:rsidRPr="000307E2">
              <w:rPr>
                <w:rFonts w:ascii="Times New Roman" w:hAnsi="Times New Roman"/>
                <w:b/>
                <w:color w:val="000000"/>
                <w:sz w:val="24"/>
                <w:szCs w:val="24"/>
              </w:rPr>
              <w:t xml:space="preserve"> в </w:t>
            </w:r>
            <w:r w:rsidRPr="000307E2">
              <w:rPr>
                <w:rFonts w:ascii="Times New Roman" w:hAnsi="Times New Roman"/>
                <w:b/>
                <w:color w:val="000000"/>
                <w:sz w:val="24"/>
                <w:szCs w:val="24"/>
              </w:rPr>
              <w:lastRenderedPageBreak/>
              <w:t>інформації та/або документах учасника</w:t>
            </w:r>
          </w:p>
        </w:tc>
        <w:tc>
          <w:tcPr>
            <w:tcW w:w="6420" w:type="dxa"/>
          </w:tcPr>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lastRenderedPageBreak/>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w:t>
            </w:r>
            <w:r w:rsidRPr="002073C1">
              <w:rPr>
                <w:rFonts w:ascii="Times New Roman" w:hAnsi="Times New Roman"/>
                <w:color w:val="000000"/>
                <w:sz w:val="24"/>
                <w:szCs w:val="24"/>
              </w:rPr>
              <w:lastRenderedPageBreak/>
              <w:t xml:space="preserve">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 xml:space="preserve"> в електронній системі закупівель.</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t xml:space="preserve">Замовник розміщує повідомлення з вимогою про усунення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 xml:space="preserve"> в інформації та/або документах:</w:t>
            </w:r>
          </w:p>
          <w:p w:rsidR="008E29D7" w:rsidRPr="007D066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2073C1">
              <w:rPr>
                <w:rFonts w:ascii="Times New Roman" w:hAnsi="Times New Roman"/>
                <w:color w:val="000000"/>
                <w:sz w:val="24"/>
                <w:szCs w:val="24"/>
              </w:rPr>
              <w:t xml:space="preserve">1) </w:t>
            </w:r>
            <w:r w:rsidRPr="007D0661">
              <w:rPr>
                <w:rFonts w:ascii="Times New Roman" w:hAnsi="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8E29D7" w:rsidRPr="007D066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7D0661">
              <w:rPr>
                <w:rFonts w:ascii="Times New Roman" w:hAnsi="Times New Roman"/>
                <w:color w:val="000000"/>
                <w:sz w:val="24"/>
                <w:szCs w:val="24"/>
              </w:rPr>
              <w:t>2) на підтвердження права підпису тендерної пропозиції та/або договору про закупівлю.</w:t>
            </w:r>
          </w:p>
          <w:p w:rsidR="008E29D7" w:rsidRPr="007D0661" w:rsidRDefault="008E29D7" w:rsidP="003E13C2">
            <w:pPr>
              <w:widowControl w:val="0"/>
              <w:shd w:val="clear" w:color="auto" w:fill="FFFFFF"/>
              <w:tabs>
                <w:tab w:val="left" w:pos="542"/>
              </w:tabs>
              <w:ind w:firstLine="552"/>
              <w:jc w:val="both"/>
              <w:rPr>
                <w:rFonts w:ascii="Times New Roman" w:hAnsi="Times New Roman"/>
                <w:color w:val="000000"/>
                <w:sz w:val="24"/>
                <w:szCs w:val="24"/>
              </w:rPr>
            </w:pPr>
            <w:r w:rsidRPr="007D0661">
              <w:rPr>
                <w:rFonts w:ascii="Times New Roman" w:hAnsi="Times New Roman"/>
                <w:color w:val="000000"/>
                <w:sz w:val="24"/>
                <w:szCs w:val="24"/>
              </w:rPr>
              <w:t xml:space="preserve">Повідомлення з вимогою про усунення </w:t>
            </w:r>
            <w:proofErr w:type="spellStart"/>
            <w:r w:rsidRPr="007D0661">
              <w:rPr>
                <w:rFonts w:ascii="Times New Roman" w:hAnsi="Times New Roman"/>
                <w:color w:val="000000"/>
                <w:sz w:val="24"/>
                <w:szCs w:val="24"/>
              </w:rPr>
              <w:t>невідповідностей</w:t>
            </w:r>
            <w:proofErr w:type="spellEnd"/>
            <w:r w:rsidRPr="007D0661">
              <w:rPr>
                <w:rFonts w:ascii="Times New Roman" w:hAnsi="Times New Roman"/>
                <w:color w:val="000000"/>
                <w:sz w:val="24"/>
                <w:szCs w:val="24"/>
              </w:rPr>
              <w:t xml:space="preserve"> повинно містити таку інформацію:</w:t>
            </w:r>
          </w:p>
          <w:p w:rsidR="008E29D7" w:rsidRPr="002073C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7D0661">
              <w:rPr>
                <w:rFonts w:ascii="Times New Roman" w:hAnsi="Times New Roman"/>
                <w:color w:val="000000"/>
                <w:sz w:val="24"/>
                <w:szCs w:val="24"/>
              </w:rPr>
              <w:t xml:space="preserve">1) перелік виявлених </w:t>
            </w:r>
            <w:proofErr w:type="spellStart"/>
            <w:r w:rsidRPr="007D0661">
              <w:rPr>
                <w:rFonts w:ascii="Times New Roman" w:hAnsi="Times New Roman"/>
                <w:color w:val="000000"/>
                <w:sz w:val="24"/>
                <w:szCs w:val="24"/>
              </w:rPr>
              <w:t>невідповідностей</w:t>
            </w:r>
            <w:proofErr w:type="spellEnd"/>
            <w:r w:rsidRPr="007D0661">
              <w:rPr>
                <w:rFonts w:ascii="Times New Roman" w:hAnsi="Times New Roman"/>
                <w:color w:val="000000"/>
                <w:sz w:val="24"/>
                <w:szCs w:val="24"/>
              </w:rPr>
              <w:t>;</w:t>
            </w:r>
          </w:p>
          <w:p w:rsidR="008E29D7" w:rsidRPr="002073C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2073C1">
              <w:rPr>
                <w:rFonts w:ascii="Times New Roman" w:hAnsi="Times New Roman"/>
                <w:color w:val="000000"/>
                <w:sz w:val="24"/>
                <w:szCs w:val="24"/>
              </w:rPr>
              <w:t>2) посилання на вимогу (вимоги) тендерної документації, щодо якої (яких) виявлені невідповідності;</w:t>
            </w:r>
          </w:p>
          <w:p w:rsidR="008E29D7" w:rsidRPr="002073C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2073C1">
              <w:rPr>
                <w:rFonts w:ascii="Times New Roman" w:hAnsi="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w:t>
            </w:r>
          </w:p>
          <w:p w:rsidR="008E29D7" w:rsidRPr="00C66CF1" w:rsidRDefault="008E29D7" w:rsidP="003E13C2">
            <w:pPr>
              <w:widowControl w:val="0"/>
              <w:spacing w:line="228" w:lineRule="auto"/>
              <w:jc w:val="both"/>
              <w:rPr>
                <w:rFonts w:ascii="Times New Roman" w:eastAsia="Times New Roman" w:hAnsi="Times New Roman" w:cs="Times New Roman"/>
                <w:sz w:val="24"/>
                <w:szCs w:val="24"/>
              </w:rPr>
            </w:pPr>
            <w:r w:rsidRPr="002073C1">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sidRPr="002073C1">
              <w:rPr>
                <w:rFonts w:ascii="Times New Roman" w:hAnsi="Times New Roman"/>
                <w:color w:val="000000"/>
                <w:sz w:val="24"/>
                <w:szCs w:val="24"/>
              </w:rPr>
              <w:t>невиправлення</w:t>
            </w:r>
            <w:proofErr w:type="spellEnd"/>
            <w:r w:rsidRPr="002073C1">
              <w:rPr>
                <w:rFonts w:ascii="Times New Roman" w:hAnsi="Times New Roman"/>
                <w:color w:val="000000"/>
                <w:sz w:val="24"/>
                <w:szCs w:val="24"/>
              </w:rPr>
              <w:t xml:space="preserve"> учасниками виявлених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w:t>
            </w:r>
          </w:p>
        </w:tc>
      </w:tr>
      <w:tr w:rsidR="008E29D7" w:rsidRPr="002E0891" w:rsidTr="003E13C2">
        <w:trPr>
          <w:trHeight w:val="1119"/>
          <w:jc w:val="center"/>
        </w:trPr>
        <w:tc>
          <w:tcPr>
            <w:tcW w:w="705" w:type="dxa"/>
          </w:tcPr>
          <w:p w:rsidR="008E29D7" w:rsidRPr="00D311D0" w:rsidRDefault="008E29D7" w:rsidP="003E13C2">
            <w:pPr>
              <w:widowControl w:val="0"/>
              <w:jc w:val="center"/>
              <w:rPr>
                <w:rFonts w:ascii="Times New Roman" w:hAnsi="Times New Roman"/>
                <w:sz w:val="24"/>
                <w:szCs w:val="24"/>
              </w:rPr>
            </w:pPr>
            <w:r w:rsidRPr="00D311D0">
              <w:rPr>
                <w:rFonts w:ascii="Times New Roman" w:hAnsi="Times New Roman"/>
                <w:sz w:val="24"/>
                <w:szCs w:val="24"/>
              </w:rPr>
              <w:lastRenderedPageBreak/>
              <w:t>3</w:t>
            </w:r>
          </w:p>
        </w:tc>
        <w:tc>
          <w:tcPr>
            <w:tcW w:w="2835" w:type="dxa"/>
          </w:tcPr>
          <w:p w:rsidR="008E29D7" w:rsidRPr="000307E2" w:rsidRDefault="008E29D7" w:rsidP="003E13C2">
            <w:pPr>
              <w:widowControl w:val="0"/>
              <w:rPr>
                <w:rFonts w:ascii="Times New Roman" w:hAnsi="Times New Roman"/>
                <w:b/>
                <w:color w:val="000000"/>
                <w:sz w:val="24"/>
                <w:szCs w:val="24"/>
              </w:rPr>
            </w:pPr>
            <w:r w:rsidRPr="000307E2">
              <w:rPr>
                <w:rFonts w:ascii="Times New Roman" w:hAnsi="Times New Roman"/>
                <w:b/>
                <w:color w:val="000000"/>
                <w:sz w:val="24"/>
                <w:szCs w:val="24"/>
              </w:rPr>
              <w:t>Порядок підтвердження інформації</w:t>
            </w:r>
          </w:p>
        </w:tc>
        <w:tc>
          <w:tcPr>
            <w:tcW w:w="6420" w:type="dxa"/>
          </w:tcPr>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A12BEC">
              <w:rPr>
                <w:rFonts w:ascii="Times New Roman" w:hAnsi="Times New Roman"/>
                <w:color w:val="000000"/>
                <w:sz w:val="24"/>
                <w:szCs w:val="24"/>
              </w:rPr>
              <w:t>пунктом 44 Особливостей,</w:t>
            </w:r>
            <w:r w:rsidRPr="002073C1">
              <w:rPr>
                <w:rFonts w:ascii="Times New Roman" w:hAnsi="Times New Roman"/>
                <w:color w:val="000000"/>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8E29D7" w:rsidRPr="002E0891" w:rsidTr="003E13C2">
        <w:trPr>
          <w:trHeight w:val="1119"/>
          <w:jc w:val="center"/>
        </w:trPr>
        <w:tc>
          <w:tcPr>
            <w:tcW w:w="705" w:type="dxa"/>
          </w:tcPr>
          <w:p w:rsidR="008E29D7" w:rsidRPr="00D311D0" w:rsidRDefault="008E29D7" w:rsidP="003E13C2">
            <w:pPr>
              <w:widowControl w:val="0"/>
              <w:jc w:val="center"/>
              <w:rPr>
                <w:rFonts w:ascii="Times New Roman" w:hAnsi="Times New Roman"/>
                <w:sz w:val="24"/>
                <w:szCs w:val="24"/>
              </w:rPr>
            </w:pPr>
            <w:r w:rsidRPr="00D311D0">
              <w:rPr>
                <w:rFonts w:ascii="Times New Roman" w:hAnsi="Times New Roman"/>
                <w:sz w:val="24"/>
                <w:szCs w:val="24"/>
              </w:rPr>
              <w:t>4</w:t>
            </w:r>
          </w:p>
        </w:tc>
        <w:tc>
          <w:tcPr>
            <w:tcW w:w="2835" w:type="dxa"/>
          </w:tcPr>
          <w:p w:rsidR="008E29D7" w:rsidRPr="000307E2" w:rsidRDefault="008E29D7" w:rsidP="003E13C2">
            <w:pPr>
              <w:widowControl w:val="0"/>
              <w:rPr>
                <w:rFonts w:ascii="Times New Roman" w:hAnsi="Times New Roman"/>
                <w:b/>
                <w:color w:val="000000"/>
                <w:sz w:val="24"/>
                <w:szCs w:val="24"/>
              </w:rPr>
            </w:pPr>
            <w:r w:rsidRPr="000307E2">
              <w:rPr>
                <w:rFonts w:ascii="Times New Roman" w:hAnsi="Times New Roman"/>
                <w:b/>
                <w:sz w:val="24"/>
                <w:szCs w:val="24"/>
              </w:rPr>
              <w:t>Інша інформація</w:t>
            </w:r>
          </w:p>
        </w:tc>
        <w:tc>
          <w:tcPr>
            <w:tcW w:w="6420" w:type="dxa"/>
          </w:tcPr>
          <w:p w:rsidR="008E29D7" w:rsidRPr="00D311D0" w:rsidRDefault="008E29D7" w:rsidP="003E13C2">
            <w:pPr>
              <w:jc w:val="both"/>
              <w:rPr>
                <w:rFonts w:ascii="Times New Roman" w:hAnsi="Times New Roman"/>
                <w:sz w:val="24"/>
                <w:szCs w:val="24"/>
              </w:rPr>
            </w:pPr>
            <w:r w:rsidRPr="00D311D0">
              <w:rPr>
                <w:rFonts w:ascii="Times New Roman" w:hAnsi="Times New Roman"/>
                <w:sz w:val="24"/>
                <w:szCs w:val="24"/>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rsidR="008E29D7" w:rsidRPr="00D311D0" w:rsidRDefault="008E29D7" w:rsidP="003E13C2">
            <w:pPr>
              <w:jc w:val="both"/>
              <w:rPr>
                <w:rFonts w:ascii="Times New Roman" w:hAnsi="Times New Roman"/>
                <w:sz w:val="24"/>
                <w:szCs w:val="24"/>
              </w:rPr>
            </w:pPr>
            <w:r w:rsidRPr="00D311D0">
              <w:rPr>
                <w:rFonts w:ascii="Times New Roman" w:hAnsi="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sz w:val="24"/>
                <w:szCs w:val="24"/>
              </w:rPr>
              <w:t>Відповідальність за достовірність наданої інформації у своїй пропозиції несе учасник.</w:t>
            </w:r>
          </w:p>
        </w:tc>
      </w:tr>
      <w:tr w:rsidR="008E29D7" w:rsidRPr="002E0891" w:rsidTr="003E13C2">
        <w:trPr>
          <w:trHeight w:val="1119"/>
          <w:jc w:val="center"/>
        </w:trPr>
        <w:tc>
          <w:tcPr>
            <w:tcW w:w="705" w:type="dxa"/>
          </w:tcPr>
          <w:p w:rsidR="008E29D7" w:rsidRPr="000307E2" w:rsidRDefault="008E29D7" w:rsidP="003E13C2">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E29D7" w:rsidRPr="002E0891" w:rsidRDefault="008E29D7" w:rsidP="003E13C2">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E29D7" w:rsidRPr="002E0891" w:rsidRDefault="008E29D7" w:rsidP="003E13C2">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1) </w:t>
            </w:r>
            <w:r w:rsidRPr="000307E2">
              <w:rPr>
                <w:rFonts w:ascii="Times New Roman" w:eastAsia="Times New Roman" w:hAnsi="Times New Roman" w:cs="Times New Roman"/>
                <w:b/>
                <w:sz w:val="24"/>
                <w:szCs w:val="24"/>
              </w:rPr>
              <w:t>учасник процедури закупівлі</w:t>
            </w:r>
            <w:r w:rsidRPr="002E0891">
              <w:rPr>
                <w:rFonts w:ascii="Times New Roman" w:eastAsia="Times New Roman" w:hAnsi="Times New Roman" w:cs="Times New Roman"/>
                <w:sz w:val="24"/>
                <w:szCs w:val="24"/>
              </w:rPr>
              <w:t>:</w:t>
            </w:r>
          </w:p>
          <w:p w:rsidR="008E29D7" w:rsidRPr="00960B66" w:rsidRDefault="008E29D7" w:rsidP="003E13C2">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960B66">
              <w:rPr>
                <w:rFonts w:ascii="Times New Roman" w:eastAsia="Times New Roman" w:hAnsi="Times New Roman" w:cs="Times New Roman"/>
                <w:sz w:val="24"/>
                <w:szCs w:val="24"/>
              </w:rPr>
              <w:t>з абзацом другим пункту 39 Особливостей;</w:t>
            </w:r>
          </w:p>
          <w:p w:rsidR="008E29D7" w:rsidRPr="002E0891" w:rsidRDefault="008E29D7" w:rsidP="003E13C2">
            <w:pPr>
              <w:widowControl w:val="0"/>
              <w:jc w:val="both"/>
              <w:rPr>
                <w:rFonts w:ascii="Times New Roman" w:eastAsia="Times New Roman" w:hAnsi="Times New Roman" w:cs="Times New Roman"/>
                <w:sz w:val="24"/>
                <w:szCs w:val="24"/>
              </w:rPr>
            </w:pPr>
            <w:r w:rsidRPr="00960B66">
              <w:rPr>
                <w:rFonts w:ascii="Times New Roman" w:eastAsia="Times New Roman" w:hAnsi="Times New Roman" w:cs="Times New Roman"/>
                <w:sz w:val="24"/>
                <w:szCs w:val="24"/>
              </w:rPr>
              <w:t>-не надав забезпечення тендерної пропозиції</w:t>
            </w:r>
            <w:r w:rsidRPr="002E0891">
              <w:rPr>
                <w:rFonts w:ascii="Times New Roman" w:eastAsia="Times New Roman" w:hAnsi="Times New Roman" w:cs="Times New Roman"/>
                <w:sz w:val="24"/>
                <w:szCs w:val="24"/>
              </w:rPr>
              <w:t>, якщо таке заб</w:t>
            </w:r>
            <w:r>
              <w:rPr>
                <w:rFonts w:ascii="Times New Roman" w:eastAsia="Times New Roman" w:hAnsi="Times New Roman" w:cs="Times New Roman"/>
                <w:sz w:val="24"/>
                <w:szCs w:val="24"/>
              </w:rPr>
              <w:t>езпечення вимагалося замовником</w:t>
            </w:r>
            <w:r w:rsidRPr="002E0891">
              <w:rPr>
                <w:rFonts w:ascii="Times New Roman" w:eastAsia="Times New Roman" w:hAnsi="Times New Roman" w:cs="Times New Roman"/>
                <w:sz w:val="24"/>
                <w:szCs w:val="24"/>
              </w:rPr>
              <w:t>;</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E0891">
              <w:rPr>
                <w:rFonts w:ascii="Times New Roman" w:eastAsia="Times New Roman" w:hAnsi="Times New Roman" w:cs="Times New Roman"/>
                <w:sz w:val="24"/>
                <w:szCs w:val="24"/>
              </w:rPr>
              <w:t>невідповідностей</w:t>
            </w:r>
            <w:proofErr w:type="spellEnd"/>
            <w:r w:rsidRPr="002E089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E0891">
              <w:rPr>
                <w:rFonts w:ascii="Times New Roman" w:eastAsia="Times New Roman" w:hAnsi="Times New Roman" w:cs="Times New Roman"/>
                <w:sz w:val="24"/>
                <w:szCs w:val="24"/>
              </w:rPr>
              <w:lastRenderedPageBreak/>
              <w:t>невідповідностей</w:t>
            </w:r>
            <w:proofErr w:type="spellEnd"/>
            <w:r w:rsidRPr="002E0891">
              <w:rPr>
                <w:rFonts w:ascii="Times New Roman" w:eastAsia="Times New Roman" w:hAnsi="Times New Roman" w:cs="Times New Roman"/>
                <w:sz w:val="24"/>
                <w:szCs w:val="24"/>
              </w:rPr>
              <w:t>;</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960B6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8E29D7" w:rsidRPr="00960B66"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-визначив </w:t>
            </w:r>
            <w:r w:rsidRPr="00960B66">
              <w:rPr>
                <w:rFonts w:ascii="Times New Roman" w:eastAsia="Times New Roman" w:hAnsi="Times New Roman" w:cs="Times New Roman"/>
                <w:sz w:val="24"/>
                <w:szCs w:val="24"/>
              </w:rPr>
              <w:t>конфіденційною інформацію, що не може бути визначена як конфіденційна відповідно до вимог абзацу другого пункту 36 Особливостей;</w:t>
            </w:r>
          </w:p>
          <w:p w:rsidR="008E29D7" w:rsidRPr="002E0891" w:rsidRDefault="008E29D7" w:rsidP="003E13C2">
            <w:pPr>
              <w:widowControl w:val="0"/>
              <w:jc w:val="both"/>
              <w:rPr>
                <w:rFonts w:ascii="Times New Roman" w:eastAsia="Times New Roman" w:hAnsi="Times New Roman" w:cs="Times New Roman"/>
                <w:sz w:val="24"/>
                <w:szCs w:val="24"/>
              </w:rPr>
            </w:pPr>
            <w:r w:rsidRPr="00960B66">
              <w:rPr>
                <w:rFonts w:ascii="Times New Roman" w:eastAsia="Times New Roman" w:hAnsi="Times New Roman" w:cs="Times New Roman"/>
                <w:sz w:val="24"/>
                <w:szCs w:val="24"/>
              </w:rPr>
              <w:t>-</w:t>
            </w:r>
            <w:r>
              <w:t xml:space="preserve"> </w:t>
            </w:r>
            <w:r w:rsidRPr="006C1DA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C1DA2">
              <w:rPr>
                <w:rFonts w:ascii="Times New Roman" w:eastAsia="Times New Roman" w:hAnsi="Times New Roman" w:cs="Times New Roman"/>
                <w:sz w:val="24"/>
                <w:szCs w:val="24"/>
              </w:rPr>
              <w:t>бенефіціарним</w:t>
            </w:r>
            <w:proofErr w:type="spellEnd"/>
            <w:r w:rsidRPr="006C1D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E0891">
              <w:rPr>
                <w:rFonts w:ascii="Times New Roman" w:eastAsia="Times New Roman" w:hAnsi="Times New Roman" w:cs="Times New Roman"/>
                <w:sz w:val="24"/>
                <w:szCs w:val="24"/>
              </w:rPr>
              <w:t>;</w:t>
            </w:r>
          </w:p>
          <w:p w:rsidR="008E29D7" w:rsidRPr="002E089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07E2">
              <w:rPr>
                <w:rFonts w:ascii="Times New Roman" w:eastAsia="Times New Roman" w:hAnsi="Times New Roman" w:cs="Times New Roman"/>
                <w:b/>
                <w:sz w:val="24"/>
                <w:szCs w:val="24"/>
              </w:rPr>
              <w:t>2) тендерна пропозиція</w:t>
            </w:r>
            <w:r w:rsidRPr="002E0891">
              <w:rPr>
                <w:rFonts w:ascii="Times New Roman" w:eastAsia="Times New Roman" w:hAnsi="Times New Roman" w:cs="Times New Roman"/>
                <w:sz w:val="24"/>
                <w:szCs w:val="24"/>
              </w:rPr>
              <w:t>:</w:t>
            </w:r>
          </w:p>
          <w:p w:rsidR="008E29D7" w:rsidRPr="002E089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111F2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rFonts w:ascii="Times New Roman" w:eastAsia="Times New Roman" w:hAnsi="Times New Roman" w:cs="Times New Roman"/>
                <w:sz w:val="24"/>
                <w:szCs w:val="24"/>
              </w:rPr>
              <w:t>О</w:t>
            </w:r>
            <w:r w:rsidRPr="00111F20">
              <w:rPr>
                <w:rFonts w:ascii="Times New Roman" w:eastAsia="Times New Roman" w:hAnsi="Times New Roman" w:cs="Times New Roman"/>
                <w:sz w:val="24"/>
                <w:szCs w:val="24"/>
              </w:rPr>
              <w:t>собливостей</w:t>
            </w:r>
            <w:r w:rsidRPr="002E0891">
              <w:rPr>
                <w:rFonts w:ascii="Times New Roman" w:eastAsia="Times New Roman" w:hAnsi="Times New Roman" w:cs="Times New Roman"/>
                <w:sz w:val="24"/>
                <w:szCs w:val="24"/>
              </w:rPr>
              <w:t>;</w:t>
            </w:r>
          </w:p>
          <w:p w:rsidR="008E29D7" w:rsidRPr="002E089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-є такою, строк дії якої закінчився;</w:t>
            </w:r>
          </w:p>
          <w:p w:rsidR="008E29D7" w:rsidRPr="002E089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-не відповідає вимогам, установленим у тендерній </w:t>
            </w:r>
            <w:r w:rsidRPr="002E0891">
              <w:rPr>
                <w:rFonts w:ascii="Times New Roman" w:eastAsia="Times New Roman" w:hAnsi="Times New Roman" w:cs="Times New Roman"/>
                <w:sz w:val="24"/>
                <w:szCs w:val="24"/>
              </w:rPr>
              <w:lastRenderedPageBreak/>
              <w:t xml:space="preserve">документації відповідно до абзацу першого частини третьої </w:t>
            </w:r>
            <w:r w:rsidRPr="007D0661">
              <w:rPr>
                <w:rFonts w:ascii="Times New Roman" w:eastAsia="Times New Roman" w:hAnsi="Times New Roman" w:cs="Times New Roman"/>
                <w:sz w:val="24"/>
                <w:szCs w:val="24"/>
              </w:rPr>
              <w:t>статті 22 Закону;</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D0661">
              <w:rPr>
                <w:rFonts w:ascii="Times New Roman" w:eastAsia="Times New Roman" w:hAnsi="Times New Roman" w:cs="Times New Roman"/>
                <w:sz w:val="24"/>
                <w:szCs w:val="24"/>
              </w:rPr>
              <w:t>3</w:t>
            </w:r>
            <w:r w:rsidRPr="007D0661">
              <w:rPr>
                <w:rFonts w:ascii="Times New Roman" w:eastAsia="Times New Roman" w:hAnsi="Times New Roman" w:cs="Times New Roman"/>
                <w:b/>
                <w:sz w:val="24"/>
                <w:szCs w:val="24"/>
              </w:rPr>
              <w:t>) переможець процедури закупівлі:</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 xml:space="preserve">Замовник зобов’язаний відхилити тендерну пропозицію учасника/переможця процедури закупівлі в разі, коли наявні підстави, визначені п. 44 Особливостей. </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D066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29D7"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w:t>
            </w:r>
            <w:r w:rsidRPr="002E0891">
              <w:rPr>
                <w:rFonts w:ascii="Times New Roman" w:eastAsia="Times New Roman" w:hAnsi="Times New Roman" w:cs="Times New Roman"/>
                <w:sz w:val="24"/>
                <w:szCs w:val="24"/>
              </w:rPr>
              <w:t>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29D7"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тендерної пропозиції, у тому числі підстави такого відхилення (з посиланням на відповідні положення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8E29D7" w:rsidRPr="002E0891" w:rsidRDefault="008E29D7" w:rsidP="003E13C2">
            <w:pPr>
              <w:widowControl w:val="0"/>
              <w:jc w:val="both"/>
              <w:rPr>
                <w:rFonts w:ascii="Times New Roman" w:eastAsia="Times New Roman" w:hAnsi="Times New Roman" w:cs="Times New Roman"/>
                <w:sz w:val="24"/>
                <w:szCs w:val="24"/>
              </w:rPr>
            </w:pP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2E0891">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29D7" w:rsidRPr="002E0891"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lang w:val="en-US"/>
              </w:rPr>
            </w:pPr>
            <w:r w:rsidRPr="00D311D0">
              <w:rPr>
                <w:rFonts w:ascii="Times New Roman" w:hAnsi="Times New Roman"/>
                <w:sz w:val="24"/>
                <w:szCs w:val="24"/>
              </w:rPr>
              <w:lastRenderedPageBreak/>
              <w:t>6</w:t>
            </w:r>
          </w:p>
        </w:tc>
        <w:tc>
          <w:tcPr>
            <w:tcW w:w="2835" w:type="dxa"/>
          </w:tcPr>
          <w:p w:rsidR="008E29D7" w:rsidRPr="002E0891" w:rsidRDefault="008E29D7" w:rsidP="003E13C2">
            <w:pPr>
              <w:widowControl w:val="0"/>
              <w:rPr>
                <w:rFonts w:ascii="Times New Roman" w:eastAsia="Times New Roman" w:hAnsi="Times New Roman" w:cs="Times New Roman"/>
                <w:b/>
                <w:color w:val="000000"/>
                <w:sz w:val="24"/>
                <w:szCs w:val="24"/>
              </w:rPr>
            </w:pPr>
            <w:r w:rsidRPr="00D311D0">
              <w:rPr>
                <w:rFonts w:ascii="Times New Roman" w:hAnsi="Times New Roman"/>
                <w:color w:val="000000"/>
                <w:sz w:val="24"/>
                <w:szCs w:val="24"/>
              </w:rPr>
              <w:t>Інформація щодо обґрунтування аномально низької тендерної пропозиції</w:t>
            </w:r>
          </w:p>
        </w:tc>
        <w:tc>
          <w:tcPr>
            <w:tcW w:w="6420" w:type="dxa"/>
          </w:tcPr>
          <w:p w:rsidR="008E29D7" w:rsidRPr="002073C1" w:rsidRDefault="008E29D7" w:rsidP="003E13C2">
            <w:pPr>
              <w:widowControl w:val="0"/>
              <w:shd w:val="clear" w:color="auto" w:fill="FFFFFF"/>
              <w:jc w:val="both"/>
              <w:rPr>
                <w:rFonts w:ascii="Times New Roman" w:hAnsi="Times New Roman"/>
                <w:color w:val="000000"/>
                <w:sz w:val="24"/>
                <w:szCs w:val="24"/>
              </w:rPr>
            </w:pPr>
            <w:r w:rsidRPr="002073C1">
              <w:rPr>
                <w:rFonts w:ascii="Times New Roman" w:hAnsi="Times New Roman"/>
                <w:color w:val="000000"/>
                <w:sz w:val="24"/>
                <w:szCs w:val="24"/>
              </w:rPr>
              <w:t xml:space="preserve">Учасник, який надав найбільш економічно вигідну тендерну пропозицію, що є аномально низькою, повинен надати </w:t>
            </w:r>
            <w:r w:rsidRPr="002073C1">
              <w:rPr>
                <w:rFonts w:ascii="Times New Roman" w:hAnsi="Times New Roman"/>
                <w:b/>
                <w:color w:val="000000"/>
                <w:sz w:val="24"/>
                <w:szCs w:val="24"/>
              </w:rPr>
              <w:t>протягом одного робочого дня</w:t>
            </w:r>
            <w:r w:rsidRPr="002073C1">
              <w:rPr>
                <w:rFonts w:ascii="Times New Roman" w:hAnsi="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29D7" w:rsidRPr="002073C1" w:rsidRDefault="008E29D7" w:rsidP="003E13C2">
            <w:pPr>
              <w:widowControl w:val="0"/>
              <w:shd w:val="clear" w:color="auto" w:fill="FFFFFF"/>
              <w:jc w:val="both"/>
              <w:rPr>
                <w:rFonts w:ascii="Times New Roman" w:hAnsi="Times New Roman"/>
                <w:color w:val="000000"/>
                <w:sz w:val="24"/>
                <w:szCs w:val="24"/>
              </w:rPr>
            </w:pPr>
            <w:r w:rsidRPr="002073C1">
              <w:rPr>
                <w:rFonts w:ascii="Times New Roman" w:hAnsi="Times New Roman"/>
                <w:color w:val="000000"/>
                <w:sz w:val="24"/>
                <w:szCs w:val="24"/>
              </w:rPr>
              <w:t xml:space="preserve">Замовник може відхилити аномально низьку тендерну пропозицію, у разі якщо учасник </w:t>
            </w:r>
            <w:r w:rsidRPr="002073C1">
              <w:rPr>
                <w:rFonts w:ascii="Times New Roman" w:hAnsi="Times New Roman"/>
                <w:b/>
                <w:color w:val="000000"/>
                <w:sz w:val="24"/>
                <w:szCs w:val="24"/>
              </w:rPr>
              <w:t xml:space="preserve">не </w:t>
            </w:r>
            <w:proofErr w:type="spellStart"/>
            <w:r w:rsidRPr="002073C1">
              <w:rPr>
                <w:rFonts w:ascii="Times New Roman" w:hAnsi="Times New Roman"/>
                <w:b/>
                <w:color w:val="000000"/>
                <w:sz w:val="24"/>
                <w:szCs w:val="24"/>
              </w:rPr>
              <w:t>надасть</w:t>
            </w:r>
            <w:proofErr w:type="spellEnd"/>
            <w:r w:rsidRPr="002073C1">
              <w:rPr>
                <w:rFonts w:ascii="Times New Roman" w:hAnsi="Times New Roman"/>
                <w:b/>
                <w:color w:val="000000"/>
                <w:sz w:val="24"/>
                <w:szCs w:val="24"/>
              </w:rPr>
              <w:t xml:space="preserve"> належного обґрунтування </w:t>
            </w:r>
            <w:r w:rsidRPr="002073C1">
              <w:rPr>
                <w:rFonts w:ascii="Times New Roman" w:hAnsi="Times New Roman"/>
                <w:color w:val="000000"/>
                <w:sz w:val="24"/>
                <w:szCs w:val="24"/>
              </w:rPr>
              <w:t>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E29D7" w:rsidRPr="002073C1" w:rsidRDefault="008E29D7" w:rsidP="003E13C2">
            <w:pPr>
              <w:widowControl w:val="0"/>
              <w:shd w:val="clear" w:color="auto" w:fill="FFFFFF"/>
              <w:jc w:val="both"/>
              <w:rPr>
                <w:rFonts w:ascii="Times New Roman" w:hAnsi="Times New Roman"/>
                <w:color w:val="000000"/>
                <w:sz w:val="24"/>
                <w:szCs w:val="24"/>
              </w:rPr>
            </w:pPr>
            <w:r w:rsidRPr="002073C1">
              <w:rPr>
                <w:rFonts w:ascii="Times New Roman" w:hAnsi="Times New Roman"/>
                <w:color w:val="000000"/>
                <w:sz w:val="24"/>
                <w:szCs w:val="24"/>
              </w:rPr>
              <w:t>Обґрунтування аномально низької тендерної пропозиції може містити інформацію про:</w:t>
            </w:r>
          </w:p>
          <w:p w:rsidR="008E29D7" w:rsidRPr="002073C1" w:rsidRDefault="008E29D7" w:rsidP="003E13C2">
            <w:pPr>
              <w:widowControl w:val="0"/>
              <w:shd w:val="clear" w:color="auto" w:fill="FFFFFF"/>
              <w:ind w:firstLine="541"/>
              <w:jc w:val="both"/>
              <w:rPr>
                <w:rFonts w:ascii="Times New Roman" w:hAnsi="Times New Roman"/>
                <w:color w:val="000000"/>
                <w:sz w:val="24"/>
                <w:szCs w:val="24"/>
              </w:rPr>
            </w:pPr>
            <w:r w:rsidRPr="002073C1">
              <w:rPr>
                <w:rFonts w:ascii="Times New Roman" w:hAnsi="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29D7" w:rsidRPr="002073C1" w:rsidRDefault="008E29D7" w:rsidP="003E13C2">
            <w:pPr>
              <w:widowControl w:val="0"/>
              <w:shd w:val="clear" w:color="auto" w:fill="FFFFFF"/>
              <w:ind w:firstLine="541"/>
              <w:jc w:val="both"/>
              <w:rPr>
                <w:rFonts w:ascii="Times New Roman" w:hAnsi="Times New Roman"/>
                <w:color w:val="000000"/>
                <w:sz w:val="24"/>
                <w:szCs w:val="24"/>
              </w:rPr>
            </w:pPr>
            <w:r w:rsidRPr="002073C1">
              <w:rPr>
                <w:rFonts w:ascii="Times New Roman" w:hAnsi="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29D7" w:rsidRPr="002E0891" w:rsidRDefault="008E29D7" w:rsidP="003E13C2">
            <w:pPr>
              <w:widowControl w:val="0"/>
              <w:spacing w:line="228" w:lineRule="auto"/>
              <w:jc w:val="both"/>
              <w:rPr>
                <w:rFonts w:ascii="Times New Roman" w:eastAsia="Times New Roman" w:hAnsi="Times New Roman" w:cs="Times New Roman"/>
                <w:sz w:val="24"/>
                <w:szCs w:val="24"/>
              </w:rPr>
            </w:pPr>
            <w:r w:rsidRPr="002073C1">
              <w:rPr>
                <w:rFonts w:ascii="Times New Roman" w:hAnsi="Times New Roman"/>
                <w:color w:val="000000"/>
                <w:sz w:val="24"/>
                <w:szCs w:val="24"/>
              </w:rPr>
              <w:t>3) отримання учасником державної допомоги згідно із законодавством.</w:t>
            </w:r>
          </w:p>
        </w:tc>
      </w:tr>
      <w:tr w:rsidR="008E29D7" w:rsidRPr="002E0891" w:rsidTr="003E13C2">
        <w:trPr>
          <w:trHeight w:val="472"/>
          <w:jc w:val="center"/>
        </w:trPr>
        <w:tc>
          <w:tcPr>
            <w:tcW w:w="9960" w:type="dxa"/>
            <w:gridSpan w:val="3"/>
            <w:vAlign w:val="center"/>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1</w:t>
            </w:r>
          </w:p>
        </w:tc>
        <w:tc>
          <w:tcPr>
            <w:tcW w:w="2835" w:type="dxa"/>
          </w:tcPr>
          <w:p w:rsidR="008E29D7" w:rsidRPr="002E0891" w:rsidRDefault="008E29D7" w:rsidP="003E13C2">
            <w:pPr>
              <w:widowControl w:val="0"/>
              <w:rPr>
                <w:rFonts w:ascii="Times New Roman" w:eastAsia="Times New Roman" w:hAnsi="Times New Roman" w:cs="Times New Roman"/>
                <w:b/>
                <w:sz w:val="24"/>
                <w:szCs w:val="24"/>
              </w:rPr>
            </w:pPr>
            <w:r w:rsidRPr="002E089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E29D7" w:rsidRPr="00CB2FE2" w:rsidRDefault="008E29D7" w:rsidP="003E13C2">
            <w:pPr>
              <w:widowControl w:val="0"/>
              <w:jc w:val="both"/>
              <w:rPr>
                <w:rFonts w:ascii="Times New Roman" w:eastAsia="Times New Roman" w:hAnsi="Times New Roman" w:cs="Times New Roman"/>
                <w:b/>
                <w:sz w:val="24"/>
                <w:szCs w:val="24"/>
              </w:rPr>
            </w:pPr>
            <w:r w:rsidRPr="00CB2FE2">
              <w:rPr>
                <w:rFonts w:ascii="Times New Roman" w:eastAsia="Times New Roman" w:hAnsi="Times New Roman" w:cs="Times New Roman"/>
                <w:b/>
                <w:sz w:val="24"/>
                <w:szCs w:val="24"/>
              </w:rPr>
              <w:t>Замовник відміняє відкриті торги у разі:</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 відсутності подальшої потреби в закупівлі товарів, робіт чи послуг;</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3) скорочення обсягу видатків на здійснення закупівлі товарів, ро</w:t>
            </w:r>
            <w:r w:rsidRPr="002E0891">
              <w:rPr>
                <w:rFonts w:ascii="Times New Roman" w:eastAsia="Times New Roman" w:hAnsi="Times New Roman" w:cs="Times New Roman"/>
                <w:sz w:val="20"/>
                <w:szCs w:val="20"/>
              </w:rPr>
              <w:t>бі</w:t>
            </w:r>
            <w:r w:rsidRPr="002E0891">
              <w:rPr>
                <w:rFonts w:ascii="Times New Roman" w:eastAsia="Times New Roman" w:hAnsi="Times New Roman" w:cs="Times New Roman"/>
                <w:sz w:val="24"/>
                <w:szCs w:val="24"/>
              </w:rPr>
              <w:t>т чи послуг;</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w:t>
            </w:r>
            <w:r w:rsidRPr="002E0891">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8E29D7" w:rsidRPr="00CB2FE2" w:rsidRDefault="008E29D7" w:rsidP="003E13C2">
            <w:pPr>
              <w:widowControl w:val="0"/>
              <w:jc w:val="both"/>
              <w:rPr>
                <w:rFonts w:ascii="Times New Roman" w:eastAsia="Times New Roman" w:hAnsi="Times New Roman" w:cs="Times New Roman"/>
                <w:b/>
                <w:sz w:val="24"/>
                <w:szCs w:val="24"/>
              </w:rPr>
            </w:pPr>
            <w:r w:rsidRPr="00CB2FE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собливостями;</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собливостями.</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Відкриті торги можуть бути відмінені частково (за лотом).</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E0891">
              <w:rPr>
                <w:rFonts w:ascii="Times New Roman" w:eastAsia="Times New Roman" w:hAnsi="Times New Roman" w:cs="Times New Roman"/>
                <w:color w:val="4A86E8"/>
                <w:sz w:val="24"/>
                <w:szCs w:val="24"/>
              </w:rPr>
              <w:t>.</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lastRenderedPageBreak/>
              <w:t>2</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3</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proofErr w:type="spellStart"/>
            <w:r w:rsidRPr="002E0891">
              <w:rPr>
                <w:rFonts w:ascii="Times New Roman" w:eastAsia="Times New Roman" w:hAnsi="Times New Roman" w:cs="Times New Roman"/>
                <w:b/>
                <w:color w:val="000000"/>
                <w:sz w:val="24"/>
                <w:szCs w:val="24"/>
              </w:rPr>
              <w:t>Проєкт</w:t>
            </w:r>
            <w:proofErr w:type="spellEnd"/>
            <w:r w:rsidRPr="002E089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E29D7" w:rsidRPr="002E0891" w:rsidRDefault="008E29D7" w:rsidP="003E13C2">
            <w:pPr>
              <w:widowControl w:val="0"/>
              <w:ind w:right="120"/>
              <w:jc w:val="both"/>
              <w:rPr>
                <w:rFonts w:ascii="Times New Roman" w:eastAsia="Times New Roman" w:hAnsi="Times New Roman" w:cs="Times New Roman"/>
                <w:color w:val="000000"/>
                <w:sz w:val="24"/>
                <w:szCs w:val="24"/>
              </w:rPr>
            </w:pPr>
            <w:proofErr w:type="spellStart"/>
            <w:r w:rsidRPr="002E0891">
              <w:rPr>
                <w:rFonts w:ascii="Times New Roman" w:eastAsia="Times New Roman" w:hAnsi="Times New Roman" w:cs="Times New Roman"/>
                <w:color w:val="000000"/>
                <w:sz w:val="24"/>
                <w:szCs w:val="24"/>
              </w:rPr>
              <w:t>Проєкт</w:t>
            </w:r>
            <w:proofErr w:type="spellEnd"/>
            <w:r w:rsidRPr="002E0891">
              <w:rPr>
                <w:rFonts w:ascii="Times New Roman" w:eastAsia="Times New Roman" w:hAnsi="Times New Roman" w:cs="Times New Roman"/>
                <w:color w:val="000000"/>
                <w:sz w:val="24"/>
                <w:szCs w:val="24"/>
              </w:rPr>
              <w:t xml:space="preserve"> </w:t>
            </w:r>
            <w:r w:rsidRPr="002E0891">
              <w:rPr>
                <w:rFonts w:ascii="Times New Roman" w:eastAsia="Times New Roman" w:hAnsi="Times New Roman" w:cs="Times New Roman"/>
                <w:sz w:val="24"/>
                <w:szCs w:val="24"/>
              </w:rPr>
              <w:t>д</w:t>
            </w:r>
            <w:r w:rsidRPr="002E0891">
              <w:rPr>
                <w:rFonts w:ascii="Times New Roman" w:eastAsia="Times New Roman" w:hAnsi="Times New Roman" w:cs="Times New Roman"/>
                <w:color w:val="000000"/>
                <w:sz w:val="24"/>
                <w:szCs w:val="24"/>
              </w:rPr>
              <w:t xml:space="preserve">оговору про закупівлю викладено в </w:t>
            </w:r>
            <w:r w:rsidRPr="002E0891">
              <w:rPr>
                <w:rFonts w:ascii="Times New Roman" w:eastAsia="Times New Roman" w:hAnsi="Times New Roman" w:cs="Times New Roman"/>
                <w:b/>
                <w:i/>
                <w:color w:val="000000"/>
                <w:sz w:val="24"/>
                <w:szCs w:val="24"/>
              </w:rPr>
              <w:t>Додатку 3</w:t>
            </w:r>
            <w:r w:rsidRPr="002E0891">
              <w:rPr>
                <w:rFonts w:ascii="Times New Roman" w:eastAsia="Times New Roman" w:hAnsi="Times New Roman" w:cs="Times New Roman"/>
                <w:color w:val="000000"/>
                <w:sz w:val="24"/>
                <w:szCs w:val="24"/>
              </w:rPr>
              <w:t xml:space="preserve"> до цієї тендерної документації.</w:t>
            </w:r>
          </w:p>
          <w:p w:rsidR="008E29D7" w:rsidRPr="00763098" w:rsidRDefault="008E29D7" w:rsidP="003E13C2">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E0891">
              <w:rPr>
                <w:rFonts w:ascii="Times New Roman" w:eastAsia="Times New Roman" w:hAnsi="Times New Roman" w:cs="Times New Roman"/>
                <w:sz w:val="24"/>
                <w:szCs w:val="24"/>
              </w:rPr>
              <w:t xml:space="preserve">у строки, визначені пунктом 2 «Строк </w:t>
            </w:r>
            <w:r w:rsidRPr="00763098">
              <w:rPr>
                <w:rFonts w:ascii="Times New Roman" w:eastAsia="Times New Roman" w:hAnsi="Times New Roman" w:cs="Times New Roman"/>
                <w:sz w:val="24"/>
                <w:szCs w:val="24"/>
              </w:rPr>
              <w:t>укладання договору про закупівлю» цього розділу.</w:t>
            </w:r>
          </w:p>
          <w:p w:rsidR="008E29D7" w:rsidRPr="00763098" w:rsidRDefault="008E29D7" w:rsidP="003E13C2">
            <w:pPr>
              <w:widowControl w:val="0"/>
              <w:jc w:val="both"/>
              <w:rPr>
                <w:rFonts w:ascii="Times New Roman" w:eastAsia="Times New Roman" w:hAnsi="Times New Roman" w:cs="Times New Roman"/>
                <w:color w:val="000000"/>
                <w:sz w:val="24"/>
                <w:szCs w:val="24"/>
              </w:rPr>
            </w:pPr>
            <w:r w:rsidRPr="00763098">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w:t>
            </w:r>
          </w:p>
          <w:p w:rsidR="008E29D7" w:rsidRPr="007D0661" w:rsidRDefault="008E29D7" w:rsidP="008E29D7">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8E29D7" w:rsidRPr="007D0661" w:rsidRDefault="008E29D7" w:rsidP="008E29D7">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29D7" w:rsidRPr="007D0661" w:rsidRDefault="008E29D7" w:rsidP="008E29D7">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інші документи передбачені Додатком 1 до цієї Тендерної документації</w:t>
            </w:r>
          </w:p>
          <w:p w:rsidR="008E29D7" w:rsidRPr="002E0891" w:rsidRDefault="008E29D7" w:rsidP="003E13C2">
            <w:pPr>
              <w:widowControl w:val="0"/>
              <w:jc w:val="both"/>
              <w:rPr>
                <w:rFonts w:ascii="Times New Roman" w:eastAsia="Times New Roman" w:hAnsi="Times New Roman" w:cs="Times New Roman"/>
                <w:sz w:val="24"/>
                <w:szCs w:val="24"/>
              </w:rPr>
            </w:pPr>
            <w:r w:rsidRPr="007D0661">
              <w:rPr>
                <w:rFonts w:ascii="Times New Roman" w:eastAsia="Times New Roman" w:hAnsi="Times New Roman" w:cs="Times New Roman"/>
                <w:color w:val="000000"/>
                <w:sz w:val="24"/>
                <w:szCs w:val="24"/>
              </w:rPr>
              <w:t xml:space="preserve"> У випадку ненадання переможцем інформації про право підписання договору про закупівлю переможець</w:t>
            </w:r>
            <w:r w:rsidRPr="002E0891">
              <w:rPr>
                <w:rFonts w:ascii="Times New Roman" w:eastAsia="Times New Roman" w:hAnsi="Times New Roman" w:cs="Times New Roman"/>
                <w:color w:val="000000"/>
                <w:sz w:val="24"/>
                <w:szCs w:val="24"/>
              </w:rPr>
              <w:t xml:space="preserve">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E0891">
              <w:rPr>
                <w:rFonts w:ascii="Times New Roman" w:eastAsia="Times New Roman" w:hAnsi="Times New Roman" w:cs="Times New Roman"/>
                <w:sz w:val="24"/>
                <w:szCs w:val="24"/>
              </w:rPr>
              <w:t xml:space="preserve"> абзацу 2 підпункту 3  пункту 41 Особливостей.</w:t>
            </w:r>
          </w:p>
        </w:tc>
      </w:tr>
      <w:tr w:rsidR="008E29D7" w:rsidRPr="002E0891" w:rsidTr="003E13C2">
        <w:trPr>
          <w:trHeight w:val="364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lastRenderedPageBreak/>
              <w:t>4</w:t>
            </w:r>
          </w:p>
        </w:tc>
        <w:tc>
          <w:tcPr>
            <w:tcW w:w="2835" w:type="dxa"/>
          </w:tcPr>
          <w:p w:rsidR="008E29D7" w:rsidRPr="00CB2FE2" w:rsidRDefault="008E29D7" w:rsidP="003E13C2">
            <w:pPr>
              <w:widowControl w:val="0"/>
              <w:rPr>
                <w:rFonts w:ascii="Times New Roman" w:eastAsia="Times New Roman" w:hAnsi="Times New Roman" w:cs="Times New Roman"/>
                <w:b/>
                <w:sz w:val="24"/>
                <w:szCs w:val="24"/>
              </w:rPr>
            </w:pPr>
            <w:r w:rsidRPr="00CB2FE2">
              <w:rPr>
                <w:rFonts w:ascii="Times New Roman" w:eastAsia="Times New Roman" w:hAnsi="Times New Roman" w:cs="Times New Roman"/>
                <w:b/>
                <w:sz w:val="24"/>
                <w:szCs w:val="24"/>
              </w:rPr>
              <w:t>Істотні умови договору про закупівлю</w:t>
            </w:r>
          </w:p>
        </w:tc>
        <w:tc>
          <w:tcPr>
            <w:tcW w:w="6420" w:type="dxa"/>
          </w:tcPr>
          <w:p w:rsidR="008E29D7" w:rsidRPr="00CB2FE2" w:rsidRDefault="008E29D7" w:rsidP="003E13C2">
            <w:pPr>
              <w:widowControl w:val="0"/>
              <w:jc w:val="both"/>
              <w:rPr>
                <w:rFonts w:ascii="Times New Roman" w:eastAsia="Times New Roman" w:hAnsi="Times New Roman" w:cs="Times New Roman"/>
                <w:sz w:val="24"/>
                <w:szCs w:val="24"/>
              </w:rPr>
            </w:pPr>
            <w:r w:rsidRPr="00763098">
              <w:rPr>
                <w:rFonts w:ascii="Times New Roman" w:eastAsia="Times New Roman" w:hAnsi="Times New Roman" w:cs="Times New Roman"/>
                <w:color w:val="000000"/>
                <w:sz w:val="24"/>
                <w:szCs w:val="24"/>
              </w:rPr>
              <w:t xml:space="preserve">Істотні умови договору про закупівлю, не можуть </w:t>
            </w:r>
            <w:r w:rsidRPr="00CB2FE2">
              <w:rPr>
                <w:rFonts w:ascii="Times New Roman" w:eastAsia="Times New Roman" w:hAnsi="Times New Roman" w:cs="Times New Roman"/>
                <w:sz w:val="24"/>
                <w:szCs w:val="24"/>
              </w:rPr>
              <w:t>змінюватися після його підписання до виконання зобов’язань сторонами в повному обсязі, крім випадків передбачених п. 19 Особливостей.</w:t>
            </w:r>
          </w:p>
          <w:p w:rsidR="008E29D7" w:rsidRPr="00CB2FE2" w:rsidRDefault="008E29D7" w:rsidP="003E13C2">
            <w:pPr>
              <w:widowControl w:val="0"/>
              <w:jc w:val="both"/>
              <w:rPr>
                <w:rFonts w:ascii="Times New Roman" w:eastAsia="Times New Roman" w:hAnsi="Times New Roman" w:cs="Times New Roman"/>
                <w:sz w:val="24"/>
                <w:szCs w:val="24"/>
              </w:rPr>
            </w:pPr>
            <w:r w:rsidRPr="00CB2FE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29D7" w:rsidRPr="00CB2FE2" w:rsidRDefault="008E29D7" w:rsidP="003E13C2">
            <w:pPr>
              <w:widowControl w:val="0"/>
              <w:jc w:val="both"/>
              <w:rPr>
                <w:rFonts w:ascii="Times New Roman" w:eastAsia="Times New Roman" w:hAnsi="Times New Roman" w:cs="Times New Roman"/>
                <w:sz w:val="24"/>
                <w:szCs w:val="24"/>
              </w:rPr>
            </w:pPr>
            <w:r w:rsidRPr="00CB2FE2">
              <w:rPr>
                <w:rFonts w:ascii="Times New Roman" w:eastAsia="Times New Roman" w:hAnsi="Times New Roman" w:cs="Times New Roman"/>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8E29D7" w:rsidRPr="00CB2FE2" w:rsidRDefault="008E29D7" w:rsidP="003E13C2">
            <w:pPr>
              <w:widowControl w:val="0"/>
              <w:jc w:val="both"/>
              <w:rPr>
                <w:rFonts w:ascii="Times New Roman" w:eastAsia="Times New Roman" w:hAnsi="Times New Roman" w:cs="Times New Roman"/>
                <w:i/>
                <w:sz w:val="24"/>
                <w:szCs w:val="24"/>
              </w:rPr>
            </w:pPr>
            <w:r w:rsidRPr="00CB2FE2">
              <w:rPr>
                <w:rFonts w:ascii="Times New Roman" w:eastAsia="Times New Roman" w:hAnsi="Times New Roman" w:cs="Times New Roman"/>
                <w:i/>
                <w:sz w:val="24"/>
                <w:szCs w:val="24"/>
              </w:rPr>
              <w:t>- визначення грошового еквівалента зобов’язання в іноземній валюті;</w:t>
            </w:r>
          </w:p>
          <w:p w:rsidR="008E29D7" w:rsidRPr="00CB2FE2" w:rsidRDefault="008E29D7" w:rsidP="003E13C2">
            <w:pPr>
              <w:widowControl w:val="0"/>
              <w:jc w:val="both"/>
              <w:rPr>
                <w:rFonts w:ascii="Times New Roman" w:eastAsia="Times New Roman" w:hAnsi="Times New Roman" w:cs="Times New Roman"/>
                <w:i/>
                <w:sz w:val="24"/>
                <w:szCs w:val="24"/>
              </w:rPr>
            </w:pPr>
            <w:r w:rsidRPr="00CB2FE2">
              <w:rPr>
                <w:rFonts w:ascii="Times New Roman" w:eastAsia="Times New Roman" w:hAnsi="Times New Roman" w:cs="Times New Roman"/>
                <w:i/>
                <w:sz w:val="24"/>
                <w:szCs w:val="24"/>
              </w:rPr>
              <w:t>- перерахунку ціни в бік зменшення ціни тендерної пропозиції переможця без зменшення обсягів закупівлі;</w:t>
            </w:r>
          </w:p>
          <w:p w:rsidR="008E29D7" w:rsidRPr="00C1251C" w:rsidRDefault="008E29D7" w:rsidP="003E13C2">
            <w:pPr>
              <w:widowControl w:val="0"/>
              <w:jc w:val="both"/>
              <w:rPr>
                <w:rFonts w:ascii="Times New Roman" w:eastAsia="Times New Roman" w:hAnsi="Times New Roman" w:cs="Times New Roman"/>
                <w:i/>
                <w:color w:val="323232"/>
                <w:sz w:val="24"/>
                <w:szCs w:val="24"/>
              </w:rPr>
            </w:pPr>
            <w:r w:rsidRPr="00CB2FE2">
              <w:rPr>
                <w:rFonts w:ascii="Times New Roman" w:eastAsia="Times New Roman" w:hAnsi="Times New Roman" w:cs="Times New Roman"/>
                <w:i/>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8E29D7" w:rsidRPr="002E0891" w:rsidTr="003E13C2">
        <w:trPr>
          <w:trHeight w:val="3109"/>
          <w:jc w:val="center"/>
        </w:trPr>
        <w:tc>
          <w:tcPr>
            <w:tcW w:w="705" w:type="dxa"/>
          </w:tcPr>
          <w:p w:rsidR="008E29D7" w:rsidRPr="002E0891" w:rsidRDefault="008E29D7" w:rsidP="003E13C2">
            <w:pPr>
              <w:widowControl w:val="0"/>
              <w:jc w:val="center"/>
              <w:rPr>
                <w:rFonts w:ascii="Times New Roman" w:eastAsia="Times New Roman" w:hAnsi="Times New Roman" w:cs="Times New Roman"/>
                <w:color w:val="000000"/>
                <w:sz w:val="24"/>
                <w:szCs w:val="24"/>
              </w:rPr>
            </w:pPr>
            <w:r w:rsidRPr="00D311D0">
              <w:rPr>
                <w:rFonts w:ascii="Times New Roman" w:hAnsi="Times New Roman"/>
                <w:sz w:val="24"/>
                <w:szCs w:val="24"/>
              </w:rPr>
              <w:t>5</w:t>
            </w:r>
          </w:p>
        </w:tc>
        <w:tc>
          <w:tcPr>
            <w:tcW w:w="2835" w:type="dxa"/>
          </w:tcPr>
          <w:p w:rsidR="008E29D7" w:rsidRPr="00CB2FE2" w:rsidRDefault="008E29D7" w:rsidP="003E13C2">
            <w:pPr>
              <w:widowControl w:val="0"/>
              <w:rPr>
                <w:rFonts w:ascii="Times New Roman" w:eastAsia="Times New Roman" w:hAnsi="Times New Roman" w:cs="Times New Roman"/>
                <w:b/>
                <w:sz w:val="24"/>
                <w:szCs w:val="24"/>
              </w:rPr>
            </w:pPr>
            <w:r w:rsidRPr="00CB2FE2">
              <w:rPr>
                <w:rFonts w:ascii="Times New Roman" w:hAnsi="Times New Roman"/>
                <w:b/>
                <w:sz w:val="24"/>
                <w:szCs w:val="24"/>
              </w:rPr>
              <w:t>Дії замовника при відмові переможця торгів на підписання договору про закупівлю</w:t>
            </w:r>
          </w:p>
        </w:tc>
        <w:tc>
          <w:tcPr>
            <w:tcW w:w="6420" w:type="dxa"/>
          </w:tcPr>
          <w:p w:rsidR="008E29D7" w:rsidRPr="00763098" w:rsidRDefault="008E29D7" w:rsidP="003E13C2">
            <w:pPr>
              <w:widowControl w:val="0"/>
              <w:jc w:val="both"/>
              <w:rPr>
                <w:rFonts w:ascii="Times New Roman" w:eastAsia="Times New Roman" w:hAnsi="Times New Roman" w:cs="Times New Roman"/>
                <w:color w:val="000000"/>
                <w:sz w:val="24"/>
                <w:szCs w:val="24"/>
              </w:rPr>
            </w:pPr>
            <w:r w:rsidRPr="002073C1">
              <w:rPr>
                <w:rFonts w:ascii="Times New Roman" w:hAnsi="Times New Roman"/>
                <w:color w:val="000000"/>
                <w:sz w:val="24"/>
                <w:szCs w:val="24"/>
              </w:rPr>
              <w:t xml:space="preserve">У разі відмови переможця процедури закупівлі від підписання договору про закупівлю відповідно до вимог цієї тендерної документації, </w:t>
            </w:r>
            <w:proofErr w:type="spellStart"/>
            <w:r w:rsidRPr="002073C1">
              <w:rPr>
                <w:rFonts w:ascii="Times New Roman" w:hAnsi="Times New Roman"/>
                <w:color w:val="000000"/>
                <w:sz w:val="24"/>
                <w:szCs w:val="24"/>
              </w:rPr>
              <w:t>неукладення</w:t>
            </w:r>
            <w:proofErr w:type="spellEnd"/>
            <w:r w:rsidRPr="002073C1">
              <w:rPr>
                <w:rFonts w:ascii="Times New Roman" w:hAnsi="Times New Roman"/>
                <w:color w:val="000000"/>
                <w:sz w:val="24"/>
                <w:szCs w:val="24"/>
              </w:rPr>
              <w:t xml:space="preserve"> договору про закупівлю з вини учасника або ненадання замовнику підписаного договору у строк, визначений Особливостями та цією тендерною документацією,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Особливостями та цією тендерною документацією.</w:t>
            </w:r>
          </w:p>
        </w:tc>
      </w:tr>
      <w:tr w:rsidR="008E29D7" w:rsidRPr="002E0891" w:rsidTr="003E13C2">
        <w:trPr>
          <w:trHeight w:val="846"/>
          <w:jc w:val="center"/>
        </w:trPr>
        <w:tc>
          <w:tcPr>
            <w:tcW w:w="705" w:type="dxa"/>
          </w:tcPr>
          <w:p w:rsidR="008E29D7" w:rsidRPr="00CB2FE2" w:rsidRDefault="008E29D7" w:rsidP="003E13C2">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6</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E29D7" w:rsidRPr="002E0891" w:rsidRDefault="008E29D7" w:rsidP="003E13C2">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Забезпечення виконання договору про закупівлю не вимагається.</w:t>
            </w:r>
          </w:p>
          <w:p w:rsidR="008E29D7" w:rsidRPr="002E0891" w:rsidRDefault="008E29D7" w:rsidP="003E13C2">
            <w:pPr>
              <w:widowControl w:val="0"/>
              <w:jc w:val="both"/>
              <w:rPr>
                <w:rFonts w:ascii="Times New Roman" w:eastAsia="Times New Roman" w:hAnsi="Times New Roman" w:cs="Times New Roman"/>
                <w:sz w:val="24"/>
                <w:szCs w:val="24"/>
              </w:rPr>
            </w:pPr>
          </w:p>
        </w:tc>
      </w:tr>
    </w:tbl>
    <w:p w:rsidR="008E29D7" w:rsidRPr="002E0891" w:rsidRDefault="008E29D7" w:rsidP="008E29D7">
      <w:pPr>
        <w:widowControl w:val="0"/>
        <w:spacing w:after="0" w:line="240" w:lineRule="auto"/>
        <w:jc w:val="both"/>
        <w:rPr>
          <w:rFonts w:ascii="Times New Roman" w:eastAsia="Times New Roman" w:hAnsi="Times New Roman" w:cs="Times New Roman"/>
          <w:sz w:val="24"/>
          <w:szCs w:val="24"/>
        </w:rPr>
      </w:pPr>
      <w:bookmarkStart w:id="4" w:name="_heading=h.2s8eyo1" w:colFirst="0" w:colLast="0"/>
      <w:bookmarkEnd w:id="4"/>
      <w:r w:rsidRPr="002E0891">
        <w:rPr>
          <w:rFonts w:ascii="Times New Roman" w:eastAsia="Times New Roman" w:hAnsi="Times New Roman" w:cs="Times New Roman"/>
          <w:sz w:val="24"/>
          <w:szCs w:val="24"/>
        </w:rPr>
        <w:t xml:space="preserve">  </w:t>
      </w:r>
    </w:p>
    <w:p w:rsidR="008E29D7" w:rsidRPr="002E089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2E089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2E0891" w:rsidRDefault="008E29D7" w:rsidP="008E29D7">
      <w:pPr>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br w:type="page"/>
      </w:r>
    </w:p>
    <w:p w:rsidR="008E29D7" w:rsidRPr="007D0661" w:rsidRDefault="008E29D7" w:rsidP="008E29D7">
      <w:pPr>
        <w:widowControl w:val="0"/>
        <w:ind w:firstLine="567"/>
        <w:contextualSpacing/>
        <w:jc w:val="right"/>
        <w:rPr>
          <w:rFonts w:ascii="Times New Roman" w:hAnsi="Times New Roman" w:cs="Times New Roman"/>
          <w:b/>
          <w:noProof/>
          <w:color w:val="000000"/>
          <w:sz w:val="24"/>
          <w:szCs w:val="24"/>
        </w:rPr>
      </w:pPr>
      <w:r w:rsidRPr="007D0661">
        <w:rPr>
          <w:rFonts w:ascii="Times New Roman" w:hAnsi="Times New Roman" w:cs="Times New Roman"/>
          <w:b/>
          <w:noProof/>
          <w:sz w:val="24"/>
          <w:szCs w:val="24"/>
        </w:rPr>
        <w:lastRenderedPageBreak/>
        <w:t>Додаток</w:t>
      </w:r>
      <w:r w:rsidRPr="007D0661">
        <w:rPr>
          <w:rFonts w:ascii="Times New Roman" w:hAnsi="Times New Roman" w:cs="Times New Roman"/>
          <w:b/>
          <w:noProof/>
          <w:color w:val="000000"/>
          <w:sz w:val="24"/>
          <w:szCs w:val="24"/>
        </w:rPr>
        <w:t xml:space="preserve"> 1</w:t>
      </w:r>
    </w:p>
    <w:p w:rsidR="008E29D7" w:rsidRPr="007D0661" w:rsidRDefault="008E29D7" w:rsidP="008E29D7">
      <w:pPr>
        <w:ind w:firstLine="539"/>
        <w:jc w:val="center"/>
        <w:rPr>
          <w:rFonts w:ascii="Times New Roman" w:hAnsi="Times New Roman" w:cs="Times New Roman"/>
          <w:b/>
          <w:noProof/>
        </w:rPr>
      </w:pPr>
    </w:p>
    <w:p w:rsidR="008E29D7" w:rsidRPr="007D0661" w:rsidRDefault="008E29D7" w:rsidP="008E29D7">
      <w:pPr>
        <w:ind w:firstLine="539"/>
        <w:jc w:val="center"/>
        <w:rPr>
          <w:rFonts w:ascii="Times New Roman" w:hAnsi="Times New Roman" w:cs="Times New Roman"/>
          <w:b/>
          <w:noProof/>
        </w:rPr>
      </w:pPr>
      <w:r w:rsidRPr="007D0661">
        <w:rPr>
          <w:rFonts w:ascii="Times New Roman" w:hAnsi="Times New Roman" w:cs="Times New Roman"/>
          <w:b/>
          <w:noProof/>
        </w:rPr>
        <w:t>КВАЛІФІКАЦІЙНІ КРИТЕРІЇ ДО УЧАСНИКІВ  ТА СПОСІБ ЇХ ДОКУМЕНТАЛЬНОГО ПІДТВЕРДЖЕННЯ (ст.16)</w:t>
      </w:r>
    </w:p>
    <w:p w:rsidR="008E29D7" w:rsidRPr="007D0661" w:rsidRDefault="008E29D7" w:rsidP="008E29D7">
      <w:pPr>
        <w:ind w:firstLine="539"/>
        <w:jc w:val="center"/>
        <w:rPr>
          <w:rFonts w:ascii="Times New Roman" w:hAnsi="Times New Roman" w:cs="Times New Roman"/>
          <w:b/>
          <w:noProo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8E29D7" w:rsidRPr="007D0661" w:rsidTr="003E13C2">
        <w:trPr>
          <w:trHeight w:val="998"/>
          <w:tblHeader/>
        </w:trPr>
        <w:tc>
          <w:tcPr>
            <w:tcW w:w="720" w:type="dxa"/>
            <w:shd w:val="clear" w:color="auto" w:fill="auto"/>
          </w:tcPr>
          <w:p w:rsidR="008E29D7" w:rsidRPr="007D0661" w:rsidRDefault="008E29D7" w:rsidP="003E13C2">
            <w:pPr>
              <w:suppressLineNumbers/>
              <w:jc w:val="both"/>
              <w:rPr>
                <w:rFonts w:ascii="Times New Roman" w:hAnsi="Times New Roman"/>
                <w:b/>
                <w:bCs/>
                <w:noProof/>
              </w:rPr>
            </w:pPr>
            <w:r w:rsidRPr="007D0661">
              <w:rPr>
                <w:rFonts w:ascii="Times New Roman" w:hAnsi="Times New Roman"/>
                <w:b/>
                <w:bCs/>
                <w:noProof/>
              </w:rPr>
              <w:t>№ з/п</w:t>
            </w:r>
          </w:p>
        </w:tc>
        <w:tc>
          <w:tcPr>
            <w:tcW w:w="4140" w:type="dxa"/>
            <w:shd w:val="clear" w:color="auto" w:fill="auto"/>
          </w:tcPr>
          <w:p w:rsidR="008E29D7" w:rsidRPr="007D0661" w:rsidRDefault="008E29D7" w:rsidP="003E13C2">
            <w:pPr>
              <w:suppressLineNumbers/>
              <w:jc w:val="both"/>
              <w:rPr>
                <w:rFonts w:ascii="Times New Roman" w:hAnsi="Times New Roman"/>
                <w:b/>
                <w:bCs/>
                <w:noProof/>
              </w:rPr>
            </w:pPr>
            <w:r w:rsidRPr="007D0661">
              <w:rPr>
                <w:rFonts w:ascii="Times New Roman" w:hAnsi="Times New Roman"/>
                <w:b/>
                <w:bCs/>
                <w:noProof/>
              </w:rPr>
              <w:t>Кваліфікаційні критерії до Учасника</w:t>
            </w:r>
          </w:p>
        </w:tc>
        <w:tc>
          <w:tcPr>
            <w:tcW w:w="4921" w:type="dxa"/>
            <w:shd w:val="clear" w:color="auto" w:fill="auto"/>
          </w:tcPr>
          <w:p w:rsidR="008E29D7" w:rsidRPr="007D0661" w:rsidRDefault="008E29D7" w:rsidP="003E13C2">
            <w:pPr>
              <w:suppressLineNumbers/>
              <w:jc w:val="both"/>
              <w:rPr>
                <w:rFonts w:ascii="Times New Roman" w:hAnsi="Times New Roman"/>
                <w:b/>
                <w:bCs/>
                <w:noProof/>
              </w:rPr>
            </w:pPr>
            <w:r w:rsidRPr="007D0661">
              <w:rPr>
                <w:rFonts w:ascii="Times New Roman" w:hAnsi="Times New Roman"/>
                <w:b/>
                <w:bCs/>
                <w:noProof/>
              </w:rPr>
              <w:t>Документи, що мають бути надані Учасником для підтвердження кваліфікації</w:t>
            </w:r>
          </w:p>
        </w:tc>
      </w:tr>
      <w:tr w:rsidR="008E29D7" w:rsidRPr="007D0661" w:rsidTr="003E13C2">
        <w:tc>
          <w:tcPr>
            <w:tcW w:w="720" w:type="dxa"/>
            <w:shd w:val="clear" w:color="auto" w:fill="auto"/>
          </w:tcPr>
          <w:p w:rsidR="008E29D7" w:rsidRPr="007D0661" w:rsidRDefault="008E29D7" w:rsidP="003E13C2">
            <w:pPr>
              <w:suppressLineNumbers/>
              <w:jc w:val="both"/>
              <w:rPr>
                <w:rFonts w:ascii="Times New Roman" w:hAnsi="Times New Roman"/>
                <w:noProof/>
              </w:rPr>
            </w:pPr>
            <w:r w:rsidRPr="007D0661">
              <w:rPr>
                <w:rFonts w:ascii="Times New Roman" w:hAnsi="Times New Roman"/>
                <w:noProof/>
              </w:rPr>
              <w:t>1.</w:t>
            </w:r>
          </w:p>
        </w:tc>
        <w:tc>
          <w:tcPr>
            <w:tcW w:w="4140" w:type="dxa"/>
            <w:shd w:val="clear" w:color="auto" w:fill="auto"/>
          </w:tcPr>
          <w:p w:rsidR="008E29D7" w:rsidRPr="007D0661" w:rsidRDefault="008E29D7" w:rsidP="003E13C2">
            <w:pPr>
              <w:rPr>
                <w:rFonts w:ascii="Times New Roman" w:hAnsi="Times New Roman"/>
                <w:noProof/>
              </w:rPr>
            </w:pPr>
            <w:r w:rsidRPr="007D066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rsidR="008E29D7" w:rsidRPr="007D0661" w:rsidRDefault="008E29D7" w:rsidP="003E13C2">
            <w:pPr>
              <w:ind w:firstLine="709"/>
              <w:jc w:val="both"/>
              <w:rPr>
                <w:rFonts w:ascii="Times New Roman" w:hAnsi="Times New Roman"/>
                <w:noProof/>
              </w:rPr>
            </w:pPr>
            <w:r w:rsidRPr="007D066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договору, вартості договору (цифрами та словами), дати укладання договору, строку дії договору, контактної особи замовника та номеру телефону.</w:t>
            </w:r>
          </w:p>
          <w:p w:rsidR="008E29D7" w:rsidRPr="007D0661" w:rsidRDefault="008E29D7" w:rsidP="003E13C2">
            <w:pPr>
              <w:ind w:firstLine="709"/>
              <w:jc w:val="both"/>
              <w:rPr>
                <w:rFonts w:ascii="Times New Roman" w:hAnsi="Times New Roman"/>
                <w:noProof/>
              </w:rPr>
            </w:pPr>
            <w:r w:rsidRPr="007D066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rsidR="008E29D7" w:rsidRPr="007D0661" w:rsidRDefault="008E29D7" w:rsidP="003E13C2">
            <w:pPr>
              <w:ind w:firstLine="709"/>
              <w:jc w:val="both"/>
              <w:rPr>
                <w:rFonts w:ascii="Times New Roman" w:hAnsi="Times New Roman"/>
                <w:noProof/>
              </w:rPr>
            </w:pPr>
            <w:r w:rsidRPr="007D0661">
              <w:rPr>
                <w:rFonts w:ascii="Times New Roman" w:hAnsi="Times New Roman"/>
                <w:noProof/>
              </w:rPr>
              <w:t>- аналогічний договір за предметом закупівлі з усіма додатками та невід'ємними частинами договору;</w:t>
            </w:r>
          </w:p>
          <w:p w:rsidR="008E29D7" w:rsidRPr="007D0661" w:rsidRDefault="008E29D7" w:rsidP="003E13C2">
            <w:pPr>
              <w:ind w:firstLine="709"/>
              <w:jc w:val="both"/>
              <w:rPr>
                <w:rFonts w:ascii="Times New Roman" w:hAnsi="Times New Roman"/>
                <w:noProof/>
                <w:color w:val="000000"/>
              </w:rPr>
            </w:pPr>
            <w:r w:rsidRPr="007D0661">
              <w:rPr>
                <w:rFonts w:ascii="Times New Roman" w:hAnsi="Times New Roman"/>
                <w:noProof/>
              </w:rPr>
              <w:t>- документи, які підтверджують виконання аналогічного договору за предметом закупівлі, зокрема, такі, як акти надання послуг, поставки товарів або товарно-транспортні накладні або видаткові накладні.</w:t>
            </w:r>
          </w:p>
        </w:tc>
      </w:tr>
    </w:tbl>
    <w:p w:rsidR="008E29D7" w:rsidRPr="007D0661" w:rsidRDefault="008E29D7" w:rsidP="008E29D7">
      <w:pPr>
        <w:ind w:firstLine="540"/>
        <w:jc w:val="center"/>
        <w:rPr>
          <w:rFonts w:ascii="Times New Roman" w:hAnsi="Times New Roman" w:cs="Times New Roman"/>
          <w:b/>
          <w:noProof/>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br w:type="page"/>
      </w:r>
    </w:p>
    <w:p w:rsidR="008E29D7" w:rsidRPr="002E0891" w:rsidRDefault="008E29D7" w:rsidP="008E29D7">
      <w:pPr>
        <w:tabs>
          <w:tab w:val="num" w:pos="900"/>
        </w:tabs>
        <w:ind w:firstLine="540"/>
        <w:jc w:val="right"/>
        <w:rPr>
          <w:rFonts w:ascii="Times New Roman" w:hAnsi="Times New Roman"/>
          <w:b/>
          <w:noProof/>
          <w:sz w:val="24"/>
          <w:szCs w:val="24"/>
        </w:rPr>
      </w:pPr>
      <w:r w:rsidRPr="002E0891">
        <w:rPr>
          <w:rFonts w:ascii="Times New Roman" w:hAnsi="Times New Roman"/>
          <w:b/>
          <w:noProof/>
          <w:sz w:val="24"/>
          <w:szCs w:val="24"/>
        </w:rPr>
        <w:lastRenderedPageBreak/>
        <w:t>Додаток 4</w:t>
      </w:r>
    </w:p>
    <w:p w:rsidR="008E29D7" w:rsidRPr="002E0891" w:rsidRDefault="008E29D7" w:rsidP="008E29D7">
      <w:pPr>
        <w:tabs>
          <w:tab w:val="num" w:pos="900"/>
        </w:tabs>
        <w:ind w:firstLine="540"/>
        <w:jc w:val="right"/>
        <w:rPr>
          <w:rFonts w:ascii="Times New Roman" w:hAnsi="Times New Roman"/>
          <w:b/>
          <w:noProof/>
          <w:sz w:val="24"/>
          <w:szCs w:val="24"/>
        </w:rPr>
      </w:pPr>
    </w:p>
    <w:p w:rsidR="008E29D7" w:rsidRPr="002E0891" w:rsidRDefault="008E29D7" w:rsidP="008E29D7">
      <w:pPr>
        <w:jc w:val="center"/>
        <w:rPr>
          <w:rFonts w:ascii="Times New Roman" w:hAnsi="Times New Roman"/>
          <w:b/>
          <w:bCs/>
          <w:noProof/>
          <w:sz w:val="24"/>
          <w:szCs w:val="24"/>
        </w:rPr>
      </w:pPr>
      <w:r w:rsidRPr="002E0891">
        <w:rPr>
          <w:rFonts w:ascii="Times New Roman" w:hAnsi="Times New Roman"/>
          <w:b/>
          <w:bCs/>
          <w:noProof/>
          <w:sz w:val="24"/>
          <w:szCs w:val="24"/>
        </w:rPr>
        <w:t>ФОРМА: "ТЕНДЕРНА ПРОПОЗИЦІЯ"</w:t>
      </w:r>
    </w:p>
    <w:p w:rsidR="008E29D7" w:rsidRPr="002E0891" w:rsidRDefault="008E29D7" w:rsidP="008E29D7">
      <w:pPr>
        <w:jc w:val="center"/>
        <w:outlineLvl w:val="0"/>
        <w:rPr>
          <w:rFonts w:ascii="Times New Roman" w:hAnsi="Times New Roman"/>
          <w:i/>
          <w:iCs/>
          <w:noProof/>
          <w:sz w:val="24"/>
          <w:szCs w:val="24"/>
        </w:rPr>
      </w:pPr>
      <w:r w:rsidRPr="002E0891">
        <w:rPr>
          <w:rFonts w:ascii="Times New Roman" w:hAnsi="Times New Roman"/>
          <w:b/>
          <w:bCs/>
          <w:i/>
          <w:iCs/>
          <w:noProof/>
          <w:sz w:val="24"/>
          <w:szCs w:val="24"/>
        </w:rPr>
        <w:t>(</w:t>
      </w:r>
      <w:r w:rsidRPr="002E0891">
        <w:rPr>
          <w:rFonts w:ascii="Times New Roman" w:hAnsi="Times New Roman"/>
          <w:i/>
          <w:iCs/>
          <w:noProof/>
          <w:sz w:val="24"/>
          <w:szCs w:val="24"/>
        </w:rPr>
        <w:t>форма, яка подається Учасником на фірмовому бланку (у разі його наявності)</w:t>
      </w:r>
    </w:p>
    <w:p w:rsidR="008E29D7" w:rsidRPr="002E0891" w:rsidRDefault="008E29D7" w:rsidP="008E29D7">
      <w:pPr>
        <w:ind w:firstLine="540"/>
        <w:jc w:val="both"/>
        <w:rPr>
          <w:rFonts w:ascii="Times New Roman" w:hAnsi="Times New Roman"/>
          <w:noProof/>
          <w:sz w:val="24"/>
          <w:szCs w:val="24"/>
        </w:rPr>
      </w:pPr>
    </w:p>
    <w:p w:rsidR="008E29D7" w:rsidRDefault="008E29D7" w:rsidP="008E29D7">
      <w:pPr>
        <w:spacing w:after="0" w:line="240" w:lineRule="auto"/>
        <w:ind w:firstLine="720"/>
        <w:rPr>
          <w:rFonts w:ascii="Times New Roman" w:hAnsi="Times New Roman"/>
          <w:color w:val="808080" w:themeColor="background1" w:themeShade="80"/>
        </w:rPr>
      </w:pPr>
      <w:r w:rsidRPr="002E0891">
        <w:rPr>
          <w:rFonts w:ascii="Times New Roman" w:hAnsi="Times New Roman"/>
          <w:noProof/>
        </w:rPr>
        <w:t>Ми, (</w:t>
      </w:r>
      <w:r w:rsidRPr="002E0891">
        <w:rPr>
          <w:rFonts w:ascii="Times New Roman" w:hAnsi="Times New Roman"/>
          <w:i/>
          <w:iCs/>
          <w:noProof/>
        </w:rPr>
        <w:t>повне найменування та адреса, місцезнаходження Учасника процедури закупівлі</w:t>
      </w:r>
      <w:r w:rsidRPr="002E0891">
        <w:rPr>
          <w:rFonts w:ascii="Times New Roman" w:hAnsi="Times New Roman"/>
          <w:noProof/>
        </w:rPr>
        <w:t>), надаємо свою пропозицію щодо участі у торгах на закупівлю</w:t>
      </w:r>
      <w:r>
        <w:rPr>
          <w:rFonts w:ascii="Times New Roman" w:hAnsi="Times New Roman"/>
          <w:noProof/>
        </w:rPr>
        <w:t>:</w:t>
      </w:r>
      <w:r w:rsidRPr="002E0891">
        <w:rPr>
          <w:rFonts w:ascii="Times New Roman" w:hAnsi="Times New Roman"/>
          <w:noProof/>
        </w:rPr>
        <w:t xml:space="preserve"> </w:t>
      </w:r>
      <w:r>
        <w:rPr>
          <w:rFonts w:ascii="Times New Roman" w:hAnsi="Times New Roman"/>
          <w:color w:val="7F7F7F" w:themeColor="text1" w:themeTint="80"/>
        </w:rPr>
        <w:t xml:space="preserve">______________________________________ </w:t>
      </w:r>
      <w:r w:rsidRPr="005A0A0C">
        <w:rPr>
          <w:rFonts w:ascii="Times New Roman" w:hAnsi="Times New Roman"/>
          <w:i/>
        </w:rPr>
        <w:t>(назва предмета закупівлі згідно Оголошення про проведення процедури закупівлі)</w:t>
      </w:r>
      <w:r>
        <w:rPr>
          <w:rFonts w:ascii="Times New Roman" w:hAnsi="Times New Roman"/>
          <w:color w:val="808080" w:themeColor="background1" w:themeShade="80"/>
        </w:rPr>
        <w:t>.</w:t>
      </w:r>
    </w:p>
    <w:p w:rsidR="008E29D7" w:rsidRDefault="008E29D7" w:rsidP="008E29D7">
      <w:pPr>
        <w:spacing w:after="0" w:line="240" w:lineRule="auto"/>
        <w:ind w:firstLine="720"/>
        <w:rPr>
          <w:rFonts w:ascii="Times New Roman" w:hAnsi="Times New Roman"/>
          <w:noProof/>
        </w:rPr>
      </w:pPr>
      <w:r w:rsidRPr="002E0891">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p w:rsidR="008E29D7" w:rsidRDefault="008E29D7" w:rsidP="008E29D7">
      <w:pPr>
        <w:spacing w:after="0" w:line="240" w:lineRule="auto"/>
        <w:rPr>
          <w:rFonts w:ascii="Times New Roman" w:hAnsi="Times New Roman"/>
          <w:noProof/>
        </w:rPr>
      </w:pPr>
    </w:p>
    <w:tbl>
      <w:tblPr>
        <w:tblW w:w="9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396"/>
        <w:gridCol w:w="1113"/>
        <w:gridCol w:w="1172"/>
        <w:gridCol w:w="982"/>
        <w:gridCol w:w="1108"/>
        <w:gridCol w:w="986"/>
        <w:gridCol w:w="6"/>
        <w:gridCol w:w="1333"/>
      </w:tblGrid>
      <w:tr w:rsidR="008E29D7" w:rsidRPr="00B0082A" w:rsidTr="003E13C2">
        <w:trPr>
          <w:trHeight w:val="723"/>
        </w:trPr>
        <w:tc>
          <w:tcPr>
            <w:tcW w:w="601" w:type="dxa"/>
          </w:tcPr>
          <w:p w:rsidR="008E29D7" w:rsidRPr="00B0082A" w:rsidRDefault="008E29D7" w:rsidP="003E13C2">
            <w:pPr>
              <w:jc w:val="center"/>
              <w:rPr>
                <w:rFonts w:ascii="Times New Roman" w:hAnsi="Times New Roman" w:cs="Times New Roman"/>
                <w:noProof/>
              </w:rPr>
            </w:pPr>
            <w:r w:rsidRPr="00B0082A">
              <w:rPr>
                <w:rFonts w:ascii="Times New Roman" w:hAnsi="Times New Roman" w:cs="Times New Roman"/>
                <w:noProof/>
              </w:rPr>
              <w:t>№ з/п</w:t>
            </w:r>
          </w:p>
        </w:tc>
        <w:tc>
          <w:tcPr>
            <w:tcW w:w="2396" w:type="dxa"/>
            <w:shd w:val="clear" w:color="auto" w:fill="auto"/>
          </w:tcPr>
          <w:p w:rsidR="008E29D7" w:rsidRPr="00B0082A" w:rsidRDefault="008E29D7" w:rsidP="003E13C2">
            <w:pPr>
              <w:rPr>
                <w:rFonts w:ascii="Times New Roman" w:hAnsi="Times New Roman" w:cs="Times New Roman"/>
                <w:noProof/>
              </w:rPr>
            </w:pPr>
            <w:r w:rsidRPr="00B0082A">
              <w:rPr>
                <w:rFonts w:ascii="Times New Roman" w:eastAsia="Times New Roman" w:hAnsi="Times New Roman" w:cs="Times New Roman"/>
                <w:noProof/>
                <w:lang w:eastAsia="ru-RU"/>
              </w:rPr>
              <w:t xml:space="preserve">Найменування виробу, що закуповується </w:t>
            </w:r>
          </w:p>
        </w:tc>
        <w:tc>
          <w:tcPr>
            <w:tcW w:w="1113" w:type="dxa"/>
            <w:shd w:val="clear" w:color="auto" w:fill="auto"/>
          </w:tcPr>
          <w:p w:rsidR="008E29D7" w:rsidRPr="00B0082A" w:rsidRDefault="008E29D7" w:rsidP="003E13C2">
            <w:pPr>
              <w:rPr>
                <w:rFonts w:ascii="Times New Roman" w:hAnsi="Times New Roman" w:cs="Times New Roman"/>
                <w:noProof/>
              </w:rPr>
            </w:pPr>
            <w:r w:rsidRPr="00B0082A">
              <w:rPr>
                <w:rFonts w:ascii="Times New Roman" w:eastAsia="Times New Roman" w:hAnsi="Times New Roman" w:cs="Times New Roman"/>
                <w:bCs/>
                <w:noProof/>
                <w:sz w:val="18"/>
                <w:szCs w:val="18"/>
              </w:rPr>
              <w:t>код НК 024:2019</w:t>
            </w:r>
          </w:p>
        </w:tc>
        <w:tc>
          <w:tcPr>
            <w:tcW w:w="1172" w:type="dxa"/>
            <w:shd w:val="clear" w:color="auto" w:fill="auto"/>
          </w:tcPr>
          <w:p w:rsidR="008E29D7" w:rsidRPr="00B0082A" w:rsidRDefault="008E29D7" w:rsidP="003E13C2">
            <w:pPr>
              <w:rPr>
                <w:rFonts w:ascii="Times New Roman" w:hAnsi="Times New Roman" w:cs="Times New Roman"/>
                <w:noProof/>
              </w:rPr>
            </w:pPr>
            <w:r w:rsidRPr="00B0082A">
              <w:rPr>
                <w:rFonts w:ascii="Times New Roman" w:hAnsi="Times New Roman" w:cs="Times New Roman"/>
                <w:noProof/>
              </w:rPr>
              <w:t>Од. виміру</w:t>
            </w:r>
          </w:p>
        </w:tc>
        <w:tc>
          <w:tcPr>
            <w:tcW w:w="982" w:type="dxa"/>
            <w:shd w:val="clear" w:color="auto" w:fill="auto"/>
          </w:tcPr>
          <w:p w:rsidR="008E29D7" w:rsidRPr="00B0082A" w:rsidRDefault="008E29D7" w:rsidP="003E13C2">
            <w:pPr>
              <w:jc w:val="center"/>
              <w:rPr>
                <w:rFonts w:ascii="Times New Roman" w:hAnsi="Times New Roman" w:cs="Times New Roman"/>
                <w:noProof/>
              </w:rPr>
            </w:pPr>
            <w:r w:rsidRPr="00B0082A">
              <w:rPr>
                <w:rFonts w:ascii="Times New Roman" w:hAnsi="Times New Roman" w:cs="Times New Roman"/>
                <w:noProof/>
              </w:rPr>
              <w:t>Кількість</w:t>
            </w:r>
          </w:p>
        </w:tc>
        <w:tc>
          <w:tcPr>
            <w:tcW w:w="1108" w:type="dxa"/>
            <w:tcBorders>
              <w:top w:val="nil"/>
            </w:tcBorders>
          </w:tcPr>
          <w:p w:rsidR="008E29D7" w:rsidRPr="00FB63E3" w:rsidRDefault="008E29D7" w:rsidP="003E13C2">
            <w:pPr>
              <w:jc w:val="center"/>
              <w:rPr>
                <w:rFonts w:ascii="Times New Roman" w:hAnsi="Times New Roman" w:cs="Times New Roman"/>
                <w:noProof/>
                <w:sz w:val="20"/>
                <w:szCs w:val="20"/>
              </w:rPr>
            </w:pPr>
            <w:r w:rsidRPr="00FB63E3">
              <w:rPr>
                <w:rFonts w:ascii="Times New Roman" w:eastAsia="Times New Roman" w:hAnsi="Times New Roman" w:cs="Times New Roman"/>
                <w:sz w:val="20"/>
                <w:szCs w:val="20"/>
              </w:rPr>
              <w:t>Ціна без ПДВ</w:t>
            </w:r>
          </w:p>
        </w:tc>
        <w:tc>
          <w:tcPr>
            <w:tcW w:w="986" w:type="dxa"/>
            <w:tcBorders>
              <w:top w:val="nil"/>
            </w:tcBorders>
          </w:tcPr>
          <w:p w:rsidR="008E29D7" w:rsidRPr="00FB63E3" w:rsidRDefault="008E29D7" w:rsidP="003E13C2">
            <w:pPr>
              <w:jc w:val="center"/>
              <w:rPr>
                <w:rFonts w:ascii="Times New Roman" w:hAnsi="Times New Roman" w:cs="Times New Roman"/>
                <w:noProof/>
                <w:sz w:val="20"/>
                <w:szCs w:val="20"/>
              </w:rPr>
            </w:pPr>
            <w:r w:rsidRPr="00FB63E3">
              <w:rPr>
                <w:rFonts w:ascii="Times New Roman" w:eastAsia="Times New Roman" w:hAnsi="Times New Roman" w:cs="Times New Roman"/>
                <w:sz w:val="20"/>
                <w:szCs w:val="20"/>
              </w:rPr>
              <w:t>Вартість без ПДВ</w:t>
            </w:r>
          </w:p>
        </w:tc>
        <w:tc>
          <w:tcPr>
            <w:tcW w:w="1339" w:type="dxa"/>
            <w:gridSpan w:val="2"/>
            <w:tcBorders>
              <w:top w:val="nil"/>
            </w:tcBorders>
          </w:tcPr>
          <w:p w:rsidR="008E29D7" w:rsidRPr="00FB63E3" w:rsidRDefault="008E29D7" w:rsidP="003E13C2">
            <w:pPr>
              <w:jc w:val="center"/>
              <w:rPr>
                <w:rFonts w:ascii="Times New Roman" w:hAnsi="Times New Roman" w:cs="Times New Roman"/>
                <w:noProof/>
                <w:sz w:val="20"/>
                <w:szCs w:val="20"/>
              </w:rPr>
            </w:pPr>
            <w:r w:rsidRPr="00FB63E3">
              <w:rPr>
                <w:rFonts w:ascii="Times New Roman" w:eastAsia="Times New Roman" w:hAnsi="Times New Roman" w:cs="Times New Roman"/>
                <w:sz w:val="20"/>
                <w:szCs w:val="20"/>
              </w:rPr>
              <w:t>Вартість з ПДВ</w:t>
            </w:r>
          </w:p>
        </w:tc>
      </w:tr>
      <w:tr w:rsidR="008E29D7" w:rsidRPr="00B0082A" w:rsidTr="003E13C2">
        <w:trPr>
          <w:trHeight w:val="477"/>
        </w:trPr>
        <w:tc>
          <w:tcPr>
            <w:tcW w:w="601" w:type="dxa"/>
            <w:tcBorders>
              <w:top w:val="single" w:sz="4" w:space="0" w:color="auto"/>
              <w:left w:val="single" w:sz="4" w:space="0" w:color="auto"/>
              <w:bottom w:val="single" w:sz="4" w:space="0" w:color="auto"/>
              <w:right w:val="single" w:sz="4" w:space="0" w:color="auto"/>
            </w:tcBorders>
          </w:tcPr>
          <w:p w:rsidR="008E29D7" w:rsidRPr="00B0082A" w:rsidRDefault="008E29D7" w:rsidP="003E13C2">
            <w:pPr>
              <w:jc w:val="center"/>
              <w:rPr>
                <w:rFonts w:ascii="Times New Roman" w:hAnsi="Times New Roman"/>
                <w:noProof/>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8E29D7" w:rsidRPr="00B0082A" w:rsidRDefault="008E29D7" w:rsidP="003E13C2">
            <w:pPr>
              <w:rPr>
                <w:rFonts w:ascii="Times New Roman" w:hAnsi="Times New Roman"/>
                <w:noProof/>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8E29D7" w:rsidRPr="00B0082A" w:rsidRDefault="008E29D7" w:rsidP="003E13C2">
            <w:pPr>
              <w:rPr>
                <w:rFonts w:ascii="Times New Roman" w:hAnsi="Times New Roman"/>
                <w:noProof/>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8E29D7" w:rsidRPr="00B0082A" w:rsidRDefault="008E29D7" w:rsidP="003E13C2">
            <w:pPr>
              <w:rPr>
                <w:rFonts w:ascii="Times New Roman" w:hAnsi="Times New Roman"/>
                <w:noProof/>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E29D7" w:rsidRPr="00B0082A" w:rsidRDefault="008E29D7" w:rsidP="003E13C2">
            <w:pPr>
              <w:rPr>
                <w:rFonts w:ascii="Times New Roman" w:hAnsi="Times New Roman"/>
                <w:noProof/>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E29D7" w:rsidRPr="00B0082A" w:rsidRDefault="008E29D7" w:rsidP="003E13C2">
            <w:pPr>
              <w:rPr>
                <w:rFonts w:ascii="Times New Roman" w:hAnsi="Times New Roman"/>
                <w:noProof/>
              </w:rPr>
            </w:pPr>
          </w:p>
        </w:tc>
        <w:tc>
          <w:tcPr>
            <w:tcW w:w="986" w:type="dxa"/>
            <w:tcBorders>
              <w:top w:val="single" w:sz="4" w:space="0" w:color="auto"/>
              <w:left w:val="single" w:sz="4" w:space="0" w:color="auto"/>
              <w:bottom w:val="single" w:sz="4" w:space="0" w:color="auto"/>
              <w:right w:val="single" w:sz="4" w:space="0" w:color="auto"/>
            </w:tcBorders>
          </w:tcPr>
          <w:p w:rsidR="008E29D7" w:rsidRPr="00B0082A" w:rsidRDefault="008E29D7" w:rsidP="003E13C2">
            <w:pPr>
              <w:rPr>
                <w:rFonts w:ascii="Times New Roman" w:hAnsi="Times New Roman"/>
                <w:noProof/>
              </w:rPr>
            </w:pPr>
          </w:p>
        </w:tc>
        <w:tc>
          <w:tcPr>
            <w:tcW w:w="1339" w:type="dxa"/>
            <w:gridSpan w:val="2"/>
            <w:tcBorders>
              <w:top w:val="single" w:sz="4" w:space="0" w:color="auto"/>
              <w:left w:val="single" w:sz="4" w:space="0" w:color="auto"/>
              <w:bottom w:val="single" w:sz="4" w:space="0" w:color="auto"/>
              <w:right w:val="single" w:sz="4" w:space="0" w:color="auto"/>
            </w:tcBorders>
          </w:tcPr>
          <w:p w:rsidR="008E29D7" w:rsidRPr="00B0082A" w:rsidRDefault="008E29D7" w:rsidP="003E13C2">
            <w:pPr>
              <w:rPr>
                <w:rFonts w:ascii="Times New Roman" w:hAnsi="Times New Roman"/>
                <w:noProof/>
              </w:rPr>
            </w:pPr>
          </w:p>
        </w:tc>
      </w:tr>
      <w:tr w:rsidR="008E29D7" w:rsidRPr="00B0082A" w:rsidTr="003E13C2">
        <w:trPr>
          <w:trHeight w:val="327"/>
        </w:trPr>
        <w:tc>
          <w:tcPr>
            <w:tcW w:w="8358" w:type="dxa"/>
            <w:gridSpan w:val="7"/>
          </w:tcPr>
          <w:p w:rsidR="008E29D7" w:rsidRPr="00B0082A" w:rsidRDefault="008E29D7" w:rsidP="003E13C2">
            <w:pPr>
              <w:spacing w:after="0"/>
              <w:jc w:val="right"/>
              <w:rPr>
                <w:rFonts w:ascii="Times New Roman" w:hAnsi="Times New Roman"/>
                <w:noProof/>
              </w:rPr>
            </w:pPr>
            <w:r w:rsidRPr="00FB63E3">
              <w:rPr>
                <w:rFonts w:ascii="Times New Roman" w:eastAsia="Times New Roman" w:hAnsi="Times New Roman" w:cs="Times New Roman"/>
                <w:b/>
                <w:sz w:val="24"/>
                <w:szCs w:val="24"/>
              </w:rPr>
              <w:t>Всього без ПДВ</w:t>
            </w:r>
          </w:p>
        </w:tc>
        <w:tc>
          <w:tcPr>
            <w:tcW w:w="1339" w:type="dxa"/>
            <w:gridSpan w:val="2"/>
            <w:tcBorders>
              <w:top w:val="single" w:sz="4" w:space="0" w:color="auto"/>
              <w:left w:val="single" w:sz="4" w:space="0" w:color="auto"/>
              <w:bottom w:val="single" w:sz="4" w:space="0" w:color="auto"/>
              <w:right w:val="single" w:sz="4" w:space="0" w:color="auto"/>
            </w:tcBorders>
          </w:tcPr>
          <w:p w:rsidR="008E29D7" w:rsidRPr="00B0082A" w:rsidRDefault="008E29D7" w:rsidP="003E13C2">
            <w:pPr>
              <w:spacing w:after="0"/>
              <w:rPr>
                <w:rFonts w:ascii="Times New Roman" w:hAnsi="Times New Roman"/>
                <w:noProof/>
              </w:rPr>
            </w:pPr>
          </w:p>
        </w:tc>
      </w:tr>
      <w:tr w:rsidR="008E29D7" w:rsidRPr="00FB63E3" w:rsidTr="003E13C2">
        <w:tblPrEx>
          <w:tblLook w:val="00A0" w:firstRow="1" w:lastRow="0" w:firstColumn="1" w:lastColumn="0" w:noHBand="0" w:noVBand="0"/>
        </w:tblPrEx>
        <w:tc>
          <w:tcPr>
            <w:tcW w:w="8364" w:type="dxa"/>
            <w:gridSpan w:val="8"/>
          </w:tcPr>
          <w:p w:rsidR="008E29D7" w:rsidRPr="00FB63E3" w:rsidRDefault="008E29D7" w:rsidP="003E13C2">
            <w:pPr>
              <w:spacing w:after="0" w:line="240" w:lineRule="auto"/>
              <w:jc w:val="right"/>
              <w:rPr>
                <w:rFonts w:ascii="Times New Roman" w:eastAsia="Times New Roman" w:hAnsi="Times New Roman" w:cs="Times New Roman"/>
                <w:b/>
                <w:sz w:val="24"/>
                <w:szCs w:val="24"/>
              </w:rPr>
            </w:pPr>
            <w:r w:rsidRPr="00FB63E3">
              <w:rPr>
                <w:rFonts w:ascii="Times New Roman" w:eastAsia="Times New Roman" w:hAnsi="Times New Roman" w:cs="Times New Roman"/>
                <w:b/>
                <w:sz w:val="24"/>
                <w:szCs w:val="24"/>
              </w:rPr>
              <w:t>ПДВ</w:t>
            </w:r>
          </w:p>
        </w:tc>
        <w:tc>
          <w:tcPr>
            <w:tcW w:w="1333" w:type="dxa"/>
            <w:shd w:val="clear" w:color="auto" w:fill="auto"/>
          </w:tcPr>
          <w:p w:rsidR="008E29D7" w:rsidRPr="00FB63E3" w:rsidRDefault="008E29D7" w:rsidP="003E13C2">
            <w:pPr>
              <w:spacing w:after="0"/>
              <w:rPr>
                <w:rFonts w:ascii="Times New Roman" w:eastAsia="Times New Roman" w:hAnsi="Times New Roman" w:cs="Times New Roman"/>
                <w:b/>
                <w:color w:val="000000"/>
                <w:sz w:val="24"/>
                <w:szCs w:val="24"/>
              </w:rPr>
            </w:pPr>
          </w:p>
        </w:tc>
      </w:tr>
      <w:tr w:rsidR="008E29D7" w:rsidRPr="00FB63E3" w:rsidTr="003E13C2">
        <w:tblPrEx>
          <w:tblLook w:val="00A0" w:firstRow="1" w:lastRow="0" w:firstColumn="1" w:lastColumn="0" w:noHBand="0" w:noVBand="0"/>
        </w:tblPrEx>
        <w:trPr>
          <w:trHeight w:val="228"/>
        </w:trPr>
        <w:tc>
          <w:tcPr>
            <w:tcW w:w="8364" w:type="dxa"/>
            <w:gridSpan w:val="8"/>
          </w:tcPr>
          <w:p w:rsidR="008E29D7" w:rsidRPr="00FB63E3" w:rsidRDefault="008E29D7" w:rsidP="003E13C2">
            <w:pPr>
              <w:spacing w:after="0" w:line="240" w:lineRule="auto"/>
              <w:jc w:val="right"/>
              <w:rPr>
                <w:rFonts w:ascii="Times New Roman" w:eastAsia="Times New Roman" w:hAnsi="Times New Roman" w:cs="Times New Roman"/>
                <w:b/>
                <w:sz w:val="24"/>
                <w:szCs w:val="24"/>
              </w:rPr>
            </w:pPr>
            <w:r w:rsidRPr="00FB63E3">
              <w:rPr>
                <w:rFonts w:ascii="Times New Roman" w:eastAsia="Times New Roman" w:hAnsi="Times New Roman" w:cs="Times New Roman"/>
                <w:b/>
                <w:sz w:val="24"/>
                <w:szCs w:val="24"/>
              </w:rPr>
              <w:t xml:space="preserve">Всього з ПДВ </w:t>
            </w:r>
          </w:p>
        </w:tc>
        <w:tc>
          <w:tcPr>
            <w:tcW w:w="1333" w:type="dxa"/>
            <w:shd w:val="clear" w:color="auto" w:fill="auto"/>
          </w:tcPr>
          <w:p w:rsidR="008E29D7" w:rsidRPr="00FB63E3" w:rsidRDefault="008E29D7" w:rsidP="003E13C2">
            <w:pPr>
              <w:spacing w:after="0"/>
              <w:rPr>
                <w:rFonts w:ascii="Times New Roman" w:eastAsia="Times New Roman" w:hAnsi="Times New Roman" w:cs="Times New Roman"/>
                <w:b/>
                <w:sz w:val="24"/>
                <w:szCs w:val="24"/>
              </w:rPr>
            </w:pPr>
          </w:p>
        </w:tc>
      </w:tr>
    </w:tbl>
    <w:p w:rsidR="008E29D7" w:rsidRPr="002E0891" w:rsidRDefault="008E29D7" w:rsidP="008E29D7">
      <w:pPr>
        <w:spacing w:after="0"/>
        <w:jc w:val="center"/>
        <w:rPr>
          <w:rFonts w:ascii="Times New Roman" w:hAnsi="Times New Roman"/>
          <w:i/>
          <w:iCs/>
          <w:noProof/>
        </w:rPr>
      </w:pPr>
    </w:p>
    <w:p w:rsidR="008E29D7" w:rsidRPr="005A0A0C" w:rsidRDefault="008E29D7" w:rsidP="008E29D7">
      <w:pPr>
        <w:spacing w:after="0"/>
        <w:ind w:firstLine="540"/>
        <w:jc w:val="both"/>
        <w:rPr>
          <w:rFonts w:ascii="Times New Roman" w:hAnsi="Times New Roman"/>
          <w:noProof/>
          <w:szCs w:val="18"/>
        </w:rPr>
      </w:pPr>
      <w:r w:rsidRPr="005A0A0C">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rsidR="008E29D7" w:rsidRPr="005A0A0C" w:rsidRDefault="008E29D7" w:rsidP="008E29D7">
      <w:pPr>
        <w:spacing w:after="0"/>
        <w:ind w:firstLine="540"/>
        <w:jc w:val="both"/>
        <w:rPr>
          <w:rFonts w:ascii="Times New Roman" w:hAnsi="Times New Roman"/>
          <w:noProof/>
          <w:szCs w:val="18"/>
        </w:rPr>
      </w:pPr>
      <w:r w:rsidRPr="005A0A0C">
        <w:rPr>
          <w:rFonts w:ascii="Times New Roman" w:hAnsi="Times New Roman"/>
          <w:noProof/>
          <w:szCs w:val="18"/>
        </w:rPr>
        <w:t xml:space="preserve">2. Ми погоджуємося дотримуватися умов цієї пропозиції протягом 90 календарних днів </w:t>
      </w:r>
      <w:r w:rsidRPr="005A0A0C">
        <w:rPr>
          <w:rFonts w:ascii="Times New Roman" w:hAnsi="Times New Roman" w:cs="Times New Roman"/>
          <w:noProof/>
          <w:szCs w:val="18"/>
        </w:rPr>
        <w:t>з дати кінцевого строку подання тендерних пропозицій</w:t>
      </w:r>
      <w:r w:rsidRPr="005A0A0C">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rsidR="008E29D7" w:rsidRPr="005A0A0C" w:rsidRDefault="008E29D7" w:rsidP="008E29D7">
      <w:pPr>
        <w:spacing w:after="0"/>
        <w:ind w:firstLine="540"/>
        <w:jc w:val="both"/>
        <w:rPr>
          <w:rFonts w:ascii="Times New Roman" w:hAnsi="Times New Roman"/>
          <w:noProof/>
          <w:szCs w:val="18"/>
        </w:rPr>
      </w:pPr>
      <w:r w:rsidRPr="005A0A0C">
        <w:rPr>
          <w:rFonts w:ascii="Times New Roman" w:hAnsi="Times New Roman"/>
          <w:noProof/>
          <w:szCs w:val="18"/>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rsidR="008E29D7" w:rsidRPr="005A0A0C" w:rsidRDefault="008E29D7" w:rsidP="008E29D7">
      <w:pPr>
        <w:suppressAutoHyphens/>
        <w:spacing w:after="0"/>
        <w:ind w:firstLine="360"/>
        <w:jc w:val="both"/>
        <w:rPr>
          <w:rFonts w:ascii="Times New Roman" w:hAnsi="Times New Roman"/>
          <w:noProof/>
          <w:color w:val="000000"/>
          <w:szCs w:val="18"/>
          <w:shd w:val="clear" w:color="auto" w:fill="FFFFFF"/>
        </w:rPr>
      </w:pPr>
      <w:r w:rsidRPr="005A0A0C">
        <w:rPr>
          <w:rFonts w:ascii="Times New Roman" w:hAnsi="Times New Roman"/>
          <w:noProof/>
          <w:spacing w:val="-6"/>
          <w:szCs w:val="18"/>
          <w:lang w:eastAsia="ar-SA"/>
        </w:rPr>
        <w:t xml:space="preserve">   4. Якщо наша пропозиція буде </w:t>
      </w:r>
      <w:r w:rsidRPr="005A0A0C">
        <w:rPr>
          <w:rFonts w:ascii="Times New Roman" w:hAnsi="Times New Roman"/>
          <w:noProof/>
          <w:szCs w:val="18"/>
        </w:rPr>
        <w:t>кваліфікована,</w:t>
      </w:r>
      <w:r w:rsidRPr="005A0A0C">
        <w:rPr>
          <w:rFonts w:ascii="Times New Roman" w:hAnsi="Times New Roman"/>
          <w:noProof/>
          <w:spacing w:val="-6"/>
          <w:szCs w:val="18"/>
          <w:lang w:eastAsia="ar-SA"/>
        </w:rPr>
        <w:t xml:space="preserve"> ми зобов'язуємося підписати договір про закупівлю  із </w:t>
      </w:r>
      <w:r w:rsidRPr="005A0A0C">
        <w:rPr>
          <w:rFonts w:ascii="Times New Roman" w:hAnsi="Times New Roman"/>
          <w:noProof/>
          <w:color w:val="000000"/>
          <w:szCs w:val="18"/>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A0A0C">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5A0A0C">
        <w:rPr>
          <w:rFonts w:ascii="Times New Roman" w:hAnsi="Times New Roman"/>
          <w:noProof/>
          <w:color w:val="000000"/>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E29D7" w:rsidRPr="005A0A0C" w:rsidRDefault="008E29D7" w:rsidP="008E29D7">
      <w:pPr>
        <w:tabs>
          <w:tab w:val="left" w:pos="900"/>
        </w:tabs>
        <w:spacing w:after="0" w:line="240" w:lineRule="exact"/>
        <w:ind w:firstLine="540"/>
        <w:jc w:val="both"/>
        <w:rPr>
          <w:rFonts w:ascii="Times New Roman" w:hAnsi="Times New Roman"/>
          <w:noProof/>
          <w:szCs w:val="18"/>
        </w:rPr>
      </w:pPr>
      <w:r w:rsidRPr="005A0A0C">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rsidR="008E29D7" w:rsidRPr="002E0891" w:rsidRDefault="008E29D7" w:rsidP="008E29D7">
      <w:pPr>
        <w:spacing w:after="0"/>
        <w:ind w:firstLine="426"/>
        <w:jc w:val="both"/>
        <w:rPr>
          <w:rFonts w:ascii="Times New Roman" w:hAnsi="Times New Roman"/>
          <w:b/>
          <w:i/>
          <w:noProof/>
        </w:rPr>
      </w:pPr>
    </w:p>
    <w:p w:rsidR="008E29D7" w:rsidRPr="005F0C57" w:rsidRDefault="008E29D7" w:rsidP="008E29D7">
      <w:pPr>
        <w:spacing w:after="0"/>
        <w:ind w:firstLine="426"/>
        <w:jc w:val="both"/>
        <w:rPr>
          <w:rFonts w:ascii="Times New Roman" w:hAnsi="Times New Roman"/>
          <w:b/>
          <w:i/>
          <w:noProof/>
        </w:rPr>
      </w:pPr>
      <w:r w:rsidRPr="002E0891">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w:t>
      </w:r>
      <w:r>
        <w:rPr>
          <w:rFonts w:ascii="Times New Roman" w:hAnsi="Times New Roman"/>
          <w:b/>
          <w:i/>
          <w:noProof/>
        </w:rPr>
        <w:t xml:space="preserve"> </w:t>
      </w:r>
      <w:r w:rsidRPr="002E0891">
        <w:rPr>
          <w:rFonts w:ascii="Times New Roman" w:hAnsi="Times New Roman"/>
          <w:b/>
          <w:i/>
          <w:noProof/>
        </w:rPr>
        <w:t>(у разі її використання))_____________________________________________________</w:t>
      </w: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Pr="00822632" w:rsidRDefault="008E29D7" w:rsidP="008E29D7">
      <w:pPr>
        <w:spacing w:after="0" w:line="240" w:lineRule="auto"/>
        <w:jc w:val="right"/>
        <w:rPr>
          <w:rFonts w:ascii="Times New Roman" w:eastAsia="Times New Roman" w:hAnsi="Times New Roman" w:cs="Times New Roman"/>
          <w:b/>
          <w:color w:val="000000"/>
          <w:sz w:val="24"/>
          <w:szCs w:val="24"/>
          <w:lang w:val="ru-RU" w:eastAsia="ru-RU"/>
        </w:rPr>
      </w:pPr>
      <w:proofErr w:type="spellStart"/>
      <w:r w:rsidRPr="00822632">
        <w:rPr>
          <w:rFonts w:ascii="Times New Roman" w:eastAsia="Times New Roman" w:hAnsi="Times New Roman" w:cs="Times New Roman"/>
          <w:b/>
          <w:color w:val="000000"/>
          <w:sz w:val="24"/>
          <w:szCs w:val="24"/>
          <w:lang w:val="ru-RU" w:eastAsia="ru-RU"/>
        </w:rPr>
        <w:lastRenderedPageBreak/>
        <w:t>Додаток</w:t>
      </w:r>
      <w:proofErr w:type="spellEnd"/>
      <w:r w:rsidRPr="00822632">
        <w:rPr>
          <w:rFonts w:ascii="Times New Roman" w:eastAsia="Times New Roman" w:hAnsi="Times New Roman" w:cs="Times New Roman"/>
          <w:b/>
          <w:color w:val="000000"/>
          <w:sz w:val="24"/>
          <w:szCs w:val="24"/>
          <w:lang w:val="ru-RU" w:eastAsia="ru-RU"/>
        </w:rPr>
        <w:t xml:space="preserve"> 5 </w:t>
      </w:r>
    </w:p>
    <w:p w:rsidR="008E29D7" w:rsidRPr="00822632" w:rsidRDefault="008E29D7" w:rsidP="008E29D7">
      <w:pPr>
        <w:widowControl w:val="0"/>
        <w:spacing w:after="0" w:line="240" w:lineRule="auto"/>
        <w:ind w:left="-142" w:firstLine="567"/>
        <w:jc w:val="right"/>
        <w:rPr>
          <w:rFonts w:ascii="Times New Roman" w:eastAsia="Times New Roman" w:hAnsi="Times New Roman" w:cs="Times New Roman"/>
          <w:b/>
          <w:color w:val="000000"/>
          <w:sz w:val="24"/>
          <w:szCs w:val="24"/>
          <w:lang w:val="ru-RU" w:eastAsia="ru-RU"/>
        </w:rPr>
      </w:pPr>
      <w:r w:rsidRPr="00822632">
        <w:rPr>
          <w:rFonts w:ascii="Times New Roman" w:eastAsia="Times New Roman" w:hAnsi="Times New Roman" w:cs="Times New Roman"/>
          <w:b/>
          <w:color w:val="000000"/>
          <w:sz w:val="24"/>
          <w:szCs w:val="24"/>
          <w:lang w:val="ru-RU" w:eastAsia="ru-RU"/>
        </w:rPr>
        <w:t xml:space="preserve">до </w:t>
      </w:r>
      <w:r w:rsidRPr="00822632">
        <w:rPr>
          <w:rFonts w:ascii="Times New Roman" w:eastAsia="Times New Roman" w:hAnsi="Times New Roman" w:cs="Times New Roman"/>
          <w:b/>
          <w:color w:val="000000"/>
          <w:sz w:val="24"/>
          <w:szCs w:val="24"/>
          <w:lang w:eastAsia="ru-RU"/>
        </w:rPr>
        <w:t xml:space="preserve">Тендерної </w:t>
      </w:r>
      <w:proofErr w:type="spellStart"/>
      <w:r w:rsidRPr="00822632">
        <w:rPr>
          <w:rFonts w:ascii="Times New Roman" w:eastAsia="Times New Roman" w:hAnsi="Times New Roman" w:cs="Times New Roman"/>
          <w:b/>
          <w:color w:val="000000"/>
          <w:sz w:val="24"/>
          <w:szCs w:val="24"/>
          <w:lang w:val="ru-RU" w:eastAsia="ru-RU"/>
        </w:rPr>
        <w:t>документації</w:t>
      </w:r>
      <w:proofErr w:type="spellEnd"/>
    </w:p>
    <w:p w:rsidR="008E29D7" w:rsidRPr="00822632" w:rsidRDefault="008E29D7" w:rsidP="008E29D7">
      <w:pPr>
        <w:widowControl w:val="0"/>
        <w:tabs>
          <w:tab w:val="center" w:pos="4680"/>
        </w:tabs>
        <w:spacing w:after="0" w:line="240" w:lineRule="auto"/>
        <w:jc w:val="center"/>
        <w:rPr>
          <w:rFonts w:ascii="Times New Roman" w:eastAsia="Times New Roman" w:hAnsi="Times New Roman" w:cs="Times New Roman"/>
          <w:b/>
          <w:color w:val="000000"/>
          <w:sz w:val="24"/>
          <w:szCs w:val="24"/>
        </w:rPr>
      </w:pPr>
    </w:p>
    <w:p w:rsidR="008E29D7" w:rsidRPr="00822632" w:rsidRDefault="008E29D7" w:rsidP="008E29D7">
      <w:pPr>
        <w:widowControl w:val="0"/>
        <w:tabs>
          <w:tab w:val="center" w:pos="4680"/>
        </w:tabs>
        <w:spacing w:after="0" w:line="240" w:lineRule="auto"/>
        <w:jc w:val="center"/>
        <w:rPr>
          <w:rFonts w:ascii="Times New Roman" w:eastAsia="Times New Roman" w:hAnsi="Times New Roman" w:cs="Times New Roman"/>
          <w:b/>
          <w:color w:val="000000"/>
          <w:sz w:val="24"/>
          <w:szCs w:val="24"/>
        </w:rPr>
      </w:pPr>
      <w:r w:rsidRPr="00822632">
        <w:rPr>
          <w:rFonts w:ascii="Times New Roman" w:eastAsia="Times New Roman" w:hAnsi="Times New Roman" w:cs="Times New Roman"/>
          <w:b/>
          <w:color w:val="000000"/>
          <w:sz w:val="24"/>
          <w:szCs w:val="24"/>
        </w:rPr>
        <w:t>Довідка, яка містить відомості про учасника</w:t>
      </w:r>
    </w:p>
    <w:p w:rsidR="008E29D7" w:rsidRPr="00822632" w:rsidRDefault="008E29D7" w:rsidP="008E29D7">
      <w:pPr>
        <w:widowControl w:val="0"/>
        <w:tabs>
          <w:tab w:val="center" w:pos="4680"/>
        </w:tabs>
        <w:spacing w:after="0" w:line="240" w:lineRule="auto"/>
        <w:jc w:val="center"/>
        <w:rPr>
          <w:rFonts w:ascii="Times New Roman" w:eastAsia="Times New Roman" w:hAnsi="Times New Roman" w:cs="Times New Roman"/>
          <w:color w:val="000000"/>
          <w:sz w:val="24"/>
          <w:szCs w:val="24"/>
        </w:rPr>
      </w:pPr>
    </w:p>
    <w:tbl>
      <w:tblPr>
        <w:tblW w:w="101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541"/>
        <w:gridCol w:w="3402"/>
        <w:gridCol w:w="3443"/>
      </w:tblGrid>
      <w:tr w:rsidR="008E29D7" w:rsidRPr="00822632" w:rsidTr="003E13C2">
        <w:trPr>
          <w:trHeight w:val="70"/>
        </w:trPr>
        <w:tc>
          <w:tcPr>
            <w:tcW w:w="720" w:type="dxa"/>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Повна назва учасника:</w:t>
            </w:r>
          </w:p>
        </w:tc>
        <w:tc>
          <w:tcPr>
            <w:tcW w:w="6845" w:type="dxa"/>
            <w:gridSpan w:val="2"/>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60"/>
        </w:trPr>
        <w:tc>
          <w:tcPr>
            <w:tcW w:w="720" w:type="dxa"/>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Код ЄДРПОУ (ІПН для ФОП)</w:t>
            </w:r>
          </w:p>
        </w:tc>
        <w:tc>
          <w:tcPr>
            <w:tcW w:w="6845" w:type="dxa"/>
            <w:gridSpan w:val="2"/>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70"/>
        </w:trPr>
        <w:tc>
          <w:tcPr>
            <w:tcW w:w="720" w:type="dxa"/>
            <w:vMerge w:val="restart"/>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Реквізити:</w:t>
            </w: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місцезнаходження (місце проживання) згідно з статутними документами/даними ЄДРПОУ: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340"/>
        </w:trPr>
        <w:tc>
          <w:tcPr>
            <w:tcW w:w="720"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340"/>
        </w:trPr>
        <w:tc>
          <w:tcPr>
            <w:tcW w:w="720"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телефон: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електронна адреса:</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val="restart"/>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Керівник:</w:t>
            </w:r>
          </w:p>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p w:rsidR="008E29D7" w:rsidRPr="00822632" w:rsidRDefault="008E29D7" w:rsidP="003E13C2">
            <w:pPr>
              <w:widowControl w:val="0"/>
              <w:spacing w:after="0" w:line="240" w:lineRule="auto"/>
              <w:ind w:left="720"/>
              <w:rPr>
                <w:rFonts w:ascii="Times New Roman" w:eastAsia="Times New Roman" w:hAnsi="Times New Roman" w:cs="Times New Roman"/>
                <w:color w:val="000000"/>
                <w:sz w:val="18"/>
                <w:szCs w:val="18"/>
              </w:rPr>
            </w:pPr>
          </w:p>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посада: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прізвище, ім’я, по батькові: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340"/>
        </w:trPr>
        <w:tc>
          <w:tcPr>
            <w:tcW w:w="720" w:type="dxa"/>
            <w:vMerge w:val="restart"/>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про реквізити банку, за якими буде здійснюватися оплата за договором в разі визнання переможцем процедури закупівлі</w:t>
            </w: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назва банку:</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60"/>
        </w:trPr>
        <w:tc>
          <w:tcPr>
            <w:tcW w:w="720" w:type="dxa"/>
            <w:vMerge/>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рахунку:</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1118"/>
        </w:trPr>
        <w:tc>
          <w:tcPr>
            <w:tcW w:w="720" w:type="dxa"/>
            <w:vMerge/>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МФО:</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820"/>
        </w:trPr>
        <w:tc>
          <w:tcPr>
            <w:tcW w:w="720" w:type="dxa"/>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система оподаткування </w:t>
            </w:r>
            <w:r w:rsidRPr="00822632">
              <w:rPr>
                <w:rFonts w:ascii="Times New Roman" w:eastAsia="Times New Roman" w:hAnsi="Times New Roman" w:cs="Times New Roman"/>
                <w:i/>
                <w:color w:val="000000"/>
                <w:sz w:val="18"/>
                <w:szCs w:val="18"/>
              </w:rPr>
              <w:t>(на загальних підставах, спрощена система оподаткування тощо):</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c>
          <w:tcPr>
            <w:tcW w:w="720" w:type="dxa"/>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щодо використання печатки Учасником</w:t>
            </w:r>
          </w:p>
        </w:tc>
        <w:tc>
          <w:tcPr>
            <w:tcW w:w="6845" w:type="dxa"/>
            <w:gridSpan w:val="2"/>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Зазначається інформація про здійснення учасником діяльності з печаткою або без печатки</w:t>
            </w:r>
          </w:p>
        </w:tc>
      </w:tr>
      <w:tr w:rsidR="008E29D7" w:rsidRPr="00822632" w:rsidTr="003E13C2">
        <w:trPr>
          <w:trHeight w:val="240"/>
        </w:trPr>
        <w:tc>
          <w:tcPr>
            <w:tcW w:w="720" w:type="dxa"/>
            <w:vMerge w:val="restart"/>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8.</w:t>
            </w:r>
          </w:p>
        </w:tc>
        <w:tc>
          <w:tcPr>
            <w:tcW w:w="2541" w:type="dxa"/>
            <w:vMerge w:val="restart"/>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Уповноважена особа Учасника на підпис пропозиції конкурсних торгів</w:t>
            </w:r>
          </w:p>
        </w:tc>
        <w:tc>
          <w:tcPr>
            <w:tcW w:w="3402" w:type="dxa"/>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посада:</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590"/>
        </w:trPr>
        <w:tc>
          <w:tcPr>
            <w:tcW w:w="720"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прізвище, ім’я, по батькові: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val="restart"/>
          </w:tcPr>
          <w:p w:rsidR="008E29D7" w:rsidRPr="00822632" w:rsidRDefault="008E29D7" w:rsidP="003E13C2">
            <w:pPr>
              <w:widowControl w:val="0"/>
              <w:spacing w:after="0" w:line="240" w:lineRule="auto"/>
              <w:ind w:left="170"/>
              <w:jc w:val="center"/>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9.</w:t>
            </w:r>
          </w:p>
        </w:tc>
        <w:tc>
          <w:tcPr>
            <w:tcW w:w="2541" w:type="dxa"/>
            <w:vMerge w:val="restart"/>
          </w:tcPr>
          <w:p w:rsidR="008E29D7" w:rsidRPr="00822632" w:rsidRDefault="008E29D7" w:rsidP="003E13C2">
            <w:pPr>
              <w:widowControl w:val="0"/>
              <w:spacing w:before="100" w:after="10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Уповноважена особа Учасника на підпис договору про закупівлю за результатами даних торгів </w:t>
            </w: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посада: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прізвище, ім’я, по батькові:</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bl>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______________________                                      ___________       ________________________________</w:t>
      </w:r>
    </w:p>
    <w:p w:rsidR="008E29D7" w:rsidRPr="00822632" w:rsidRDefault="008E29D7" w:rsidP="008E29D7">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посада </w:t>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t>підпис*</w:t>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t xml:space="preserve">прізвище, ініціали, уповноваженої                </w:t>
      </w:r>
    </w:p>
    <w:p w:rsidR="008E29D7" w:rsidRPr="00822632" w:rsidRDefault="008E29D7" w:rsidP="008E29D7">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особи Учасника, засвідчені печаткою  </w:t>
      </w:r>
    </w:p>
    <w:p w:rsidR="008E29D7" w:rsidRPr="00822632" w:rsidRDefault="008E29D7" w:rsidP="008E29D7">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(якщо учасник здійснює діяльність за наявності </w:t>
      </w:r>
    </w:p>
    <w:p w:rsidR="008E29D7" w:rsidRPr="00822632" w:rsidRDefault="008E29D7" w:rsidP="008E29D7">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печатки)</w:t>
      </w:r>
    </w:p>
    <w:p w:rsidR="008E29D7" w:rsidRPr="00822632" w:rsidRDefault="008E29D7" w:rsidP="008E29D7">
      <w:pPr>
        <w:widowControl w:val="0"/>
        <w:pBdr>
          <w:top w:val="single" w:sz="4" w:space="0" w:color="000000"/>
        </w:pBdr>
        <w:shd w:val="clear" w:color="auto" w:fill="FFFFFF"/>
        <w:spacing w:after="0" w:line="276" w:lineRule="auto"/>
        <w:ind w:right="1"/>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 Замовникам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E29D7" w:rsidRPr="00822632" w:rsidRDefault="008E29D7" w:rsidP="008E29D7">
      <w:pPr>
        <w:widowControl w:val="0"/>
        <w:pBdr>
          <w:top w:val="single" w:sz="4" w:space="1" w:color="000000"/>
        </w:pBdr>
        <w:shd w:val="clear" w:color="auto" w:fill="FFFFFF"/>
        <w:spacing w:after="0" w:line="276" w:lineRule="auto"/>
        <w:ind w:right="1"/>
        <w:jc w:val="both"/>
        <w:rPr>
          <w:rFonts w:ascii="Times New Roman" w:eastAsia="Times New Roman" w:hAnsi="Times New Roman" w:cs="Times New Roman"/>
          <w:i/>
          <w:color w:val="000000"/>
          <w:sz w:val="18"/>
          <w:szCs w:val="18"/>
        </w:rPr>
      </w:pPr>
    </w:p>
    <w:p w:rsidR="008E29D7" w:rsidRPr="00822632" w:rsidRDefault="008E29D7" w:rsidP="008E29D7">
      <w:pPr>
        <w:spacing w:after="0" w:line="240" w:lineRule="auto"/>
        <w:jc w:val="right"/>
        <w:rPr>
          <w:rFonts w:ascii="Times New Roman" w:eastAsia="Times New Roman" w:hAnsi="Times New Roman" w:cs="Times New Roman"/>
          <w:b/>
          <w:color w:val="000000"/>
          <w:sz w:val="24"/>
          <w:szCs w:val="24"/>
          <w:lang w:val="ru-RU" w:eastAsia="ru-RU"/>
        </w:rPr>
      </w:pPr>
      <w:proofErr w:type="spellStart"/>
      <w:r w:rsidRPr="00822632">
        <w:rPr>
          <w:rFonts w:ascii="Times New Roman" w:eastAsia="Times New Roman" w:hAnsi="Times New Roman" w:cs="Times New Roman"/>
          <w:b/>
          <w:color w:val="000000"/>
          <w:sz w:val="24"/>
          <w:szCs w:val="24"/>
          <w:lang w:val="ru-RU" w:eastAsia="ru-RU"/>
        </w:rPr>
        <w:lastRenderedPageBreak/>
        <w:t>Додаток</w:t>
      </w:r>
      <w:proofErr w:type="spellEnd"/>
      <w:r w:rsidRPr="00822632">
        <w:rPr>
          <w:rFonts w:ascii="Times New Roman" w:eastAsia="Times New Roman" w:hAnsi="Times New Roman" w:cs="Times New Roman"/>
          <w:b/>
          <w:color w:val="000000"/>
          <w:sz w:val="24"/>
          <w:szCs w:val="24"/>
          <w:lang w:val="ru-RU" w:eastAsia="ru-RU"/>
        </w:rPr>
        <w:t xml:space="preserve"> 6 </w:t>
      </w:r>
    </w:p>
    <w:p w:rsidR="008E29D7" w:rsidRPr="00822632" w:rsidRDefault="008E29D7" w:rsidP="008E29D7">
      <w:pPr>
        <w:widowControl w:val="0"/>
        <w:spacing w:after="0" w:line="240" w:lineRule="auto"/>
        <w:ind w:left="-142" w:firstLine="567"/>
        <w:jc w:val="right"/>
        <w:rPr>
          <w:rFonts w:ascii="Times New Roman" w:eastAsia="Times New Roman" w:hAnsi="Times New Roman" w:cs="Times New Roman"/>
          <w:b/>
          <w:color w:val="000000"/>
          <w:sz w:val="24"/>
          <w:szCs w:val="24"/>
          <w:lang w:eastAsia="ru-RU"/>
        </w:rPr>
      </w:pPr>
      <w:r w:rsidRPr="00822632">
        <w:rPr>
          <w:rFonts w:ascii="Times New Roman" w:eastAsia="Times New Roman" w:hAnsi="Times New Roman" w:cs="Times New Roman"/>
          <w:b/>
          <w:color w:val="000000"/>
          <w:sz w:val="24"/>
          <w:szCs w:val="24"/>
          <w:lang w:val="ru-RU" w:eastAsia="ru-RU"/>
        </w:rPr>
        <w:t xml:space="preserve">до </w:t>
      </w:r>
      <w:r w:rsidRPr="00822632">
        <w:rPr>
          <w:rFonts w:ascii="Times New Roman" w:eastAsia="Times New Roman" w:hAnsi="Times New Roman" w:cs="Times New Roman"/>
          <w:b/>
          <w:color w:val="000000"/>
          <w:sz w:val="24"/>
          <w:szCs w:val="24"/>
          <w:lang w:eastAsia="ru-RU"/>
        </w:rPr>
        <w:t xml:space="preserve">Тендерної </w:t>
      </w:r>
      <w:proofErr w:type="spellStart"/>
      <w:r w:rsidRPr="00822632">
        <w:rPr>
          <w:rFonts w:ascii="Times New Roman" w:eastAsia="Times New Roman" w:hAnsi="Times New Roman" w:cs="Times New Roman"/>
          <w:b/>
          <w:color w:val="000000"/>
          <w:sz w:val="24"/>
          <w:szCs w:val="24"/>
          <w:lang w:val="ru-RU" w:eastAsia="ru-RU"/>
        </w:rPr>
        <w:t>документації</w:t>
      </w:r>
      <w:proofErr w:type="spellEnd"/>
    </w:p>
    <w:p w:rsidR="008E29D7" w:rsidRPr="00822632" w:rsidRDefault="008E29D7" w:rsidP="008E29D7">
      <w:pPr>
        <w:spacing w:after="0" w:line="240" w:lineRule="auto"/>
        <w:jc w:val="center"/>
        <w:rPr>
          <w:rFonts w:ascii="Times New Roman" w:eastAsia="Times New Roman" w:hAnsi="Times New Roman" w:cs="Times New Roman"/>
          <w:b/>
          <w:bCs/>
          <w:sz w:val="24"/>
          <w:szCs w:val="24"/>
          <w:lang w:val="ru-RU"/>
        </w:rPr>
      </w:pPr>
    </w:p>
    <w:p w:rsidR="008E29D7" w:rsidRPr="00822632" w:rsidRDefault="008E29D7" w:rsidP="008E29D7">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822632">
        <w:rPr>
          <w:rFonts w:ascii="Times New Roman" w:eastAsia="Times New Roman" w:hAnsi="Times New Roman" w:cs="Times New Roman"/>
          <w:b/>
          <w:lang w:eastAsia="ru-RU"/>
        </w:rPr>
        <w:t xml:space="preserve">ФОРМА </w:t>
      </w:r>
      <w:r w:rsidRPr="00822632">
        <w:rPr>
          <w:rFonts w:ascii="Times New Roman" w:eastAsia="Times New Roman" w:hAnsi="Times New Roman" w:cs="Times New Roman"/>
          <w:b/>
          <w:caps/>
          <w:lang w:val="ru-RU"/>
        </w:rPr>
        <w:t>тендерно</w:t>
      </w:r>
      <w:r w:rsidRPr="00822632">
        <w:rPr>
          <w:rFonts w:ascii="Times New Roman" w:eastAsia="Times New Roman" w:hAnsi="Times New Roman" w:cs="Times New Roman"/>
          <w:b/>
          <w:caps/>
        </w:rPr>
        <w:t>ї</w:t>
      </w:r>
      <w:r w:rsidRPr="00822632">
        <w:rPr>
          <w:rFonts w:ascii="Times New Roman" w:eastAsia="Times New Roman" w:hAnsi="Times New Roman" w:cs="Times New Roman"/>
          <w:b/>
          <w:caps/>
          <w:lang w:eastAsia="ru-RU"/>
        </w:rPr>
        <w:t xml:space="preserve"> </w:t>
      </w:r>
      <w:r w:rsidRPr="00822632">
        <w:rPr>
          <w:rFonts w:ascii="Times New Roman" w:eastAsia="Times New Roman" w:hAnsi="Times New Roman" w:cs="Times New Roman"/>
          <w:b/>
          <w:lang w:eastAsia="ru-RU"/>
        </w:rPr>
        <w:t>ПРОПОЗИЦІЇ</w:t>
      </w:r>
    </w:p>
    <w:p w:rsidR="008E29D7" w:rsidRPr="00822632" w:rsidRDefault="008E29D7" w:rsidP="008E29D7">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822632">
        <w:rPr>
          <w:rFonts w:ascii="Times New Roman" w:eastAsia="Times New Roman" w:hAnsi="Times New Roman" w:cs="Times New Roman"/>
          <w:bCs/>
          <w:sz w:val="20"/>
          <w:szCs w:val="20"/>
          <w:lang w:eastAsia="ru-RU"/>
        </w:rPr>
        <w:t>(подається Учасником на фірмовому бланку</w:t>
      </w:r>
      <w:r w:rsidRPr="00822632">
        <w:rPr>
          <w:rFonts w:ascii="Times New Roman" w:eastAsia="Times New Roman" w:hAnsi="Times New Roman" w:cs="Times New Roman"/>
          <w:bCs/>
          <w:sz w:val="20"/>
          <w:szCs w:val="20"/>
          <w:lang w:val="ru-RU" w:eastAsia="ru-RU"/>
        </w:rPr>
        <w:t xml:space="preserve"> за </w:t>
      </w:r>
      <w:proofErr w:type="spellStart"/>
      <w:r w:rsidRPr="00822632">
        <w:rPr>
          <w:rFonts w:ascii="Times New Roman" w:eastAsia="Times New Roman" w:hAnsi="Times New Roman" w:cs="Times New Roman"/>
          <w:bCs/>
          <w:sz w:val="20"/>
          <w:szCs w:val="20"/>
          <w:lang w:val="ru-RU" w:eastAsia="ru-RU"/>
        </w:rPr>
        <w:t>наявності</w:t>
      </w:r>
      <w:proofErr w:type="spellEnd"/>
      <w:r w:rsidRPr="00822632">
        <w:rPr>
          <w:rFonts w:ascii="Times New Roman" w:eastAsia="Times New Roman" w:hAnsi="Times New Roman" w:cs="Times New Roman"/>
          <w:bCs/>
          <w:sz w:val="20"/>
          <w:szCs w:val="20"/>
          <w:lang w:eastAsia="ru-RU"/>
        </w:rPr>
        <w:t>)</w:t>
      </w:r>
    </w:p>
    <w:p w:rsidR="008E29D7" w:rsidRPr="00822632" w:rsidRDefault="008E29D7" w:rsidP="008E29D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22632">
        <w:rPr>
          <w:rFonts w:ascii="Times New Roman" w:eastAsia="Times New Roman" w:hAnsi="Times New Roman" w:cs="Times New Roman"/>
          <w:sz w:val="24"/>
          <w:szCs w:val="24"/>
          <w:lang w:eastAsia="ru-RU"/>
        </w:rPr>
        <w:t xml:space="preserve"> </w:t>
      </w:r>
    </w:p>
    <w:p w:rsidR="008E29D7" w:rsidRPr="00822632" w:rsidRDefault="008E29D7" w:rsidP="008E29D7">
      <w:pPr>
        <w:widowControl w:val="0"/>
        <w:autoSpaceDE w:val="0"/>
        <w:autoSpaceDN w:val="0"/>
        <w:adjustRightInd w:val="0"/>
        <w:spacing w:after="0" w:line="276" w:lineRule="auto"/>
        <w:ind w:left="-284"/>
        <w:jc w:val="both"/>
        <w:rPr>
          <w:rFonts w:ascii="Times New Roman" w:eastAsia="Times New Roman" w:hAnsi="Times New Roman" w:cs="Times New Roman"/>
          <w:b/>
          <w:bCs/>
          <w:sz w:val="24"/>
          <w:szCs w:val="24"/>
          <w:lang w:eastAsia="ru-RU"/>
        </w:rPr>
      </w:pPr>
      <w:r w:rsidRPr="00822632">
        <w:rPr>
          <w:rFonts w:ascii="Times New Roman" w:eastAsia="Times New Roman" w:hAnsi="Times New Roman" w:cs="Times New Roman"/>
          <w:b/>
          <w:bCs/>
          <w:lang w:eastAsia="ru-RU"/>
        </w:rPr>
        <w:t xml:space="preserve">Ми, (назва Учасника), надаємо свою пропозицію щодо участі у процедурі відкритих торгів у відповідності до вимог, що запропоновані </w:t>
      </w:r>
      <w:r w:rsidRPr="00822632">
        <w:rPr>
          <w:rFonts w:ascii="Times New Roman" w:eastAsia="Times New Roman" w:hAnsi="Times New Roman" w:cs="Times New Roman"/>
          <w:b/>
          <w:color w:val="000000"/>
        </w:rPr>
        <w:t>Комунальне некомерційне підприємство «Центр первинної медико-санітарної допомоги» Вишгородської міської ради</w:t>
      </w:r>
    </w:p>
    <w:p w:rsidR="008E29D7" w:rsidRPr="00822632" w:rsidRDefault="008E29D7" w:rsidP="008E29D7">
      <w:pPr>
        <w:widowControl w:val="0"/>
        <w:snapToGrid w:val="0"/>
        <w:spacing w:after="0" w:line="240" w:lineRule="auto"/>
        <w:ind w:left="-284" w:right="-5"/>
        <w:jc w:val="both"/>
        <w:rPr>
          <w:rFonts w:ascii="Times New Roman" w:eastAsia="Times New Roman" w:hAnsi="Times New Roman" w:cs="Times New Roman"/>
          <w:lang w:eastAsia="ru-RU"/>
        </w:rPr>
      </w:pPr>
      <w:r w:rsidRPr="00822632">
        <w:rPr>
          <w:rFonts w:ascii="Times New Roman" w:eastAsia="Times New Roman" w:hAnsi="Times New Roman" w:cs="Times New Roman"/>
          <w:lang w:eastAsia="ru-RU"/>
        </w:rPr>
        <w:t>Вивчивши тендерну документацію з додатками та технічні вимоги до предмету закупівлі, маємо можливість та згодні виконати вимоги Замовника та Договору про закупівлю на таких умовах:</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p>
    <w:p w:rsidR="008E29D7" w:rsidRPr="00822632" w:rsidRDefault="008E29D7" w:rsidP="008E29D7">
      <w:pPr>
        <w:widowControl w:val="0"/>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r w:rsidRPr="00822632">
        <w:rPr>
          <w:rFonts w:ascii="Times New Roman" w:eastAsia="Times New Roman" w:hAnsi="Times New Roman" w:cs="Times New Roman"/>
          <w:b/>
          <w:color w:val="000000"/>
          <w:lang w:eastAsia="ru-RU"/>
        </w:rPr>
        <w:t>Таблиця відповідності запропонованого Учасником предмета закупівлі, у вигляді порівняльної таблиці, згідно Додатку 2 до тендерної документації</w:t>
      </w:r>
    </w:p>
    <w:p w:rsidR="008E29D7" w:rsidRPr="00822632" w:rsidRDefault="008E29D7" w:rsidP="008E29D7">
      <w:pPr>
        <w:widowControl w:val="0"/>
        <w:autoSpaceDE w:val="0"/>
        <w:autoSpaceDN w:val="0"/>
        <w:adjustRightInd w:val="0"/>
        <w:spacing w:after="0" w:line="240" w:lineRule="auto"/>
        <w:ind w:left="-284"/>
        <w:jc w:val="center"/>
        <w:rPr>
          <w:rFonts w:ascii="Times New Roman" w:eastAsia="Times New Roman" w:hAnsi="Times New Roman" w:cs="Times New Roman"/>
          <w:b/>
          <w:color w:val="000000"/>
          <w:sz w:val="24"/>
          <w:szCs w:val="24"/>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5010"/>
      </w:tblGrid>
      <w:tr w:rsidR="008E29D7" w:rsidRPr="00822632" w:rsidTr="003E13C2">
        <w:trPr>
          <w:trHeight w:val="208"/>
        </w:trPr>
        <w:tc>
          <w:tcPr>
            <w:tcW w:w="5099" w:type="dxa"/>
          </w:tcPr>
          <w:p w:rsidR="008E29D7" w:rsidRPr="00822632" w:rsidRDefault="008E29D7" w:rsidP="003E13C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22632">
              <w:rPr>
                <w:rFonts w:ascii="Times New Roman" w:eastAsia="Times New Roman" w:hAnsi="Times New Roman" w:cs="Times New Roman"/>
                <w:color w:val="000000"/>
                <w:sz w:val="20"/>
                <w:szCs w:val="20"/>
                <w:lang w:eastAsia="ru-RU"/>
              </w:rPr>
              <w:t>Інформація про необхідні технічні, якісні та кількісні характеристики предмета закупівлі</w:t>
            </w:r>
          </w:p>
        </w:tc>
        <w:tc>
          <w:tcPr>
            <w:tcW w:w="5010" w:type="dxa"/>
          </w:tcPr>
          <w:p w:rsidR="008E29D7" w:rsidRPr="00822632" w:rsidRDefault="008E29D7" w:rsidP="003E13C2">
            <w:pPr>
              <w:widowControl w:val="0"/>
              <w:autoSpaceDE w:val="0"/>
              <w:autoSpaceDN w:val="0"/>
              <w:adjustRightInd w:val="0"/>
              <w:spacing w:after="0" w:line="240" w:lineRule="auto"/>
              <w:ind w:left="-92"/>
              <w:jc w:val="center"/>
              <w:rPr>
                <w:rFonts w:ascii="Times New Roman" w:eastAsia="Times New Roman" w:hAnsi="Times New Roman" w:cs="Times New Roman"/>
                <w:color w:val="000000"/>
                <w:sz w:val="20"/>
                <w:szCs w:val="20"/>
                <w:lang w:eastAsia="ru-RU"/>
              </w:rPr>
            </w:pPr>
            <w:r w:rsidRPr="00822632">
              <w:rPr>
                <w:rFonts w:ascii="Times New Roman" w:eastAsia="Times New Roman" w:hAnsi="Times New Roman" w:cs="Times New Roman"/>
                <w:color w:val="000000"/>
                <w:sz w:val="20"/>
                <w:szCs w:val="20"/>
                <w:lang w:eastAsia="ru-RU"/>
              </w:rPr>
              <w:t>Інформація про технічні, якісні та кількісні характеристики відповідності запропонованого Учасником предмета закупівлі</w:t>
            </w:r>
          </w:p>
        </w:tc>
      </w:tr>
      <w:tr w:rsidR="008E29D7" w:rsidRPr="00822632" w:rsidTr="003E13C2">
        <w:trPr>
          <w:trHeight w:val="3669"/>
        </w:trPr>
        <w:tc>
          <w:tcPr>
            <w:tcW w:w="5099" w:type="dxa"/>
          </w:tcPr>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p>
          <w:p w:rsidR="008E29D7" w:rsidRPr="00822632" w:rsidRDefault="008E29D7" w:rsidP="003E13C2">
            <w:pPr>
              <w:tabs>
                <w:tab w:val="left" w:pos="993"/>
              </w:tabs>
              <w:spacing w:after="0" w:line="240" w:lineRule="auto"/>
              <w:outlineLvl w:val="1"/>
              <w:rPr>
                <w:rFonts w:ascii="Times New Roman" w:eastAsia="Times New Roman" w:hAnsi="Times New Roman" w:cs="Times New Roman"/>
                <w:b/>
                <w:sz w:val="20"/>
                <w:szCs w:val="20"/>
              </w:rPr>
            </w:pPr>
            <w:r w:rsidRPr="00822632">
              <w:rPr>
                <w:rFonts w:ascii="Times New Roman" w:eastAsia="Times New Roman" w:hAnsi="Times New Roman" w:cs="Times New Roman"/>
                <w:b/>
                <w:sz w:val="20"/>
                <w:szCs w:val="20"/>
              </w:rPr>
              <w:t>Загальні вимоги до предмета закупівлі</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 xml:space="preserve">1. Товар повинен бути належної якості та відповідати вимогами, нормам, правилами та стандартам якості, що встановлені до нього, та є загальнообов’язковими на території України. </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2. Товар повинен бути новим, таким, що не був у вжитку.</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3. Товар повинен мати товарний вигляд, з можливістю ідентифікувати виробника та дату виготовлення.</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 xml:space="preserve">4. Товар повинен бути належним чином запакованим. Тара та упаковка повинні відповідати вимогам, встановленим до даного виду товару, і захищати його від пошкоджень або псування під час перевезення (доставки) та зберігання. </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5. Поставка (передача) Товару: однією партією.</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6. Поставка товару на склад замовника, розвантаження товару, занесення до складу замовника здійснюється силами та за рахунок учасника.</w:t>
            </w:r>
          </w:p>
        </w:tc>
        <w:tc>
          <w:tcPr>
            <w:tcW w:w="5010" w:type="dxa"/>
          </w:tcPr>
          <w:p w:rsidR="008E29D7" w:rsidRPr="00822632" w:rsidRDefault="008E29D7" w:rsidP="003E13C2">
            <w:pPr>
              <w:widowControl w:val="0"/>
              <w:autoSpaceDE w:val="0"/>
              <w:autoSpaceDN w:val="0"/>
              <w:adjustRightInd w:val="0"/>
              <w:spacing w:after="0" w:line="240" w:lineRule="auto"/>
              <w:ind w:left="-284"/>
              <w:jc w:val="center"/>
              <w:rPr>
                <w:rFonts w:ascii="Times New Roman" w:eastAsia="Times New Roman" w:hAnsi="Times New Roman" w:cs="Times New Roman"/>
                <w:color w:val="000000"/>
                <w:sz w:val="20"/>
                <w:szCs w:val="20"/>
                <w:lang w:eastAsia="ru-RU"/>
              </w:rPr>
            </w:pPr>
          </w:p>
          <w:p w:rsidR="008E29D7" w:rsidRPr="00822632" w:rsidRDefault="008E29D7" w:rsidP="003E13C2">
            <w:pPr>
              <w:widowControl w:val="0"/>
              <w:autoSpaceDE w:val="0"/>
              <w:autoSpaceDN w:val="0"/>
              <w:adjustRightInd w:val="0"/>
              <w:spacing w:after="0" w:line="240" w:lineRule="auto"/>
              <w:ind w:left="-284"/>
              <w:jc w:val="center"/>
              <w:rPr>
                <w:rFonts w:ascii="Times New Roman" w:eastAsia="Times New Roman" w:hAnsi="Times New Roman" w:cs="Times New Roman"/>
                <w:color w:val="000000"/>
                <w:sz w:val="20"/>
                <w:szCs w:val="20"/>
                <w:lang w:eastAsia="ru-RU"/>
              </w:rPr>
            </w:pPr>
          </w:p>
        </w:tc>
      </w:tr>
    </w:tbl>
    <w:p w:rsidR="008E29D7" w:rsidRPr="00822632" w:rsidRDefault="008E29D7" w:rsidP="008E29D7">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Spec="center" w:tblpY="124"/>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4114"/>
        <w:gridCol w:w="1275"/>
        <w:gridCol w:w="1276"/>
        <w:gridCol w:w="1134"/>
        <w:gridCol w:w="1232"/>
        <w:gridCol w:w="1276"/>
      </w:tblGrid>
      <w:tr w:rsidR="008E29D7" w:rsidRPr="00822632" w:rsidTr="003E13C2">
        <w:tc>
          <w:tcPr>
            <w:tcW w:w="394" w:type="dxa"/>
            <w:vMerge w:val="restart"/>
          </w:tcPr>
          <w:p w:rsidR="008E29D7" w:rsidRPr="00822632" w:rsidRDefault="008E29D7" w:rsidP="003E13C2">
            <w:pPr>
              <w:spacing w:after="0" w:line="240" w:lineRule="auto"/>
              <w:rPr>
                <w:rFonts w:ascii="Times New Roman" w:eastAsia="Times New Roman" w:hAnsi="Times New Roman" w:cs="Times New Roman"/>
                <w:b/>
              </w:rPr>
            </w:pPr>
          </w:p>
          <w:p w:rsidR="008E29D7" w:rsidRPr="00822632" w:rsidRDefault="008E29D7" w:rsidP="003E13C2">
            <w:pPr>
              <w:spacing w:after="0" w:line="240" w:lineRule="auto"/>
              <w:rPr>
                <w:rFonts w:ascii="Times New Roman" w:eastAsia="Times New Roman" w:hAnsi="Times New Roman" w:cs="Times New Roman"/>
                <w:b/>
              </w:rPr>
            </w:pPr>
          </w:p>
          <w:p w:rsidR="008E29D7" w:rsidRPr="00822632" w:rsidRDefault="008E29D7" w:rsidP="003E13C2">
            <w:pPr>
              <w:spacing w:after="0" w:line="240" w:lineRule="auto"/>
              <w:rPr>
                <w:rFonts w:ascii="Times New Roman" w:eastAsia="Times New Roman" w:hAnsi="Times New Roman" w:cs="Times New Roman"/>
                <w:b/>
              </w:rPr>
            </w:pPr>
            <w:r w:rsidRPr="00822632">
              <w:rPr>
                <w:rFonts w:ascii="Times New Roman" w:eastAsia="Times New Roman" w:hAnsi="Times New Roman" w:cs="Times New Roman"/>
                <w:b/>
              </w:rPr>
              <w:t>№</w:t>
            </w:r>
          </w:p>
        </w:tc>
        <w:tc>
          <w:tcPr>
            <w:tcW w:w="4114" w:type="dxa"/>
            <w:vMerge w:val="restart"/>
          </w:tcPr>
          <w:p w:rsidR="008E29D7" w:rsidRPr="00822632" w:rsidRDefault="008E29D7" w:rsidP="003E13C2">
            <w:pPr>
              <w:spacing w:after="0" w:line="240" w:lineRule="auto"/>
              <w:jc w:val="center"/>
              <w:rPr>
                <w:rFonts w:ascii="Times New Roman" w:eastAsia="Times New Roman" w:hAnsi="Times New Roman" w:cs="Times New Roman"/>
                <w:b/>
              </w:rPr>
            </w:pPr>
          </w:p>
          <w:p w:rsidR="008E29D7" w:rsidRPr="00822632" w:rsidRDefault="008E29D7" w:rsidP="003E13C2">
            <w:pPr>
              <w:spacing w:after="0" w:line="240" w:lineRule="auto"/>
              <w:rPr>
                <w:rFonts w:ascii="Times New Roman" w:eastAsia="Times New Roman" w:hAnsi="Times New Roman" w:cs="Times New Roman"/>
                <w:b/>
              </w:rPr>
            </w:pPr>
          </w:p>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Найменування товару</w:t>
            </w:r>
          </w:p>
        </w:tc>
        <w:tc>
          <w:tcPr>
            <w:tcW w:w="1275" w:type="dxa"/>
            <w:vMerge w:val="restart"/>
          </w:tcPr>
          <w:p w:rsidR="008E29D7" w:rsidRPr="00822632" w:rsidRDefault="008E29D7" w:rsidP="003E13C2">
            <w:pPr>
              <w:spacing w:after="0" w:line="240" w:lineRule="auto"/>
              <w:jc w:val="center"/>
              <w:rPr>
                <w:rFonts w:ascii="Times New Roman" w:eastAsia="Times New Roman" w:hAnsi="Times New Roman" w:cs="Times New Roman"/>
                <w:b/>
              </w:rPr>
            </w:pPr>
          </w:p>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Одиниця виміру</w:t>
            </w:r>
          </w:p>
        </w:tc>
        <w:tc>
          <w:tcPr>
            <w:tcW w:w="1276" w:type="dxa"/>
            <w:vMerge w:val="restart"/>
          </w:tcPr>
          <w:p w:rsidR="008E29D7" w:rsidRPr="00822632" w:rsidRDefault="008E29D7" w:rsidP="003E13C2">
            <w:pPr>
              <w:spacing w:after="0" w:line="240" w:lineRule="auto"/>
              <w:jc w:val="center"/>
              <w:rPr>
                <w:rFonts w:ascii="Times New Roman" w:eastAsia="Times New Roman" w:hAnsi="Times New Roman" w:cs="Times New Roman"/>
                <w:b/>
              </w:rPr>
            </w:pPr>
          </w:p>
          <w:p w:rsidR="008E29D7" w:rsidRPr="00822632" w:rsidRDefault="008E29D7" w:rsidP="003E13C2">
            <w:pPr>
              <w:spacing w:after="0" w:line="240" w:lineRule="auto"/>
              <w:jc w:val="center"/>
              <w:rPr>
                <w:rFonts w:ascii="Times New Roman" w:eastAsia="Times New Roman" w:hAnsi="Times New Roman" w:cs="Times New Roman"/>
                <w:b/>
              </w:rPr>
            </w:pPr>
          </w:p>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Кількість</w:t>
            </w:r>
          </w:p>
        </w:tc>
        <w:tc>
          <w:tcPr>
            <w:tcW w:w="1134" w:type="dxa"/>
            <w:tcBorders>
              <w:bottom w:val="nil"/>
            </w:tcBorders>
          </w:tcPr>
          <w:p w:rsidR="008E29D7" w:rsidRPr="00822632" w:rsidRDefault="008E29D7" w:rsidP="003E13C2">
            <w:pPr>
              <w:spacing w:after="0" w:line="240" w:lineRule="auto"/>
              <w:jc w:val="center"/>
              <w:rPr>
                <w:rFonts w:ascii="Times New Roman" w:eastAsia="Times New Roman" w:hAnsi="Times New Roman" w:cs="Times New Roman"/>
                <w:b/>
              </w:rPr>
            </w:pPr>
          </w:p>
        </w:tc>
        <w:tc>
          <w:tcPr>
            <w:tcW w:w="1232" w:type="dxa"/>
            <w:tcBorders>
              <w:bottom w:val="nil"/>
            </w:tcBorders>
          </w:tcPr>
          <w:p w:rsidR="008E29D7" w:rsidRPr="00822632" w:rsidRDefault="008E29D7" w:rsidP="003E13C2">
            <w:pPr>
              <w:spacing w:after="0" w:line="240" w:lineRule="auto"/>
              <w:jc w:val="center"/>
              <w:rPr>
                <w:rFonts w:ascii="Times New Roman" w:eastAsia="Times New Roman" w:hAnsi="Times New Roman" w:cs="Times New Roman"/>
                <w:b/>
              </w:rPr>
            </w:pPr>
          </w:p>
        </w:tc>
        <w:tc>
          <w:tcPr>
            <w:tcW w:w="1276" w:type="dxa"/>
            <w:tcBorders>
              <w:bottom w:val="nil"/>
            </w:tcBorders>
          </w:tcPr>
          <w:p w:rsidR="008E29D7" w:rsidRPr="00822632" w:rsidRDefault="008E29D7" w:rsidP="003E13C2">
            <w:pPr>
              <w:spacing w:after="0" w:line="240" w:lineRule="auto"/>
              <w:jc w:val="center"/>
              <w:rPr>
                <w:rFonts w:ascii="Times New Roman" w:eastAsia="Times New Roman" w:hAnsi="Times New Roman" w:cs="Times New Roman"/>
                <w:b/>
              </w:rPr>
            </w:pPr>
          </w:p>
        </w:tc>
      </w:tr>
      <w:tr w:rsidR="008E29D7" w:rsidRPr="00822632" w:rsidTr="003E13C2">
        <w:tc>
          <w:tcPr>
            <w:tcW w:w="394" w:type="dxa"/>
            <w:vMerge/>
          </w:tcPr>
          <w:p w:rsidR="008E29D7" w:rsidRPr="00822632" w:rsidRDefault="008E29D7" w:rsidP="003E13C2">
            <w:pPr>
              <w:spacing w:after="0" w:line="240" w:lineRule="auto"/>
              <w:rPr>
                <w:rFonts w:ascii="Times New Roman" w:eastAsia="Times New Roman" w:hAnsi="Times New Roman" w:cs="Times New Roman"/>
                <w:b/>
              </w:rPr>
            </w:pPr>
          </w:p>
        </w:tc>
        <w:tc>
          <w:tcPr>
            <w:tcW w:w="4114" w:type="dxa"/>
            <w:vMerge/>
          </w:tcPr>
          <w:p w:rsidR="008E29D7" w:rsidRPr="00822632" w:rsidRDefault="008E29D7" w:rsidP="003E13C2">
            <w:pPr>
              <w:spacing w:after="0" w:line="240" w:lineRule="auto"/>
              <w:rPr>
                <w:rFonts w:ascii="Times New Roman" w:eastAsia="Times New Roman" w:hAnsi="Times New Roman" w:cs="Times New Roman"/>
                <w:b/>
              </w:rPr>
            </w:pPr>
          </w:p>
        </w:tc>
        <w:tc>
          <w:tcPr>
            <w:tcW w:w="1275" w:type="dxa"/>
            <w:vMerge/>
          </w:tcPr>
          <w:p w:rsidR="008E29D7" w:rsidRPr="00822632" w:rsidRDefault="008E29D7" w:rsidP="003E13C2">
            <w:pPr>
              <w:spacing w:after="0" w:line="240" w:lineRule="auto"/>
              <w:rPr>
                <w:rFonts w:ascii="Times New Roman" w:eastAsia="Times New Roman" w:hAnsi="Times New Roman" w:cs="Times New Roman"/>
                <w:b/>
              </w:rPr>
            </w:pPr>
          </w:p>
        </w:tc>
        <w:tc>
          <w:tcPr>
            <w:tcW w:w="1276" w:type="dxa"/>
            <w:vMerge/>
          </w:tcPr>
          <w:p w:rsidR="008E29D7" w:rsidRPr="00822632" w:rsidRDefault="008E29D7" w:rsidP="003E13C2">
            <w:pPr>
              <w:spacing w:after="0" w:line="240" w:lineRule="auto"/>
              <w:rPr>
                <w:rFonts w:ascii="Times New Roman" w:eastAsia="Times New Roman" w:hAnsi="Times New Roman" w:cs="Times New Roman"/>
                <w:b/>
              </w:rPr>
            </w:pPr>
          </w:p>
        </w:tc>
        <w:tc>
          <w:tcPr>
            <w:tcW w:w="1134" w:type="dxa"/>
            <w:tcBorders>
              <w:top w:val="nil"/>
            </w:tcBorders>
          </w:tcPr>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Ціна без ПДВ</w:t>
            </w:r>
          </w:p>
        </w:tc>
        <w:tc>
          <w:tcPr>
            <w:tcW w:w="1232" w:type="dxa"/>
            <w:tcBorders>
              <w:top w:val="nil"/>
            </w:tcBorders>
          </w:tcPr>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Вартість без ПДВ</w:t>
            </w:r>
          </w:p>
        </w:tc>
        <w:tc>
          <w:tcPr>
            <w:tcW w:w="1276" w:type="dxa"/>
            <w:tcBorders>
              <w:top w:val="nil"/>
            </w:tcBorders>
          </w:tcPr>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Вартість з ПДВ</w:t>
            </w:r>
          </w:p>
        </w:tc>
      </w:tr>
      <w:tr w:rsidR="008E29D7" w:rsidRPr="00822632" w:rsidTr="003E13C2">
        <w:trPr>
          <w:trHeight w:val="720"/>
        </w:trPr>
        <w:tc>
          <w:tcPr>
            <w:tcW w:w="394" w:type="dxa"/>
          </w:tcPr>
          <w:p w:rsidR="008E29D7" w:rsidRPr="00822632" w:rsidRDefault="008E29D7" w:rsidP="003E13C2">
            <w:pPr>
              <w:spacing w:after="0" w:line="240" w:lineRule="auto"/>
              <w:rPr>
                <w:rFonts w:ascii="Times New Roman" w:eastAsia="Times New Roman" w:hAnsi="Times New Roman" w:cs="Times New Roman"/>
                <w:b/>
              </w:rPr>
            </w:pPr>
            <w:r w:rsidRPr="00822632">
              <w:rPr>
                <w:rFonts w:ascii="Times New Roman" w:eastAsia="Times New Roman" w:hAnsi="Times New Roman" w:cs="Times New Roman"/>
                <w:b/>
              </w:rPr>
              <w:t>1</w:t>
            </w:r>
          </w:p>
        </w:tc>
        <w:tc>
          <w:tcPr>
            <w:tcW w:w="4114" w:type="dxa"/>
            <w:vAlign w:val="center"/>
          </w:tcPr>
          <w:p w:rsidR="008E29D7" w:rsidRPr="00822632" w:rsidRDefault="008E29D7" w:rsidP="003E13C2">
            <w:pPr>
              <w:spacing w:after="0" w:line="240" w:lineRule="auto"/>
              <w:ind w:right="-114"/>
              <w:rPr>
                <w:rFonts w:ascii="Times New Roman" w:eastAsia="Times New Roman" w:hAnsi="Times New Roman" w:cs="Times New Roman"/>
              </w:rPr>
            </w:pPr>
          </w:p>
        </w:tc>
        <w:tc>
          <w:tcPr>
            <w:tcW w:w="1275" w:type="dxa"/>
            <w:vAlign w:val="center"/>
          </w:tcPr>
          <w:p w:rsidR="008E29D7" w:rsidRPr="00822632" w:rsidRDefault="008E29D7" w:rsidP="003E13C2">
            <w:pPr>
              <w:spacing w:after="0" w:line="240" w:lineRule="auto"/>
              <w:ind w:right="-114" w:hanging="105"/>
              <w:jc w:val="center"/>
              <w:rPr>
                <w:rFonts w:ascii="Times New Roman" w:eastAsia="Times New Roman" w:hAnsi="Times New Roman" w:cs="Times New Roman"/>
                <w:bCs/>
              </w:rPr>
            </w:pPr>
          </w:p>
        </w:tc>
        <w:tc>
          <w:tcPr>
            <w:tcW w:w="1276" w:type="dxa"/>
            <w:vAlign w:val="center"/>
          </w:tcPr>
          <w:p w:rsidR="008E29D7" w:rsidRPr="00822632" w:rsidRDefault="008E29D7" w:rsidP="003E13C2">
            <w:pPr>
              <w:spacing w:after="0" w:line="240" w:lineRule="auto"/>
              <w:jc w:val="center"/>
              <w:rPr>
                <w:rFonts w:ascii="Times New Roman" w:eastAsia="Times New Roman" w:hAnsi="Times New Roman" w:cs="Times New Roman"/>
                <w:bCs/>
              </w:rPr>
            </w:pPr>
          </w:p>
        </w:tc>
        <w:tc>
          <w:tcPr>
            <w:tcW w:w="1134" w:type="dxa"/>
            <w:vAlign w:val="bottom"/>
          </w:tcPr>
          <w:p w:rsidR="008E29D7" w:rsidRPr="00822632" w:rsidRDefault="008E29D7" w:rsidP="003E13C2">
            <w:pPr>
              <w:spacing w:after="0" w:line="240" w:lineRule="auto"/>
              <w:jc w:val="center"/>
              <w:rPr>
                <w:rFonts w:ascii="Times New Roman" w:eastAsia="Times New Roman" w:hAnsi="Times New Roman" w:cs="Times New Roman"/>
                <w:color w:val="000000"/>
              </w:rPr>
            </w:pPr>
          </w:p>
        </w:tc>
        <w:tc>
          <w:tcPr>
            <w:tcW w:w="1232" w:type="dxa"/>
            <w:vAlign w:val="bottom"/>
          </w:tcPr>
          <w:p w:rsidR="008E29D7" w:rsidRPr="00822632" w:rsidRDefault="008E29D7" w:rsidP="003E13C2">
            <w:pPr>
              <w:spacing w:after="0" w:line="240" w:lineRule="auto"/>
              <w:jc w:val="right"/>
              <w:rPr>
                <w:rFonts w:ascii="Times New Roman" w:eastAsia="Times New Roman" w:hAnsi="Times New Roman" w:cs="Times New Roman"/>
                <w:color w:val="000000"/>
              </w:rPr>
            </w:pPr>
          </w:p>
        </w:tc>
        <w:tc>
          <w:tcPr>
            <w:tcW w:w="1276" w:type="dxa"/>
            <w:vAlign w:val="bottom"/>
          </w:tcPr>
          <w:p w:rsidR="008E29D7" w:rsidRPr="00822632" w:rsidRDefault="008E29D7" w:rsidP="003E13C2">
            <w:pPr>
              <w:spacing w:after="0" w:line="240" w:lineRule="auto"/>
              <w:jc w:val="right"/>
              <w:rPr>
                <w:rFonts w:ascii="Times New Roman" w:eastAsia="Times New Roman" w:hAnsi="Times New Roman" w:cs="Times New Roman"/>
                <w:color w:val="000000"/>
              </w:rPr>
            </w:pPr>
          </w:p>
        </w:tc>
      </w:tr>
      <w:tr w:rsidR="008E29D7" w:rsidRPr="00822632" w:rsidTr="003E13C2">
        <w:tc>
          <w:tcPr>
            <w:tcW w:w="9425" w:type="dxa"/>
            <w:gridSpan w:val="6"/>
          </w:tcPr>
          <w:p w:rsidR="008E29D7" w:rsidRPr="00822632" w:rsidRDefault="008E29D7" w:rsidP="003E13C2">
            <w:pPr>
              <w:spacing w:after="0" w:line="240" w:lineRule="auto"/>
              <w:jc w:val="right"/>
              <w:rPr>
                <w:rFonts w:ascii="Times New Roman" w:eastAsia="Times New Roman" w:hAnsi="Times New Roman" w:cs="Times New Roman"/>
                <w:b/>
              </w:rPr>
            </w:pPr>
            <w:r w:rsidRPr="00822632">
              <w:rPr>
                <w:rFonts w:ascii="Times New Roman" w:eastAsia="Times New Roman" w:hAnsi="Times New Roman" w:cs="Times New Roman"/>
                <w:b/>
              </w:rPr>
              <w:t>Всього без ПДВ</w:t>
            </w:r>
          </w:p>
        </w:tc>
        <w:tc>
          <w:tcPr>
            <w:tcW w:w="1276" w:type="dxa"/>
            <w:vAlign w:val="center"/>
          </w:tcPr>
          <w:p w:rsidR="008E29D7" w:rsidRPr="00822632" w:rsidRDefault="008E29D7" w:rsidP="003E13C2">
            <w:pPr>
              <w:spacing w:after="0" w:line="240" w:lineRule="auto"/>
              <w:jc w:val="both"/>
              <w:rPr>
                <w:rFonts w:ascii="Times New Roman" w:eastAsia="Times New Roman" w:hAnsi="Times New Roman" w:cs="Times New Roman"/>
                <w:b/>
                <w:color w:val="000000"/>
              </w:rPr>
            </w:pPr>
          </w:p>
        </w:tc>
      </w:tr>
      <w:tr w:rsidR="008E29D7" w:rsidRPr="00822632" w:rsidTr="003E13C2">
        <w:tc>
          <w:tcPr>
            <w:tcW w:w="9425" w:type="dxa"/>
            <w:gridSpan w:val="6"/>
          </w:tcPr>
          <w:p w:rsidR="008E29D7" w:rsidRPr="00822632" w:rsidRDefault="008E29D7" w:rsidP="003E13C2">
            <w:pPr>
              <w:spacing w:after="0" w:line="240" w:lineRule="auto"/>
              <w:jc w:val="right"/>
              <w:rPr>
                <w:rFonts w:ascii="Times New Roman" w:eastAsia="Times New Roman" w:hAnsi="Times New Roman" w:cs="Times New Roman"/>
                <w:b/>
                <w:color w:val="000000"/>
              </w:rPr>
            </w:pPr>
            <w:r w:rsidRPr="00822632">
              <w:rPr>
                <w:rFonts w:ascii="Times New Roman" w:eastAsia="Times New Roman" w:hAnsi="Times New Roman" w:cs="Times New Roman"/>
                <w:b/>
              </w:rPr>
              <w:t>ПДВ</w:t>
            </w:r>
          </w:p>
        </w:tc>
        <w:tc>
          <w:tcPr>
            <w:tcW w:w="1276" w:type="dxa"/>
          </w:tcPr>
          <w:p w:rsidR="008E29D7" w:rsidRPr="00822632" w:rsidRDefault="008E29D7" w:rsidP="003E13C2">
            <w:pPr>
              <w:spacing w:after="0" w:line="240" w:lineRule="auto"/>
              <w:rPr>
                <w:rFonts w:ascii="Times New Roman" w:eastAsia="Times New Roman" w:hAnsi="Times New Roman" w:cs="Times New Roman"/>
                <w:b/>
              </w:rPr>
            </w:pPr>
          </w:p>
        </w:tc>
      </w:tr>
      <w:tr w:rsidR="008E29D7" w:rsidRPr="00822632" w:rsidTr="003E13C2">
        <w:tc>
          <w:tcPr>
            <w:tcW w:w="9425" w:type="dxa"/>
            <w:gridSpan w:val="6"/>
          </w:tcPr>
          <w:p w:rsidR="008E29D7" w:rsidRPr="00822632" w:rsidRDefault="008E29D7" w:rsidP="003E13C2">
            <w:pPr>
              <w:spacing w:after="0" w:line="240" w:lineRule="auto"/>
              <w:jc w:val="right"/>
              <w:rPr>
                <w:rFonts w:ascii="Times New Roman" w:eastAsia="Times New Roman" w:hAnsi="Times New Roman" w:cs="Times New Roman"/>
                <w:b/>
              </w:rPr>
            </w:pPr>
            <w:r w:rsidRPr="00822632">
              <w:rPr>
                <w:rFonts w:ascii="Times New Roman" w:eastAsia="Times New Roman" w:hAnsi="Times New Roman" w:cs="Times New Roman"/>
                <w:b/>
              </w:rPr>
              <w:t xml:space="preserve">Всього з ПДВ </w:t>
            </w:r>
          </w:p>
        </w:tc>
        <w:tc>
          <w:tcPr>
            <w:tcW w:w="1276" w:type="dxa"/>
          </w:tcPr>
          <w:p w:rsidR="008E29D7" w:rsidRPr="00822632" w:rsidRDefault="008E29D7" w:rsidP="003E13C2">
            <w:pPr>
              <w:spacing w:after="0" w:line="240" w:lineRule="auto"/>
              <w:rPr>
                <w:rFonts w:ascii="Times New Roman" w:eastAsia="Times New Roman" w:hAnsi="Times New Roman" w:cs="Times New Roman"/>
                <w:b/>
              </w:rPr>
            </w:pPr>
          </w:p>
        </w:tc>
      </w:tr>
    </w:tbl>
    <w:p w:rsidR="008E29D7" w:rsidRPr="00822632" w:rsidRDefault="008E29D7" w:rsidP="008E29D7">
      <w:pPr>
        <w:spacing w:after="0" w:line="240" w:lineRule="auto"/>
        <w:rPr>
          <w:rFonts w:ascii="Times New Roman" w:eastAsia="Times New Roman" w:hAnsi="Times New Roman" w:cs="Times New Roman"/>
          <w:b/>
          <w:bCs/>
        </w:rPr>
      </w:pP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r w:rsidRPr="00822632">
        <w:rPr>
          <w:rFonts w:ascii="Times New Roman" w:eastAsia="Times New Roman" w:hAnsi="Times New Roman" w:cs="Times New Roman"/>
          <w:color w:val="000000"/>
          <w:lang w:eastAsia="ru-RU"/>
        </w:rPr>
        <w:t>Ціна пропозиції (загальна ціна договору про закупівлю) становить</w:t>
      </w:r>
      <w:r w:rsidRPr="00822632">
        <w:rPr>
          <w:rFonts w:ascii="Times New Roman" w:eastAsia="Times New Roman" w:hAnsi="Times New Roman" w:cs="Times New Roman"/>
          <w:color w:val="000000"/>
          <w:lang w:val="ru-RU" w:eastAsia="ru-RU"/>
        </w:rPr>
        <w:t xml:space="preserve"> </w:t>
      </w:r>
      <w:r w:rsidRPr="00822632">
        <w:rPr>
          <w:rFonts w:ascii="Times New Roman" w:eastAsia="Times New Roman" w:hAnsi="Times New Roman" w:cs="Times New Roman"/>
          <w:color w:val="000000"/>
          <w:lang w:eastAsia="ru-RU"/>
        </w:rPr>
        <w:t xml:space="preserve">(з/без ПДВ), грн: </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r w:rsidRPr="00822632">
        <w:rPr>
          <w:rFonts w:ascii="Times New Roman" w:eastAsia="Times New Roman" w:hAnsi="Times New Roman" w:cs="Times New Roman"/>
          <w:color w:val="000000"/>
          <w:lang w:eastAsia="ru-RU"/>
        </w:rPr>
        <w:t>Цифрами _______________________________________________________________________</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r w:rsidRPr="00822632">
        <w:rPr>
          <w:rFonts w:ascii="Times New Roman" w:eastAsia="Times New Roman" w:hAnsi="Times New Roman" w:cs="Times New Roman"/>
          <w:color w:val="000000"/>
          <w:lang w:eastAsia="ru-RU"/>
        </w:rPr>
        <w:t>Літерами _______________________________________________________________________</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rPr>
      </w:pP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r w:rsidRPr="00822632">
        <w:rPr>
          <w:rFonts w:ascii="Times New Roman" w:eastAsia="Times New Roman" w:hAnsi="Times New Roman" w:cs="Times New Roman"/>
        </w:rPr>
        <w:t xml:space="preserve">Ми погоджуємося дотримуватися умов цієї пропозиції протягом </w:t>
      </w:r>
      <w:r w:rsidRPr="00822632">
        <w:rPr>
          <w:rFonts w:ascii="Times New Roman" w:eastAsia="Times New Roman" w:hAnsi="Times New Roman" w:cs="Times New Roman"/>
          <w:color w:val="000000"/>
          <w:shd w:val="clear" w:color="auto" w:fill="FFFFFF"/>
        </w:rPr>
        <w:t>не менше</w:t>
      </w:r>
      <w:r w:rsidRPr="00822632">
        <w:rPr>
          <w:rFonts w:ascii="Times New Roman" w:eastAsia="Times New Roman" w:hAnsi="Times New Roman" w:cs="Times New Roman"/>
        </w:rPr>
        <w:t xml:space="preserve"> 90 днів із дати кінцевого строку подання тендерних пропозицій.</w:t>
      </w:r>
    </w:p>
    <w:p w:rsidR="008E29D7" w:rsidRPr="00822632" w:rsidRDefault="008E29D7" w:rsidP="008E29D7">
      <w:pPr>
        <w:spacing w:after="200" w:line="276" w:lineRule="auto"/>
        <w:jc w:val="both"/>
        <w:rPr>
          <w:rFonts w:ascii="Times New Roman" w:eastAsia="Times New Roman" w:hAnsi="Times New Roman" w:cs="Times New Roman"/>
        </w:rPr>
      </w:pPr>
    </w:p>
    <w:p w:rsidR="008E29D7" w:rsidRPr="00822632" w:rsidRDefault="008E29D7" w:rsidP="008E29D7">
      <w:pPr>
        <w:spacing w:after="0" w:line="240" w:lineRule="auto"/>
        <w:jc w:val="both"/>
        <w:rPr>
          <w:rFonts w:ascii="Times New Roman" w:eastAsia="Times New Roman" w:hAnsi="Times New Roman" w:cs="Times New Roman"/>
        </w:rPr>
      </w:pPr>
      <w:r w:rsidRPr="00822632">
        <w:rPr>
          <w:rFonts w:ascii="Times New Roman" w:eastAsia="Times New Roman" w:hAnsi="Times New Roman" w:cs="Times New Roman"/>
        </w:rPr>
        <w:t>МП</w:t>
      </w:r>
      <w:r w:rsidRPr="00822632">
        <w:rPr>
          <w:rFonts w:ascii="Times New Roman" w:eastAsia="Times New Roman" w:hAnsi="Times New Roman" w:cs="Times New Roman"/>
        </w:rPr>
        <w:tab/>
      </w:r>
      <w:r w:rsidRPr="00822632">
        <w:rPr>
          <w:rFonts w:ascii="Times New Roman" w:eastAsia="Times New Roman" w:hAnsi="Times New Roman" w:cs="Times New Roman"/>
        </w:rPr>
        <w:tab/>
      </w:r>
      <w:r w:rsidRPr="00822632">
        <w:rPr>
          <w:rFonts w:ascii="Times New Roman" w:eastAsia="Times New Roman" w:hAnsi="Times New Roman" w:cs="Times New Roman"/>
        </w:rPr>
        <w:tab/>
      </w:r>
      <w:r w:rsidRPr="00822632">
        <w:rPr>
          <w:rFonts w:ascii="Times New Roman" w:eastAsia="Times New Roman" w:hAnsi="Times New Roman" w:cs="Times New Roman"/>
        </w:rPr>
        <w:tab/>
        <w:t>____________________________________________________</w:t>
      </w:r>
    </w:p>
    <w:p w:rsidR="008E29D7" w:rsidRPr="00822632" w:rsidRDefault="008E29D7" w:rsidP="008E29D7">
      <w:pPr>
        <w:spacing w:after="0" w:line="240" w:lineRule="auto"/>
        <w:jc w:val="both"/>
        <w:rPr>
          <w:rFonts w:ascii="Times New Roman" w:eastAsia="Times New Roman" w:hAnsi="Times New Roman" w:cs="Times New Roman"/>
          <w:i/>
          <w:iCs/>
        </w:rPr>
      </w:pPr>
      <w:r w:rsidRPr="00822632">
        <w:rPr>
          <w:rFonts w:ascii="Times New Roman" w:eastAsia="Times New Roman" w:hAnsi="Times New Roman" w:cs="Times New Roman"/>
          <w:i/>
        </w:rPr>
        <w:t xml:space="preserve">( за наявності печатки)*              </w:t>
      </w:r>
      <w:r w:rsidRPr="00822632">
        <w:rPr>
          <w:rFonts w:ascii="Times New Roman" w:eastAsia="Times New Roman" w:hAnsi="Times New Roman" w:cs="Times New Roman"/>
        </w:rPr>
        <w:t>(</w:t>
      </w:r>
      <w:r w:rsidRPr="00822632">
        <w:rPr>
          <w:rFonts w:ascii="Times New Roman" w:eastAsia="Times New Roman" w:hAnsi="Times New Roman" w:cs="Times New Roman"/>
          <w:i/>
        </w:rPr>
        <w:t>Посада, п</w:t>
      </w:r>
      <w:r w:rsidRPr="00822632">
        <w:rPr>
          <w:rFonts w:ascii="Times New Roman" w:eastAsia="Times New Roman" w:hAnsi="Times New Roman" w:cs="Times New Roman"/>
          <w:i/>
          <w:iCs/>
        </w:rPr>
        <w:t xml:space="preserve">різвище, ініціали, підпис* уповноваженої особи </w:t>
      </w:r>
    </w:p>
    <w:p w:rsidR="008E29D7" w:rsidRPr="00822632" w:rsidRDefault="008E29D7" w:rsidP="008E29D7">
      <w:pPr>
        <w:spacing w:after="0" w:line="240" w:lineRule="auto"/>
        <w:jc w:val="both"/>
        <w:rPr>
          <w:rFonts w:ascii="Times New Roman" w:eastAsia="Times New Roman" w:hAnsi="Times New Roman" w:cs="Times New Roman"/>
          <w:i/>
        </w:rPr>
      </w:pPr>
      <w:r w:rsidRPr="00822632">
        <w:rPr>
          <w:rFonts w:ascii="Times New Roman" w:eastAsia="Times New Roman" w:hAnsi="Times New Roman" w:cs="Times New Roman"/>
          <w:i/>
          <w:iCs/>
        </w:rPr>
        <w:t xml:space="preserve">                                                            Учасника</w:t>
      </w:r>
      <w:r w:rsidRPr="00822632">
        <w:rPr>
          <w:rFonts w:ascii="Times New Roman" w:eastAsia="Times New Roman" w:hAnsi="Times New Roman" w:cs="Times New Roman"/>
          <w:i/>
        </w:rPr>
        <w:t>)</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p>
    <w:p w:rsidR="008E29D7" w:rsidRPr="00822632" w:rsidRDefault="008E29D7" w:rsidP="008E29D7">
      <w:pPr>
        <w:widowControl w:val="0"/>
        <w:pBdr>
          <w:top w:val="single" w:sz="4" w:space="1" w:color="000000"/>
        </w:pBdr>
        <w:shd w:val="clear" w:color="auto" w:fill="FFFFFF"/>
        <w:spacing w:after="0" w:line="276" w:lineRule="auto"/>
        <w:ind w:right="1"/>
        <w:jc w:val="both"/>
        <w:rPr>
          <w:rFonts w:ascii="Times New Roman" w:eastAsia="Times New Roman" w:hAnsi="Times New Roman" w:cs="Times New Roman"/>
          <w:color w:val="000000"/>
        </w:rPr>
      </w:pPr>
      <w:r w:rsidRPr="00822632">
        <w:rPr>
          <w:rFonts w:ascii="Times New Roman" w:eastAsia="Times New Roman" w:hAnsi="Times New Roman" w:cs="Times New Roman"/>
          <w:i/>
          <w:color w:val="000000"/>
        </w:rPr>
        <w:t xml:space="preserve">* Замовникам не вимагає від учасників засвідчувати документи (матеріали та інформацію), що </w:t>
      </w:r>
      <w:r w:rsidRPr="00822632">
        <w:rPr>
          <w:rFonts w:ascii="Times New Roman" w:eastAsia="Times New Roman" w:hAnsi="Times New Roman" w:cs="Times New Roman"/>
          <w:i/>
          <w:color w:val="000000"/>
        </w:rPr>
        <w:lastRenderedPageBreak/>
        <w:t>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E29D7" w:rsidRPr="00822632" w:rsidRDefault="008E29D7" w:rsidP="008E29D7">
      <w:pPr>
        <w:spacing w:after="200" w:line="276" w:lineRule="auto"/>
        <w:rPr>
          <w:rFonts w:ascii="Times New Roman" w:eastAsia="Times New Roman" w:hAnsi="Times New Roman" w:cs="Times New Roman"/>
          <w:b/>
        </w:rPr>
      </w:pPr>
    </w:p>
    <w:p w:rsidR="008E29D7" w:rsidRPr="00822632" w:rsidRDefault="008E29D7" w:rsidP="008E29D7">
      <w:pPr>
        <w:widowControl w:val="0"/>
        <w:spacing w:after="0" w:line="240" w:lineRule="auto"/>
        <w:jc w:val="both"/>
        <w:rPr>
          <w:rFonts w:ascii="Times New Roman" w:eastAsia="Times New Roman" w:hAnsi="Times New Roman" w:cs="Times New Roman"/>
        </w:rPr>
      </w:pPr>
    </w:p>
    <w:p w:rsidR="008E29D7" w:rsidRPr="00822632" w:rsidRDefault="008E29D7" w:rsidP="008E29D7">
      <w:pPr>
        <w:widowControl w:val="0"/>
        <w:spacing w:after="0" w:line="240" w:lineRule="auto"/>
        <w:jc w:val="both"/>
        <w:rPr>
          <w:rFonts w:ascii="Times New Roman" w:eastAsia="Times New Roman" w:hAnsi="Times New Roman" w:cs="Times New Roman"/>
        </w:rPr>
      </w:pPr>
    </w:p>
    <w:p w:rsidR="008E29D7" w:rsidRPr="00822632" w:rsidRDefault="008E29D7" w:rsidP="008E29D7">
      <w:pPr>
        <w:widowControl w:val="0"/>
        <w:spacing w:after="0" w:line="240" w:lineRule="auto"/>
        <w:jc w:val="both"/>
        <w:rPr>
          <w:rFonts w:ascii="Times New Roman" w:eastAsia="Times New Roman" w:hAnsi="Times New Roman" w:cs="Times New Roman"/>
        </w:rPr>
      </w:pPr>
    </w:p>
    <w:p w:rsidR="008E29D7" w:rsidRPr="005F0C57" w:rsidRDefault="008E29D7" w:rsidP="008E29D7">
      <w:pPr>
        <w:widowControl w:val="0"/>
        <w:spacing w:after="0" w:line="240" w:lineRule="auto"/>
        <w:jc w:val="both"/>
        <w:rPr>
          <w:rFonts w:ascii="Times New Roman" w:eastAsia="Times New Roman" w:hAnsi="Times New Roman" w:cs="Times New Roman"/>
        </w:rPr>
      </w:pPr>
    </w:p>
    <w:p w:rsidR="008A6244" w:rsidRPr="008E29D7" w:rsidRDefault="008A6244" w:rsidP="008E29D7"/>
    <w:sectPr w:rsidR="008A6244" w:rsidRPr="008E29D7" w:rsidSect="00822632">
      <w:pgSz w:w="11906" w:h="16838"/>
      <w:pgMar w:top="709"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545"/>
    <w:multiLevelType w:val="multilevel"/>
    <w:tmpl w:val="BE0661E8"/>
    <w:lvl w:ilvl="0">
      <w:start w:val="1"/>
      <w:numFmt w:val="decimal"/>
      <w:lvlText w:val="%1."/>
      <w:lvlJc w:val="left"/>
      <w:pPr>
        <w:ind w:left="720" w:firstLine="17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1992289D"/>
    <w:multiLevelType w:val="hybridMultilevel"/>
    <w:tmpl w:val="6ED0AD9A"/>
    <w:lvl w:ilvl="0" w:tplc="20F2348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E47AC"/>
    <w:multiLevelType w:val="multilevel"/>
    <w:tmpl w:val="B116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A0F12"/>
    <w:multiLevelType w:val="hybridMultilevel"/>
    <w:tmpl w:val="A57ABAB6"/>
    <w:lvl w:ilvl="0" w:tplc="688AF60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EC1C49"/>
    <w:multiLevelType w:val="multilevel"/>
    <w:tmpl w:val="9828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B638FF"/>
    <w:multiLevelType w:val="multilevel"/>
    <w:tmpl w:val="BA8AC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C4273D7"/>
    <w:multiLevelType w:val="multilevel"/>
    <w:tmpl w:val="7E54D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6B10A8"/>
    <w:multiLevelType w:val="multilevel"/>
    <w:tmpl w:val="74D0E5FA"/>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AE01D88"/>
    <w:multiLevelType w:val="multilevel"/>
    <w:tmpl w:val="40A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4B72F1"/>
    <w:multiLevelType w:val="multilevel"/>
    <w:tmpl w:val="8FE6E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383C87"/>
    <w:multiLevelType w:val="multilevel"/>
    <w:tmpl w:val="B4F8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4F3DA9"/>
    <w:multiLevelType w:val="multilevel"/>
    <w:tmpl w:val="81F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255F74"/>
    <w:multiLevelType w:val="multilevel"/>
    <w:tmpl w:val="70CEFD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3CC3648"/>
    <w:multiLevelType w:val="multilevel"/>
    <w:tmpl w:val="3C12F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432EE1"/>
    <w:multiLevelType w:val="multilevel"/>
    <w:tmpl w:val="77987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4"/>
  </w:num>
  <w:num w:numId="4">
    <w:abstractNumId w:val="10"/>
  </w:num>
  <w:num w:numId="5">
    <w:abstractNumId w:val="14"/>
  </w:num>
  <w:num w:numId="6">
    <w:abstractNumId w:val="11"/>
  </w:num>
  <w:num w:numId="7">
    <w:abstractNumId w:val="13"/>
  </w:num>
  <w:num w:numId="8">
    <w:abstractNumId w:val="8"/>
  </w:num>
  <w:num w:numId="9">
    <w:abstractNumId w:val="12"/>
  </w:num>
  <w:num w:numId="10">
    <w:abstractNumId w:val="2"/>
  </w:num>
  <w:num w:numId="11">
    <w:abstractNumId w:val="9"/>
  </w:num>
  <w:num w:numId="12">
    <w:abstractNumId w:val="7"/>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4"/>
    <w:rsid w:val="000E4378"/>
    <w:rsid w:val="00211193"/>
    <w:rsid w:val="002A0E25"/>
    <w:rsid w:val="00325752"/>
    <w:rsid w:val="003400C9"/>
    <w:rsid w:val="00404AAE"/>
    <w:rsid w:val="00422A6C"/>
    <w:rsid w:val="004552AD"/>
    <w:rsid w:val="004B0205"/>
    <w:rsid w:val="0054639A"/>
    <w:rsid w:val="00611D86"/>
    <w:rsid w:val="006C0CCF"/>
    <w:rsid w:val="006D18A1"/>
    <w:rsid w:val="007026D4"/>
    <w:rsid w:val="00785D74"/>
    <w:rsid w:val="0083627E"/>
    <w:rsid w:val="008A6244"/>
    <w:rsid w:val="008E29D7"/>
    <w:rsid w:val="008F2C6A"/>
    <w:rsid w:val="009040F7"/>
    <w:rsid w:val="00931D13"/>
    <w:rsid w:val="00A81559"/>
    <w:rsid w:val="00AC0D92"/>
    <w:rsid w:val="00CE42F5"/>
    <w:rsid w:val="00F6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12E6"/>
  <w15:docId w15:val="{DCE33590-098A-442B-A8D0-9C7D86B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date-to">
    <w:name w:val="date-to"/>
    <w:basedOn w:val="a0"/>
    <w:rsid w:val="008E29D7"/>
  </w:style>
  <w:style w:type="paragraph" w:customStyle="1" w:styleId="Default">
    <w:name w:val="Default"/>
    <w:rsid w:val="008E29D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aliases w:val="Chapter10 Знак,Список уровня 2 Знак,название табл/рис Знак,заголовок 1.1 Знак"/>
    <w:link w:val="a5"/>
    <w:uiPriority w:val="34"/>
    <w:locked/>
    <w:rsid w:val="008E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9185</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34</cp:revision>
  <dcterms:created xsi:type="dcterms:W3CDTF">2020-04-14T07:28:00Z</dcterms:created>
  <dcterms:modified xsi:type="dcterms:W3CDTF">2023-05-08T09:24:00Z</dcterms:modified>
</cp:coreProperties>
</file>