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contextualSpacing/>
        <w:rPr>
          <w:rFonts w:ascii="Times New Roman" w:hAnsi="Times New Roman" w:cs="Times New Roman"/>
          <w:b/>
          <w:b/>
          <w:bCs/>
        </w:rPr>
      </w:pPr>
      <w:r>
        <w:rPr>
          <w:rFonts w:cs="Times New Roman" w:ascii="Times New Roman" w:hAnsi="Times New Roman"/>
          <w:b/>
          <w:bCs/>
        </w:rPr>
      </w:r>
    </w:p>
    <w:p>
      <w:pPr>
        <w:pStyle w:val="Normal"/>
        <w:spacing w:lineRule="auto" w:line="240" w:before="0" w:after="0"/>
        <w:ind w:left="5660" w:hanging="0"/>
        <w:jc w:val="right"/>
        <w:rPr/>
      </w:pPr>
      <w:r>
        <w:rPr>
          <w:rFonts w:eastAsia="Times New Roman" w:cs="Times New Roman" w:ascii="Times New Roman" w:hAnsi="Times New Roman"/>
          <w:b/>
          <w:color w:val="000000"/>
          <w:sz w:val="24"/>
          <w:szCs w:val="24"/>
        </w:rPr>
        <w:t>ДОДАТОК  3</w:t>
      </w:r>
    </w:p>
    <w:p>
      <w:pPr>
        <w:pStyle w:val="Normal"/>
        <w:spacing w:lineRule="auto" w:line="240" w:before="0" w:after="0"/>
        <w:ind w:left="5660" w:hanging="0"/>
        <w:jc w:val="right"/>
        <w:rPr/>
      </w:pPr>
      <w:r>
        <w:rPr>
          <w:rFonts w:eastAsia="Times New Roman" w:cs="Times New Roman" w:ascii="Times New Roman" w:hAnsi="Times New Roman"/>
          <w:b/>
          <w:bCs/>
          <w:i/>
          <w:color w:val="000000"/>
          <w:sz w:val="24"/>
          <w:szCs w:val="24"/>
        </w:rPr>
        <w:t>до тендерної документації</w:t>
      </w:r>
      <w:r>
        <w:rPr>
          <w:rFonts w:eastAsia="Times New Roman" w:cs="Times New Roman" w:ascii="Times New Roman" w:hAnsi="Times New Roman"/>
          <w:b/>
          <w:bCs/>
          <w:color w:val="000000"/>
          <w:sz w:val="24"/>
          <w:szCs w:val="24"/>
        </w:rPr>
        <w:t> </w:t>
      </w:r>
    </w:p>
    <w:p>
      <w:pPr>
        <w:pStyle w:val="311"/>
        <w:spacing w:beforeAutospacing="0" w:before="0" w:afterAutospacing="0" w:after="0"/>
        <w:jc w:val="center"/>
        <w:rPr>
          <w:color w:val="000000"/>
          <w:sz w:val="22"/>
          <w:szCs w:val="22"/>
          <w:lang w:val="uk-UA"/>
        </w:rPr>
      </w:pPr>
      <w:r>
        <w:rPr>
          <w:color w:val="000000"/>
          <w:sz w:val="22"/>
          <w:szCs w:val="22"/>
          <w:lang w:val="uk-UA"/>
        </w:rPr>
        <w:t>ДОГОВІР</w:t>
        <w:br/>
        <w:t>про постачання електричної енергії споживачу</w:t>
      </w:r>
    </w:p>
    <w:p>
      <w:pPr>
        <w:pStyle w:val="NoSpacing"/>
        <w:jc w:val="center"/>
        <w:rPr>
          <w:b/>
          <w:b/>
          <w:sz w:val="22"/>
          <w:szCs w:val="22"/>
          <w:lang w:val="uk-UA"/>
        </w:rPr>
      </w:pPr>
      <w:r>
        <w:rPr>
          <w:b/>
          <w:sz w:val="22"/>
          <w:szCs w:val="22"/>
          <w:lang w:val="uk-UA"/>
        </w:rPr>
      </w:r>
    </w:p>
    <w:p>
      <w:pPr>
        <w:pStyle w:val="NoSpacing"/>
        <w:jc w:val="center"/>
        <w:rPr/>
      </w:pPr>
      <w:r>
        <w:rPr>
          <w:b/>
          <w:sz w:val="22"/>
          <w:szCs w:val="22"/>
          <w:lang w:val="uk-UA"/>
        </w:rPr>
        <w:t>с. Боромля</w:t>
        <w:tab/>
        <w:tab/>
        <w:tab/>
        <w:tab/>
        <w:tab/>
        <w:tab/>
        <w:tab/>
        <w:t>"___" ________________ 20___ року</w:t>
      </w:r>
    </w:p>
    <w:p>
      <w:pPr>
        <w:pStyle w:val="NoSpacing"/>
        <w:ind w:firstLine="708"/>
        <w:jc w:val="both"/>
        <w:rPr>
          <w:b/>
          <w:b/>
          <w:bCs/>
          <w:sz w:val="22"/>
          <w:szCs w:val="22"/>
          <w:lang w:val="uk-UA"/>
        </w:rPr>
      </w:pPr>
      <w:r>
        <w:rPr>
          <w:b/>
          <w:bCs/>
          <w:sz w:val="22"/>
          <w:szCs w:val="22"/>
          <w:lang w:val="uk-UA"/>
        </w:rPr>
      </w:r>
    </w:p>
    <w:p>
      <w:pPr>
        <w:pStyle w:val="NoSpacing"/>
        <w:ind w:firstLine="708"/>
        <w:jc w:val="both"/>
        <w:rPr>
          <w:sz w:val="22"/>
          <w:szCs w:val="22"/>
          <w:lang w:val="uk-UA"/>
        </w:rPr>
      </w:pPr>
      <w:r>
        <w:rPr>
          <w:b/>
          <w:bCs/>
          <w:sz w:val="22"/>
          <w:szCs w:val="22"/>
          <w:lang w:val="uk-UA"/>
        </w:rPr>
        <w:t>-__________________</w:t>
      </w:r>
      <w:r>
        <w:rPr>
          <w:bCs/>
          <w:sz w:val="22"/>
          <w:szCs w:val="22"/>
          <w:lang w:val="uk-UA"/>
        </w:rPr>
        <w:t xml:space="preserve"> </w:t>
      </w:r>
      <w:r>
        <w:rPr>
          <w:sz w:val="22"/>
          <w:szCs w:val="22"/>
          <w:lang w:val="uk-UA"/>
        </w:rPr>
        <w:t xml:space="preserve">(далі – </w:t>
      </w:r>
      <w:r>
        <w:rPr>
          <w:bCs/>
          <w:sz w:val="22"/>
          <w:szCs w:val="22"/>
          <w:lang w:val="uk-UA"/>
        </w:rPr>
        <w:t>Постачальник</w:t>
      </w:r>
      <w:r>
        <w:rPr>
          <w:sz w:val="22"/>
          <w:szCs w:val="22"/>
          <w:lang w:val="uk-UA"/>
        </w:rPr>
        <w:t>)</w:t>
      </w:r>
      <w:r>
        <w:rPr>
          <w:bCs/>
          <w:sz w:val="22"/>
          <w:szCs w:val="22"/>
          <w:lang w:val="uk-UA"/>
        </w:rPr>
        <w:t>,</w:t>
      </w:r>
      <w:r>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_________№ ________ в особі __________________________________________, що діє на підставі _____________________________________________________________________________,</w:t>
      </w:r>
    </w:p>
    <w:p>
      <w:pPr>
        <w:pStyle w:val="NoSpacing"/>
        <w:jc w:val="both"/>
        <w:rPr>
          <w:sz w:val="22"/>
          <w:szCs w:val="22"/>
          <w:lang w:val="uk-UA"/>
        </w:rPr>
      </w:pPr>
      <w:r>
        <w:rPr>
          <w:sz w:val="22"/>
          <w:szCs w:val="22"/>
          <w:lang w:val="uk-UA"/>
        </w:rPr>
        <w:t>з однієї сторони та</w:t>
      </w:r>
    </w:p>
    <w:p>
      <w:pPr>
        <w:pStyle w:val="NoSpacing"/>
        <w:jc w:val="both"/>
        <w:rPr>
          <w:sz w:val="22"/>
          <w:szCs w:val="22"/>
          <w:lang w:val="uk-UA"/>
        </w:rPr>
      </w:pPr>
      <w:r>
        <w:rPr>
          <w:sz w:val="22"/>
          <w:szCs w:val="22"/>
          <w:lang w:val="uk-UA"/>
        </w:rPr>
        <w:tab/>
        <w:t>______________________________________________________</w:t>
      </w:r>
      <w:r>
        <w:rPr>
          <w:b/>
          <w:sz w:val="22"/>
          <w:szCs w:val="22"/>
          <w:lang w:val="uk-UA"/>
        </w:rPr>
        <w:t xml:space="preserve"> </w:t>
      </w:r>
      <w:r>
        <w:rPr>
          <w:sz w:val="22"/>
          <w:szCs w:val="22"/>
          <w:lang w:val="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pPr>
        <w:pStyle w:val="NoSpacing"/>
        <w:rPr>
          <w:sz w:val="22"/>
          <w:szCs w:val="22"/>
          <w:lang w:val="uk-UA"/>
        </w:rPr>
      </w:pPr>
      <w:r>
        <w:rPr>
          <w:sz w:val="22"/>
          <w:szCs w:val="22"/>
          <w:lang w:val="uk-UA"/>
        </w:rPr>
      </w:r>
    </w:p>
    <w:p>
      <w:pPr>
        <w:pStyle w:val="NoSpacing"/>
        <w:jc w:val="center"/>
        <w:rPr>
          <w:b/>
          <w:b/>
          <w:sz w:val="22"/>
          <w:szCs w:val="22"/>
          <w:lang w:val="uk-UA"/>
        </w:rPr>
      </w:pPr>
      <w:r>
        <w:rPr>
          <w:b/>
          <w:sz w:val="22"/>
          <w:szCs w:val="22"/>
          <w:lang w:val="uk-UA"/>
        </w:rPr>
        <w:t>1. Загальні положення</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pPr>
        <w:pStyle w:val="Normal"/>
        <w:spacing w:lineRule="auto" w:line="240" w:before="0" w:after="0"/>
        <w:ind w:firstLine="720"/>
        <w:jc w:val="both"/>
        <w:rPr/>
      </w:pPr>
      <w:r>
        <w:rPr>
          <w:rFonts w:cs="Times New Roman" w:ascii="Times New Roman" w:hAnsi="Times New Roman"/>
        </w:rPr>
        <w:t>1.2. 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2. Предмет Договору</w:t>
      </w:r>
    </w:p>
    <w:p>
      <w:pPr>
        <w:pStyle w:val="Normal"/>
        <w:spacing w:lineRule="auto" w:line="240" w:before="0" w:after="0"/>
        <w:ind w:firstLine="720"/>
        <w:jc w:val="both"/>
        <w:rPr/>
      </w:pPr>
      <w:r>
        <w:rPr>
          <w:rFonts w:cs="Times New Roman" w:ascii="Times New Roman" w:hAnsi="Times New Roman"/>
        </w:rPr>
        <w:t>2.1. За цим Договором Постачальник продає електричну енергію (код ДК 021:2015 – 09310000–5 –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pPr>
        <w:pStyle w:val="NormalWeb"/>
        <w:spacing w:beforeAutospacing="0" w:before="0" w:afterAutospacing="0" w:after="0"/>
        <w:ind w:firstLine="720"/>
        <w:jc w:val="both"/>
        <w:rPr>
          <w:sz w:val="22"/>
          <w:szCs w:val="22"/>
        </w:rPr>
      </w:pPr>
      <w:r>
        <w:rPr>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3. Умови постачання</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3.1. Початком постачання електричної енергії Споживачу є дата, зазначена в заяві-приєднанні, яка є додатком 1 до цього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3.2. Споживач має право вільно змінювати Постачальника відповідно до процедури, визначеної ПРРЕЕ, та умов цього Договору.</w:t>
      </w:r>
    </w:p>
    <w:p>
      <w:pPr>
        <w:pStyle w:val="Normal"/>
        <w:spacing w:lineRule="auto" w:line="240" w:before="0" w:after="0"/>
        <w:ind w:firstLine="720"/>
        <w:jc w:val="both"/>
        <w:rPr/>
      </w:pPr>
      <w:r>
        <w:rPr>
          <w:rFonts w:cs="Times New Roman" w:ascii="Times New Roman" w:hAnsi="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pPr>
        <w:pStyle w:val="Normal"/>
        <w:spacing w:lineRule="auto" w:line="240" w:before="0" w:after="0"/>
        <w:ind w:firstLine="720"/>
        <w:jc w:val="both"/>
        <w:rPr/>
      </w:pPr>
      <w:r>
        <w:rPr>
          <w:rFonts w:cs="Times New Roman" w:ascii="Times New Roman" w:hAnsi="Times New Roman"/>
        </w:rPr>
        <w:t>3.4.Постачальник зобов’язується поставити Споживачу електричну енергію протягом дії Договору.</w:t>
      </w:r>
    </w:p>
    <w:p>
      <w:pPr>
        <w:pStyle w:val="Normal"/>
        <w:spacing w:lineRule="auto" w:line="240" w:before="0" w:after="0"/>
        <w:ind w:firstLine="720"/>
        <w:jc w:val="both"/>
        <w:rPr/>
      </w:pPr>
      <w:r>
        <w:rPr>
          <w:rFonts w:cs="Times New Roman" w:ascii="Times New Roman" w:hAnsi="Times New Roman"/>
        </w:rPr>
        <w:t>3.5.Місцем постачання електричної енергії є об’єкти, які зазначені в заяві на укладення договору, яка є додатком 1 до цього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4. Якість постачання електричної енергії</w:t>
      </w:r>
    </w:p>
    <w:p>
      <w:pPr>
        <w:pStyle w:val="Normal"/>
        <w:spacing w:lineRule="auto" w:line="240" w:before="0" w:after="0"/>
        <w:ind w:firstLine="720"/>
        <w:jc w:val="both"/>
        <w:rPr/>
      </w:pPr>
      <w:r>
        <w:rPr>
          <w:rFonts w:cs="Times New Roman" w:ascii="Times New Roman" w:hAnsi="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5. Ціна, порядок обліку та оплати електричної енергії</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pPr>
        <w:pStyle w:val="Normal"/>
        <w:spacing w:lineRule="auto" w:line="240" w:before="0" w:after="0"/>
        <w:ind w:firstLine="709"/>
        <w:jc w:val="both"/>
        <w:rPr/>
      </w:pPr>
      <w:bookmarkStart w:id="0" w:name="3378"/>
      <w:bookmarkEnd w:id="0"/>
      <w:r>
        <w:rPr>
          <w:rFonts w:cs="Times New Roman" w:ascii="Times New Roman" w:hAnsi="Times New Roman"/>
          <w:color w:val="000000"/>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pPr>
        <w:pStyle w:val="Normal"/>
        <w:spacing w:lineRule="auto" w:line="240" w:before="0" w:after="0"/>
        <w:ind w:firstLine="240"/>
        <w:jc w:val="both"/>
        <w:rPr>
          <w:rFonts w:ascii="Times New Roman" w:hAnsi="Times New Roman" w:cs="Times New Roman"/>
        </w:rPr>
      </w:pPr>
      <w:bookmarkStart w:id="1" w:name="33781"/>
      <w:bookmarkStart w:id="2" w:name="3379"/>
      <w:bookmarkEnd w:id="1"/>
      <w:bookmarkEnd w:id="2"/>
      <w:r>
        <w:rPr>
          <w:rFonts w:cs="Times New Roman" w:ascii="Times New Roman" w:hAnsi="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pPr>
        <w:pStyle w:val="Normal"/>
        <w:spacing w:lineRule="auto" w:line="240" w:before="0" w:after="0"/>
        <w:ind w:firstLine="240"/>
        <w:jc w:val="both"/>
        <w:rPr>
          <w:rFonts w:ascii="Times New Roman" w:hAnsi="Times New Roman" w:cs="Times New Roman"/>
        </w:rPr>
      </w:pPr>
      <w:bookmarkStart w:id="3" w:name="33791"/>
      <w:bookmarkEnd w:id="3"/>
      <w:r>
        <w:rPr>
          <w:rFonts w:cs="Times New Roman" w:ascii="Times New Roman" w:hAnsi="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bookmarkStart w:id="4" w:name="3380"/>
      <w:bookmarkEnd w:id="4"/>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5.2. Спосіб визначення ціни (тарифу) електричної енергії зазначається в комерційній пропозиції Постачальника.</w:t>
      </w:r>
    </w:p>
    <w:p>
      <w:pPr>
        <w:pStyle w:val="Normal"/>
        <w:spacing w:lineRule="auto" w:line="240" w:before="0" w:after="0"/>
        <w:jc w:val="both"/>
        <w:rPr>
          <w:rFonts w:ascii="Times New Roman" w:hAnsi="Times New Roman" w:cs="Times New Roman"/>
        </w:rPr>
      </w:pPr>
      <w:r>
        <w:rPr>
          <w:rFonts w:cs="Times New Roman" w:ascii="Times New Roman" w:hAnsi="Times New Roman"/>
        </w:rPr>
        <w:t>Для одного об'єкта споживання (площадки вимірювання) застосовується один спосіб визначення ціни електричної енергії.</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pPr>
        <w:pStyle w:val="Normal"/>
        <w:spacing w:lineRule="auto" w:line="240" w:before="0" w:after="0"/>
        <w:jc w:val="both"/>
        <w:rPr>
          <w:rFonts w:ascii="Times New Roman" w:hAnsi="Times New Roman" w:cs="Times New Roman"/>
        </w:rPr>
      </w:pPr>
      <w:r>
        <w:rPr>
          <w:rFonts w:cs="Times New Roman" w:ascii="Times New Roman" w:hAnsi="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Pr>
          <w:rFonts w:cs="Times New Roman" w:ascii="Times New Roman" w:hAnsi="Times New Roman"/>
          <w:color w:val="000000"/>
        </w:rPr>
        <w:t>про надання послуг з розподілу (передачі) електричної енергії</w:t>
      </w:r>
      <w:r>
        <w:rPr>
          <w:rFonts w:cs="Times New Roman" w:ascii="Times New Roman" w:hAnsi="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Pr>
          <w:rFonts w:cs="Times New Roman" w:ascii="Times New Roman" w:hAnsi="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pPr>
        <w:pStyle w:val="Normal"/>
        <w:spacing w:lineRule="auto" w:line="240" w:before="0" w:after="0"/>
        <w:ind w:firstLine="720"/>
        <w:jc w:val="both"/>
        <w:rPr>
          <w:rFonts w:ascii="Times New Roman" w:hAnsi="Times New Roman" w:cs="Times New Roman"/>
          <w:color w:val="000000"/>
        </w:rPr>
      </w:pPr>
      <w:r>
        <w:rPr>
          <w:rFonts w:cs="Times New Roman" w:ascii="Times New Roman" w:hAnsi="Times New Roman"/>
        </w:rPr>
        <w:t xml:space="preserve">5.5. </w:t>
      </w:r>
      <w:r>
        <w:rPr>
          <w:rFonts w:cs="Times New Roman" w:ascii="Times New Roman" w:hAnsi="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pPr>
        <w:pStyle w:val="Normal"/>
        <w:spacing w:lineRule="auto" w:line="240" w:before="0" w:after="0"/>
        <w:ind w:firstLine="709"/>
        <w:jc w:val="both"/>
        <w:rPr>
          <w:rFonts w:ascii="Times New Roman" w:hAnsi="Times New Roman" w:cs="Times New Roman"/>
        </w:rPr>
      </w:pPr>
      <w:bookmarkStart w:id="5" w:name="1651"/>
      <w:bookmarkEnd w:id="5"/>
      <w:r>
        <w:rPr>
          <w:rFonts w:cs="Times New Roman" w:ascii="Times New Roman" w:hAnsi="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pPr>
        <w:pStyle w:val="Normal"/>
        <w:spacing w:lineRule="auto" w:line="240" w:before="0" w:after="0"/>
        <w:ind w:firstLine="709"/>
        <w:jc w:val="both"/>
        <w:rPr>
          <w:rFonts w:ascii="Times New Roman" w:hAnsi="Times New Roman" w:cs="Times New Roman"/>
        </w:rPr>
      </w:pPr>
      <w:bookmarkStart w:id="6" w:name="16511"/>
      <w:bookmarkEnd w:id="6"/>
      <w:r>
        <w:rPr>
          <w:rFonts w:cs="Times New Roman" w:ascii="Times New Roman" w:hAnsi="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bookmarkStart w:id="7" w:name="1652"/>
      <w:bookmarkEnd w:id="7"/>
    </w:p>
    <w:p>
      <w:pPr>
        <w:pStyle w:val="Normal"/>
        <w:spacing w:lineRule="auto" w:line="240" w:before="0" w:after="0"/>
        <w:ind w:firstLine="709"/>
        <w:jc w:val="both"/>
        <w:rPr>
          <w:rFonts w:ascii="Times New Roman" w:hAnsi="Times New Roman" w:cs="Times New Roman"/>
          <w:strike/>
        </w:rPr>
      </w:pPr>
      <w:r>
        <w:rPr>
          <w:rFonts w:cs="Times New Roman" w:ascii="Times New Roman" w:hAnsi="Times New Roman"/>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pPr>
        <w:pStyle w:val="NoSpacing"/>
        <w:ind w:firstLine="851"/>
        <w:jc w:val="both"/>
        <w:rPr>
          <w:sz w:val="22"/>
          <w:szCs w:val="22"/>
          <w:lang w:val="uk-UA"/>
        </w:rPr>
      </w:pPr>
      <w:r>
        <w:rPr>
          <w:sz w:val="22"/>
          <w:szCs w:val="22"/>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pPr>
        <w:pStyle w:val="NoSpacing"/>
        <w:ind w:firstLine="851"/>
        <w:jc w:val="both"/>
        <w:rPr>
          <w:sz w:val="22"/>
          <w:szCs w:val="22"/>
          <w:lang w:val="uk-UA"/>
        </w:rPr>
      </w:pPr>
      <w:r>
        <w:rPr>
          <w:sz w:val="22"/>
          <w:szCs w:val="22"/>
          <w:lang w:val="uk-UA"/>
        </w:rPr>
        <w:t>Пеня, 3% річних та інфляційні нарахування сплачуються на поточний рахунок Постачальника, який вказується в  рахунках.</w:t>
      </w:r>
    </w:p>
    <w:p>
      <w:pPr>
        <w:pStyle w:val="NoSpacing"/>
        <w:ind w:firstLine="851"/>
        <w:jc w:val="both"/>
        <w:rPr>
          <w:sz w:val="22"/>
          <w:szCs w:val="22"/>
          <w:lang w:val="uk-UA"/>
        </w:rPr>
      </w:pPr>
      <w:r>
        <w:rPr>
          <w:sz w:val="22"/>
          <w:szCs w:val="22"/>
          <w:lang w:val="uk-UA"/>
        </w:rPr>
        <w:t>Споживач, сплачує Постачальнику пеню у розмірі, що зазначається в комерційній пропозиції,</w:t>
      </w:r>
      <w:r>
        <w:rPr>
          <w:color w:val="000000"/>
          <w:sz w:val="22"/>
          <w:szCs w:val="22"/>
          <w:lang w:val="uk-UA"/>
        </w:rPr>
        <w:t xml:space="preserve"> яка є додатком 2 до цього Договору.</w:t>
      </w:r>
    </w:p>
    <w:p>
      <w:pPr>
        <w:pStyle w:val="Normal"/>
        <w:spacing w:lineRule="auto" w:line="240" w:before="0" w:after="0"/>
        <w:ind w:firstLine="720"/>
        <w:jc w:val="both"/>
        <w:rPr>
          <w:rFonts w:ascii="Times New Roman" w:hAnsi="Times New Roman" w:cs="Times New Roman"/>
          <w:i/>
          <w:i/>
        </w:rPr>
      </w:pPr>
      <w:r>
        <w:rPr>
          <w:rFonts w:cs="Times New Roman" w:ascii="Times New Roman" w:hAnsi="Times New Roman"/>
        </w:rPr>
        <w:t>5.8. У разі виникнення у Споживача заборгованості за електричну енергію за цим Договором С</w:t>
      </w:r>
      <w:r>
        <w:rPr>
          <w:rFonts w:cs="Times New Roman" w:ascii="Times New Roman" w:hAnsi="Times New Roman"/>
          <w:color w:val="000000"/>
        </w:rPr>
        <w:t xml:space="preserve">торони за взаємною згодою </w:t>
      </w:r>
      <w:r>
        <w:rPr>
          <w:rFonts w:cs="Times New Roman" w:ascii="Times New Roman" w:hAnsi="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pPr>
        <w:pStyle w:val="Normal"/>
        <w:spacing w:lineRule="auto" w:line="240" w:before="0" w:after="0"/>
        <w:ind w:firstLine="708"/>
        <w:jc w:val="both"/>
        <w:rPr>
          <w:rFonts w:ascii="Times New Roman" w:hAnsi="Times New Roman" w:cs="Times New Roman"/>
        </w:rPr>
      </w:pPr>
      <w:r>
        <w:rPr>
          <w:rFonts w:cs="Times New Roman" w:ascii="Times New Roman" w:hAnsi="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Style w:val="NormalWeb"/>
        <w:spacing w:beforeAutospacing="0" w:before="0" w:afterAutospacing="0" w:after="0"/>
        <w:ind w:firstLine="720"/>
        <w:jc w:val="both"/>
        <w:rPr>
          <w:sz w:val="22"/>
          <w:szCs w:val="22"/>
        </w:rPr>
      </w:pPr>
      <w:r>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pPr>
        <w:pStyle w:val="Normal"/>
        <w:spacing w:lineRule="auto" w:line="240" w:before="0" w:after="0"/>
        <w:ind w:firstLine="709"/>
        <w:jc w:val="both"/>
        <w:rPr/>
      </w:pPr>
      <w:r>
        <w:rPr>
          <w:rFonts w:cs="Times New Roman" w:ascii="Times New Roman" w:hAnsi="Times New Roman"/>
        </w:rPr>
        <w:t xml:space="preserve">5.9. </w:t>
      </w:r>
      <w:r>
        <w:rPr>
          <w:rFonts w:cs="Times New Roman" w:ascii="Times New Roman" w:hAnsi="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bookmarkStart w:id="8" w:name="33821"/>
      <w:bookmarkStart w:id="9" w:name="3383"/>
      <w:bookmarkEnd w:id="8"/>
      <w:bookmarkEnd w:id="9"/>
    </w:p>
    <w:p>
      <w:pPr>
        <w:pStyle w:val="Normal"/>
        <w:spacing w:lineRule="auto" w:line="240" w:before="0" w:after="0"/>
        <w:ind w:firstLine="240"/>
        <w:jc w:val="both"/>
        <w:rPr>
          <w:rFonts w:ascii="Times New Roman" w:hAnsi="Times New Roman" w:cs="Times New Roman"/>
        </w:rPr>
      </w:pPr>
      <w:bookmarkStart w:id="10" w:name="33831"/>
      <w:bookmarkStart w:id="11" w:name="3384"/>
      <w:bookmarkEnd w:id="10"/>
      <w:bookmarkEnd w:id="11"/>
      <w:r>
        <w:rPr>
          <w:rFonts w:cs="Times New Roman" w:ascii="Times New Roman" w:hAnsi="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pPr>
        <w:pStyle w:val="Normal"/>
        <w:spacing w:lineRule="auto" w:line="240" w:before="0" w:after="0"/>
        <w:ind w:firstLine="240"/>
        <w:jc w:val="both"/>
        <w:rPr>
          <w:rFonts w:ascii="Times New Roman" w:hAnsi="Times New Roman" w:cs="Times New Roman"/>
        </w:rPr>
      </w:pPr>
      <w:bookmarkStart w:id="12" w:name="33841"/>
      <w:bookmarkEnd w:id="12"/>
      <w:r>
        <w:rPr>
          <w:rFonts w:cs="Times New Roman" w:ascii="Times New Roman" w:hAnsi="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bookmarkStart w:id="13" w:name="3385"/>
      <w:bookmarkEnd w:id="13"/>
    </w:p>
    <w:p>
      <w:pPr>
        <w:pStyle w:val="NormalWeb"/>
        <w:spacing w:beforeAutospacing="0" w:before="0" w:afterAutospacing="0" w:after="0"/>
        <w:ind w:firstLine="720"/>
        <w:jc w:val="both"/>
        <w:rPr>
          <w:sz w:val="22"/>
          <w:szCs w:val="22"/>
        </w:rPr>
      </w:pPr>
      <w:r>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 xml:space="preserve">5.11. </w:t>
      </w:r>
      <w:r>
        <w:rPr>
          <w:rFonts w:cs="Times New Roman" w:ascii="Times New Roman" w:hAnsi="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pPr>
        <w:pStyle w:val="Normal"/>
        <w:spacing w:lineRule="auto" w:line="240" w:before="0" w:after="0"/>
        <w:ind w:firstLine="567"/>
        <w:jc w:val="both"/>
        <w:rPr>
          <w:rFonts w:ascii="Times New Roman" w:hAnsi="Times New Roman" w:cs="Times New Roman"/>
        </w:rPr>
      </w:pPr>
      <w:bookmarkStart w:id="14" w:name="1669"/>
      <w:bookmarkEnd w:id="14"/>
      <w:r>
        <w:rPr>
          <w:rFonts w:cs="Times New Roman" w:ascii="Times New Roman" w:hAnsi="Times New Roman"/>
          <w:color w:val="000000"/>
        </w:rPr>
        <w:t>5.12. Комерційна пропозиція, яка є додатком 2 до цього Договору, має містити наступну інформацію:</w:t>
      </w:r>
    </w:p>
    <w:p>
      <w:pPr>
        <w:pStyle w:val="Normal"/>
        <w:spacing w:lineRule="auto" w:line="240" w:before="0" w:after="0"/>
        <w:ind w:firstLine="240"/>
        <w:jc w:val="both"/>
        <w:rPr/>
      </w:pPr>
      <w:bookmarkStart w:id="15" w:name="16691"/>
      <w:bookmarkStart w:id="16" w:name="1670"/>
      <w:bookmarkEnd w:id="15"/>
      <w:bookmarkEnd w:id="16"/>
      <w:r>
        <w:rPr>
          <w:rFonts w:cs="Times New Roman" w:ascii="Times New Roman" w:hAnsi="Times New Roman"/>
          <w:color w:val="000000"/>
        </w:rPr>
        <w:t>1) ціну (тариф) електричної енергії;</w:t>
      </w:r>
    </w:p>
    <w:p>
      <w:pPr>
        <w:pStyle w:val="Normal"/>
        <w:spacing w:lineRule="auto" w:line="240" w:before="0" w:after="0"/>
        <w:ind w:firstLine="240"/>
        <w:jc w:val="both"/>
        <w:rPr/>
      </w:pPr>
      <w:bookmarkStart w:id="17" w:name="16701"/>
      <w:bookmarkStart w:id="18" w:name="1671"/>
      <w:bookmarkEnd w:id="17"/>
      <w:bookmarkEnd w:id="18"/>
      <w:r>
        <w:rPr>
          <w:rFonts w:cs="Times New Roman" w:ascii="Times New Roman" w:hAnsi="Times New Roman"/>
          <w:color w:val="000000"/>
        </w:rPr>
        <w:t>2) спосіб оплати ;</w:t>
      </w:r>
    </w:p>
    <w:p>
      <w:pPr>
        <w:pStyle w:val="Normal"/>
        <w:spacing w:lineRule="auto" w:line="240" w:before="0" w:after="0"/>
        <w:ind w:firstLine="240"/>
        <w:jc w:val="both"/>
        <w:rPr>
          <w:rFonts w:ascii="Times New Roman" w:hAnsi="Times New Roman" w:cs="Times New Roman"/>
        </w:rPr>
      </w:pPr>
      <w:bookmarkStart w:id="19" w:name="16711"/>
      <w:bookmarkStart w:id="20" w:name="1672"/>
      <w:bookmarkEnd w:id="19"/>
      <w:bookmarkEnd w:id="20"/>
      <w:r>
        <w:rPr>
          <w:rFonts w:cs="Times New Roman" w:ascii="Times New Roman" w:hAnsi="Times New Roman"/>
          <w:color w:val="000000"/>
        </w:rPr>
        <w:t>3) термін надання рахунку за спожиту електричну енергію та строк його оплати;</w:t>
      </w:r>
    </w:p>
    <w:p>
      <w:pPr>
        <w:pStyle w:val="Normal"/>
        <w:spacing w:lineRule="auto" w:line="240" w:before="0" w:after="0"/>
        <w:ind w:firstLine="240"/>
        <w:jc w:val="both"/>
        <w:rPr/>
      </w:pPr>
      <w:bookmarkStart w:id="21" w:name="16721"/>
      <w:bookmarkStart w:id="22" w:name="3386"/>
      <w:bookmarkEnd w:id="21"/>
      <w:bookmarkEnd w:id="22"/>
      <w:r>
        <w:rPr>
          <w:rFonts w:cs="Times New Roman" w:ascii="Times New Roman" w:hAnsi="Times New Roman"/>
          <w:color w:val="000000"/>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pPr>
        <w:pStyle w:val="Normal"/>
        <w:spacing w:lineRule="auto" w:line="240" w:before="0" w:after="0"/>
        <w:ind w:firstLine="240"/>
        <w:jc w:val="both"/>
        <w:rPr>
          <w:rFonts w:ascii="Times New Roman" w:hAnsi="Times New Roman" w:cs="Times New Roman"/>
        </w:rPr>
      </w:pPr>
      <w:bookmarkStart w:id="23" w:name="33861"/>
      <w:bookmarkStart w:id="24" w:name="1674"/>
      <w:bookmarkEnd w:id="23"/>
      <w:bookmarkEnd w:id="24"/>
      <w:r>
        <w:rPr>
          <w:rFonts w:cs="Times New Roman" w:ascii="Times New Roman" w:hAnsi="Times New Roman"/>
          <w:color w:val="000000"/>
        </w:rPr>
        <w:t>5) розмір пені за порушення строку оплати або штраф;</w:t>
      </w:r>
    </w:p>
    <w:p>
      <w:pPr>
        <w:pStyle w:val="Normal"/>
        <w:spacing w:lineRule="auto" w:line="240" w:before="0" w:after="0"/>
        <w:ind w:firstLine="240"/>
        <w:jc w:val="both"/>
        <w:rPr>
          <w:rFonts w:ascii="Times New Roman" w:hAnsi="Times New Roman" w:cs="Times New Roman"/>
        </w:rPr>
      </w:pPr>
      <w:bookmarkStart w:id="25" w:name="16741"/>
      <w:bookmarkStart w:id="26" w:name="1675"/>
      <w:bookmarkEnd w:id="25"/>
      <w:bookmarkEnd w:id="26"/>
      <w:r>
        <w:rPr>
          <w:rFonts w:cs="Times New Roman" w:ascii="Times New Roman" w:hAnsi="Times New Roman"/>
          <w:color w:val="000000"/>
        </w:rPr>
        <w:t>6) розмір компенсації Споживачу за недодержання Постачальником якості надання комерційних послуг;</w:t>
      </w:r>
    </w:p>
    <w:p>
      <w:pPr>
        <w:pStyle w:val="Normal"/>
        <w:spacing w:lineRule="auto" w:line="240" w:before="0" w:after="0"/>
        <w:ind w:firstLine="240"/>
        <w:jc w:val="both"/>
        <w:rPr>
          <w:rFonts w:ascii="Times New Roman" w:hAnsi="Times New Roman" w:cs="Times New Roman"/>
        </w:rPr>
      </w:pPr>
      <w:bookmarkStart w:id="27" w:name="16751"/>
      <w:bookmarkStart w:id="28" w:name="1676"/>
      <w:bookmarkEnd w:id="27"/>
      <w:bookmarkEnd w:id="28"/>
      <w:r>
        <w:rPr>
          <w:rFonts w:cs="Times New Roman" w:ascii="Times New Roman" w:hAnsi="Times New Roman"/>
          <w:color w:val="000000"/>
        </w:rPr>
        <w:t>7) розмір штрафу за дострокове розірвання Договору у випадках, не передбачених умовами Договору;</w:t>
      </w:r>
    </w:p>
    <w:p>
      <w:pPr>
        <w:pStyle w:val="Normal"/>
        <w:spacing w:lineRule="auto" w:line="240" w:before="0" w:after="0"/>
        <w:ind w:firstLine="240"/>
        <w:jc w:val="both"/>
        <w:rPr>
          <w:rFonts w:ascii="Times New Roman" w:hAnsi="Times New Roman" w:cs="Times New Roman"/>
        </w:rPr>
      </w:pPr>
      <w:bookmarkStart w:id="29" w:name="16761"/>
      <w:bookmarkStart w:id="30" w:name="1677"/>
      <w:bookmarkEnd w:id="29"/>
      <w:bookmarkEnd w:id="30"/>
      <w:r>
        <w:rPr>
          <w:rFonts w:cs="Times New Roman" w:ascii="Times New Roman" w:hAnsi="Times New Roman"/>
          <w:color w:val="000000"/>
        </w:rPr>
        <w:t>8) термін дії Договору та умови пролонгації;</w:t>
      </w:r>
    </w:p>
    <w:p>
      <w:pPr>
        <w:pStyle w:val="Normal"/>
        <w:spacing w:lineRule="auto" w:line="240" w:before="0" w:after="0"/>
        <w:ind w:firstLine="240"/>
        <w:jc w:val="both"/>
        <w:rPr>
          <w:rFonts w:ascii="Times New Roman" w:hAnsi="Times New Roman" w:cs="Times New Roman"/>
        </w:rPr>
      </w:pPr>
      <w:bookmarkStart w:id="31" w:name="16771"/>
      <w:bookmarkEnd w:id="31"/>
      <w:r>
        <w:rPr>
          <w:rFonts w:cs="Times New Roman" w:ascii="Times New Roman" w:hAnsi="Times New Roman"/>
          <w:color w:val="000000"/>
        </w:rPr>
        <w:t>9) дата та підпис споживача.</w:t>
      </w:r>
      <w:bookmarkStart w:id="32" w:name="1678"/>
      <w:bookmarkEnd w:id="32"/>
    </w:p>
    <w:p>
      <w:pPr>
        <w:pStyle w:val="Normal"/>
        <w:spacing w:lineRule="auto" w:line="240" w:before="0" w:after="0"/>
        <w:ind w:firstLine="567"/>
        <w:jc w:val="both"/>
        <w:rPr/>
      </w:pPr>
      <w:r>
        <w:rPr>
          <w:rFonts w:cs="Times New Roman" w:ascii="Times New Roman" w:hAnsi="Times New Roman"/>
          <w:color w:val="000000"/>
        </w:rPr>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pPr>
        <w:pStyle w:val="Default"/>
        <w:ind w:firstLine="567"/>
        <w:jc w:val="both"/>
        <w:rPr>
          <w:rFonts w:ascii="Times New Roman" w:hAnsi="Times New Roman" w:cs="Times New Roman"/>
          <w:sz w:val="22"/>
          <w:szCs w:val="22"/>
        </w:rPr>
      </w:pPr>
      <w:r>
        <w:rPr>
          <w:rFonts w:cs="Times New Roman" w:ascii="Times New Roman" w:hAnsi="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pPr>
        <w:pStyle w:val="Default"/>
        <w:ind w:firstLine="567"/>
        <w:jc w:val="both"/>
        <w:rPr>
          <w:rFonts w:ascii="Times New Roman" w:hAnsi="Times New Roman" w:cs="Times New Roman"/>
          <w:sz w:val="22"/>
          <w:szCs w:val="22"/>
        </w:rPr>
      </w:pPr>
      <w:r>
        <w:rPr>
          <w:rFonts w:cs="Times New Roman" w:ascii="Times New Roman" w:hAnsi="Times New Roman"/>
          <w:sz w:val="22"/>
          <w:szCs w:val="22"/>
        </w:rPr>
        <w:t xml:space="preserve">Зміна умов Договору відбувається в порядку, визначеному у додатку 3 до цього Договору.  </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6. Права та обов'язки Споживача</w:t>
      </w:r>
    </w:p>
    <w:p>
      <w:pPr>
        <w:pStyle w:val="Normal"/>
        <w:spacing w:lineRule="auto" w:line="240" w:before="0" w:after="0"/>
        <w:ind w:firstLine="720"/>
        <w:jc w:val="both"/>
        <w:rPr/>
      </w:pPr>
      <w:r>
        <w:rPr>
          <w:rFonts w:cs="Times New Roman" w:ascii="Times New Roman" w:hAnsi="Times New Roman"/>
        </w:rPr>
        <w:t>6.1. Споживач має право:</w:t>
      </w:r>
    </w:p>
    <w:p>
      <w:pPr>
        <w:pStyle w:val="Normal"/>
        <w:spacing w:lineRule="auto" w:line="240" w:before="0" w:after="0"/>
        <w:jc w:val="both"/>
        <w:rPr/>
      </w:pPr>
      <w:r>
        <w:rPr>
          <w:rFonts w:cs="Times New Roman" w:ascii="Times New Roman" w:hAnsi="Times New Roman"/>
        </w:rPr>
        <w:t>1) отримувати електричну енергію на умовах, зазначених у цьому Договорі;</w:t>
      </w:r>
    </w:p>
    <w:p>
      <w:pPr>
        <w:pStyle w:val="Normal"/>
        <w:spacing w:lineRule="auto" w:line="240" w:before="0" w:after="0"/>
        <w:jc w:val="both"/>
        <w:rPr/>
      </w:pPr>
      <w:r>
        <w:rPr>
          <w:rFonts w:cs="Times New Roman" w:ascii="Times New Roman" w:hAnsi="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pPr>
        <w:pStyle w:val="Normal"/>
        <w:spacing w:lineRule="auto" w:line="240" w:before="0" w:after="0"/>
        <w:jc w:val="both"/>
        <w:rPr/>
      </w:pPr>
      <w:r>
        <w:rPr>
          <w:rFonts w:cs="Times New Roman" w:ascii="Times New Roman" w:hAnsi="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pStyle w:val="Normal"/>
        <w:spacing w:lineRule="auto" w:line="240" w:before="0" w:after="0"/>
        <w:jc w:val="both"/>
        <w:rPr/>
      </w:pPr>
      <w:r>
        <w:rPr>
          <w:rFonts w:cs="Times New Roman" w:ascii="Times New Roman" w:hAnsi="Times New Roman"/>
        </w:rPr>
        <w:t>4) безоплатно отримувати інформацію про обсяги та інші параметри власного споживання електричної енергії;</w:t>
      </w:r>
    </w:p>
    <w:p>
      <w:pPr>
        <w:pStyle w:val="Normal"/>
        <w:spacing w:lineRule="auto" w:line="240" w:before="0" w:after="0"/>
        <w:jc w:val="both"/>
        <w:rPr/>
      </w:pPr>
      <w:r>
        <w:rPr>
          <w:rFonts w:cs="Times New Roman" w:ascii="Times New Roman" w:hAnsi="Times New Roman"/>
        </w:rPr>
        <w:t>5) звертатися до Постачальника для вирішення будь-яких питань, пов'язаних з виконанням цього Договору;</w:t>
      </w:r>
    </w:p>
    <w:p>
      <w:pPr>
        <w:pStyle w:val="Normal"/>
        <w:spacing w:lineRule="auto" w:line="240" w:before="0" w:after="0"/>
        <w:jc w:val="both"/>
        <w:rPr/>
      </w:pPr>
      <w:r>
        <w:rPr>
          <w:rFonts w:cs="Times New Roman" w:ascii="Times New Roman" w:hAnsi="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pStyle w:val="Normal"/>
        <w:spacing w:lineRule="auto" w:line="240" w:before="0" w:after="0"/>
        <w:jc w:val="both"/>
        <w:rPr/>
      </w:pPr>
      <w:r>
        <w:rPr>
          <w:rFonts w:cs="Times New Roman" w:ascii="Times New Roman" w:hAnsi="Times New Roman"/>
        </w:rPr>
        <w:t>7) проводити звіряння фактичних розрахунків в установленому ПРРЕЕ порядку з підписанням відповідного акта;</w:t>
      </w:r>
    </w:p>
    <w:p>
      <w:pPr>
        <w:pStyle w:val="Normal"/>
        <w:spacing w:lineRule="auto" w:line="240" w:before="0" w:after="0"/>
        <w:jc w:val="both"/>
        <w:rPr/>
      </w:pPr>
      <w:r>
        <w:rPr>
          <w:rFonts w:cs="Times New Roman" w:ascii="Times New Roman" w:hAnsi="Times New Roman"/>
        </w:rPr>
        <w:t>8) вільно обирати іншого електропостачальника та розірвати цей Договір у встановленому цим Договором та чинним законодавством порядку;</w:t>
      </w:r>
    </w:p>
    <w:p>
      <w:pPr>
        <w:pStyle w:val="Normal"/>
        <w:spacing w:lineRule="auto" w:line="240" w:before="0" w:after="0"/>
        <w:jc w:val="both"/>
        <w:rPr/>
      </w:pPr>
      <w:r>
        <w:rPr>
          <w:rFonts w:cs="Times New Roman" w:ascii="Times New Roman" w:hAnsi="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pStyle w:val="Normal"/>
        <w:spacing w:lineRule="auto" w:line="240" w:before="0" w:after="0"/>
        <w:jc w:val="both"/>
        <w:rPr/>
      </w:pPr>
      <w:r>
        <w:rPr>
          <w:rFonts w:cs="Times New Roman" w:ascii="Times New Roman" w:hAnsi="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pStyle w:val="Normal"/>
        <w:spacing w:lineRule="auto" w:line="240" w:before="0" w:after="0"/>
        <w:jc w:val="both"/>
        <w:rPr/>
      </w:pPr>
      <w:r>
        <w:rPr>
          <w:rFonts w:cs="Times New Roman" w:ascii="Times New Roman" w:hAnsi="Times New Roman"/>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pPr>
        <w:pStyle w:val="Normal"/>
        <w:spacing w:lineRule="auto" w:line="240" w:before="0" w:after="0"/>
        <w:jc w:val="both"/>
        <w:rPr/>
      </w:pPr>
      <w:r>
        <w:rPr>
          <w:rFonts w:cs="Times New Roman" w:ascii="Times New Roman" w:hAnsi="Times New Roman"/>
        </w:rPr>
        <w:t>12) інші права, передбачені чинним законодавством і цим Договором.</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6.2. Споживач зобов'язується:</w:t>
      </w:r>
    </w:p>
    <w:p>
      <w:pPr>
        <w:pStyle w:val="Normal"/>
        <w:spacing w:lineRule="auto" w:line="240" w:before="0" w:after="0"/>
        <w:jc w:val="both"/>
        <w:rPr>
          <w:rFonts w:ascii="Times New Roman" w:hAnsi="Times New Roman" w:cs="Times New Roman"/>
        </w:rPr>
      </w:pPr>
      <w:r>
        <w:rPr>
          <w:rFonts w:cs="Times New Roman" w:ascii="Times New Roman" w:hAnsi="Times New Roman"/>
        </w:rPr>
        <w:t>1) забезпечувати своєчасну та повну оплату спожитої електричної енергії згідно з умовами цього Договору;</w:t>
      </w:r>
    </w:p>
    <w:p>
      <w:pPr>
        <w:pStyle w:val="NormalWeb"/>
        <w:spacing w:beforeAutospacing="0" w:before="0" w:afterAutospacing="0" w:after="0"/>
        <w:jc w:val="both"/>
        <w:rPr/>
      </w:pPr>
      <w:r>
        <w:rPr>
          <w:sz w:val="22"/>
          <w:szCs w:val="22"/>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pPr>
        <w:pStyle w:val="Normal"/>
        <w:spacing w:lineRule="auto" w:line="240" w:before="0" w:after="0"/>
        <w:jc w:val="both"/>
        <w:rPr>
          <w:rFonts w:ascii="Times New Roman" w:hAnsi="Times New Roman" w:cs="Times New Roman"/>
        </w:rPr>
      </w:pPr>
      <w:r>
        <w:rPr>
          <w:rFonts w:cs="Times New Roman" w:ascii="Times New Roman" w:hAnsi="Times New Roman"/>
        </w:rPr>
        <w:t>3) </w:t>
      </w:r>
      <w:r>
        <w:rPr>
          <w:rFonts w:cs="Times New Roman" w:ascii="Times New Roman" w:hAnsi="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pPr>
        <w:pStyle w:val="NormalWeb"/>
        <w:spacing w:beforeAutospacing="0" w:before="0" w:afterAutospacing="0" w:after="0"/>
        <w:jc w:val="both"/>
        <w:rPr>
          <w:sz w:val="22"/>
          <w:szCs w:val="22"/>
        </w:rPr>
      </w:pPr>
      <w:r>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pPr>
        <w:pStyle w:val="Normal"/>
        <w:spacing w:lineRule="auto" w:line="240" w:before="0" w:after="0"/>
        <w:jc w:val="both"/>
        <w:rPr>
          <w:rFonts w:ascii="Times New Roman" w:hAnsi="Times New Roman" w:cs="Times New Roman"/>
        </w:rPr>
      </w:pPr>
      <w:r>
        <w:rPr>
          <w:rFonts w:cs="Times New Roman" w:ascii="Times New Roman" w:hAnsi="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pPr>
        <w:pStyle w:val="Normal"/>
        <w:spacing w:lineRule="auto" w:line="240" w:before="0" w:after="0"/>
        <w:jc w:val="both"/>
        <w:rPr>
          <w:rFonts w:ascii="Times New Roman" w:hAnsi="Times New Roman" w:cs="Times New Roman"/>
        </w:rPr>
      </w:pPr>
      <w:r>
        <w:rPr>
          <w:rFonts w:cs="Times New Roman" w:ascii="Times New Roman" w:hAnsi="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pPr>
        <w:pStyle w:val="Normal"/>
        <w:spacing w:lineRule="auto" w:line="240" w:before="0" w:after="0"/>
        <w:jc w:val="both"/>
        <w:rPr>
          <w:rFonts w:ascii="Times New Roman" w:hAnsi="Times New Roman" w:cs="Times New Roman"/>
        </w:rPr>
      </w:pPr>
      <w:r>
        <w:rPr>
          <w:rFonts w:cs="Times New Roman" w:ascii="Times New Roman" w:hAnsi="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Normal"/>
        <w:spacing w:lineRule="auto" w:line="240" w:before="0" w:after="0"/>
        <w:jc w:val="both"/>
        <w:rPr>
          <w:rFonts w:ascii="Times New Roman" w:hAnsi="Times New Roman" w:cs="Times New Roman"/>
        </w:rPr>
      </w:pPr>
      <w:r>
        <w:rPr>
          <w:rFonts w:cs="Times New Roman" w:ascii="Times New Roman" w:hAnsi="Times New Roman"/>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pPr>
        <w:pStyle w:val="Normal"/>
        <w:spacing w:lineRule="auto" w:line="240" w:before="0" w:after="0"/>
        <w:jc w:val="both"/>
        <w:rPr>
          <w:rFonts w:ascii="Times New Roman" w:hAnsi="Times New Roman" w:cs="Times New Roman"/>
        </w:rPr>
      </w:pPr>
      <w:r>
        <w:rPr>
          <w:rFonts w:cs="Times New Roman" w:ascii="Times New Roman" w:hAnsi="Times New Roman"/>
        </w:rPr>
        <w:t>9) здійснювати оплату рахунків на пеню, інфляційні нарахування, 3% річних;</w:t>
      </w:r>
    </w:p>
    <w:p>
      <w:pPr>
        <w:pStyle w:val="NormalWeb"/>
        <w:spacing w:beforeAutospacing="0" w:before="0" w:afterAutospacing="0" w:after="0"/>
        <w:jc w:val="both"/>
        <w:rPr>
          <w:sz w:val="22"/>
          <w:szCs w:val="22"/>
        </w:rPr>
      </w:pPr>
      <w:r>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pPr>
        <w:pStyle w:val="NormalWeb"/>
        <w:spacing w:beforeAutospacing="0" w:before="0" w:afterAutospacing="0" w:after="0"/>
        <w:jc w:val="both"/>
        <w:rPr>
          <w:sz w:val="22"/>
          <w:szCs w:val="22"/>
        </w:rPr>
      </w:pPr>
      <w:r>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pPr>
        <w:pStyle w:val="NormalWeb"/>
        <w:spacing w:beforeAutospacing="0" w:before="0" w:afterAutospacing="0" w:after="0"/>
        <w:jc w:val="both"/>
        <w:rPr>
          <w:sz w:val="22"/>
          <w:szCs w:val="22"/>
        </w:rPr>
      </w:pPr>
      <w:r>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pPr>
        <w:pStyle w:val="Normal"/>
        <w:spacing w:lineRule="auto" w:line="240" w:before="0" w:after="0"/>
        <w:jc w:val="both"/>
        <w:rPr>
          <w:rFonts w:ascii="Times New Roman" w:hAnsi="Times New Roman" w:cs="Times New Roman"/>
        </w:rPr>
      </w:pPr>
      <w:r>
        <w:rPr>
          <w:rFonts w:cs="Times New Roman" w:ascii="Times New Roman" w:hAnsi="Times New Roman"/>
        </w:rPr>
        <w:t>13) виконувати інші обов'язки, покладені на Споживача чинним законодавством та/або цим Договором;</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14) </w:t>
      </w:r>
      <w:r>
        <w:rPr>
          <w:rFonts w:cs="Times New Roman" w:ascii="Times New Roman" w:hAnsi="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7. Права і обов'язки Постачальника</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7.1. Постачальник має право:</w:t>
      </w:r>
    </w:p>
    <w:p>
      <w:pPr>
        <w:pStyle w:val="Normal"/>
        <w:spacing w:lineRule="auto" w:line="240" w:before="0" w:after="0"/>
        <w:jc w:val="both"/>
        <w:rPr>
          <w:rFonts w:ascii="Times New Roman" w:hAnsi="Times New Roman" w:cs="Times New Roman"/>
        </w:rPr>
      </w:pPr>
      <w:r>
        <w:rPr>
          <w:rFonts w:cs="Times New Roman" w:ascii="Times New Roman" w:hAnsi="Times New Roman"/>
        </w:rPr>
        <w:t>1) отримувати від Споживача плату за поставлену електричну енергію та інші платежі, визначені цим Договором;</w:t>
      </w:r>
    </w:p>
    <w:p>
      <w:pPr>
        <w:pStyle w:val="NormalWeb"/>
        <w:spacing w:beforeAutospacing="0" w:before="0" w:afterAutospacing="0" w:after="0"/>
        <w:jc w:val="both"/>
        <w:rPr/>
      </w:pPr>
      <w:r>
        <w:rPr>
          <w:sz w:val="22"/>
          <w:szCs w:val="22"/>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pPr>
        <w:pStyle w:val="Normal"/>
        <w:spacing w:lineRule="auto" w:line="240" w:before="0" w:after="0"/>
        <w:jc w:val="both"/>
        <w:rPr>
          <w:rFonts w:ascii="Times New Roman" w:hAnsi="Times New Roman" w:cs="Times New Roman"/>
        </w:rPr>
      </w:pPr>
      <w:r>
        <w:rPr>
          <w:rFonts w:cs="Times New Roman" w:ascii="Times New Roman" w:hAnsi="Times New Roman"/>
        </w:rPr>
        <w:t>3) контролювати правильність оформлення Споживачем платіжних документів;</w:t>
      </w:r>
    </w:p>
    <w:p>
      <w:pPr>
        <w:pStyle w:val="Normal"/>
        <w:spacing w:lineRule="auto" w:line="240" w:before="0" w:after="0"/>
        <w:jc w:val="both"/>
        <w:rPr>
          <w:rFonts w:ascii="Times New Roman" w:hAnsi="Times New Roman" w:cs="Times New Roman"/>
        </w:rPr>
      </w:pPr>
      <w:r>
        <w:rPr>
          <w:rFonts w:cs="Times New Roman" w:ascii="Times New Roman" w:hAnsi="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pPr>
        <w:pStyle w:val="Normal"/>
        <w:spacing w:lineRule="auto" w:line="240" w:before="0" w:after="0"/>
        <w:jc w:val="both"/>
        <w:rPr>
          <w:rFonts w:ascii="Times New Roman" w:hAnsi="Times New Roman" w:cs="Times New Roman"/>
        </w:rPr>
      </w:pPr>
      <w:r>
        <w:rPr>
          <w:rFonts w:cs="Times New Roman" w:ascii="Times New Roman" w:hAnsi="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pStyle w:val="Normal"/>
        <w:spacing w:lineRule="auto" w:line="240" w:before="0" w:after="0"/>
        <w:jc w:val="both"/>
        <w:rPr>
          <w:rFonts w:ascii="Times New Roman" w:hAnsi="Times New Roman" w:cs="Times New Roman"/>
        </w:rPr>
      </w:pPr>
      <w:r>
        <w:rPr>
          <w:rFonts w:cs="Times New Roman" w:ascii="Times New Roman" w:hAnsi="Times New Roman"/>
        </w:rPr>
        <w:t>6) проводити разом зі Споживачем звіряння фактично використаних обсягів електричної енергії з підписанням відповідного акта;</w:t>
      </w:r>
    </w:p>
    <w:p>
      <w:pPr>
        <w:pStyle w:val="Normal"/>
        <w:spacing w:lineRule="auto" w:line="240" w:before="0" w:after="0"/>
        <w:jc w:val="both"/>
        <w:rPr>
          <w:rFonts w:ascii="Times New Roman" w:hAnsi="Times New Roman" w:cs="Times New Roman"/>
        </w:rPr>
      </w:pPr>
      <w:r>
        <w:rPr>
          <w:rFonts w:cs="Times New Roman" w:ascii="Times New Roman" w:hAnsi="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pPr>
        <w:pStyle w:val="Normal"/>
        <w:spacing w:lineRule="auto" w:line="240" w:before="0" w:after="0"/>
        <w:jc w:val="both"/>
        <w:rPr>
          <w:rFonts w:ascii="Times New Roman" w:hAnsi="Times New Roman" w:cs="Times New Roman"/>
        </w:rPr>
      </w:pPr>
      <w:r>
        <w:rPr>
          <w:rFonts w:cs="Times New Roman" w:ascii="Times New Roman" w:hAnsi="Times New Roman"/>
        </w:rPr>
        <w:t>8)</w:t>
      </w:r>
      <w:bookmarkStart w:id="33" w:name="3390"/>
      <w:r>
        <w:rPr>
          <w:rFonts w:cs="Times New Roman" w:ascii="Times New Roman" w:hAnsi="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pPr>
        <w:pStyle w:val="Normal"/>
        <w:spacing w:lineRule="auto" w:line="240" w:before="0" w:after="0"/>
        <w:jc w:val="both"/>
        <w:rPr>
          <w:rFonts w:ascii="Times New Roman" w:hAnsi="Times New Roman" w:cs="Times New Roman"/>
        </w:rPr>
      </w:pPr>
      <w:bookmarkEnd w:id="33"/>
      <w:r>
        <w:rPr>
          <w:rFonts w:cs="Times New Roman" w:ascii="Times New Roman" w:hAnsi="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bookmarkStart w:id="34" w:name="3391"/>
      <w:bookmarkEnd w:id="34"/>
    </w:p>
    <w:p>
      <w:pPr>
        <w:pStyle w:val="Normal"/>
        <w:spacing w:lineRule="auto" w:line="240" w:before="0" w:after="0"/>
        <w:jc w:val="both"/>
        <w:rPr>
          <w:rFonts w:ascii="Times New Roman" w:hAnsi="Times New Roman" w:cs="Times New Roman"/>
        </w:rPr>
      </w:pPr>
      <w:r>
        <w:rPr>
          <w:rFonts w:cs="Times New Roman" w:ascii="Times New Roman" w:hAnsi="Times New Roman"/>
        </w:rPr>
        <w:t>10) інші права, передбачені чинним законодавством і цим Договором.</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7.2. Постачальник зобов'язується:</w:t>
      </w:r>
    </w:p>
    <w:p>
      <w:pPr>
        <w:pStyle w:val="Normal"/>
        <w:spacing w:lineRule="auto" w:line="240" w:before="0" w:after="0"/>
        <w:jc w:val="both"/>
        <w:rPr>
          <w:rFonts w:ascii="Times New Roman" w:hAnsi="Times New Roman" w:cs="Times New Roman"/>
        </w:rPr>
      </w:pPr>
      <w:r>
        <w:rPr>
          <w:rFonts w:cs="Times New Roman" w:ascii="Times New Roman" w:hAnsi="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pPr>
        <w:pStyle w:val="Normal"/>
        <w:spacing w:lineRule="auto" w:line="240" w:before="0" w:after="0"/>
        <w:jc w:val="both"/>
        <w:rPr>
          <w:rFonts w:ascii="Times New Roman" w:hAnsi="Times New Roman" w:cs="Times New Roman"/>
        </w:rPr>
      </w:pPr>
      <w:r>
        <w:rPr>
          <w:rFonts w:cs="Times New Roman" w:ascii="Times New Roman" w:hAnsi="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pPr>
        <w:pStyle w:val="NormalWeb"/>
        <w:spacing w:beforeAutospacing="0" w:before="0" w:afterAutospacing="0" w:after="0"/>
        <w:jc w:val="both"/>
        <w:rPr/>
      </w:pPr>
      <w:r>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pPr>
        <w:pStyle w:val="Normal"/>
        <w:spacing w:lineRule="auto" w:line="240" w:before="0" w:after="0"/>
        <w:jc w:val="both"/>
        <w:rPr/>
      </w:pPr>
      <w:r>
        <w:rPr>
          <w:rFonts w:cs="Times New Roman" w:ascii="Times New Roman" w:hAnsi="Times New Roma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pPr>
        <w:pStyle w:val="Normal"/>
        <w:spacing w:lineRule="auto" w:line="240" w:before="0" w:after="0"/>
        <w:jc w:val="both"/>
        <w:rPr/>
      </w:pPr>
      <w:r>
        <w:rPr>
          <w:rFonts w:cs="Times New Roman" w:ascii="Times New Roman" w:hAnsi="Times New Roman"/>
        </w:rPr>
        <w:t>5) видавати Споживачеві безоплатно платіжні документи та форми звернень;</w:t>
      </w:r>
    </w:p>
    <w:p>
      <w:pPr>
        <w:pStyle w:val="Normal"/>
        <w:spacing w:lineRule="auto" w:line="240" w:before="0" w:after="0"/>
        <w:jc w:val="both"/>
        <w:rPr/>
      </w:pPr>
      <w:r>
        <w:rPr>
          <w:rFonts w:cs="Times New Roman" w:ascii="Times New Roman" w:hAnsi="Times New Roman"/>
        </w:rPr>
        <w:t>6) приймати оплату наданих за цим Договором послуг будь-яким способом, що передбачений цим Договором;</w:t>
      </w:r>
    </w:p>
    <w:p>
      <w:pPr>
        <w:pStyle w:val="NormalWeb"/>
        <w:spacing w:beforeAutospacing="0" w:before="0" w:afterAutospacing="0" w:after="0"/>
        <w:jc w:val="both"/>
        <w:rPr/>
      </w:pPr>
      <w:r>
        <w:rPr>
          <w:sz w:val="22"/>
          <w:szCs w:val="22"/>
        </w:rPr>
        <w:t>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w:t>
      </w:r>
    </w:p>
    <w:p>
      <w:pPr>
        <w:pStyle w:val="Normal"/>
        <w:spacing w:lineRule="auto" w:line="240" w:before="0" w:after="0"/>
        <w:jc w:val="both"/>
        <w:rPr/>
      </w:pPr>
      <w:r>
        <w:rPr>
          <w:rFonts w:cs="Times New Roman" w:ascii="Times New Roman" w:hAnsi="Times New Roma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Style w:val="Normal"/>
        <w:spacing w:lineRule="auto" w:line="240" w:before="0" w:after="0"/>
        <w:jc w:val="both"/>
        <w:rPr/>
      </w:pPr>
      <w:r>
        <w:rPr>
          <w:rFonts w:cs="Times New Roman" w:ascii="Times New Roman" w:hAnsi="Times New Roma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Normal"/>
        <w:spacing w:lineRule="auto" w:line="240" w:before="0" w:after="0"/>
        <w:jc w:val="both"/>
        <w:rPr/>
      </w:pPr>
      <w:r>
        <w:rPr>
          <w:rFonts w:cs="Times New Roman" w:ascii="Times New Roman" w:hAnsi="Times New Roma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Normal"/>
        <w:spacing w:lineRule="auto" w:line="240" w:before="0" w:after="0"/>
        <w:jc w:val="both"/>
        <w:rPr/>
      </w:pPr>
      <w:r>
        <w:rPr>
          <w:rFonts w:cs="Times New Roman" w:ascii="Times New Roman" w:hAnsi="Times New Roman"/>
        </w:rPr>
        <w:t>11) забезпечувати конфіденційність даних, отриманих від Споживача;</w:t>
      </w:r>
    </w:p>
    <w:p>
      <w:pPr>
        <w:pStyle w:val="Normal"/>
        <w:spacing w:lineRule="auto" w:line="240" w:before="0" w:after="0"/>
        <w:jc w:val="both"/>
        <w:rPr/>
      </w:pPr>
      <w:r>
        <w:rPr>
          <w:rFonts w:cs="Times New Roman" w:ascii="Times New Roman" w:hAnsi="Times New Roman"/>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pPr>
        <w:pStyle w:val="Normal"/>
        <w:spacing w:lineRule="auto" w:line="240" w:before="0" w:after="0"/>
        <w:jc w:val="both"/>
        <w:rPr>
          <w:rFonts w:ascii="Times New Roman" w:hAnsi="Times New Roman" w:cs="Times New Roman"/>
        </w:rPr>
      </w:pPr>
      <w:r>
        <w:rPr>
          <w:rFonts w:cs="Times New Roman" w:ascii="Times New Roman" w:hAnsi="Times New Roman"/>
        </w:rPr>
        <w:t>вибрати іншого Постачальника та про наслідки невиконання цього;</w:t>
      </w:r>
    </w:p>
    <w:p>
      <w:pPr>
        <w:pStyle w:val="Normal"/>
        <w:spacing w:lineRule="auto" w:line="240" w:before="0" w:after="0"/>
        <w:jc w:val="both"/>
        <w:rPr>
          <w:rFonts w:ascii="Times New Roman" w:hAnsi="Times New Roman" w:cs="Times New Roman"/>
        </w:rPr>
      </w:pPr>
      <w:r>
        <w:rPr>
          <w:rFonts w:cs="Times New Roman" w:ascii="Times New Roman" w:hAnsi="Times New Roman"/>
        </w:rPr>
        <w:t>перейти до Постачальника, на якого в установленому порядку покладені спеціальні обов'язки (постачальник "останньої надії");</w:t>
      </w:r>
    </w:p>
    <w:p>
      <w:pPr>
        <w:pStyle w:val="Normal"/>
        <w:spacing w:lineRule="auto" w:line="240" w:before="0" w:after="0"/>
        <w:jc w:val="both"/>
        <w:rPr>
          <w:rFonts w:ascii="Times New Roman" w:hAnsi="Times New Roman" w:cs="Times New Roman"/>
        </w:rPr>
      </w:pPr>
      <w:r>
        <w:rPr>
          <w:rFonts w:cs="Times New Roman" w:ascii="Times New Roman" w:hAnsi="Times New Roman"/>
        </w:rPr>
        <w:t>на відшкодування збитків, завданих у зв'язку з неможливістю подальшого виконання Постачальником своїх зобов'язань за цим Договором;</w:t>
      </w:r>
    </w:p>
    <w:p>
      <w:pPr>
        <w:pStyle w:val="Normal"/>
        <w:spacing w:lineRule="auto" w:line="240" w:before="0" w:after="0"/>
        <w:jc w:val="both"/>
        <w:rPr/>
      </w:pPr>
      <w:r>
        <w:rPr>
          <w:rFonts w:cs="Times New Roman" w:ascii="Times New Roman" w:hAnsi="Times New Roman"/>
        </w:rPr>
        <w:t>13) виконувати інші обов'язки, покладені на Постачальника чинним законодавством та/або цим Договором.</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8. Порядок припинення та відновлення постачання електричної енергії</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8.2. Припинення електропостачання не звільняє Споживача від обов'язку сплатити заборгованість Постачальнику за цим Договором.</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pStyle w:val="NormalWeb"/>
        <w:spacing w:beforeAutospacing="0" w:before="0" w:afterAutospacing="0" w:after="0"/>
        <w:ind w:firstLine="709"/>
        <w:jc w:val="both"/>
        <w:rPr>
          <w:sz w:val="22"/>
          <w:szCs w:val="22"/>
        </w:rPr>
      </w:pPr>
      <w:r>
        <w:rPr>
          <w:sz w:val="22"/>
          <w:szCs w:val="22"/>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pPr>
        <w:pStyle w:val="NormalWeb"/>
        <w:spacing w:beforeAutospacing="0" w:before="0" w:afterAutospacing="0" w:after="0"/>
        <w:ind w:firstLine="709"/>
        <w:jc w:val="both"/>
        <w:rPr>
          <w:sz w:val="22"/>
          <w:szCs w:val="22"/>
        </w:rPr>
      </w:pPr>
      <w:r>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pPr>
        <w:pStyle w:val="NormalWeb"/>
        <w:spacing w:beforeAutospacing="0" w:before="0" w:afterAutospacing="0" w:after="0"/>
        <w:ind w:firstLine="709"/>
        <w:jc w:val="both"/>
        <w:rPr>
          <w:sz w:val="22"/>
          <w:szCs w:val="22"/>
        </w:rPr>
      </w:pPr>
      <w:r>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9. Відповідальність Сторін</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pPr>
        <w:pStyle w:val="Normal"/>
        <w:spacing w:lineRule="auto" w:line="240" w:before="0" w:after="0"/>
        <w:jc w:val="both"/>
        <w:rPr>
          <w:rFonts w:ascii="Times New Roman" w:hAnsi="Times New Roman" w:cs="Times New Roman"/>
        </w:rPr>
      </w:pPr>
      <w:r>
        <w:rPr>
          <w:rFonts w:cs="Times New Roman" w:ascii="Times New Roman" w:hAnsi="Times New Roman"/>
        </w:rPr>
        <w:t>порушення Споживачем строків розрахунків з Постачальником - в розмірі, погодженому Сторонами в цьому Договорі;</w:t>
      </w:r>
    </w:p>
    <w:p>
      <w:pPr>
        <w:pStyle w:val="Normal"/>
        <w:spacing w:lineRule="auto" w:line="240" w:before="0" w:after="0"/>
        <w:jc w:val="both"/>
        <w:rPr>
          <w:rFonts w:ascii="Times New Roman" w:hAnsi="Times New Roman" w:cs="Times New Roman"/>
        </w:rPr>
      </w:pPr>
      <w:r>
        <w:rPr>
          <w:rFonts w:cs="Times New Roman" w:ascii="Times New Roman" w:hAnsi="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NormalWeb"/>
        <w:spacing w:beforeAutospacing="0" w:before="0" w:afterAutospacing="0" w:after="0"/>
        <w:jc w:val="both"/>
        <w:rPr/>
      </w:pPr>
      <w:r>
        <w:rPr>
          <w:sz w:val="22"/>
          <w:szCs w:val="22"/>
        </w:rPr>
        <w:t>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9.3.</w:t>
      </w:r>
      <w:r>
        <w:rPr>
          <w:rFonts w:cs="Times New Roman" w:ascii="Times New Roman" w:hAnsi="Times New Roman"/>
          <w:b/>
        </w:rPr>
        <w:t xml:space="preserve"> </w:t>
      </w:r>
      <w:r>
        <w:rPr>
          <w:rFonts w:cs="Times New Roman" w:ascii="Times New Roman" w:hAnsi="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9.5. Порядок документального підтвердження порушень умов цього Договору, а також відшкодування збитків встановлюється ПРРЕЕ.</w:t>
      </w:r>
    </w:p>
    <w:p>
      <w:pPr>
        <w:pStyle w:val="Normal"/>
        <w:spacing w:lineRule="auto" w:line="240" w:before="0" w:after="0"/>
        <w:ind w:firstLine="709"/>
        <w:jc w:val="both"/>
        <w:rPr>
          <w:rFonts w:ascii="Times New Roman" w:hAnsi="Times New Roman" w:cs="Times New Roman"/>
          <w:color w:val="000000"/>
        </w:rPr>
      </w:pPr>
      <w:r>
        <w:rPr>
          <w:rFonts w:cs="Times New Roman" w:ascii="Times New Roman" w:hAnsi="Times New Roman"/>
          <w:color w:val="000000"/>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Pr>
          <w:rFonts w:cs="Times New Roman" w:ascii="Times New Roman" w:hAnsi="Times New Roman"/>
        </w:rPr>
        <w:t>.</w:t>
      </w:r>
      <w:bookmarkStart w:id="35" w:name="3393"/>
      <w:bookmarkEnd w:id="35"/>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10. Порядок зміни електропостачальника</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10.2. Зміна постачальника електричної енергії здійснюється згідно з порядком, встановленим ПРРЕЕ.</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11. Порядок розв'язання спорів</w:t>
      </w:r>
    </w:p>
    <w:p>
      <w:pPr>
        <w:pStyle w:val="Normal"/>
        <w:spacing w:lineRule="auto" w:line="240" w:before="0" w:after="0"/>
        <w:ind w:firstLine="567"/>
        <w:jc w:val="both"/>
        <w:rPr/>
      </w:pPr>
      <w:r>
        <w:rPr>
          <w:rFonts w:cs="Times New Roman" w:ascii="Times New Roman" w:hAnsi="Times New Roman"/>
        </w:rPr>
        <w:t xml:space="preserve">11.1. </w:t>
      </w:r>
      <w:r>
        <w:rPr>
          <w:rFonts w:cs="Times New Roman" w:ascii="Times New Roman" w:hAnsi="Times New Roman"/>
          <w:color w:val="000000"/>
        </w:rPr>
        <w:t>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12. Форс-мажорні обставини</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12.3. Строк виконання зобов'язань за цим Договором відкладається на строк дії форс-мажорних обставин.</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13. Строк дії Договору та інші умови</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13.1. Додатки до цього Договору, а саме:</w:t>
      </w:r>
    </w:p>
    <w:p>
      <w:pPr>
        <w:pStyle w:val="Normal"/>
        <w:spacing w:lineRule="auto" w:line="240" w:before="0" w:after="0"/>
        <w:jc w:val="both"/>
        <w:rPr>
          <w:rFonts w:ascii="Times New Roman" w:hAnsi="Times New Roman" w:cs="Times New Roman"/>
        </w:rPr>
      </w:pPr>
      <w:r>
        <w:rPr>
          <w:rFonts w:cs="Times New Roman" w:ascii="Times New Roman" w:hAnsi="Times New Roman"/>
        </w:rPr>
      </w:r>
    </w:p>
    <w:tbl>
      <w:tblPr>
        <w:tblW w:w="9776" w:type="dxa"/>
        <w:jc w:val="center"/>
        <w:tblInd w:w="0" w:type="dxa"/>
        <w:tblCellMar>
          <w:top w:w="0" w:type="dxa"/>
          <w:left w:w="108" w:type="dxa"/>
          <w:bottom w:w="0" w:type="dxa"/>
          <w:right w:w="108" w:type="dxa"/>
        </w:tblCellMar>
        <w:tblLook w:val="04a0"/>
      </w:tblPr>
      <w:tblGrid>
        <w:gridCol w:w="1495"/>
        <w:gridCol w:w="8280"/>
      </w:tblGrid>
      <w:tr>
        <w:trPr/>
        <w:tc>
          <w:tcPr>
            <w:tcW w:w="1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Додаток</w:t>
            </w:r>
          </w:p>
        </w:tc>
        <w:tc>
          <w:tcPr>
            <w:tcW w:w="828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Назва додатка</w:t>
            </w:r>
          </w:p>
        </w:tc>
      </w:tr>
      <w:tr>
        <w:trPr/>
        <w:tc>
          <w:tcPr>
            <w:tcW w:w="149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додаток 1</w:t>
            </w:r>
          </w:p>
        </w:tc>
        <w:tc>
          <w:tcPr>
            <w:tcW w:w="8280" w:type="dxa"/>
            <w:tcBorders>
              <w:top w:val="single" w:sz="4" w:space="0" w:color="00000A"/>
              <w:left w:val="single" w:sz="4" w:space="0" w:color="00000A"/>
              <w:bottom w:val="single" w:sz="4" w:space="0" w:color="00000A"/>
              <w:right w:val="single" w:sz="4" w:space="0" w:color="00000A"/>
            </w:tcBorders>
            <w:shd w:color="auto" w:fill="FFFFFF" w:val="clear"/>
          </w:tcPr>
          <w:p>
            <w:pPr>
              <w:pStyle w:val="32"/>
              <w:spacing w:beforeAutospacing="0" w:before="280" w:afterAutospacing="0" w:after="280"/>
              <w:rPr/>
            </w:pPr>
            <w:r>
              <w:rPr>
                <w:b w:val="false"/>
                <w:color w:val="000000"/>
                <w:sz w:val="22"/>
                <w:szCs w:val="22"/>
                <w:lang w:val="uk-UA"/>
              </w:rPr>
              <w:t xml:space="preserve">Заява </w:t>
            </w:r>
            <w:r>
              <w:rPr>
                <w:b w:val="false"/>
                <w:color w:val="000000"/>
                <w:sz w:val="22"/>
                <w:szCs w:val="22"/>
                <w:lang w:val="uk-UA"/>
              </w:rPr>
              <w:t>на укладення договору</w:t>
            </w:r>
          </w:p>
        </w:tc>
      </w:tr>
      <w:tr>
        <w:trPr/>
        <w:tc>
          <w:tcPr>
            <w:tcW w:w="149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додаток 2</w:t>
            </w:r>
          </w:p>
        </w:tc>
        <w:tc>
          <w:tcPr>
            <w:tcW w:w="8280"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ind w:firstLine="34"/>
              <w:rPr>
                <w:rFonts w:ascii="Times New Roman" w:hAnsi="Times New Roman" w:cs="Times New Roman"/>
                <w:color w:val="000000"/>
              </w:rPr>
            </w:pPr>
            <w:r>
              <w:rPr>
                <w:rFonts w:cs="Times New Roman" w:ascii="Times New Roman" w:hAnsi="Times New Roman"/>
                <w:color w:val="000000"/>
              </w:rPr>
              <w:t>Комерційна пропозиція</w:t>
            </w:r>
          </w:p>
        </w:tc>
      </w:tr>
      <w:tr>
        <w:trPr/>
        <w:tc>
          <w:tcPr>
            <w:tcW w:w="149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lineRule="auto" w:line="240" w:before="0" w:after="0"/>
              <w:rPr>
                <w:rFonts w:ascii="Times New Roman" w:hAnsi="Times New Roman" w:cs="Times New Roman"/>
                <w:color w:val="000000"/>
              </w:rPr>
            </w:pPr>
            <w:r>
              <w:rPr>
                <w:rFonts w:cs="Times New Roman" w:ascii="Times New Roman" w:hAnsi="Times New Roman"/>
                <w:color w:val="000000"/>
              </w:rPr>
              <w:t>додаток 3</w:t>
            </w:r>
          </w:p>
        </w:tc>
        <w:tc>
          <w:tcPr>
            <w:tcW w:w="8280" w:type="dxa"/>
            <w:tcBorders>
              <w:top w:val="single" w:sz="4" w:space="0" w:color="00000A"/>
              <w:left w:val="single" w:sz="4" w:space="0" w:color="00000A"/>
              <w:bottom w:val="single" w:sz="4" w:space="0" w:color="00000A"/>
              <w:right w:val="single" w:sz="4" w:space="0" w:color="00000A"/>
            </w:tcBorders>
            <w:shd w:color="auto" w:fill="FFFFFF" w:val="clear"/>
          </w:tcPr>
          <w:p>
            <w:pPr>
              <w:pStyle w:val="Normal"/>
              <w:spacing w:lineRule="auto" w:line="240" w:before="0" w:after="0"/>
              <w:ind w:firstLine="34"/>
              <w:rPr>
                <w:rFonts w:ascii="Times New Roman" w:hAnsi="Times New Roman" w:cs="Times New Roman"/>
                <w:color w:val="000000"/>
              </w:rPr>
            </w:pPr>
            <w:r>
              <w:rPr>
                <w:rFonts w:cs="Times New Roman" w:ascii="Times New Roman" w:hAnsi="Times New Roman"/>
              </w:rPr>
              <w:t xml:space="preserve">Порядок зміни умов договору </w:t>
            </w:r>
          </w:p>
        </w:tc>
      </w:tr>
    </w:tbl>
    <w:p>
      <w:pPr>
        <w:pStyle w:val="Normal"/>
        <w:spacing w:lineRule="auto" w:line="240" w:before="0" w:after="0"/>
        <w:jc w:val="both"/>
        <w:rPr>
          <w:rFonts w:ascii="Times New Roman" w:hAnsi="Times New Roman" w:cs="Times New Roman"/>
        </w:rPr>
      </w:pPr>
      <w:r>
        <w:rPr>
          <w:rFonts w:cs="Times New Roman" w:ascii="Times New Roman" w:hAnsi="Times New Roman"/>
        </w:rPr>
        <w:t>є невід'ємними частинами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 xml:space="preserve">13.2. Цей Договір укладається на строк, зазначений в комерційній пропозиції, яка є додатком 2 до цього Договору. </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pPr>
        <w:pStyle w:val="Normal"/>
        <w:spacing w:lineRule="auto" w:line="240" w:before="0" w:after="0"/>
        <w:ind w:firstLine="720"/>
        <w:jc w:val="both"/>
        <w:rPr>
          <w:rFonts w:ascii="Times New Roman" w:hAnsi="Times New Roman" w:cs="Times New Roman"/>
          <w:u w:val="single"/>
        </w:rPr>
      </w:pPr>
      <w:r>
        <w:rPr>
          <w:rFonts w:cs="Times New Roman" w:ascii="Times New Roman" w:hAnsi="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pPr>
        <w:pStyle w:val="Normal"/>
        <w:spacing w:lineRule="auto" w:line="240" w:before="0" w:after="0"/>
        <w:ind w:firstLine="851"/>
        <w:jc w:val="both"/>
        <w:rPr>
          <w:rFonts w:ascii="Times New Roman" w:hAnsi="Times New Roman" w:eastAsia="Times New Roman" w:cs="Times New Roman"/>
        </w:rPr>
      </w:pPr>
      <w:r>
        <w:rPr>
          <w:rFonts w:cs="Times New Roman" w:ascii="Times New Roman" w:hAnsi="Times New Roman"/>
        </w:rPr>
        <w:t>13.4. С</w:t>
      </w:r>
      <w:r>
        <w:rPr>
          <w:rFonts w:eastAsia="Times New Roman" w:cs="Times New Roman" w:ascii="Times New Roman" w:hAnsi="Times New Roman"/>
        </w:rPr>
        <w:t xml:space="preserve">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 </w:t>
      </w:r>
    </w:p>
    <w:p>
      <w:pPr>
        <w:pStyle w:val="Normal"/>
        <w:spacing w:lineRule="auto" w:line="240" w:before="0" w:after="0"/>
        <w:ind w:firstLine="851"/>
        <w:jc w:val="both"/>
        <w:rPr>
          <w:rFonts w:ascii="Times New Roman" w:hAnsi="Times New Roman" w:cs="Times New Roman"/>
        </w:rPr>
      </w:pPr>
      <w:r>
        <w:rPr>
          <w:rFonts w:cs="Times New Roman" w:ascii="Times New Roman" w:hAnsi="Times New Roman"/>
        </w:rPr>
        <w:t xml:space="preserve">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  </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pPr>
        <w:pStyle w:val="Normal"/>
        <w:spacing w:lineRule="auto" w:line="240" w:before="0" w:after="0"/>
        <w:ind w:firstLine="709"/>
        <w:jc w:val="both"/>
        <w:rPr>
          <w:rFonts w:ascii="Times New Roman" w:hAnsi="Times New Roman" w:cs="Times New Roman"/>
          <w:strike/>
        </w:rPr>
      </w:pPr>
      <w:r>
        <w:rPr>
          <w:rFonts w:cs="Times New Roman" w:ascii="Times New Roman" w:hAnsi="Times New Roman"/>
        </w:rPr>
        <w:t>1) Споживач прострочив оплату за постачання електричної енергії згідно умов цього Договору;</w:t>
      </w:r>
    </w:p>
    <w:p>
      <w:pPr>
        <w:pStyle w:val="Normal"/>
        <w:spacing w:lineRule="auto" w:line="240" w:before="0" w:after="0"/>
        <w:ind w:firstLine="709"/>
        <w:jc w:val="both"/>
        <w:rPr>
          <w:rFonts w:ascii="Times New Roman" w:hAnsi="Times New Roman" w:cs="Times New Roman"/>
          <w:color w:val="000000"/>
        </w:rPr>
      </w:pPr>
      <w:r>
        <w:rPr>
          <w:rFonts w:cs="Times New Roman" w:ascii="Times New Roman" w:hAnsi="Times New Roman"/>
        </w:rPr>
        <w:t>2) Споживач іншим чином порушив умови цього Договору (допустив невиконання або неналежне виконання умов Договору);</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3) Споживачем не узгоджена пропозиція Постачальника щодо зміни ціни або зміни умов постачання електричної енергії;</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4) до Постачальника застосовано заходи згідно Глави 1.7. Правил ринку, затверджених постановою НКРЕКП № 307 від 14.03.2018 (зі змінами та доповненнями);</w:t>
      </w:r>
    </w:p>
    <w:p>
      <w:pPr>
        <w:pStyle w:val="Normal"/>
        <w:spacing w:lineRule="auto" w:line="240" w:before="0" w:after="0"/>
        <w:ind w:firstLine="709"/>
        <w:jc w:val="both"/>
        <w:rPr/>
      </w:pPr>
      <w:r>
        <w:rPr>
          <w:rFonts w:cs="Times New Roman" w:ascii="Times New Roman" w:hAnsi="Times New Roman"/>
          <w:bCs/>
        </w:rPr>
        <w:t xml:space="preserve">5)відсутня економічна вигода від подальшого виконання умов договору, що неминуче призведе до збитків. </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13.7. Дія цього Договору також припиняється у наступних випадках:</w:t>
      </w:r>
    </w:p>
    <w:p>
      <w:pPr>
        <w:pStyle w:val="Normal"/>
        <w:spacing w:lineRule="auto" w:line="240" w:before="0" w:after="0"/>
        <w:ind w:firstLine="240"/>
        <w:jc w:val="both"/>
        <w:rPr/>
      </w:pPr>
      <w:bookmarkStart w:id="36" w:name="3396"/>
      <w:bookmarkEnd w:id="36"/>
      <w:r>
        <w:rPr>
          <w:rFonts w:cs="Times New Roman" w:ascii="Times New Roman" w:hAnsi="Times New Roman"/>
          <w:color w:val="000000"/>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pPr>
        <w:pStyle w:val="Normal"/>
        <w:spacing w:lineRule="auto" w:line="240" w:before="0" w:after="0"/>
        <w:ind w:firstLine="240"/>
        <w:jc w:val="both"/>
        <w:rPr/>
      </w:pPr>
      <w:bookmarkStart w:id="37" w:name="33961"/>
      <w:bookmarkStart w:id="38" w:name="3397"/>
      <w:bookmarkEnd w:id="37"/>
      <w:bookmarkEnd w:id="38"/>
      <w:r>
        <w:rPr>
          <w:rFonts w:cs="Times New Roman" w:ascii="Times New Roman" w:hAnsi="Times New Roman"/>
          <w:color w:val="000000"/>
        </w:rPr>
        <w:t>- якщо одну із сторін у встановленому законом порядку визнано банкрутом;</w:t>
      </w:r>
    </w:p>
    <w:p>
      <w:pPr>
        <w:pStyle w:val="Normal"/>
        <w:spacing w:lineRule="auto" w:line="240" w:before="0" w:after="0"/>
        <w:ind w:firstLine="240"/>
        <w:jc w:val="both"/>
        <w:rPr>
          <w:rFonts w:ascii="Times New Roman" w:hAnsi="Times New Roman" w:cs="Times New Roman"/>
        </w:rPr>
      </w:pPr>
      <w:bookmarkStart w:id="39" w:name="33971"/>
      <w:bookmarkStart w:id="40" w:name="3398"/>
      <w:bookmarkEnd w:id="39"/>
      <w:bookmarkEnd w:id="40"/>
      <w:r>
        <w:rPr>
          <w:rFonts w:cs="Times New Roman" w:ascii="Times New Roman" w:hAnsi="Times New Roman"/>
          <w:color w:val="000000"/>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pStyle w:val="Normal"/>
        <w:spacing w:lineRule="auto" w:line="240" w:before="0" w:after="0"/>
        <w:ind w:firstLine="240"/>
        <w:jc w:val="both"/>
        <w:rPr>
          <w:rFonts w:ascii="Times New Roman" w:hAnsi="Times New Roman" w:cs="Times New Roman"/>
        </w:rPr>
      </w:pPr>
      <w:bookmarkStart w:id="41" w:name="33981"/>
      <w:bookmarkStart w:id="42" w:name="3399"/>
      <w:bookmarkEnd w:id="41"/>
      <w:bookmarkEnd w:id="42"/>
      <w:r>
        <w:rPr>
          <w:rFonts w:cs="Times New Roman" w:ascii="Times New Roman" w:hAnsi="Times New Roman"/>
          <w:color w:val="000000"/>
        </w:rPr>
        <w:t>- у разі зміни Постачальника - у частині постачання;</w:t>
      </w:r>
    </w:p>
    <w:p>
      <w:pPr>
        <w:pStyle w:val="Normal"/>
        <w:spacing w:lineRule="auto" w:line="240" w:before="0" w:after="0"/>
        <w:ind w:firstLine="240"/>
        <w:jc w:val="both"/>
        <w:rPr>
          <w:rFonts w:ascii="Times New Roman" w:hAnsi="Times New Roman" w:cs="Times New Roman"/>
        </w:rPr>
      </w:pPr>
      <w:bookmarkStart w:id="43" w:name="33991"/>
      <w:bookmarkEnd w:id="43"/>
      <w:r>
        <w:rPr>
          <w:rFonts w:cs="Times New Roman" w:ascii="Times New Roman" w:hAnsi="Times New Roman"/>
          <w:color w:val="000000"/>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bookmarkStart w:id="44" w:name="3400"/>
      <w:bookmarkEnd w:id="44"/>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t>13.9. Право вимоги за цим Договором може бути відступлене лише за письмовою згодою Постачальника.</w:t>
      </w:r>
    </w:p>
    <w:p>
      <w:pPr>
        <w:pStyle w:val="Normal"/>
        <w:spacing w:lineRule="auto" w:line="240" w:before="0" w:after="0"/>
        <w:ind w:firstLine="720"/>
        <w:jc w:val="both"/>
        <w:rPr/>
      </w:pPr>
      <w:r>
        <w:rPr>
          <w:rFonts w:cs="Times New Roman" w:ascii="Times New Roman" w:hAnsi="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укладення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укладення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pPr>
        <w:pStyle w:val="Normal"/>
        <w:spacing w:lineRule="auto" w:line="240" w:before="0" w:after="0"/>
        <w:ind w:firstLine="567"/>
        <w:jc w:val="both"/>
        <w:rPr/>
      </w:pPr>
      <w:r>
        <w:rPr>
          <w:rFonts w:cs="Times New Roman" w:ascii="Times New Roman" w:hAnsi="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укладення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pPr>
        <w:pStyle w:val="Normal"/>
        <w:spacing w:lineRule="auto" w:line="240" w:before="0" w:after="0"/>
        <w:ind w:firstLine="567"/>
        <w:jc w:val="both"/>
        <w:rPr/>
      </w:pPr>
      <w:r>
        <w:rPr>
          <w:rFonts w:cs="Times New Roman" w:ascii="Times New Roman" w:hAnsi="Times New Roman"/>
        </w:rPr>
        <w:t>13.11. Місцем виконання Договору є адреса(-и) розташування об’єкта(-ів), зазначеного(-их) в додатку 1  до цього Договору.</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567"/>
        <w:jc w:val="both"/>
        <w:rPr/>
      </w:pPr>
      <w:r>
        <w:rPr>
          <w:rFonts w:cs="Times New Roman" w:ascii="Times New Roman" w:hAnsi="Times New Roman"/>
        </w:rPr>
        <w:t>13.12. </w:t>
      </w:r>
      <w:r>
        <w:rPr>
          <w:rFonts w:cs="Times New Roman" w:ascii="Times New Roman" w:hAnsi="Times New Roman"/>
          <w:lang w:eastAsia="uk-UA"/>
        </w:rPr>
        <w:t xml:space="preserve">Постачальник має статус </w:t>
      </w:r>
      <w:r>
        <w:rPr>
          <w:rFonts w:cs="Times New Roman" w:ascii="Times New Roman" w:hAnsi="Times New Roman"/>
        </w:rPr>
        <w:t>платника податку _______________________________________</w:t>
      </w:r>
    </w:p>
    <w:p>
      <w:pPr>
        <w:pStyle w:val="Normal"/>
        <w:spacing w:lineRule="auto" w:line="240" w:before="0" w:after="0"/>
        <w:ind w:firstLine="567"/>
        <w:jc w:val="both"/>
        <w:rPr/>
      </w:pPr>
      <w:r>
        <w:rPr>
          <w:rFonts w:cs="Times New Roman" w:ascii="Times New Roman" w:hAnsi="Times New Roman"/>
        </w:rPr>
        <w:t>(зазначити податковий статус).</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t>Споживач є __________________________________________________________ (зазначити податковий статус).</w:t>
      </w:r>
    </w:p>
    <w:p>
      <w:pPr>
        <w:pStyle w:val="Normal"/>
        <w:spacing w:lineRule="auto" w:line="240" w:before="0" w:after="0"/>
        <w:ind w:firstLine="567"/>
        <w:jc w:val="both"/>
        <w:rPr>
          <w:rFonts w:ascii="Times New Roman" w:hAnsi="Times New Roman" w:cs="Times New Roman"/>
        </w:rPr>
      </w:pPr>
      <w:r>
        <w:rPr>
          <w:rFonts w:cs="Times New Roman" w:ascii="Times New Roman" w:hAnsi="Times New Roman"/>
        </w:rPr>
      </w:r>
    </w:p>
    <w:p>
      <w:pPr>
        <w:pStyle w:val="Style24"/>
        <w:spacing w:before="0" w:after="0"/>
        <w:rPr>
          <w:rFonts w:ascii="Times New Roman" w:hAnsi="Times New Roman"/>
          <w:sz w:val="22"/>
          <w:szCs w:val="22"/>
        </w:rPr>
      </w:pPr>
      <w:r>
        <w:rPr>
          <w:rFonts w:ascii="Times New Roman" w:hAnsi="Times New Roman"/>
          <w:sz w:val="22"/>
          <w:szCs w:val="22"/>
        </w:rPr>
      </w:r>
    </w:p>
    <w:p>
      <w:pPr>
        <w:pStyle w:val="BodyTextIndent2"/>
        <w:spacing w:lineRule="auto" w:line="240" w:before="0" w:after="0"/>
        <w:jc w:val="center"/>
        <w:rPr>
          <w:rFonts w:ascii="Times New Roman" w:hAnsi="Times New Roman"/>
          <w:b/>
          <w:b/>
          <w:bCs/>
        </w:rPr>
      </w:pPr>
      <w:r>
        <w:rPr>
          <w:rFonts w:ascii="Times New Roman" w:hAnsi="Times New Roman"/>
          <w:b/>
          <w:bCs/>
        </w:rPr>
        <w:t xml:space="preserve">14. </w:t>
      </w:r>
      <w:r>
        <w:rPr>
          <w:rFonts w:ascii="Times New Roman" w:hAnsi="Times New Roman"/>
          <w:b/>
        </w:rPr>
        <w:t>Місцезнаходження та реквізити Сторін</w:t>
      </w:r>
    </w:p>
    <w:tbl>
      <w:tblPr>
        <w:tblW w:w="9714" w:type="dxa"/>
        <w:jc w:val="center"/>
        <w:tblInd w:w="0" w:type="dxa"/>
        <w:tblCellMar>
          <w:top w:w="0" w:type="dxa"/>
          <w:left w:w="108" w:type="dxa"/>
          <w:bottom w:w="0" w:type="dxa"/>
          <w:right w:w="108" w:type="dxa"/>
        </w:tblCellMar>
        <w:tblLook w:val="04a0"/>
      </w:tblPr>
      <w:tblGrid>
        <w:gridCol w:w="4929"/>
        <w:gridCol w:w="4784"/>
      </w:tblGrid>
      <w:tr>
        <w:trPr/>
        <w:tc>
          <w:tcPr>
            <w:tcW w:w="4929"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b/>
                <w:b/>
                <w:sz w:val="22"/>
                <w:szCs w:val="22"/>
                <w:lang w:val="uk-UA"/>
              </w:rPr>
            </w:pPr>
            <w:r>
              <w:rPr>
                <w:rFonts w:ascii="Times New Roman" w:hAnsi="Times New Roman"/>
                <w:b/>
                <w:sz w:val="22"/>
                <w:szCs w:val="22"/>
                <w:lang w:val="uk-UA"/>
              </w:rPr>
              <w:t>ПОСТАЧАЛЬНИК:</w:t>
            </w:r>
          </w:p>
        </w:tc>
        <w:tc>
          <w:tcPr>
            <w:tcW w:w="4784"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b/>
                <w:b/>
                <w:sz w:val="22"/>
                <w:szCs w:val="22"/>
                <w:lang w:val="uk-UA"/>
              </w:rPr>
            </w:pPr>
            <w:r>
              <w:rPr>
                <w:rFonts w:ascii="Times New Roman" w:hAnsi="Times New Roman"/>
                <w:b/>
                <w:sz w:val="22"/>
                <w:szCs w:val="22"/>
                <w:lang w:val="uk-UA"/>
              </w:rPr>
              <w:t>СПОЖИВАЧ:</w:t>
            </w:r>
          </w:p>
        </w:tc>
      </w:tr>
      <w:tr>
        <w:trPr/>
        <w:tc>
          <w:tcPr>
            <w:tcW w:w="4929"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b/>
                <w:b/>
                <w:sz w:val="22"/>
                <w:szCs w:val="22"/>
                <w:lang w:val="uk-UA"/>
              </w:rPr>
            </w:pPr>
            <w:r>
              <w:rPr>
                <w:rFonts w:ascii="Times New Roman" w:hAnsi="Times New Roman"/>
                <w:b/>
                <w:sz w:val="22"/>
                <w:szCs w:val="22"/>
                <w:lang w:val="uk-UA"/>
              </w:rPr>
            </w:r>
          </w:p>
        </w:tc>
        <w:tc>
          <w:tcPr>
            <w:tcW w:w="4784"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b/>
                <w:b/>
                <w:sz w:val="22"/>
                <w:szCs w:val="22"/>
                <w:lang w:val="uk-UA"/>
              </w:rPr>
            </w:pPr>
            <w:r>
              <w:rPr>
                <w:rFonts w:ascii="Times New Roman" w:hAnsi="Times New Roman"/>
                <w:b/>
                <w:sz w:val="22"/>
                <w:szCs w:val="22"/>
                <w:lang w:val="uk-UA"/>
              </w:rPr>
            </w:r>
          </w:p>
        </w:tc>
      </w:tr>
      <w:tr>
        <w:trPr/>
        <w:tc>
          <w:tcPr>
            <w:tcW w:w="4929"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b/>
                <w:b/>
                <w:sz w:val="22"/>
                <w:szCs w:val="22"/>
                <w:lang w:val="uk-UA"/>
              </w:rPr>
            </w:pPr>
            <w:r>
              <w:rPr>
                <w:rFonts w:ascii="Times New Roman" w:hAnsi="Times New Roman"/>
                <w:b/>
                <w:sz w:val="22"/>
                <w:szCs w:val="22"/>
                <w:lang w:val="uk-UA"/>
              </w:rPr>
              <w:t>____________________________________</w:t>
            </w:r>
          </w:p>
        </w:tc>
        <w:tc>
          <w:tcPr>
            <w:tcW w:w="4784"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b/>
                <w:b/>
                <w:sz w:val="22"/>
                <w:szCs w:val="22"/>
                <w:lang w:val="uk-UA"/>
              </w:rPr>
            </w:pPr>
            <w:r>
              <w:rPr>
                <w:rFonts w:ascii="Times New Roman" w:hAnsi="Times New Roman"/>
                <w:b/>
                <w:sz w:val="22"/>
                <w:szCs w:val="22"/>
                <w:lang w:val="uk-UA"/>
              </w:rPr>
              <w:t>______________________________</w:t>
            </w:r>
          </w:p>
        </w:tc>
      </w:tr>
      <w:tr>
        <w:trPr>
          <w:trHeight w:val="1585" w:hRule="atLeast"/>
        </w:trPr>
        <w:tc>
          <w:tcPr>
            <w:tcW w:w="4929" w:type="dxa"/>
            <w:tcBorders/>
            <w:shd w:fill="auto" w:val="clear"/>
          </w:tcPr>
          <w:p>
            <w:pPr>
              <w:pStyle w:val="Style17"/>
              <w:spacing w:lineRule="auto" w:line="240" w:before="0" w:after="0"/>
              <w:rPr>
                <w:rFonts w:ascii="Times New Roman" w:hAnsi="Times New Roman"/>
                <w:lang w:val="uk-UA"/>
              </w:rPr>
            </w:pPr>
            <w:r>
              <w:rPr>
                <w:rFonts w:ascii="Times New Roman" w:hAnsi="Times New Roman"/>
                <w:lang w:val="uk-UA"/>
              </w:rPr>
            </w:r>
          </w:p>
          <w:p>
            <w:pPr>
              <w:pStyle w:val="Style17"/>
              <w:spacing w:lineRule="auto" w:line="240" w:before="0" w:after="0"/>
              <w:contextualSpacing/>
              <w:rPr>
                <w:rFonts w:ascii="Times New Roman" w:hAnsi="Times New Roman"/>
                <w:lang w:val="uk-UA"/>
              </w:rPr>
            </w:pPr>
            <w:r>
              <w:rPr>
                <w:rFonts w:ascii="Times New Roman" w:hAnsi="Times New Roman"/>
                <w:lang w:val="uk-UA"/>
              </w:rPr>
              <w:t>Адреса: _________________________</w:t>
            </w:r>
          </w:p>
          <w:p>
            <w:pPr>
              <w:pStyle w:val="Style17"/>
              <w:spacing w:lineRule="auto" w:line="240" w:before="0" w:after="0"/>
              <w:contextualSpacing/>
              <w:rPr>
                <w:rFonts w:ascii="Times New Roman" w:hAnsi="Times New Roman"/>
                <w:lang w:val="uk-UA"/>
              </w:rPr>
            </w:pPr>
            <w:r>
              <w:rPr>
                <w:rFonts w:ascii="Times New Roman" w:hAnsi="Times New Roman"/>
                <w:lang w:val="uk-UA"/>
              </w:rPr>
              <w:t>Код в ЄДР _______________________</w:t>
            </w:r>
          </w:p>
          <w:p>
            <w:pPr>
              <w:pStyle w:val="Style17"/>
              <w:spacing w:lineRule="auto" w:line="240" w:before="0" w:after="0"/>
              <w:contextualSpacing/>
              <w:rPr>
                <w:rFonts w:ascii="Times New Roman" w:hAnsi="Times New Roman"/>
                <w:lang w:val="uk-UA"/>
              </w:rPr>
            </w:pPr>
            <w:r>
              <w:rPr>
                <w:rFonts w:ascii="Times New Roman" w:hAnsi="Times New Roman"/>
                <w:lang w:val="uk-UA"/>
              </w:rPr>
              <w:t>р/р _____________________________</w:t>
            </w:r>
          </w:p>
          <w:p>
            <w:pPr>
              <w:pStyle w:val="Style17"/>
              <w:spacing w:lineRule="auto" w:line="240" w:before="0" w:after="0"/>
              <w:contextualSpacing/>
              <w:rPr>
                <w:rFonts w:ascii="Times New Roman" w:hAnsi="Times New Roman"/>
                <w:lang w:val="uk-UA"/>
              </w:rPr>
            </w:pPr>
            <w:r>
              <w:rPr>
                <w:rFonts w:ascii="Times New Roman" w:hAnsi="Times New Roman"/>
                <w:lang w:val="uk-UA"/>
              </w:rPr>
              <w:t>в _______________________________</w:t>
            </w:r>
          </w:p>
          <w:p>
            <w:pPr>
              <w:pStyle w:val="Style17"/>
              <w:spacing w:lineRule="auto" w:line="240" w:before="0" w:after="0"/>
              <w:contextualSpacing/>
              <w:rPr>
                <w:rFonts w:ascii="Times New Roman" w:hAnsi="Times New Roman"/>
                <w:lang w:val="uk-UA"/>
              </w:rPr>
            </w:pPr>
            <w:r>
              <w:rPr>
                <w:rFonts w:ascii="Times New Roman" w:hAnsi="Times New Roman"/>
                <w:lang w:val="uk-UA"/>
              </w:rPr>
              <w:t>тел. _____________________________</w:t>
            </w:r>
          </w:p>
          <w:p>
            <w:pPr>
              <w:pStyle w:val="Style17"/>
              <w:spacing w:lineRule="auto" w:line="240" w:before="0" w:after="0"/>
              <w:contextualSpacing/>
              <w:rPr>
                <w:rFonts w:ascii="Times New Roman" w:hAnsi="Times New Roman"/>
                <w:lang w:val="uk-UA"/>
              </w:rPr>
            </w:pPr>
            <w:r>
              <w:rPr>
                <w:rFonts w:ascii="Times New Roman" w:hAnsi="Times New Roman"/>
                <w:color w:val="000000"/>
                <w:lang w:val="uk-UA"/>
              </w:rPr>
              <w:t>e-mail: ___________________________</w:t>
            </w:r>
          </w:p>
          <w:p>
            <w:pPr>
              <w:pStyle w:val="Style17"/>
              <w:spacing w:lineRule="auto" w:line="240" w:before="0" w:after="0"/>
              <w:rPr>
                <w:rFonts w:ascii="Times New Roman" w:hAnsi="Times New Roman"/>
                <w:lang w:val="uk-UA"/>
              </w:rPr>
            </w:pPr>
            <w:r>
              <w:rPr>
                <w:rFonts w:ascii="Times New Roman" w:hAnsi="Times New Roman"/>
                <w:lang w:val="uk-UA"/>
              </w:rPr>
            </w:r>
          </w:p>
        </w:tc>
        <w:tc>
          <w:tcPr>
            <w:tcW w:w="4784" w:type="dxa"/>
            <w:tcBorders/>
            <w:shd w:fill="auto" w:val="clear"/>
          </w:tcPr>
          <w:p>
            <w:pPr>
              <w:pStyle w:val="Style17"/>
              <w:spacing w:lineRule="auto" w:line="240" w:before="0" w:after="0"/>
              <w:rPr>
                <w:rFonts w:ascii="Times New Roman" w:hAnsi="Times New Roman"/>
                <w:lang w:val="uk-UA"/>
              </w:rPr>
            </w:pPr>
            <w:r>
              <w:rPr>
                <w:rFonts w:ascii="Times New Roman" w:hAnsi="Times New Roman"/>
                <w:lang w:val="uk-UA"/>
              </w:rPr>
            </w:r>
          </w:p>
          <w:p>
            <w:pPr>
              <w:pStyle w:val="Style17"/>
              <w:spacing w:lineRule="auto" w:line="240" w:before="0" w:after="0"/>
              <w:rPr>
                <w:rFonts w:ascii="Times New Roman" w:hAnsi="Times New Roman"/>
                <w:lang w:val="uk-UA"/>
              </w:rPr>
            </w:pPr>
            <w:r>
              <w:rPr>
                <w:rFonts w:ascii="Times New Roman" w:hAnsi="Times New Roman"/>
                <w:lang w:val="uk-UA"/>
              </w:rPr>
              <w:t>Адреса: _____________________________</w:t>
            </w:r>
          </w:p>
          <w:p>
            <w:pPr>
              <w:pStyle w:val="Style17"/>
              <w:spacing w:lineRule="auto" w:line="240" w:before="0" w:after="0"/>
              <w:rPr>
                <w:rFonts w:ascii="Times New Roman" w:hAnsi="Times New Roman"/>
                <w:lang w:val="uk-UA"/>
              </w:rPr>
            </w:pPr>
            <w:r>
              <w:rPr>
                <w:rFonts w:ascii="Times New Roman" w:hAnsi="Times New Roman"/>
                <w:lang w:val="uk-UA"/>
              </w:rPr>
              <w:t>Код в ЄДР ___________________________</w:t>
            </w:r>
          </w:p>
          <w:p>
            <w:pPr>
              <w:pStyle w:val="Style17"/>
              <w:spacing w:lineRule="auto" w:line="240" w:before="0" w:after="0"/>
              <w:rPr>
                <w:rFonts w:ascii="Times New Roman" w:hAnsi="Times New Roman"/>
                <w:lang w:val="uk-UA"/>
              </w:rPr>
            </w:pPr>
            <w:r>
              <w:rPr>
                <w:rFonts w:ascii="Times New Roman" w:hAnsi="Times New Roman"/>
                <w:lang w:val="uk-UA"/>
              </w:rPr>
              <w:t>р/р__________________________________</w:t>
            </w:r>
          </w:p>
          <w:p>
            <w:pPr>
              <w:pStyle w:val="Style17"/>
              <w:spacing w:lineRule="auto" w:line="240" w:before="0" w:after="0"/>
              <w:rPr>
                <w:rFonts w:ascii="Times New Roman" w:hAnsi="Times New Roman"/>
                <w:lang w:val="uk-UA"/>
              </w:rPr>
            </w:pPr>
            <w:r>
              <w:rPr>
                <w:rFonts w:ascii="Times New Roman" w:hAnsi="Times New Roman"/>
                <w:lang w:val="uk-UA"/>
              </w:rPr>
              <w:t>в ___________________________________</w:t>
            </w:r>
          </w:p>
          <w:p>
            <w:pPr>
              <w:pStyle w:val="Style17"/>
              <w:spacing w:lineRule="auto" w:line="240" w:before="0" w:after="0"/>
              <w:rPr>
                <w:rFonts w:ascii="Times New Roman" w:hAnsi="Times New Roman"/>
                <w:lang w:val="uk-UA"/>
              </w:rPr>
            </w:pPr>
            <w:r>
              <w:rPr>
                <w:rFonts w:ascii="Times New Roman" w:hAnsi="Times New Roman"/>
                <w:lang w:val="uk-UA"/>
              </w:rPr>
              <w:t>тел. _________________________________</w:t>
            </w:r>
          </w:p>
          <w:p>
            <w:pPr>
              <w:pStyle w:val="Style17"/>
              <w:spacing w:lineRule="auto" w:line="240" w:before="0" w:after="0"/>
              <w:rPr>
                <w:rFonts w:ascii="Times New Roman" w:hAnsi="Times New Roman"/>
                <w:lang w:val="uk-UA"/>
              </w:rPr>
            </w:pPr>
            <w:r>
              <w:rPr>
                <w:rFonts w:ascii="Times New Roman" w:hAnsi="Times New Roman"/>
                <w:color w:val="000000"/>
                <w:lang w:val="uk-UA"/>
              </w:rPr>
              <w:t>e-mail: ______________________________</w:t>
            </w:r>
          </w:p>
          <w:p>
            <w:pPr>
              <w:pStyle w:val="Style17"/>
              <w:spacing w:lineRule="auto" w:line="240" w:before="0" w:after="0"/>
              <w:rPr>
                <w:rFonts w:ascii="Times New Roman" w:hAnsi="Times New Roman"/>
                <w:lang w:val="uk-UA"/>
              </w:rPr>
            </w:pPr>
            <w:r>
              <w:rPr>
                <w:rFonts w:ascii="Times New Roman" w:hAnsi="Times New Roman"/>
                <w:lang w:val="uk-UA"/>
              </w:rPr>
            </w:r>
          </w:p>
        </w:tc>
      </w:tr>
      <w:tr>
        <w:trPr/>
        <w:tc>
          <w:tcPr>
            <w:tcW w:w="4929"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sz w:val="22"/>
                <w:szCs w:val="22"/>
                <w:lang w:val="uk-UA"/>
              </w:rPr>
            </w:pPr>
            <w:r>
              <w:rPr>
                <w:rFonts w:ascii="Times New Roman" w:hAnsi="Times New Roman"/>
                <w:sz w:val="22"/>
                <w:szCs w:val="22"/>
                <w:lang w:val="uk-UA"/>
              </w:rPr>
            </w:r>
          </w:p>
        </w:tc>
        <w:tc>
          <w:tcPr>
            <w:tcW w:w="4784" w:type="dxa"/>
            <w:tcBorders/>
            <w:shd w:fill="auto" w:val="clear"/>
          </w:tcPr>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sz w:val="22"/>
                <w:szCs w:val="22"/>
                <w:lang w:val="uk-UA"/>
              </w:rPr>
            </w:pPr>
            <w:r>
              <w:rPr>
                <w:rFonts w:ascii="Times New Roman" w:hAnsi="Times New Roman"/>
                <w:sz w:val="22"/>
                <w:szCs w:val="22"/>
                <w:lang w:val="uk-UA"/>
              </w:rPr>
            </w:r>
          </w:p>
        </w:tc>
      </w:tr>
      <w:tr>
        <w:trPr/>
        <w:tc>
          <w:tcPr>
            <w:tcW w:w="4929" w:type="dxa"/>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rPr>
              <w:t>Посада</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t>_____________________ І.Б.П.</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leader="none"/>
              </w:tabs>
              <w:rPr>
                <w:rFonts w:ascii="Times New Roman" w:hAnsi="Times New Roman"/>
                <w:sz w:val="22"/>
                <w:szCs w:val="22"/>
                <w:lang w:val="uk-UA"/>
              </w:rPr>
            </w:pPr>
            <w:r>
              <w:rPr>
                <w:rFonts w:ascii="Times New Roman" w:hAnsi="Times New Roman"/>
                <w:sz w:val="22"/>
                <w:szCs w:val="22"/>
                <w:lang w:val="uk-UA"/>
              </w:rPr>
              <w:t>м.п.</w:t>
            </w:r>
          </w:p>
        </w:tc>
        <w:tc>
          <w:tcPr>
            <w:tcW w:w="4784" w:type="dxa"/>
            <w:tcBorders/>
            <w:shd w:fill="auto" w:val="clear"/>
          </w:tcPr>
          <w:p>
            <w:pPr>
              <w:pStyle w:val="Normal"/>
              <w:spacing w:lineRule="auto" w:line="240" w:before="0" w:after="0"/>
              <w:rPr>
                <w:rFonts w:ascii="Times New Roman" w:hAnsi="Times New Roman" w:cs="Times New Roman"/>
                <w:b/>
                <w:b/>
              </w:rPr>
            </w:pPr>
            <w:r>
              <w:rPr>
                <w:rFonts w:cs="Times New Roman" w:ascii="Times New Roman" w:hAnsi="Times New Roman"/>
                <w:b/>
              </w:rPr>
              <w:t>Посада</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t>_____________________ І.Б.П.</w:t>
            </w:r>
          </w:p>
          <w:p>
            <w:pPr>
              <w:pStyle w:val="Normal"/>
              <w:spacing w:lineRule="auto" w:line="240" w:before="0" w:after="0"/>
              <w:rPr>
                <w:rFonts w:ascii="Times New Roman" w:hAnsi="Times New Roman" w:cs="Times New Roman"/>
              </w:rPr>
            </w:pPr>
            <w:r>
              <w:rPr>
                <w:rFonts w:cs="Times New Roman" w:ascii="Times New Roman" w:hAnsi="Times New Roman"/>
              </w:rPr>
              <w:t>м.п.</w:t>
            </w:r>
          </w:p>
        </w:tc>
      </w:tr>
    </w:tbl>
    <w:p>
      <w:pPr>
        <w:pStyle w:val="Normal"/>
        <w:spacing w:lineRule="auto" w:line="240" w:before="0" w:after="0"/>
        <w:ind w:left="5664" w:hanging="0"/>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r>
        <w:br w:type="page"/>
      </w:r>
    </w:p>
    <w:p>
      <w:pPr>
        <w:pStyle w:val="Normal"/>
        <w:spacing w:lineRule="auto" w:line="240" w:before="0" w:after="0"/>
        <w:ind w:left="5664" w:hanging="0"/>
        <w:rPr>
          <w:rFonts w:ascii="Times New Roman" w:hAnsi="Times New Roman" w:cs="Times New Roman"/>
        </w:rPr>
      </w:pPr>
      <w:r>
        <w:rPr>
          <w:rFonts w:cs="Times New Roman" w:ascii="Times New Roman" w:hAnsi="Times New Roman"/>
        </w:rPr>
        <w:t>Додаток 1</w:t>
      </w:r>
    </w:p>
    <w:p>
      <w:pPr>
        <w:pStyle w:val="Normal"/>
        <w:spacing w:lineRule="auto" w:line="240" w:before="0" w:after="0"/>
        <w:ind w:left="5664" w:hanging="0"/>
        <w:rPr>
          <w:rFonts w:ascii="Times New Roman" w:hAnsi="Times New Roman" w:cs="Times New Roman"/>
        </w:rPr>
      </w:pPr>
      <w:bookmarkStart w:id="45" w:name="__DdeLink__1351_3454703456"/>
      <w:r>
        <w:rPr>
          <w:rFonts w:cs="Times New Roman" w:ascii="Times New Roman" w:hAnsi="Times New Roman"/>
        </w:rPr>
        <w:t>до договору про постачання</w:t>
      </w:r>
    </w:p>
    <w:p>
      <w:pPr>
        <w:pStyle w:val="Normal"/>
        <w:spacing w:lineRule="auto" w:line="240" w:before="0" w:after="0"/>
        <w:ind w:left="5664" w:hanging="0"/>
        <w:rPr>
          <w:rFonts w:ascii="Times New Roman" w:hAnsi="Times New Roman" w:cs="Times New Roman"/>
        </w:rPr>
      </w:pPr>
      <w:r>
        <w:rPr>
          <w:rFonts w:cs="Times New Roman" w:ascii="Times New Roman" w:hAnsi="Times New Roman"/>
        </w:rPr>
        <w:t>електричної енергії споживачу</w:t>
      </w:r>
    </w:p>
    <w:p>
      <w:pPr>
        <w:pStyle w:val="Normal"/>
        <w:spacing w:lineRule="auto" w:line="240" w:before="0" w:after="0"/>
        <w:ind w:left="5664"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 від _________ 20___</w:t>
      </w:r>
      <w:bookmarkEnd w:id="45"/>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pPr>
      <w:r>
        <w:rPr>
          <w:rFonts w:cs="Times New Roman" w:ascii="Times New Roman" w:hAnsi="Times New Roman"/>
          <w:b/>
        </w:rPr>
        <w:t>ЗАЯВА НА УКЛАДЕННЯ ДОГОВОРУ</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spacing w:lineRule="auto" w:line="240" w:before="0" w:after="0"/>
        <w:ind w:firstLine="709"/>
        <w:jc w:val="both"/>
        <w:rPr/>
      </w:pPr>
      <w:r>
        <w:rPr>
          <w:rFonts w:cs="Times New Roman" w:ascii="Times New Roman" w:hAnsi="Times New Roman"/>
        </w:rPr>
        <w:t>За результатами проведеної процедури закупівлі, повідомляю про намір укласти Договір з такими нижченаведеними персоніфікованими даними.</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Дані Споживача:</w:t>
      </w:r>
    </w:p>
    <w:p>
      <w:pPr>
        <w:pStyle w:val="Normal"/>
        <w:spacing w:lineRule="auto" w:line="240" w:before="0" w:after="0"/>
        <w:ind w:firstLine="709"/>
        <w:jc w:val="both"/>
        <w:rPr>
          <w:rFonts w:ascii="Times New Roman" w:hAnsi="Times New Roman" w:cs="Times New Roman"/>
          <w:b/>
          <w:b/>
        </w:rPr>
      </w:pPr>
      <w:r>
        <w:rPr>
          <w:rFonts w:cs="Times New Roman" w:ascii="Times New Roman" w:hAnsi="Times New Roman"/>
          <w:b/>
        </w:rPr>
      </w:r>
    </w:p>
    <w:tbl>
      <w:tblPr>
        <w:tblW w:w="5000" w:type="pct"/>
        <w:jc w:val="center"/>
        <w:tblInd w:w="0" w:type="dxa"/>
        <w:tblCellMar>
          <w:top w:w="0" w:type="dxa"/>
          <w:left w:w="108" w:type="dxa"/>
          <w:bottom w:w="0" w:type="dxa"/>
          <w:right w:w="108" w:type="dxa"/>
        </w:tblCellMar>
        <w:tblLook w:val="01e0"/>
      </w:tblPr>
      <w:tblGrid>
        <w:gridCol w:w="417"/>
        <w:gridCol w:w="5131"/>
        <w:gridCol w:w="4091"/>
      </w:tblGrid>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Назва юридичної особи</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color w:val="FF0000"/>
              </w:rPr>
            </w:pPr>
            <w:r>
              <w:rPr>
                <w:rFonts w:cs="Times New Roman" w:ascii="Times New Roman" w:hAnsi="Times New Roman"/>
              </w:rPr>
              <w:t>Код в ЄДР споживача</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pPr>
            <w:r>
              <w:rPr>
                <w:rFonts w:cs="Times New Roman" w:ascii="Times New Roman" w:hAnsi="Times New Roman"/>
              </w:rPr>
              <w:t>Податковий статус</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5</w:t>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ЕІС-код об'єкта (площадки вимірювання)</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6</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Pr>
                <w:rFonts w:cs="Times New Roman" w:ascii="Times New Roman" w:hAnsi="Times New Roman"/>
                <w:color w:val="000000" w:themeColor="text1"/>
                <w:spacing w:val="-10"/>
              </w:rPr>
              <w:t xml:space="preserve"> </w:t>
            </w:r>
            <w:r>
              <w:rPr>
                <w:rFonts w:cs="Times New Roman" w:ascii="Times New Roman" w:hAnsi="Times New Roman"/>
                <w:color w:val="000000" w:themeColor="text1"/>
              </w:rPr>
              <w:t>енергії</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r>
        <w:trPr>
          <w:trHeight w:val="284" w:hRule="atLeast"/>
        </w:trPr>
        <w:tc>
          <w:tcPr>
            <w:tcW w:w="4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51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rPr>
            </w:pPr>
            <w:r>
              <w:rPr>
                <w:rFonts w:cs="Times New Roman" w:ascii="Times New Roman" w:hAnsi="Times New Roman"/>
              </w:rPr>
              <w:t xml:space="preserve">Джерело обміну документами (номер засобу зв'язку, офіційна електронна адреса та адреса електронної пошти </w:t>
            </w:r>
          </w:p>
        </w:tc>
        <w:tc>
          <w:tcPr>
            <w:tcW w:w="4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tc>
      </w:tr>
    </w:tbl>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Початок постачання з "____"_______________20___ року.</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p>
      <w:pPr>
        <w:pStyle w:val="Normal"/>
        <w:spacing w:lineRule="auto" w:line="240" w:before="0" w:after="0"/>
        <w:ind w:firstLine="709"/>
        <w:jc w:val="both"/>
        <w:rPr>
          <w:rFonts w:ascii="Times New Roman" w:hAnsi="Times New Roman" w:cs="Times New Roman"/>
          <w:b/>
          <w:b/>
        </w:rPr>
      </w:pPr>
      <w:r>
        <w:rPr>
          <w:rFonts w:cs="Times New Roman" w:ascii="Times New Roman" w:hAnsi="Times New Roman"/>
          <w:b/>
        </w:rPr>
      </w:r>
    </w:p>
    <w:p>
      <w:pPr>
        <w:pStyle w:val="Normal"/>
        <w:spacing w:lineRule="auto" w:line="240" w:before="0" w:after="0"/>
        <w:ind w:firstLine="709"/>
        <w:jc w:val="both"/>
        <w:rPr/>
      </w:pPr>
      <w:r>
        <w:rPr>
          <w:rFonts w:cs="Times New Roman" w:ascii="Times New Roman" w:hAnsi="Times New Roman"/>
          <w:b/>
        </w:rPr>
        <w:t>*Примітка:</w:t>
      </w:r>
    </w:p>
    <w:p>
      <w:pPr>
        <w:pStyle w:val="Normal"/>
        <w:spacing w:lineRule="auto" w:line="240" w:before="0" w:after="0"/>
        <w:ind w:firstLine="709"/>
        <w:jc w:val="both"/>
        <w:rPr/>
      </w:pPr>
      <w:r>
        <w:rPr>
          <w:rFonts w:cs="Times New Roman" w:ascii="Times New Roman" w:hAnsi="Times New Roman"/>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pStyle w:val="Normal"/>
        <w:spacing w:lineRule="auto" w:line="240" w:before="0" w:after="0"/>
        <w:ind w:firstLine="709"/>
        <w:jc w:val="both"/>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Відмітка про згоду Споживача на обробку персональних даних:</w:t>
      </w:r>
    </w:p>
    <w:p>
      <w:pPr>
        <w:pStyle w:val="Normal"/>
        <w:spacing w:lineRule="auto" w:line="240" w:before="0" w:after="0"/>
        <w:ind w:firstLine="709"/>
        <w:jc w:val="both"/>
        <w:rPr>
          <w:rFonts w:ascii="Times New Roman" w:hAnsi="Times New Roman" w:cs="Times New Roman"/>
          <w:b/>
          <w:b/>
        </w:rPr>
      </w:pPr>
      <w:r>
        <w:rPr>
          <w:rFonts w:cs="Times New Roman" w:ascii="Times New Roman" w:hAnsi="Times New Roman"/>
          <w:b/>
        </w:rPr>
      </w:r>
    </w:p>
    <w:tbl>
      <w:tblPr>
        <w:tblStyle w:val="a4"/>
        <w:tblW w:w="9855" w:type="dxa"/>
        <w:jc w:val="center"/>
        <w:tblInd w:w="0" w:type="dxa"/>
        <w:tblCellMar>
          <w:top w:w="0" w:type="dxa"/>
          <w:left w:w="108" w:type="dxa"/>
          <w:bottom w:w="0" w:type="dxa"/>
          <w:right w:w="108" w:type="dxa"/>
        </w:tblCellMar>
        <w:tblLook w:val="04a0"/>
      </w:tblPr>
      <w:tblGrid>
        <w:gridCol w:w="2679"/>
        <w:gridCol w:w="895"/>
        <w:gridCol w:w="2680"/>
        <w:gridCol w:w="895"/>
        <w:gridCol w:w="2706"/>
      </w:tblGrid>
      <w:tr>
        <w:trPr/>
        <w:tc>
          <w:tcPr>
            <w:tcW w:w="2679" w:type="dxa"/>
            <w:tcBorders>
              <w:top w:val="nil"/>
              <w:left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680" w:type="dxa"/>
            <w:tcBorders>
              <w:top w:val="nil"/>
              <w:left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706" w:type="dxa"/>
            <w:tcBorders>
              <w:top w:val="nil"/>
              <w:left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r>
      <w:tr>
        <w:trPr/>
        <w:tc>
          <w:tcPr>
            <w:tcW w:w="2679" w:type="dxa"/>
            <w:tcBorders>
              <w:left w:val="nil"/>
              <w:bottom w:val="nil"/>
              <w:right w:val="nil"/>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rPr>
              <w:t>(дата)</w:t>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680" w:type="dxa"/>
            <w:tcBorders>
              <w:left w:val="nil"/>
              <w:bottom w:val="nil"/>
              <w:right w:val="nil"/>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rPr>
              <w:t>(особистий підпис, печатка)</w:t>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706" w:type="dxa"/>
            <w:tcBorders>
              <w:left w:val="nil"/>
              <w:bottom w:val="nil"/>
              <w:right w:val="nil"/>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rPr>
              <w:t>(П.І.Б. Споживача)</w:t>
            </w:r>
          </w:p>
        </w:tc>
      </w:tr>
    </w:tbl>
    <w:p>
      <w:pPr>
        <w:pStyle w:val="Normal"/>
        <w:spacing w:lineRule="auto" w:line="240" w:before="0" w:after="0"/>
        <w:ind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pPr>
      <w:r>
        <w:rPr>
          <w:rFonts w:cs="Times New Roman" w:ascii="Times New Roman" w:hAnsi="Times New Roman"/>
        </w:rPr>
        <w:t>Споживач зобов'язується у місячний строк повідомити Постачальника про зміну будь-якої інформації та даних, зазначених у цій заяві.</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b/>
          <w:b/>
        </w:rPr>
      </w:pPr>
      <w:r>
        <w:rPr>
          <w:rFonts w:cs="Times New Roman" w:ascii="Times New Roman" w:hAnsi="Times New Roman"/>
          <w:b/>
        </w:rPr>
        <w:t>Реквізити Споживача:</w:t>
      </w:r>
    </w:p>
    <w:p>
      <w:pPr>
        <w:pStyle w:val="Normal"/>
        <w:spacing w:lineRule="auto" w:line="240" w:before="0" w:after="0"/>
        <w:rPr>
          <w:rFonts w:ascii="Times New Roman" w:hAnsi="Times New Roman" w:cs="Times New Roman"/>
          <w:b/>
          <w:b/>
        </w:rPr>
      </w:pPr>
      <w:r>
        <w:rPr>
          <w:rFonts w:cs="Times New Roman" w:ascii="Times New Roman" w:hAnsi="Times New Roman"/>
          <w:b/>
        </w:rPr>
        <w:t>________________________________________________________________________________</w:t>
      </w:r>
    </w:p>
    <w:p>
      <w:pPr>
        <w:pStyle w:val="Normal"/>
        <w:spacing w:lineRule="auto" w:line="240" w:before="0" w:after="0"/>
        <w:rPr>
          <w:rFonts w:ascii="Times New Roman" w:hAnsi="Times New Roman" w:cs="Times New Roman"/>
          <w:b/>
          <w:b/>
        </w:rPr>
      </w:pPr>
      <w:r>
        <w:rPr>
          <w:rFonts w:cs="Times New Roman" w:ascii="Times New Roman" w:hAnsi="Times New Roman"/>
          <w:b/>
        </w:rPr>
        <w:t>________________________________________________________________________________</w:t>
      </w:r>
    </w:p>
    <w:p>
      <w:pPr>
        <w:pStyle w:val="Normal"/>
        <w:spacing w:lineRule="auto" w:line="240" w:before="0" w:after="0"/>
        <w:rPr>
          <w:rFonts w:ascii="Times New Roman" w:hAnsi="Times New Roman" w:cs="Times New Roman"/>
          <w:b/>
          <w:b/>
        </w:rPr>
      </w:pPr>
      <w:r>
        <w:rPr>
          <w:rFonts w:cs="Times New Roman" w:ascii="Times New Roman" w:hAnsi="Times New Roman"/>
          <w:b/>
        </w:rPr>
        <w:t>________________________________________________________________________________</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До цієї заяви додаються:</w:t>
      </w:r>
    </w:p>
    <w:p>
      <w:pPr>
        <w:pStyle w:val="ListParagraph"/>
        <w:numPr>
          <w:ilvl w:val="0"/>
          <w:numId w:val="1"/>
        </w:numPr>
        <w:spacing w:lineRule="auto" w:line="240" w:before="0" w:after="0"/>
        <w:ind w:left="142" w:firstLine="218"/>
        <w:contextualSpacing/>
        <w:jc w:val="both"/>
        <w:rPr>
          <w:rFonts w:ascii="Times New Roman" w:hAnsi="Times New Roman" w:cs="Times New Roman"/>
        </w:rPr>
      </w:pPr>
      <w:r>
        <w:rPr>
          <w:rFonts w:cs="Times New Roman" w:ascii="Times New Roman" w:hAnsi="Times New Roman"/>
        </w:rPr>
        <w:t>Витяг, або довідка, або копія виписки з ЄДР (для юридичних осіб) споживача;</w:t>
      </w:r>
    </w:p>
    <w:p>
      <w:pPr>
        <w:pStyle w:val="ListParagraph"/>
        <w:numPr>
          <w:ilvl w:val="0"/>
          <w:numId w:val="1"/>
        </w:numPr>
        <w:spacing w:lineRule="auto" w:line="240" w:before="0" w:after="0"/>
        <w:ind w:left="142" w:firstLine="218"/>
        <w:contextualSpacing/>
        <w:jc w:val="both"/>
        <w:rPr>
          <w:rFonts w:ascii="Times New Roman" w:hAnsi="Times New Roman" w:cs="Times New Roman"/>
        </w:rPr>
      </w:pPr>
      <w:r>
        <w:rPr>
          <w:rFonts w:cs="Times New Roman" w:ascii="Times New Roman" w:hAnsi="Times New Roman"/>
        </w:rPr>
        <w:t>Документ, що посвідчує право особи діяти від імені юридичної особи (для юридичних осіб);</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Копія документа, що підтверджує право власності чи користування об'єктом;</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Паспорт точки розподілу/передачі об'єкта (площадки вимірювання).</w:t>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Відмітка про підписання Споживачем цієї заяви-приєднання:</w:t>
      </w:r>
    </w:p>
    <w:p>
      <w:pPr>
        <w:pStyle w:val="Normal"/>
        <w:spacing w:lineRule="auto" w:line="240" w:before="0" w:after="0"/>
        <w:jc w:val="both"/>
        <w:rPr>
          <w:rFonts w:ascii="Times New Roman" w:hAnsi="Times New Roman" w:cs="Times New Roman"/>
          <w:b/>
          <w:b/>
        </w:rPr>
      </w:pPr>
      <w:r>
        <w:rPr>
          <w:rFonts w:cs="Times New Roman" w:ascii="Times New Roman" w:hAnsi="Times New Roman"/>
          <w:b/>
        </w:rPr>
      </w:r>
    </w:p>
    <w:tbl>
      <w:tblPr>
        <w:tblStyle w:val="a4"/>
        <w:tblW w:w="9855" w:type="dxa"/>
        <w:jc w:val="center"/>
        <w:tblInd w:w="0" w:type="dxa"/>
        <w:tblCellMar>
          <w:top w:w="0" w:type="dxa"/>
          <w:left w:w="108" w:type="dxa"/>
          <w:bottom w:w="0" w:type="dxa"/>
          <w:right w:w="108" w:type="dxa"/>
        </w:tblCellMar>
        <w:tblLook w:val="04a0"/>
      </w:tblPr>
      <w:tblGrid>
        <w:gridCol w:w="2679"/>
        <w:gridCol w:w="895"/>
        <w:gridCol w:w="2680"/>
        <w:gridCol w:w="895"/>
        <w:gridCol w:w="2706"/>
      </w:tblGrid>
      <w:tr>
        <w:trPr/>
        <w:tc>
          <w:tcPr>
            <w:tcW w:w="2679" w:type="dxa"/>
            <w:tcBorders>
              <w:top w:val="nil"/>
              <w:left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680" w:type="dxa"/>
            <w:tcBorders>
              <w:top w:val="nil"/>
              <w:left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706" w:type="dxa"/>
            <w:tcBorders>
              <w:top w:val="nil"/>
              <w:left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r>
      <w:tr>
        <w:trPr/>
        <w:tc>
          <w:tcPr>
            <w:tcW w:w="2679" w:type="dxa"/>
            <w:tcBorders>
              <w:left w:val="nil"/>
              <w:bottom w:val="nil"/>
              <w:right w:val="nil"/>
            </w:tcBorders>
            <w:shd w:fill="auto" w:val="cle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(дата подання</w:t>
            </w:r>
          </w:p>
          <w:p>
            <w:pPr>
              <w:pStyle w:val="Normal"/>
              <w:spacing w:lineRule="auto" w:line="240" w:before="0" w:after="0"/>
              <w:jc w:val="center"/>
              <w:rPr/>
            </w:pPr>
            <w:r>
              <w:rPr>
                <w:rFonts w:cs="Times New Roman" w:ascii="Times New Roman" w:hAnsi="Times New Roman"/>
              </w:rPr>
              <w:t>заяви)</w:t>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680" w:type="dxa"/>
            <w:tcBorders>
              <w:left w:val="nil"/>
              <w:bottom w:val="nil"/>
              <w:right w:val="nil"/>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rPr>
              <w:t>(особистий підпис, печатка)</w:t>
            </w:r>
          </w:p>
        </w:tc>
        <w:tc>
          <w:tcPr>
            <w:tcW w:w="895" w:type="dxa"/>
            <w:tcBorders>
              <w:top w:val="nil"/>
              <w:left w:val="nil"/>
              <w:bottom w:val="nil"/>
              <w:right w:val="nil"/>
            </w:tcBorders>
            <w:shd w:fill="auto" w:val="clear"/>
            <w:vAlign w:val="center"/>
          </w:tcPr>
          <w:p>
            <w:pPr>
              <w:pStyle w:val="Normal"/>
              <w:spacing w:lineRule="auto" w:line="240" w:before="0" w:after="0"/>
              <w:jc w:val="both"/>
              <w:rPr>
                <w:rFonts w:ascii="Times New Roman" w:hAnsi="Times New Roman" w:cs="Times New Roman"/>
                <w:b/>
                <w:b/>
              </w:rPr>
            </w:pPr>
            <w:r>
              <w:rPr>
                <w:rFonts w:cs="Times New Roman" w:ascii="Times New Roman" w:hAnsi="Times New Roman"/>
                <w:b/>
              </w:rPr>
            </w:r>
          </w:p>
        </w:tc>
        <w:tc>
          <w:tcPr>
            <w:tcW w:w="2706" w:type="dxa"/>
            <w:tcBorders>
              <w:left w:val="nil"/>
              <w:bottom w:val="nil"/>
              <w:right w:val="nil"/>
            </w:tcBorders>
            <w:shd w:fill="auto" w:val="clear"/>
            <w:vAlign w:val="center"/>
          </w:tcPr>
          <w:p>
            <w:pPr>
              <w:pStyle w:val="Normal"/>
              <w:spacing w:lineRule="auto" w:line="240" w:before="0" w:after="0"/>
              <w:jc w:val="center"/>
              <w:rPr>
                <w:rFonts w:ascii="Times New Roman" w:hAnsi="Times New Roman" w:cs="Times New Roman"/>
                <w:b/>
                <w:b/>
              </w:rPr>
            </w:pPr>
            <w:r>
              <w:rPr>
                <w:rFonts w:cs="Times New Roman" w:ascii="Times New Roman" w:hAnsi="Times New Roman"/>
              </w:rPr>
              <w:t>(П.І.Б. Споживача)</w:t>
            </w:r>
          </w:p>
        </w:tc>
      </w:tr>
    </w:tbl>
    <w:p>
      <w:pPr>
        <w:pStyle w:val="Normal"/>
        <w:spacing w:lineRule="auto" w:line="240" w:before="0" w:after="0"/>
        <w:jc w:val="right"/>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bCs/>
        </w:rPr>
      </w:pPr>
      <w:r>
        <w:rPr>
          <w:rFonts w:cs="Times New Roman" w:ascii="Times New Roman" w:hAnsi="Times New Roman"/>
          <w:bCs/>
        </w:rPr>
      </w:r>
      <w:r>
        <w:br w:type="page"/>
      </w:r>
    </w:p>
    <w:p>
      <w:pPr>
        <w:pStyle w:val="Normal"/>
        <w:spacing w:lineRule="auto" w:line="240" w:before="0" w:after="0"/>
        <w:jc w:val="right"/>
        <w:rPr/>
      </w:pPr>
      <w:r>
        <w:rPr>
          <w:rFonts w:cs="Times New Roman" w:ascii="Times New Roman" w:hAnsi="Times New Roman"/>
          <w:bCs/>
        </w:rPr>
        <w:t xml:space="preserve">Додаток </w:t>
      </w:r>
    </w:p>
    <w:p>
      <w:pPr>
        <w:pStyle w:val="Normal"/>
        <w:spacing w:lineRule="auto" w:line="240" w:before="0" w:after="0"/>
        <w:jc w:val="right"/>
        <w:rPr/>
      </w:pPr>
      <w:r>
        <w:rPr>
          <w:rFonts w:cs="Times New Roman" w:ascii="Times New Roman" w:hAnsi="Times New Roman"/>
          <w:bCs/>
        </w:rPr>
        <w:t>до Заяви на укладення договору</w:t>
      </w:r>
    </w:p>
    <w:p>
      <w:pPr>
        <w:pStyle w:val="Normal"/>
        <w:spacing w:lineRule="auto" w:line="240" w:before="0" w:after="0"/>
        <w:jc w:val="right"/>
        <w:rPr>
          <w:rFonts w:ascii="Times New Roman" w:hAnsi="Times New Roman" w:cs="Times New Roman"/>
          <w:bCs/>
        </w:rPr>
      </w:pPr>
      <w:r>
        <w:rPr>
          <w:rFonts w:cs="Times New Roman" w:ascii="Times New Roman" w:hAnsi="Times New Roman"/>
          <w:bCs/>
        </w:rPr>
      </w:r>
    </w:p>
    <w:p>
      <w:pPr>
        <w:pStyle w:val="Normal"/>
        <w:spacing w:lineRule="auto" w:line="240" w:before="0" w:after="0"/>
        <w:jc w:val="right"/>
        <w:rPr>
          <w:rFonts w:ascii="Times New Roman" w:hAnsi="Times New Roman" w:cs="Times New Roman"/>
          <w:bCs/>
        </w:rPr>
      </w:pPr>
      <w:r>
        <w:rPr>
          <w:rFonts w:cs="Times New Roman" w:ascii="Times New Roman" w:hAnsi="Times New Roman"/>
          <w:bCs/>
        </w:rPr>
      </w:r>
    </w:p>
    <w:p>
      <w:pPr>
        <w:pStyle w:val="Normal"/>
        <w:spacing w:lineRule="auto" w:line="240" w:before="0" w:after="0"/>
        <w:jc w:val="right"/>
        <w:rPr>
          <w:rFonts w:ascii="Times New Roman" w:hAnsi="Times New Roman" w:cs="Times New Roman"/>
          <w:bCs/>
        </w:rPr>
      </w:pPr>
      <w:r>
        <w:rPr>
          <w:rFonts w:cs="Times New Roman" w:ascii="Times New Roman" w:hAnsi="Times New Roman"/>
          <w:bCs/>
        </w:rPr>
      </w:r>
    </w:p>
    <w:p>
      <w:pPr>
        <w:pStyle w:val="Normal"/>
        <w:spacing w:lineRule="auto" w:line="240" w:before="0" w:after="0"/>
        <w:jc w:val="center"/>
        <w:rPr/>
      </w:pPr>
      <w:r>
        <w:rPr>
          <w:rFonts w:cs="Times New Roman" w:ascii="Times New Roman" w:hAnsi="Times New Roman"/>
          <w:b/>
        </w:rPr>
        <w:t>Перелік  об’єктів (площадок вимірювання)</w:t>
      </w:r>
    </w:p>
    <w:p>
      <w:pPr>
        <w:pStyle w:val="Normal"/>
        <w:spacing w:lineRule="auto" w:line="240" w:before="0" w:after="0"/>
        <w:jc w:val="center"/>
        <w:rPr>
          <w:rFonts w:ascii="Trebuchet MS" w:hAnsi="Trebuchet MS"/>
          <w:lang w:val="uk-UA"/>
        </w:rPr>
      </w:pPr>
      <w:r>
        <w:rPr>
          <w:rFonts w:ascii="Trebuchet MS" w:hAnsi="Trebuchet MS"/>
          <w:lang w:val="uk-UA"/>
        </w:rPr>
      </w:r>
    </w:p>
    <w:tbl>
      <w:tblPr>
        <w:tblStyle w:val="a7"/>
        <w:tblW w:w="9081" w:type="dxa"/>
        <w:jc w:val="left"/>
        <w:tblInd w:w="312" w:type="dxa"/>
        <w:tblCellMar>
          <w:top w:w="0" w:type="dxa"/>
          <w:left w:w="108" w:type="dxa"/>
          <w:bottom w:w="0" w:type="dxa"/>
          <w:right w:w="108" w:type="dxa"/>
        </w:tblCellMar>
        <w:tblLook w:firstRow="1" w:noVBand="1" w:lastRow="0" w:firstColumn="1" w:lastColumn="0" w:noHBand="0" w:val="04a0"/>
      </w:tblPr>
      <w:tblGrid>
        <w:gridCol w:w="1244"/>
        <w:gridCol w:w="5583"/>
        <w:gridCol w:w="2254"/>
      </w:tblGrid>
      <w:tr>
        <w:trPr>
          <w:trHeight w:val="449" w:hRule="atLeast"/>
        </w:trPr>
        <w:tc>
          <w:tcPr>
            <w:tcW w:w="1244" w:type="dxa"/>
            <w:tcBorders/>
            <w:shd w:fill="auto" w:val="clear"/>
          </w:tcPr>
          <w:p>
            <w:pPr>
              <w:pStyle w:val="Normal"/>
              <w:snapToGrid w:val="false"/>
              <w:spacing w:lineRule="auto" w:line="240" w:before="0" w:after="160"/>
              <w:jc w:val="center"/>
              <w:rPr/>
            </w:pPr>
            <w:r>
              <w:rPr>
                <w:b/>
                <w:bCs/>
                <w:sz w:val="20"/>
                <w:szCs w:val="20"/>
              </w:rPr>
              <w:t xml:space="preserve">№ </w:t>
            </w:r>
            <w:r>
              <w:rPr>
                <w:b/>
                <w:bCs/>
                <w:sz w:val="20"/>
                <w:szCs w:val="20"/>
              </w:rPr>
              <w:t>п/п</w:t>
            </w:r>
          </w:p>
        </w:tc>
        <w:tc>
          <w:tcPr>
            <w:tcW w:w="5583" w:type="dxa"/>
            <w:tcBorders/>
            <w:shd w:fill="auto" w:val="clear"/>
          </w:tcPr>
          <w:p>
            <w:pPr>
              <w:pStyle w:val="Normal"/>
              <w:snapToGrid w:val="false"/>
              <w:spacing w:lineRule="auto" w:line="240" w:before="0" w:after="160"/>
              <w:jc w:val="center"/>
              <w:rPr/>
            </w:pPr>
            <w:r>
              <w:rPr>
                <w:b/>
                <w:bCs/>
                <w:sz w:val="20"/>
                <w:szCs w:val="20"/>
              </w:rPr>
              <w:t>Адреса об’єкта</w:t>
            </w:r>
          </w:p>
        </w:tc>
        <w:tc>
          <w:tcPr>
            <w:tcW w:w="2254" w:type="dxa"/>
            <w:tcBorders/>
            <w:shd w:fill="auto" w:val="clear"/>
          </w:tcPr>
          <w:p>
            <w:pPr>
              <w:pStyle w:val="Normal"/>
              <w:snapToGrid w:val="false"/>
              <w:spacing w:lineRule="auto" w:line="240" w:before="0" w:after="160"/>
              <w:jc w:val="center"/>
              <w:rPr/>
            </w:pPr>
            <w:r>
              <w:rPr>
                <w:b/>
                <w:bCs/>
                <w:sz w:val="20"/>
                <w:szCs w:val="20"/>
                <w:lang w:eastAsia="ar-SA"/>
              </w:rPr>
              <w:t>ЕІС-код (и)</w:t>
            </w:r>
            <w:r>
              <w:rPr>
                <w:b/>
                <w:bCs/>
                <w:sz w:val="20"/>
                <w:szCs w:val="20"/>
                <w:lang w:val="uk-UA" w:eastAsia="ar-SA"/>
              </w:rPr>
              <w:t xml:space="preserve"> </w:t>
            </w:r>
            <w:r>
              <w:rPr>
                <w:b/>
                <w:bCs/>
                <w:sz w:val="20"/>
                <w:szCs w:val="20"/>
                <w:lang w:eastAsia="ar-SA"/>
              </w:rPr>
              <w:t xml:space="preserve"> </w:t>
            </w:r>
            <w:r>
              <w:rPr>
                <w:b/>
                <w:bCs/>
                <w:sz w:val="20"/>
                <w:szCs w:val="20"/>
                <w:lang w:val="uk-UA" w:eastAsia="ar-SA"/>
              </w:rPr>
              <w:t xml:space="preserve"> об’ єкта   (площадки вимірювання)</w:t>
            </w:r>
          </w:p>
        </w:tc>
      </w:tr>
      <w:tr>
        <w:trPr>
          <w:trHeight w:val="311" w:hRule="atLeast"/>
        </w:trPr>
        <w:tc>
          <w:tcPr>
            <w:tcW w:w="1244" w:type="dxa"/>
            <w:tcBorders/>
            <w:shd w:fill="auto" w:val="clear"/>
          </w:tcPr>
          <w:p>
            <w:pPr>
              <w:pStyle w:val="Normal"/>
              <w:snapToGrid w:val="false"/>
              <w:spacing w:lineRule="auto" w:line="240" w:before="0" w:after="160"/>
              <w:jc w:val="center"/>
              <w:rPr/>
            </w:pPr>
            <w:r>
              <w:rPr>
                <w:sz w:val="20"/>
                <w:szCs w:val="20"/>
              </w:rPr>
              <w:t>1</w:t>
            </w:r>
          </w:p>
        </w:tc>
        <w:tc>
          <w:tcPr>
            <w:tcW w:w="5583" w:type="dxa"/>
            <w:tcBorders/>
            <w:shd w:fill="auto" w:val="clear"/>
          </w:tcPr>
          <w:p>
            <w:pPr>
              <w:pStyle w:val="Normal"/>
              <w:snapToGrid w:val="false"/>
              <w:spacing w:lineRule="auto" w:line="240" w:before="0" w:after="160"/>
              <w:jc w:val="center"/>
              <w:rPr/>
            </w:pPr>
            <w:r>
              <w:rPr>
                <w:sz w:val="20"/>
                <w:szCs w:val="20"/>
                <w:lang w:val="ru-RU"/>
              </w:rPr>
              <w:t>с. Боромля, вул.. Козацька, 18А</w:t>
            </w:r>
          </w:p>
        </w:tc>
        <w:tc>
          <w:tcPr>
            <w:tcW w:w="2254" w:type="dxa"/>
            <w:tcBorders/>
            <w:shd w:fill="auto" w:val="clear"/>
          </w:tcPr>
          <w:p>
            <w:pPr>
              <w:pStyle w:val="Normal"/>
              <w:snapToGrid w:val="false"/>
              <w:spacing w:lineRule="auto" w:line="240" w:before="0" w:after="160"/>
              <w:jc w:val="center"/>
              <w:rPr/>
            </w:pPr>
            <w:r>
              <w:rPr>
                <w:sz w:val="20"/>
                <w:szCs w:val="20"/>
                <w:lang w:eastAsia="uk-UA"/>
              </w:rPr>
              <w:t>62Z8329168512028</w:t>
            </w:r>
          </w:p>
        </w:tc>
      </w:tr>
      <w:tr>
        <w:trPr>
          <w:trHeight w:val="274" w:hRule="atLeast"/>
        </w:trPr>
        <w:tc>
          <w:tcPr>
            <w:tcW w:w="1244" w:type="dxa"/>
            <w:tcBorders/>
            <w:shd w:fill="auto" w:val="clear"/>
          </w:tcPr>
          <w:p>
            <w:pPr>
              <w:pStyle w:val="Normal"/>
              <w:snapToGrid w:val="false"/>
              <w:spacing w:lineRule="auto" w:line="240" w:before="0" w:after="160"/>
              <w:jc w:val="center"/>
              <w:rPr/>
            </w:pPr>
            <w:r>
              <w:rPr>
                <w:sz w:val="20"/>
                <w:szCs w:val="20"/>
              </w:rPr>
              <w:t>2</w:t>
            </w:r>
          </w:p>
        </w:tc>
        <w:tc>
          <w:tcPr>
            <w:tcW w:w="5583" w:type="dxa"/>
            <w:tcBorders/>
            <w:shd w:fill="auto" w:val="clear"/>
          </w:tcPr>
          <w:p>
            <w:pPr>
              <w:pStyle w:val="Normal"/>
              <w:snapToGrid w:val="false"/>
              <w:spacing w:lineRule="auto" w:line="240" w:before="0" w:after="160"/>
              <w:jc w:val="center"/>
              <w:rPr/>
            </w:pPr>
            <w:r>
              <w:rPr>
                <w:sz w:val="20"/>
                <w:szCs w:val="20"/>
              </w:rPr>
              <w:t>с. Боромля, вул.. Першотравнева,1</w:t>
            </w:r>
          </w:p>
        </w:tc>
        <w:tc>
          <w:tcPr>
            <w:tcW w:w="2254" w:type="dxa"/>
            <w:tcBorders/>
            <w:shd w:fill="auto" w:val="clear"/>
          </w:tcPr>
          <w:p>
            <w:pPr>
              <w:pStyle w:val="Normal"/>
              <w:snapToGrid w:val="false"/>
              <w:spacing w:lineRule="auto" w:line="240" w:before="0" w:after="160"/>
              <w:jc w:val="center"/>
              <w:rPr/>
            </w:pPr>
            <w:r>
              <w:rPr>
                <w:sz w:val="20"/>
                <w:szCs w:val="20"/>
                <w:lang w:eastAsia="uk-UA"/>
              </w:rPr>
              <w:t>62Z2456520284529</w:t>
            </w:r>
          </w:p>
        </w:tc>
      </w:tr>
      <w:tr>
        <w:trPr>
          <w:trHeight w:val="347" w:hRule="atLeast"/>
        </w:trPr>
        <w:tc>
          <w:tcPr>
            <w:tcW w:w="1244" w:type="dxa"/>
            <w:tcBorders/>
            <w:shd w:fill="auto" w:val="clear"/>
          </w:tcPr>
          <w:p>
            <w:pPr>
              <w:pStyle w:val="Normal"/>
              <w:snapToGrid w:val="false"/>
              <w:spacing w:lineRule="auto" w:line="240" w:before="0" w:after="160"/>
              <w:jc w:val="center"/>
              <w:rPr/>
            </w:pPr>
            <w:r>
              <w:rPr>
                <w:sz w:val="20"/>
                <w:szCs w:val="20"/>
              </w:rPr>
              <w:t>3</w:t>
            </w:r>
          </w:p>
        </w:tc>
        <w:tc>
          <w:tcPr>
            <w:tcW w:w="5583" w:type="dxa"/>
            <w:tcBorders/>
            <w:shd w:fill="auto" w:val="clear"/>
          </w:tcPr>
          <w:p>
            <w:pPr>
              <w:pStyle w:val="Normal"/>
              <w:snapToGrid w:val="false"/>
              <w:spacing w:lineRule="auto" w:line="240" w:before="0" w:after="160"/>
              <w:jc w:val="center"/>
              <w:rPr/>
            </w:pPr>
            <w:r>
              <w:rPr>
                <w:sz w:val="20"/>
                <w:szCs w:val="20"/>
              </w:rPr>
              <w:t>с. Боромля, вул.. Сумська, 2</w:t>
            </w:r>
          </w:p>
        </w:tc>
        <w:tc>
          <w:tcPr>
            <w:tcW w:w="2254" w:type="dxa"/>
            <w:tcBorders/>
            <w:shd w:fill="auto" w:val="clear"/>
          </w:tcPr>
          <w:p>
            <w:pPr>
              <w:pStyle w:val="Normal"/>
              <w:snapToGrid w:val="false"/>
              <w:spacing w:lineRule="auto" w:line="240" w:before="0" w:after="160"/>
              <w:jc w:val="center"/>
              <w:rPr/>
            </w:pPr>
            <w:r>
              <w:rPr>
                <w:sz w:val="20"/>
                <w:szCs w:val="20"/>
                <w:lang w:eastAsia="uk-UA"/>
              </w:rPr>
              <w:t>62Z4756476612370</w:t>
            </w:r>
          </w:p>
        </w:tc>
      </w:tr>
      <w:tr>
        <w:trPr>
          <w:trHeight w:val="397" w:hRule="atLeast"/>
        </w:trPr>
        <w:tc>
          <w:tcPr>
            <w:tcW w:w="1244" w:type="dxa"/>
            <w:tcBorders/>
            <w:shd w:fill="auto" w:val="clear"/>
          </w:tcPr>
          <w:p>
            <w:pPr>
              <w:pStyle w:val="Normal"/>
              <w:spacing w:lineRule="auto" w:line="240" w:before="0" w:after="160"/>
              <w:jc w:val="center"/>
              <w:rPr/>
            </w:pPr>
            <w:r>
              <w:rPr>
                <w:bCs/>
                <w:sz w:val="20"/>
                <w:szCs w:val="20"/>
              </w:rPr>
              <w:t>4</w:t>
            </w:r>
          </w:p>
        </w:tc>
        <w:tc>
          <w:tcPr>
            <w:tcW w:w="5583" w:type="dxa"/>
            <w:tcBorders/>
            <w:shd w:fill="auto" w:val="clear"/>
          </w:tcPr>
          <w:p>
            <w:pPr>
              <w:pStyle w:val="Normal"/>
              <w:snapToGrid w:val="false"/>
              <w:spacing w:lineRule="auto" w:line="240" w:before="0" w:after="160"/>
              <w:jc w:val="center"/>
              <w:rPr/>
            </w:pPr>
            <w:r>
              <w:rPr>
                <w:sz w:val="20"/>
                <w:szCs w:val="20"/>
              </w:rPr>
              <w:t>с. Новгородське, вул.. Корнієнка,21</w:t>
            </w:r>
          </w:p>
        </w:tc>
        <w:tc>
          <w:tcPr>
            <w:tcW w:w="2254" w:type="dxa"/>
            <w:tcBorders/>
            <w:shd w:fill="auto" w:val="clear"/>
          </w:tcPr>
          <w:p>
            <w:pPr>
              <w:pStyle w:val="Normal"/>
              <w:snapToGrid w:val="false"/>
              <w:spacing w:lineRule="auto" w:line="240" w:before="0" w:after="160"/>
              <w:jc w:val="center"/>
              <w:rPr/>
            </w:pPr>
            <w:r>
              <w:rPr>
                <w:sz w:val="20"/>
                <w:szCs w:val="20"/>
                <w:lang w:eastAsia="uk-UA"/>
              </w:rPr>
              <w:t>62Z2618645822876</w:t>
            </w:r>
          </w:p>
        </w:tc>
      </w:tr>
      <w:tr>
        <w:trPr>
          <w:trHeight w:val="305" w:hRule="atLeast"/>
        </w:trPr>
        <w:tc>
          <w:tcPr>
            <w:tcW w:w="1244" w:type="dxa"/>
            <w:tcBorders/>
            <w:shd w:fill="auto" w:val="clear"/>
          </w:tcPr>
          <w:p>
            <w:pPr>
              <w:pStyle w:val="Normal"/>
              <w:spacing w:lineRule="auto" w:line="240" w:before="0" w:after="160"/>
              <w:jc w:val="center"/>
              <w:rPr/>
            </w:pPr>
            <w:r>
              <w:rPr>
                <w:bCs/>
                <w:sz w:val="20"/>
                <w:szCs w:val="20"/>
              </w:rPr>
              <w:t>5</w:t>
            </w:r>
          </w:p>
        </w:tc>
        <w:tc>
          <w:tcPr>
            <w:tcW w:w="5583" w:type="dxa"/>
            <w:tcBorders/>
            <w:shd w:fill="auto" w:val="clear"/>
          </w:tcPr>
          <w:p>
            <w:pPr>
              <w:pStyle w:val="Normal"/>
              <w:snapToGrid w:val="false"/>
              <w:spacing w:lineRule="auto" w:line="240" w:before="0" w:after="160"/>
              <w:jc w:val="center"/>
              <w:rPr/>
            </w:pPr>
            <w:r>
              <w:rPr>
                <w:sz w:val="20"/>
                <w:szCs w:val="20"/>
              </w:rPr>
              <w:t>с. Боромля, вул.. Сумська, 26</w:t>
            </w:r>
          </w:p>
        </w:tc>
        <w:tc>
          <w:tcPr>
            <w:tcW w:w="2254" w:type="dxa"/>
            <w:tcBorders/>
            <w:shd w:fill="auto" w:val="clear"/>
          </w:tcPr>
          <w:p>
            <w:pPr>
              <w:pStyle w:val="Normal"/>
              <w:snapToGrid w:val="false"/>
              <w:spacing w:lineRule="auto" w:line="240" w:before="0" w:after="160"/>
              <w:jc w:val="center"/>
              <w:rPr/>
            </w:pPr>
            <w:r>
              <w:rPr>
                <w:sz w:val="20"/>
                <w:szCs w:val="20"/>
                <w:lang w:eastAsia="uk-UA"/>
              </w:rPr>
              <w:t>62Z1879443919559</w:t>
            </w:r>
          </w:p>
        </w:tc>
      </w:tr>
      <w:tr>
        <w:trPr>
          <w:trHeight w:val="356" w:hRule="atLeast"/>
        </w:trPr>
        <w:tc>
          <w:tcPr>
            <w:tcW w:w="1244" w:type="dxa"/>
            <w:tcBorders/>
            <w:shd w:fill="auto" w:val="clear"/>
          </w:tcPr>
          <w:p>
            <w:pPr>
              <w:pStyle w:val="Normal"/>
              <w:spacing w:lineRule="auto" w:line="240" w:before="0" w:after="160"/>
              <w:jc w:val="center"/>
              <w:rPr/>
            </w:pPr>
            <w:r>
              <w:rPr>
                <w:bCs/>
                <w:sz w:val="20"/>
                <w:szCs w:val="20"/>
              </w:rPr>
              <w:t>6</w:t>
            </w:r>
          </w:p>
        </w:tc>
        <w:tc>
          <w:tcPr>
            <w:tcW w:w="5583" w:type="dxa"/>
            <w:tcBorders/>
            <w:shd w:fill="auto" w:val="clear"/>
          </w:tcPr>
          <w:p>
            <w:pPr>
              <w:pStyle w:val="Normal"/>
              <w:snapToGrid w:val="false"/>
              <w:spacing w:lineRule="auto" w:line="240" w:before="0" w:after="160"/>
              <w:jc w:val="center"/>
              <w:rPr/>
            </w:pPr>
            <w:r>
              <w:rPr>
                <w:sz w:val="20"/>
                <w:szCs w:val="20"/>
              </w:rPr>
              <w:t>с. Боромля, вул.. Харківська, 1</w:t>
            </w:r>
          </w:p>
        </w:tc>
        <w:tc>
          <w:tcPr>
            <w:tcW w:w="2254" w:type="dxa"/>
            <w:tcBorders/>
            <w:shd w:fill="auto" w:val="clear"/>
          </w:tcPr>
          <w:p>
            <w:pPr>
              <w:pStyle w:val="Normal"/>
              <w:snapToGrid w:val="false"/>
              <w:spacing w:lineRule="auto" w:line="240" w:before="0" w:after="160"/>
              <w:jc w:val="center"/>
              <w:rPr/>
            </w:pPr>
            <w:r>
              <w:rPr>
                <w:sz w:val="20"/>
                <w:szCs w:val="20"/>
                <w:lang w:eastAsia="uk-UA"/>
              </w:rPr>
              <w:t>62Z6268114837771</w:t>
            </w:r>
          </w:p>
        </w:tc>
      </w:tr>
      <w:tr>
        <w:trPr>
          <w:trHeight w:val="278" w:hRule="atLeast"/>
        </w:trPr>
        <w:tc>
          <w:tcPr>
            <w:tcW w:w="1244" w:type="dxa"/>
            <w:tcBorders/>
            <w:shd w:fill="auto" w:val="clear"/>
          </w:tcPr>
          <w:p>
            <w:pPr>
              <w:pStyle w:val="Normal"/>
              <w:spacing w:lineRule="auto" w:line="240" w:before="0" w:after="160"/>
              <w:jc w:val="center"/>
              <w:rPr/>
            </w:pPr>
            <w:r>
              <w:rPr>
                <w:bCs/>
                <w:sz w:val="20"/>
                <w:szCs w:val="20"/>
              </w:rPr>
              <w:t>7</w:t>
            </w:r>
          </w:p>
        </w:tc>
        <w:tc>
          <w:tcPr>
            <w:tcW w:w="5583" w:type="dxa"/>
            <w:tcBorders/>
            <w:shd w:fill="auto" w:val="clear"/>
          </w:tcPr>
          <w:p>
            <w:pPr>
              <w:pStyle w:val="Normal"/>
              <w:snapToGrid w:val="false"/>
              <w:spacing w:lineRule="auto" w:line="240" w:before="0" w:after="160"/>
              <w:jc w:val="center"/>
              <w:rPr/>
            </w:pPr>
            <w:r>
              <w:rPr>
                <w:sz w:val="20"/>
                <w:szCs w:val="20"/>
              </w:rPr>
              <w:t>с. Боромля, пров. Робітничий, 2</w:t>
            </w:r>
          </w:p>
        </w:tc>
        <w:tc>
          <w:tcPr>
            <w:tcW w:w="2254" w:type="dxa"/>
            <w:tcBorders/>
            <w:shd w:fill="auto" w:val="clear"/>
          </w:tcPr>
          <w:p>
            <w:pPr>
              <w:pStyle w:val="Normal"/>
              <w:snapToGrid w:val="false"/>
              <w:spacing w:lineRule="auto" w:line="240" w:before="0" w:after="160"/>
              <w:jc w:val="center"/>
              <w:rPr/>
            </w:pPr>
            <w:r>
              <w:rPr>
                <w:sz w:val="20"/>
                <w:szCs w:val="20"/>
                <w:lang w:eastAsia="uk-UA"/>
              </w:rPr>
              <w:t>62Z2401955072365</w:t>
            </w:r>
          </w:p>
        </w:tc>
      </w:tr>
      <w:tr>
        <w:trPr>
          <w:trHeight w:val="278" w:hRule="atLeast"/>
        </w:trPr>
        <w:tc>
          <w:tcPr>
            <w:tcW w:w="1244" w:type="dxa"/>
            <w:tcBorders/>
            <w:shd w:fill="auto" w:val="clear"/>
          </w:tcPr>
          <w:p>
            <w:pPr>
              <w:pStyle w:val="Normal"/>
              <w:spacing w:lineRule="auto" w:line="240" w:before="0" w:after="160"/>
              <w:jc w:val="center"/>
              <w:rPr/>
            </w:pPr>
            <w:r>
              <w:rPr>
                <w:sz w:val="20"/>
                <w:szCs w:val="20"/>
                <w:lang w:val="uk-UA"/>
              </w:rPr>
              <w:t>8</w:t>
            </w:r>
          </w:p>
        </w:tc>
        <w:tc>
          <w:tcPr>
            <w:tcW w:w="5583" w:type="dxa"/>
            <w:tcBorders/>
            <w:shd w:fill="auto" w:val="clear"/>
          </w:tcPr>
          <w:p>
            <w:pPr>
              <w:pStyle w:val="Normal"/>
              <w:snapToGrid w:val="false"/>
              <w:spacing w:lineRule="auto" w:line="240" w:before="0" w:after="160"/>
              <w:jc w:val="center"/>
              <w:rPr/>
            </w:pPr>
            <w:r>
              <w:rPr>
                <w:sz w:val="20"/>
                <w:szCs w:val="20"/>
                <w:lang w:val="uk-UA"/>
              </w:rPr>
              <w:t>с.Боромля, вул. Харківська, Сумська</w:t>
            </w:r>
          </w:p>
        </w:tc>
        <w:tc>
          <w:tcPr>
            <w:tcW w:w="2254" w:type="dxa"/>
            <w:tcBorders/>
            <w:shd w:fill="auto" w:val="clear"/>
          </w:tcPr>
          <w:p>
            <w:pPr>
              <w:pStyle w:val="Normal"/>
              <w:snapToGrid w:val="false"/>
              <w:spacing w:lineRule="auto" w:line="240" w:before="0" w:after="160"/>
              <w:jc w:val="center"/>
              <w:rPr/>
            </w:pPr>
            <w:r>
              <w:rPr>
                <w:sz w:val="20"/>
                <w:szCs w:val="20"/>
                <w:lang w:eastAsia="uk-UA"/>
              </w:rPr>
              <w:t>62Z2</w:t>
            </w:r>
            <w:r>
              <w:rPr>
                <w:sz w:val="20"/>
                <w:szCs w:val="20"/>
                <w:lang w:val="uk-UA" w:eastAsia="uk-UA"/>
              </w:rPr>
              <w:t>112903257690</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9</w:t>
            </w:r>
          </w:p>
        </w:tc>
        <w:tc>
          <w:tcPr>
            <w:tcW w:w="5583" w:type="dxa"/>
            <w:tcBorders/>
            <w:shd w:fill="auto" w:val="clear"/>
          </w:tcPr>
          <w:p>
            <w:pPr>
              <w:pStyle w:val="Normal"/>
              <w:spacing w:lineRule="auto" w:line="240" w:before="0" w:after="160"/>
              <w:ind w:right="142" w:hanging="0"/>
              <w:jc w:val="center"/>
              <w:rPr/>
            </w:pPr>
            <w:r>
              <w:rPr>
                <w:sz w:val="20"/>
                <w:szCs w:val="20"/>
                <w:lang w:val="ru-RU"/>
              </w:rPr>
              <w:t>с. Гребениківка, вул.. Гагаріна, 8Б</w:t>
            </w:r>
          </w:p>
        </w:tc>
        <w:tc>
          <w:tcPr>
            <w:tcW w:w="2254" w:type="dxa"/>
            <w:tcBorders/>
            <w:shd w:fill="auto" w:val="clear"/>
          </w:tcPr>
          <w:p>
            <w:pPr>
              <w:pStyle w:val="Normal"/>
              <w:spacing w:lineRule="auto" w:line="240" w:before="0" w:after="160"/>
              <w:ind w:right="142" w:hanging="0"/>
              <w:jc w:val="center"/>
              <w:rPr/>
            </w:pPr>
            <w:r>
              <w:rPr>
                <w:sz w:val="20"/>
                <w:szCs w:val="20"/>
                <w:lang w:eastAsia="uk-UA"/>
              </w:rPr>
              <w:t>62Z9753263225955</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10</w:t>
            </w:r>
          </w:p>
        </w:tc>
        <w:tc>
          <w:tcPr>
            <w:tcW w:w="5583" w:type="dxa"/>
            <w:tcBorders/>
            <w:shd w:fill="auto" w:val="clear"/>
          </w:tcPr>
          <w:p>
            <w:pPr>
              <w:pStyle w:val="Normal"/>
              <w:spacing w:lineRule="auto" w:line="240" w:before="0" w:after="160"/>
              <w:ind w:right="142" w:hanging="0"/>
              <w:jc w:val="center"/>
              <w:rPr/>
            </w:pPr>
            <w:r>
              <w:rPr>
                <w:sz w:val="20"/>
                <w:szCs w:val="20"/>
                <w:lang w:val="ru-RU"/>
              </w:rPr>
              <w:t>с. Гребениківка, вул.. Сумьска,1В</w:t>
            </w:r>
          </w:p>
        </w:tc>
        <w:tc>
          <w:tcPr>
            <w:tcW w:w="2254" w:type="dxa"/>
            <w:tcBorders/>
            <w:shd w:fill="auto" w:val="clear"/>
          </w:tcPr>
          <w:p>
            <w:pPr>
              <w:pStyle w:val="Normal"/>
              <w:spacing w:lineRule="auto" w:line="240" w:before="0" w:after="160"/>
              <w:ind w:right="142" w:hanging="0"/>
              <w:jc w:val="center"/>
              <w:rPr/>
            </w:pPr>
            <w:r>
              <w:rPr>
                <w:sz w:val="20"/>
                <w:szCs w:val="20"/>
                <w:lang w:eastAsia="uk-UA"/>
              </w:rPr>
              <w:t>62Z9819326391626</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11</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Сумська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6445317443508</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12</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Комарова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1351523318360</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13</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Зарічна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5937873278390</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14</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Шкільна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1150339180492</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15</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Сумська, Миру</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5216650875802</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16</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Великий Курган</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0646986825064</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17</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Гагаріна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9602208220962</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18</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Піонерська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4743068882131</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19</w:t>
            </w:r>
          </w:p>
        </w:tc>
        <w:tc>
          <w:tcPr>
            <w:tcW w:w="5583" w:type="dxa"/>
            <w:tcBorders/>
            <w:shd w:fill="auto" w:val="clear"/>
          </w:tcPr>
          <w:p>
            <w:pPr>
              <w:pStyle w:val="Normal"/>
              <w:spacing w:lineRule="auto" w:line="240" w:before="0" w:after="160"/>
              <w:ind w:right="142" w:hanging="0"/>
              <w:jc w:val="center"/>
              <w:rPr/>
            </w:pPr>
            <w:r>
              <w:rPr>
                <w:sz w:val="20"/>
                <w:szCs w:val="20"/>
                <w:lang w:val="uk-UA"/>
              </w:rPr>
              <w:t>с. Братьске, вул. Польова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5812681348671</w:t>
            </w:r>
          </w:p>
        </w:tc>
      </w:tr>
      <w:tr>
        <w:trPr/>
        <w:tc>
          <w:tcPr>
            <w:tcW w:w="1244" w:type="dxa"/>
            <w:tcBorders/>
            <w:shd w:fill="auto" w:val="clear"/>
          </w:tcPr>
          <w:p>
            <w:pPr>
              <w:pStyle w:val="Normal"/>
              <w:spacing w:lineRule="auto" w:line="240" w:before="0" w:after="160"/>
              <w:ind w:right="142" w:hanging="0"/>
              <w:jc w:val="center"/>
              <w:rPr/>
            </w:pPr>
            <w:r>
              <w:rPr>
                <w:sz w:val="20"/>
                <w:szCs w:val="20"/>
                <w:lang w:val="uk-UA"/>
              </w:rPr>
              <w:t>20</w:t>
            </w:r>
          </w:p>
        </w:tc>
        <w:tc>
          <w:tcPr>
            <w:tcW w:w="5583" w:type="dxa"/>
            <w:tcBorders/>
            <w:shd w:fill="auto" w:val="clear"/>
          </w:tcPr>
          <w:p>
            <w:pPr>
              <w:pStyle w:val="Normal"/>
              <w:spacing w:lineRule="auto" w:line="240" w:before="0" w:after="160"/>
              <w:ind w:right="142" w:hanging="0"/>
              <w:jc w:val="center"/>
              <w:rPr/>
            </w:pPr>
            <w:r>
              <w:rPr>
                <w:sz w:val="20"/>
                <w:szCs w:val="20"/>
                <w:lang w:val="uk-UA"/>
              </w:rPr>
              <w:t>с. Гребениківка, вул. Молодіжна</w:t>
            </w:r>
          </w:p>
        </w:tc>
        <w:tc>
          <w:tcPr>
            <w:tcW w:w="2254" w:type="dxa"/>
            <w:tcBorders/>
            <w:shd w:fill="auto" w:val="clear"/>
          </w:tcPr>
          <w:p>
            <w:pPr>
              <w:pStyle w:val="Normal"/>
              <w:spacing w:lineRule="auto" w:line="240" w:before="0" w:after="160"/>
              <w:ind w:right="142" w:hanging="0"/>
              <w:jc w:val="center"/>
              <w:rPr/>
            </w:pPr>
            <w:r>
              <w:rPr>
                <w:sz w:val="20"/>
                <w:szCs w:val="20"/>
                <w:lang w:eastAsia="uk-UA"/>
              </w:rPr>
              <w:t>62Z</w:t>
            </w:r>
            <w:r>
              <w:rPr>
                <w:sz w:val="20"/>
                <w:szCs w:val="20"/>
                <w:lang w:val="uk-UA" w:eastAsia="uk-UA"/>
              </w:rPr>
              <w:t>1075036739798</w:t>
            </w:r>
          </w:p>
        </w:tc>
      </w:tr>
      <w:tr>
        <w:trPr/>
        <w:tc>
          <w:tcPr>
            <w:tcW w:w="1244" w:type="dxa"/>
            <w:tcBorders/>
            <w:shd w:fill="auto" w:val="clear"/>
          </w:tcPr>
          <w:p>
            <w:pPr>
              <w:pStyle w:val="Normal"/>
              <w:spacing w:lineRule="auto" w:line="240" w:before="0" w:after="160"/>
              <w:jc w:val="center"/>
              <w:rPr/>
            </w:pPr>
            <w:r>
              <w:rPr>
                <w:sz w:val="20"/>
                <w:szCs w:val="20"/>
                <w:lang w:val="uk-UA"/>
              </w:rPr>
              <w:t>21</w:t>
            </w:r>
          </w:p>
        </w:tc>
        <w:tc>
          <w:tcPr>
            <w:tcW w:w="5583" w:type="dxa"/>
            <w:tcBorders/>
            <w:shd w:fill="auto" w:val="clear"/>
          </w:tcPr>
          <w:p>
            <w:pPr>
              <w:pStyle w:val="Normal"/>
              <w:spacing w:lineRule="auto" w:line="240" w:before="0" w:after="160"/>
              <w:jc w:val="center"/>
              <w:rPr/>
            </w:pPr>
            <w:r>
              <w:rPr>
                <w:sz w:val="20"/>
                <w:szCs w:val="20"/>
              </w:rPr>
              <w:t>с. Жигайлівка, вул.. Миру,9</w:t>
            </w:r>
          </w:p>
        </w:tc>
        <w:tc>
          <w:tcPr>
            <w:tcW w:w="2254" w:type="dxa"/>
            <w:tcBorders/>
            <w:shd w:fill="auto" w:val="clear"/>
          </w:tcPr>
          <w:p>
            <w:pPr>
              <w:pStyle w:val="Normal"/>
              <w:spacing w:lineRule="auto" w:line="240" w:before="0" w:after="160"/>
              <w:jc w:val="center"/>
              <w:rPr/>
            </w:pPr>
            <w:r>
              <w:rPr>
                <w:sz w:val="20"/>
                <w:szCs w:val="20"/>
                <w:lang w:eastAsia="uk-UA"/>
              </w:rPr>
              <w:t>62Z5878835817579</w:t>
            </w:r>
          </w:p>
        </w:tc>
      </w:tr>
      <w:tr>
        <w:trPr/>
        <w:tc>
          <w:tcPr>
            <w:tcW w:w="1244" w:type="dxa"/>
            <w:tcBorders/>
            <w:shd w:fill="auto" w:val="clear"/>
          </w:tcPr>
          <w:p>
            <w:pPr>
              <w:pStyle w:val="Normal"/>
              <w:spacing w:lineRule="auto" w:line="240" w:before="0" w:after="160"/>
              <w:jc w:val="center"/>
              <w:rPr/>
            </w:pPr>
            <w:r>
              <w:rPr>
                <w:sz w:val="20"/>
                <w:szCs w:val="20"/>
                <w:lang w:val="uk-UA"/>
              </w:rPr>
              <w:t>22</w:t>
            </w:r>
          </w:p>
        </w:tc>
        <w:tc>
          <w:tcPr>
            <w:tcW w:w="5583" w:type="dxa"/>
            <w:tcBorders/>
            <w:shd w:fill="auto" w:val="clear"/>
          </w:tcPr>
          <w:p>
            <w:pPr>
              <w:pStyle w:val="Normal"/>
              <w:spacing w:lineRule="auto" w:line="240" w:before="0" w:after="160"/>
              <w:jc w:val="center"/>
              <w:rPr/>
            </w:pPr>
            <w:r>
              <w:rPr>
                <w:sz w:val="20"/>
                <w:szCs w:val="20"/>
              </w:rPr>
              <w:t>с. Жигайлівка, вул.. Миру,8</w:t>
            </w:r>
          </w:p>
        </w:tc>
        <w:tc>
          <w:tcPr>
            <w:tcW w:w="2254" w:type="dxa"/>
            <w:tcBorders/>
            <w:shd w:fill="auto" w:val="clear"/>
          </w:tcPr>
          <w:p>
            <w:pPr>
              <w:pStyle w:val="Normal"/>
              <w:spacing w:lineRule="auto" w:line="240" w:before="0" w:after="160"/>
              <w:jc w:val="center"/>
              <w:rPr/>
            </w:pPr>
            <w:r>
              <w:rPr>
                <w:sz w:val="20"/>
                <w:szCs w:val="20"/>
                <w:lang w:eastAsia="uk-UA"/>
              </w:rPr>
              <w:t>62Z681861549173</w:t>
            </w:r>
          </w:p>
        </w:tc>
      </w:tr>
      <w:tr>
        <w:trPr/>
        <w:tc>
          <w:tcPr>
            <w:tcW w:w="1244" w:type="dxa"/>
            <w:tcBorders/>
            <w:shd w:fill="auto" w:val="clear"/>
          </w:tcPr>
          <w:p>
            <w:pPr>
              <w:pStyle w:val="Normal"/>
              <w:spacing w:lineRule="auto" w:line="240" w:before="0" w:after="160"/>
              <w:jc w:val="center"/>
              <w:rPr/>
            </w:pPr>
            <w:r>
              <w:rPr>
                <w:sz w:val="20"/>
                <w:szCs w:val="20"/>
                <w:lang w:val="uk-UA"/>
              </w:rPr>
              <w:t>23</w:t>
            </w:r>
          </w:p>
        </w:tc>
        <w:tc>
          <w:tcPr>
            <w:tcW w:w="5583" w:type="dxa"/>
            <w:tcBorders/>
            <w:shd w:fill="auto" w:val="clear"/>
          </w:tcPr>
          <w:p>
            <w:pPr>
              <w:pStyle w:val="Normal"/>
              <w:spacing w:lineRule="auto" w:line="240" w:before="0" w:after="160"/>
              <w:jc w:val="center"/>
              <w:rPr/>
            </w:pPr>
            <w:r>
              <w:rPr>
                <w:sz w:val="20"/>
                <w:szCs w:val="20"/>
              </w:rPr>
              <w:t>с.  Жигайлівка, вул.. Пушкіна,7</w:t>
            </w:r>
          </w:p>
        </w:tc>
        <w:tc>
          <w:tcPr>
            <w:tcW w:w="2254" w:type="dxa"/>
            <w:tcBorders/>
            <w:shd w:fill="auto" w:val="clear"/>
          </w:tcPr>
          <w:p>
            <w:pPr>
              <w:pStyle w:val="Normal"/>
              <w:spacing w:lineRule="auto" w:line="240" w:before="0" w:after="160"/>
              <w:jc w:val="center"/>
              <w:rPr/>
            </w:pPr>
            <w:r>
              <w:rPr>
                <w:sz w:val="20"/>
                <w:szCs w:val="20"/>
                <w:lang w:eastAsia="uk-UA"/>
              </w:rPr>
              <w:t>62Z9329648592938</w:t>
            </w:r>
          </w:p>
        </w:tc>
      </w:tr>
      <w:tr>
        <w:trPr/>
        <w:tc>
          <w:tcPr>
            <w:tcW w:w="1244" w:type="dxa"/>
            <w:tcBorders/>
            <w:shd w:fill="auto" w:val="clear"/>
          </w:tcPr>
          <w:p>
            <w:pPr>
              <w:pStyle w:val="Normal"/>
              <w:spacing w:lineRule="auto" w:line="240" w:before="0" w:after="160"/>
              <w:jc w:val="center"/>
              <w:rPr/>
            </w:pPr>
            <w:r>
              <w:rPr>
                <w:sz w:val="20"/>
                <w:szCs w:val="20"/>
                <w:lang w:val="uk-UA"/>
              </w:rPr>
              <w:t>24</w:t>
            </w:r>
          </w:p>
        </w:tc>
        <w:tc>
          <w:tcPr>
            <w:tcW w:w="5583" w:type="dxa"/>
            <w:tcBorders/>
            <w:shd w:fill="auto" w:val="clear"/>
          </w:tcPr>
          <w:p>
            <w:pPr>
              <w:pStyle w:val="Normal"/>
              <w:spacing w:lineRule="auto" w:line="240" w:before="0" w:after="160"/>
              <w:jc w:val="center"/>
              <w:rPr/>
            </w:pPr>
            <w:r>
              <w:rPr>
                <w:sz w:val="20"/>
                <w:szCs w:val="20"/>
                <w:lang w:val="uk-UA"/>
              </w:rPr>
              <w:t>с. Жигайлівка, вул. Велика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1218719641606</w:t>
            </w:r>
          </w:p>
        </w:tc>
      </w:tr>
      <w:tr>
        <w:trPr/>
        <w:tc>
          <w:tcPr>
            <w:tcW w:w="1244" w:type="dxa"/>
            <w:tcBorders/>
            <w:shd w:fill="auto" w:val="clear"/>
          </w:tcPr>
          <w:p>
            <w:pPr>
              <w:pStyle w:val="Normal"/>
              <w:spacing w:lineRule="auto" w:line="240" w:before="0" w:after="160"/>
              <w:jc w:val="center"/>
              <w:rPr/>
            </w:pPr>
            <w:r>
              <w:rPr>
                <w:sz w:val="20"/>
                <w:szCs w:val="20"/>
                <w:lang w:val="uk-UA"/>
              </w:rPr>
              <w:t>25</w:t>
            </w:r>
          </w:p>
        </w:tc>
        <w:tc>
          <w:tcPr>
            <w:tcW w:w="5583" w:type="dxa"/>
            <w:tcBorders/>
            <w:shd w:fill="auto" w:val="clear"/>
          </w:tcPr>
          <w:p>
            <w:pPr>
              <w:pStyle w:val="Normal"/>
              <w:spacing w:lineRule="auto" w:line="240" w:before="0" w:after="160"/>
              <w:jc w:val="center"/>
              <w:rPr/>
            </w:pPr>
            <w:r>
              <w:rPr>
                <w:sz w:val="20"/>
                <w:szCs w:val="20"/>
                <w:lang w:val="uk-UA"/>
              </w:rPr>
              <w:t>с. Жигайлівка, вул. Велика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9381341573446</w:t>
            </w:r>
          </w:p>
        </w:tc>
      </w:tr>
      <w:tr>
        <w:trPr/>
        <w:tc>
          <w:tcPr>
            <w:tcW w:w="1244" w:type="dxa"/>
            <w:tcBorders/>
            <w:shd w:fill="auto" w:val="clear"/>
          </w:tcPr>
          <w:p>
            <w:pPr>
              <w:pStyle w:val="Normal"/>
              <w:spacing w:lineRule="auto" w:line="240" w:before="0" w:after="160"/>
              <w:jc w:val="center"/>
              <w:rPr/>
            </w:pPr>
            <w:r>
              <w:rPr>
                <w:sz w:val="20"/>
                <w:szCs w:val="20"/>
                <w:lang w:val="uk-UA"/>
              </w:rPr>
              <w:t>26</w:t>
            </w:r>
          </w:p>
        </w:tc>
        <w:tc>
          <w:tcPr>
            <w:tcW w:w="5583" w:type="dxa"/>
            <w:tcBorders/>
            <w:shd w:fill="auto" w:val="clear"/>
          </w:tcPr>
          <w:p>
            <w:pPr>
              <w:pStyle w:val="Normal"/>
              <w:spacing w:lineRule="auto" w:line="240" w:before="0" w:after="160"/>
              <w:jc w:val="center"/>
              <w:rPr/>
            </w:pPr>
            <w:r>
              <w:rPr>
                <w:sz w:val="20"/>
                <w:szCs w:val="20"/>
                <w:lang w:val="uk-UA"/>
              </w:rPr>
              <w:t>с. Жигайлівка, вул. Валерія Чепіги</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4318589235701</w:t>
            </w:r>
          </w:p>
        </w:tc>
      </w:tr>
      <w:tr>
        <w:trPr/>
        <w:tc>
          <w:tcPr>
            <w:tcW w:w="1244" w:type="dxa"/>
            <w:tcBorders/>
            <w:shd w:fill="auto" w:val="clear"/>
          </w:tcPr>
          <w:p>
            <w:pPr>
              <w:pStyle w:val="Normal"/>
              <w:spacing w:lineRule="auto" w:line="240" w:before="0" w:after="160"/>
              <w:jc w:val="center"/>
              <w:rPr/>
            </w:pPr>
            <w:r>
              <w:rPr>
                <w:sz w:val="20"/>
                <w:szCs w:val="20"/>
                <w:lang w:val="uk-UA"/>
              </w:rPr>
              <w:t>27</w:t>
            </w:r>
          </w:p>
        </w:tc>
        <w:tc>
          <w:tcPr>
            <w:tcW w:w="5583" w:type="dxa"/>
            <w:tcBorders/>
            <w:shd w:fill="auto" w:val="clear"/>
          </w:tcPr>
          <w:p>
            <w:pPr>
              <w:pStyle w:val="Normal"/>
              <w:spacing w:lineRule="auto" w:line="240" w:before="0" w:after="160"/>
              <w:jc w:val="center"/>
              <w:rPr/>
            </w:pPr>
            <w:r>
              <w:rPr>
                <w:sz w:val="20"/>
                <w:szCs w:val="20"/>
                <w:lang w:val="uk-UA"/>
              </w:rPr>
              <w:t>с. Жигайлівка, вул. Шкільна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0868634179565</w:t>
            </w:r>
          </w:p>
        </w:tc>
      </w:tr>
      <w:tr>
        <w:trPr/>
        <w:tc>
          <w:tcPr>
            <w:tcW w:w="1244" w:type="dxa"/>
            <w:tcBorders/>
            <w:shd w:fill="auto" w:val="clear"/>
          </w:tcPr>
          <w:p>
            <w:pPr>
              <w:pStyle w:val="Normal"/>
              <w:spacing w:lineRule="auto" w:line="240" w:before="0" w:after="160"/>
              <w:jc w:val="center"/>
              <w:rPr/>
            </w:pPr>
            <w:r>
              <w:rPr>
                <w:sz w:val="20"/>
                <w:szCs w:val="20"/>
                <w:lang w:val="uk-UA"/>
              </w:rPr>
              <w:t>28</w:t>
            </w:r>
          </w:p>
        </w:tc>
        <w:tc>
          <w:tcPr>
            <w:tcW w:w="5583" w:type="dxa"/>
            <w:tcBorders/>
            <w:shd w:fill="auto" w:val="clear"/>
          </w:tcPr>
          <w:p>
            <w:pPr>
              <w:pStyle w:val="Normal"/>
              <w:spacing w:lineRule="auto" w:line="240" w:before="0" w:after="160"/>
              <w:jc w:val="center"/>
              <w:rPr/>
            </w:pPr>
            <w:r>
              <w:rPr>
                <w:sz w:val="20"/>
                <w:szCs w:val="20"/>
                <w:lang w:val="uk-UA"/>
              </w:rPr>
              <w:t>с. Жигайлівка, вул. 40 р. Перемоги</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6930678809348</w:t>
            </w:r>
          </w:p>
        </w:tc>
      </w:tr>
      <w:tr>
        <w:trPr/>
        <w:tc>
          <w:tcPr>
            <w:tcW w:w="1244" w:type="dxa"/>
            <w:tcBorders/>
            <w:shd w:fill="auto" w:val="clear"/>
          </w:tcPr>
          <w:p>
            <w:pPr>
              <w:pStyle w:val="Normal"/>
              <w:spacing w:lineRule="auto" w:line="240" w:before="0" w:after="160"/>
              <w:jc w:val="center"/>
              <w:rPr/>
            </w:pPr>
            <w:r>
              <w:rPr>
                <w:sz w:val="20"/>
                <w:szCs w:val="20"/>
                <w:lang w:val="uk-UA"/>
              </w:rPr>
              <w:t>29</w:t>
            </w:r>
          </w:p>
        </w:tc>
        <w:tc>
          <w:tcPr>
            <w:tcW w:w="5583" w:type="dxa"/>
            <w:tcBorders/>
            <w:shd w:fill="auto" w:val="clear"/>
          </w:tcPr>
          <w:p>
            <w:pPr>
              <w:pStyle w:val="Normal"/>
              <w:spacing w:lineRule="auto" w:line="240" w:before="0" w:after="160"/>
              <w:jc w:val="center"/>
              <w:rPr/>
            </w:pPr>
            <w:r>
              <w:rPr>
                <w:sz w:val="20"/>
                <w:szCs w:val="20"/>
                <w:lang w:val="uk-UA"/>
              </w:rPr>
              <w:t>с. Жигайлівка, вул. Миру</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5039113419147</w:t>
            </w:r>
          </w:p>
        </w:tc>
      </w:tr>
      <w:tr>
        <w:trPr/>
        <w:tc>
          <w:tcPr>
            <w:tcW w:w="1244" w:type="dxa"/>
            <w:tcBorders/>
            <w:shd w:fill="auto" w:val="clear"/>
          </w:tcPr>
          <w:p>
            <w:pPr>
              <w:pStyle w:val="Normal"/>
              <w:spacing w:lineRule="auto" w:line="240" w:before="0" w:after="160"/>
              <w:jc w:val="center"/>
              <w:rPr/>
            </w:pPr>
            <w:r>
              <w:rPr>
                <w:sz w:val="20"/>
                <w:szCs w:val="20"/>
                <w:lang w:val="uk-UA"/>
              </w:rPr>
              <w:t>30</w:t>
            </w:r>
          </w:p>
        </w:tc>
        <w:tc>
          <w:tcPr>
            <w:tcW w:w="5583" w:type="dxa"/>
            <w:tcBorders/>
            <w:shd w:fill="auto" w:val="clear"/>
          </w:tcPr>
          <w:p>
            <w:pPr>
              <w:pStyle w:val="Normal"/>
              <w:spacing w:lineRule="auto" w:line="240" w:before="0" w:after="160"/>
              <w:jc w:val="center"/>
              <w:rPr/>
            </w:pPr>
            <w:r>
              <w:rPr>
                <w:sz w:val="20"/>
                <w:szCs w:val="20"/>
                <w:lang w:val="uk-UA"/>
              </w:rPr>
              <w:t>с. Боромля, вул. Сумська, 10</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0919018454202</w:t>
            </w:r>
          </w:p>
        </w:tc>
      </w:tr>
      <w:tr>
        <w:trPr/>
        <w:tc>
          <w:tcPr>
            <w:tcW w:w="1244" w:type="dxa"/>
            <w:tcBorders/>
            <w:shd w:fill="auto" w:val="clear"/>
          </w:tcPr>
          <w:p>
            <w:pPr>
              <w:pStyle w:val="Normal"/>
              <w:spacing w:lineRule="auto" w:line="240" w:before="0" w:after="160"/>
              <w:jc w:val="center"/>
              <w:rPr/>
            </w:pPr>
            <w:r>
              <w:rPr>
                <w:sz w:val="20"/>
                <w:szCs w:val="20"/>
                <w:lang w:val="uk-UA"/>
              </w:rPr>
              <w:t>31</w:t>
            </w:r>
          </w:p>
        </w:tc>
        <w:tc>
          <w:tcPr>
            <w:tcW w:w="5583" w:type="dxa"/>
            <w:tcBorders/>
            <w:shd w:fill="auto" w:val="clear"/>
          </w:tcPr>
          <w:p>
            <w:pPr>
              <w:pStyle w:val="Normal"/>
              <w:spacing w:lineRule="auto" w:line="240" w:before="0" w:after="160"/>
              <w:jc w:val="center"/>
              <w:rPr/>
            </w:pPr>
            <w:r>
              <w:rPr>
                <w:sz w:val="20"/>
                <w:szCs w:val="20"/>
              </w:rPr>
              <w:t>с. Боромля, вул.. Сумська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0516063538573</w:t>
            </w:r>
          </w:p>
        </w:tc>
      </w:tr>
      <w:tr>
        <w:trPr/>
        <w:tc>
          <w:tcPr>
            <w:tcW w:w="1244" w:type="dxa"/>
            <w:tcBorders/>
            <w:shd w:fill="auto" w:val="clear"/>
          </w:tcPr>
          <w:p>
            <w:pPr>
              <w:pStyle w:val="Normal"/>
              <w:spacing w:lineRule="auto" w:line="240" w:before="0" w:after="160"/>
              <w:jc w:val="center"/>
              <w:rPr/>
            </w:pPr>
            <w:r>
              <w:rPr>
                <w:sz w:val="20"/>
                <w:szCs w:val="20"/>
                <w:lang w:val="uk-UA"/>
              </w:rPr>
              <w:t>32</w:t>
            </w:r>
          </w:p>
        </w:tc>
        <w:tc>
          <w:tcPr>
            <w:tcW w:w="5583" w:type="dxa"/>
            <w:tcBorders/>
            <w:shd w:fill="auto" w:val="clear"/>
          </w:tcPr>
          <w:p>
            <w:pPr>
              <w:pStyle w:val="Normal"/>
              <w:spacing w:lineRule="auto" w:line="240" w:before="0" w:after="160"/>
              <w:jc w:val="center"/>
              <w:rPr/>
            </w:pPr>
            <w:r>
              <w:rPr>
                <w:sz w:val="20"/>
                <w:szCs w:val="20"/>
                <w:lang w:val="uk-UA"/>
              </w:rPr>
              <w:t>с. Боромля, вул. Харківська, Гончарівка, Козацька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4928770381313</w:t>
            </w:r>
          </w:p>
        </w:tc>
      </w:tr>
      <w:tr>
        <w:trPr/>
        <w:tc>
          <w:tcPr>
            <w:tcW w:w="1244" w:type="dxa"/>
            <w:tcBorders/>
            <w:shd w:fill="auto" w:val="clear"/>
          </w:tcPr>
          <w:p>
            <w:pPr>
              <w:pStyle w:val="Normal"/>
              <w:spacing w:lineRule="auto" w:line="240" w:before="0" w:after="160"/>
              <w:jc w:val="center"/>
              <w:rPr/>
            </w:pPr>
            <w:r>
              <w:rPr>
                <w:sz w:val="20"/>
                <w:szCs w:val="20"/>
                <w:lang w:val="uk-UA"/>
              </w:rPr>
              <w:t>33</w:t>
            </w:r>
          </w:p>
        </w:tc>
        <w:tc>
          <w:tcPr>
            <w:tcW w:w="5583" w:type="dxa"/>
            <w:tcBorders/>
            <w:shd w:fill="auto" w:val="clear"/>
          </w:tcPr>
          <w:p>
            <w:pPr>
              <w:pStyle w:val="Normal"/>
              <w:spacing w:lineRule="auto" w:line="240" w:before="0" w:after="160"/>
              <w:jc w:val="center"/>
              <w:rPr/>
            </w:pPr>
            <w:r>
              <w:rPr>
                <w:sz w:val="20"/>
                <w:szCs w:val="20"/>
                <w:lang w:val="uk-UA"/>
              </w:rPr>
              <w:t>с. Боромля, вул. Гагаріна, Лозова, пров. Гоголя</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1143203714672</w:t>
            </w:r>
          </w:p>
        </w:tc>
      </w:tr>
      <w:tr>
        <w:trPr/>
        <w:tc>
          <w:tcPr>
            <w:tcW w:w="1244" w:type="dxa"/>
            <w:tcBorders/>
            <w:shd w:fill="auto" w:val="clear"/>
          </w:tcPr>
          <w:p>
            <w:pPr>
              <w:pStyle w:val="Normal"/>
              <w:spacing w:lineRule="auto" w:line="240" w:before="0" w:after="160"/>
              <w:jc w:val="center"/>
              <w:rPr/>
            </w:pPr>
            <w:r>
              <w:rPr>
                <w:sz w:val="20"/>
                <w:szCs w:val="20"/>
                <w:lang w:val="uk-UA"/>
              </w:rPr>
              <w:t>34</w:t>
            </w:r>
          </w:p>
        </w:tc>
        <w:tc>
          <w:tcPr>
            <w:tcW w:w="5583" w:type="dxa"/>
            <w:tcBorders/>
            <w:shd w:fill="auto" w:val="clear"/>
          </w:tcPr>
          <w:p>
            <w:pPr>
              <w:pStyle w:val="Normal"/>
              <w:spacing w:lineRule="auto" w:line="240" w:before="0" w:after="160"/>
              <w:jc w:val="center"/>
              <w:rPr/>
            </w:pPr>
            <w:r>
              <w:rPr>
                <w:sz w:val="20"/>
                <w:szCs w:val="20"/>
                <w:lang w:val="uk-UA"/>
              </w:rPr>
              <w:t>с. Боромля, вул. Покровська, Швецова, пров. Ватутіна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8830731626273</w:t>
            </w:r>
          </w:p>
        </w:tc>
      </w:tr>
      <w:tr>
        <w:trPr/>
        <w:tc>
          <w:tcPr>
            <w:tcW w:w="1244" w:type="dxa"/>
            <w:tcBorders/>
            <w:shd w:fill="auto" w:val="clear"/>
          </w:tcPr>
          <w:p>
            <w:pPr>
              <w:pStyle w:val="Normal"/>
              <w:spacing w:lineRule="auto" w:line="240" w:before="0" w:after="160"/>
              <w:jc w:val="center"/>
              <w:rPr/>
            </w:pPr>
            <w:r>
              <w:rPr>
                <w:sz w:val="20"/>
                <w:szCs w:val="20"/>
                <w:lang w:val="uk-UA"/>
              </w:rPr>
              <w:t>35</w:t>
            </w:r>
          </w:p>
        </w:tc>
        <w:tc>
          <w:tcPr>
            <w:tcW w:w="5583" w:type="dxa"/>
            <w:tcBorders/>
            <w:shd w:fill="auto" w:val="clear"/>
          </w:tcPr>
          <w:p>
            <w:pPr>
              <w:pStyle w:val="Normal"/>
              <w:spacing w:lineRule="auto" w:line="240" w:before="0" w:after="160"/>
              <w:jc w:val="center"/>
              <w:rPr/>
            </w:pPr>
            <w:r>
              <w:rPr>
                <w:sz w:val="20"/>
                <w:szCs w:val="20"/>
                <w:lang w:val="uk-UA"/>
              </w:rPr>
              <w:t>с. Новгородське, вул. Пушкіна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1363743526603</w:t>
            </w:r>
          </w:p>
        </w:tc>
      </w:tr>
      <w:tr>
        <w:trPr/>
        <w:tc>
          <w:tcPr>
            <w:tcW w:w="1244" w:type="dxa"/>
            <w:tcBorders/>
            <w:shd w:fill="auto" w:val="clear"/>
          </w:tcPr>
          <w:p>
            <w:pPr>
              <w:pStyle w:val="Normal"/>
              <w:spacing w:lineRule="auto" w:line="240" w:before="0" w:after="160"/>
              <w:jc w:val="center"/>
              <w:rPr/>
            </w:pPr>
            <w:r>
              <w:rPr>
                <w:sz w:val="20"/>
                <w:szCs w:val="20"/>
                <w:lang w:val="uk-UA"/>
              </w:rPr>
              <w:t>36</w:t>
            </w:r>
          </w:p>
        </w:tc>
        <w:tc>
          <w:tcPr>
            <w:tcW w:w="5583" w:type="dxa"/>
            <w:tcBorders/>
            <w:shd w:fill="auto" w:val="clear"/>
          </w:tcPr>
          <w:p>
            <w:pPr>
              <w:pStyle w:val="Normal"/>
              <w:spacing w:lineRule="auto" w:line="240" w:before="0" w:after="160"/>
              <w:jc w:val="center"/>
              <w:rPr/>
            </w:pPr>
            <w:r>
              <w:rPr>
                <w:sz w:val="20"/>
                <w:szCs w:val="20"/>
                <w:lang w:val="uk-UA"/>
              </w:rPr>
              <w:t>с. Новгородське, вул. Шкільна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2839130366639</w:t>
            </w:r>
          </w:p>
        </w:tc>
      </w:tr>
      <w:tr>
        <w:trPr/>
        <w:tc>
          <w:tcPr>
            <w:tcW w:w="1244" w:type="dxa"/>
            <w:tcBorders/>
            <w:shd w:fill="auto" w:val="clear"/>
          </w:tcPr>
          <w:p>
            <w:pPr>
              <w:pStyle w:val="Normal"/>
              <w:spacing w:lineRule="auto" w:line="240" w:before="0" w:after="160"/>
              <w:jc w:val="center"/>
              <w:rPr/>
            </w:pPr>
            <w:r>
              <w:rPr>
                <w:sz w:val="20"/>
                <w:szCs w:val="20"/>
                <w:lang w:val="uk-UA"/>
              </w:rPr>
              <w:t>37</w:t>
            </w:r>
          </w:p>
        </w:tc>
        <w:tc>
          <w:tcPr>
            <w:tcW w:w="5583" w:type="dxa"/>
            <w:tcBorders/>
            <w:shd w:fill="auto" w:val="clear"/>
          </w:tcPr>
          <w:p>
            <w:pPr>
              <w:pStyle w:val="Normal"/>
              <w:spacing w:lineRule="auto" w:line="240" w:before="0" w:after="160"/>
              <w:jc w:val="center"/>
              <w:rPr/>
            </w:pPr>
            <w:r>
              <w:rPr>
                <w:sz w:val="20"/>
                <w:szCs w:val="20"/>
                <w:lang w:val="uk-UA"/>
              </w:rPr>
              <w:t>с. Боромля, вул. Швецова, 1а</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9891064240536</w:t>
            </w:r>
          </w:p>
        </w:tc>
      </w:tr>
      <w:tr>
        <w:trPr/>
        <w:tc>
          <w:tcPr>
            <w:tcW w:w="1244" w:type="dxa"/>
            <w:tcBorders/>
            <w:shd w:fill="auto" w:val="clear"/>
          </w:tcPr>
          <w:p>
            <w:pPr>
              <w:pStyle w:val="Normal"/>
              <w:spacing w:lineRule="auto" w:line="240" w:before="0" w:after="160"/>
              <w:jc w:val="center"/>
              <w:rPr/>
            </w:pPr>
            <w:r>
              <w:rPr>
                <w:sz w:val="20"/>
                <w:szCs w:val="20"/>
                <w:lang w:val="uk-UA"/>
              </w:rPr>
              <w:t>38</w:t>
            </w:r>
          </w:p>
        </w:tc>
        <w:tc>
          <w:tcPr>
            <w:tcW w:w="5583" w:type="dxa"/>
            <w:tcBorders/>
            <w:shd w:fill="auto" w:val="clear"/>
          </w:tcPr>
          <w:p>
            <w:pPr>
              <w:pStyle w:val="Normal"/>
              <w:spacing w:lineRule="auto" w:line="240" w:before="0" w:after="160"/>
              <w:jc w:val="center"/>
              <w:rPr/>
            </w:pPr>
            <w:r>
              <w:rPr>
                <w:sz w:val="20"/>
                <w:szCs w:val="20"/>
                <w:lang w:val="uk-UA"/>
              </w:rPr>
              <w:t>с. Боромля, вул. Макаренка, 1а</w:t>
            </w:r>
          </w:p>
        </w:tc>
        <w:tc>
          <w:tcPr>
            <w:tcW w:w="2254" w:type="dxa"/>
            <w:tcBorders/>
            <w:shd w:fill="auto" w:val="clear"/>
          </w:tcPr>
          <w:p>
            <w:pPr>
              <w:pStyle w:val="Normal"/>
              <w:spacing w:lineRule="auto" w:line="240" w:before="0" w:after="160"/>
              <w:jc w:val="center"/>
              <w:rPr/>
            </w:pPr>
            <w:bookmarkStart w:id="46" w:name="__DdeLink__17237_3112244564"/>
            <w:r>
              <w:rPr>
                <w:sz w:val="20"/>
                <w:szCs w:val="20"/>
                <w:lang w:eastAsia="uk-UA"/>
              </w:rPr>
              <w:t>62Z</w:t>
            </w:r>
            <w:r>
              <w:rPr>
                <w:sz w:val="20"/>
                <w:szCs w:val="20"/>
                <w:lang w:val="uk-UA" w:eastAsia="uk-UA"/>
              </w:rPr>
              <w:t>7291345492319</w:t>
            </w:r>
            <w:bookmarkEnd w:id="46"/>
          </w:p>
        </w:tc>
      </w:tr>
      <w:tr>
        <w:trPr/>
        <w:tc>
          <w:tcPr>
            <w:tcW w:w="1244" w:type="dxa"/>
            <w:tcBorders/>
            <w:shd w:fill="auto" w:val="clear"/>
          </w:tcPr>
          <w:p>
            <w:pPr>
              <w:pStyle w:val="Normal"/>
              <w:spacing w:lineRule="auto" w:line="240" w:before="0" w:after="160"/>
              <w:jc w:val="center"/>
              <w:rPr/>
            </w:pPr>
            <w:r>
              <w:rPr>
                <w:sz w:val="20"/>
                <w:szCs w:val="20"/>
                <w:lang w:val="uk-UA"/>
              </w:rPr>
              <w:t>39</w:t>
            </w:r>
          </w:p>
        </w:tc>
        <w:tc>
          <w:tcPr>
            <w:tcW w:w="5583" w:type="dxa"/>
            <w:tcBorders/>
            <w:shd w:fill="auto" w:val="clear"/>
          </w:tcPr>
          <w:p>
            <w:pPr>
              <w:pStyle w:val="Normal"/>
              <w:spacing w:lineRule="auto" w:line="240" w:before="0" w:after="160"/>
              <w:jc w:val="center"/>
              <w:rPr/>
            </w:pPr>
            <w:r>
              <w:rPr>
                <w:sz w:val="20"/>
                <w:szCs w:val="20"/>
                <w:lang w:val="uk-UA"/>
              </w:rPr>
              <w:t>с. Боромля, вул. Харківська, 13з/1</w:t>
            </w:r>
          </w:p>
        </w:tc>
        <w:tc>
          <w:tcPr>
            <w:tcW w:w="2254" w:type="dxa"/>
            <w:tcBorders/>
            <w:shd w:fill="auto" w:val="clear"/>
          </w:tcPr>
          <w:p>
            <w:pPr>
              <w:pStyle w:val="Normal"/>
              <w:spacing w:lineRule="auto" w:line="240" w:before="0" w:after="160"/>
              <w:jc w:val="center"/>
              <w:rPr/>
            </w:pPr>
            <w:r>
              <w:rPr>
                <w:sz w:val="20"/>
                <w:szCs w:val="20"/>
                <w:lang w:eastAsia="uk-UA"/>
              </w:rPr>
              <w:t>62Z</w:t>
            </w:r>
            <w:r>
              <w:rPr>
                <w:sz w:val="20"/>
                <w:szCs w:val="20"/>
                <w:lang w:val="uk-UA" w:eastAsia="uk-UA"/>
              </w:rPr>
              <w:t>9462792612032</w:t>
            </w:r>
          </w:p>
        </w:tc>
      </w:tr>
    </w:tbl>
    <w:p>
      <w:pPr>
        <w:pStyle w:val="Normal"/>
        <w:tabs>
          <w:tab w:val="clear" w:pos="720"/>
          <w:tab w:val="left" w:pos="5103" w:leader="none"/>
          <w:tab w:val="left" w:pos="5812" w:leader="none"/>
        </w:tabs>
        <w:spacing w:lineRule="auto" w:line="240" w:before="0" w:after="0"/>
        <w:ind w:firstLine="5103"/>
        <w:jc w:val="center"/>
        <w:rPr>
          <w:rFonts w:ascii="Times New Roman" w:hAnsi="Times New Roman" w:cs="Times New Roman"/>
          <w:b/>
          <w:b/>
        </w:rPr>
      </w:pPr>
      <w:r>
        <w:rPr>
          <w:rFonts w:cs="Times New Roman" w:ascii="Times New Roman" w:hAnsi="Times New Roman"/>
          <w:b/>
        </w:rPr>
      </w:r>
    </w:p>
    <w:p>
      <w:pPr>
        <w:pStyle w:val="Normal"/>
        <w:spacing w:lineRule="auto" w:line="240" w:before="0" w:after="0"/>
        <w:jc w:val="center"/>
        <w:rPr>
          <w:rFonts w:ascii="Times New Roman" w:hAnsi="Times New Roman" w:eastAsia="Times New Roman" w:cs="Times New Roman"/>
          <w:lang w:eastAsia="uk-UA"/>
        </w:rPr>
      </w:pPr>
      <w:r>
        <w:rPr>
          <w:rFonts w:eastAsia="Times New Roman" w:cs="Times New Roman" w:ascii="Times New Roman" w:hAnsi="Times New Roman"/>
          <w:lang w:eastAsia="uk-UA"/>
        </w:rPr>
      </w:r>
    </w:p>
    <w:p>
      <w:pPr>
        <w:pStyle w:val="Normal"/>
        <w:tabs>
          <w:tab w:val="clear" w:pos="720"/>
          <w:tab w:val="left" w:pos="5103" w:leader="none"/>
          <w:tab w:val="left" w:pos="5812" w:leader="none"/>
        </w:tabs>
        <w:ind w:hanging="0"/>
        <w:jc w:val="left"/>
        <w:rPr/>
      </w:pPr>
      <w:r>
        <w:rPr/>
        <w:t xml:space="preserve">  </w:t>
      </w:r>
      <w:r>
        <w:rPr/>
        <w:t>_____________                                                                                                        ____________________</w:t>
      </w:r>
    </w:p>
    <w:p>
      <w:pPr>
        <w:pStyle w:val="Normal"/>
        <w:tabs>
          <w:tab w:val="clear" w:pos="720"/>
          <w:tab w:val="left" w:pos="5103" w:leader="none"/>
          <w:tab w:val="left" w:pos="5812" w:leader="none"/>
        </w:tabs>
        <w:spacing w:lineRule="auto" w:line="240" w:before="0" w:after="0"/>
        <w:ind w:hanging="0"/>
        <w:jc w:val="left"/>
        <w:rPr>
          <w:rFonts w:ascii="Times New Roman" w:hAnsi="Times New Roman" w:eastAsia="Times New Roman" w:cs="Times New Roman"/>
          <w:lang w:eastAsia="uk-UA"/>
        </w:rPr>
      </w:pPr>
      <w:r>
        <w:rPr>
          <w:rFonts w:eastAsia="Times New Roman" w:cs="Times New Roman" w:ascii="Times New Roman" w:hAnsi="Times New Roman"/>
          <w:lang w:val="uk-UA" w:eastAsia="uk-UA"/>
        </w:rPr>
        <w:t xml:space="preserve">          </w:t>
      </w:r>
      <w:r>
        <w:rPr>
          <w:rFonts w:eastAsia="Times New Roman" w:cs="Times New Roman" w:ascii="Times New Roman" w:hAnsi="Times New Roman"/>
          <w:lang w:val="uk-UA" w:eastAsia="uk-UA"/>
        </w:rPr>
        <w:t>(дата)                                                                                                                   (ПІБ)</w:t>
      </w:r>
      <w:r>
        <w:br w:type="page"/>
      </w:r>
    </w:p>
    <w:p>
      <w:pPr>
        <w:pStyle w:val="Normal"/>
        <w:spacing w:lineRule="auto" w:line="240" w:before="0" w:after="160"/>
        <w:ind w:firstLine="6804"/>
        <w:contextualSpacing/>
        <w:jc w:val="right"/>
        <w:rPr/>
      </w:pPr>
      <w:r>
        <w:rPr>
          <w:rFonts w:cs="Times New Roman" w:ascii="Times New Roman" w:hAnsi="Times New Roman"/>
        </w:rPr>
        <w:t>Додаток 2</w:t>
      </w:r>
    </w:p>
    <w:p>
      <w:pPr>
        <w:pStyle w:val="Normal"/>
        <w:spacing w:lineRule="auto" w:line="240" w:before="0" w:after="0"/>
        <w:ind w:left="5664" w:hanging="0"/>
        <w:jc w:val="right"/>
        <w:rPr/>
      </w:pPr>
      <w:r>
        <w:rPr>
          <w:rFonts w:cs="Times New Roman" w:ascii="Times New Roman" w:hAnsi="Times New Roman"/>
        </w:rPr>
        <w:t xml:space="preserve">      </w:t>
      </w:r>
      <w:r>
        <w:rPr>
          <w:rFonts w:cs="Times New Roman" w:ascii="Times New Roman" w:hAnsi="Times New Roman"/>
        </w:rPr>
        <w:t>до договору про постачання</w:t>
      </w:r>
    </w:p>
    <w:p>
      <w:pPr>
        <w:pStyle w:val="Normal"/>
        <w:spacing w:lineRule="auto" w:line="240" w:before="0" w:after="0"/>
        <w:ind w:left="5664" w:hanging="0"/>
        <w:jc w:val="right"/>
        <w:rPr/>
      </w:pPr>
      <w:r>
        <w:rPr>
          <w:rFonts w:cs="Times New Roman" w:ascii="Times New Roman" w:hAnsi="Times New Roman"/>
        </w:rPr>
        <w:t>електричної енергії споживачу</w:t>
      </w:r>
    </w:p>
    <w:p>
      <w:pPr>
        <w:pStyle w:val="Normal"/>
        <w:tabs>
          <w:tab w:val="clear" w:pos="720"/>
          <w:tab w:val="left" w:pos="6804" w:leader="none"/>
        </w:tabs>
        <w:spacing w:lineRule="auto" w:line="240" w:before="0" w:after="0"/>
        <w:ind w:left="5664" w:hanging="0"/>
        <w:jc w:val="right"/>
        <w:rPr/>
      </w:pPr>
      <w:r>
        <w:rPr>
          <w:rFonts w:cs="Times New Roman" w:ascii="Times New Roman" w:hAnsi="Times New Roman"/>
        </w:rPr>
        <w:t xml:space="preserve">№ </w:t>
      </w:r>
      <w:r>
        <w:rPr>
          <w:rFonts w:cs="Times New Roman" w:ascii="Times New Roman" w:hAnsi="Times New Roman"/>
        </w:rPr>
        <w:t>_________ від _________ 20___</w:t>
      </w:r>
    </w:p>
    <w:p>
      <w:pPr>
        <w:pStyle w:val="Style17"/>
        <w:spacing w:lineRule="auto" w:line="240" w:before="0" w:after="0"/>
        <w:contextualSpacing/>
        <w:rPr>
          <w:rFonts w:ascii="Times New Roman" w:hAnsi="Times New Roman"/>
          <w:b/>
          <w:b/>
          <w:lang w:val="uk-UA"/>
        </w:rPr>
      </w:pPr>
      <w:r>
        <w:rPr>
          <w:rFonts w:ascii="Times New Roman" w:hAnsi="Times New Roman"/>
          <w:b/>
          <w:lang w:val="uk-UA"/>
        </w:rPr>
      </w:r>
    </w:p>
    <w:p>
      <w:pPr>
        <w:pStyle w:val="Normal"/>
        <w:spacing w:lineRule="auto" w:line="240" w:before="0" w:after="0"/>
        <w:ind w:left="725" w:hanging="0"/>
        <w:jc w:val="center"/>
        <w:rPr>
          <w:rFonts w:ascii="Times New Roman" w:hAnsi="Times New Roman" w:eastAsia="Times New Roman" w:cs="Times New Roman"/>
          <w:b/>
          <w:b/>
          <w:bCs/>
          <w:u w:val="single"/>
          <w:lang w:eastAsia="uk-UA"/>
        </w:rPr>
      </w:pPr>
      <w:r>
        <w:rPr>
          <w:rFonts w:eastAsia="Times New Roman" w:cs="Times New Roman" w:ascii="Times New Roman" w:hAnsi="Times New Roman"/>
          <w:b/>
          <w:bCs/>
          <w:lang w:eastAsia="uk-UA"/>
        </w:rPr>
        <w:t>Комерційна пропозиція №</w:t>
      </w:r>
      <w:r>
        <w:rPr>
          <w:rFonts w:eastAsia="Times New Roman" w:cs="Times New Roman" w:ascii="Times New Roman" w:hAnsi="Times New Roman"/>
          <w:lang w:eastAsia="uk-UA"/>
        </w:rPr>
        <w:t>_____</w:t>
      </w:r>
    </w:p>
    <w:p>
      <w:pPr>
        <w:pStyle w:val="Normal"/>
        <w:spacing w:lineRule="auto" w:line="240" w:before="0" w:after="0"/>
        <w:ind w:left="725" w:hanging="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Ind w:w="0" w:type="dxa"/>
        <w:tblCellMar>
          <w:top w:w="0" w:type="dxa"/>
          <w:left w:w="40" w:type="dxa"/>
          <w:bottom w:w="0" w:type="dxa"/>
          <w:right w:w="40" w:type="dxa"/>
        </w:tblCellMar>
        <w:tblLook w:val="04a0"/>
      </w:tblPr>
      <w:tblGrid>
        <w:gridCol w:w="2834"/>
        <w:gridCol w:w="7278"/>
      </w:tblGrid>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Критерії, яким має відповідати особа, що обирає дану комерційну пропозицію</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20"/>
                <w:tab w:val="left" w:pos="46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w:t>
              <w:tab/>
              <w:t>особа є власником (користувачем) об'єкта;</w:t>
            </w:r>
          </w:p>
          <w:p>
            <w:pPr>
              <w:pStyle w:val="Normal"/>
              <w:tabs>
                <w:tab w:val="clear" w:pos="720"/>
                <w:tab w:val="left" w:pos="46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w:t>
              <w:tab/>
              <w:t>наявний   облік   електричної   енергії   забезпечує   можливість застосування цін (тарифів), передбачених даною комерційною пропозицією;</w:t>
            </w:r>
          </w:p>
          <w:p>
            <w:pPr>
              <w:pStyle w:val="Normal"/>
              <w:tabs>
                <w:tab w:val="clear" w:pos="720"/>
                <w:tab w:val="left" w:pos="46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w:t>
              <w:tab/>
              <w:t>споживач приєднався до умов договору споживача про надання послуг з розподілу (передачі) електричної енергії;</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w:t>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33"/>
              <w:shd w:val="clear" w:color="auto" w:fill="auto"/>
              <w:spacing w:lineRule="auto" w:line="240" w:before="0" w:after="0"/>
              <w:ind w:right="40" w:hanging="0"/>
              <w:jc w:val="center"/>
              <w:rPr>
                <w:rFonts w:ascii="Times New Roman" w:hAnsi="Times New Roman"/>
                <w:b w:val="false"/>
                <w:b w:val="false"/>
                <w:bCs w:val="false"/>
                <w:lang w:eastAsia="uk-UA"/>
              </w:rPr>
            </w:pPr>
            <w:r>
              <w:rPr>
                <w:rFonts w:ascii="Times New Roman" w:hAnsi="Times New Roman"/>
                <w:lang w:eastAsia="uk-UA"/>
              </w:rPr>
              <w:t>Ціна та порядок зміни ціни</w:t>
            </w:r>
          </w:p>
          <w:p>
            <w:pPr>
              <w:pStyle w:val="33"/>
              <w:shd w:val="clear" w:color="auto" w:fill="auto"/>
              <w:spacing w:lineRule="auto" w:line="240" w:before="0" w:after="271"/>
              <w:ind w:right="40" w:hanging="0"/>
              <w:jc w:val="center"/>
              <w:rPr>
                <w:rFonts w:ascii="Times New Roman" w:hAnsi="Times New Roman"/>
                <w:b w:val="false"/>
                <w:b w:val="false"/>
                <w:bCs w:val="false"/>
                <w:lang w:eastAsia="uk-UA"/>
              </w:rPr>
            </w:pPr>
            <w:r>
              <w:rPr>
                <w:rFonts w:ascii="Times New Roman" w:hAnsi="Times New Roman"/>
                <w:b w:val="false"/>
                <w:bCs w:val="false"/>
                <w:lang w:eastAsia="uk-UA"/>
              </w:rPr>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Ц=(К • Цп + Тпер + </w:t>
            </w:r>
            <w:r>
              <w:rPr>
                <w:rFonts w:eastAsia="Times New Roman" w:cs="Times New Roman" w:ascii="Times New Roman" w:hAnsi="Times New Roman"/>
                <w:color w:val="000000"/>
                <w:sz w:val="24"/>
                <w:szCs w:val="24"/>
                <w:lang w:val="ru-RU"/>
              </w:rPr>
              <w:t>R</w:t>
            </w:r>
            <w:r>
              <w:rPr>
                <w:rFonts w:eastAsia="Times New Roman" w:cs="Times New Roman" w:ascii="Times New Roman" w:hAnsi="Times New Roman"/>
                <w:color w:val="000000"/>
                <w:sz w:val="24"/>
                <w:szCs w:val="24"/>
              </w:rPr>
              <w:t>розп</w:t>
            </w:r>
            <w:r>
              <w:rPr>
                <w:rFonts w:eastAsia="Times New Roman" w:cs="Times New Roman" w:ascii="Times New Roman" w:hAnsi="Times New Roman"/>
                <w:lang w:eastAsia="uk-UA"/>
              </w:rPr>
              <w:t xml:space="preserve"> + Впост)∙1,2 де 1,2 - урахування ПДВ;</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Цп -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поточний місяць, грн/кВт*год без ПДВ.</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Тпер - ціна (тариф) послуг оператора системи передачі (ціна регульованих послуг, яка визначається НКРЕКП), грн/кВт*год без ПДВ;</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Rрозп – тариф на послуги з розподілу електроенергії, затверджений постановою НКРЕКП.</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Впост становить _____ грн/кВт*год без ПДВ та не змінюється протягом усього строку дії Договору;</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К= Цсер/Цп,</w:t>
            </w:r>
          </w:p>
          <w:p>
            <w:pPr>
              <w:pStyle w:val="Normal"/>
              <w:tabs>
                <w:tab w:val="clear" w:pos="720"/>
                <w:tab w:val="left" w:pos="466" w:leader="none"/>
              </w:tabs>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pPr>
              <w:pStyle w:val="ListParagraph"/>
              <w:widowControl w:val="false"/>
              <w:numPr>
                <w:ilvl w:val="0"/>
                <w:numId w:val="2"/>
              </w:numPr>
              <w:tabs>
                <w:tab w:val="clear" w:pos="720"/>
                <w:tab w:val="left" w:pos="0" w:leader="none"/>
                <w:tab w:val="left" w:pos="191" w:leader="none"/>
              </w:tabs>
              <w:suppressAutoHyphens w:val="true"/>
              <w:spacing w:lineRule="auto" w:line="240" w:before="0" w:after="0"/>
              <w:ind w:left="0" w:right="40" w:hanging="0"/>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Ціна за 1 кВт*год електричної енергії поточна становить ____ грн з ПДВ, а саме:</w:t>
            </w:r>
          </w:p>
          <w:p>
            <w:pPr>
              <w:pStyle w:val="ListParagraph"/>
              <w:widowControl w:val="false"/>
              <w:tabs>
                <w:tab w:val="clear" w:pos="720"/>
                <w:tab w:val="left" w:pos="145" w:leader="none"/>
                <w:tab w:val="left" w:pos="2505" w:leader="none"/>
              </w:tabs>
              <w:spacing w:lineRule="auto" w:line="240" w:before="0" w:after="0"/>
              <w:ind w:left="0" w:right="40" w:firstLine="3"/>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Цп = ________ грн за 1 кВт*год без ПДВ;</w:t>
            </w:r>
          </w:p>
          <w:p>
            <w:pPr>
              <w:pStyle w:val="Default"/>
              <w:spacing w:lineRule="auto" w:line="252"/>
              <w:rPr/>
            </w:pPr>
            <w:r>
              <w:rPr>
                <w:rFonts w:eastAsia="Times New Roman" w:cs="Times New Roman" w:ascii="Times New Roman" w:hAnsi="Times New Roman"/>
                <w:color w:val="auto"/>
                <w:sz w:val="22"/>
                <w:szCs w:val="22"/>
                <w:lang w:eastAsia="uk-UA"/>
              </w:rPr>
              <w:t>Тпер = ________ грн за 1 кВт*год без ПДВ,  встановлена відповідно до постанови НКРЕКП від __________ № ______;</w:t>
            </w:r>
          </w:p>
          <w:p>
            <w:pPr>
              <w:pStyle w:val="Default"/>
              <w:spacing w:lineRule="auto" w:line="252"/>
              <w:rPr>
                <w:lang w:val="en-US"/>
              </w:rPr>
            </w:pPr>
            <w:r>
              <w:rPr>
                <w:rFonts w:eastAsia="Times New Roman" w:cs="Times New Roman" w:ascii="Times New Roman" w:hAnsi="Times New Roman"/>
                <w:color w:val="auto"/>
                <w:sz w:val="22"/>
                <w:szCs w:val="22"/>
                <w:lang w:val="en-US" w:eastAsia="uk-UA"/>
              </w:rPr>
              <w:t>R</w:t>
            </w:r>
            <w:r>
              <w:rPr>
                <w:rFonts w:eastAsia="Times New Roman" w:cs="Times New Roman" w:ascii="Times New Roman" w:hAnsi="Times New Roman"/>
                <w:color w:val="auto"/>
                <w:sz w:val="22"/>
                <w:szCs w:val="22"/>
                <w:lang w:val="uk-UA" w:eastAsia="uk-UA"/>
              </w:rPr>
              <w:t>розп=_____________грн за 1 кВт*год без ПДВ, встановлена відповідно до постанови НКРЕКП від _________№_________;</w:t>
            </w:r>
          </w:p>
          <w:p>
            <w:pPr>
              <w:pStyle w:val="ListParagraph"/>
              <w:widowControl w:val="false"/>
              <w:tabs>
                <w:tab w:val="clear" w:pos="720"/>
                <w:tab w:val="left" w:pos="145" w:leader="none"/>
                <w:tab w:val="left" w:pos="2505" w:leader="none"/>
              </w:tabs>
              <w:spacing w:lineRule="auto" w:line="240" w:before="0" w:after="0"/>
              <w:ind w:left="0" w:right="40" w:firstLine="3"/>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Впосг = _____ грн за 1 кВт*год без ПДВ.</w:t>
            </w:r>
          </w:p>
          <w:p>
            <w:pPr>
              <w:pStyle w:val="ListParagraph"/>
              <w:widowControl w:val="false"/>
              <w:tabs>
                <w:tab w:val="clear" w:pos="720"/>
                <w:tab w:val="left" w:pos="145" w:leader="none"/>
                <w:tab w:val="left" w:pos="2505" w:leader="none"/>
              </w:tabs>
              <w:spacing w:lineRule="auto" w:line="240" w:before="0" w:after="0"/>
              <w:ind w:left="0" w:right="40" w:firstLine="3"/>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ПДВ – 20 %.</w:t>
            </w:r>
          </w:p>
          <w:p>
            <w:pPr>
              <w:pStyle w:val="ListParagraph"/>
              <w:widowControl w:val="false"/>
              <w:tabs>
                <w:tab w:val="clear" w:pos="720"/>
                <w:tab w:val="left" w:pos="287" w:leader="none"/>
                <w:tab w:val="left" w:pos="2505" w:leader="none"/>
              </w:tabs>
              <w:spacing w:lineRule="auto" w:line="240" w:before="0" w:after="0"/>
              <w:ind w:left="3" w:right="40" w:hanging="0"/>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pPr>
              <w:pStyle w:val="ListParagraph"/>
              <w:widowControl w:val="false"/>
              <w:tabs>
                <w:tab w:val="clear" w:pos="720"/>
                <w:tab w:val="left" w:pos="2505" w:leader="none"/>
              </w:tabs>
              <w:spacing w:lineRule="auto" w:line="240" w:before="0" w:after="0"/>
              <w:ind w:left="0" w:right="40" w:firstLine="3"/>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Обсяг постачання</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Кількість: активна електрична енергія – ______ кВт*год., згідно з відповідним тарифом (ціною) на електроенергію.</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 xml:space="preserve">Вартість договору </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pPr>
              <w:pStyle w:val="Normal"/>
              <w:widowControl w:val="false"/>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У тому числі:</w:t>
            </w:r>
          </w:p>
          <w:p>
            <w:pPr>
              <w:pStyle w:val="Normal"/>
              <w:widowControl w:val="false"/>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За рахунок кошторисних призначень ___ грн., враховуючи ПДВ __ грн.,</w:t>
            </w:r>
          </w:p>
          <w:p>
            <w:pPr>
              <w:pStyle w:val="Normal"/>
              <w:widowControl w:val="false"/>
              <w:spacing w:lineRule="auto" w:line="240" w:before="0" w:after="0"/>
              <w:jc w:val="both"/>
              <w:rPr>
                <w:rFonts w:ascii="Times New Roman" w:hAnsi="Times New Roman" w:eastAsia="Times New Roman" w:cs="Times New Roman"/>
                <w:lang w:eastAsia="uk-UA"/>
              </w:rPr>
            </w:pPr>
            <w:r>
              <w:rPr>
                <w:rFonts w:eastAsia="Times New Roman" w:cs="Times New Roman" w:ascii="Times New Roman" w:hAnsi="Times New Roman"/>
                <w:lang w:eastAsia="uk-UA"/>
              </w:rPr>
              <w:t>За рахунок відшкодованих коштів __ грн., враховуючи ПДВ __ грн.,</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379" w:hanging="0"/>
              <w:jc w:val="both"/>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Територія здійснення ліцензованої діяльності</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firstLine="5"/>
              <w:jc w:val="both"/>
              <w:rPr>
                <w:rFonts w:ascii="Times New Roman" w:hAnsi="Times New Roman" w:eastAsia="Times New Roman" w:cs="Times New Roman"/>
                <w:lang w:eastAsia="uk-UA"/>
              </w:rPr>
            </w:pPr>
            <w:r>
              <w:rPr>
                <w:rFonts w:eastAsia="Times New Roman" w:cs="Times New Roman" w:ascii="Times New Roman" w:hAnsi="Times New Roman"/>
                <w:lang w:eastAsia="uk-UA"/>
              </w:rPr>
              <w:t>Не обмежена</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Спосіб оплати</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val="false"/>
              <w:spacing w:lineRule="auto" w:line="240" w:before="0" w:after="0"/>
              <w:ind w:firstLine="6"/>
              <w:contextualSpacing/>
              <w:jc w:val="both"/>
              <w:rPr>
                <w:rFonts w:ascii="Times New Roman" w:hAnsi="Times New Roman" w:eastAsia="Times New Roman" w:cs="Times New Roman"/>
                <w:lang w:eastAsia="zh-CN"/>
              </w:rPr>
            </w:pPr>
            <w:r>
              <w:rPr>
                <w:rFonts w:eastAsia="Times New Roman" w:cs="Times New Roman" w:ascii="Times New Roman" w:hAnsi="Times New Roman"/>
                <w:lang w:eastAsia="zh-CN"/>
              </w:rPr>
              <w:t>Оплата здійснюється споживачем за фактично відпущену електричну енергію згідно з даними комерційного обліку.</w:t>
            </w:r>
          </w:p>
          <w:p>
            <w:pPr>
              <w:pStyle w:val="Normal"/>
              <w:widowControl w:val="false"/>
              <w:spacing w:lineRule="auto" w:line="240" w:before="0" w:after="0"/>
              <w:contextualSpacing/>
              <w:jc w:val="both"/>
              <w:rPr>
                <w:rFonts w:ascii="Times New Roman" w:hAnsi="Times New Roman" w:eastAsia="Times New Roman" w:cs="Times New Roman"/>
                <w:lang w:eastAsia="zh-CN"/>
              </w:rPr>
            </w:pPr>
            <w:r>
              <w:rPr>
                <w:rFonts w:eastAsia="Times New Roman" w:cs="Times New Roman" w:ascii="Times New Roman" w:hAnsi="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pPr>
              <w:pStyle w:val="Normal"/>
              <w:spacing w:lineRule="auto" w:line="240" w:before="0" w:after="0"/>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Договірні обсяги</w:t>
            </w:r>
          </w:p>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r>
          </w:p>
          <w:p>
            <w:pPr>
              <w:pStyle w:val="Normal"/>
              <w:spacing w:lineRule="auto" w:line="240" w:before="0" w:after="0"/>
              <w:jc w:val="center"/>
              <w:rPr>
                <w:rFonts w:ascii="Times New Roman" w:hAnsi="Times New Roman" w:eastAsia="Times New Roman" w:cs="Times New Roman"/>
                <w:bCs/>
                <w:lang w:eastAsia="uk-UA"/>
              </w:rPr>
            </w:pPr>
            <w:r>
              <w:rPr>
                <w:rFonts w:eastAsia="Times New Roman" w:cs="Times New Roman" w:ascii="Times New Roman" w:hAnsi="Times New Roman"/>
                <w:bCs/>
                <w:lang w:eastAsia="uk-UA"/>
              </w:rPr>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uppressAutoHyphens w:val="true"/>
              <w:spacing w:lineRule="auto" w:line="240" w:before="0" w:after="0"/>
              <w:jc w:val="both"/>
              <w:rPr>
                <w:rFonts w:ascii="Times New Roman" w:hAnsi="Times New Roman" w:eastAsia="Times New Roman" w:cs="Times New Roman"/>
                <w:lang w:eastAsia="zh-CN"/>
              </w:rPr>
            </w:pPr>
            <w:r>
              <w:rPr>
                <w:rFonts w:eastAsia="Times New Roman" w:cs="Times New Roman" w:ascii="Times New Roman" w:hAnsi="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Коригування заявлених обсягів</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Термін надання рахунку за спожиту</w:t>
            </w:r>
          </w:p>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електричну енергію та термін його оплати</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firstLine="6"/>
              <w:contextualSpacing/>
              <w:jc w:val="both"/>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Pr>
                <w:rFonts w:eastAsia="Times New Roman" w:cs="Times New Roman" w:ascii="Times New Roman" w:hAnsi="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Pr>
                <w:rFonts w:eastAsia="Times New Roman" w:cs="Times New Roman" w:ascii="Times New Roman" w:hAnsi="Times New Roman"/>
                <w:lang w:eastAsia="uk-UA"/>
              </w:rPr>
              <w:t>від дати його отримання Споживачем</w:t>
            </w:r>
            <w:r>
              <w:rPr>
                <w:rFonts w:eastAsia="Times New Roman" w:cs="Times New Roman" w:ascii="Times New Roman" w:hAnsi="Times New Roman"/>
                <w:lang w:eastAsia="zh-CN"/>
              </w:rPr>
              <w:t>.</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Розмір пені за порушення строку оплати та/або штраф</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both"/>
              <w:rPr>
                <w:rFonts w:ascii="Times New Roman" w:hAnsi="Times New Roman" w:eastAsia="Times New Roman" w:cs="Times New Roman"/>
                <w:lang w:eastAsia="uk-UA"/>
              </w:rPr>
            </w:pPr>
            <w:r>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250" w:hanging="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Штраф за дострокове припинення дії договору</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278" w:hanging="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Можливість надання пільг, субсидій</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t>Не надаються.</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Style51"/>
              <w:widowControl/>
              <w:spacing w:lineRule="exact" w:line="274"/>
              <w:ind w:left="278" w:hanging="0"/>
              <w:rPr>
                <w:rStyle w:val="FontStyle11"/>
                <w:lang w:val="uk-UA" w:eastAsia="uk-UA"/>
              </w:rPr>
            </w:pPr>
            <w:r>
              <w:rPr>
                <w:rStyle w:val="FontStyle11"/>
                <w:lang w:val="uk-UA" w:eastAsia="uk-UA"/>
              </w:rPr>
              <w:t>Можливість постачання електричної енергії захищеним споживачам</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Style71"/>
              <w:widowControl/>
              <w:spacing w:lineRule="auto" w:line="240"/>
              <w:rPr>
                <w:rStyle w:val="FontStyle12"/>
                <w:lang w:val="uk-UA" w:eastAsia="uk-UA"/>
              </w:rPr>
            </w:pPr>
            <w:r>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Розмір компенсації Споживачу за недодержання Постачальником комерційної якості послуг</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4" w:hanging="14"/>
              <w:rPr>
                <w:rFonts w:ascii="Times New Roman" w:hAnsi="Times New Roman" w:eastAsia="Times New Roman" w:cs="Times New Roman"/>
                <w:lang w:eastAsia="uk-UA"/>
              </w:rPr>
            </w:pPr>
            <w:r>
              <w:rPr>
                <w:rFonts w:eastAsia="Times New Roman" w:cs="Times New Roman" w:ascii="Times New Roman" w:hAnsi="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trPr>
          <w:trHeight w:val="1628" w:hRule="atLeast"/>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Строк дії договору</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 w:hanging="10"/>
              <w:jc w:val="both"/>
              <w:rPr>
                <w:rFonts w:ascii="Times New Roman" w:hAnsi="Times New Roman" w:eastAsia="Times New Roman" w:cs="Times New Roman"/>
                <w:lang w:eastAsia="uk-UA"/>
              </w:rPr>
            </w:pPr>
            <w:r>
              <w:rPr>
                <w:rFonts w:eastAsia="Times New Roman" w:cs="Times New Roman" w:ascii="Times New Roman" w:hAnsi="Times New Roman"/>
                <w:lang w:eastAsia="uk-UA"/>
              </w:rPr>
              <w:t xml:space="preserve">Договір вступає в силу </w:t>
            </w:r>
            <w:r>
              <w:rPr>
                <w:rFonts w:eastAsia="Times New Roman" w:cs="Times New Roman" w:ascii="Times New Roman" w:hAnsi="Times New Roman"/>
                <w:b/>
                <w:lang w:eastAsia="uk-UA"/>
              </w:rPr>
              <w:t>з дати підписання та діє до 31.12.2024</w:t>
            </w:r>
            <w:r>
              <w:rPr>
                <w:rFonts w:eastAsia="Times New Roman" w:cs="Times New Roman" w:ascii="Times New Roman" w:hAnsi="Times New Roman"/>
                <w:lang w:eastAsia="uk-UA"/>
              </w:rPr>
              <w:t>, а в частині проведення розрахунків договір діє до повного виконання Сторонами своїх зобов’язань за Договором.</w:t>
            </w:r>
          </w:p>
          <w:p>
            <w:pPr>
              <w:pStyle w:val="Normal"/>
              <w:spacing w:lineRule="auto" w:line="240" w:before="0" w:after="0"/>
              <w:ind w:left="10" w:hanging="10"/>
              <w:jc w:val="both"/>
              <w:rPr>
                <w:rFonts w:ascii="Times New Roman" w:hAnsi="Times New Roman" w:eastAsia="Times New Roman" w:cs="Times New Roman"/>
                <w:lang w:eastAsia="uk-UA"/>
              </w:rPr>
            </w:pPr>
            <w:r>
              <w:rPr>
                <w:rFonts w:eastAsia="Times New Roman" w:cs="Times New Roman" w:ascii="Times New Roman" w:hAnsi="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trPr>
          <w:trHeight w:val="748" w:hRule="atLeast"/>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 xml:space="preserve">Оплата послуг з передачі/розподілу </w:t>
            </w:r>
          </w:p>
        </w:tc>
        <w:tc>
          <w:tcPr>
            <w:tcW w:w="7278"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ind w:left="10" w:hanging="10"/>
              <w:jc w:val="both"/>
              <w:rPr>
                <w:rFonts w:ascii="Times New Roman" w:hAnsi="Times New Roman" w:eastAsia="Times New Roman" w:cs="Times New Roman"/>
                <w:lang w:eastAsia="uk-UA"/>
              </w:rPr>
            </w:pPr>
            <w:r>
              <w:rPr>
                <w:rFonts w:eastAsia="Times New Roman" w:cs="Times New Roman" w:ascii="Times New Roman" w:hAnsi="Times New Roman"/>
              </w:rPr>
              <w:t>Послуги з передачі та розподілу сплачуються Споживачем через Постачальника з наступним переведенням цієї оплати Постачальником оператору системи передачі та оператору системи розподілу.</w:t>
            </w:r>
          </w:p>
        </w:tc>
      </w:tr>
      <w:tr>
        <w:trPr/>
        <w:tc>
          <w:tcPr>
            <w:tcW w:w="2834"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auto" w:line="240" w:before="0" w:after="0"/>
              <w:jc w:val="center"/>
              <w:rPr>
                <w:rFonts w:ascii="Times New Roman" w:hAnsi="Times New Roman" w:eastAsia="Times New Roman" w:cs="Times New Roman"/>
                <w:b/>
                <w:b/>
                <w:bCs/>
                <w:lang w:eastAsia="uk-UA"/>
              </w:rPr>
            </w:pPr>
            <w:r>
              <w:rPr>
                <w:rFonts w:eastAsia="Times New Roman" w:cs="Times New Roman" w:ascii="Times New Roman" w:hAnsi="Times New Roman"/>
                <w:b/>
                <w:bCs/>
                <w:lang w:eastAsia="uk-UA"/>
              </w:rPr>
              <w:t>Інші умови</w:t>
            </w:r>
          </w:p>
        </w:tc>
        <w:tc>
          <w:tcPr>
            <w:tcW w:w="7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10" w:hanging="10"/>
              <w:rPr>
                <w:rFonts w:ascii="Times New Roman" w:hAnsi="Times New Roman" w:eastAsia="Times New Roman" w:cs="Times New Roman"/>
                <w:lang w:eastAsia="uk-UA"/>
              </w:rPr>
            </w:pPr>
            <w:r>
              <w:rPr>
                <w:rFonts w:eastAsia="Times New Roman" w:cs="Times New Roman" w:ascii="Times New Roman" w:hAnsi="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pPr>
              <w:pStyle w:val="Normal"/>
              <w:tabs>
                <w:tab w:val="clear" w:pos="720"/>
                <w:tab w:val="left" w:pos="451"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t>-</w:t>
              <w:tab/>
              <w:t>через особистий кабінет на офіційному сайті Постачальника у мережі Інтернет,</w:t>
            </w:r>
          </w:p>
          <w:p>
            <w:pPr>
              <w:pStyle w:val="Normal"/>
              <w:tabs>
                <w:tab w:val="clear" w:pos="720"/>
                <w:tab w:val="left" w:pos="451" w:leader="none"/>
              </w:tabs>
              <w:spacing w:lineRule="auto" w:line="240" w:before="0" w:after="0"/>
              <w:rPr/>
            </w:pPr>
            <w:r>
              <w:rPr>
                <w:rFonts w:eastAsia="Times New Roman" w:cs="Times New Roman" w:ascii="Times New Roman" w:hAnsi="Times New Roman"/>
              </w:rPr>
              <w:t>-</w:t>
              <w:tab/>
              <w:t>засобами електронного зв'язку на електронну адресу, вказану у заяві на укладення договору до умов Договору,</w:t>
            </w:r>
          </w:p>
          <w:p>
            <w:pPr>
              <w:pStyle w:val="Normal"/>
              <w:tabs>
                <w:tab w:val="clear" w:pos="720"/>
                <w:tab w:val="left" w:pos="451" w:leader="none"/>
              </w:tabs>
              <w:spacing w:lineRule="auto" w:line="240" w:before="0" w:after="0"/>
              <w:rPr/>
            </w:pPr>
            <w:r>
              <w:rPr>
                <w:rFonts w:eastAsia="Times New Roman" w:cs="Times New Roman" w:ascii="Times New Roman" w:hAnsi="Times New Roman"/>
                <w:lang w:eastAsia="uk-UA"/>
              </w:rPr>
              <w:t>-</w:t>
              <w:tab/>
              <w:t>СМС-повідомленням на номер, зазначений у заяві на укладення договору до умов Договору,</w:t>
            </w:r>
          </w:p>
          <w:p>
            <w:pPr>
              <w:pStyle w:val="Normal"/>
              <w:tabs>
                <w:tab w:val="clear" w:pos="720"/>
                <w:tab w:val="left" w:pos="451" w:leader="none"/>
              </w:tabs>
              <w:spacing w:lineRule="auto" w:line="240" w:before="0" w:after="0"/>
              <w:rPr>
                <w:rFonts w:ascii="Times New Roman" w:hAnsi="Times New Roman" w:eastAsia="Times New Roman" w:cs="Times New Roman"/>
                <w:lang w:eastAsia="uk-UA"/>
              </w:rPr>
            </w:pPr>
            <w:r>
              <w:rPr>
                <w:rFonts w:eastAsia="Times New Roman" w:cs="Times New Roman" w:ascii="Times New Roman" w:hAnsi="Times New Roman"/>
                <w:lang w:eastAsia="uk-UA"/>
              </w:rPr>
              <w:t>-</w:t>
              <w:tab/>
              <w:t>в центрах обслуговування споживачів,</w:t>
            </w:r>
          </w:p>
          <w:p>
            <w:pPr>
              <w:pStyle w:val="Normal"/>
              <w:tabs>
                <w:tab w:val="clear" w:pos="720"/>
                <w:tab w:val="left" w:pos="451"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t>-</w:t>
              <w:tab/>
              <w:t>тощо.</w:t>
            </w:r>
          </w:p>
        </w:tc>
      </w:tr>
    </w:tbl>
    <w:p>
      <w:pPr>
        <w:pStyle w:val="Normal"/>
        <w:widowControl w:val="false"/>
        <w:tabs>
          <w:tab w:val="clear" w:pos="720"/>
          <w:tab w:val="left" w:pos="1695"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tbl>
      <w:tblPr>
        <w:tblStyle w:val="a4"/>
        <w:tblW w:w="9409" w:type="dxa"/>
        <w:jc w:val="center"/>
        <w:tblInd w:w="0" w:type="dxa"/>
        <w:tblCellMar>
          <w:top w:w="0" w:type="dxa"/>
          <w:left w:w="108" w:type="dxa"/>
          <w:bottom w:w="0" w:type="dxa"/>
          <w:right w:w="108" w:type="dxa"/>
        </w:tblCellMar>
        <w:tblLook w:val="04a0"/>
      </w:tblPr>
      <w:tblGrid>
        <w:gridCol w:w="4584"/>
        <w:gridCol w:w="222"/>
        <w:gridCol w:w="4603"/>
      </w:tblGrid>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b/>
                <w:sz w:val="22"/>
                <w:szCs w:val="22"/>
                <w:lang w:val="uk-UA"/>
              </w:rPr>
              <w:t>Постачальник:</w:t>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b/>
                <w:sz w:val="22"/>
                <w:szCs w:val="22"/>
                <w:lang w:val="uk-UA"/>
              </w:rPr>
              <w:t>Споживач:</w:t>
            </w:r>
          </w:p>
        </w:tc>
      </w:tr>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r>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 xml:space="preserve">_____________________________ </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color w:val="auto"/>
                <w:kern w:val="0"/>
                <w:sz w:val="22"/>
                <w:szCs w:val="22"/>
                <w:lang w:val="uk-UA"/>
              </w:rPr>
              <w:t>_______________</w:t>
            </w:r>
            <w:r>
              <w:rPr>
                <w:rFonts w:cs="Times New Roman" w:ascii="Times New Roman" w:hAnsi="Times New Roman"/>
                <w:b/>
                <w:color w:val="auto"/>
                <w:kern w:val="0"/>
                <w:sz w:val="22"/>
                <w:szCs w:val="22"/>
                <w:lang w:val="uk-UA"/>
              </w:rPr>
              <w:t xml:space="preserve"> І.Б. Прізвище</w:t>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color w:val="auto"/>
                <w:kern w:val="0"/>
                <w:sz w:val="22"/>
                <w:szCs w:val="22"/>
                <w:lang w:val="uk-UA"/>
              </w:rPr>
              <w:t>_______________</w:t>
            </w:r>
            <w:r>
              <w:rPr>
                <w:rFonts w:cs="Times New Roman" w:ascii="Times New Roman" w:hAnsi="Times New Roman"/>
                <w:b/>
                <w:color w:val="auto"/>
                <w:kern w:val="0"/>
                <w:sz w:val="22"/>
                <w:szCs w:val="22"/>
                <w:lang w:val="uk-UA"/>
              </w:rPr>
              <w:t xml:space="preserve"> І.Б. Прізвище</w:t>
            </w:r>
          </w:p>
        </w:tc>
      </w:tr>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08" w:hanging="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t>м.п.</w:t>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08" w:hanging="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t>м.п.</w:t>
            </w:r>
          </w:p>
        </w:tc>
      </w:tr>
    </w:tbl>
    <w:p>
      <w:pPr>
        <w:pStyle w:val="Normal"/>
        <w:jc w:val="center"/>
        <w:rPr>
          <w:rFonts w:ascii="Times New Roman" w:hAnsi="Times New Roman" w:eastAsia="Times New Roman" w:cs="Times New Roman"/>
        </w:rPr>
      </w:pPr>
      <w:r>
        <w:rPr>
          <w:rFonts w:eastAsia="Times New Roman" w:cs="Times New Roman" w:ascii="Times New Roman" w:hAnsi="Times New Roman"/>
        </w:rPr>
      </w:r>
      <w:r>
        <w:br w:type="page"/>
      </w:r>
    </w:p>
    <w:p>
      <w:pPr>
        <w:pStyle w:val="Normal"/>
        <w:tabs>
          <w:tab w:val="clear" w:pos="720"/>
          <w:tab w:val="left" w:pos="5529" w:leader="none"/>
          <w:tab w:val="left" w:pos="5812" w:leader="none"/>
        </w:tabs>
        <w:spacing w:lineRule="auto" w:line="240" w:before="0" w:after="0"/>
        <w:ind w:firstLine="5812"/>
        <w:jc w:val="right"/>
        <w:rPr>
          <w:rFonts w:ascii="Times New Roman" w:hAnsi="Times New Roman" w:cs="Times New Roman"/>
        </w:rPr>
      </w:pPr>
      <w:r>
        <w:rPr>
          <w:rFonts w:cs="Times New Roman" w:ascii="Times New Roman" w:hAnsi="Times New Roman"/>
        </w:rPr>
        <w:t xml:space="preserve">Додаток 3 </w:t>
      </w:r>
    </w:p>
    <w:p>
      <w:pPr>
        <w:pStyle w:val="Normal"/>
        <w:spacing w:lineRule="auto" w:line="240" w:before="0" w:after="0"/>
        <w:ind w:left="5812" w:hanging="0"/>
        <w:jc w:val="right"/>
        <w:rPr>
          <w:rFonts w:ascii="Times New Roman" w:hAnsi="Times New Roman" w:cs="Times New Roman"/>
        </w:rPr>
      </w:pPr>
      <w:r>
        <w:rPr>
          <w:rFonts w:cs="Times New Roman" w:ascii="Times New Roman" w:hAnsi="Times New Roman"/>
        </w:rPr>
        <w:t>до договору про постачання електричної енергії споживачу</w:t>
      </w:r>
    </w:p>
    <w:p>
      <w:pPr>
        <w:pStyle w:val="Normal"/>
        <w:spacing w:lineRule="auto" w:line="240" w:before="0" w:after="0"/>
        <w:ind w:left="5812" w:hanging="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_________ від _________ 20___</w:t>
      </w:r>
    </w:p>
    <w:p>
      <w:pPr>
        <w:pStyle w:val="Normal"/>
        <w:spacing w:lineRule="auto" w:line="240" w:before="0" w:after="0"/>
        <w:ind w:left="5812" w:hanging="0"/>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ПОРЯДОК ЗМІНИ УМОВ ДОГОВОРУ</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r>
    </w:p>
    <w:p>
      <w:pPr>
        <w:pStyle w:val="Normal"/>
        <w:tabs>
          <w:tab w:val="clear" w:pos="720"/>
          <w:tab w:val="left" w:pos="4245" w:leader="none"/>
        </w:tabs>
        <w:spacing w:lineRule="auto" w:line="240" w:before="0" w:after="0"/>
        <w:ind w:firstLine="567"/>
        <w:jc w:val="both"/>
        <w:rPr>
          <w:rFonts w:ascii="Times New Roman" w:hAnsi="Times New Roman" w:cs="Times New Roman"/>
          <w:b/>
          <w:b/>
          <w:color w:val="000000"/>
        </w:rPr>
      </w:pPr>
      <w:r>
        <w:rPr>
          <w:rFonts w:cs="Times New Roman" w:ascii="Times New Roman" w:hAnsi="Times New Roman"/>
          <w:b/>
          <w:color w:val="000000"/>
        </w:rPr>
        <w:t>1. Порядок зміни умов Договору:</w:t>
      </w:r>
    </w:p>
    <w:p>
      <w:pPr>
        <w:pStyle w:val="Normal"/>
        <w:tabs>
          <w:tab w:val="clear" w:pos="720"/>
          <w:tab w:val="left" w:pos="4245" w:leader="none"/>
        </w:tabs>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Pr>
          <w:rFonts w:cs="Times New Roman" w:ascii="Times New Roman" w:hAnsi="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pPr>
        <w:pStyle w:val="Normal"/>
        <w:suppressAutoHyphens w:val="true"/>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pPr>
        <w:pStyle w:val="Normal"/>
        <w:suppressAutoHyphens w:val="true"/>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1.2.1. Проект Додаткової угоди про зміну умов Договору.</w:t>
      </w:r>
    </w:p>
    <w:p>
      <w:pPr>
        <w:pStyle w:val="Normal"/>
        <w:suppressAutoHyphens w:val="true"/>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1.2.2. Документальне підтвердження підстав для зміни умов Договору у випадках, передбачених Договором.</w:t>
      </w:r>
    </w:p>
    <w:p>
      <w:pPr>
        <w:pStyle w:val="Normal"/>
        <w:suppressAutoHyphens w:val="true"/>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pPr>
        <w:pStyle w:val="Normal"/>
        <w:suppressAutoHyphens w:val="true"/>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pPr>
        <w:pStyle w:val="Normal"/>
        <w:suppressAutoHyphens w:val="true"/>
        <w:spacing w:lineRule="auto" w:line="240" w:before="0" w:after="0"/>
        <w:contextualSpacing/>
        <w:jc w:val="both"/>
        <w:rPr>
          <w:rFonts w:ascii="Times New Roman" w:hAnsi="Times New Roman" w:cs="Times New Roman"/>
          <w:color w:val="000000"/>
        </w:rPr>
      </w:pPr>
      <w:r>
        <w:rPr>
          <w:rFonts w:cs="Times New Roman" w:ascii="Times New Roman" w:hAnsi="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pPr>
        <w:pStyle w:val="Normal"/>
        <w:suppressAutoHyphens w:val="true"/>
        <w:spacing w:lineRule="auto" w:line="240" w:before="0" w:after="0"/>
        <w:contextualSpacing/>
        <w:jc w:val="both"/>
        <w:rPr>
          <w:rFonts w:ascii="Times New Roman" w:hAnsi="Times New Roman" w:cs="Times New Roman"/>
          <w:color w:val="FF0000"/>
        </w:rPr>
      </w:pPr>
      <w:r>
        <w:rPr>
          <w:rFonts w:cs="Times New Roman" w:ascii="Times New Roman" w:hAnsi="Times New Roman"/>
          <w:color w:val="000000"/>
        </w:rPr>
        <w:t xml:space="preserve">1.6. </w:t>
      </w:r>
      <w:r>
        <w:rPr>
          <w:rFonts w:cs="Times New Roman" w:ascii="Times New Roman" w:hAnsi="Times New Roman"/>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pPr>
        <w:pStyle w:val="12"/>
        <w:spacing w:before="0" w:after="0"/>
        <w:contextualSpacing/>
        <w:jc w:val="both"/>
        <w:rPr>
          <w:rFonts w:ascii="Times New Roman" w:hAnsi="Times New Roman"/>
          <w:lang w:eastAsia="uk-UA"/>
        </w:rPr>
      </w:pPr>
      <w:r>
        <w:rPr>
          <w:rFonts w:ascii="Times New Roman" w:hAnsi="Times New Roman"/>
          <w:lang w:eastAsia="uk-UA"/>
        </w:rPr>
        <w:t>1.6.1. Зменшення обсягів закупівлі, зокрема з урахуванням  фактичного обсягу видатків замовника;</w:t>
      </w:r>
    </w:p>
    <w:p>
      <w:pPr>
        <w:pStyle w:val="12"/>
        <w:spacing w:before="0" w:after="0"/>
        <w:contextualSpacing/>
        <w:jc w:val="both"/>
        <w:rPr>
          <w:rFonts w:ascii="Times New Roman" w:hAnsi="Times New Roman"/>
          <w:lang w:eastAsia="uk-UA"/>
        </w:rPr>
      </w:pPr>
      <w:r>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2"/>
        <w:spacing w:before="0" w:after="0"/>
        <w:contextualSpacing/>
        <w:jc w:val="both"/>
        <w:rPr>
          <w:rFonts w:ascii="Times New Roman" w:hAnsi="Times New Roman"/>
          <w:lang w:eastAsia="uk-UA"/>
        </w:rPr>
      </w:pPr>
      <w:r>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pPr>
        <w:pStyle w:val="12"/>
        <w:spacing w:before="0" w:after="0"/>
        <w:contextualSpacing/>
        <w:jc w:val="both"/>
        <w:rPr>
          <w:rFonts w:ascii="Times New Roman" w:hAnsi="Times New Roman"/>
          <w:lang w:eastAsia="uk-UA"/>
        </w:rPr>
      </w:pPr>
      <w:r>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2"/>
        <w:spacing w:before="0" w:after="0"/>
        <w:contextualSpacing/>
        <w:jc w:val="both"/>
        <w:rPr>
          <w:rFonts w:ascii="Times New Roman" w:hAnsi="Times New Roman"/>
          <w:lang w:eastAsia="uk-UA"/>
        </w:rPr>
      </w:pPr>
      <w:r>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pPr>
        <w:pStyle w:val="12"/>
        <w:spacing w:before="0" w:after="0"/>
        <w:contextualSpacing/>
        <w:jc w:val="both"/>
        <w:rPr>
          <w:rFonts w:ascii="Times New Roman" w:hAnsi="Times New Roman"/>
          <w:lang w:eastAsia="uk-UA"/>
        </w:rPr>
      </w:pPr>
      <w:r>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12"/>
        <w:spacing w:before="0" w:after="0"/>
        <w:contextualSpacing/>
        <w:jc w:val="both"/>
        <w:rPr>
          <w:rFonts w:ascii="Times New Roman" w:hAnsi="Times New Roman"/>
          <w:lang w:eastAsia="uk-UA"/>
        </w:rPr>
      </w:pPr>
      <w:r>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У цьому випадку зміну ціни здійснюють у такому порядку:</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та/або розподілу електроенергії. </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 xml:space="preserve">Враховуючи, що складовою ціни 1 кВт∙год є вартість послуг з передачі та розподілу електричної енергії, щодо яких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 Нову (змінену) ціну за 1 кВт∙год обчислюють за формулою:</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 xml:space="preserve">Цнова = Ц - Т + Тз </w:t>
      </w:r>
      <w:r>
        <w:rPr>
          <w:rFonts w:ascii="Times New Roman" w:hAnsi="Times New Roman"/>
          <w:sz w:val="24"/>
          <w:szCs w:val="24"/>
          <w:lang w:val="en-US" w:eastAsia="uk-UA"/>
        </w:rPr>
        <w:t>-</w:t>
      </w:r>
      <w:r>
        <w:rPr>
          <w:rFonts w:ascii="Times New Roman" w:hAnsi="Times New Roman"/>
          <w:sz w:val="24"/>
          <w:szCs w:val="24"/>
          <w:lang w:eastAsia="uk-UA"/>
        </w:rPr>
        <w:t xml:space="preserve"> R </w:t>
      </w:r>
      <w:r>
        <w:rPr>
          <w:rFonts w:ascii="Times New Roman" w:hAnsi="Times New Roman"/>
          <w:lang w:eastAsia="uk-UA"/>
        </w:rPr>
        <w:t xml:space="preserve">+ </w:t>
      </w:r>
      <w:r>
        <w:rPr>
          <w:rFonts w:ascii="Times New Roman" w:hAnsi="Times New Roman"/>
          <w:sz w:val="24"/>
          <w:szCs w:val="24"/>
          <w:lang w:eastAsia="uk-UA"/>
        </w:rPr>
        <w:t>R</w:t>
      </w:r>
      <w:r>
        <w:rPr>
          <w:rFonts w:ascii="Times New Roman" w:hAnsi="Times New Roman"/>
          <w:lang w:eastAsia="uk-UA"/>
        </w:rPr>
        <w:t xml:space="preserve">3 + ПДВ , </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де: Цнова – нова (переглянута) ціна електричної енергії за 1 кВт∙год (з ПДВ), грн.,</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Т – регульований тариф на послуги з передачі електр</w:t>
      </w:r>
      <w:bookmarkStart w:id="47" w:name="_GoBack"/>
      <w:bookmarkEnd w:id="47"/>
      <w:r>
        <w:rPr>
          <w:rFonts w:ascii="Times New Roman" w:hAnsi="Times New Roman"/>
          <w:lang w:eastAsia="uk-UA"/>
        </w:rPr>
        <w:t>оенергії, встановлений НКРЕКП до набрання чинності рішення НКРЕКП про зміну тарифу на послуги з передачі електричної енергії (без ПДВ), грн.,</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R - регульований тариф на послуги з розподілу електроенергії, встановлений НКРЕКП до набрання чинності рішення НКРЕКП про зміну тарифу на послуги з розподілу електричної енергії (без ПДВ), грн.,</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R3 – змінений регульований тариф на послуги з розподілу електроенергії, встановлений НКРЕКП (без ПДВ), грн.</w:t>
      </w:r>
    </w:p>
    <w:p>
      <w:pPr>
        <w:pStyle w:val="12"/>
        <w:spacing w:before="0" w:after="0"/>
        <w:ind w:firstLine="217"/>
        <w:contextualSpacing/>
        <w:jc w:val="both"/>
        <w:rPr>
          <w:rFonts w:ascii="Times New Roman" w:hAnsi="Times New Roman"/>
          <w:lang w:eastAsia="uk-UA"/>
        </w:rPr>
      </w:pPr>
      <w:r>
        <w:rPr>
          <w:rFonts w:ascii="Times New Roman" w:hAnsi="Times New Roman"/>
          <w:lang w:eastAsia="uk-UA"/>
        </w:rPr>
        <w:t>ПДВ – податок на додану вартість.</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Pr>
          <w:rFonts w:eastAsia="Times New Roman" w:cs="Times New Roman" w:ascii="Times New Roman" w:hAnsi="Times New Roman"/>
          <w:iCs/>
          <w:vertAlign w:val="subscript"/>
        </w:rPr>
        <w:t>п</w:t>
      </w:r>
      <w:r>
        <w:rPr>
          <w:rFonts w:eastAsia="Times New Roman" w:cs="Times New Roman" w:ascii="Times New Roman" w:hAnsi="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Pr>
          <w:rFonts w:eastAsia="Times New Roman" w:cs="Times New Roman" w:ascii="Times New Roman" w:hAnsi="Times New Roman"/>
          <w:iCs/>
          <w:vertAlign w:val="subscript"/>
        </w:rPr>
        <w:t>п</w:t>
      </w:r>
      <w:r>
        <w:rPr>
          <w:rFonts w:eastAsia="Times New Roman" w:cs="Times New Roman" w:ascii="Times New Roman" w:hAnsi="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 xml:space="preserve"> </w:t>
      </w:r>
      <w:r>
        <w:rPr>
          <w:rFonts w:eastAsia="Times New Roman" w:cs="Times New Roman" w:ascii="Times New Roman" w:hAnsi="Times New Roman"/>
          <w:iCs/>
        </w:rPr>
        <w:t>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Pr>
          <w:rFonts w:eastAsia="Times New Roman" w:cs="Times New Roman" w:ascii="Times New Roman" w:hAnsi="Times New Roman"/>
          <w:iCs/>
          <w:vertAlign w:val="subscript"/>
        </w:rPr>
        <w:t>п</w:t>
      </w:r>
      <w:r>
        <w:rPr>
          <w:rFonts w:eastAsia="Times New Roman" w:cs="Times New Roman" w:ascii="Times New Roman" w:hAnsi="Times New Roman"/>
          <w:iCs/>
        </w:rPr>
        <w:t>), визначеною в додатку 2 до цього Договору або останній додатковій угоді до цього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Pr>
          <w:rFonts w:eastAsia="Times New Roman" w:cs="Times New Roman" w:ascii="Times New Roman" w:hAnsi="Times New Roman"/>
          <w:iCs/>
          <w:vertAlign w:val="subscript"/>
        </w:rPr>
        <w:t>п</w:t>
      </w:r>
      <w:r>
        <w:rPr>
          <w:rFonts w:eastAsia="Times New Roman" w:cs="Times New Roman" w:ascii="Times New Roman" w:hAnsi="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Pr>
          <w:rFonts w:eastAsia="Times New Roman" w:cs="Times New Roman" w:ascii="Times New Roman" w:hAnsi="Times New Roman"/>
          <w:iCs/>
          <w:vertAlign w:val="subscript"/>
        </w:rPr>
        <w:t>п</w:t>
      </w:r>
      <w:r>
        <w:rPr>
          <w:rFonts w:eastAsia="Times New Roman" w:cs="Times New Roman" w:ascii="Times New Roman" w:hAnsi="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bCs/>
          <w:iCs/>
        </w:rPr>
        <w:t>Сторони розраховують ціну за одиницю Товару за Формулою визначення ціни за одиницю товару, вказаною у Розділі "Ціна та порядок зміни ціни"</w:t>
      </w:r>
      <w:r>
        <w:rPr>
          <w:rFonts w:eastAsia="Times New Roman" w:cs="Times New Roman" w:ascii="Times New Roman" w:hAnsi="Times New Roman"/>
          <w:iCs/>
        </w:rPr>
        <w:t xml:space="preserve"> додатку 2 до цього Договору.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pPr>
        <w:pStyle w:val="Normal"/>
        <w:suppressAutoHyphens w:val="true"/>
        <w:spacing w:lineRule="auto" w:line="240" w:before="0" w:after="0"/>
        <w:contextualSpacing/>
        <w:jc w:val="both"/>
        <w:rPr>
          <w:rFonts w:ascii="Times New Roman" w:hAnsi="Times New Roman" w:eastAsia="Times New Roman" w:cs="Times New Roman"/>
          <w:iCs/>
        </w:rPr>
      </w:pPr>
      <w:r>
        <w:rPr>
          <w:rFonts w:eastAsia="Times New Roman" w:cs="Times New Roman" w:ascii="Times New Roman" w:hAnsi="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pPr>
        <w:pStyle w:val="Normal"/>
        <w:suppressAutoHyphens w:val="true"/>
        <w:spacing w:lineRule="auto" w:line="240" w:before="0" w:after="0"/>
        <w:contextualSpacing/>
        <w:jc w:val="both"/>
        <w:rPr>
          <w:rFonts w:ascii="Times New Roman" w:hAnsi="Times New Roman" w:cs="Times New Roman"/>
        </w:rPr>
      </w:pPr>
      <w:r>
        <w:rPr>
          <w:rFonts w:cs="Times New Roman" w:ascii="Times New Roman" w:hAnsi="Times New Roman"/>
        </w:rPr>
      </w:r>
    </w:p>
    <w:tbl>
      <w:tblPr>
        <w:tblStyle w:val="a4"/>
        <w:tblW w:w="9409" w:type="dxa"/>
        <w:jc w:val="center"/>
        <w:tblInd w:w="0" w:type="dxa"/>
        <w:tblCellMar>
          <w:top w:w="0" w:type="dxa"/>
          <w:left w:w="108" w:type="dxa"/>
          <w:bottom w:w="0" w:type="dxa"/>
          <w:right w:w="108" w:type="dxa"/>
        </w:tblCellMar>
        <w:tblLook w:val="04a0"/>
      </w:tblPr>
      <w:tblGrid>
        <w:gridCol w:w="4584"/>
        <w:gridCol w:w="222"/>
        <w:gridCol w:w="4603"/>
      </w:tblGrid>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b/>
                <w:sz w:val="22"/>
                <w:szCs w:val="22"/>
                <w:lang w:val="uk-UA"/>
              </w:rPr>
              <w:t>Постачальник:</w:t>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b/>
                <w:sz w:val="22"/>
                <w:szCs w:val="22"/>
                <w:lang w:val="uk-UA"/>
              </w:rPr>
              <w:t>Споживач:</w:t>
            </w:r>
          </w:p>
        </w:tc>
      </w:tr>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r>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color w:val="auto"/>
                <w:kern w:val="0"/>
                <w:sz w:val="22"/>
                <w:szCs w:val="22"/>
                <w:lang w:val="uk-UA"/>
              </w:rPr>
              <w:t>_______________</w:t>
            </w:r>
            <w:r>
              <w:rPr>
                <w:rFonts w:cs="Times New Roman" w:ascii="Times New Roman" w:hAnsi="Times New Roman"/>
                <w:b/>
                <w:color w:val="auto"/>
                <w:kern w:val="0"/>
                <w:sz w:val="22"/>
                <w:szCs w:val="22"/>
                <w:lang w:val="uk-UA"/>
              </w:rPr>
              <w:t xml:space="preserve"> І.Б. Прізвище</w:t>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b/>
                <w:color w:val="auto"/>
                <w:kern w:val="0"/>
                <w:sz w:val="22"/>
                <w:szCs w:val="22"/>
                <w:lang w:val="uk-UA"/>
              </w:rPr>
              <w:t>_________________________________</w:t>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s="Times New Roman"/>
                <w:b/>
                <w:b/>
                <w:color w:val="auto"/>
                <w:kern w:val="0"/>
                <w:sz w:val="22"/>
                <w:szCs w:val="22"/>
                <w:lang w:val="uk-UA"/>
              </w:rPr>
            </w:pPr>
            <w:r>
              <w:rPr>
                <w:rFonts w:cs="Times New Roman" w:ascii="Times New Roman" w:hAnsi="Times New Roman"/>
                <w:color w:val="auto"/>
                <w:kern w:val="0"/>
                <w:sz w:val="22"/>
                <w:szCs w:val="22"/>
                <w:lang w:val="uk-UA"/>
              </w:rPr>
              <w:t>_______________</w:t>
            </w:r>
            <w:r>
              <w:rPr>
                <w:rFonts w:cs="Times New Roman" w:ascii="Times New Roman" w:hAnsi="Times New Roman"/>
                <w:b/>
                <w:color w:val="auto"/>
                <w:kern w:val="0"/>
                <w:sz w:val="22"/>
                <w:szCs w:val="22"/>
                <w:lang w:val="uk-UA"/>
              </w:rPr>
              <w:t xml:space="preserve"> І.Б. Прізвище</w:t>
            </w:r>
          </w:p>
        </w:tc>
      </w:tr>
      <w:tr>
        <w:trPr/>
        <w:tc>
          <w:tcPr>
            <w:tcW w:w="4584"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08" w:hanging="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t>м.п.</w:t>
            </w:r>
          </w:p>
        </w:tc>
        <w:tc>
          <w:tcPr>
            <w:tcW w:w="222"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r>
          </w:p>
        </w:tc>
        <w:tc>
          <w:tcPr>
            <w:tcW w:w="4603" w:type="dxa"/>
            <w:tcBorders>
              <w:top w:val="nil"/>
              <w:left w:val="nil"/>
              <w:bottom w:val="nil"/>
              <w:right w:val="nil"/>
            </w:tcBorders>
            <w:shd w:fill="auto" w:val="clear"/>
          </w:tcPr>
          <w:p>
            <w:pPr>
              <w:pStyle w:val="HTML1"/>
              <w:tabs>
                <w:tab w:val="clear" w:pos="916"/>
                <w:tab w:val="left" w:pos="813"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08" w:hanging="0"/>
              <w:rPr>
                <w:rFonts w:ascii="Times New Roman" w:hAnsi="Times New Roman" w:cs="Times New Roman"/>
                <w:color w:val="auto"/>
                <w:kern w:val="0"/>
                <w:sz w:val="22"/>
                <w:szCs w:val="22"/>
                <w:lang w:val="uk-UA"/>
              </w:rPr>
            </w:pPr>
            <w:r>
              <w:rPr>
                <w:rFonts w:cs="Times New Roman" w:ascii="Times New Roman" w:hAnsi="Times New Roman"/>
                <w:color w:val="auto"/>
                <w:kern w:val="0"/>
                <w:sz w:val="22"/>
                <w:szCs w:val="22"/>
                <w:lang w:val="uk-UA"/>
              </w:rPr>
              <w:t>м.п.</w:t>
            </w:r>
          </w:p>
        </w:tc>
      </w:tr>
    </w:tbl>
    <w:p>
      <w:pPr>
        <w:pStyle w:val="Normal"/>
        <w:suppressAutoHyphens w:val="true"/>
        <w:spacing w:lineRule="auto" w:line="240" w:before="0" w:after="0"/>
        <w:contextualSpacing/>
        <w:jc w:val="center"/>
        <w:rPr/>
      </w:pPr>
      <w:r>
        <w:rPr/>
      </w:r>
    </w:p>
    <w:sectPr>
      <w:footerReference w:type="default" r:id="rId2"/>
      <w:type w:val="nextPage"/>
      <w:pgSz w:w="11906" w:h="16838"/>
      <w:pgMar w:left="1417" w:right="850" w:header="0" w:top="850" w:footer="682" w:bottom="121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Times New Roman CYR">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160"/>
      <w:rPr>
        <w:rFonts w:ascii="Times New Roman" w:hAnsi="Times New Roman"/>
      </w:rPr>
    </w:pPr>
    <w:r>
      <w:rPr>
        <w:rFonts w:ascii="Times New Roman" w:hAnsi="Times New Roman"/>
      </w:rPr>
      <w:t>____________підпис Постачальника                                                      ____________підпис Споживача</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360" w:hanging="360"/>
      </w:pPr>
      <w:rPr>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uk-UA"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HTML Preformatted" w:uiPriority="0"/>
    <w:lsdException w:name="Table Grid"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rsid w:val="00a52319"/>
    <w:pPr>
      <w:keepNext w:val="true"/>
      <w:keepLines/>
      <w:spacing w:before="480" w:after="120"/>
      <w:outlineLvl w:val="0"/>
    </w:pPr>
    <w:rPr>
      <w:b/>
      <w:sz w:val="48"/>
      <w:szCs w:val="48"/>
    </w:rPr>
  </w:style>
  <w:style w:type="paragraph" w:styleId="2">
    <w:name w:val="Heading 2"/>
    <w:basedOn w:val="Normal"/>
    <w:next w:val="Normal"/>
    <w:qFormat/>
    <w:rsid w:val="00a52319"/>
    <w:pPr>
      <w:keepNext w:val="true"/>
      <w:keepLines/>
      <w:spacing w:before="360" w:after="80"/>
      <w:outlineLvl w:val="1"/>
    </w:pPr>
    <w:rPr>
      <w:b/>
      <w:sz w:val="36"/>
      <w:szCs w:val="36"/>
    </w:rPr>
  </w:style>
  <w:style w:type="paragraph" w:styleId="3">
    <w:name w:val="Heading 3"/>
    <w:basedOn w:val="Normal"/>
    <w:next w:val="Normal"/>
    <w:qFormat/>
    <w:rsid w:val="00a52319"/>
    <w:pPr>
      <w:keepNext w:val="true"/>
      <w:keepLines/>
      <w:spacing w:before="280" w:after="80"/>
      <w:outlineLvl w:val="2"/>
    </w:pPr>
    <w:rPr>
      <w:b/>
      <w:sz w:val="28"/>
      <w:szCs w:val="28"/>
    </w:rPr>
  </w:style>
  <w:style w:type="paragraph" w:styleId="4">
    <w:name w:val="Heading 4"/>
    <w:basedOn w:val="Normal"/>
    <w:next w:val="Normal"/>
    <w:qFormat/>
    <w:rsid w:val="00a52319"/>
    <w:pPr>
      <w:keepNext w:val="true"/>
      <w:keepLines/>
      <w:spacing w:before="240" w:after="40"/>
      <w:outlineLvl w:val="3"/>
    </w:pPr>
    <w:rPr>
      <w:b/>
      <w:sz w:val="24"/>
      <w:szCs w:val="24"/>
    </w:rPr>
  </w:style>
  <w:style w:type="paragraph" w:styleId="5">
    <w:name w:val="Heading 5"/>
    <w:basedOn w:val="Normal"/>
    <w:next w:val="Normal"/>
    <w:qFormat/>
    <w:rsid w:val="00a52319"/>
    <w:pPr>
      <w:keepNext w:val="true"/>
      <w:keepLines/>
      <w:spacing w:before="220" w:after="40"/>
      <w:outlineLvl w:val="4"/>
    </w:pPr>
    <w:rPr>
      <w:b/>
    </w:rPr>
  </w:style>
  <w:style w:type="paragraph" w:styleId="6">
    <w:name w:val="Heading 6"/>
    <w:basedOn w:val="Normal"/>
    <w:next w:val="Normal"/>
    <w:qFormat/>
    <w:rsid w:val="00a52319"/>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8"/>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NoSpacingChar" w:customStyle="1">
    <w:name w:val="No Spacing Char"/>
    <w:link w:val="10"/>
    <w:qFormat/>
    <w:locked/>
    <w:rsid w:val="003a4a42"/>
    <w:rPr>
      <w:lang w:eastAsia="en-US"/>
    </w:rPr>
  </w:style>
  <w:style w:type="character" w:styleId="Style10" w:customStyle="1">
    <w:name w:val="Обычный (веб) Знак"/>
    <w:link w:val="aa"/>
    <w:uiPriority w:val="99"/>
    <w:qFormat/>
    <w:locked/>
    <w:rsid w:val="00782799"/>
    <w:rPr>
      <w:rFonts w:ascii="Times New Roman" w:hAnsi="Times New Roman" w:eastAsia="Times New Roman" w:cs="Times New Roman"/>
      <w:sz w:val="24"/>
      <w:szCs w:val="24"/>
      <w:lang w:eastAsia="uk-UA"/>
    </w:rPr>
  </w:style>
  <w:style w:type="character" w:styleId="Style11" w:customStyle="1">
    <w:name w:val="Без інтервалів Знак"/>
    <w:link w:val="11"/>
    <w:uiPriority w:val="1"/>
    <w:qFormat/>
    <w:locked/>
    <w:rsid w:val="00782799"/>
    <w:rPr>
      <w:rFonts w:cs="Times New Roman"/>
      <w:lang w:eastAsia="en-US"/>
    </w:rPr>
  </w:style>
  <w:style w:type="character" w:styleId="Style12" w:customStyle="1">
    <w:name w:val="Основной текст с отступом Знак"/>
    <w:basedOn w:val="DefaultParagraphFont"/>
    <w:link w:val="af1"/>
    <w:qFormat/>
    <w:rsid w:val="00782799"/>
    <w:rPr>
      <w:rFonts w:ascii="Times New Roman CYR" w:hAnsi="Times New Roman CYR" w:eastAsia="Times New Roman" w:cs="Times New Roman"/>
      <w:sz w:val="24"/>
      <w:szCs w:val="24"/>
    </w:rPr>
  </w:style>
  <w:style w:type="character" w:styleId="21" w:customStyle="1">
    <w:name w:val="Основной текст с отступом 2 Знак"/>
    <w:basedOn w:val="DefaultParagraphFont"/>
    <w:link w:val="20"/>
    <w:uiPriority w:val="99"/>
    <w:semiHidden/>
    <w:qFormat/>
    <w:rsid w:val="00782799"/>
    <w:rPr>
      <w:rFonts w:cs="Times New Roman"/>
      <w:lang w:eastAsia="en-US"/>
    </w:rPr>
  </w:style>
  <w:style w:type="character" w:styleId="Style13" w:customStyle="1">
    <w:name w:val="Основной текст Знак"/>
    <w:basedOn w:val="DefaultParagraphFont"/>
    <w:link w:val="af3"/>
    <w:qFormat/>
    <w:rsid w:val="00782799"/>
    <w:rPr>
      <w:rFonts w:eastAsia="Times New Roman" w:cs="Times New Roman"/>
      <w:lang w:val="ru-RU" w:eastAsia="en-US"/>
    </w:rPr>
  </w:style>
  <w:style w:type="character" w:styleId="HTML" w:customStyle="1">
    <w:name w:val="Стандартный HTML Знак"/>
    <w:basedOn w:val="DefaultParagraphFont"/>
    <w:link w:val="HTML"/>
    <w:qFormat/>
    <w:rsid w:val="00782799"/>
    <w:rPr>
      <w:rFonts w:ascii="Courier New" w:hAnsi="Courier New" w:eastAsia="Times New Roman" w:cs="Times New Roman"/>
      <w:sz w:val="20"/>
      <w:szCs w:val="20"/>
      <w:lang w:val="ru-RU"/>
    </w:rPr>
  </w:style>
  <w:style w:type="character" w:styleId="Style14" w:customStyle="1">
    <w:name w:val="Без интервала Знак"/>
    <w:link w:val="af5"/>
    <w:uiPriority w:val="99"/>
    <w:qFormat/>
    <w:locked/>
    <w:rsid w:val="00782799"/>
    <w:rPr>
      <w:rFonts w:ascii="Times New Roman" w:hAnsi="Times New Roman" w:eastAsia="Times New Roman" w:cs="Times New Roman"/>
      <w:sz w:val="24"/>
      <w:szCs w:val="24"/>
      <w:lang w:val="en-US" w:eastAsia="en-US"/>
    </w:rPr>
  </w:style>
  <w:style w:type="character" w:styleId="FontStyle12" w:customStyle="1">
    <w:name w:val="Font Style12"/>
    <w:uiPriority w:val="99"/>
    <w:qFormat/>
    <w:rsid w:val="00782799"/>
    <w:rPr>
      <w:rFonts w:ascii="Times New Roman" w:hAnsi="Times New Roman" w:cs="Times New Roman"/>
      <w:sz w:val="22"/>
      <w:szCs w:val="22"/>
    </w:rPr>
  </w:style>
  <w:style w:type="character" w:styleId="Normal1" w:customStyle="1">
    <w:name w:val="Normal Знак"/>
    <w:link w:val="12"/>
    <w:qFormat/>
    <w:rsid w:val="00782799"/>
    <w:rPr>
      <w:rFonts w:ascii="Arial" w:hAnsi="Arial" w:eastAsia="Arial" w:cs="Times New Roman"/>
      <w:color w:val="000000"/>
      <w:lang w:val="ru-RU"/>
    </w:rPr>
  </w:style>
  <w:style w:type="character" w:styleId="Style15" w:customStyle="1">
    <w:name w:val="Абзац списка Знак"/>
    <w:link w:val="a5"/>
    <w:uiPriority w:val="34"/>
    <w:qFormat/>
    <w:locked/>
    <w:rsid w:val="00cb44c4"/>
    <w:rPr/>
  </w:style>
  <w:style w:type="character" w:styleId="31" w:customStyle="1">
    <w:name w:val="Основной текст (3)_"/>
    <w:basedOn w:val="DefaultParagraphFont"/>
    <w:link w:val="33"/>
    <w:qFormat/>
    <w:rsid w:val="00cb44c4"/>
    <w:rPr>
      <w:rFonts w:eastAsia="Times New Roman" w:cs="Times New Roman"/>
      <w:shd w:fill="FFFFFF" w:val="clear"/>
    </w:rPr>
  </w:style>
  <w:style w:type="character" w:styleId="FontStyle11" w:customStyle="1">
    <w:name w:val="Font Style11"/>
    <w:basedOn w:val="DefaultParagraphFont"/>
    <w:uiPriority w:val="99"/>
    <w:qFormat/>
    <w:rsid w:val="00cb44c4"/>
    <w:rPr>
      <w:rFonts w:ascii="Times New Roman" w:hAnsi="Times New Roman" w:cs="Times New Roman"/>
      <w:b/>
      <w:bCs/>
      <w:sz w:val="22"/>
      <w:szCs w:val="22"/>
    </w:rPr>
  </w:style>
  <w:style w:type="character" w:styleId="ListLabel1">
    <w:name w:val="ListLabel 1"/>
    <w:qFormat/>
    <w:rPr>
      <w:strike w:val="false"/>
      <w:dstrike w:val="false"/>
    </w:rPr>
  </w:style>
  <w:style w:type="character" w:styleId="ListLabel2">
    <w:name w:val="ListLabel 2"/>
    <w:qFormat/>
    <w:rPr>
      <w:rFonts w:eastAsia="Noto Sans" w:cs="Noto Sans"/>
      <w:color w:val="000000"/>
      <w:sz w:val="20"/>
      <w:szCs w:val="20"/>
    </w:rPr>
  </w:style>
  <w:style w:type="character" w:styleId="ListLabel3">
    <w:name w:val="ListLabel 3"/>
    <w:qFormat/>
    <w:rPr>
      <w:rFonts w:eastAsia="Courier New" w:cs="Courier New"/>
      <w:sz w:val="20"/>
      <w:szCs w:val="20"/>
    </w:rPr>
  </w:style>
  <w:style w:type="character" w:styleId="ListLabel4">
    <w:name w:val="ListLabel 4"/>
    <w:qFormat/>
    <w:rPr>
      <w:rFonts w:eastAsia="Noto Sans" w:cs="Noto Sans"/>
      <w:sz w:val="20"/>
      <w:szCs w:val="20"/>
    </w:rPr>
  </w:style>
  <w:style w:type="character" w:styleId="ListLabel5">
    <w:name w:val="ListLabel 5"/>
    <w:qFormat/>
    <w:rPr>
      <w:rFonts w:eastAsia="Noto Sans" w:cs="Noto Sans"/>
      <w:sz w:val="20"/>
      <w:szCs w:val="20"/>
    </w:rPr>
  </w:style>
  <w:style w:type="character" w:styleId="ListLabel6">
    <w:name w:val="ListLabel 6"/>
    <w:qFormat/>
    <w:rPr>
      <w:rFonts w:eastAsia="Noto Sans" w:cs="Noto Sans"/>
      <w:sz w:val="20"/>
      <w:szCs w:val="20"/>
    </w:rPr>
  </w:style>
  <w:style w:type="character" w:styleId="ListLabel7">
    <w:name w:val="ListLabel 7"/>
    <w:qFormat/>
    <w:rPr>
      <w:rFonts w:eastAsia="Noto Sans" w:cs="Noto Sans"/>
      <w:sz w:val="20"/>
      <w:szCs w:val="20"/>
    </w:rPr>
  </w:style>
  <w:style w:type="character" w:styleId="ListLabel8">
    <w:name w:val="ListLabel 8"/>
    <w:qFormat/>
    <w:rPr>
      <w:rFonts w:eastAsia="Noto Sans" w:cs="Noto Sans"/>
      <w:sz w:val="20"/>
      <w:szCs w:val="20"/>
    </w:rPr>
  </w:style>
  <w:style w:type="character" w:styleId="ListLabel9">
    <w:name w:val="ListLabel 9"/>
    <w:qFormat/>
    <w:rPr>
      <w:rFonts w:eastAsia="Noto Sans" w:cs="Noto Sans"/>
      <w:sz w:val="20"/>
      <w:szCs w:val="20"/>
    </w:rPr>
  </w:style>
  <w:style w:type="character" w:styleId="ListLabel10">
    <w:name w:val="ListLabel 10"/>
    <w:qFormat/>
    <w:rPr>
      <w:rFonts w:eastAsia="Noto Sans" w:cs="Noto Sans"/>
      <w:sz w:val="20"/>
      <w:szCs w:val="20"/>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rFonts w:eastAsia="Times New Roman" w:cs="Times New Roman"/>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rPr>
  </w:style>
  <w:style w:type="character" w:styleId="ListLabel48">
    <w:name w:val="ListLabel 48"/>
    <w:qFormat/>
    <w:rPr>
      <w:b w:val="false"/>
      <w:i w:val="false"/>
      <w:u w:val="none"/>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eastAsia="Times New Roman"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Times New Roman" w:hAnsi="Times New Roman"/>
      <w:b/>
    </w:rPr>
  </w:style>
  <w:style w:type="character" w:styleId="ListLabel57">
    <w:name w:val="ListLabel 57"/>
    <w:qFormat/>
    <w:rPr>
      <w:rFonts w:ascii="Times New Roman" w:hAnsi="Times New Roman"/>
      <w:b/>
    </w:rPr>
  </w:style>
  <w:style w:type="character" w:styleId="ListLabel58">
    <w:name w:val="ListLabel 58"/>
    <w:qFormat/>
    <w:rPr>
      <w:rFonts w:ascii="Times New Roman" w:hAnsi="Times New Roman"/>
      <w:b/>
    </w:rPr>
  </w:style>
  <w:style w:type="character" w:styleId="ListLabel59">
    <w:name w:val="ListLabel 59"/>
    <w:qFormat/>
    <w:rPr>
      <w:rFonts w:ascii="Times New Roman" w:hAnsi="Times New Roman"/>
      <w:b/>
    </w:rPr>
  </w:style>
  <w:style w:type="character" w:styleId="ListLabel60">
    <w:name w:val="ListLabel 60"/>
    <w:qFormat/>
    <w:rPr>
      <w:rFonts w:ascii="Times New Roman" w:hAnsi="Times New Roman"/>
      <w:b/>
    </w:rPr>
  </w:style>
  <w:style w:type="character" w:styleId="ListLabel61">
    <w:name w:val="ListLabel 61"/>
    <w:qFormat/>
    <w:rPr>
      <w:rFonts w:ascii="Times New Roman" w:hAnsi="Times New Roman"/>
      <w:b/>
    </w:rPr>
  </w:style>
  <w:style w:type="character" w:styleId="ListLabel62">
    <w:name w:val="ListLabel 62"/>
    <w:qFormat/>
    <w:rPr>
      <w:rFonts w:ascii="Times New Roman" w:hAnsi="Times New Roman"/>
      <w:b/>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f4"/>
    <w:rsid w:val="00782799"/>
    <w:pPr>
      <w:spacing w:lineRule="auto" w:line="276" w:before="0" w:after="120"/>
    </w:pPr>
    <w:rPr>
      <w:rFonts w:eastAsia="Times New Roman" w:cs="Times New Roman"/>
      <w:lang w:val="ru-RU" w:eastAsia="en-US"/>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Title"/>
    <w:basedOn w:val="Normal"/>
    <w:next w:val="Normal"/>
    <w:qFormat/>
    <w:rsid w:val="00a52319"/>
    <w:pPr>
      <w:keepNext w:val="true"/>
      <w:keepLines/>
      <w:spacing w:before="480" w:after="120"/>
    </w:pPr>
    <w:rPr>
      <w:b/>
      <w:sz w:val="72"/>
      <w:szCs w:val="72"/>
    </w:rPr>
  </w:style>
  <w:style w:type="paragraph" w:styleId="ListParagraph">
    <w:name w:val="List Paragraph"/>
    <w:basedOn w:val="Normal"/>
    <w:link w:val="a6"/>
    <w:uiPriority w:val="34"/>
    <w:qFormat/>
    <w:rsid w:val="00cd4e1f"/>
    <w:pPr>
      <w:spacing w:before="0" w:after="160"/>
      <w:ind w:left="720" w:hanging="0"/>
      <w:contextualSpacing/>
    </w:pPr>
    <w:rPr/>
  </w:style>
  <w:style w:type="paragraph" w:styleId="BalloonText">
    <w:name w:val="Balloon Text"/>
    <w:basedOn w:val="Normal"/>
    <w:link w:val="a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link w:val="ab"/>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22">
    <w:name w:val="Subtitle"/>
    <w:basedOn w:val="Normal"/>
    <w:next w:val="Normal"/>
    <w:qFormat/>
    <w:rsid w:val="00a52319"/>
    <w:pPr>
      <w:keepNext w:val="true"/>
      <w:keepLines/>
      <w:spacing w:before="360" w:after="80"/>
    </w:pPr>
    <w:rPr>
      <w:rFonts w:ascii="Georgia" w:hAnsi="Georgia" w:eastAsia="Georgia" w:cs="Georgia"/>
      <w:i/>
      <w:color w:val="666666"/>
      <w:sz w:val="48"/>
      <w:szCs w:val="48"/>
    </w:rPr>
  </w:style>
  <w:style w:type="paragraph" w:styleId="Style23" w:customStyle="1">
    <w:name w:val="обычный"/>
    <w:basedOn w:val="Normal"/>
    <w:qFormat/>
    <w:rsid w:val="00fd1401"/>
    <w:pPr>
      <w:suppressAutoHyphens w:val="true"/>
      <w:spacing w:lineRule="auto" w:line="240" w:before="0" w:after="0"/>
    </w:pPr>
    <w:rPr>
      <w:rFonts w:ascii="Times New Roman" w:hAnsi="Times New Roman" w:eastAsia="Times New Roman" w:cs="Times New Roman"/>
      <w:color w:val="000000"/>
      <w:sz w:val="20"/>
      <w:szCs w:val="20"/>
      <w:lang w:val="ru-RU" w:eastAsia="zh-CN"/>
    </w:rPr>
  </w:style>
  <w:style w:type="paragraph" w:styleId="11" w:customStyle="1">
    <w:name w:val="Без интервала1"/>
    <w:link w:val="NoSpacingChar"/>
    <w:qFormat/>
    <w:rsid w:val="003a4a42"/>
    <w:pPr>
      <w:widowControl/>
      <w:bidi w:val="0"/>
      <w:spacing w:lineRule="auto" w:line="240" w:before="0" w:after="0"/>
      <w:jc w:val="left"/>
    </w:pPr>
    <w:rPr>
      <w:rFonts w:ascii="Calibri" w:hAnsi="Calibri" w:eastAsia="Calibri" w:cs="Calibri"/>
      <w:color w:val="auto"/>
      <w:kern w:val="0"/>
      <w:sz w:val="22"/>
      <w:szCs w:val="22"/>
      <w:lang w:val="uk-UA" w:eastAsia="en-US" w:bidi="ar-SA"/>
    </w:rPr>
  </w:style>
  <w:style w:type="paragraph" w:styleId="12" w:customStyle="1">
    <w:name w:val="Без інтервалів1"/>
    <w:link w:val="af0"/>
    <w:uiPriority w:val="1"/>
    <w:qFormat/>
    <w:rsid w:val="00782799"/>
    <w:pPr>
      <w:widowControl/>
      <w:bidi w:val="0"/>
      <w:spacing w:lineRule="auto" w:line="240" w:before="0" w:after="0"/>
      <w:jc w:val="left"/>
    </w:pPr>
    <w:rPr>
      <w:rFonts w:ascii="Calibri" w:hAnsi="Calibri" w:eastAsia="Calibri" w:cs="Times New Roman"/>
      <w:color w:val="auto"/>
      <w:kern w:val="0"/>
      <w:sz w:val="22"/>
      <w:szCs w:val="22"/>
      <w:lang w:val="uk-UA" w:eastAsia="en-US" w:bidi="ar-SA"/>
    </w:rPr>
  </w:style>
  <w:style w:type="paragraph" w:styleId="Style24">
    <w:name w:val="Body Text Indent"/>
    <w:basedOn w:val="Normal"/>
    <w:link w:val="af2"/>
    <w:rsid w:val="00782799"/>
    <w:pPr>
      <w:widowControl w:val="false"/>
      <w:spacing w:lineRule="auto" w:line="240" w:before="0" w:after="120"/>
      <w:ind w:left="283" w:hanging="0"/>
    </w:pPr>
    <w:rPr>
      <w:rFonts w:ascii="Times New Roman CYR" w:hAnsi="Times New Roman CYR" w:eastAsia="Times New Roman" w:cs="Times New Roman"/>
      <w:sz w:val="24"/>
      <w:szCs w:val="24"/>
    </w:rPr>
  </w:style>
  <w:style w:type="paragraph" w:styleId="BodyTextIndent2">
    <w:name w:val="Body Text Indent 2"/>
    <w:basedOn w:val="Normal"/>
    <w:link w:val="21"/>
    <w:uiPriority w:val="99"/>
    <w:semiHidden/>
    <w:unhideWhenUsed/>
    <w:qFormat/>
    <w:rsid w:val="00782799"/>
    <w:pPr>
      <w:spacing w:lineRule="auto" w:line="480" w:before="0" w:after="120"/>
      <w:ind w:left="283" w:hanging="0"/>
    </w:pPr>
    <w:rPr>
      <w:rFonts w:cs="Times New Roman"/>
      <w:lang w:eastAsia="en-US"/>
    </w:rPr>
  </w:style>
  <w:style w:type="paragraph" w:styleId="13" w:customStyle="1">
    <w:name w:val="Обычный1"/>
    <w:link w:val="Normal"/>
    <w:qFormat/>
    <w:rsid w:val="00782799"/>
    <w:pPr>
      <w:widowControl/>
      <w:bidi w:val="0"/>
      <w:spacing w:lineRule="auto" w:line="276" w:before="0" w:after="0"/>
      <w:jc w:val="left"/>
    </w:pPr>
    <w:rPr>
      <w:rFonts w:ascii="Arial" w:hAnsi="Arial" w:eastAsia="Arial" w:cs="Times New Roman"/>
      <w:color w:val="000000"/>
      <w:kern w:val="0"/>
      <w:sz w:val="22"/>
      <w:szCs w:val="22"/>
      <w:lang w:val="ru-RU" w:eastAsia="ru-RU" w:bidi="ar-SA"/>
    </w:rPr>
  </w:style>
  <w:style w:type="paragraph" w:styleId="HTMLPreformatted">
    <w:name w:val="HTML Preformatted"/>
    <w:basedOn w:val="Normal"/>
    <w:link w:val="HTML0"/>
    <w:qFormat/>
    <w:rsid w:val="0078279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val="ru-RU"/>
    </w:rPr>
  </w:style>
  <w:style w:type="paragraph" w:styleId="NoSpacing">
    <w:name w:val="No Spacing"/>
    <w:link w:val="af6"/>
    <w:uiPriority w:val="99"/>
    <w:qFormat/>
    <w:rsid w:val="00782799"/>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311" w:customStyle="1">
    <w:name w:val="Заголовок 31"/>
    <w:basedOn w:val="Normal"/>
    <w:uiPriority w:val="9"/>
    <w:qFormat/>
    <w:rsid w:val="00782799"/>
    <w:pPr>
      <w:spacing w:lineRule="auto" w:line="240" w:beforeAutospacing="1" w:afterAutospacing="1"/>
      <w:outlineLvl w:val="2"/>
    </w:pPr>
    <w:rPr>
      <w:rFonts w:ascii="Times New Roman" w:hAnsi="Times New Roman" w:eastAsia="Times New Roman" w:cs="Times New Roman"/>
      <w:b/>
      <w:bCs/>
      <w:sz w:val="27"/>
      <w:szCs w:val="27"/>
      <w:lang w:val="en-US" w:eastAsia="en-US"/>
    </w:rPr>
  </w:style>
  <w:style w:type="paragraph" w:styleId="32" w:customStyle="1">
    <w:name w:val="Заголовок 32"/>
    <w:basedOn w:val="Normal"/>
    <w:uiPriority w:val="9"/>
    <w:qFormat/>
    <w:rsid w:val="00782799"/>
    <w:pPr>
      <w:spacing w:lineRule="auto" w:line="240" w:beforeAutospacing="1" w:afterAutospacing="1"/>
      <w:outlineLvl w:val="2"/>
    </w:pPr>
    <w:rPr>
      <w:rFonts w:ascii="Times New Roman" w:hAnsi="Times New Roman" w:eastAsia="Times New Roman" w:cs="Times New Roman"/>
      <w:b/>
      <w:bCs/>
      <w:sz w:val="27"/>
      <w:szCs w:val="27"/>
      <w:lang w:val="en-US" w:eastAsia="en-US"/>
    </w:rPr>
  </w:style>
  <w:style w:type="paragraph" w:styleId="33" w:customStyle="1">
    <w:name w:val="Основной текст (3)"/>
    <w:basedOn w:val="Normal"/>
    <w:link w:val="30"/>
    <w:qFormat/>
    <w:rsid w:val="00cb44c4"/>
    <w:pPr>
      <w:widowControl w:val="false"/>
      <w:shd w:val="clear" w:color="auto" w:fill="FFFFFF"/>
      <w:spacing w:lineRule="exact" w:line="278" w:before="0" w:after="240"/>
      <w:jc w:val="both"/>
    </w:pPr>
    <w:rPr>
      <w:rFonts w:eastAsia="Times New Roman" w:cs="Times New Roman"/>
      <w:b/>
      <w:bCs/>
    </w:rPr>
  </w:style>
  <w:style w:type="paragraph" w:styleId="Style51" w:customStyle="1">
    <w:name w:val="Style5"/>
    <w:basedOn w:val="Normal"/>
    <w:uiPriority w:val="99"/>
    <w:qFormat/>
    <w:rsid w:val="00cb44c4"/>
    <w:pPr>
      <w:widowControl w:val="false"/>
      <w:spacing w:lineRule="exact" w:line="276" w:before="0" w:after="0"/>
      <w:jc w:val="center"/>
    </w:pPr>
    <w:rPr>
      <w:rFonts w:ascii="Times New Roman" w:hAnsi="Times New Roman" w:eastAsia="" w:cs="Times New Roman" w:eastAsiaTheme="minorEastAsia"/>
      <w:sz w:val="24"/>
      <w:szCs w:val="24"/>
      <w:lang w:val="ru-RU"/>
    </w:rPr>
  </w:style>
  <w:style w:type="paragraph" w:styleId="Style71" w:customStyle="1">
    <w:name w:val="Style7"/>
    <w:basedOn w:val="Normal"/>
    <w:uiPriority w:val="99"/>
    <w:qFormat/>
    <w:rsid w:val="00cb44c4"/>
    <w:pPr>
      <w:widowControl w:val="false"/>
      <w:spacing w:lineRule="exact" w:line="276" w:before="0" w:after="0"/>
    </w:pPr>
    <w:rPr>
      <w:rFonts w:ascii="Times New Roman" w:hAnsi="Times New Roman" w:eastAsia="" w:cs="Times New Roman" w:eastAsiaTheme="minorEastAsia"/>
      <w:sz w:val="24"/>
      <w:szCs w:val="24"/>
      <w:lang w:val="ru-RU"/>
    </w:rPr>
  </w:style>
  <w:style w:type="paragraph" w:styleId="HTML1" w:customStyle="1">
    <w:name w:val="Стандартный HTML1"/>
    <w:basedOn w:val="Normal"/>
    <w:uiPriority w:val="99"/>
    <w:qFormat/>
    <w:rsid w:val="009a27bc"/>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tLeast" w:line="100" w:before="0" w:after="0"/>
    </w:pPr>
    <w:rPr>
      <w:rFonts w:ascii="Courier New" w:hAnsi="Courier New" w:eastAsia="Times New Roman" w:cs="Courier New"/>
      <w:color w:val="000000"/>
      <w:kern w:val="2"/>
      <w:sz w:val="18"/>
      <w:szCs w:val="18"/>
      <w:lang w:val="ru-RU" w:eastAsia="zh-CN"/>
    </w:rPr>
  </w:style>
  <w:style w:type="paragraph" w:styleId="Default" w:customStyle="1">
    <w:name w:val="Default"/>
    <w:qFormat/>
    <w:rsid w:val="000105a3"/>
    <w:pPr>
      <w:widowControl/>
      <w:bidi w:val="0"/>
      <w:spacing w:lineRule="auto" w:line="240" w:before="0" w:after="0"/>
      <w:jc w:val="left"/>
    </w:pPr>
    <w:rPr>
      <w:rFonts w:ascii="Tahoma" w:hAnsi="Tahoma" w:eastAsia="Calibri" w:cs="Tahoma"/>
      <w:color w:val="000000"/>
      <w:kern w:val="0"/>
      <w:sz w:val="24"/>
      <w:szCs w:val="24"/>
      <w:lang w:val="uk-UA" w:eastAsia="ru-RU" w:bidi="ar-SA"/>
    </w:rPr>
  </w:style>
  <w:style w:type="paragraph" w:styleId="Style25">
    <w:name w:val="Footer"/>
    <w:basedOn w:val="Normal"/>
    <w:pPr>
      <w:suppressLineNumbers/>
      <w:tabs>
        <w:tab w:val="clear" w:pos="720"/>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a52319"/>
    <w:tblPr>
      <w:tblCellMar>
        <w:top w:w="0" w:type="dxa"/>
        <w:left w:w="0" w:type="dxa"/>
        <w:bottom w:w="0" w:type="dxa"/>
        <w:right w:w="0" w:type="dxa"/>
      </w:tblCellMar>
    </w:tblPr>
  </w:style>
  <w:style w:type="table" w:customStyle="1" w:styleId="TableNormal0">
    <w:name w:val="Table Normal"/>
    <w:rsid w:val="00a52319"/>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Application>Neat_Office/6.2.8.2$Windows_x86 LibreOffice_project/</Application>
  <Pages>20</Pages>
  <Words>7709</Words>
  <Characters>52632</Characters>
  <CharactersWithSpaces>60225</CharactersWithSpaces>
  <Paragraphs>525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2023-10-02T05:42:00Z</dcterms:created>
  <dc:creator>userua12</dc:creator>
  <dc:description/>
  <dc:language>en-US</dc:language>
  <cp:lastModifiedBy/>
  <cp:lastPrinted>2023-10-10T12:37:00Z</cp:lastPrinted>
  <dcterms:modified xsi:type="dcterms:W3CDTF">2023-11-24T17:18:45Z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