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DCBB8" w14:textId="77777777" w:rsidR="00C37BB9" w:rsidRPr="00ED1F7C" w:rsidRDefault="00C37BB9" w:rsidP="00C37BB9">
      <w:pPr>
        <w:spacing w:after="0" w:line="240" w:lineRule="auto"/>
        <w:jc w:val="right"/>
        <w:outlineLvl w:val="0"/>
        <w:rPr>
          <w:rFonts w:ascii="Times New Roman" w:hAnsi="Times New Roman" w:cs="Times New Roman"/>
          <w:b/>
          <w:bCs/>
          <w:sz w:val="24"/>
          <w:szCs w:val="24"/>
        </w:rPr>
      </w:pPr>
      <w:r w:rsidRPr="00ED1F7C">
        <w:rPr>
          <w:rFonts w:ascii="Times New Roman" w:hAnsi="Times New Roman" w:cs="Times New Roman"/>
          <w:b/>
          <w:bCs/>
          <w:sz w:val="24"/>
          <w:szCs w:val="24"/>
        </w:rPr>
        <w:t xml:space="preserve">Додаток №2 </w:t>
      </w:r>
    </w:p>
    <w:p w14:paraId="0F3D46CF" w14:textId="77777777" w:rsidR="00C37BB9" w:rsidRPr="00ED1F7C" w:rsidRDefault="00C37BB9" w:rsidP="00C37BB9">
      <w:pPr>
        <w:spacing w:after="0" w:line="240" w:lineRule="auto"/>
        <w:jc w:val="center"/>
        <w:outlineLvl w:val="0"/>
        <w:rPr>
          <w:rFonts w:ascii="Times New Roman" w:hAnsi="Times New Roman" w:cs="Times New Roman"/>
          <w:b/>
          <w:bCs/>
          <w:sz w:val="24"/>
          <w:szCs w:val="24"/>
        </w:rPr>
      </w:pPr>
      <w:r w:rsidRPr="00ED1F7C">
        <w:rPr>
          <w:rFonts w:ascii="Times New Roman" w:hAnsi="Times New Roman" w:cs="Times New Roman"/>
          <w:b/>
          <w:bCs/>
          <w:sz w:val="24"/>
          <w:szCs w:val="24"/>
        </w:rPr>
        <w:t>Технічна специфікація</w:t>
      </w:r>
    </w:p>
    <w:p w14:paraId="3CD23B6E" w14:textId="77777777" w:rsidR="00C37BB9" w:rsidRPr="00ED1F7C" w:rsidRDefault="00C37BB9" w:rsidP="00C37BB9">
      <w:pPr>
        <w:tabs>
          <w:tab w:val="left" w:pos="709"/>
        </w:tabs>
        <w:spacing w:after="0" w:line="240" w:lineRule="auto"/>
        <w:jc w:val="center"/>
        <w:rPr>
          <w:rFonts w:ascii="Times New Roman" w:hAnsi="Times New Roman" w:cs="Times New Roman"/>
          <w:b/>
          <w:bCs/>
          <w:sz w:val="24"/>
          <w:szCs w:val="24"/>
          <w:lang w:eastAsia="ru-RU"/>
        </w:rPr>
      </w:pPr>
    </w:p>
    <w:p w14:paraId="075E50E1" w14:textId="77777777" w:rsidR="00ED1F7C" w:rsidRPr="00ED1F7C" w:rsidRDefault="00ED1F7C" w:rsidP="00ED1F7C">
      <w:pPr>
        <w:pStyle w:val="rvps2"/>
        <w:shd w:val="clear" w:color="auto" w:fill="FFFFFF"/>
        <w:spacing w:after="0"/>
        <w:jc w:val="center"/>
        <w:textAlignment w:val="baseline"/>
        <w:rPr>
          <w:b/>
          <w:bCs/>
          <w:lang w:eastAsia="ru-RU"/>
        </w:rPr>
      </w:pPr>
      <w:r w:rsidRPr="00ED1F7C">
        <w:rPr>
          <w:b/>
          <w:bCs/>
        </w:rPr>
        <w:t>ДК 021:2015: 15880000-0 «Спеціальні продукти харчування, збагачені поживними речовинами (</w:t>
      </w:r>
      <w:r w:rsidRPr="00ED1F7C">
        <w:rPr>
          <w:b/>
          <w:bCs/>
          <w:lang w:val="en-US"/>
        </w:rPr>
        <w:t>CPV</w:t>
      </w:r>
      <w:r w:rsidRPr="00ED1F7C">
        <w:rPr>
          <w:b/>
          <w:bCs/>
        </w:rPr>
        <w:t xml:space="preserve">) </w:t>
      </w:r>
      <w:r w:rsidRPr="00ED1F7C">
        <w:rPr>
          <w:b/>
          <w:bCs/>
          <w:lang w:eastAsia="ru-RU"/>
        </w:rPr>
        <w:t>(Спеціальні харчові суміші для дієтичного харчування хворих на фенілкетонурію та хромосомну патологію-(Q92), cиндром  Емануеля</w:t>
      </w:r>
      <w:r w:rsidRPr="00ED1F7C">
        <w:rPr>
          <w:b/>
          <w:bCs/>
        </w:rPr>
        <w:t>)</w:t>
      </w:r>
    </w:p>
    <w:p w14:paraId="555B7529" w14:textId="6094285F" w:rsidR="003D2EFC" w:rsidRDefault="00ED1F7C" w:rsidP="00ED1F7C">
      <w:pPr>
        <w:spacing w:after="0" w:line="240" w:lineRule="auto"/>
        <w:ind w:firstLine="432"/>
        <w:jc w:val="center"/>
        <w:rPr>
          <w:rFonts w:ascii="Times New Roman" w:eastAsia="Calibri" w:hAnsi="Times New Roman" w:cs="Times New Roman"/>
          <w:bCs/>
          <w:sz w:val="24"/>
          <w:szCs w:val="24"/>
          <w:lang w:eastAsia="ru-RU"/>
        </w:rPr>
      </w:pPr>
      <w:r w:rsidRPr="00ED1F7C">
        <w:rPr>
          <w:rFonts w:ascii="Times New Roman" w:eastAsia="Calibri" w:hAnsi="Times New Roman" w:cs="Times New Roman"/>
          <w:bCs/>
          <w:sz w:val="24"/>
          <w:szCs w:val="24"/>
          <w:lang w:eastAsia="ru-RU"/>
        </w:rPr>
        <w:t>уточнювальний код за ДК 021: 2015 - 15881000-7 - Гомогенізовані продукти харчування</w:t>
      </w:r>
    </w:p>
    <w:p w14:paraId="3F59F2E4" w14:textId="77777777" w:rsidR="00ED1F7C" w:rsidRDefault="00ED1F7C" w:rsidP="00ED1F7C">
      <w:pPr>
        <w:spacing w:after="0" w:line="240" w:lineRule="auto"/>
        <w:ind w:firstLine="432"/>
        <w:jc w:val="center"/>
        <w:rPr>
          <w:rFonts w:ascii="Times New Roman" w:eastAsia="Calibri" w:hAnsi="Times New Roman" w:cs="Times New Roman"/>
          <w:bCs/>
          <w:sz w:val="24"/>
          <w:szCs w:val="24"/>
          <w:lang w:eastAsia="ru-RU"/>
        </w:rPr>
      </w:pPr>
    </w:p>
    <w:p w14:paraId="34383511" w14:textId="0A3C53D9" w:rsidR="00ED1F7C" w:rsidRPr="00ED1F7C" w:rsidRDefault="00ED1F7C" w:rsidP="00ED1F7C">
      <w:pPr>
        <w:jc w:val="both"/>
        <w:rPr>
          <w:rFonts w:ascii="Times New Roman" w:hAnsi="Times New Roman" w:cs="Times New Roman"/>
          <w:b/>
          <w:bCs/>
          <w:sz w:val="24"/>
          <w:szCs w:val="24"/>
          <w:lang w:val="ru-RU" w:eastAsia="en-US"/>
        </w:rPr>
      </w:pPr>
      <w:r w:rsidRPr="00ED1F7C">
        <w:rPr>
          <w:rFonts w:ascii="Times New Roman" w:hAnsi="Times New Roman" w:cs="Times New Roman"/>
          <w:b/>
          <w:bCs/>
          <w:sz w:val="24"/>
          <w:szCs w:val="24"/>
          <w:lang w:val="ru-RU" w:eastAsia="en-US"/>
        </w:rPr>
        <w:t>Загальні вимоги</w:t>
      </w:r>
      <w:r w:rsidR="002953E8">
        <w:rPr>
          <w:rFonts w:ascii="Times New Roman" w:hAnsi="Times New Roman" w:cs="Times New Roman"/>
          <w:b/>
          <w:bCs/>
          <w:sz w:val="24"/>
          <w:szCs w:val="24"/>
          <w:lang w:val="ru-RU" w:eastAsia="en-US"/>
        </w:rPr>
        <w:t xml:space="preserve"> (Лот 1,2)</w:t>
      </w:r>
      <w:r w:rsidRPr="00ED1F7C">
        <w:rPr>
          <w:rFonts w:ascii="Times New Roman" w:hAnsi="Times New Roman" w:cs="Times New Roman"/>
          <w:b/>
          <w:bCs/>
          <w:sz w:val="24"/>
          <w:szCs w:val="24"/>
          <w:lang w:val="ru-RU" w:eastAsia="en-US"/>
        </w:rPr>
        <w:t>:</w:t>
      </w:r>
    </w:p>
    <w:p w14:paraId="6B58A883" w14:textId="59A8FD7E"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1. Товар повинен мати підтвердження якості виробничого процесу даних продуктів. Для підтвердження учасник надає копію міжнародного сертифікату якості на товар, у разі якщо ця норма є обов’язковою відповідно до норм діючого законодавства.</w:t>
      </w:r>
      <w:r>
        <w:rPr>
          <w:rFonts w:ascii="Times New Roman" w:hAnsi="Times New Roman" w:cs="Times New Roman"/>
          <w:sz w:val="24"/>
          <w:szCs w:val="24"/>
          <w:lang w:val="ru-RU" w:eastAsia="en-US"/>
        </w:rPr>
        <w:t xml:space="preserve"> У разі ненадання документа, надати лист-пояснення.</w:t>
      </w:r>
    </w:p>
    <w:p w14:paraId="4345938A"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2. Товар повинен мати інструкцію (текст етикетування) з його застосування. Для підтвердження учасник надає копію інструкції (тексту етикетування) з використання.</w:t>
      </w:r>
    </w:p>
    <w:p w14:paraId="5F39E8FA"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3. Строк придатності товару на момент  поставки повинен становити не менше одного року від загального терміну придатності. Для підтвердження учасник надає гарантійний лист про термін придатності товару.</w:t>
      </w:r>
    </w:p>
    <w:p w14:paraId="4BABA279"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4. Строк поставки товару повинен становити не більше 10 днів з дати отримання письмової заявки. Для підтвердження учасник надає гарантійний лист про строк поставки товару.</w:t>
      </w:r>
    </w:p>
    <w:p w14:paraId="27475CE0" w14:textId="0F3EA67D" w:rsid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5. 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14:paraId="05E74BC3" w14:textId="77777777" w:rsidR="00ED1F7C" w:rsidRPr="00ED1F7C" w:rsidRDefault="00ED1F7C" w:rsidP="00ED1F7C">
      <w:pPr>
        <w:spacing w:after="0" w:line="240" w:lineRule="auto"/>
        <w:ind w:firstLine="432"/>
        <w:jc w:val="center"/>
        <w:rPr>
          <w:rFonts w:ascii="Times New Roman" w:eastAsia="Calibri" w:hAnsi="Times New Roman" w:cs="Times New Roman"/>
          <w:bCs/>
          <w:sz w:val="24"/>
          <w:szCs w:val="24"/>
          <w:lang w:eastAsia="ru-RU"/>
        </w:rPr>
      </w:pPr>
    </w:p>
    <w:tbl>
      <w:tblPr>
        <w:tblW w:w="9791" w:type="dxa"/>
        <w:jc w:val="center"/>
        <w:tblLook w:val="04A0" w:firstRow="1" w:lastRow="0" w:firstColumn="1" w:lastColumn="0" w:noHBand="0" w:noVBand="1"/>
      </w:tblPr>
      <w:tblGrid>
        <w:gridCol w:w="633"/>
        <w:gridCol w:w="5836"/>
        <w:gridCol w:w="1693"/>
        <w:gridCol w:w="1629"/>
      </w:tblGrid>
      <w:tr w:rsidR="00ED1F7C" w:rsidRPr="00ED1F7C" w14:paraId="0B26F988" w14:textId="77777777" w:rsidTr="00072A7E">
        <w:trPr>
          <w:trHeight w:val="366"/>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14:paraId="376589B6" w14:textId="77777777" w:rsidR="00ED1F7C" w:rsidRPr="00ED1F7C" w:rsidRDefault="00ED1F7C" w:rsidP="00ED1F7C">
            <w:pPr>
              <w:spacing w:line="240" w:lineRule="auto"/>
              <w:contextualSpacing/>
              <w:jc w:val="center"/>
              <w:rPr>
                <w:rFonts w:ascii="Times New Roman" w:eastAsia="Calibri" w:hAnsi="Times New Roman" w:cs="Times New Roman"/>
                <w:b/>
                <w:bCs/>
                <w:sz w:val="24"/>
                <w:szCs w:val="24"/>
                <w:lang w:eastAsia="ru-RU"/>
              </w:rPr>
            </w:pPr>
            <w:r w:rsidRPr="00ED1F7C">
              <w:rPr>
                <w:rFonts w:ascii="Times New Roman" w:eastAsia="Calibri" w:hAnsi="Times New Roman" w:cs="Times New Roman"/>
                <w:b/>
                <w:bCs/>
                <w:sz w:val="24"/>
                <w:szCs w:val="24"/>
                <w:lang w:eastAsia="ru-RU"/>
              </w:rPr>
              <w:t>№ п/п</w:t>
            </w:r>
          </w:p>
        </w:tc>
        <w:tc>
          <w:tcPr>
            <w:tcW w:w="5836" w:type="dxa"/>
            <w:tcBorders>
              <w:top w:val="single" w:sz="4" w:space="0" w:color="auto"/>
              <w:left w:val="nil"/>
              <w:bottom w:val="single" w:sz="4" w:space="0" w:color="auto"/>
              <w:right w:val="single" w:sz="4" w:space="0" w:color="auto"/>
            </w:tcBorders>
            <w:vAlign w:val="center"/>
            <w:hideMark/>
          </w:tcPr>
          <w:p w14:paraId="4D60DDFD" w14:textId="2F21C445" w:rsidR="00ED1F7C" w:rsidRPr="00ED1F7C" w:rsidRDefault="00ED1F7C" w:rsidP="00ED1F7C">
            <w:pPr>
              <w:spacing w:line="240" w:lineRule="auto"/>
              <w:contextualSpacing/>
              <w:jc w:val="center"/>
              <w:rPr>
                <w:rFonts w:ascii="Times New Roman" w:eastAsia="Calibri" w:hAnsi="Times New Roman" w:cs="Times New Roman"/>
                <w:b/>
                <w:bCs/>
                <w:sz w:val="24"/>
                <w:szCs w:val="24"/>
                <w:lang w:eastAsia="ru-RU"/>
              </w:rPr>
            </w:pPr>
            <w:r w:rsidRPr="00ED1F7C">
              <w:rPr>
                <w:rFonts w:ascii="Times New Roman" w:eastAsia="Calibri" w:hAnsi="Times New Roman" w:cs="Times New Roman"/>
                <w:b/>
                <w:bCs/>
                <w:sz w:val="24"/>
                <w:szCs w:val="24"/>
                <w:lang w:eastAsia="ru-RU"/>
              </w:rPr>
              <w:t>Найменування товару</w:t>
            </w:r>
            <w:r w:rsidRPr="00ED1F7C">
              <w:rPr>
                <w:rFonts w:ascii="Times New Roman" w:hAnsi="Times New Roman" w:cs="Times New Roman"/>
                <w:b/>
                <w:sz w:val="24"/>
                <w:szCs w:val="24"/>
                <w:lang w:eastAsia="en-US"/>
              </w:rPr>
              <w:t xml:space="preserve"> (або «еквівалент»</w:t>
            </w:r>
            <w:r w:rsidRPr="00ED1F7C">
              <w:rPr>
                <w:rFonts w:ascii="Times New Roman" w:hAnsi="Times New Roman" w:cs="Times New Roman"/>
                <w:b/>
                <w:sz w:val="24"/>
                <w:szCs w:val="24"/>
                <w:lang w:val="ru-RU" w:eastAsia="en-US"/>
              </w:rPr>
              <w:t>)</w:t>
            </w:r>
          </w:p>
        </w:tc>
        <w:tc>
          <w:tcPr>
            <w:tcW w:w="1693" w:type="dxa"/>
            <w:tcBorders>
              <w:top w:val="single" w:sz="4" w:space="0" w:color="auto"/>
              <w:left w:val="nil"/>
              <w:bottom w:val="single" w:sz="4" w:space="0" w:color="auto"/>
              <w:right w:val="single" w:sz="4" w:space="0" w:color="auto"/>
            </w:tcBorders>
            <w:vAlign w:val="center"/>
            <w:hideMark/>
          </w:tcPr>
          <w:p w14:paraId="183108B5" w14:textId="77777777" w:rsidR="00ED1F7C" w:rsidRPr="00ED1F7C" w:rsidRDefault="00ED1F7C" w:rsidP="00ED1F7C">
            <w:pPr>
              <w:spacing w:line="240" w:lineRule="auto"/>
              <w:contextualSpacing/>
              <w:jc w:val="center"/>
              <w:rPr>
                <w:rFonts w:ascii="Times New Roman" w:eastAsia="Calibri" w:hAnsi="Times New Roman" w:cs="Times New Roman"/>
                <w:b/>
                <w:bCs/>
                <w:sz w:val="24"/>
                <w:szCs w:val="24"/>
                <w:lang w:eastAsia="ru-RU"/>
              </w:rPr>
            </w:pPr>
            <w:r w:rsidRPr="00ED1F7C">
              <w:rPr>
                <w:rFonts w:ascii="Times New Roman" w:eastAsia="Calibri" w:hAnsi="Times New Roman" w:cs="Times New Roman"/>
                <w:b/>
                <w:bCs/>
                <w:sz w:val="24"/>
                <w:szCs w:val="24"/>
                <w:lang w:eastAsia="ru-RU"/>
              </w:rPr>
              <w:t>Одиниці виміру</w:t>
            </w:r>
          </w:p>
        </w:tc>
        <w:tc>
          <w:tcPr>
            <w:tcW w:w="1629" w:type="dxa"/>
            <w:tcBorders>
              <w:top w:val="single" w:sz="4" w:space="0" w:color="auto"/>
              <w:left w:val="nil"/>
              <w:bottom w:val="single" w:sz="4" w:space="0" w:color="auto"/>
              <w:right w:val="single" w:sz="4" w:space="0" w:color="auto"/>
            </w:tcBorders>
            <w:vAlign w:val="center"/>
            <w:hideMark/>
          </w:tcPr>
          <w:p w14:paraId="2C27BA68" w14:textId="77777777" w:rsidR="00ED1F7C" w:rsidRPr="00ED1F7C" w:rsidRDefault="00ED1F7C" w:rsidP="00ED1F7C">
            <w:pPr>
              <w:spacing w:line="240" w:lineRule="auto"/>
              <w:contextualSpacing/>
              <w:jc w:val="center"/>
              <w:rPr>
                <w:rFonts w:ascii="Times New Roman" w:eastAsia="Calibri" w:hAnsi="Times New Roman" w:cs="Times New Roman"/>
                <w:b/>
                <w:bCs/>
                <w:sz w:val="24"/>
                <w:szCs w:val="24"/>
                <w:lang w:eastAsia="ru-RU"/>
              </w:rPr>
            </w:pPr>
            <w:r w:rsidRPr="00ED1F7C">
              <w:rPr>
                <w:rFonts w:ascii="Times New Roman" w:eastAsia="Calibri" w:hAnsi="Times New Roman" w:cs="Times New Roman"/>
                <w:b/>
                <w:bCs/>
                <w:sz w:val="24"/>
                <w:szCs w:val="24"/>
                <w:lang w:eastAsia="ru-RU"/>
              </w:rPr>
              <w:t xml:space="preserve">Загальна кількість </w:t>
            </w:r>
          </w:p>
        </w:tc>
      </w:tr>
      <w:tr w:rsidR="00ED1F7C" w:rsidRPr="00ED1F7C" w14:paraId="31DD6933" w14:textId="77777777" w:rsidTr="00072A7E">
        <w:trPr>
          <w:trHeight w:val="366"/>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14:paraId="04EDBD93" w14:textId="37E5BF63" w:rsidR="00072A7E" w:rsidRPr="00072A7E" w:rsidRDefault="00072A7E" w:rsidP="00072A7E">
            <w:pPr>
              <w:jc w:val="both"/>
              <w:rPr>
                <w:rFonts w:ascii="Times New Roman" w:hAnsi="Times New Roman" w:cs="Times New Roman"/>
                <w:b/>
                <w:bCs/>
                <w:sz w:val="24"/>
                <w:szCs w:val="24"/>
                <w:lang w:val="ru-RU" w:eastAsia="en-US"/>
              </w:rPr>
            </w:pPr>
            <w:r w:rsidRPr="00072A7E">
              <w:rPr>
                <w:rFonts w:ascii="Times New Roman" w:hAnsi="Times New Roman" w:cs="Times New Roman"/>
                <w:b/>
                <w:bCs/>
                <w:sz w:val="24"/>
                <w:szCs w:val="24"/>
                <w:lang w:val="ru-RU" w:eastAsia="en-US"/>
              </w:rPr>
              <w:t xml:space="preserve"> </w:t>
            </w:r>
            <w:r w:rsidRPr="00072A7E">
              <w:rPr>
                <w:rFonts w:ascii="Times New Roman" w:hAnsi="Times New Roman" w:cs="Times New Roman"/>
                <w:b/>
                <w:bCs/>
                <w:sz w:val="24"/>
                <w:szCs w:val="24"/>
                <w:lang w:val="ru-RU" w:eastAsia="en-US"/>
              </w:rPr>
              <w:t>Лот №1</w:t>
            </w:r>
          </w:p>
          <w:p w14:paraId="713F9066" w14:textId="2F8E7051" w:rsidR="00ED1F7C" w:rsidRPr="00ED1F7C" w:rsidRDefault="00ED1F7C" w:rsidP="00ED1F7C">
            <w:pPr>
              <w:spacing w:line="240" w:lineRule="auto"/>
              <w:contextualSpacing/>
              <w:jc w:val="center"/>
              <w:rPr>
                <w:rFonts w:ascii="Times New Roman" w:eastAsia="Calibri" w:hAnsi="Times New Roman" w:cs="Times New Roman"/>
                <w:b/>
                <w:bCs/>
                <w:sz w:val="24"/>
                <w:szCs w:val="24"/>
                <w:lang w:eastAsia="ru-RU"/>
              </w:rPr>
            </w:pPr>
          </w:p>
        </w:tc>
        <w:tc>
          <w:tcPr>
            <w:tcW w:w="5836" w:type="dxa"/>
            <w:tcBorders>
              <w:top w:val="single" w:sz="4" w:space="0" w:color="auto"/>
              <w:left w:val="nil"/>
              <w:bottom w:val="single" w:sz="4" w:space="0" w:color="auto"/>
              <w:right w:val="single" w:sz="4" w:space="0" w:color="auto"/>
            </w:tcBorders>
            <w:vAlign w:val="center"/>
            <w:hideMark/>
          </w:tcPr>
          <w:p w14:paraId="69D30FA2" w14:textId="77777777" w:rsidR="00ED1F7C" w:rsidRPr="00ED1F7C" w:rsidRDefault="00ED1F7C" w:rsidP="00ED1F7C">
            <w:pPr>
              <w:shd w:val="clear" w:color="auto" w:fill="FFFFFF"/>
              <w:tabs>
                <w:tab w:val="left" w:pos="230"/>
              </w:tabs>
              <w:autoSpaceDN w:val="0"/>
              <w:adjustRightInd w:val="0"/>
              <w:spacing w:line="240" w:lineRule="auto"/>
              <w:contextualSpacing/>
              <w:rPr>
                <w:rFonts w:ascii="Times New Roman" w:eastAsia="Calibri" w:hAnsi="Times New Roman" w:cs="Times New Roman"/>
                <w:bCs/>
                <w:sz w:val="24"/>
                <w:szCs w:val="24"/>
                <w:lang w:eastAsia="en-US"/>
              </w:rPr>
            </w:pPr>
            <w:r w:rsidRPr="00ED1F7C">
              <w:rPr>
                <w:rFonts w:ascii="Times New Roman" w:eastAsia="Calibri" w:hAnsi="Times New Roman" w:cs="Times New Roman"/>
                <w:bCs/>
                <w:sz w:val="24"/>
                <w:szCs w:val="24"/>
                <w:lang w:eastAsia="en-US"/>
              </w:rPr>
              <w:t xml:space="preserve">Спеціальний продукт харчування для дітей, хворих на фенілкетонурію  </w:t>
            </w:r>
          </w:p>
          <w:p w14:paraId="2E938986" w14:textId="0E839AB7" w:rsidR="00ED1F7C" w:rsidRPr="00ED1F7C" w:rsidRDefault="00ED1F7C" w:rsidP="00ED1F7C">
            <w:pPr>
              <w:shd w:val="clear" w:color="auto" w:fill="FFFFFF"/>
              <w:tabs>
                <w:tab w:val="left" w:pos="230"/>
              </w:tabs>
              <w:autoSpaceDN w:val="0"/>
              <w:adjustRightInd w:val="0"/>
              <w:spacing w:line="240" w:lineRule="auto"/>
              <w:contextualSpacing/>
              <w:rPr>
                <w:rFonts w:ascii="Times New Roman" w:eastAsia="Calibri" w:hAnsi="Times New Roman" w:cs="Times New Roman"/>
                <w:sz w:val="24"/>
                <w:szCs w:val="24"/>
                <w:lang w:eastAsia="ru-RU"/>
              </w:rPr>
            </w:pPr>
            <w:r w:rsidRPr="00ED1F7C">
              <w:rPr>
                <w:rFonts w:ascii="Times New Roman" w:hAnsi="Times New Roman" w:cs="Times New Roman"/>
                <w:bCs/>
                <w:sz w:val="24"/>
                <w:szCs w:val="24"/>
                <w:lang w:eastAsia="en-US"/>
              </w:rPr>
              <w:t>Коміда</w:t>
            </w:r>
            <w:r w:rsidRPr="00ED1F7C">
              <w:rPr>
                <w:rFonts w:ascii="Times New Roman" w:hAnsi="Times New Roman" w:cs="Times New Roman"/>
                <w:bCs/>
                <w:sz w:val="24"/>
                <w:szCs w:val="24"/>
                <w:lang w:val="ru-RU" w:eastAsia="en-US"/>
              </w:rPr>
              <w:t xml:space="preserve"> - ФКУ</w:t>
            </w:r>
            <w:r w:rsidRPr="00ED1F7C">
              <w:rPr>
                <w:rFonts w:ascii="Times New Roman" w:hAnsi="Times New Roman" w:cs="Times New Roman"/>
                <w:bCs/>
                <w:sz w:val="24"/>
                <w:szCs w:val="24"/>
                <w:lang w:eastAsia="en-US"/>
              </w:rPr>
              <w:t xml:space="preserve"> </w:t>
            </w:r>
            <w:r w:rsidRPr="00ED1F7C">
              <w:rPr>
                <w:rFonts w:ascii="Times New Roman" w:hAnsi="Times New Roman" w:cs="Times New Roman"/>
                <w:bCs/>
                <w:sz w:val="24"/>
                <w:szCs w:val="24"/>
                <w:lang w:val="ru-RU" w:eastAsia="en-US"/>
              </w:rPr>
              <w:t xml:space="preserve">С/ </w:t>
            </w:r>
            <w:r w:rsidRPr="00ED1F7C">
              <w:rPr>
                <w:rFonts w:ascii="Times New Roman" w:hAnsi="Times New Roman" w:cs="Times New Roman"/>
                <w:bCs/>
                <w:sz w:val="24"/>
                <w:szCs w:val="24"/>
                <w:lang w:val="en-US" w:eastAsia="en-US"/>
              </w:rPr>
              <w:t>Comida</w:t>
            </w:r>
            <w:r w:rsidRPr="00ED1F7C">
              <w:rPr>
                <w:rFonts w:ascii="Times New Roman" w:hAnsi="Times New Roman" w:cs="Times New Roman"/>
                <w:bCs/>
                <w:sz w:val="24"/>
                <w:szCs w:val="24"/>
                <w:lang w:val="ru-RU" w:eastAsia="en-US"/>
              </w:rPr>
              <w:t xml:space="preserve"> - </w:t>
            </w:r>
            <w:r w:rsidRPr="00ED1F7C">
              <w:rPr>
                <w:rFonts w:ascii="Times New Roman" w:hAnsi="Times New Roman" w:cs="Times New Roman"/>
                <w:bCs/>
                <w:sz w:val="24"/>
                <w:szCs w:val="24"/>
                <w:lang w:eastAsia="en-US"/>
              </w:rPr>
              <w:t xml:space="preserve"> </w:t>
            </w:r>
            <w:r w:rsidRPr="00ED1F7C">
              <w:rPr>
                <w:rFonts w:ascii="Times New Roman" w:eastAsia="Calibri" w:hAnsi="Times New Roman" w:cs="Times New Roman"/>
                <w:bCs/>
                <w:sz w:val="24"/>
                <w:szCs w:val="24"/>
                <w:shd w:val="clear" w:color="auto" w:fill="FFFFFF"/>
                <w:lang w:val="en-US" w:eastAsia="en-US"/>
              </w:rPr>
              <w:t>PKU</w:t>
            </w:r>
            <w:r w:rsidRPr="00ED1F7C">
              <w:rPr>
                <w:rFonts w:ascii="Times New Roman" w:hAnsi="Times New Roman" w:cs="Times New Roman"/>
                <w:bCs/>
                <w:sz w:val="24"/>
                <w:szCs w:val="24"/>
                <w:lang w:eastAsia="en-US"/>
              </w:rPr>
              <w:t xml:space="preserve"> </w:t>
            </w:r>
            <w:r w:rsidRPr="00ED1F7C">
              <w:rPr>
                <w:rFonts w:ascii="Times New Roman" w:hAnsi="Times New Roman" w:cs="Times New Roman"/>
                <w:bCs/>
                <w:sz w:val="24"/>
                <w:szCs w:val="24"/>
                <w:lang w:val="en-US" w:eastAsia="en-US"/>
              </w:rPr>
              <w:t xml:space="preserve"> C</w:t>
            </w:r>
            <w:r w:rsidRPr="00ED1F7C">
              <w:rPr>
                <w:rFonts w:ascii="Times New Roman" w:hAnsi="Times New Roman" w:cs="Times New Roman"/>
                <w:b/>
                <w:sz w:val="24"/>
                <w:szCs w:val="24"/>
                <w:lang w:val="ru-RU" w:eastAsia="en-US"/>
              </w:rPr>
              <w:t xml:space="preserve">  </w:t>
            </w:r>
            <w:r w:rsidRPr="00ED1F7C">
              <w:rPr>
                <w:rFonts w:ascii="Times New Roman" w:hAnsi="Times New Roman" w:cs="Times New Roman"/>
                <w:sz w:val="24"/>
                <w:szCs w:val="24"/>
                <w:lang w:val="ru-RU" w:eastAsia="en-US"/>
              </w:rPr>
              <w:t>банка  500 г</w:t>
            </w:r>
          </w:p>
        </w:tc>
        <w:tc>
          <w:tcPr>
            <w:tcW w:w="1693" w:type="dxa"/>
            <w:tcBorders>
              <w:top w:val="single" w:sz="4" w:space="0" w:color="auto"/>
              <w:left w:val="nil"/>
              <w:bottom w:val="single" w:sz="4" w:space="0" w:color="auto"/>
              <w:right w:val="single" w:sz="4" w:space="0" w:color="auto"/>
            </w:tcBorders>
            <w:vAlign w:val="center"/>
            <w:hideMark/>
          </w:tcPr>
          <w:p w14:paraId="6D0FA5E1" w14:textId="77777777" w:rsidR="00ED1F7C" w:rsidRPr="00ED1F7C" w:rsidRDefault="00ED1F7C" w:rsidP="00ED1F7C">
            <w:pPr>
              <w:spacing w:line="240" w:lineRule="auto"/>
              <w:contextualSpacing/>
              <w:jc w:val="center"/>
              <w:rPr>
                <w:rFonts w:ascii="Times New Roman" w:eastAsia="Calibri" w:hAnsi="Times New Roman" w:cs="Times New Roman"/>
                <w:sz w:val="24"/>
                <w:szCs w:val="24"/>
                <w:lang w:eastAsia="ru-RU"/>
              </w:rPr>
            </w:pPr>
            <w:r w:rsidRPr="00ED1F7C">
              <w:rPr>
                <w:rFonts w:ascii="Times New Roman" w:eastAsia="Calibri" w:hAnsi="Times New Roman" w:cs="Times New Roman"/>
                <w:sz w:val="24"/>
                <w:szCs w:val="24"/>
                <w:lang w:eastAsia="ru-RU"/>
              </w:rPr>
              <w:t xml:space="preserve">банки </w:t>
            </w:r>
          </w:p>
        </w:tc>
        <w:tc>
          <w:tcPr>
            <w:tcW w:w="1629" w:type="dxa"/>
            <w:tcBorders>
              <w:top w:val="single" w:sz="4" w:space="0" w:color="auto"/>
              <w:left w:val="nil"/>
              <w:bottom w:val="single" w:sz="4" w:space="0" w:color="auto"/>
              <w:right w:val="single" w:sz="4" w:space="0" w:color="auto"/>
            </w:tcBorders>
            <w:vAlign w:val="center"/>
            <w:hideMark/>
          </w:tcPr>
          <w:p w14:paraId="0C5B9E87" w14:textId="77777777" w:rsidR="00ED1F7C" w:rsidRPr="00ED1F7C" w:rsidRDefault="00ED1F7C" w:rsidP="00ED1F7C">
            <w:pPr>
              <w:spacing w:line="240" w:lineRule="auto"/>
              <w:contextualSpacing/>
              <w:jc w:val="center"/>
              <w:rPr>
                <w:rFonts w:ascii="Times New Roman" w:eastAsia="Calibri" w:hAnsi="Times New Roman" w:cs="Times New Roman"/>
                <w:sz w:val="24"/>
                <w:szCs w:val="24"/>
                <w:lang w:eastAsia="ru-RU"/>
              </w:rPr>
            </w:pPr>
            <w:r w:rsidRPr="00ED1F7C">
              <w:rPr>
                <w:rFonts w:ascii="Times New Roman" w:eastAsia="Calibri" w:hAnsi="Times New Roman" w:cs="Times New Roman"/>
                <w:sz w:val="24"/>
                <w:szCs w:val="24"/>
                <w:lang w:eastAsia="ru-RU"/>
              </w:rPr>
              <w:t>16</w:t>
            </w:r>
          </w:p>
        </w:tc>
      </w:tr>
      <w:tr w:rsidR="00ED1F7C" w:rsidRPr="00ED1F7C" w14:paraId="79F8B1E2" w14:textId="77777777" w:rsidTr="00072A7E">
        <w:trPr>
          <w:trHeight w:val="366"/>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14:paraId="12F4925E" w14:textId="11A5B682" w:rsidR="00ED1F7C" w:rsidRPr="00ED1F7C" w:rsidRDefault="00072A7E">
            <w:pPr>
              <w:spacing w:line="240" w:lineRule="auto"/>
              <w:contextualSpacing/>
              <w:jc w:val="center"/>
              <w:rPr>
                <w:rFonts w:ascii="Times New Roman" w:eastAsia="Calibri" w:hAnsi="Times New Roman" w:cs="Times New Roman"/>
                <w:b/>
                <w:bCs/>
                <w:sz w:val="24"/>
                <w:szCs w:val="24"/>
                <w:lang w:eastAsia="ru-RU"/>
              </w:rPr>
            </w:pPr>
            <w:r w:rsidRPr="00072A7E">
              <w:rPr>
                <w:rFonts w:ascii="Times New Roman" w:hAnsi="Times New Roman" w:cs="Times New Roman"/>
                <w:b/>
                <w:bCs/>
                <w:sz w:val="24"/>
                <w:szCs w:val="24"/>
                <w:lang w:val="ru-RU" w:eastAsia="en-US"/>
              </w:rPr>
              <w:t>Лот №</w:t>
            </w:r>
            <w:r>
              <w:rPr>
                <w:rFonts w:ascii="Times New Roman" w:hAnsi="Times New Roman" w:cs="Times New Roman"/>
                <w:b/>
                <w:bCs/>
                <w:sz w:val="24"/>
                <w:szCs w:val="24"/>
                <w:lang w:val="ru-RU" w:eastAsia="en-US"/>
              </w:rPr>
              <w:t>2</w:t>
            </w:r>
          </w:p>
        </w:tc>
        <w:tc>
          <w:tcPr>
            <w:tcW w:w="5836" w:type="dxa"/>
            <w:tcBorders>
              <w:top w:val="single" w:sz="4" w:space="0" w:color="auto"/>
              <w:left w:val="nil"/>
              <w:bottom w:val="single" w:sz="4" w:space="0" w:color="auto"/>
              <w:right w:val="single" w:sz="4" w:space="0" w:color="auto"/>
            </w:tcBorders>
            <w:vAlign w:val="center"/>
            <w:hideMark/>
          </w:tcPr>
          <w:p w14:paraId="4B9FDF50" w14:textId="77777777" w:rsidR="00ED1F7C" w:rsidRPr="00ED1F7C" w:rsidRDefault="00ED1F7C">
            <w:pPr>
              <w:shd w:val="clear" w:color="auto" w:fill="FFFFFF"/>
              <w:tabs>
                <w:tab w:val="left" w:pos="230"/>
              </w:tabs>
              <w:autoSpaceDN w:val="0"/>
              <w:adjustRightInd w:val="0"/>
              <w:spacing w:line="240" w:lineRule="auto"/>
              <w:contextualSpacing/>
              <w:rPr>
                <w:rFonts w:ascii="Times New Roman" w:eastAsia="Calibri" w:hAnsi="Times New Roman" w:cs="Times New Roman"/>
                <w:bCs/>
                <w:sz w:val="24"/>
                <w:szCs w:val="24"/>
                <w:lang w:eastAsia="en-US"/>
              </w:rPr>
            </w:pPr>
            <w:r w:rsidRPr="00ED1F7C">
              <w:rPr>
                <w:rFonts w:ascii="Times New Roman" w:eastAsia="Calibri" w:hAnsi="Times New Roman" w:cs="Times New Roman"/>
                <w:bCs/>
                <w:sz w:val="24"/>
                <w:szCs w:val="24"/>
                <w:lang w:eastAsia="en-US"/>
              </w:rPr>
              <w:t>Спеціальні продукти харчування для хворих на хромосомну патологію-(Q92), cиндром  Емануеля.</w:t>
            </w:r>
          </w:p>
          <w:p w14:paraId="4F46DE9F" w14:textId="0CED813C" w:rsidR="00ED1F7C" w:rsidRPr="00ED1F7C" w:rsidRDefault="00ED1F7C">
            <w:pPr>
              <w:shd w:val="clear" w:color="auto" w:fill="FFFFFF"/>
              <w:tabs>
                <w:tab w:val="left" w:pos="230"/>
              </w:tabs>
              <w:autoSpaceDN w:val="0"/>
              <w:adjustRightInd w:val="0"/>
              <w:spacing w:line="240" w:lineRule="auto"/>
              <w:contextualSpacing/>
              <w:rPr>
                <w:rFonts w:ascii="Times New Roman" w:eastAsia="Calibri" w:hAnsi="Times New Roman" w:cs="Times New Roman"/>
                <w:bCs/>
                <w:sz w:val="24"/>
                <w:szCs w:val="24"/>
                <w:lang w:eastAsia="en-US"/>
              </w:rPr>
            </w:pPr>
            <w:r w:rsidRPr="00ED1F7C">
              <w:rPr>
                <w:rFonts w:ascii="Times New Roman" w:eastAsia="Calibri" w:hAnsi="Times New Roman" w:cs="Times New Roman"/>
                <w:bCs/>
                <w:sz w:val="24"/>
                <w:szCs w:val="24"/>
                <w:lang w:eastAsia="en-US"/>
              </w:rPr>
              <w:t xml:space="preserve">РЕСУРС ЮНІОР/  RESOURCE JUNIOR, банка 400г     </w:t>
            </w:r>
          </w:p>
        </w:tc>
        <w:tc>
          <w:tcPr>
            <w:tcW w:w="1693" w:type="dxa"/>
            <w:tcBorders>
              <w:top w:val="single" w:sz="4" w:space="0" w:color="auto"/>
              <w:left w:val="nil"/>
              <w:bottom w:val="single" w:sz="4" w:space="0" w:color="auto"/>
              <w:right w:val="single" w:sz="4" w:space="0" w:color="auto"/>
            </w:tcBorders>
            <w:vAlign w:val="center"/>
            <w:hideMark/>
          </w:tcPr>
          <w:p w14:paraId="6CD75C71" w14:textId="77777777" w:rsidR="00ED1F7C" w:rsidRPr="00ED1F7C" w:rsidRDefault="00ED1F7C">
            <w:pPr>
              <w:spacing w:line="240" w:lineRule="auto"/>
              <w:contextualSpacing/>
              <w:jc w:val="center"/>
              <w:rPr>
                <w:rFonts w:ascii="Times New Roman" w:eastAsia="Calibri" w:hAnsi="Times New Roman" w:cs="Times New Roman"/>
                <w:sz w:val="24"/>
                <w:szCs w:val="24"/>
                <w:lang w:eastAsia="ru-RU"/>
              </w:rPr>
            </w:pPr>
            <w:r w:rsidRPr="00ED1F7C">
              <w:rPr>
                <w:rFonts w:ascii="Times New Roman" w:eastAsia="Calibri" w:hAnsi="Times New Roman" w:cs="Times New Roman"/>
                <w:sz w:val="24"/>
                <w:szCs w:val="24"/>
                <w:lang w:eastAsia="ru-RU"/>
              </w:rPr>
              <w:t xml:space="preserve">банки </w:t>
            </w:r>
          </w:p>
        </w:tc>
        <w:tc>
          <w:tcPr>
            <w:tcW w:w="1629" w:type="dxa"/>
            <w:tcBorders>
              <w:top w:val="single" w:sz="4" w:space="0" w:color="auto"/>
              <w:left w:val="nil"/>
              <w:bottom w:val="single" w:sz="4" w:space="0" w:color="auto"/>
              <w:right w:val="single" w:sz="4" w:space="0" w:color="auto"/>
            </w:tcBorders>
            <w:vAlign w:val="center"/>
            <w:hideMark/>
          </w:tcPr>
          <w:p w14:paraId="1D023D5C" w14:textId="77777777" w:rsidR="00ED1F7C" w:rsidRPr="00ED1F7C" w:rsidRDefault="00ED1F7C">
            <w:pPr>
              <w:spacing w:line="240" w:lineRule="auto"/>
              <w:contextualSpacing/>
              <w:jc w:val="center"/>
              <w:rPr>
                <w:rFonts w:ascii="Times New Roman" w:eastAsia="Calibri" w:hAnsi="Times New Roman" w:cs="Times New Roman"/>
                <w:sz w:val="24"/>
                <w:szCs w:val="24"/>
                <w:lang w:eastAsia="ru-RU"/>
              </w:rPr>
            </w:pPr>
            <w:r w:rsidRPr="00ED1F7C">
              <w:rPr>
                <w:rFonts w:ascii="Times New Roman" w:eastAsia="Calibri" w:hAnsi="Times New Roman" w:cs="Times New Roman"/>
                <w:sz w:val="24"/>
                <w:szCs w:val="24"/>
                <w:lang w:eastAsia="ru-RU"/>
              </w:rPr>
              <w:t>116</w:t>
            </w:r>
          </w:p>
        </w:tc>
      </w:tr>
    </w:tbl>
    <w:p w14:paraId="4901F0F3" w14:textId="77777777" w:rsidR="00072A7E" w:rsidRDefault="00072A7E" w:rsidP="00B50794">
      <w:pPr>
        <w:rPr>
          <w:rFonts w:ascii="Times New Roman" w:hAnsi="Times New Roman" w:cs="Times New Roman"/>
          <w:b/>
          <w:bCs/>
          <w:sz w:val="24"/>
          <w:szCs w:val="24"/>
          <w:lang w:val="ru-RU" w:eastAsia="en-US"/>
        </w:rPr>
      </w:pPr>
    </w:p>
    <w:p w14:paraId="1ACD6B34" w14:textId="77777777" w:rsidR="00072A7E" w:rsidRDefault="00072A7E" w:rsidP="00B50794">
      <w:pPr>
        <w:rPr>
          <w:rFonts w:ascii="Times New Roman" w:hAnsi="Times New Roman" w:cs="Times New Roman"/>
          <w:b/>
          <w:bCs/>
          <w:sz w:val="24"/>
          <w:szCs w:val="24"/>
          <w:lang w:val="ru-RU" w:eastAsia="en-US"/>
        </w:rPr>
      </w:pPr>
    </w:p>
    <w:p w14:paraId="618CC234" w14:textId="6A856700" w:rsidR="00B50794" w:rsidRPr="00ED1F7C" w:rsidRDefault="00072A7E" w:rsidP="00B50794">
      <w:pPr>
        <w:rPr>
          <w:rFonts w:ascii="Times New Roman" w:hAnsi="Times New Roman" w:cs="Times New Roman"/>
          <w:b/>
          <w:sz w:val="24"/>
          <w:szCs w:val="24"/>
        </w:rPr>
      </w:pPr>
      <w:r w:rsidRPr="00072A7E">
        <w:rPr>
          <w:rFonts w:ascii="Times New Roman" w:hAnsi="Times New Roman" w:cs="Times New Roman"/>
          <w:b/>
          <w:bCs/>
          <w:sz w:val="24"/>
          <w:szCs w:val="24"/>
          <w:lang w:val="ru-RU" w:eastAsia="en-US"/>
        </w:rPr>
        <w:t>Лот №1</w:t>
      </w:r>
    </w:p>
    <w:p w14:paraId="3005471A" w14:textId="02F6BA25" w:rsidR="00ED1F7C" w:rsidRPr="00ED1F7C" w:rsidRDefault="00ED1F7C" w:rsidP="00715BC2">
      <w:pPr>
        <w:jc w:val="both"/>
        <w:rPr>
          <w:rFonts w:ascii="Times New Roman" w:hAnsi="Times New Roman" w:cs="Times New Roman"/>
          <w:b/>
          <w:sz w:val="24"/>
          <w:szCs w:val="24"/>
        </w:rPr>
      </w:pPr>
      <w:r w:rsidRPr="00ED1F7C">
        <w:rPr>
          <w:rFonts w:ascii="Times New Roman" w:hAnsi="Times New Roman" w:cs="Times New Roman"/>
          <w:b/>
          <w:sz w:val="24"/>
          <w:szCs w:val="24"/>
        </w:rPr>
        <w:t>Характеристики:</w:t>
      </w:r>
    </w:p>
    <w:p w14:paraId="5C142DF4" w14:textId="46B2CF60" w:rsidR="00ED1F7C" w:rsidRPr="00ED1F7C" w:rsidRDefault="00ED1F7C" w:rsidP="00ED1F7C">
      <w:pPr>
        <w:jc w:val="both"/>
        <w:rPr>
          <w:rFonts w:ascii="Times New Roman" w:hAnsi="Times New Roman" w:cs="Times New Roman"/>
          <w:sz w:val="24"/>
          <w:szCs w:val="24"/>
          <w:lang w:eastAsia="en-US"/>
        </w:rPr>
      </w:pPr>
      <w:r w:rsidRPr="00ED1F7C">
        <w:rPr>
          <w:rFonts w:ascii="Times New Roman" w:hAnsi="Times New Roman" w:cs="Times New Roman"/>
          <w:b/>
          <w:sz w:val="24"/>
          <w:szCs w:val="24"/>
          <w:lang w:eastAsia="en-US"/>
        </w:rPr>
        <w:t xml:space="preserve">1. Коміда - ФКУ С/ </w:t>
      </w:r>
      <w:r w:rsidRPr="00ED1F7C">
        <w:rPr>
          <w:rFonts w:ascii="Times New Roman" w:hAnsi="Times New Roman" w:cs="Times New Roman"/>
          <w:b/>
          <w:sz w:val="24"/>
          <w:szCs w:val="24"/>
          <w:lang w:val="en-US" w:eastAsia="en-US"/>
        </w:rPr>
        <w:t>Comida</w:t>
      </w:r>
      <w:r w:rsidRPr="00ED1F7C">
        <w:rPr>
          <w:rFonts w:ascii="Times New Roman" w:hAnsi="Times New Roman" w:cs="Times New Roman"/>
          <w:b/>
          <w:sz w:val="24"/>
          <w:szCs w:val="24"/>
          <w:lang w:eastAsia="en-US"/>
        </w:rPr>
        <w:t xml:space="preserve"> -  </w:t>
      </w:r>
      <w:r w:rsidRPr="00ED1F7C">
        <w:rPr>
          <w:rFonts w:ascii="Times New Roman" w:eastAsia="Calibri" w:hAnsi="Times New Roman" w:cs="Times New Roman"/>
          <w:b/>
          <w:sz w:val="24"/>
          <w:szCs w:val="24"/>
          <w:shd w:val="clear" w:color="auto" w:fill="FFFFFF"/>
          <w:lang w:val="en-US" w:eastAsia="en-US"/>
        </w:rPr>
        <w:t>PKU</w:t>
      </w:r>
      <w:r w:rsidRPr="00ED1F7C">
        <w:rPr>
          <w:rFonts w:ascii="Times New Roman" w:hAnsi="Times New Roman" w:cs="Times New Roman"/>
          <w:b/>
          <w:sz w:val="24"/>
          <w:szCs w:val="24"/>
          <w:lang w:eastAsia="en-US"/>
        </w:rPr>
        <w:t xml:space="preserve">  </w:t>
      </w:r>
      <w:r w:rsidRPr="00ED1F7C">
        <w:rPr>
          <w:rFonts w:ascii="Times New Roman" w:hAnsi="Times New Roman" w:cs="Times New Roman"/>
          <w:b/>
          <w:sz w:val="24"/>
          <w:szCs w:val="24"/>
          <w:lang w:val="en-US" w:eastAsia="en-US"/>
        </w:rPr>
        <w:t>C</w:t>
      </w:r>
      <w:r w:rsidRPr="00ED1F7C">
        <w:rPr>
          <w:rFonts w:ascii="Times New Roman" w:hAnsi="Times New Roman" w:cs="Times New Roman"/>
          <w:b/>
          <w:sz w:val="24"/>
          <w:szCs w:val="24"/>
          <w:lang w:eastAsia="en-US"/>
        </w:rPr>
        <w:t xml:space="preserve">  або «еквівалент», </w:t>
      </w:r>
      <w:r w:rsidRPr="00ED1F7C">
        <w:rPr>
          <w:rFonts w:ascii="Times New Roman" w:hAnsi="Times New Roman" w:cs="Times New Roman"/>
          <w:b/>
          <w:sz w:val="24"/>
          <w:szCs w:val="24"/>
          <w:lang w:val="ru-RU" w:eastAsia="en-US"/>
        </w:rPr>
        <w:t>банка  500 г</w:t>
      </w:r>
      <w:r w:rsidRPr="00ED1F7C">
        <w:rPr>
          <w:rFonts w:ascii="Times New Roman" w:hAnsi="Times New Roman" w:cs="Times New Roman"/>
          <w:b/>
          <w:sz w:val="24"/>
          <w:szCs w:val="24"/>
          <w:lang w:eastAsia="en-US"/>
        </w:rPr>
        <w:t xml:space="preserve"> спеціальний продукт харчування хворих на фенілкетонурію</w:t>
      </w:r>
      <w:r w:rsidRPr="00ED1F7C">
        <w:rPr>
          <w:rFonts w:ascii="Times New Roman" w:hAnsi="Times New Roman" w:cs="Times New Roman"/>
          <w:sz w:val="24"/>
          <w:szCs w:val="24"/>
          <w:lang w:eastAsia="en-US"/>
        </w:rPr>
        <w:t xml:space="preserve">. </w:t>
      </w:r>
    </w:p>
    <w:p w14:paraId="0D33E234" w14:textId="77777777" w:rsidR="00ED1F7C" w:rsidRPr="00ED1F7C" w:rsidRDefault="00ED1F7C" w:rsidP="00ED1F7C">
      <w:pPr>
        <w:jc w:val="both"/>
        <w:rPr>
          <w:rFonts w:ascii="Times New Roman" w:hAnsi="Times New Roman" w:cs="Times New Roman"/>
          <w:sz w:val="24"/>
          <w:szCs w:val="24"/>
          <w:lang w:eastAsia="en-US"/>
        </w:rPr>
      </w:pPr>
      <w:r w:rsidRPr="00ED1F7C">
        <w:rPr>
          <w:rFonts w:ascii="Times New Roman" w:hAnsi="Times New Roman" w:cs="Times New Roman"/>
          <w:sz w:val="24"/>
          <w:szCs w:val="24"/>
          <w:lang w:eastAsia="en-US"/>
        </w:rPr>
        <w:t xml:space="preserve">1.Вміст білку (в еквіваленті) у 100 грамах сухого продукту - 75 грам. </w:t>
      </w:r>
    </w:p>
    <w:p w14:paraId="1A79A256" w14:textId="77777777" w:rsidR="00ED1F7C" w:rsidRPr="00ED1F7C" w:rsidRDefault="00ED1F7C" w:rsidP="00ED1F7C">
      <w:pPr>
        <w:jc w:val="both"/>
        <w:rPr>
          <w:rFonts w:ascii="Times New Roman" w:hAnsi="Times New Roman" w:cs="Times New Roman"/>
          <w:sz w:val="24"/>
          <w:szCs w:val="24"/>
          <w:lang w:eastAsia="en-US"/>
        </w:rPr>
      </w:pPr>
      <w:r w:rsidRPr="00ED1F7C">
        <w:rPr>
          <w:rFonts w:ascii="Times New Roman" w:hAnsi="Times New Roman" w:cs="Times New Roman"/>
          <w:sz w:val="24"/>
          <w:szCs w:val="24"/>
          <w:lang w:eastAsia="en-US"/>
        </w:rPr>
        <w:lastRenderedPageBreak/>
        <w:t>2.Призначений  для дітей старше 15 років та вагітних.</w:t>
      </w:r>
    </w:p>
    <w:p w14:paraId="47556E9F" w14:textId="77777777" w:rsidR="00ED1F7C" w:rsidRPr="00ED1F7C" w:rsidRDefault="00ED1F7C" w:rsidP="00ED1F7C">
      <w:pPr>
        <w:jc w:val="both"/>
        <w:rPr>
          <w:rFonts w:ascii="Times New Roman" w:hAnsi="Times New Roman" w:cs="Times New Roman"/>
          <w:sz w:val="24"/>
          <w:szCs w:val="24"/>
          <w:lang w:eastAsia="en-US"/>
        </w:rPr>
      </w:pPr>
      <w:r w:rsidRPr="00ED1F7C">
        <w:rPr>
          <w:rFonts w:ascii="Times New Roman" w:hAnsi="Times New Roman" w:cs="Times New Roman"/>
          <w:sz w:val="24"/>
          <w:szCs w:val="24"/>
          <w:lang w:eastAsia="en-US"/>
        </w:rPr>
        <w:t>3.Набір  амінокислот (кількість) в суміші –найвищий.</w:t>
      </w:r>
    </w:p>
    <w:p w14:paraId="33819823"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4. Кількість незамінних та напівзамінних амінокислот повинна складати не менше – 90,0 грам на 100 грам  сухого  продукту – оптимальна, що адаптована до вікової категорії хворих;</w:t>
      </w:r>
    </w:p>
    <w:p w14:paraId="0DB65068"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5. Кількість сірковмісних амінокислот (метіонін+цистин) повинна складати не менше - 3,9 грама на 100 грам сухого продукту.</w:t>
      </w:r>
    </w:p>
    <w:p w14:paraId="26376985"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6. Кількість тирозину повинна складати не менше – 7,6 грама у 100 грамах сухого продукту.</w:t>
      </w:r>
    </w:p>
    <w:p w14:paraId="36D7CE96"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7. Вуглеводний комплекс повинен бути забезпечений за рахунок моно- та полісахаридів (мальтодекстрину) та глюкози.</w:t>
      </w:r>
    </w:p>
    <w:p w14:paraId="101D1DF9"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8. Спеціальний продукт повинен вміщувати мінеральні речовини, мікроелементи та вітаміни у достатній збалансованій кількості.</w:t>
      </w:r>
    </w:p>
    <w:p w14:paraId="481385E4"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9. Продукт повинен бути розфасований у жерстяні банки не більше 500 грамів.</w:t>
      </w:r>
    </w:p>
    <w:p w14:paraId="30044AA7" w14:textId="77777777" w:rsidR="00ED1F7C" w:rsidRPr="00ED1F7C" w:rsidRDefault="00ED1F7C" w:rsidP="00ED1F7C">
      <w:pPr>
        <w:jc w:val="both"/>
        <w:rPr>
          <w:rFonts w:ascii="Times New Roman" w:hAnsi="Times New Roman" w:cs="Times New Roman"/>
          <w:sz w:val="24"/>
          <w:szCs w:val="24"/>
          <w:lang w:val="ru-RU" w:eastAsia="en-US"/>
        </w:rPr>
      </w:pPr>
      <w:r w:rsidRPr="00ED1F7C">
        <w:rPr>
          <w:rFonts w:ascii="Times New Roman" w:hAnsi="Times New Roman" w:cs="Times New Roman"/>
          <w:sz w:val="24"/>
          <w:szCs w:val="24"/>
          <w:lang w:val="ru-RU" w:eastAsia="en-US"/>
        </w:rPr>
        <w:t>10. Продукт повинен бути вироблений з дотриманням умов належного виробництва та бути безпечним для використання.</w:t>
      </w:r>
    </w:p>
    <w:p w14:paraId="42816C81" w14:textId="77777777" w:rsidR="00072A7E" w:rsidRDefault="00072A7E" w:rsidP="00ED1F7C">
      <w:pPr>
        <w:jc w:val="both"/>
        <w:rPr>
          <w:rFonts w:ascii="Times New Roman" w:hAnsi="Times New Roman" w:cs="Times New Roman"/>
          <w:b/>
          <w:bCs/>
          <w:sz w:val="24"/>
          <w:szCs w:val="24"/>
          <w:lang w:val="ru-RU" w:eastAsia="en-US"/>
        </w:rPr>
      </w:pPr>
    </w:p>
    <w:p w14:paraId="1703162D" w14:textId="77777777" w:rsidR="00072A7E" w:rsidRDefault="00072A7E" w:rsidP="00ED1F7C">
      <w:pPr>
        <w:jc w:val="both"/>
        <w:rPr>
          <w:rFonts w:ascii="Times New Roman" w:hAnsi="Times New Roman" w:cs="Times New Roman"/>
          <w:b/>
          <w:bCs/>
          <w:sz w:val="24"/>
          <w:szCs w:val="24"/>
          <w:lang w:val="ru-RU" w:eastAsia="en-US"/>
        </w:rPr>
      </w:pPr>
    </w:p>
    <w:p w14:paraId="75A26BD9" w14:textId="7A2C77F6" w:rsidR="00ED1F7C" w:rsidRDefault="00072A7E" w:rsidP="00ED1F7C">
      <w:pPr>
        <w:jc w:val="both"/>
        <w:rPr>
          <w:rFonts w:ascii="Times New Roman" w:hAnsi="Times New Roman" w:cs="Times New Roman"/>
          <w:b/>
          <w:bCs/>
          <w:sz w:val="24"/>
          <w:szCs w:val="24"/>
          <w:lang w:val="ru-RU" w:eastAsia="en-US"/>
        </w:rPr>
      </w:pPr>
      <w:r w:rsidRPr="00072A7E">
        <w:rPr>
          <w:rFonts w:ascii="Times New Roman" w:hAnsi="Times New Roman" w:cs="Times New Roman"/>
          <w:b/>
          <w:bCs/>
          <w:sz w:val="24"/>
          <w:szCs w:val="24"/>
          <w:lang w:val="ru-RU" w:eastAsia="en-US"/>
        </w:rPr>
        <w:t>Лот №2</w:t>
      </w:r>
    </w:p>
    <w:p w14:paraId="08AAC028" w14:textId="5300C053" w:rsidR="00072A7E" w:rsidRPr="00072A7E" w:rsidRDefault="00072A7E" w:rsidP="00ED1F7C">
      <w:pPr>
        <w:jc w:val="both"/>
        <w:rPr>
          <w:rFonts w:ascii="Times New Roman" w:hAnsi="Times New Roman" w:cs="Times New Roman"/>
          <w:b/>
          <w:sz w:val="24"/>
          <w:szCs w:val="24"/>
        </w:rPr>
      </w:pPr>
      <w:r w:rsidRPr="00ED1F7C">
        <w:rPr>
          <w:rFonts w:ascii="Times New Roman" w:hAnsi="Times New Roman" w:cs="Times New Roman"/>
          <w:b/>
          <w:sz w:val="24"/>
          <w:szCs w:val="24"/>
        </w:rPr>
        <w:t>Характеристики:</w:t>
      </w:r>
    </w:p>
    <w:p w14:paraId="1AA350BE" w14:textId="6E3AA4F4" w:rsidR="00ED1F7C" w:rsidRPr="00ED1F7C" w:rsidRDefault="00ED1F7C" w:rsidP="00ED1F7C">
      <w:pPr>
        <w:rPr>
          <w:rFonts w:ascii="Times New Roman" w:eastAsia="Calibri" w:hAnsi="Times New Roman" w:cs="Times New Roman"/>
          <w:b/>
          <w:lang w:eastAsia="en-US"/>
        </w:rPr>
      </w:pPr>
      <w:r w:rsidRPr="00ED1F7C">
        <w:rPr>
          <w:rFonts w:ascii="Times New Roman" w:eastAsia="Calibri" w:hAnsi="Times New Roman" w:cs="Times New Roman"/>
          <w:b/>
          <w:lang w:eastAsia="en-US"/>
        </w:rPr>
        <w:t xml:space="preserve">РЕСУРС ЮНІОР/  RESOURCE JUNIOR банка 400г     </w:t>
      </w:r>
    </w:p>
    <w:p w14:paraId="065D44E5" w14:textId="77777777" w:rsidR="00ED1F7C" w:rsidRPr="00ED1F7C" w:rsidRDefault="00ED1F7C" w:rsidP="00ED1F7C">
      <w:pPr>
        <w:numPr>
          <w:ilvl w:val="0"/>
          <w:numId w:val="7"/>
        </w:numPr>
        <w:ind w:left="0" w:firstLine="360"/>
        <w:contextualSpacing/>
        <w:jc w:val="both"/>
        <w:rPr>
          <w:rFonts w:ascii="Times New Roman" w:eastAsia="Calibri" w:hAnsi="Times New Roman" w:cs="Times New Roman"/>
          <w:sz w:val="24"/>
          <w:szCs w:val="24"/>
          <w:lang w:eastAsia="en-US"/>
        </w:rPr>
      </w:pPr>
      <w:r w:rsidRPr="00ED1F7C">
        <w:rPr>
          <w:rFonts w:ascii="Times New Roman" w:eastAsia="Calibri" w:hAnsi="Times New Roman" w:cs="Times New Roman"/>
          <w:sz w:val="24"/>
          <w:szCs w:val="24"/>
          <w:lang w:eastAsia="en-US"/>
        </w:rPr>
        <w:t>Продукт для спеціальних медичних цілей  - ентеральне харчування : суха, повноцінна, збалансована суміш з ароматом  ванілі  для дітей від 1 до 10 років.</w:t>
      </w:r>
    </w:p>
    <w:p w14:paraId="4328BDB0" w14:textId="77777777" w:rsidR="00ED1F7C" w:rsidRPr="00ED1F7C" w:rsidRDefault="00ED1F7C" w:rsidP="00ED1F7C">
      <w:pPr>
        <w:numPr>
          <w:ilvl w:val="0"/>
          <w:numId w:val="7"/>
        </w:numPr>
        <w:ind w:left="0" w:firstLine="360"/>
        <w:contextualSpacing/>
        <w:jc w:val="both"/>
        <w:rPr>
          <w:rFonts w:ascii="Times New Roman" w:eastAsia="Calibri" w:hAnsi="Times New Roman" w:cs="Times New Roman"/>
          <w:sz w:val="24"/>
          <w:szCs w:val="24"/>
          <w:lang w:eastAsia="en-US"/>
        </w:rPr>
      </w:pPr>
      <w:r w:rsidRPr="00ED1F7C">
        <w:rPr>
          <w:rFonts w:ascii="Times New Roman" w:eastAsia="Calibri" w:hAnsi="Times New Roman" w:cs="Times New Roman"/>
          <w:sz w:val="24"/>
          <w:szCs w:val="24"/>
          <w:lang w:eastAsia="en-US"/>
        </w:rPr>
        <w:t>Використовується для профілактики та  корекції  недостатності харчування. Може використовуватись  в якості єдиного або додаткового джерела харчування, з метою збагачення харчового раціону, у якості  напою  і як зондове харчування.</w:t>
      </w:r>
    </w:p>
    <w:p w14:paraId="0D01E122" w14:textId="77777777" w:rsidR="00ED1F7C" w:rsidRPr="00ED1F7C" w:rsidRDefault="00ED1F7C" w:rsidP="00ED1F7C">
      <w:pPr>
        <w:numPr>
          <w:ilvl w:val="0"/>
          <w:numId w:val="7"/>
        </w:numPr>
        <w:ind w:left="0" w:firstLine="360"/>
        <w:contextualSpacing/>
        <w:jc w:val="both"/>
        <w:rPr>
          <w:rFonts w:ascii="Times New Roman" w:eastAsia="Calibri" w:hAnsi="Times New Roman" w:cs="Times New Roman"/>
          <w:sz w:val="24"/>
          <w:szCs w:val="24"/>
          <w:lang w:eastAsia="en-US"/>
        </w:rPr>
      </w:pPr>
      <w:r w:rsidRPr="00ED1F7C">
        <w:rPr>
          <w:rFonts w:ascii="Times New Roman" w:eastAsia="Calibri" w:hAnsi="Times New Roman" w:cs="Times New Roman"/>
          <w:sz w:val="24"/>
          <w:szCs w:val="24"/>
          <w:shd w:val="clear" w:color="auto" w:fill="FFFFFF"/>
          <w:lang w:eastAsia="en-US"/>
        </w:rPr>
        <w:t xml:space="preserve">Склад: Мальтодекстрин, сахароза, молочний білок (сироватковий білок та казеїнат калію), олії рослинні (високоолеїнова соняшникова олія, олія ріпакова з низьким умістом ерукової кислоти), середньоланцюгові тригліцериди, мінеральні речовини (калію фосфат, натрію фосфат, кальцію карбонат, кальцію хлорид, магнію хлорид, заліза сульфат, цинку сульфат, марганцю сульфат, міді сульфат, калію йодид, натрію селенат, хрому хлорид,натрію молібдат),  харчові волокна (аравійська камедь, фруктоолігосахариди, інулін), емульгатор (лецитин соєвий ),  ароматизатор,  регулятор кислотності ( кислота лимонна), бітартрат холіну, жир риб'ячий, витаміни (С, Е, ніацин, пантотенова кислота, В6, А, В1, В2, фолієва кислота, К, біотин, </w:t>
      </w:r>
      <w:r w:rsidRPr="00ED1F7C">
        <w:rPr>
          <w:rFonts w:ascii="Times New Roman" w:eastAsia="Calibri" w:hAnsi="Times New Roman" w:cs="Times New Roman"/>
          <w:sz w:val="24"/>
          <w:szCs w:val="24"/>
          <w:shd w:val="clear" w:color="auto" w:fill="FFFFFF"/>
          <w:lang w:val="ru-RU" w:eastAsia="en-US"/>
        </w:rPr>
        <w:t>D</w:t>
      </w:r>
      <w:r w:rsidRPr="00ED1F7C">
        <w:rPr>
          <w:rFonts w:ascii="Times New Roman" w:eastAsia="Calibri" w:hAnsi="Times New Roman" w:cs="Times New Roman"/>
          <w:sz w:val="24"/>
          <w:szCs w:val="24"/>
          <w:shd w:val="clear" w:color="auto" w:fill="FFFFFF"/>
          <w:lang w:eastAsia="en-US"/>
        </w:rPr>
        <w:t xml:space="preserve">, </w:t>
      </w:r>
      <w:r w:rsidRPr="00ED1F7C">
        <w:rPr>
          <w:rFonts w:ascii="Times New Roman" w:eastAsia="Calibri" w:hAnsi="Times New Roman" w:cs="Times New Roman"/>
          <w:sz w:val="24"/>
          <w:szCs w:val="24"/>
          <w:shd w:val="clear" w:color="auto" w:fill="FFFFFF"/>
          <w:lang w:val="ru-RU" w:eastAsia="en-US"/>
        </w:rPr>
        <w:t>B</w:t>
      </w:r>
      <w:r w:rsidRPr="00ED1F7C">
        <w:rPr>
          <w:rFonts w:ascii="Times New Roman" w:eastAsia="Calibri" w:hAnsi="Times New Roman" w:cs="Times New Roman"/>
          <w:sz w:val="24"/>
          <w:szCs w:val="24"/>
          <w:shd w:val="clear" w:color="auto" w:fill="FFFFFF"/>
          <w:lang w:eastAsia="en-US"/>
        </w:rPr>
        <w:t xml:space="preserve">12), пробіотики (культури </w:t>
      </w:r>
      <w:r w:rsidRPr="00ED1F7C">
        <w:rPr>
          <w:rFonts w:ascii="Times New Roman" w:eastAsia="Calibri" w:hAnsi="Times New Roman" w:cs="Times New Roman"/>
          <w:sz w:val="24"/>
          <w:szCs w:val="24"/>
          <w:shd w:val="clear" w:color="auto" w:fill="FFFFFF"/>
          <w:lang w:val="ru-RU" w:eastAsia="en-US"/>
        </w:rPr>
        <w:t>B</w:t>
      </w:r>
      <w:r w:rsidRPr="00ED1F7C">
        <w:rPr>
          <w:rFonts w:ascii="Times New Roman" w:eastAsia="Calibri" w:hAnsi="Times New Roman" w:cs="Times New Roman"/>
          <w:sz w:val="24"/>
          <w:szCs w:val="24"/>
          <w:shd w:val="clear" w:color="auto" w:fill="FFFFFF"/>
          <w:lang w:val="en-US" w:eastAsia="en-US"/>
        </w:rPr>
        <w:t>ifidobacterium</w:t>
      </w:r>
      <w:r w:rsidRPr="00ED1F7C">
        <w:rPr>
          <w:rFonts w:ascii="Times New Roman" w:eastAsia="Calibri" w:hAnsi="Times New Roman" w:cs="Times New Roman"/>
          <w:sz w:val="24"/>
          <w:szCs w:val="24"/>
          <w:shd w:val="clear" w:color="auto" w:fill="FFFFFF"/>
          <w:lang w:eastAsia="en-US"/>
        </w:rPr>
        <w:t xml:space="preserve"> </w:t>
      </w:r>
      <w:r w:rsidRPr="00ED1F7C">
        <w:rPr>
          <w:rFonts w:ascii="Times New Roman" w:eastAsia="Calibri" w:hAnsi="Times New Roman" w:cs="Times New Roman"/>
          <w:sz w:val="24"/>
          <w:szCs w:val="24"/>
          <w:shd w:val="clear" w:color="auto" w:fill="FFFFFF"/>
          <w:lang w:val="ru-RU" w:eastAsia="en-US"/>
        </w:rPr>
        <w:t>Longum</w:t>
      </w:r>
      <w:r w:rsidRPr="00ED1F7C">
        <w:rPr>
          <w:rFonts w:ascii="Times New Roman" w:eastAsia="Calibri" w:hAnsi="Times New Roman" w:cs="Times New Roman"/>
          <w:sz w:val="24"/>
          <w:szCs w:val="24"/>
          <w:shd w:val="clear" w:color="auto" w:fill="FFFFFF"/>
          <w:lang w:eastAsia="en-US"/>
        </w:rPr>
        <w:t xml:space="preserve">, </w:t>
      </w:r>
      <w:r w:rsidRPr="00ED1F7C">
        <w:rPr>
          <w:rFonts w:ascii="Times New Roman" w:eastAsia="Calibri" w:hAnsi="Times New Roman" w:cs="Times New Roman"/>
          <w:sz w:val="24"/>
          <w:szCs w:val="24"/>
          <w:shd w:val="clear" w:color="auto" w:fill="FFFFFF"/>
          <w:lang w:val="ru-RU" w:eastAsia="en-US"/>
        </w:rPr>
        <w:t>L</w:t>
      </w:r>
      <w:r w:rsidRPr="00ED1F7C">
        <w:rPr>
          <w:rFonts w:ascii="Times New Roman" w:eastAsia="Calibri" w:hAnsi="Times New Roman" w:cs="Times New Roman"/>
          <w:sz w:val="24"/>
          <w:szCs w:val="24"/>
          <w:shd w:val="clear" w:color="auto" w:fill="FFFFFF"/>
          <w:lang w:val="en-US" w:eastAsia="en-US"/>
        </w:rPr>
        <w:t>actobacillus</w:t>
      </w:r>
      <w:r w:rsidRPr="00ED1F7C">
        <w:rPr>
          <w:rFonts w:ascii="Times New Roman" w:eastAsia="Calibri" w:hAnsi="Times New Roman" w:cs="Times New Roman"/>
          <w:sz w:val="24"/>
          <w:szCs w:val="24"/>
          <w:shd w:val="clear" w:color="auto" w:fill="FFFFFF"/>
          <w:lang w:eastAsia="en-US"/>
        </w:rPr>
        <w:t xml:space="preserve"> </w:t>
      </w:r>
      <w:r w:rsidRPr="00ED1F7C">
        <w:rPr>
          <w:rFonts w:ascii="Times New Roman" w:eastAsia="Calibri" w:hAnsi="Times New Roman" w:cs="Times New Roman"/>
          <w:sz w:val="24"/>
          <w:szCs w:val="24"/>
          <w:shd w:val="clear" w:color="auto" w:fill="FFFFFF"/>
          <w:lang w:val="ru-RU" w:eastAsia="en-US"/>
        </w:rPr>
        <w:t>Paracasei</w:t>
      </w:r>
      <w:r w:rsidRPr="00ED1F7C">
        <w:rPr>
          <w:rFonts w:ascii="Times New Roman" w:eastAsia="Calibri" w:hAnsi="Times New Roman" w:cs="Times New Roman"/>
          <w:sz w:val="24"/>
          <w:szCs w:val="24"/>
          <w:shd w:val="clear" w:color="auto" w:fill="FFFFFF"/>
          <w:lang w:eastAsia="en-US"/>
        </w:rPr>
        <w:t xml:space="preserve">), таурин, </w:t>
      </w:r>
      <w:r w:rsidRPr="00ED1F7C">
        <w:rPr>
          <w:rFonts w:ascii="Times New Roman" w:eastAsia="Calibri" w:hAnsi="Times New Roman" w:cs="Times New Roman"/>
          <w:sz w:val="24"/>
          <w:szCs w:val="24"/>
          <w:shd w:val="clear" w:color="auto" w:fill="FFFFFF"/>
          <w:lang w:val="ru-RU" w:eastAsia="en-US"/>
        </w:rPr>
        <w:t>L</w:t>
      </w:r>
      <w:r w:rsidRPr="00ED1F7C">
        <w:rPr>
          <w:rFonts w:ascii="Times New Roman" w:eastAsia="Calibri" w:hAnsi="Times New Roman" w:cs="Times New Roman"/>
          <w:sz w:val="24"/>
          <w:szCs w:val="24"/>
          <w:shd w:val="clear" w:color="auto" w:fill="FFFFFF"/>
          <w:lang w:eastAsia="en-US"/>
        </w:rPr>
        <w:t>-карнітин. Упаковано в захисному середовищі. НЕ МІСТИТЬ ГЛЮТЕН.</w:t>
      </w:r>
      <w:r w:rsidRPr="00ED1F7C">
        <w:rPr>
          <w:rFonts w:ascii="Times New Roman" w:eastAsia="Calibri" w:hAnsi="Times New Roman" w:cs="Times New Roman"/>
          <w:sz w:val="24"/>
          <w:szCs w:val="24"/>
          <w:lang w:eastAsia="en-US"/>
        </w:rPr>
        <w:t xml:space="preserve"> </w:t>
      </w:r>
    </w:p>
    <w:p w14:paraId="1C2680D0" w14:textId="77777777" w:rsidR="00ED1F7C" w:rsidRPr="00ED1F7C" w:rsidRDefault="00ED1F7C" w:rsidP="00ED1F7C">
      <w:pPr>
        <w:numPr>
          <w:ilvl w:val="0"/>
          <w:numId w:val="7"/>
        </w:numPr>
        <w:contextualSpacing/>
        <w:rPr>
          <w:rFonts w:ascii="Times New Roman" w:eastAsia="Calibri" w:hAnsi="Times New Roman" w:cs="Times New Roman"/>
          <w:sz w:val="24"/>
          <w:szCs w:val="24"/>
          <w:lang w:eastAsia="en-US"/>
        </w:rPr>
      </w:pPr>
    </w:p>
    <w:tbl>
      <w:tblPr>
        <w:tblW w:w="9963" w:type="dxa"/>
        <w:tblInd w:w="-8" w:type="dxa"/>
        <w:shd w:val="clear" w:color="auto" w:fill="FFFFFF"/>
        <w:tblCellMar>
          <w:left w:w="0" w:type="dxa"/>
          <w:right w:w="0" w:type="dxa"/>
        </w:tblCellMar>
        <w:tblLook w:val="04A0" w:firstRow="1" w:lastRow="0" w:firstColumn="1" w:lastColumn="0" w:noHBand="0" w:noVBand="1"/>
      </w:tblPr>
      <w:tblGrid>
        <w:gridCol w:w="4348"/>
        <w:gridCol w:w="2887"/>
        <w:gridCol w:w="2728"/>
      </w:tblGrid>
      <w:tr w:rsidR="00ED1F7C" w:rsidRPr="00ED1F7C" w14:paraId="3C1D4B4B" w14:textId="77777777" w:rsidTr="00ED1F7C">
        <w:trPr>
          <w:trHeight w:val="323"/>
          <w:tblHeader/>
        </w:trPr>
        <w:tc>
          <w:tcPr>
            <w:tcW w:w="4348" w:type="dxa"/>
            <w:tcBorders>
              <w:top w:val="nil"/>
              <w:left w:val="single" w:sz="6" w:space="0" w:color="FFFFFF"/>
              <w:bottom w:val="nil"/>
              <w:right w:val="nil"/>
            </w:tcBorders>
            <w:shd w:val="clear" w:color="auto" w:fill="63513D"/>
            <w:vAlign w:val="center"/>
            <w:hideMark/>
          </w:tcPr>
          <w:p w14:paraId="0C286C87" w14:textId="77777777" w:rsidR="00ED1F7C" w:rsidRPr="00ED1F7C" w:rsidRDefault="00ED1F7C" w:rsidP="00ED1F7C">
            <w:pPr>
              <w:spacing w:after="0" w:line="240" w:lineRule="auto"/>
              <w:jc w:val="center"/>
              <w:rPr>
                <w:rFonts w:ascii="Nestle-Text-Bold" w:hAnsi="Nestle-Text-Bold" w:cs="Times New Roman"/>
                <w:b/>
                <w:bCs/>
                <w:sz w:val="24"/>
                <w:szCs w:val="24"/>
                <w:lang w:val="ru-RU" w:eastAsia="ru-RU"/>
              </w:rPr>
            </w:pPr>
            <w:r w:rsidRPr="00ED1F7C">
              <w:rPr>
                <w:rFonts w:ascii="Nestle-Text-Bold" w:hAnsi="Nestle-Text-Bold" w:cs="Times New Roman"/>
                <w:b/>
                <w:bCs/>
                <w:sz w:val="24"/>
                <w:szCs w:val="24"/>
                <w:lang w:val="ru-RU" w:eastAsia="ru-RU"/>
              </w:rPr>
              <w:t>Харчова(поживна) цінність</w:t>
            </w:r>
          </w:p>
        </w:tc>
        <w:tc>
          <w:tcPr>
            <w:tcW w:w="2887" w:type="dxa"/>
            <w:tcBorders>
              <w:top w:val="nil"/>
              <w:left w:val="single" w:sz="6" w:space="0" w:color="FFFFFF"/>
              <w:bottom w:val="nil"/>
              <w:right w:val="nil"/>
            </w:tcBorders>
            <w:shd w:val="clear" w:color="auto" w:fill="63513D"/>
            <w:vAlign w:val="center"/>
            <w:hideMark/>
          </w:tcPr>
          <w:p w14:paraId="05D83D08" w14:textId="77777777" w:rsidR="00ED1F7C" w:rsidRPr="00ED1F7C" w:rsidRDefault="00ED1F7C" w:rsidP="00ED1F7C">
            <w:pPr>
              <w:spacing w:after="0" w:line="240" w:lineRule="auto"/>
              <w:jc w:val="center"/>
              <w:rPr>
                <w:rFonts w:ascii="Nestle-Text-Bold" w:hAnsi="Nestle-Text-Bold" w:cs="Times New Roman"/>
                <w:b/>
                <w:bCs/>
                <w:sz w:val="24"/>
                <w:szCs w:val="24"/>
                <w:lang w:val="ru-RU" w:eastAsia="ru-RU"/>
              </w:rPr>
            </w:pPr>
            <w:r w:rsidRPr="00ED1F7C">
              <w:rPr>
                <w:rFonts w:ascii="Nestle-Text-Bold" w:hAnsi="Nestle-Text-Bold" w:cs="Times New Roman"/>
                <w:b/>
                <w:bCs/>
                <w:sz w:val="24"/>
                <w:szCs w:val="24"/>
                <w:lang w:val="ru-RU" w:eastAsia="ru-RU"/>
              </w:rPr>
              <w:t>Одиниці вимірювання</w:t>
            </w:r>
          </w:p>
        </w:tc>
        <w:tc>
          <w:tcPr>
            <w:tcW w:w="2728" w:type="dxa"/>
            <w:tcBorders>
              <w:top w:val="nil"/>
              <w:left w:val="single" w:sz="6" w:space="0" w:color="FFFFFF"/>
              <w:bottom w:val="nil"/>
              <w:right w:val="nil"/>
            </w:tcBorders>
            <w:shd w:val="clear" w:color="auto" w:fill="63513D"/>
            <w:vAlign w:val="center"/>
            <w:hideMark/>
          </w:tcPr>
          <w:p w14:paraId="53AA020B" w14:textId="77777777" w:rsidR="00ED1F7C" w:rsidRPr="00ED1F7C" w:rsidRDefault="00ED1F7C" w:rsidP="00ED1F7C">
            <w:pPr>
              <w:spacing w:after="0" w:line="240" w:lineRule="auto"/>
              <w:jc w:val="center"/>
              <w:rPr>
                <w:rFonts w:ascii="Nestle-Text-Bold" w:hAnsi="Nestle-Text-Bold" w:cs="Times New Roman"/>
                <w:b/>
                <w:bCs/>
                <w:sz w:val="24"/>
                <w:szCs w:val="24"/>
                <w:lang w:val="ru-RU" w:eastAsia="ru-RU"/>
              </w:rPr>
            </w:pPr>
            <w:r w:rsidRPr="00ED1F7C">
              <w:rPr>
                <w:rFonts w:ascii="Nestle-Text-Bold" w:hAnsi="Nestle-Text-Bold" w:cs="Times New Roman"/>
                <w:b/>
                <w:bCs/>
                <w:sz w:val="24"/>
                <w:szCs w:val="24"/>
                <w:lang w:val="ru-RU" w:eastAsia="ru-RU"/>
              </w:rPr>
              <w:t>На 100 г</w:t>
            </w:r>
          </w:p>
        </w:tc>
      </w:tr>
    </w:tbl>
    <w:p w14:paraId="4ADE5A48" w14:textId="77777777" w:rsidR="00ED1F7C" w:rsidRPr="00ED1F7C" w:rsidRDefault="00ED1F7C" w:rsidP="00ED1F7C">
      <w:pPr>
        <w:widowControl w:val="0"/>
        <w:suppressAutoHyphens/>
        <w:spacing w:after="0"/>
        <w:ind w:left="720"/>
        <w:contextualSpacing/>
        <w:jc w:val="both"/>
        <w:rPr>
          <w:rFonts w:ascii="Times New Roman" w:hAnsi="Times New Roman" w:cs="Times New Roman"/>
          <w:kern w:val="2"/>
          <w:sz w:val="24"/>
          <w:szCs w:val="24"/>
        </w:rPr>
      </w:pPr>
    </w:p>
    <w:tbl>
      <w:tblPr>
        <w:tblW w:w="9931" w:type="dxa"/>
        <w:shd w:val="clear" w:color="auto" w:fill="FFFFFF"/>
        <w:tblCellMar>
          <w:left w:w="0" w:type="dxa"/>
          <w:right w:w="0" w:type="dxa"/>
        </w:tblCellMar>
        <w:tblLook w:val="04A0" w:firstRow="1" w:lastRow="0" w:firstColumn="1" w:lastColumn="0" w:noHBand="0" w:noVBand="1"/>
      </w:tblPr>
      <w:tblGrid>
        <w:gridCol w:w="3552"/>
        <w:gridCol w:w="3260"/>
        <w:gridCol w:w="3119"/>
      </w:tblGrid>
      <w:tr w:rsidR="00ED1F7C" w:rsidRPr="00ED1F7C" w14:paraId="63BC7221" w14:textId="77777777" w:rsidTr="00ED1F7C">
        <w:tc>
          <w:tcPr>
            <w:tcW w:w="3552" w:type="dxa"/>
            <w:tcBorders>
              <w:top w:val="nil"/>
              <w:left w:val="single" w:sz="6" w:space="0" w:color="FFFFFF"/>
              <w:bottom w:val="nil"/>
              <w:right w:val="nil"/>
            </w:tcBorders>
            <w:shd w:val="clear" w:color="auto" w:fill="F6F5F4"/>
            <w:vAlign w:val="center"/>
            <w:hideMark/>
          </w:tcPr>
          <w:p w14:paraId="4F3A546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Енергетична цінність(калорійність)</w:t>
            </w:r>
          </w:p>
        </w:tc>
        <w:tc>
          <w:tcPr>
            <w:tcW w:w="3260" w:type="dxa"/>
            <w:tcBorders>
              <w:top w:val="nil"/>
              <w:left w:val="single" w:sz="6" w:space="0" w:color="FFFFFF"/>
              <w:bottom w:val="nil"/>
              <w:right w:val="nil"/>
            </w:tcBorders>
            <w:shd w:val="clear" w:color="auto" w:fill="F6F5F4"/>
            <w:vAlign w:val="center"/>
            <w:hideMark/>
          </w:tcPr>
          <w:p w14:paraId="0BC58C07"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кДЖ </w:t>
            </w:r>
          </w:p>
          <w:p w14:paraId="3499A56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ккал </w:t>
            </w:r>
            <w:r w:rsidRPr="00ED1F7C">
              <w:rPr>
                <w:rFonts w:ascii="Nestle-Text-Book" w:hAnsi="Nestle-Text-Book" w:cs="Times New Roman"/>
                <w:sz w:val="24"/>
                <w:szCs w:val="24"/>
                <w:lang w:val="ru-RU" w:eastAsia="ru-RU"/>
              </w:rPr>
              <w:br/>
            </w:r>
          </w:p>
        </w:tc>
        <w:tc>
          <w:tcPr>
            <w:tcW w:w="3119" w:type="dxa"/>
            <w:tcBorders>
              <w:top w:val="nil"/>
              <w:left w:val="single" w:sz="6" w:space="0" w:color="FFFFFF"/>
              <w:bottom w:val="nil"/>
              <w:right w:val="nil"/>
            </w:tcBorders>
            <w:shd w:val="clear" w:color="auto" w:fill="F6F5F4"/>
            <w:vAlign w:val="center"/>
            <w:hideMark/>
          </w:tcPr>
          <w:p w14:paraId="056A8D5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1960</w:t>
            </w:r>
            <w:r w:rsidRPr="00ED1F7C">
              <w:rPr>
                <w:rFonts w:ascii="Nestle-Text-Book" w:hAnsi="Nestle-Text-Book" w:cs="Times New Roman"/>
                <w:sz w:val="24"/>
                <w:szCs w:val="24"/>
                <w:lang w:val="ru-RU" w:eastAsia="ru-RU"/>
              </w:rPr>
              <w:br/>
              <w:t>468</w:t>
            </w:r>
          </w:p>
        </w:tc>
      </w:tr>
      <w:tr w:rsidR="00ED1F7C" w:rsidRPr="00ED1F7C" w14:paraId="4152280B" w14:textId="77777777" w:rsidTr="00ED1F7C">
        <w:tc>
          <w:tcPr>
            <w:tcW w:w="3552" w:type="dxa"/>
            <w:tcBorders>
              <w:top w:val="nil"/>
              <w:left w:val="single" w:sz="6" w:space="0" w:color="FFFFFF"/>
              <w:bottom w:val="nil"/>
              <w:right w:val="nil"/>
            </w:tcBorders>
            <w:shd w:val="clear" w:color="auto" w:fill="FFFFFF"/>
            <w:vAlign w:val="center"/>
            <w:hideMark/>
          </w:tcPr>
          <w:p w14:paraId="4F73590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lastRenderedPageBreak/>
              <w:t>Жири (35% ЗЕЦ*), з яких</w:t>
            </w:r>
          </w:p>
        </w:tc>
        <w:tc>
          <w:tcPr>
            <w:tcW w:w="3260" w:type="dxa"/>
            <w:tcBorders>
              <w:top w:val="nil"/>
              <w:left w:val="single" w:sz="6" w:space="0" w:color="FFFFFF"/>
              <w:bottom w:val="nil"/>
              <w:right w:val="nil"/>
            </w:tcBorders>
            <w:shd w:val="clear" w:color="auto" w:fill="FFFFFF"/>
            <w:vAlign w:val="center"/>
            <w:hideMark/>
          </w:tcPr>
          <w:p w14:paraId="172BDAE8"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FFFFF"/>
            <w:vAlign w:val="center"/>
            <w:hideMark/>
          </w:tcPr>
          <w:p w14:paraId="0879BCF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18,3</w:t>
            </w:r>
          </w:p>
        </w:tc>
      </w:tr>
      <w:tr w:rsidR="00ED1F7C" w:rsidRPr="00ED1F7C" w14:paraId="18C77DA8" w14:textId="77777777" w:rsidTr="00ED1F7C">
        <w:tc>
          <w:tcPr>
            <w:tcW w:w="3552" w:type="dxa"/>
            <w:tcBorders>
              <w:top w:val="nil"/>
              <w:left w:val="single" w:sz="6" w:space="0" w:color="FFFFFF"/>
              <w:bottom w:val="nil"/>
              <w:right w:val="nil"/>
            </w:tcBorders>
            <w:shd w:val="clear" w:color="auto" w:fill="F6F5F4"/>
            <w:vAlign w:val="center"/>
            <w:hideMark/>
          </w:tcPr>
          <w:p w14:paraId="07D6F435"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Насичені жирні кислоти</w:t>
            </w:r>
          </w:p>
        </w:tc>
        <w:tc>
          <w:tcPr>
            <w:tcW w:w="3260" w:type="dxa"/>
            <w:tcBorders>
              <w:top w:val="nil"/>
              <w:left w:val="single" w:sz="6" w:space="0" w:color="FFFFFF"/>
              <w:bottom w:val="nil"/>
              <w:right w:val="nil"/>
            </w:tcBorders>
            <w:shd w:val="clear" w:color="auto" w:fill="F6F5F4"/>
            <w:vAlign w:val="center"/>
            <w:hideMark/>
          </w:tcPr>
          <w:p w14:paraId="5C63504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6F5F4"/>
            <w:vAlign w:val="center"/>
            <w:hideMark/>
          </w:tcPr>
          <w:p w14:paraId="690C528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4,7</w:t>
            </w:r>
          </w:p>
        </w:tc>
      </w:tr>
      <w:tr w:rsidR="00ED1F7C" w:rsidRPr="00ED1F7C" w14:paraId="38F3E21C" w14:textId="77777777" w:rsidTr="00ED1F7C">
        <w:tc>
          <w:tcPr>
            <w:tcW w:w="3552" w:type="dxa"/>
            <w:tcBorders>
              <w:top w:val="nil"/>
              <w:left w:val="single" w:sz="6" w:space="0" w:color="FFFFFF"/>
              <w:bottom w:val="nil"/>
              <w:right w:val="nil"/>
            </w:tcBorders>
            <w:shd w:val="clear" w:color="auto" w:fill="FFFFFF"/>
            <w:vAlign w:val="center"/>
            <w:hideMark/>
          </w:tcPr>
          <w:p w14:paraId="382C63B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СЛТ**</w:t>
            </w:r>
          </w:p>
        </w:tc>
        <w:tc>
          <w:tcPr>
            <w:tcW w:w="3260" w:type="dxa"/>
            <w:tcBorders>
              <w:top w:val="nil"/>
              <w:left w:val="single" w:sz="6" w:space="0" w:color="FFFFFF"/>
              <w:bottom w:val="nil"/>
              <w:right w:val="nil"/>
            </w:tcBorders>
            <w:shd w:val="clear" w:color="auto" w:fill="FFFFFF"/>
            <w:vAlign w:val="center"/>
            <w:hideMark/>
          </w:tcPr>
          <w:p w14:paraId="19FAE4A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FFFFF"/>
            <w:vAlign w:val="center"/>
            <w:hideMark/>
          </w:tcPr>
          <w:p w14:paraId="492203AD"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3,1</w:t>
            </w:r>
          </w:p>
        </w:tc>
      </w:tr>
      <w:tr w:rsidR="00ED1F7C" w:rsidRPr="00ED1F7C" w14:paraId="52AFBE28" w14:textId="77777777" w:rsidTr="00ED1F7C">
        <w:tc>
          <w:tcPr>
            <w:tcW w:w="3552" w:type="dxa"/>
            <w:tcBorders>
              <w:top w:val="nil"/>
              <w:left w:val="single" w:sz="6" w:space="0" w:color="FFFFFF"/>
              <w:bottom w:val="nil"/>
              <w:right w:val="nil"/>
            </w:tcBorders>
            <w:shd w:val="clear" w:color="auto" w:fill="F6F5F4"/>
            <w:vAlign w:val="center"/>
            <w:hideMark/>
          </w:tcPr>
          <w:p w14:paraId="7F3612FA"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Ненасичені жирні кислоти</w:t>
            </w:r>
          </w:p>
        </w:tc>
        <w:tc>
          <w:tcPr>
            <w:tcW w:w="3260" w:type="dxa"/>
            <w:tcBorders>
              <w:top w:val="nil"/>
              <w:left w:val="single" w:sz="6" w:space="0" w:color="FFFFFF"/>
              <w:bottom w:val="nil"/>
              <w:right w:val="nil"/>
            </w:tcBorders>
            <w:shd w:val="clear" w:color="auto" w:fill="F6F5F4"/>
            <w:vAlign w:val="center"/>
            <w:hideMark/>
          </w:tcPr>
          <w:p w14:paraId="5882F39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6F5F4"/>
            <w:vAlign w:val="center"/>
            <w:hideMark/>
          </w:tcPr>
          <w:p w14:paraId="32C88C0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9,5</w:t>
            </w:r>
          </w:p>
        </w:tc>
      </w:tr>
      <w:tr w:rsidR="00ED1F7C" w:rsidRPr="00ED1F7C" w14:paraId="020EA630" w14:textId="77777777" w:rsidTr="00ED1F7C">
        <w:tc>
          <w:tcPr>
            <w:tcW w:w="3552" w:type="dxa"/>
            <w:tcBorders>
              <w:top w:val="nil"/>
              <w:left w:val="single" w:sz="6" w:space="0" w:color="FFFFFF"/>
              <w:bottom w:val="nil"/>
              <w:right w:val="nil"/>
            </w:tcBorders>
            <w:shd w:val="clear" w:color="auto" w:fill="FFFFFF"/>
            <w:vAlign w:val="center"/>
            <w:hideMark/>
          </w:tcPr>
          <w:p w14:paraId="3B1EDC6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Поліненасичені жирні кислоти</w:t>
            </w:r>
          </w:p>
        </w:tc>
        <w:tc>
          <w:tcPr>
            <w:tcW w:w="3260" w:type="dxa"/>
            <w:tcBorders>
              <w:top w:val="nil"/>
              <w:left w:val="single" w:sz="6" w:space="0" w:color="FFFFFF"/>
              <w:bottom w:val="nil"/>
              <w:right w:val="nil"/>
            </w:tcBorders>
            <w:shd w:val="clear" w:color="auto" w:fill="FFFFFF"/>
            <w:vAlign w:val="center"/>
            <w:hideMark/>
          </w:tcPr>
          <w:p w14:paraId="29FAF78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FFFFF"/>
            <w:vAlign w:val="center"/>
            <w:hideMark/>
          </w:tcPr>
          <w:p w14:paraId="1BF7874F"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2,7</w:t>
            </w:r>
          </w:p>
        </w:tc>
      </w:tr>
      <w:tr w:rsidR="00ED1F7C" w:rsidRPr="00ED1F7C" w14:paraId="04724886" w14:textId="77777777" w:rsidTr="00ED1F7C">
        <w:tc>
          <w:tcPr>
            <w:tcW w:w="3552" w:type="dxa"/>
            <w:tcBorders>
              <w:top w:val="nil"/>
              <w:left w:val="single" w:sz="6" w:space="0" w:color="FFFFFF"/>
              <w:bottom w:val="nil"/>
              <w:right w:val="nil"/>
            </w:tcBorders>
            <w:shd w:val="clear" w:color="auto" w:fill="F6F5F4"/>
            <w:vAlign w:val="center"/>
            <w:hideMark/>
          </w:tcPr>
          <w:p w14:paraId="070A33A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а-ліноленова кислота</w:t>
            </w:r>
          </w:p>
        </w:tc>
        <w:tc>
          <w:tcPr>
            <w:tcW w:w="3260" w:type="dxa"/>
            <w:tcBorders>
              <w:top w:val="nil"/>
              <w:left w:val="single" w:sz="6" w:space="0" w:color="FFFFFF"/>
              <w:bottom w:val="nil"/>
              <w:right w:val="nil"/>
            </w:tcBorders>
            <w:shd w:val="clear" w:color="auto" w:fill="F6F5F4"/>
            <w:vAlign w:val="center"/>
            <w:hideMark/>
          </w:tcPr>
          <w:p w14:paraId="2D6CCB6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41C3828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420</w:t>
            </w:r>
          </w:p>
        </w:tc>
      </w:tr>
      <w:tr w:rsidR="00ED1F7C" w:rsidRPr="00ED1F7C" w14:paraId="39DCB891" w14:textId="77777777" w:rsidTr="00ED1F7C">
        <w:tc>
          <w:tcPr>
            <w:tcW w:w="3552" w:type="dxa"/>
            <w:tcBorders>
              <w:top w:val="nil"/>
              <w:left w:val="single" w:sz="6" w:space="0" w:color="FFFFFF"/>
              <w:bottom w:val="nil"/>
              <w:right w:val="nil"/>
            </w:tcBorders>
            <w:shd w:val="clear" w:color="auto" w:fill="FFFFFF"/>
            <w:vAlign w:val="center"/>
            <w:hideMark/>
          </w:tcPr>
          <w:p w14:paraId="2F54FA92"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DHA (докозагексаєнова кислота)</w:t>
            </w:r>
          </w:p>
        </w:tc>
        <w:tc>
          <w:tcPr>
            <w:tcW w:w="3260" w:type="dxa"/>
            <w:tcBorders>
              <w:top w:val="nil"/>
              <w:left w:val="single" w:sz="6" w:space="0" w:color="FFFFFF"/>
              <w:bottom w:val="nil"/>
              <w:right w:val="nil"/>
            </w:tcBorders>
            <w:shd w:val="clear" w:color="auto" w:fill="FFFFFF"/>
            <w:vAlign w:val="center"/>
            <w:hideMark/>
          </w:tcPr>
          <w:p w14:paraId="6A1D8E3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0AE6231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20</w:t>
            </w:r>
          </w:p>
        </w:tc>
      </w:tr>
      <w:tr w:rsidR="00ED1F7C" w:rsidRPr="00ED1F7C" w14:paraId="2F871D00" w14:textId="77777777" w:rsidTr="00ED1F7C">
        <w:tc>
          <w:tcPr>
            <w:tcW w:w="3552" w:type="dxa"/>
            <w:tcBorders>
              <w:top w:val="nil"/>
              <w:left w:val="single" w:sz="6" w:space="0" w:color="FFFFFF"/>
              <w:bottom w:val="nil"/>
              <w:right w:val="nil"/>
            </w:tcBorders>
            <w:shd w:val="clear" w:color="auto" w:fill="F6F5F4"/>
            <w:vAlign w:val="center"/>
            <w:hideMark/>
          </w:tcPr>
          <w:p w14:paraId="63A167A5"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Лінолева кислота</w:t>
            </w:r>
          </w:p>
        </w:tc>
        <w:tc>
          <w:tcPr>
            <w:tcW w:w="3260" w:type="dxa"/>
            <w:tcBorders>
              <w:top w:val="nil"/>
              <w:left w:val="single" w:sz="6" w:space="0" w:color="FFFFFF"/>
              <w:bottom w:val="nil"/>
              <w:right w:val="nil"/>
            </w:tcBorders>
            <w:shd w:val="clear" w:color="auto" w:fill="F6F5F4"/>
            <w:vAlign w:val="center"/>
            <w:hideMark/>
          </w:tcPr>
          <w:p w14:paraId="4211FE08"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474B519F"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2200</w:t>
            </w:r>
          </w:p>
        </w:tc>
      </w:tr>
      <w:tr w:rsidR="00ED1F7C" w:rsidRPr="00ED1F7C" w14:paraId="2DB2C81B" w14:textId="77777777" w:rsidTr="00ED1F7C">
        <w:tc>
          <w:tcPr>
            <w:tcW w:w="3552" w:type="dxa"/>
            <w:tcBorders>
              <w:top w:val="nil"/>
              <w:left w:val="single" w:sz="6" w:space="0" w:color="FFFFFF"/>
              <w:bottom w:val="nil"/>
              <w:right w:val="nil"/>
            </w:tcBorders>
            <w:shd w:val="clear" w:color="auto" w:fill="FFFFFF"/>
            <w:vAlign w:val="center"/>
            <w:hideMark/>
          </w:tcPr>
          <w:p w14:paraId="6D70537A"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Вуглеводи (52% ЗЕЦ*), з яких</w:t>
            </w:r>
          </w:p>
        </w:tc>
        <w:tc>
          <w:tcPr>
            <w:tcW w:w="3260" w:type="dxa"/>
            <w:tcBorders>
              <w:top w:val="nil"/>
              <w:left w:val="single" w:sz="6" w:space="0" w:color="FFFFFF"/>
              <w:bottom w:val="nil"/>
              <w:right w:val="nil"/>
            </w:tcBorders>
            <w:shd w:val="clear" w:color="auto" w:fill="FFFFFF"/>
            <w:vAlign w:val="center"/>
            <w:hideMark/>
          </w:tcPr>
          <w:p w14:paraId="093F5E4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FFFFF"/>
            <w:vAlign w:val="center"/>
            <w:hideMark/>
          </w:tcPr>
          <w:p w14:paraId="5F11172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60,7</w:t>
            </w:r>
          </w:p>
        </w:tc>
      </w:tr>
      <w:tr w:rsidR="00ED1F7C" w:rsidRPr="00ED1F7C" w14:paraId="0A016BB7" w14:textId="77777777" w:rsidTr="00ED1F7C">
        <w:tc>
          <w:tcPr>
            <w:tcW w:w="3552" w:type="dxa"/>
            <w:tcBorders>
              <w:top w:val="nil"/>
              <w:left w:val="single" w:sz="6" w:space="0" w:color="FFFFFF"/>
              <w:bottom w:val="nil"/>
              <w:right w:val="nil"/>
            </w:tcBorders>
            <w:shd w:val="clear" w:color="auto" w:fill="F6F5F4"/>
            <w:vAlign w:val="center"/>
            <w:hideMark/>
          </w:tcPr>
          <w:p w14:paraId="3EB37479"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Цукри</w:t>
            </w:r>
          </w:p>
        </w:tc>
        <w:tc>
          <w:tcPr>
            <w:tcW w:w="3260" w:type="dxa"/>
            <w:tcBorders>
              <w:top w:val="nil"/>
              <w:left w:val="single" w:sz="6" w:space="0" w:color="FFFFFF"/>
              <w:bottom w:val="nil"/>
              <w:right w:val="nil"/>
            </w:tcBorders>
            <w:shd w:val="clear" w:color="auto" w:fill="F6F5F4"/>
            <w:vAlign w:val="center"/>
            <w:hideMark/>
          </w:tcPr>
          <w:p w14:paraId="0588166F"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6F5F4"/>
            <w:vAlign w:val="center"/>
            <w:hideMark/>
          </w:tcPr>
          <w:p w14:paraId="50D156F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24</w:t>
            </w:r>
          </w:p>
        </w:tc>
      </w:tr>
      <w:tr w:rsidR="00ED1F7C" w:rsidRPr="00ED1F7C" w14:paraId="4BD3CF9A" w14:textId="77777777" w:rsidTr="00ED1F7C">
        <w:trPr>
          <w:trHeight w:val="341"/>
        </w:trPr>
        <w:tc>
          <w:tcPr>
            <w:tcW w:w="3552" w:type="dxa"/>
            <w:tcBorders>
              <w:top w:val="nil"/>
              <w:left w:val="single" w:sz="6" w:space="0" w:color="FFFFFF"/>
              <w:bottom w:val="nil"/>
              <w:right w:val="nil"/>
            </w:tcBorders>
            <w:shd w:val="clear" w:color="auto" w:fill="FFFFFF"/>
            <w:vAlign w:val="center"/>
            <w:hideMark/>
          </w:tcPr>
          <w:p w14:paraId="738E113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Лактоза</w:t>
            </w:r>
          </w:p>
        </w:tc>
        <w:tc>
          <w:tcPr>
            <w:tcW w:w="3260" w:type="dxa"/>
            <w:tcBorders>
              <w:top w:val="nil"/>
              <w:left w:val="single" w:sz="6" w:space="0" w:color="FFFFFF"/>
              <w:bottom w:val="nil"/>
              <w:right w:val="nil"/>
            </w:tcBorders>
            <w:shd w:val="clear" w:color="auto" w:fill="FFFFFF"/>
            <w:vAlign w:val="center"/>
            <w:hideMark/>
          </w:tcPr>
          <w:p w14:paraId="2C382F1F"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FFFFF"/>
            <w:vAlign w:val="center"/>
            <w:hideMark/>
          </w:tcPr>
          <w:p w14:paraId="027489B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&lt;0.4</w:t>
            </w:r>
          </w:p>
        </w:tc>
      </w:tr>
      <w:tr w:rsidR="00ED1F7C" w:rsidRPr="00ED1F7C" w14:paraId="37F205FD" w14:textId="77777777" w:rsidTr="00ED1F7C">
        <w:tc>
          <w:tcPr>
            <w:tcW w:w="3552" w:type="dxa"/>
            <w:tcBorders>
              <w:top w:val="nil"/>
              <w:left w:val="single" w:sz="6" w:space="0" w:color="FFFFFF"/>
              <w:bottom w:val="nil"/>
              <w:right w:val="nil"/>
            </w:tcBorders>
            <w:shd w:val="clear" w:color="auto" w:fill="F6F5F4"/>
            <w:vAlign w:val="center"/>
            <w:hideMark/>
          </w:tcPr>
          <w:p w14:paraId="17D0218A"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Харчові волокна (1% ЗЕЦ*)</w:t>
            </w:r>
          </w:p>
        </w:tc>
        <w:tc>
          <w:tcPr>
            <w:tcW w:w="3260" w:type="dxa"/>
            <w:tcBorders>
              <w:top w:val="nil"/>
              <w:left w:val="single" w:sz="6" w:space="0" w:color="FFFFFF"/>
              <w:bottom w:val="nil"/>
              <w:right w:val="nil"/>
            </w:tcBorders>
            <w:shd w:val="clear" w:color="auto" w:fill="F6F5F4"/>
            <w:vAlign w:val="center"/>
            <w:hideMark/>
          </w:tcPr>
          <w:p w14:paraId="26A36667"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6F5F4"/>
            <w:vAlign w:val="center"/>
            <w:hideMark/>
          </w:tcPr>
          <w:p w14:paraId="659C4AE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2,5</w:t>
            </w:r>
          </w:p>
        </w:tc>
      </w:tr>
      <w:tr w:rsidR="00ED1F7C" w:rsidRPr="00ED1F7C" w14:paraId="2620158C" w14:textId="77777777" w:rsidTr="00ED1F7C">
        <w:tc>
          <w:tcPr>
            <w:tcW w:w="3552" w:type="dxa"/>
            <w:tcBorders>
              <w:top w:val="nil"/>
              <w:left w:val="single" w:sz="6" w:space="0" w:color="FFFFFF"/>
              <w:bottom w:val="nil"/>
              <w:right w:val="nil"/>
            </w:tcBorders>
            <w:shd w:val="clear" w:color="auto" w:fill="FFFFFF"/>
            <w:vAlign w:val="center"/>
            <w:hideMark/>
          </w:tcPr>
          <w:p w14:paraId="5ADC89B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Білок (12% ЗЕЦ*)</w:t>
            </w:r>
          </w:p>
        </w:tc>
        <w:tc>
          <w:tcPr>
            <w:tcW w:w="3260" w:type="dxa"/>
            <w:tcBorders>
              <w:top w:val="nil"/>
              <w:left w:val="single" w:sz="6" w:space="0" w:color="FFFFFF"/>
              <w:bottom w:val="nil"/>
              <w:right w:val="nil"/>
            </w:tcBorders>
            <w:shd w:val="clear" w:color="auto" w:fill="FFFFFF"/>
            <w:vAlign w:val="center"/>
            <w:hideMark/>
          </w:tcPr>
          <w:p w14:paraId="599CCE6E"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FFFFF"/>
            <w:vAlign w:val="center"/>
            <w:hideMark/>
          </w:tcPr>
          <w:p w14:paraId="6FA849B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13,9</w:t>
            </w:r>
          </w:p>
        </w:tc>
      </w:tr>
      <w:tr w:rsidR="00ED1F7C" w:rsidRPr="00ED1F7C" w14:paraId="693BA5A9" w14:textId="77777777" w:rsidTr="00ED1F7C">
        <w:tc>
          <w:tcPr>
            <w:tcW w:w="3552" w:type="dxa"/>
            <w:tcBorders>
              <w:top w:val="nil"/>
              <w:left w:val="single" w:sz="6" w:space="0" w:color="FFFFFF"/>
              <w:bottom w:val="nil"/>
              <w:right w:val="nil"/>
            </w:tcBorders>
            <w:shd w:val="clear" w:color="auto" w:fill="F6F5F4"/>
            <w:vAlign w:val="center"/>
            <w:hideMark/>
          </w:tcPr>
          <w:p w14:paraId="37E75448"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Сіль</w:t>
            </w:r>
          </w:p>
        </w:tc>
        <w:tc>
          <w:tcPr>
            <w:tcW w:w="3260" w:type="dxa"/>
            <w:tcBorders>
              <w:top w:val="nil"/>
              <w:left w:val="single" w:sz="6" w:space="0" w:color="FFFFFF"/>
              <w:bottom w:val="nil"/>
              <w:right w:val="nil"/>
            </w:tcBorders>
            <w:shd w:val="clear" w:color="auto" w:fill="F6F5F4"/>
            <w:vAlign w:val="center"/>
            <w:hideMark/>
          </w:tcPr>
          <w:p w14:paraId="40991F6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г </w:t>
            </w:r>
          </w:p>
        </w:tc>
        <w:tc>
          <w:tcPr>
            <w:tcW w:w="3119" w:type="dxa"/>
            <w:tcBorders>
              <w:top w:val="nil"/>
              <w:left w:val="single" w:sz="6" w:space="0" w:color="FFFFFF"/>
              <w:bottom w:val="nil"/>
              <w:right w:val="nil"/>
            </w:tcBorders>
            <w:shd w:val="clear" w:color="auto" w:fill="F6F5F4"/>
            <w:vAlign w:val="center"/>
            <w:hideMark/>
          </w:tcPr>
          <w:p w14:paraId="4D55A22E"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0,56</w:t>
            </w:r>
          </w:p>
        </w:tc>
      </w:tr>
      <w:tr w:rsidR="00ED1F7C" w:rsidRPr="00ED1F7C" w14:paraId="6994CF72" w14:textId="77777777" w:rsidTr="00ED1F7C">
        <w:tc>
          <w:tcPr>
            <w:tcW w:w="9931" w:type="dxa"/>
            <w:gridSpan w:val="3"/>
            <w:tcBorders>
              <w:top w:val="nil"/>
              <w:left w:val="single" w:sz="6" w:space="0" w:color="FFFFFF"/>
              <w:bottom w:val="nil"/>
              <w:right w:val="nil"/>
            </w:tcBorders>
            <w:shd w:val="clear" w:color="auto" w:fill="FFFFFF"/>
            <w:vAlign w:val="center"/>
            <w:hideMark/>
          </w:tcPr>
          <w:p w14:paraId="304F3444"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Мінеральні речовини</w:t>
            </w:r>
          </w:p>
        </w:tc>
      </w:tr>
      <w:tr w:rsidR="00ED1F7C" w:rsidRPr="00ED1F7C" w14:paraId="1F07D90C" w14:textId="77777777" w:rsidTr="00ED1F7C">
        <w:tc>
          <w:tcPr>
            <w:tcW w:w="3552" w:type="dxa"/>
            <w:tcBorders>
              <w:top w:val="nil"/>
              <w:left w:val="single" w:sz="6" w:space="0" w:color="FFFFFF"/>
              <w:bottom w:val="nil"/>
              <w:right w:val="nil"/>
            </w:tcBorders>
            <w:shd w:val="clear" w:color="auto" w:fill="F6F5F4"/>
            <w:vAlign w:val="center"/>
            <w:hideMark/>
          </w:tcPr>
          <w:p w14:paraId="0CE731D7"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Натрій</w:t>
            </w:r>
          </w:p>
        </w:tc>
        <w:tc>
          <w:tcPr>
            <w:tcW w:w="3260" w:type="dxa"/>
            <w:tcBorders>
              <w:top w:val="nil"/>
              <w:left w:val="single" w:sz="6" w:space="0" w:color="FFFFFF"/>
              <w:bottom w:val="nil"/>
              <w:right w:val="nil"/>
            </w:tcBorders>
            <w:shd w:val="clear" w:color="auto" w:fill="F6F5F4"/>
            <w:vAlign w:val="center"/>
            <w:hideMark/>
          </w:tcPr>
          <w:p w14:paraId="1C6FCE6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084D782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225</w:t>
            </w:r>
          </w:p>
        </w:tc>
      </w:tr>
      <w:tr w:rsidR="00ED1F7C" w:rsidRPr="00ED1F7C" w14:paraId="42B48BBE" w14:textId="77777777" w:rsidTr="00ED1F7C">
        <w:tc>
          <w:tcPr>
            <w:tcW w:w="3552" w:type="dxa"/>
            <w:tcBorders>
              <w:top w:val="nil"/>
              <w:left w:val="single" w:sz="6" w:space="0" w:color="FFFFFF"/>
              <w:bottom w:val="nil"/>
              <w:right w:val="nil"/>
            </w:tcBorders>
            <w:shd w:val="clear" w:color="auto" w:fill="FFFFFF"/>
            <w:vAlign w:val="center"/>
            <w:hideMark/>
          </w:tcPr>
          <w:p w14:paraId="0B1E6985"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Калій</w:t>
            </w:r>
          </w:p>
        </w:tc>
        <w:tc>
          <w:tcPr>
            <w:tcW w:w="3260" w:type="dxa"/>
            <w:tcBorders>
              <w:top w:val="nil"/>
              <w:left w:val="single" w:sz="6" w:space="0" w:color="FFFFFF"/>
              <w:bottom w:val="nil"/>
              <w:right w:val="nil"/>
            </w:tcBorders>
            <w:shd w:val="clear" w:color="auto" w:fill="FFFFFF"/>
            <w:vAlign w:val="center"/>
            <w:hideMark/>
          </w:tcPr>
          <w:p w14:paraId="28C2C3B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52DB50B8"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560</w:t>
            </w:r>
          </w:p>
        </w:tc>
      </w:tr>
      <w:tr w:rsidR="00ED1F7C" w:rsidRPr="00ED1F7C" w14:paraId="3D819BD0" w14:textId="77777777" w:rsidTr="00ED1F7C">
        <w:tc>
          <w:tcPr>
            <w:tcW w:w="3552" w:type="dxa"/>
            <w:tcBorders>
              <w:top w:val="nil"/>
              <w:left w:val="single" w:sz="6" w:space="0" w:color="FFFFFF"/>
              <w:bottom w:val="nil"/>
              <w:right w:val="nil"/>
            </w:tcBorders>
            <w:shd w:val="clear" w:color="auto" w:fill="F6F5F4"/>
            <w:vAlign w:val="center"/>
            <w:hideMark/>
          </w:tcPr>
          <w:p w14:paraId="2361DD41"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Хлориди</w:t>
            </w:r>
          </w:p>
        </w:tc>
        <w:tc>
          <w:tcPr>
            <w:tcW w:w="3260" w:type="dxa"/>
            <w:tcBorders>
              <w:top w:val="nil"/>
              <w:left w:val="single" w:sz="6" w:space="0" w:color="FFFFFF"/>
              <w:bottom w:val="nil"/>
              <w:right w:val="nil"/>
            </w:tcBorders>
            <w:shd w:val="clear" w:color="auto" w:fill="F6F5F4"/>
            <w:vAlign w:val="center"/>
            <w:hideMark/>
          </w:tcPr>
          <w:p w14:paraId="7C71C94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34445BC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360</w:t>
            </w:r>
          </w:p>
        </w:tc>
      </w:tr>
      <w:tr w:rsidR="00ED1F7C" w:rsidRPr="00ED1F7C" w14:paraId="5C291B37" w14:textId="77777777" w:rsidTr="00ED1F7C">
        <w:tc>
          <w:tcPr>
            <w:tcW w:w="3552" w:type="dxa"/>
            <w:tcBorders>
              <w:top w:val="nil"/>
              <w:left w:val="single" w:sz="6" w:space="0" w:color="FFFFFF"/>
              <w:bottom w:val="nil"/>
              <w:right w:val="nil"/>
            </w:tcBorders>
            <w:shd w:val="clear" w:color="auto" w:fill="FFFFFF"/>
            <w:vAlign w:val="center"/>
            <w:hideMark/>
          </w:tcPr>
          <w:p w14:paraId="30434F15"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Кальцій</w:t>
            </w:r>
          </w:p>
        </w:tc>
        <w:tc>
          <w:tcPr>
            <w:tcW w:w="3260" w:type="dxa"/>
            <w:tcBorders>
              <w:top w:val="nil"/>
              <w:left w:val="single" w:sz="6" w:space="0" w:color="FFFFFF"/>
              <w:bottom w:val="nil"/>
              <w:right w:val="nil"/>
            </w:tcBorders>
            <w:shd w:val="clear" w:color="auto" w:fill="FFFFFF"/>
            <w:vAlign w:val="center"/>
            <w:hideMark/>
          </w:tcPr>
          <w:p w14:paraId="213DAE4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56537E8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380</w:t>
            </w:r>
          </w:p>
        </w:tc>
      </w:tr>
      <w:tr w:rsidR="00ED1F7C" w:rsidRPr="00ED1F7C" w14:paraId="77A8ED76" w14:textId="77777777" w:rsidTr="00ED1F7C">
        <w:tc>
          <w:tcPr>
            <w:tcW w:w="3552" w:type="dxa"/>
            <w:tcBorders>
              <w:top w:val="nil"/>
              <w:left w:val="single" w:sz="6" w:space="0" w:color="FFFFFF"/>
              <w:bottom w:val="nil"/>
              <w:right w:val="nil"/>
            </w:tcBorders>
            <w:shd w:val="clear" w:color="auto" w:fill="F6F5F4"/>
            <w:vAlign w:val="center"/>
            <w:hideMark/>
          </w:tcPr>
          <w:p w14:paraId="3005EC97"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Фосфор</w:t>
            </w:r>
          </w:p>
        </w:tc>
        <w:tc>
          <w:tcPr>
            <w:tcW w:w="3260" w:type="dxa"/>
            <w:tcBorders>
              <w:top w:val="nil"/>
              <w:left w:val="single" w:sz="6" w:space="0" w:color="FFFFFF"/>
              <w:bottom w:val="nil"/>
              <w:right w:val="nil"/>
            </w:tcBorders>
            <w:shd w:val="clear" w:color="auto" w:fill="F6F5F4"/>
            <w:vAlign w:val="center"/>
            <w:hideMark/>
          </w:tcPr>
          <w:p w14:paraId="6E522E0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61BBAB5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270</w:t>
            </w:r>
          </w:p>
        </w:tc>
      </w:tr>
      <w:tr w:rsidR="00ED1F7C" w:rsidRPr="00ED1F7C" w14:paraId="252C703C" w14:textId="77777777" w:rsidTr="00ED1F7C">
        <w:tc>
          <w:tcPr>
            <w:tcW w:w="3552" w:type="dxa"/>
            <w:tcBorders>
              <w:top w:val="nil"/>
              <w:left w:val="single" w:sz="6" w:space="0" w:color="FFFFFF"/>
              <w:bottom w:val="nil"/>
              <w:right w:val="nil"/>
            </w:tcBorders>
            <w:shd w:val="clear" w:color="auto" w:fill="FFFFFF"/>
            <w:vAlign w:val="center"/>
            <w:hideMark/>
          </w:tcPr>
          <w:p w14:paraId="26AAC54D"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Магній</w:t>
            </w:r>
          </w:p>
        </w:tc>
        <w:tc>
          <w:tcPr>
            <w:tcW w:w="3260" w:type="dxa"/>
            <w:tcBorders>
              <w:top w:val="nil"/>
              <w:left w:val="single" w:sz="6" w:space="0" w:color="FFFFFF"/>
              <w:bottom w:val="nil"/>
              <w:right w:val="nil"/>
            </w:tcBorders>
            <w:shd w:val="clear" w:color="auto" w:fill="FFFFFF"/>
            <w:vAlign w:val="center"/>
            <w:hideMark/>
          </w:tcPr>
          <w:p w14:paraId="005FD12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76E75EC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48</w:t>
            </w:r>
          </w:p>
        </w:tc>
      </w:tr>
      <w:tr w:rsidR="00ED1F7C" w:rsidRPr="00ED1F7C" w14:paraId="3E1E1E2C" w14:textId="77777777" w:rsidTr="00ED1F7C">
        <w:tc>
          <w:tcPr>
            <w:tcW w:w="3552" w:type="dxa"/>
            <w:tcBorders>
              <w:top w:val="nil"/>
              <w:left w:val="single" w:sz="6" w:space="0" w:color="FFFFFF"/>
              <w:bottom w:val="nil"/>
              <w:right w:val="nil"/>
            </w:tcBorders>
            <w:shd w:val="clear" w:color="auto" w:fill="F6F5F4"/>
            <w:vAlign w:val="center"/>
            <w:hideMark/>
          </w:tcPr>
          <w:p w14:paraId="34DA719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Залізо</w:t>
            </w:r>
          </w:p>
        </w:tc>
        <w:tc>
          <w:tcPr>
            <w:tcW w:w="3260" w:type="dxa"/>
            <w:tcBorders>
              <w:top w:val="nil"/>
              <w:left w:val="single" w:sz="6" w:space="0" w:color="FFFFFF"/>
              <w:bottom w:val="nil"/>
              <w:right w:val="nil"/>
            </w:tcBorders>
            <w:shd w:val="clear" w:color="auto" w:fill="F6F5F4"/>
            <w:vAlign w:val="center"/>
            <w:hideMark/>
          </w:tcPr>
          <w:p w14:paraId="3B452FE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684BC6FF"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4,8</w:t>
            </w:r>
          </w:p>
        </w:tc>
      </w:tr>
      <w:tr w:rsidR="00ED1F7C" w:rsidRPr="00ED1F7C" w14:paraId="58380362" w14:textId="77777777" w:rsidTr="00ED1F7C">
        <w:tc>
          <w:tcPr>
            <w:tcW w:w="3552" w:type="dxa"/>
            <w:tcBorders>
              <w:top w:val="nil"/>
              <w:left w:val="single" w:sz="6" w:space="0" w:color="FFFFFF"/>
              <w:bottom w:val="nil"/>
              <w:right w:val="nil"/>
            </w:tcBorders>
            <w:shd w:val="clear" w:color="auto" w:fill="FFFFFF"/>
            <w:vAlign w:val="center"/>
            <w:hideMark/>
          </w:tcPr>
          <w:p w14:paraId="2478494A"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Цинк</w:t>
            </w:r>
          </w:p>
        </w:tc>
        <w:tc>
          <w:tcPr>
            <w:tcW w:w="3260" w:type="dxa"/>
            <w:tcBorders>
              <w:top w:val="nil"/>
              <w:left w:val="single" w:sz="6" w:space="0" w:color="FFFFFF"/>
              <w:bottom w:val="nil"/>
              <w:right w:val="nil"/>
            </w:tcBorders>
            <w:shd w:val="clear" w:color="auto" w:fill="FFFFFF"/>
            <w:vAlign w:val="center"/>
            <w:hideMark/>
          </w:tcPr>
          <w:p w14:paraId="35A0646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653909C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3,3</w:t>
            </w:r>
          </w:p>
        </w:tc>
      </w:tr>
      <w:tr w:rsidR="00ED1F7C" w:rsidRPr="00ED1F7C" w14:paraId="4D8873A2" w14:textId="77777777" w:rsidTr="00ED1F7C">
        <w:tc>
          <w:tcPr>
            <w:tcW w:w="3552" w:type="dxa"/>
            <w:tcBorders>
              <w:top w:val="nil"/>
              <w:left w:val="single" w:sz="6" w:space="0" w:color="FFFFFF"/>
              <w:bottom w:val="nil"/>
              <w:right w:val="nil"/>
            </w:tcBorders>
            <w:shd w:val="clear" w:color="auto" w:fill="F6F5F4"/>
            <w:vAlign w:val="center"/>
            <w:hideMark/>
          </w:tcPr>
          <w:p w14:paraId="77E6B15F"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Мідь</w:t>
            </w:r>
          </w:p>
        </w:tc>
        <w:tc>
          <w:tcPr>
            <w:tcW w:w="3260" w:type="dxa"/>
            <w:tcBorders>
              <w:top w:val="nil"/>
              <w:left w:val="single" w:sz="6" w:space="0" w:color="FFFFFF"/>
              <w:bottom w:val="nil"/>
              <w:right w:val="nil"/>
            </w:tcBorders>
            <w:shd w:val="clear" w:color="auto" w:fill="F6F5F4"/>
            <w:vAlign w:val="center"/>
            <w:hideMark/>
          </w:tcPr>
          <w:p w14:paraId="682F837E"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01D46DE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0,55</w:t>
            </w:r>
          </w:p>
        </w:tc>
      </w:tr>
      <w:tr w:rsidR="00ED1F7C" w:rsidRPr="00ED1F7C" w14:paraId="2F25DABB" w14:textId="77777777" w:rsidTr="00ED1F7C">
        <w:tc>
          <w:tcPr>
            <w:tcW w:w="3552" w:type="dxa"/>
            <w:tcBorders>
              <w:top w:val="nil"/>
              <w:left w:val="single" w:sz="6" w:space="0" w:color="FFFFFF"/>
              <w:bottom w:val="nil"/>
              <w:right w:val="nil"/>
            </w:tcBorders>
            <w:shd w:val="clear" w:color="auto" w:fill="FFFFFF"/>
            <w:vAlign w:val="center"/>
            <w:hideMark/>
          </w:tcPr>
          <w:p w14:paraId="06C8E35A"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Манган</w:t>
            </w:r>
          </w:p>
        </w:tc>
        <w:tc>
          <w:tcPr>
            <w:tcW w:w="3260" w:type="dxa"/>
            <w:tcBorders>
              <w:top w:val="nil"/>
              <w:left w:val="single" w:sz="6" w:space="0" w:color="FFFFFF"/>
              <w:bottom w:val="nil"/>
              <w:right w:val="nil"/>
            </w:tcBorders>
            <w:shd w:val="clear" w:color="auto" w:fill="FFFFFF"/>
            <w:vAlign w:val="center"/>
            <w:hideMark/>
          </w:tcPr>
          <w:p w14:paraId="63C6A17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562D9E7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0,55</w:t>
            </w:r>
          </w:p>
        </w:tc>
      </w:tr>
      <w:tr w:rsidR="00ED1F7C" w:rsidRPr="00ED1F7C" w14:paraId="31C00FCE" w14:textId="77777777" w:rsidTr="00ED1F7C">
        <w:tc>
          <w:tcPr>
            <w:tcW w:w="3552" w:type="dxa"/>
            <w:tcBorders>
              <w:top w:val="nil"/>
              <w:left w:val="single" w:sz="6" w:space="0" w:color="FFFFFF"/>
              <w:bottom w:val="nil"/>
              <w:right w:val="nil"/>
            </w:tcBorders>
            <w:shd w:val="clear" w:color="auto" w:fill="F6F5F4"/>
            <w:vAlign w:val="center"/>
            <w:hideMark/>
          </w:tcPr>
          <w:p w14:paraId="5A45100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Фториди</w:t>
            </w:r>
          </w:p>
        </w:tc>
        <w:tc>
          <w:tcPr>
            <w:tcW w:w="3260" w:type="dxa"/>
            <w:tcBorders>
              <w:top w:val="nil"/>
              <w:left w:val="single" w:sz="6" w:space="0" w:color="FFFFFF"/>
              <w:bottom w:val="nil"/>
              <w:right w:val="nil"/>
            </w:tcBorders>
            <w:shd w:val="clear" w:color="auto" w:fill="F6F5F4"/>
            <w:vAlign w:val="center"/>
            <w:hideMark/>
          </w:tcPr>
          <w:p w14:paraId="26858D9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6C952BD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&lt;0.10</w:t>
            </w:r>
          </w:p>
        </w:tc>
      </w:tr>
      <w:tr w:rsidR="00ED1F7C" w:rsidRPr="00ED1F7C" w14:paraId="6FFA839F" w14:textId="77777777" w:rsidTr="00ED1F7C">
        <w:tc>
          <w:tcPr>
            <w:tcW w:w="3552" w:type="dxa"/>
            <w:tcBorders>
              <w:top w:val="nil"/>
              <w:left w:val="single" w:sz="6" w:space="0" w:color="FFFFFF"/>
              <w:bottom w:val="nil"/>
              <w:right w:val="nil"/>
            </w:tcBorders>
            <w:shd w:val="clear" w:color="auto" w:fill="FFFFFF"/>
            <w:vAlign w:val="center"/>
            <w:hideMark/>
          </w:tcPr>
          <w:p w14:paraId="302B21F0"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Селен</w:t>
            </w:r>
          </w:p>
        </w:tc>
        <w:tc>
          <w:tcPr>
            <w:tcW w:w="3260" w:type="dxa"/>
            <w:tcBorders>
              <w:top w:val="nil"/>
              <w:left w:val="single" w:sz="6" w:space="0" w:color="FFFFFF"/>
              <w:bottom w:val="nil"/>
              <w:right w:val="nil"/>
            </w:tcBorders>
            <w:shd w:val="clear" w:color="auto" w:fill="FFFFFF"/>
            <w:vAlign w:val="center"/>
            <w:hideMark/>
          </w:tcPr>
          <w:p w14:paraId="01C1AE5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FFFFF"/>
            <w:vAlign w:val="center"/>
            <w:hideMark/>
          </w:tcPr>
          <w:p w14:paraId="7E49CAE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28</w:t>
            </w:r>
          </w:p>
        </w:tc>
      </w:tr>
      <w:tr w:rsidR="00ED1F7C" w:rsidRPr="00ED1F7C" w14:paraId="73991DCE" w14:textId="77777777" w:rsidTr="00ED1F7C">
        <w:tc>
          <w:tcPr>
            <w:tcW w:w="3552" w:type="dxa"/>
            <w:tcBorders>
              <w:top w:val="nil"/>
              <w:left w:val="single" w:sz="6" w:space="0" w:color="FFFFFF"/>
              <w:bottom w:val="nil"/>
              <w:right w:val="nil"/>
            </w:tcBorders>
            <w:shd w:val="clear" w:color="auto" w:fill="F6F5F4"/>
            <w:vAlign w:val="center"/>
            <w:hideMark/>
          </w:tcPr>
          <w:p w14:paraId="78984B0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Хром</w:t>
            </w:r>
          </w:p>
        </w:tc>
        <w:tc>
          <w:tcPr>
            <w:tcW w:w="3260" w:type="dxa"/>
            <w:tcBorders>
              <w:top w:val="nil"/>
              <w:left w:val="single" w:sz="6" w:space="0" w:color="FFFFFF"/>
              <w:bottom w:val="nil"/>
              <w:right w:val="nil"/>
            </w:tcBorders>
            <w:shd w:val="clear" w:color="auto" w:fill="F6F5F4"/>
            <w:vAlign w:val="center"/>
            <w:hideMark/>
          </w:tcPr>
          <w:p w14:paraId="0583CE9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6F5F4"/>
            <w:vAlign w:val="center"/>
            <w:hideMark/>
          </w:tcPr>
          <w:p w14:paraId="2C988E55"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20</w:t>
            </w:r>
          </w:p>
        </w:tc>
      </w:tr>
      <w:tr w:rsidR="00ED1F7C" w:rsidRPr="00ED1F7C" w14:paraId="641D181D" w14:textId="77777777" w:rsidTr="00ED1F7C">
        <w:tc>
          <w:tcPr>
            <w:tcW w:w="3552" w:type="dxa"/>
            <w:tcBorders>
              <w:top w:val="nil"/>
              <w:left w:val="single" w:sz="6" w:space="0" w:color="FFFFFF"/>
              <w:bottom w:val="nil"/>
              <w:right w:val="nil"/>
            </w:tcBorders>
            <w:shd w:val="clear" w:color="auto" w:fill="FFFFFF"/>
            <w:vAlign w:val="center"/>
            <w:hideMark/>
          </w:tcPr>
          <w:p w14:paraId="54195A40"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Молібден</w:t>
            </w:r>
          </w:p>
          <w:p w14:paraId="6BA8312C"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Йод</w:t>
            </w:r>
          </w:p>
        </w:tc>
        <w:tc>
          <w:tcPr>
            <w:tcW w:w="3260" w:type="dxa"/>
            <w:tcBorders>
              <w:top w:val="nil"/>
              <w:left w:val="single" w:sz="6" w:space="0" w:color="FFFFFF"/>
              <w:bottom w:val="nil"/>
              <w:right w:val="nil"/>
            </w:tcBorders>
            <w:shd w:val="clear" w:color="auto" w:fill="FFFFFF"/>
            <w:vAlign w:val="center"/>
            <w:hideMark/>
          </w:tcPr>
          <w:p w14:paraId="2E7362B7"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p w14:paraId="1B9ED888"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мкг</w:t>
            </w:r>
          </w:p>
        </w:tc>
        <w:tc>
          <w:tcPr>
            <w:tcW w:w="3119" w:type="dxa"/>
            <w:tcBorders>
              <w:top w:val="nil"/>
              <w:left w:val="single" w:sz="6" w:space="0" w:color="FFFFFF"/>
              <w:bottom w:val="nil"/>
              <w:right w:val="nil"/>
            </w:tcBorders>
            <w:shd w:val="clear" w:color="auto" w:fill="FFFFFF"/>
            <w:vAlign w:val="center"/>
            <w:hideMark/>
          </w:tcPr>
          <w:p w14:paraId="37E588E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35</w:t>
            </w:r>
          </w:p>
          <w:p w14:paraId="7BC232A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70</w:t>
            </w:r>
          </w:p>
        </w:tc>
      </w:tr>
      <w:tr w:rsidR="00ED1F7C" w:rsidRPr="00ED1F7C" w14:paraId="7C5EAAA5" w14:textId="77777777" w:rsidTr="00ED1F7C">
        <w:tc>
          <w:tcPr>
            <w:tcW w:w="9931" w:type="dxa"/>
            <w:gridSpan w:val="3"/>
            <w:tcBorders>
              <w:top w:val="nil"/>
              <w:left w:val="single" w:sz="6" w:space="0" w:color="FFFFFF"/>
              <w:bottom w:val="nil"/>
              <w:right w:val="nil"/>
            </w:tcBorders>
            <w:shd w:val="clear" w:color="auto" w:fill="F6F5F4"/>
            <w:vAlign w:val="center"/>
            <w:hideMark/>
          </w:tcPr>
          <w:p w14:paraId="4B32F144"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Вітаміни</w:t>
            </w:r>
          </w:p>
        </w:tc>
      </w:tr>
      <w:tr w:rsidR="00ED1F7C" w:rsidRPr="00ED1F7C" w14:paraId="7FE3E529" w14:textId="77777777" w:rsidTr="00ED1F7C">
        <w:tc>
          <w:tcPr>
            <w:tcW w:w="3552" w:type="dxa"/>
            <w:tcBorders>
              <w:top w:val="nil"/>
              <w:left w:val="single" w:sz="6" w:space="0" w:color="FFFFFF"/>
              <w:bottom w:val="nil"/>
              <w:right w:val="nil"/>
            </w:tcBorders>
            <w:shd w:val="clear" w:color="auto" w:fill="FFFFFF"/>
            <w:vAlign w:val="center"/>
            <w:hideMark/>
          </w:tcPr>
          <w:p w14:paraId="56C58030"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A</w:t>
            </w:r>
          </w:p>
        </w:tc>
        <w:tc>
          <w:tcPr>
            <w:tcW w:w="3260" w:type="dxa"/>
            <w:tcBorders>
              <w:top w:val="nil"/>
              <w:left w:val="single" w:sz="6" w:space="0" w:color="FFFFFF"/>
              <w:bottom w:val="nil"/>
              <w:right w:val="nil"/>
            </w:tcBorders>
            <w:shd w:val="clear" w:color="auto" w:fill="FFFFFF"/>
            <w:vAlign w:val="center"/>
            <w:hideMark/>
          </w:tcPr>
          <w:p w14:paraId="71D3A23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FFFFF"/>
            <w:vAlign w:val="center"/>
            <w:hideMark/>
          </w:tcPr>
          <w:p w14:paraId="5F028CE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386</w:t>
            </w:r>
          </w:p>
        </w:tc>
      </w:tr>
      <w:tr w:rsidR="00ED1F7C" w:rsidRPr="00ED1F7C" w14:paraId="15E2D53A" w14:textId="77777777" w:rsidTr="00ED1F7C">
        <w:tc>
          <w:tcPr>
            <w:tcW w:w="3552" w:type="dxa"/>
            <w:tcBorders>
              <w:top w:val="nil"/>
              <w:left w:val="single" w:sz="6" w:space="0" w:color="FFFFFF"/>
              <w:bottom w:val="nil"/>
              <w:right w:val="nil"/>
            </w:tcBorders>
            <w:shd w:val="clear" w:color="auto" w:fill="F6F5F4"/>
            <w:vAlign w:val="center"/>
            <w:hideMark/>
          </w:tcPr>
          <w:p w14:paraId="64DB4A08"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D</w:t>
            </w:r>
          </w:p>
        </w:tc>
        <w:tc>
          <w:tcPr>
            <w:tcW w:w="3260" w:type="dxa"/>
            <w:tcBorders>
              <w:top w:val="nil"/>
              <w:left w:val="single" w:sz="6" w:space="0" w:color="FFFFFF"/>
              <w:bottom w:val="nil"/>
              <w:right w:val="nil"/>
            </w:tcBorders>
            <w:shd w:val="clear" w:color="auto" w:fill="F6F5F4"/>
            <w:vAlign w:val="center"/>
            <w:hideMark/>
          </w:tcPr>
          <w:p w14:paraId="4BB403B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6F5F4"/>
            <w:vAlign w:val="center"/>
            <w:hideMark/>
          </w:tcPr>
          <w:p w14:paraId="53FFC2D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4,8</w:t>
            </w:r>
          </w:p>
        </w:tc>
      </w:tr>
      <w:tr w:rsidR="00ED1F7C" w:rsidRPr="00ED1F7C" w14:paraId="1E4DB426" w14:textId="77777777" w:rsidTr="00ED1F7C">
        <w:tc>
          <w:tcPr>
            <w:tcW w:w="3552" w:type="dxa"/>
            <w:tcBorders>
              <w:top w:val="nil"/>
              <w:left w:val="single" w:sz="6" w:space="0" w:color="FFFFFF"/>
              <w:bottom w:val="nil"/>
              <w:right w:val="nil"/>
            </w:tcBorders>
            <w:shd w:val="clear" w:color="auto" w:fill="FFFFFF"/>
            <w:vAlign w:val="center"/>
            <w:hideMark/>
          </w:tcPr>
          <w:p w14:paraId="3A1AD61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E</w:t>
            </w:r>
          </w:p>
        </w:tc>
        <w:tc>
          <w:tcPr>
            <w:tcW w:w="3260" w:type="dxa"/>
            <w:tcBorders>
              <w:top w:val="nil"/>
              <w:left w:val="single" w:sz="6" w:space="0" w:color="FFFFFF"/>
              <w:bottom w:val="nil"/>
              <w:right w:val="nil"/>
            </w:tcBorders>
            <w:shd w:val="clear" w:color="auto" w:fill="FFFFFF"/>
            <w:vAlign w:val="center"/>
            <w:hideMark/>
          </w:tcPr>
          <w:p w14:paraId="3294A0F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0AEF6DA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6,0</w:t>
            </w:r>
          </w:p>
        </w:tc>
      </w:tr>
      <w:tr w:rsidR="00ED1F7C" w:rsidRPr="00ED1F7C" w14:paraId="5FA0DDE5" w14:textId="77777777" w:rsidTr="00ED1F7C">
        <w:tc>
          <w:tcPr>
            <w:tcW w:w="3552" w:type="dxa"/>
            <w:tcBorders>
              <w:top w:val="nil"/>
              <w:left w:val="single" w:sz="6" w:space="0" w:color="FFFFFF"/>
              <w:bottom w:val="nil"/>
              <w:right w:val="nil"/>
            </w:tcBorders>
            <w:shd w:val="clear" w:color="auto" w:fill="F6F5F4"/>
            <w:vAlign w:val="center"/>
            <w:hideMark/>
          </w:tcPr>
          <w:p w14:paraId="2604D68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K</w:t>
            </w:r>
          </w:p>
        </w:tc>
        <w:tc>
          <w:tcPr>
            <w:tcW w:w="3260" w:type="dxa"/>
            <w:tcBorders>
              <w:top w:val="nil"/>
              <w:left w:val="single" w:sz="6" w:space="0" w:color="FFFFFF"/>
              <w:bottom w:val="nil"/>
              <w:right w:val="nil"/>
            </w:tcBorders>
            <w:shd w:val="clear" w:color="auto" w:fill="F6F5F4"/>
            <w:vAlign w:val="center"/>
            <w:hideMark/>
          </w:tcPr>
          <w:p w14:paraId="22A769F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6F5F4"/>
            <w:vAlign w:val="center"/>
            <w:hideMark/>
          </w:tcPr>
          <w:p w14:paraId="0B97F50E"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28</w:t>
            </w:r>
          </w:p>
        </w:tc>
      </w:tr>
      <w:tr w:rsidR="00ED1F7C" w:rsidRPr="00ED1F7C" w14:paraId="044877B5" w14:textId="77777777" w:rsidTr="00ED1F7C">
        <w:tc>
          <w:tcPr>
            <w:tcW w:w="3552" w:type="dxa"/>
            <w:tcBorders>
              <w:top w:val="nil"/>
              <w:left w:val="single" w:sz="6" w:space="0" w:color="FFFFFF"/>
              <w:bottom w:val="nil"/>
              <w:right w:val="nil"/>
            </w:tcBorders>
            <w:shd w:val="clear" w:color="auto" w:fill="FFFFFF"/>
            <w:vAlign w:val="center"/>
            <w:hideMark/>
          </w:tcPr>
          <w:p w14:paraId="396D82C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C</w:t>
            </w:r>
          </w:p>
        </w:tc>
        <w:tc>
          <w:tcPr>
            <w:tcW w:w="3260" w:type="dxa"/>
            <w:tcBorders>
              <w:top w:val="nil"/>
              <w:left w:val="single" w:sz="6" w:space="0" w:color="FFFFFF"/>
              <w:bottom w:val="nil"/>
              <w:right w:val="nil"/>
            </w:tcBorders>
            <w:shd w:val="clear" w:color="auto" w:fill="FFFFFF"/>
            <w:vAlign w:val="center"/>
            <w:hideMark/>
          </w:tcPr>
          <w:p w14:paraId="393F6F1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51960B9D"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33</w:t>
            </w:r>
          </w:p>
        </w:tc>
      </w:tr>
      <w:tr w:rsidR="00ED1F7C" w:rsidRPr="00ED1F7C" w14:paraId="65CC1BC8" w14:textId="77777777" w:rsidTr="00ED1F7C">
        <w:tc>
          <w:tcPr>
            <w:tcW w:w="3552" w:type="dxa"/>
            <w:tcBorders>
              <w:top w:val="nil"/>
              <w:left w:val="single" w:sz="6" w:space="0" w:color="FFFFFF"/>
              <w:bottom w:val="nil"/>
              <w:right w:val="nil"/>
            </w:tcBorders>
            <w:shd w:val="clear" w:color="auto" w:fill="F6F5F4"/>
            <w:vAlign w:val="center"/>
            <w:hideMark/>
          </w:tcPr>
          <w:p w14:paraId="6B24FCEB"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B1</w:t>
            </w:r>
          </w:p>
        </w:tc>
        <w:tc>
          <w:tcPr>
            <w:tcW w:w="3260" w:type="dxa"/>
            <w:tcBorders>
              <w:top w:val="nil"/>
              <w:left w:val="single" w:sz="6" w:space="0" w:color="FFFFFF"/>
              <w:bottom w:val="nil"/>
              <w:right w:val="nil"/>
            </w:tcBorders>
            <w:shd w:val="clear" w:color="auto" w:fill="F6F5F4"/>
            <w:vAlign w:val="center"/>
            <w:hideMark/>
          </w:tcPr>
          <w:p w14:paraId="0507BCFC"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14E9BB88"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0,47</w:t>
            </w:r>
          </w:p>
        </w:tc>
      </w:tr>
      <w:tr w:rsidR="00ED1F7C" w:rsidRPr="00ED1F7C" w14:paraId="311FC6EB" w14:textId="77777777" w:rsidTr="00ED1F7C">
        <w:tc>
          <w:tcPr>
            <w:tcW w:w="3552" w:type="dxa"/>
            <w:tcBorders>
              <w:top w:val="nil"/>
              <w:left w:val="single" w:sz="6" w:space="0" w:color="FFFFFF"/>
              <w:bottom w:val="nil"/>
              <w:right w:val="nil"/>
            </w:tcBorders>
            <w:shd w:val="clear" w:color="auto" w:fill="FFFFFF"/>
            <w:vAlign w:val="center"/>
            <w:hideMark/>
          </w:tcPr>
          <w:p w14:paraId="6252BD84"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B2</w:t>
            </w:r>
          </w:p>
        </w:tc>
        <w:tc>
          <w:tcPr>
            <w:tcW w:w="3260" w:type="dxa"/>
            <w:tcBorders>
              <w:top w:val="nil"/>
              <w:left w:val="single" w:sz="6" w:space="0" w:color="FFFFFF"/>
              <w:bottom w:val="nil"/>
              <w:right w:val="nil"/>
            </w:tcBorders>
            <w:shd w:val="clear" w:color="auto" w:fill="FFFFFF"/>
            <w:vAlign w:val="center"/>
            <w:hideMark/>
          </w:tcPr>
          <w:p w14:paraId="1B3D667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1D8FCFB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0,48</w:t>
            </w:r>
          </w:p>
        </w:tc>
      </w:tr>
      <w:tr w:rsidR="00ED1F7C" w:rsidRPr="00ED1F7C" w14:paraId="7A2C517D" w14:textId="77777777" w:rsidTr="00ED1F7C">
        <w:tc>
          <w:tcPr>
            <w:tcW w:w="3552" w:type="dxa"/>
            <w:tcBorders>
              <w:top w:val="nil"/>
              <w:left w:val="single" w:sz="6" w:space="0" w:color="FFFFFF"/>
              <w:bottom w:val="nil"/>
              <w:right w:val="nil"/>
            </w:tcBorders>
            <w:shd w:val="clear" w:color="auto" w:fill="F6F5F4"/>
            <w:vAlign w:val="center"/>
            <w:hideMark/>
          </w:tcPr>
          <w:p w14:paraId="2B1EE463"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Ніацин</w:t>
            </w:r>
          </w:p>
        </w:tc>
        <w:tc>
          <w:tcPr>
            <w:tcW w:w="3260" w:type="dxa"/>
            <w:tcBorders>
              <w:top w:val="nil"/>
              <w:left w:val="single" w:sz="6" w:space="0" w:color="FFFFFF"/>
              <w:bottom w:val="nil"/>
              <w:right w:val="nil"/>
            </w:tcBorders>
            <w:shd w:val="clear" w:color="auto" w:fill="F6F5F4"/>
            <w:vAlign w:val="center"/>
            <w:hideMark/>
          </w:tcPr>
          <w:p w14:paraId="5B2C7A96"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p w14:paraId="5467B76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мг НЕ</w:t>
            </w:r>
            <w:r w:rsidRPr="00ED1F7C">
              <w:rPr>
                <w:rFonts w:ascii="Nestle-Text-Book" w:eastAsia="Calibri" w:hAnsi="Nestle-Text-Book" w:cs="Times New Roman"/>
                <w:sz w:val="20"/>
                <w:szCs w:val="20"/>
                <w:shd w:val="clear" w:color="auto" w:fill="FFFFFF"/>
                <w:lang w:eastAsia="en-US"/>
              </w:rPr>
              <w:t>***</w:t>
            </w:r>
          </w:p>
        </w:tc>
        <w:tc>
          <w:tcPr>
            <w:tcW w:w="3119" w:type="dxa"/>
            <w:tcBorders>
              <w:top w:val="nil"/>
              <w:left w:val="single" w:sz="6" w:space="0" w:color="FFFFFF"/>
              <w:bottom w:val="nil"/>
              <w:right w:val="nil"/>
            </w:tcBorders>
            <w:shd w:val="clear" w:color="auto" w:fill="F6F5F4"/>
            <w:vAlign w:val="center"/>
            <w:hideMark/>
          </w:tcPr>
          <w:p w14:paraId="29F43F1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2,2</w:t>
            </w:r>
          </w:p>
          <w:p w14:paraId="1A2435B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6,5</w:t>
            </w:r>
          </w:p>
        </w:tc>
      </w:tr>
      <w:tr w:rsidR="00ED1F7C" w:rsidRPr="00ED1F7C" w14:paraId="528179BC" w14:textId="77777777" w:rsidTr="00ED1F7C">
        <w:tc>
          <w:tcPr>
            <w:tcW w:w="3552" w:type="dxa"/>
            <w:tcBorders>
              <w:top w:val="nil"/>
              <w:left w:val="single" w:sz="6" w:space="0" w:color="FFFFFF"/>
              <w:bottom w:val="nil"/>
              <w:right w:val="nil"/>
            </w:tcBorders>
            <w:shd w:val="clear" w:color="auto" w:fill="FFFFFF"/>
            <w:vAlign w:val="center"/>
            <w:hideMark/>
          </w:tcPr>
          <w:p w14:paraId="113F1D3A"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В6</w:t>
            </w:r>
          </w:p>
        </w:tc>
        <w:tc>
          <w:tcPr>
            <w:tcW w:w="3260" w:type="dxa"/>
            <w:tcBorders>
              <w:top w:val="nil"/>
              <w:left w:val="single" w:sz="6" w:space="0" w:color="FFFFFF"/>
              <w:bottom w:val="nil"/>
              <w:right w:val="nil"/>
            </w:tcBorders>
            <w:shd w:val="clear" w:color="auto" w:fill="FFFFFF"/>
            <w:vAlign w:val="center"/>
            <w:hideMark/>
          </w:tcPr>
          <w:p w14:paraId="3D50F47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65BE59A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0,70</w:t>
            </w:r>
          </w:p>
        </w:tc>
      </w:tr>
      <w:tr w:rsidR="00ED1F7C" w:rsidRPr="00ED1F7C" w14:paraId="1EED0921" w14:textId="77777777" w:rsidTr="00ED1F7C">
        <w:tc>
          <w:tcPr>
            <w:tcW w:w="3552" w:type="dxa"/>
            <w:tcBorders>
              <w:top w:val="nil"/>
              <w:left w:val="single" w:sz="6" w:space="0" w:color="FFFFFF"/>
              <w:bottom w:val="nil"/>
              <w:right w:val="nil"/>
            </w:tcBorders>
            <w:shd w:val="clear" w:color="auto" w:fill="F6F5F4"/>
            <w:vAlign w:val="center"/>
            <w:hideMark/>
          </w:tcPr>
          <w:p w14:paraId="4C2811FD"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Фолієва кислота</w:t>
            </w:r>
          </w:p>
        </w:tc>
        <w:tc>
          <w:tcPr>
            <w:tcW w:w="3260" w:type="dxa"/>
            <w:tcBorders>
              <w:top w:val="nil"/>
              <w:left w:val="single" w:sz="6" w:space="0" w:color="FFFFFF"/>
              <w:bottom w:val="nil"/>
              <w:right w:val="nil"/>
            </w:tcBorders>
            <w:shd w:val="clear" w:color="auto" w:fill="F6F5F4"/>
            <w:vAlign w:val="center"/>
            <w:hideMark/>
          </w:tcPr>
          <w:p w14:paraId="3846F7F1"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6F5F4"/>
            <w:vAlign w:val="center"/>
            <w:hideMark/>
          </w:tcPr>
          <w:p w14:paraId="15A2BB0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102</w:t>
            </w:r>
          </w:p>
        </w:tc>
      </w:tr>
      <w:tr w:rsidR="00ED1F7C" w:rsidRPr="00ED1F7C" w14:paraId="09E499D4" w14:textId="77777777" w:rsidTr="00ED1F7C">
        <w:tc>
          <w:tcPr>
            <w:tcW w:w="3552" w:type="dxa"/>
            <w:tcBorders>
              <w:top w:val="nil"/>
              <w:left w:val="single" w:sz="6" w:space="0" w:color="FFFFFF"/>
              <w:bottom w:val="nil"/>
              <w:right w:val="nil"/>
            </w:tcBorders>
            <w:shd w:val="clear" w:color="auto" w:fill="FFFFFF"/>
            <w:vAlign w:val="center"/>
            <w:hideMark/>
          </w:tcPr>
          <w:p w14:paraId="068402D2"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Вітамін В12</w:t>
            </w:r>
          </w:p>
        </w:tc>
        <w:tc>
          <w:tcPr>
            <w:tcW w:w="3260" w:type="dxa"/>
            <w:tcBorders>
              <w:top w:val="nil"/>
              <w:left w:val="single" w:sz="6" w:space="0" w:color="FFFFFF"/>
              <w:bottom w:val="nil"/>
              <w:right w:val="nil"/>
            </w:tcBorders>
            <w:shd w:val="clear" w:color="auto" w:fill="FFFFFF"/>
            <w:vAlign w:val="center"/>
            <w:hideMark/>
          </w:tcPr>
          <w:p w14:paraId="116CDEE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FFFFF"/>
            <w:vAlign w:val="center"/>
            <w:hideMark/>
          </w:tcPr>
          <w:p w14:paraId="18AEEDC7"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1,1</w:t>
            </w:r>
          </w:p>
        </w:tc>
      </w:tr>
      <w:tr w:rsidR="00ED1F7C" w:rsidRPr="00ED1F7C" w14:paraId="2D83AA2D" w14:textId="77777777" w:rsidTr="00ED1F7C">
        <w:tc>
          <w:tcPr>
            <w:tcW w:w="3552" w:type="dxa"/>
            <w:tcBorders>
              <w:top w:val="nil"/>
              <w:left w:val="single" w:sz="6" w:space="0" w:color="FFFFFF"/>
              <w:bottom w:val="nil"/>
              <w:right w:val="nil"/>
            </w:tcBorders>
            <w:shd w:val="clear" w:color="auto" w:fill="F6F5F4"/>
            <w:vAlign w:val="center"/>
            <w:hideMark/>
          </w:tcPr>
          <w:p w14:paraId="21EE05C7"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Біотин</w:t>
            </w:r>
          </w:p>
        </w:tc>
        <w:tc>
          <w:tcPr>
            <w:tcW w:w="3260" w:type="dxa"/>
            <w:tcBorders>
              <w:top w:val="nil"/>
              <w:left w:val="single" w:sz="6" w:space="0" w:color="FFFFFF"/>
              <w:bottom w:val="nil"/>
              <w:right w:val="nil"/>
            </w:tcBorders>
            <w:shd w:val="clear" w:color="auto" w:fill="F6F5F4"/>
            <w:vAlign w:val="center"/>
            <w:hideMark/>
          </w:tcPr>
          <w:p w14:paraId="436059C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мкг </w:t>
            </w:r>
          </w:p>
        </w:tc>
        <w:tc>
          <w:tcPr>
            <w:tcW w:w="3119" w:type="dxa"/>
            <w:tcBorders>
              <w:top w:val="nil"/>
              <w:left w:val="single" w:sz="6" w:space="0" w:color="FFFFFF"/>
              <w:bottom w:val="nil"/>
              <w:right w:val="nil"/>
            </w:tcBorders>
            <w:shd w:val="clear" w:color="auto" w:fill="F6F5F4"/>
            <w:vAlign w:val="center"/>
            <w:hideMark/>
          </w:tcPr>
          <w:p w14:paraId="62609010"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11</w:t>
            </w:r>
          </w:p>
        </w:tc>
      </w:tr>
      <w:tr w:rsidR="00ED1F7C" w:rsidRPr="00ED1F7C" w14:paraId="525297A9" w14:textId="77777777" w:rsidTr="00ED1F7C">
        <w:tc>
          <w:tcPr>
            <w:tcW w:w="3552" w:type="dxa"/>
            <w:tcBorders>
              <w:top w:val="nil"/>
              <w:left w:val="single" w:sz="6" w:space="0" w:color="FFFFFF"/>
              <w:bottom w:val="nil"/>
              <w:right w:val="nil"/>
            </w:tcBorders>
            <w:shd w:val="clear" w:color="auto" w:fill="FFFFFF"/>
            <w:vAlign w:val="center"/>
            <w:hideMark/>
          </w:tcPr>
          <w:p w14:paraId="2F245D8F"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Пантотенова кислота</w:t>
            </w:r>
          </w:p>
        </w:tc>
        <w:tc>
          <w:tcPr>
            <w:tcW w:w="3260" w:type="dxa"/>
            <w:tcBorders>
              <w:top w:val="nil"/>
              <w:left w:val="single" w:sz="6" w:space="0" w:color="FFFFFF"/>
              <w:bottom w:val="nil"/>
              <w:right w:val="nil"/>
            </w:tcBorders>
            <w:shd w:val="clear" w:color="auto" w:fill="FFFFFF"/>
            <w:vAlign w:val="center"/>
            <w:hideMark/>
          </w:tcPr>
          <w:p w14:paraId="21260F4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FFFFF"/>
            <w:vAlign w:val="center"/>
            <w:hideMark/>
          </w:tcPr>
          <w:p w14:paraId="4C2569A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2,5</w:t>
            </w:r>
          </w:p>
        </w:tc>
      </w:tr>
      <w:tr w:rsidR="00ED1F7C" w:rsidRPr="00ED1F7C" w14:paraId="6981C908" w14:textId="77777777" w:rsidTr="00ED1F7C">
        <w:tc>
          <w:tcPr>
            <w:tcW w:w="3552" w:type="dxa"/>
            <w:tcBorders>
              <w:top w:val="nil"/>
              <w:left w:val="single" w:sz="6" w:space="0" w:color="FFFFFF"/>
              <w:bottom w:val="nil"/>
              <w:right w:val="nil"/>
            </w:tcBorders>
            <w:shd w:val="clear" w:color="auto" w:fill="F6F5F4"/>
            <w:vAlign w:val="center"/>
            <w:hideMark/>
          </w:tcPr>
          <w:p w14:paraId="45911B7D"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Холін</w:t>
            </w:r>
          </w:p>
        </w:tc>
        <w:tc>
          <w:tcPr>
            <w:tcW w:w="3260" w:type="dxa"/>
            <w:tcBorders>
              <w:top w:val="nil"/>
              <w:left w:val="single" w:sz="6" w:space="0" w:color="FFFFFF"/>
              <w:bottom w:val="nil"/>
              <w:right w:val="nil"/>
            </w:tcBorders>
            <w:shd w:val="clear" w:color="auto" w:fill="F6F5F4"/>
            <w:vAlign w:val="center"/>
            <w:hideMark/>
          </w:tcPr>
          <w:p w14:paraId="6AD8763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мг </w:t>
            </w:r>
          </w:p>
        </w:tc>
        <w:tc>
          <w:tcPr>
            <w:tcW w:w="3119" w:type="dxa"/>
            <w:tcBorders>
              <w:top w:val="nil"/>
              <w:left w:val="single" w:sz="6" w:space="0" w:color="FFFFFF"/>
              <w:bottom w:val="nil"/>
              <w:right w:val="nil"/>
            </w:tcBorders>
            <w:shd w:val="clear" w:color="auto" w:fill="F6F5F4"/>
            <w:vAlign w:val="center"/>
            <w:hideMark/>
          </w:tcPr>
          <w:p w14:paraId="0D3C9DE3"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136</w:t>
            </w:r>
          </w:p>
        </w:tc>
      </w:tr>
      <w:tr w:rsidR="00ED1F7C" w:rsidRPr="00ED1F7C" w14:paraId="725EA64D" w14:textId="77777777" w:rsidTr="00ED1F7C">
        <w:tc>
          <w:tcPr>
            <w:tcW w:w="3552" w:type="dxa"/>
            <w:tcBorders>
              <w:top w:val="nil"/>
              <w:left w:val="single" w:sz="6" w:space="0" w:color="FFFFFF"/>
              <w:bottom w:val="nil"/>
              <w:right w:val="nil"/>
            </w:tcBorders>
            <w:shd w:val="clear" w:color="auto" w:fill="FFFFFF"/>
            <w:vAlign w:val="center"/>
            <w:hideMark/>
          </w:tcPr>
          <w:p w14:paraId="330A2142"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Пробіотики L.Paracasei</w:t>
            </w:r>
          </w:p>
        </w:tc>
        <w:tc>
          <w:tcPr>
            <w:tcW w:w="3260" w:type="dxa"/>
            <w:tcBorders>
              <w:top w:val="nil"/>
              <w:left w:val="single" w:sz="6" w:space="0" w:color="FFFFFF"/>
              <w:bottom w:val="nil"/>
              <w:right w:val="nil"/>
            </w:tcBorders>
            <w:shd w:val="clear" w:color="auto" w:fill="FFFFFF"/>
            <w:vAlign w:val="center"/>
            <w:hideMark/>
          </w:tcPr>
          <w:p w14:paraId="26AAA34A"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КУО </w:t>
            </w:r>
          </w:p>
        </w:tc>
        <w:tc>
          <w:tcPr>
            <w:tcW w:w="3119" w:type="dxa"/>
            <w:tcBorders>
              <w:top w:val="nil"/>
              <w:left w:val="single" w:sz="6" w:space="0" w:color="FFFFFF"/>
              <w:bottom w:val="nil"/>
              <w:right w:val="nil"/>
            </w:tcBorders>
            <w:shd w:val="clear" w:color="auto" w:fill="FFFFFF"/>
            <w:vAlign w:val="center"/>
            <w:hideMark/>
          </w:tcPr>
          <w:p w14:paraId="7B471E34"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1х10</w:t>
            </w:r>
            <w:r w:rsidRPr="00ED1F7C">
              <w:rPr>
                <w:rFonts w:ascii="Nestle-Text-Book" w:hAnsi="Nestle-Text-Book" w:cs="Times New Roman"/>
                <w:sz w:val="24"/>
                <w:szCs w:val="24"/>
                <w:vertAlign w:val="superscript"/>
                <w:lang w:val="ru-RU" w:eastAsia="ru-RU"/>
              </w:rPr>
              <w:t>8</w:t>
            </w:r>
          </w:p>
        </w:tc>
      </w:tr>
      <w:tr w:rsidR="00ED1F7C" w:rsidRPr="00ED1F7C" w14:paraId="3EFD2040" w14:textId="77777777" w:rsidTr="00ED1F7C">
        <w:tc>
          <w:tcPr>
            <w:tcW w:w="3552" w:type="dxa"/>
            <w:tcBorders>
              <w:top w:val="nil"/>
              <w:left w:val="single" w:sz="6" w:space="0" w:color="FFFFFF"/>
              <w:bottom w:val="nil"/>
              <w:right w:val="nil"/>
            </w:tcBorders>
            <w:shd w:val="clear" w:color="auto" w:fill="F6F5F4"/>
            <w:vAlign w:val="center"/>
            <w:hideMark/>
          </w:tcPr>
          <w:p w14:paraId="341ECA17"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Пробіотики B.Longum</w:t>
            </w:r>
          </w:p>
        </w:tc>
        <w:tc>
          <w:tcPr>
            <w:tcW w:w="3260" w:type="dxa"/>
            <w:tcBorders>
              <w:top w:val="nil"/>
              <w:left w:val="single" w:sz="6" w:space="0" w:color="FFFFFF"/>
              <w:bottom w:val="nil"/>
              <w:right w:val="nil"/>
            </w:tcBorders>
            <w:shd w:val="clear" w:color="auto" w:fill="F6F5F4"/>
            <w:vAlign w:val="center"/>
            <w:hideMark/>
          </w:tcPr>
          <w:p w14:paraId="1C3BA069"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КУО </w:t>
            </w:r>
          </w:p>
        </w:tc>
        <w:tc>
          <w:tcPr>
            <w:tcW w:w="3119" w:type="dxa"/>
            <w:tcBorders>
              <w:top w:val="nil"/>
              <w:left w:val="single" w:sz="6" w:space="0" w:color="FFFFFF"/>
              <w:bottom w:val="nil"/>
              <w:right w:val="nil"/>
            </w:tcBorders>
            <w:shd w:val="clear" w:color="auto" w:fill="F6F5F4"/>
            <w:vAlign w:val="center"/>
            <w:hideMark/>
          </w:tcPr>
          <w:p w14:paraId="36859DA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1х10</w:t>
            </w:r>
            <w:r w:rsidRPr="00ED1F7C">
              <w:rPr>
                <w:rFonts w:ascii="Nestle-Text-Book" w:hAnsi="Nestle-Text-Book" w:cs="Times New Roman"/>
                <w:sz w:val="24"/>
                <w:szCs w:val="24"/>
                <w:vertAlign w:val="superscript"/>
                <w:lang w:val="ru-RU" w:eastAsia="ru-RU"/>
              </w:rPr>
              <w:t>8</w:t>
            </w:r>
          </w:p>
        </w:tc>
      </w:tr>
      <w:tr w:rsidR="00ED1F7C" w:rsidRPr="00ED1F7C" w14:paraId="4C3F8EDC" w14:textId="77777777" w:rsidTr="00ED1F7C">
        <w:tc>
          <w:tcPr>
            <w:tcW w:w="3552" w:type="dxa"/>
            <w:tcBorders>
              <w:top w:val="nil"/>
              <w:left w:val="single" w:sz="6" w:space="0" w:color="FFFFFF"/>
              <w:bottom w:val="nil"/>
              <w:right w:val="nil"/>
            </w:tcBorders>
            <w:shd w:val="clear" w:color="auto" w:fill="FFFFFF"/>
            <w:vAlign w:val="center"/>
            <w:hideMark/>
          </w:tcPr>
          <w:p w14:paraId="0FCB0D45"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Осмолярність</w:t>
            </w:r>
          </w:p>
        </w:tc>
        <w:tc>
          <w:tcPr>
            <w:tcW w:w="3260" w:type="dxa"/>
            <w:tcBorders>
              <w:top w:val="nil"/>
              <w:left w:val="single" w:sz="6" w:space="0" w:color="FFFFFF"/>
              <w:bottom w:val="nil"/>
              <w:right w:val="nil"/>
            </w:tcBorders>
            <w:shd w:val="clear" w:color="auto" w:fill="FFFFFF"/>
            <w:vAlign w:val="center"/>
            <w:hideMark/>
          </w:tcPr>
          <w:p w14:paraId="7BC8D79F"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мОсм/л </w:t>
            </w:r>
          </w:p>
        </w:tc>
        <w:tc>
          <w:tcPr>
            <w:tcW w:w="3119" w:type="dxa"/>
            <w:tcBorders>
              <w:top w:val="nil"/>
              <w:left w:val="single" w:sz="6" w:space="0" w:color="FFFFFF"/>
              <w:bottom w:val="nil"/>
              <w:right w:val="nil"/>
            </w:tcBorders>
            <w:shd w:val="clear" w:color="auto" w:fill="FFFFFF"/>
            <w:vAlign w:val="center"/>
            <w:hideMark/>
          </w:tcPr>
          <w:p w14:paraId="6304DA82"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330</w:t>
            </w:r>
          </w:p>
        </w:tc>
      </w:tr>
      <w:tr w:rsidR="00ED1F7C" w:rsidRPr="00ED1F7C" w14:paraId="2380E8F5" w14:textId="77777777" w:rsidTr="00ED1F7C">
        <w:tc>
          <w:tcPr>
            <w:tcW w:w="3552" w:type="dxa"/>
            <w:tcBorders>
              <w:top w:val="nil"/>
              <w:left w:val="single" w:sz="6" w:space="0" w:color="FFFFFF"/>
              <w:bottom w:val="nil"/>
              <w:right w:val="nil"/>
            </w:tcBorders>
            <w:shd w:val="clear" w:color="auto" w:fill="F6F5F4"/>
            <w:vAlign w:val="center"/>
            <w:hideMark/>
          </w:tcPr>
          <w:p w14:paraId="3D585B66" w14:textId="77777777" w:rsidR="00ED1F7C" w:rsidRPr="00ED1F7C" w:rsidRDefault="00ED1F7C" w:rsidP="00ED1F7C">
            <w:pPr>
              <w:spacing w:after="0" w:line="240" w:lineRule="auto"/>
              <w:rPr>
                <w:rFonts w:ascii="Nestle-Text-Book" w:hAnsi="Nestle-Text-Book" w:cs="Times New Roman"/>
                <w:sz w:val="24"/>
                <w:szCs w:val="24"/>
                <w:lang w:val="ru-RU" w:eastAsia="ru-RU"/>
              </w:rPr>
            </w:pPr>
            <w:r w:rsidRPr="00ED1F7C">
              <w:rPr>
                <w:rFonts w:ascii="Nestle-Text-Book" w:hAnsi="Nestle-Text-Book" w:cs="Times New Roman"/>
                <w:b/>
                <w:bCs/>
                <w:sz w:val="24"/>
                <w:szCs w:val="24"/>
                <w:lang w:val="ru-RU" w:eastAsia="ru-RU"/>
              </w:rPr>
              <w:t>Осмоляльність</w:t>
            </w:r>
          </w:p>
        </w:tc>
        <w:tc>
          <w:tcPr>
            <w:tcW w:w="3260" w:type="dxa"/>
            <w:tcBorders>
              <w:top w:val="nil"/>
              <w:left w:val="single" w:sz="6" w:space="0" w:color="FFFFFF"/>
              <w:bottom w:val="nil"/>
              <w:right w:val="nil"/>
            </w:tcBorders>
            <w:shd w:val="clear" w:color="auto" w:fill="F6F5F4"/>
            <w:vAlign w:val="center"/>
            <w:hideMark/>
          </w:tcPr>
          <w:p w14:paraId="01B72ADB"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 xml:space="preserve">мОсм/кг </w:t>
            </w:r>
          </w:p>
        </w:tc>
        <w:tc>
          <w:tcPr>
            <w:tcW w:w="3119" w:type="dxa"/>
            <w:tcBorders>
              <w:top w:val="nil"/>
              <w:left w:val="single" w:sz="6" w:space="0" w:color="FFFFFF"/>
              <w:bottom w:val="nil"/>
              <w:right w:val="nil"/>
            </w:tcBorders>
            <w:shd w:val="clear" w:color="auto" w:fill="F6F5F4"/>
            <w:vAlign w:val="center"/>
            <w:hideMark/>
          </w:tcPr>
          <w:p w14:paraId="6AF3BC05" w14:textId="77777777" w:rsidR="00ED1F7C" w:rsidRPr="00ED1F7C" w:rsidRDefault="00ED1F7C" w:rsidP="00ED1F7C">
            <w:pPr>
              <w:spacing w:after="0" w:line="240" w:lineRule="auto"/>
              <w:jc w:val="center"/>
              <w:rPr>
                <w:rFonts w:ascii="Nestle-Text-Book" w:hAnsi="Nestle-Text-Book" w:cs="Times New Roman"/>
                <w:sz w:val="24"/>
                <w:szCs w:val="24"/>
                <w:lang w:val="ru-RU" w:eastAsia="ru-RU"/>
              </w:rPr>
            </w:pPr>
            <w:r w:rsidRPr="00ED1F7C">
              <w:rPr>
                <w:rFonts w:ascii="Nestle-Text-Book" w:hAnsi="Nestle-Text-Book" w:cs="Times New Roman"/>
                <w:sz w:val="24"/>
                <w:szCs w:val="24"/>
                <w:lang w:val="ru-RU" w:eastAsia="ru-RU"/>
              </w:rPr>
              <w:t>379</w:t>
            </w:r>
          </w:p>
        </w:tc>
      </w:tr>
    </w:tbl>
    <w:p w14:paraId="2375C105" w14:textId="77777777" w:rsidR="00ED1F7C" w:rsidRPr="00ED1F7C" w:rsidRDefault="00ED1F7C" w:rsidP="00ED1F7C">
      <w:pPr>
        <w:widowControl w:val="0"/>
        <w:suppressAutoHyphens/>
        <w:spacing w:after="0"/>
        <w:ind w:left="720"/>
        <w:contextualSpacing/>
        <w:jc w:val="both"/>
        <w:rPr>
          <w:rFonts w:ascii="Times New Roman" w:hAnsi="Times New Roman" w:cs="Times New Roman"/>
          <w:kern w:val="2"/>
          <w:sz w:val="24"/>
          <w:szCs w:val="24"/>
        </w:rPr>
      </w:pPr>
    </w:p>
    <w:p w14:paraId="777A9143" w14:textId="77777777" w:rsidR="00ED1F7C" w:rsidRPr="00ED1F7C" w:rsidRDefault="00ED1F7C" w:rsidP="00ED1F7C">
      <w:pPr>
        <w:widowControl w:val="0"/>
        <w:suppressAutoHyphens/>
        <w:spacing w:after="0"/>
        <w:ind w:left="720"/>
        <w:contextualSpacing/>
        <w:rPr>
          <w:rFonts w:ascii="Nestle-Text-Book" w:eastAsia="Calibri" w:hAnsi="Nestle-Text-Book" w:cs="Times New Roman"/>
          <w:sz w:val="20"/>
          <w:szCs w:val="20"/>
          <w:lang w:eastAsia="en-US"/>
        </w:rPr>
      </w:pPr>
      <w:r w:rsidRPr="00ED1F7C">
        <w:rPr>
          <w:rFonts w:ascii="Nestle-Text-Book" w:eastAsia="Calibri" w:hAnsi="Nestle-Text-Book" w:cs="Times New Roman"/>
          <w:sz w:val="20"/>
          <w:szCs w:val="20"/>
          <w:shd w:val="clear" w:color="auto" w:fill="FFFFFF"/>
          <w:lang w:eastAsia="en-US"/>
        </w:rPr>
        <w:t>*ЗЕЦ -загальна енергетична цінність</w:t>
      </w:r>
    </w:p>
    <w:p w14:paraId="3423BD3D" w14:textId="77777777" w:rsidR="00ED1F7C" w:rsidRPr="00ED1F7C" w:rsidRDefault="00ED1F7C" w:rsidP="00ED1F7C">
      <w:pPr>
        <w:widowControl w:val="0"/>
        <w:suppressAutoHyphens/>
        <w:spacing w:after="0"/>
        <w:ind w:left="720"/>
        <w:contextualSpacing/>
        <w:rPr>
          <w:rFonts w:ascii="Nestle-Text-Book" w:eastAsia="Calibri" w:hAnsi="Nestle-Text-Book" w:cs="Times New Roman"/>
          <w:sz w:val="20"/>
          <w:szCs w:val="20"/>
          <w:shd w:val="clear" w:color="auto" w:fill="FFFFFF"/>
          <w:lang w:eastAsia="en-US"/>
        </w:rPr>
      </w:pPr>
      <w:r w:rsidRPr="00ED1F7C">
        <w:rPr>
          <w:rFonts w:ascii="Nestle-Text-Book" w:eastAsia="Calibri" w:hAnsi="Nestle-Text-Book" w:cs="Times New Roman"/>
          <w:sz w:val="20"/>
          <w:szCs w:val="20"/>
          <w:shd w:val="clear" w:color="auto" w:fill="FFFFFF"/>
          <w:lang w:eastAsia="en-US"/>
        </w:rPr>
        <w:t>**СЛТ - середньо ланцюгові тригліцериди</w:t>
      </w:r>
      <w:r w:rsidRPr="00ED1F7C">
        <w:rPr>
          <w:rFonts w:ascii="Nestle-Text-Book" w:eastAsia="Calibri" w:hAnsi="Nestle-Text-Book" w:cs="Times New Roman"/>
          <w:sz w:val="20"/>
          <w:szCs w:val="20"/>
          <w:lang w:eastAsia="en-US"/>
        </w:rPr>
        <w:br/>
      </w:r>
      <w:r w:rsidRPr="00ED1F7C">
        <w:rPr>
          <w:rFonts w:ascii="Nestle-Text-Book" w:eastAsia="Calibri" w:hAnsi="Nestle-Text-Book" w:cs="Times New Roman"/>
          <w:sz w:val="20"/>
          <w:szCs w:val="20"/>
          <w:shd w:val="clear" w:color="auto" w:fill="FFFFFF"/>
          <w:lang w:eastAsia="en-US"/>
        </w:rPr>
        <w:t>***НЕ - ніациновий еквівалент</w:t>
      </w:r>
    </w:p>
    <w:p w14:paraId="5A1F976A" w14:textId="77777777" w:rsidR="00ED1F7C" w:rsidRPr="00ED1F7C" w:rsidRDefault="00ED1F7C" w:rsidP="00ED1F7C">
      <w:pPr>
        <w:widowControl w:val="0"/>
        <w:suppressAutoHyphens/>
        <w:spacing w:after="0"/>
        <w:ind w:left="720"/>
        <w:contextualSpacing/>
        <w:rPr>
          <w:rFonts w:ascii="Nestle-Text-Book" w:eastAsia="Calibri" w:hAnsi="Nestle-Text-Book" w:cs="Times New Roman"/>
          <w:sz w:val="20"/>
          <w:szCs w:val="20"/>
          <w:shd w:val="clear" w:color="auto" w:fill="FFFFFF"/>
          <w:lang w:eastAsia="en-US"/>
        </w:rPr>
      </w:pPr>
    </w:p>
    <w:p w14:paraId="09009793" w14:textId="77777777" w:rsidR="00ED1F7C" w:rsidRPr="00ED1F7C" w:rsidRDefault="00ED1F7C" w:rsidP="00ED1F7C">
      <w:pPr>
        <w:widowControl w:val="0"/>
        <w:suppressAutoHyphens/>
        <w:spacing w:after="0"/>
        <w:ind w:left="720"/>
        <w:contextualSpacing/>
        <w:rPr>
          <w:rFonts w:ascii="Nestle-Text-Book" w:eastAsia="Calibri" w:hAnsi="Nestle-Text-Book" w:cs="Times New Roman"/>
          <w:sz w:val="20"/>
          <w:szCs w:val="20"/>
          <w:shd w:val="clear" w:color="auto" w:fill="FFFFFF"/>
          <w:lang w:eastAsia="en-US"/>
        </w:rPr>
      </w:pPr>
    </w:p>
    <w:p w14:paraId="76C3A29D" w14:textId="77777777" w:rsidR="00ED1F7C" w:rsidRPr="00ED1F7C" w:rsidRDefault="00ED1F7C" w:rsidP="00ED1F7C">
      <w:pPr>
        <w:widowControl w:val="0"/>
        <w:suppressAutoHyphens/>
        <w:spacing w:after="0"/>
        <w:ind w:left="720"/>
        <w:contextualSpacing/>
        <w:rPr>
          <w:rFonts w:ascii="Times New Roman" w:hAnsi="Times New Roman" w:cs="Times New Roman"/>
          <w:kern w:val="2"/>
          <w:sz w:val="24"/>
          <w:szCs w:val="24"/>
        </w:rPr>
      </w:pPr>
    </w:p>
    <w:p w14:paraId="4A42546D" w14:textId="77777777" w:rsidR="00ED1F7C" w:rsidRPr="00ED1F7C" w:rsidRDefault="00ED1F7C" w:rsidP="00ED1F7C">
      <w:pPr>
        <w:rPr>
          <w:rFonts w:eastAsia="Calibri" w:cs="Times New Roman"/>
          <w:lang w:eastAsia="en-US"/>
        </w:rPr>
      </w:pPr>
    </w:p>
    <w:p w14:paraId="7C0DA258" w14:textId="77777777" w:rsidR="00ED1F7C" w:rsidRPr="00ED1F7C" w:rsidRDefault="00ED1F7C" w:rsidP="00715BC2">
      <w:pPr>
        <w:jc w:val="both"/>
        <w:rPr>
          <w:rFonts w:ascii="Times New Roman" w:hAnsi="Times New Roman" w:cs="Times New Roman"/>
          <w:bCs/>
          <w:i/>
          <w:iCs/>
          <w:sz w:val="24"/>
          <w:szCs w:val="24"/>
        </w:rPr>
      </w:pPr>
    </w:p>
    <w:p w14:paraId="2C0477E6" w14:textId="08E2B385" w:rsidR="0039555F" w:rsidRPr="00ED1F7C" w:rsidRDefault="0039555F" w:rsidP="00715BC2">
      <w:pPr>
        <w:jc w:val="both"/>
        <w:rPr>
          <w:rFonts w:ascii="Times New Roman" w:hAnsi="Times New Roman" w:cs="Times New Roman"/>
          <w:b/>
          <w:i/>
          <w:iCs/>
          <w:sz w:val="24"/>
          <w:szCs w:val="24"/>
        </w:rPr>
      </w:pPr>
      <w:r w:rsidRPr="00ED1F7C">
        <w:rPr>
          <w:rFonts w:ascii="Times New Roman" w:hAnsi="Times New Roman" w:cs="Times New Roman"/>
          <w:b/>
          <w:i/>
          <w:iCs/>
          <w:sz w:val="24"/>
          <w:szCs w:val="24"/>
        </w:rPr>
        <w:t>Примітка</w:t>
      </w:r>
      <w:r w:rsidR="00EC5431" w:rsidRPr="00ED1F7C">
        <w:rPr>
          <w:rFonts w:ascii="Times New Roman" w:hAnsi="Times New Roman" w:cs="Times New Roman"/>
          <w:b/>
          <w:i/>
          <w:iCs/>
          <w:sz w:val="24"/>
          <w:szCs w:val="24"/>
        </w:rPr>
        <w:t xml:space="preserve"> до закупівлі</w:t>
      </w:r>
      <w:r w:rsidRPr="00ED1F7C">
        <w:rPr>
          <w:rFonts w:ascii="Times New Roman" w:hAnsi="Times New Roman" w:cs="Times New Roman"/>
          <w:b/>
          <w:i/>
          <w:iCs/>
          <w:sz w:val="24"/>
          <w:szCs w:val="24"/>
        </w:rPr>
        <w:t>:</w:t>
      </w:r>
    </w:p>
    <w:p w14:paraId="40EB6678" w14:textId="417BF2FD" w:rsidR="003D2EFC" w:rsidRPr="00ED1F7C" w:rsidRDefault="003D2EFC" w:rsidP="00715BC2">
      <w:pPr>
        <w:jc w:val="both"/>
        <w:rPr>
          <w:rFonts w:ascii="Times New Roman" w:hAnsi="Times New Roman" w:cs="Times New Roman"/>
          <w:i/>
          <w:iCs/>
        </w:rPr>
      </w:pPr>
      <w:r w:rsidRPr="00ED1F7C">
        <w:rPr>
          <w:rFonts w:ascii="Times New Roman" w:hAnsi="Times New Roman" w:cs="Times New Roman"/>
          <w:bCs/>
          <w:i/>
          <w:iC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r w:rsidR="00017C58" w:rsidRPr="00ED1F7C">
        <w:rPr>
          <w:i/>
          <w:iCs/>
          <w:sz w:val="20"/>
          <w:szCs w:val="20"/>
        </w:rPr>
        <w:t xml:space="preserve"> </w:t>
      </w:r>
      <w:r w:rsidR="00ED1F7C" w:rsidRPr="00ED1F7C">
        <w:rPr>
          <w:rFonts w:ascii="Times New Roman" w:hAnsi="Times New Roman" w:cs="Times New Roman"/>
          <w:i/>
          <w:iCs/>
        </w:rPr>
        <w:t xml:space="preserve">Еквівалентом (аналогом) продукту спеціалізованого лікувального харчування в розумінні даної тендерної документації є продукт спеціалізованого лікувального харчування, якість якого, дозування, концентрація і інші стандартні характеристики товару абсолютно співпадають з характеристиками продукту,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 </w:t>
      </w:r>
    </w:p>
    <w:p w14:paraId="7D768837" w14:textId="6C3A8B42" w:rsidR="00ED1F7C" w:rsidRPr="00ED1F7C" w:rsidRDefault="00ED1F7C" w:rsidP="00715BC2">
      <w:pPr>
        <w:jc w:val="both"/>
        <w:rPr>
          <w:rFonts w:ascii="Times New Roman" w:hAnsi="Times New Roman" w:cs="Times New Roman"/>
          <w:bCs/>
          <w:i/>
          <w:iCs/>
          <w:lang w:eastAsia="en-US"/>
        </w:rPr>
      </w:pPr>
      <w:r w:rsidRPr="00ED1F7C">
        <w:rPr>
          <w:rFonts w:ascii="Times New Roman" w:hAnsi="Times New Roman" w:cs="Times New Roman"/>
          <w:i/>
          <w:iCs/>
        </w:rPr>
        <w:t>**</w:t>
      </w:r>
      <w:r w:rsidRPr="00ED1F7C">
        <w:rPr>
          <w:i/>
          <w:iCs/>
          <w:sz w:val="20"/>
          <w:szCs w:val="20"/>
        </w:rPr>
        <w:t xml:space="preserve"> </w:t>
      </w:r>
      <w:r w:rsidRPr="00ED1F7C">
        <w:rPr>
          <w:rFonts w:ascii="Times New Roman" w:hAnsi="Times New Roman" w:cs="Times New Roman"/>
          <w:i/>
          <w:iCs/>
        </w:rPr>
        <w:t>Замовник здійснює закупівлю товару із встановленням посилань на торгову назву, оскільки таке посилання є необхідним для здійснення закупівлі спеціальних харчових сумішей для дієтичного харчування хворих, які за своїми якісними та медико-технічними характеристиками найбільше відповідатимуть заключенням генетиків.</w:t>
      </w:r>
    </w:p>
    <w:p w14:paraId="75027C04" w14:textId="77777777" w:rsidR="00C37BB9" w:rsidRPr="00ED1F7C" w:rsidRDefault="00C37BB9" w:rsidP="00C37BB9">
      <w:pPr>
        <w:rPr>
          <w:sz w:val="20"/>
          <w:szCs w:val="20"/>
        </w:rPr>
      </w:pPr>
    </w:p>
    <w:p w14:paraId="5DE4E993" w14:textId="77777777" w:rsidR="00AE6A0A" w:rsidRPr="00ED1F7C" w:rsidRDefault="00AE6A0A" w:rsidP="00C37BB9"/>
    <w:sectPr w:rsidR="00AE6A0A" w:rsidRPr="00ED1F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estle-Text-Bold">
    <w:altName w:val="Times New Roman"/>
    <w:panose1 w:val="00000000000000000000"/>
    <w:charset w:val="00"/>
    <w:family w:val="roman"/>
    <w:notTrueType/>
    <w:pitch w:val="default"/>
  </w:font>
  <w:font w:name="Nestle-Text-Boo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C73AC"/>
    <w:multiLevelType w:val="hybridMultilevel"/>
    <w:tmpl w:val="0F406656"/>
    <w:lvl w:ilvl="0" w:tplc="6BC849E8">
      <w:start w:val="2"/>
      <w:numFmt w:val="decimal"/>
      <w:lvlText w:val="%1."/>
      <w:lvlJc w:val="left"/>
      <w:pPr>
        <w:ind w:left="644"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86D6DFB"/>
    <w:multiLevelType w:val="hybridMultilevel"/>
    <w:tmpl w:val="FBBAB918"/>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AB55056"/>
    <w:multiLevelType w:val="hybridMultilevel"/>
    <w:tmpl w:val="3DE83B92"/>
    <w:lvl w:ilvl="0" w:tplc="E080098A">
      <w:start w:val="1"/>
      <w:numFmt w:val="decimal"/>
      <w:lvlText w:val="%1."/>
      <w:lvlJc w:val="left"/>
      <w:pPr>
        <w:ind w:left="720" w:hanging="360"/>
      </w:pPr>
      <w:rPr>
        <w:rFonts w:eastAsia="Calibri"/>
        <w:b w:val="0"/>
        <w:bCs/>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01F3802"/>
    <w:multiLevelType w:val="hybridMultilevel"/>
    <w:tmpl w:val="3738B704"/>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06552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076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6035884">
    <w:abstractNumId w:val="5"/>
  </w:num>
  <w:num w:numId="4" w16cid:durableId="3640586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7506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3262170">
    <w:abstractNumId w:val="0"/>
  </w:num>
  <w:num w:numId="7" w16cid:durableId="1865364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B8"/>
    <w:rsid w:val="00005E1C"/>
    <w:rsid w:val="00017C58"/>
    <w:rsid w:val="00072A7E"/>
    <w:rsid w:val="000F6706"/>
    <w:rsid w:val="001D563F"/>
    <w:rsid w:val="002953E8"/>
    <w:rsid w:val="0039555F"/>
    <w:rsid w:val="003D2EFC"/>
    <w:rsid w:val="004A2A19"/>
    <w:rsid w:val="004E7E9A"/>
    <w:rsid w:val="005C181C"/>
    <w:rsid w:val="006922D3"/>
    <w:rsid w:val="00715BC2"/>
    <w:rsid w:val="00737243"/>
    <w:rsid w:val="00944D1C"/>
    <w:rsid w:val="00957956"/>
    <w:rsid w:val="00AA1D63"/>
    <w:rsid w:val="00AD12BD"/>
    <w:rsid w:val="00AE6A0A"/>
    <w:rsid w:val="00B120E1"/>
    <w:rsid w:val="00B20EC8"/>
    <w:rsid w:val="00B50794"/>
    <w:rsid w:val="00C37BB9"/>
    <w:rsid w:val="00C4330A"/>
    <w:rsid w:val="00CF019D"/>
    <w:rsid w:val="00D34DAF"/>
    <w:rsid w:val="00D6012F"/>
    <w:rsid w:val="00E076D8"/>
    <w:rsid w:val="00E137B8"/>
    <w:rsid w:val="00EC5431"/>
    <w:rsid w:val="00ED1F7C"/>
    <w:rsid w:val="00FE3F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9D7A"/>
  <w15:chartTrackingRefBased/>
  <w15:docId w15:val="{14AD186C-F394-4047-851C-C97BDA8F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AF"/>
    <w:pPr>
      <w:spacing w:after="200" w:line="276" w:lineRule="auto"/>
    </w:pPr>
    <w:rPr>
      <w:rFonts w:ascii="Calibri" w:eastAsia="Times New Roman" w:hAnsi="Calibri" w:cs="Calibri"/>
      <w:kern w:val="0"/>
      <w:lang w:eastAsia="uk-UA"/>
      <w14:ligatures w14:val="none"/>
    </w:rPr>
  </w:style>
  <w:style w:type="paragraph" w:styleId="1">
    <w:name w:val="heading 1"/>
    <w:basedOn w:val="a"/>
    <w:link w:val="10"/>
    <w:uiPriority w:val="9"/>
    <w:qFormat/>
    <w:rsid w:val="00944D1C"/>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B50794"/>
    <w:pPr>
      <w:keepNext/>
      <w:keepLines/>
      <w:spacing w:before="200" w:after="0" w:line="254" w:lineRule="auto"/>
      <w:outlineLvl w:val="1"/>
    </w:pPr>
    <w:rPr>
      <w:rFonts w:asciiTheme="majorHAnsi" w:eastAsiaTheme="majorEastAsia" w:hAnsiTheme="majorHAnsi" w:cstheme="majorBidi"/>
      <w:b/>
      <w:bCs/>
      <w:color w:val="4472C4"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DAF"/>
    <w:pPr>
      <w:spacing w:after="0" w:line="240" w:lineRule="auto"/>
    </w:pPr>
    <w:rPr>
      <w:rFonts w:eastAsiaTheme="minorEastAsia"/>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D34DAF"/>
    <w:rPr>
      <w:i/>
      <w:iCs/>
    </w:rPr>
  </w:style>
  <w:style w:type="character" w:styleId="a5">
    <w:name w:val="annotation reference"/>
    <w:basedOn w:val="a0"/>
    <w:uiPriority w:val="99"/>
    <w:semiHidden/>
    <w:unhideWhenUsed/>
    <w:rsid w:val="00D34DAF"/>
    <w:rPr>
      <w:sz w:val="16"/>
      <w:szCs w:val="16"/>
    </w:rPr>
  </w:style>
  <w:style w:type="paragraph" w:styleId="a6">
    <w:name w:val="annotation text"/>
    <w:basedOn w:val="a"/>
    <w:link w:val="a7"/>
    <w:uiPriority w:val="99"/>
    <w:semiHidden/>
    <w:unhideWhenUsed/>
    <w:rsid w:val="00D34DAF"/>
    <w:pPr>
      <w:spacing w:line="240" w:lineRule="auto"/>
    </w:pPr>
    <w:rPr>
      <w:sz w:val="20"/>
      <w:szCs w:val="20"/>
    </w:rPr>
  </w:style>
  <w:style w:type="character" w:customStyle="1" w:styleId="a7">
    <w:name w:val="Текст примітки Знак"/>
    <w:basedOn w:val="a0"/>
    <w:link w:val="a6"/>
    <w:uiPriority w:val="99"/>
    <w:semiHidden/>
    <w:rsid w:val="00D34DAF"/>
    <w:rPr>
      <w:rFonts w:ascii="Calibri" w:eastAsia="Times New Roman" w:hAnsi="Calibri" w:cs="Calibri"/>
      <w:kern w:val="0"/>
      <w:sz w:val="20"/>
      <w:szCs w:val="20"/>
      <w:lang w:eastAsia="uk-UA"/>
      <w14:ligatures w14:val="none"/>
    </w:rPr>
  </w:style>
  <w:style w:type="paragraph" w:styleId="a8">
    <w:name w:val="annotation subject"/>
    <w:basedOn w:val="a6"/>
    <w:next w:val="a6"/>
    <w:link w:val="a9"/>
    <w:uiPriority w:val="99"/>
    <w:semiHidden/>
    <w:unhideWhenUsed/>
    <w:rsid w:val="00D34DAF"/>
    <w:rPr>
      <w:b/>
      <w:bCs/>
    </w:rPr>
  </w:style>
  <w:style w:type="character" w:customStyle="1" w:styleId="a9">
    <w:name w:val="Тема примітки Знак"/>
    <w:basedOn w:val="a7"/>
    <w:link w:val="a8"/>
    <w:uiPriority w:val="99"/>
    <w:semiHidden/>
    <w:rsid w:val="00D34DAF"/>
    <w:rPr>
      <w:rFonts w:ascii="Calibri" w:eastAsia="Times New Roman" w:hAnsi="Calibri" w:cs="Calibri"/>
      <w:b/>
      <w:bCs/>
      <w:kern w:val="0"/>
      <w:sz w:val="20"/>
      <w:szCs w:val="20"/>
      <w:lang w:eastAsia="uk-UA"/>
      <w14:ligatures w14:val="none"/>
    </w:rPr>
  </w:style>
  <w:style w:type="character" w:customStyle="1" w:styleId="a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b"/>
    <w:semiHidden/>
    <w:locked/>
    <w:rsid w:val="003D2EFC"/>
    <w:rPr>
      <w:rFonts w:ascii="Times New Roman" w:eastAsia="Times New Roman" w:hAnsi="Times New Roman" w:cs="Times New Roman"/>
      <w:sz w:val="24"/>
      <w:szCs w:val="24"/>
      <w:lang w:eastAsia="uk-UA"/>
    </w:rPr>
  </w:style>
  <w:style w:type="paragraph" w:styleId="ab">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a"/>
    <w:unhideWhenUsed/>
    <w:qFormat/>
    <w:rsid w:val="003D2EFC"/>
    <w:pPr>
      <w:spacing w:before="100" w:beforeAutospacing="1" w:after="100" w:afterAutospacing="1" w:line="240" w:lineRule="auto"/>
    </w:pPr>
    <w:rPr>
      <w:rFonts w:ascii="Times New Roman" w:hAnsi="Times New Roman" w:cs="Times New Roman"/>
      <w:kern w:val="2"/>
      <w:sz w:val="24"/>
      <w:szCs w:val="24"/>
      <w14:ligatures w14:val="standardContextual"/>
    </w:rPr>
  </w:style>
  <w:style w:type="paragraph" w:customStyle="1" w:styleId="11">
    <w:name w:val="Знак Знак1"/>
    <w:basedOn w:val="a"/>
    <w:qFormat/>
    <w:rsid w:val="000F6706"/>
    <w:pPr>
      <w:suppressAutoHyphens/>
      <w:spacing w:after="0" w:line="240" w:lineRule="auto"/>
    </w:pPr>
    <w:rPr>
      <w:rFonts w:ascii="Verdana" w:hAnsi="Verdana" w:cs="Verdana"/>
      <w:sz w:val="20"/>
      <w:szCs w:val="20"/>
      <w:lang w:val="en-US" w:eastAsia="en-US"/>
    </w:rPr>
  </w:style>
  <w:style w:type="character" w:customStyle="1" w:styleId="ac">
    <w:name w:val="Абзац списку Знак"/>
    <w:aliases w:val="EBRD List Знак,CA bullets Знак,Details Знак,Заголовок 1.1 Знак,AC List 01 Знак,Numbered List Знак"/>
    <w:link w:val="ad"/>
    <w:uiPriority w:val="34"/>
    <w:qFormat/>
    <w:locked/>
    <w:rsid w:val="005C181C"/>
    <w:rPr>
      <w:rFonts w:ascii="Calibri" w:eastAsia="Times New Roman" w:hAnsi="Calibri" w:cs="Calibri"/>
    </w:rPr>
  </w:style>
  <w:style w:type="paragraph" w:styleId="ad">
    <w:name w:val="List Paragraph"/>
    <w:aliases w:val="EBRD List,CA bullets,Details,Заголовок 1.1,AC List 01,Numbered List"/>
    <w:basedOn w:val="a"/>
    <w:link w:val="ac"/>
    <w:uiPriority w:val="34"/>
    <w:qFormat/>
    <w:rsid w:val="005C181C"/>
    <w:pPr>
      <w:ind w:left="720"/>
      <w:contextualSpacing/>
    </w:pPr>
    <w:rPr>
      <w:kern w:val="2"/>
      <w:lang w:eastAsia="en-US"/>
      <w14:ligatures w14:val="standardContextual"/>
    </w:rPr>
  </w:style>
  <w:style w:type="paragraph" w:customStyle="1" w:styleId="WW-1">
    <w:name w:val="WW-Базовый1"/>
    <w:rsid w:val="005C181C"/>
    <w:pPr>
      <w:suppressAutoHyphens/>
      <w:spacing w:after="0" w:line="240" w:lineRule="auto"/>
    </w:pPr>
    <w:rPr>
      <w:rFonts w:ascii="Times New Roman" w:eastAsia="Arial" w:hAnsi="Times New Roman" w:cs="Times New Roman"/>
      <w:color w:val="00000A"/>
      <w:sz w:val="20"/>
      <w:szCs w:val="20"/>
      <w:lang w:eastAsia="zh-CN"/>
      <w14:ligatures w14:val="none"/>
    </w:rPr>
  </w:style>
  <w:style w:type="paragraph" w:customStyle="1" w:styleId="rvps2">
    <w:name w:val="rvps2"/>
    <w:basedOn w:val="a"/>
    <w:rsid w:val="00017C58"/>
    <w:pPr>
      <w:spacing w:before="100" w:beforeAutospacing="1" w:after="100" w:afterAutospacing="1" w:line="240" w:lineRule="auto"/>
    </w:pPr>
    <w:rPr>
      <w:rFonts w:ascii="Times New Roman" w:hAnsi="Times New Roman" w:cs="Times New Roman"/>
      <w:sz w:val="24"/>
      <w:szCs w:val="24"/>
    </w:rPr>
  </w:style>
  <w:style w:type="paragraph" w:customStyle="1" w:styleId="12">
    <w:name w:val="Абзац списка1"/>
    <w:basedOn w:val="a"/>
    <w:uiPriority w:val="99"/>
    <w:rsid w:val="00017C58"/>
    <w:pPr>
      <w:ind w:left="720"/>
    </w:pPr>
  </w:style>
  <w:style w:type="character" w:customStyle="1" w:styleId="10">
    <w:name w:val="Заголовок 1 Знак"/>
    <w:basedOn w:val="a0"/>
    <w:link w:val="1"/>
    <w:uiPriority w:val="9"/>
    <w:rsid w:val="00944D1C"/>
    <w:rPr>
      <w:rFonts w:ascii="Times New Roman" w:eastAsia="Times New Roman" w:hAnsi="Times New Roman" w:cs="Times New Roman"/>
      <w:b/>
      <w:bCs/>
      <w:kern w:val="36"/>
      <w:sz w:val="48"/>
      <w:szCs w:val="48"/>
      <w:lang w:val="x-none" w:eastAsia="x-none"/>
      <w14:ligatures w14:val="none"/>
    </w:rPr>
  </w:style>
  <w:style w:type="character" w:customStyle="1" w:styleId="20">
    <w:name w:val="Заголовок 2 Знак"/>
    <w:basedOn w:val="a0"/>
    <w:link w:val="2"/>
    <w:uiPriority w:val="9"/>
    <w:semiHidden/>
    <w:rsid w:val="00B50794"/>
    <w:rPr>
      <w:rFonts w:asciiTheme="majorHAnsi" w:eastAsiaTheme="majorEastAsia" w:hAnsiTheme="majorHAnsi" w:cstheme="majorBidi"/>
      <w:b/>
      <w:bCs/>
      <w:color w:val="4472C4" w:themeColor="accent1"/>
      <w:kern w:val="0"/>
      <w:sz w:val="26"/>
      <w:szCs w:val="26"/>
      <w:lang w:val="ru-RU"/>
      <w14:ligatures w14:val="none"/>
    </w:rPr>
  </w:style>
  <w:style w:type="paragraph" w:styleId="ae">
    <w:name w:val="No Spacing"/>
    <w:link w:val="af"/>
    <w:qFormat/>
    <w:rsid w:val="00B50794"/>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af">
    <w:name w:val="Без інтервалів Знак"/>
    <w:link w:val="ae"/>
    <w:rsid w:val="00B50794"/>
    <w:rPr>
      <w:rFonts w:ascii="Times New Roman" w:eastAsia="Times New Roman" w:hAnsi="Times New Roman" w:cs="Times New Roman"/>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54972">
      <w:bodyDiv w:val="1"/>
      <w:marLeft w:val="0"/>
      <w:marRight w:val="0"/>
      <w:marTop w:val="0"/>
      <w:marBottom w:val="0"/>
      <w:divBdr>
        <w:top w:val="none" w:sz="0" w:space="0" w:color="auto"/>
        <w:left w:val="none" w:sz="0" w:space="0" w:color="auto"/>
        <w:bottom w:val="none" w:sz="0" w:space="0" w:color="auto"/>
        <w:right w:val="none" w:sz="0" w:space="0" w:color="auto"/>
      </w:divBdr>
    </w:div>
    <w:div w:id="198247011">
      <w:bodyDiv w:val="1"/>
      <w:marLeft w:val="0"/>
      <w:marRight w:val="0"/>
      <w:marTop w:val="0"/>
      <w:marBottom w:val="0"/>
      <w:divBdr>
        <w:top w:val="none" w:sz="0" w:space="0" w:color="auto"/>
        <w:left w:val="none" w:sz="0" w:space="0" w:color="auto"/>
        <w:bottom w:val="none" w:sz="0" w:space="0" w:color="auto"/>
        <w:right w:val="none" w:sz="0" w:space="0" w:color="auto"/>
      </w:divBdr>
    </w:div>
    <w:div w:id="259678818">
      <w:bodyDiv w:val="1"/>
      <w:marLeft w:val="0"/>
      <w:marRight w:val="0"/>
      <w:marTop w:val="0"/>
      <w:marBottom w:val="0"/>
      <w:divBdr>
        <w:top w:val="none" w:sz="0" w:space="0" w:color="auto"/>
        <w:left w:val="none" w:sz="0" w:space="0" w:color="auto"/>
        <w:bottom w:val="none" w:sz="0" w:space="0" w:color="auto"/>
        <w:right w:val="none" w:sz="0" w:space="0" w:color="auto"/>
      </w:divBdr>
    </w:div>
    <w:div w:id="299963424">
      <w:bodyDiv w:val="1"/>
      <w:marLeft w:val="0"/>
      <w:marRight w:val="0"/>
      <w:marTop w:val="0"/>
      <w:marBottom w:val="0"/>
      <w:divBdr>
        <w:top w:val="none" w:sz="0" w:space="0" w:color="auto"/>
        <w:left w:val="none" w:sz="0" w:space="0" w:color="auto"/>
        <w:bottom w:val="none" w:sz="0" w:space="0" w:color="auto"/>
        <w:right w:val="none" w:sz="0" w:space="0" w:color="auto"/>
      </w:divBdr>
    </w:div>
    <w:div w:id="369767967">
      <w:bodyDiv w:val="1"/>
      <w:marLeft w:val="0"/>
      <w:marRight w:val="0"/>
      <w:marTop w:val="0"/>
      <w:marBottom w:val="0"/>
      <w:divBdr>
        <w:top w:val="none" w:sz="0" w:space="0" w:color="auto"/>
        <w:left w:val="none" w:sz="0" w:space="0" w:color="auto"/>
        <w:bottom w:val="none" w:sz="0" w:space="0" w:color="auto"/>
        <w:right w:val="none" w:sz="0" w:space="0" w:color="auto"/>
      </w:divBdr>
    </w:div>
    <w:div w:id="519781578">
      <w:bodyDiv w:val="1"/>
      <w:marLeft w:val="0"/>
      <w:marRight w:val="0"/>
      <w:marTop w:val="0"/>
      <w:marBottom w:val="0"/>
      <w:divBdr>
        <w:top w:val="none" w:sz="0" w:space="0" w:color="auto"/>
        <w:left w:val="none" w:sz="0" w:space="0" w:color="auto"/>
        <w:bottom w:val="none" w:sz="0" w:space="0" w:color="auto"/>
        <w:right w:val="none" w:sz="0" w:space="0" w:color="auto"/>
      </w:divBdr>
    </w:div>
    <w:div w:id="690648476">
      <w:bodyDiv w:val="1"/>
      <w:marLeft w:val="0"/>
      <w:marRight w:val="0"/>
      <w:marTop w:val="0"/>
      <w:marBottom w:val="0"/>
      <w:divBdr>
        <w:top w:val="none" w:sz="0" w:space="0" w:color="auto"/>
        <w:left w:val="none" w:sz="0" w:space="0" w:color="auto"/>
        <w:bottom w:val="none" w:sz="0" w:space="0" w:color="auto"/>
        <w:right w:val="none" w:sz="0" w:space="0" w:color="auto"/>
      </w:divBdr>
    </w:div>
    <w:div w:id="804853853">
      <w:bodyDiv w:val="1"/>
      <w:marLeft w:val="0"/>
      <w:marRight w:val="0"/>
      <w:marTop w:val="0"/>
      <w:marBottom w:val="0"/>
      <w:divBdr>
        <w:top w:val="none" w:sz="0" w:space="0" w:color="auto"/>
        <w:left w:val="none" w:sz="0" w:space="0" w:color="auto"/>
        <w:bottom w:val="none" w:sz="0" w:space="0" w:color="auto"/>
        <w:right w:val="none" w:sz="0" w:space="0" w:color="auto"/>
      </w:divBdr>
    </w:div>
    <w:div w:id="896866639">
      <w:bodyDiv w:val="1"/>
      <w:marLeft w:val="0"/>
      <w:marRight w:val="0"/>
      <w:marTop w:val="0"/>
      <w:marBottom w:val="0"/>
      <w:divBdr>
        <w:top w:val="none" w:sz="0" w:space="0" w:color="auto"/>
        <w:left w:val="none" w:sz="0" w:space="0" w:color="auto"/>
        <w:bottom w:val="none" w:sz="0" w:space="0" w:color="auto"/>
        <w:right w:val="none" w:sz="0" w:space="0" w:color="auto"/>
      </w:divBdr>
    </w:div>
    <w:div w:id="938368022">
      <w:bodyDiv w:val="1"/>
      <w:marLeft w:val="0"/>
      <w:marRight w:val="0"/>
      <w:marTop w:val="0"/>
      <w:marBottom w:val="0"/>
      <w:divBdr>
        <w:top w:val="none" w:sz="0" w:space="0" w:color="auto"/>
        <w:left w:val="none" w:sz="0" w:space="0" w:color="auto"/>
        <w:bottom w:val="none" w:sz="0" w:space="0" w:color="auto"/>
        <w:right w:val="none" w:sz="0" w:space="0" w:color="auto"/>
      </w:divBdr>
    </w:div>
    <w:div w:id="1103040715">
      <w:bodyDiv w:val="1"/>
      <w:marLeft w:val="0"/>
      <w:marRight w:val="0"/>
      <w:marTop w:val="0"/>
      <w:marBottom w:val="0"/>
      <w:divBdr>
        <w:top w:val="none" w:sz="0" w:space="0" w:color="auto"/>
        <w:left w:val="none" w:sz="0" w:space="0" w:color="auto"/>
        <w:bottom w:val="none" w:sz="0" w:space="0" w:color="auto"/>
        <w:right w:val="none" w:sz="0" w:space="0" w:color="auto"/>
      </w:divBdr>
    </w:div>
    <w:div w:id="1226526703">
      <w:bodyDiv w:val="1"/>
      <w:marLeft w:val="0"/>
      <w:marRight w:val="0"/>
      <w:marTop w:val="0"/>
      <w:marBottom w:val="0"/>
      <w:divBdr>
        <w:top w:val="none" w:sz="0" w:space="0" w:color="auto"/>
        <w:left w:val="none" w:sz="0" w:space="0" w:color="auto"/>
        <w:bottom w:val="none" w:sz="0" w:space="0" w:color="auto"/>
        <w:right w:val="none" w:sz="0" w:space="0" w:color="auto"/>
      </w:divBdr>
    </w:div>
    <w:div w:id="1230731431">
      <w:bodyDiv w:val="1"/>
      <w:marLeft w:val="0"/>
      <w:marRight w:val="0"/>
      <w:marTop w:val="0"/>
      <w:marBottom w:val="0"/>
      <w:divBdr>
        <w:top w:val="none" w:sz="0" w:space="0" w:color="auto"/>
        <w:left w:val="none" w:sz="0" w:space="0" w:color="auto"/>
        <w:bottom w:val="none" w:sz="0" w:space="0" w:color="auto"/>
        <w:right w:val="none" w:sz="0" w:space="0" w:color="auto"/>
      </w:divBdr>
    </w:div>
    <w:div w:id="1759014170">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3407224">
      <w:bodyDiv w:val="1"/>
      <w:marLeft w:val="0"/>
      <w:marRight w:val="0"/>
      <w:marTop w:val="0"/>
      <w:marBottom w:val="0"/>
      <w:divBdr>
        <w:top w:val="none" w:sz="0" w:space="0" w:color="auto"/>
        <w:left w:val="none" w:sz="0" w:space="0" w:color="auto"/>
        <w:bottom w:val="none" w:sz="0" w:space="0" w:color="auto"/>
        <w:right w:val="none" w:sz="0" w:space="0" w:color="auto"/>
      </w:divBdr>
      <w:divsChild>
        <w:div w:id="1808007484">
          <w:marLeft w:val="0"/>
          <w:marRight w:val="0"/>
          <w:marTop w:val="0"/>
          <w:marBottom w:val="0"/>
          <w:divBdr>
            <w:top w:val="none" w:sz="0" w:space="0" w:color="auto"/>
            <w:left w:val="none" w:sz="0" w:space="0" w:color="auto"/>
            <w:bottom w:val="none" w:sz="0" w:space="0" w:color="auto"/>
            <w:right w:val="none" w:sz="0" w:space="0" w:color="auto"/>
          </w:divBdr>
        </w:div>
        <w:div w:id="1461337942">
          <w:marLeft w:val="0"/>
          <w:marRight w:val="0"/>
          <w:marTop w:val="0"/>
          <w:marBottom w:val="0"/>
          <w:divBdr>
            <w:top w:val="none" w:sz="0" w:space="0" w:color="auto"/>
            <w:left w:val="none" w:sz="0" w:space="0" w:color="auto"/>
            <w:bottom w:val="none" w:sz="0" w:space="0" w:color="auto"/>
            <w:right w:val="none" w:sz="0" w:space="0" w:color="auto"/>
          </w:divBdr>
        </w:div>
        <w:div w:id="1831410625">
          <w:marLeft w:val="0"/>
          <w:marRight w:val="0"/>
          <w:marTop w:val="0"/>
          <w:marBottom w:val="0"/>
          <w:divBdr>
            <w:top w:val="none" w:sz="0" w:space="0" w:color="auto"/>
            <w:left w:val="none" w:sz="0" w:space="0" w:color="auto"/>
            <w:bottom w:val="none" w:sz="0" w:space="0" w:color="auto"/>
            <w:right w:val="none" w:sz="0" w:space="0" w:color="auto"/>
          </w:divBdr>
        </w:div>
        <w:div w:id="1225681223">
          <w:marLeft w:val="0"/>
          <w:marRight w:val="0"/>
          <w:marTop w:val="0"/>
          <w:marBottom w:val="0"/>
          <w:divBdr>
            <w:top w:val="none" w:sz="0" w:space="0" w:color="auto"/>
            <w:left w:val="none" w:sz="0" w:space="0" w:color="auto"/>
            <w:bottom w:val="none" w:sz="0" w:space="0" w:color="auto"/>
            <w:right w:val="none" w:sz="0" w:space="0" w:color="auto"/>
          </w:divBdr>
        </w:div>
      </w:divsChild>
    </w:div>
    <w:div w:id="1793090671">
      <w:bodyDiv w:val="1"/>
      <w:marLeft w:val="0"/>
      <w:marRight w:val="0"/>
      <w:marTop w:val="0"/>
      <w:marBottom w:val="0"/>
      <w:divBdr>
        <w:top w:val="none" w:sz="0" w:space="0" w:color="auto"/>
        <w:left w:val="none" w:sz="0" w:space="0" w:color="auto"/>
        <w:bottom w:val="none" w:sz="0" w:space="0" w:color="auto"/>
        <w:right w:val="none" w:sz="0" w:space="0" w:color="auto"/>
      </w:divBdr>
    </w:div>
    <w:div w:id="19683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7FD8-0F31-46C1-8949-769C9A7A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4268</Words>
  <Characters>2434</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26</cp:revision>
  <dcterms:created xsi:type="dcterms:W3CDTF">2023-07-21T07:19:00Z</dcterms:created>
  <dcterms:modified xsi:type="dcterms:W3CDTF">2024-03-20T13:21:00Z</dcterms:modified>
</cp:coreProperties>
</file>