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4188D" w14:textId="5890035C" w:rsidR="002C63B4" w:rsidRPr="00497F13" w:rsidRDefault="003B444E" w:rsidP="00135740">
      <w:pPr>
        <w:spacing w:after="0" w:line="240" w:lineRule="auto"/>
        <w:jc w:val="center"/>
        <w:rPr>
          <w:rFonts w:ascii="Times New Roman" w:hAnsi="Times New Roman" w:cs="Times New Roman"/>
          <w:b/>
        </w:rPr>
      </w:pPr>
      <w:r w:rsidRPr="00497F13">
        <w:rPr>
          <w:rFonts w:ascii="Times New Roman" w:hAnsi="Times New Roman"/>
          <w:b/>
          <w:sz w:val="24"/>
          <w:szCs w:val="24"/>
        </w:rPr>
        <w:t>КОМУНАЛЬНЕ ПІДПРИЄМСТВО "КОЗЯТИНСЬКА ЦЕНТРАЛЬНА РАЙОННА ЛІКАРНЯ" КОЗЯТИНСЬКОЇ МІСЬКОЇ РАДИ</w:t>
      </w:r>
    </w:p>
    <w:p w14:paraId="4E4EA56D" w14:textId="77777777" w:rsidR="002C63B4" w:rsidRPr="00497F13" w:rsidRDefault="002C63B4" w:rsidP="00135740">
      <w:pPr>
        <w:spacing w:after="0" w:line="240" w:lineRule="auto"/>
        <w:rPr>
          <w:rFonts w:ascii="Times New Roman" w:hAnsi="Times New Roman" w:cs="Times New Roman"/>
        </w:rPr>
      </w:pPr>
    </w:p>
    <w:p w14:paraId="3A2D1606" w14:textId="77777777" w:rsidR="002C63B4" w:rsidRPr="00497F13" w:rsidRDefault="002C63B4" w:rsidP="00135740">
      <w:pPr>
        <w:spacing w:after="0" w:line="240" w:lineRule="auto"/>
        <w:jc w:val="center"/>
        <w:rPr>
          <w:rFonts w:ascii="Times New Roman" w:hAnsi="Times New Roman" w:cs="Times New Roman"/>
          <w:b/>
          <w:sz w:val="24"/>
          <w:szCs w:val="24"/>
        </w:rPr>
      </w:pPr>
      <w:r w:rsidRPr="00497F13">
        <w:rPr>
          <w:rFonts w:ascii="Times New Roman" w:hAnsi="Times New Roman" w:cs="Times New Roman"/>
          <w:b/>
          <w:sz w:val="24"/>
          <w:szCs w:val="24"/>
        </w:rPr>
        <w:t>ОБҐРУНТУВАННЯ</w:t>
      </w:r>
    </w:p>
    <w:p w14:paraId="6EB2AC55" w14:textId="6089EFB6" w:rsidR="005B7423" w:rsidRPr="00497F13" w:rsidRDefault="002C63B4" w:rsidP="00135740">
      <w:pPr>
        <w:spacing w:after="0" w:line="240" w:lineRule="auto"/>
        <w:jc w:val="center"/>
        <w:rPr>
          <w:rFonts w:ascii="Times New Roman" w:hAnsi="Times New Roman" w:cs="Times New Roman"/>
          <w:sz w:val="24"/>
          <w:szCs w:val="24"/>
        </w:rPr>
      </w:pPr>
      <w:r w:rsidRPr="00497F13">
        <w:rPr>
          <w:rFonts w:ascii="Times New Roman" w:hAnsi="Times New Roman" w:cs="Times New Roman"/>
          <w:b/>
          <w:sz w:val="24"/>
          <w:szCs w:val="24"/>
        </w:rPr>
        <w:t xml:space="preserve">технічних та якісних характеристик закупівлі </w:t>
      </w:r>
      <w:r w:rsidR="009F0FFA">
        <w:rPr>
          <w:rFonts w:ascii="Times New Roman" w:hAnsi="Times New Roman" w:cs="Times New Roman"/>
          <w:b/>
          <w:sz w:val="24"/>
          <w:szCs w:val="24"/>
        </w:rPr>
        <w:t>портативного ультразвукового діагностичного апарату</w:t>
      </w:r>
      <w:r w:rsidRPr="00497F13">
        <w:rPr>
          <w:rFonts w:ascii="Times New Roman" w:hAnsi="Times New Roman" w:cs="Times New Roman"/>
          <w:b/>
          <w:sz w:val="24"/>
          <w:szCs w:val="24"/>
        </w:rPr>
        <w:t>, розміру бюджетного призначення, очікуваної вартості предмета закупівлі</w:t>
      </w:r>
      <w:r w:rsidRPr="00497F13">
        <w:rPr>
          <w:rFonts w:ascii="Times New Roman" w:hAnsi="Times New Roman" w:cs="Times New Roman"/>
          <w:sz w:val="24"/>
          <w:szCs w:val="24"/>
        </w:rPr>
        <w:t xml:space="preserve"> </w:t>
      </w:r>
    </w:p>
    <w:p w14:paraId="578A3602" w14:textId="77777777" w:rsidR="002C63B4" w:rsidRPr="00497F13" w:rsidRDefault="002C63B4" w:rsidP="00135740">
      <w:pPr>
        <w:spacing w:after="0" w:line="240" w:lineRule="auto"/>
        <w:jc w:val="center"/>
        <w:rPr>
          <w:rFonts w:ascii="Times New Roman" w:hAnsi="Times New Roman" w:cs="Times New Roman"/>
          <w:i/>
          <w:sz w:val="24"/>
          <w:szCs w:val="24"/>
        </w:rPr>
      </w:pPr>
      <w:r w:rsidRPr="00497F13">
        <w:rPr>
          <w:rFonts w:ascii="Times New Roman" w:hAnsi="Times New Roman" w:cs="Times New Roman"/>
          <w:i/>
          <w:sz w:val="24"/>
          <w:szCs w:val="24"/>
        </w:rPr>
        <w:t>(оприлюднюється на виконання постанови КМУ № 710 від 11.10.2016 «Про ефективне використання державних коштів» (зі змінами))</w:t>
      </w:r>
    </w:p>
    <w:p w14:paraId="6C46D1C0" w14:textId="77777777" w:rsidR="005B7423" w:rsidRPr="00497F13" w:rsidRDefault="005B7423" w:rsidP="00135740">
      <w:pPr>
        <w:spacing w:after="0" w:line="240" w:lineRule="auto"/>
        <w:jc w:val="center"/>
        <w:rPr>
          <w:rFonts w:ascii="Times New Roman" w:hAnsi="Times New Roman" w:cs="Times New Roman"/>
          <w:i/>
          <w:sz w:val="24"/>
          <w:szCs w:val="24"/>
        </w:rPr>
      </w:pPr>
    </w:p>
    <w:p w14:paraId="73E9A995" w14:textId="77777777" w:rsidR="002C63B4" w:rsidRPr="00497F13" w:rsidRDefault="002C63B4" w:rsidP="00135740">
      <w:pPr>
        <w:spacing w:after="0" w:line="240" w:lineRule="auto"/>
        <w:ind w:firstLine="567"/>
        <w:jc w:val="both"/>
        <w:rPr>
          <w:rFonts w:ascii="Times New Roman" w:hAnsi="Times New Roman" w:cs="Times New Roman"/>
          <w:sz w:val="24"/>
          <w:szCs w:val="24"/>
        </w:rPr>
      </w:pPr>
      <w:r w:rsidRPr="00497F13">
        <w:rPr>
          <w:rFonts w:ascii="Times New Roman" w:hAnsi="Times New Roman" w:cs="Times New Roman"/>
          <w:b/>
          <w:i/>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497F13">
        <w:rPr>
          <w:rFonts w:ascii="Times New Roman" w:hAnsi="Times New Roman" w:cs="Times New Roman"/>
          <w:sz w:val="24"/>
          <w:szCs w:val="24"/>
        </w:rPr>
        <w:t>:</w:t>
      </w:r>
    </w:p>
    <w:p w14:paraId="661BBCA0" w14:textId="364BB5F7" w:rsidR="002C63B4" w:rsidRPr="00497F13" w:rsidRDefault="003B444E" w:rsidP="00135740">
      <w:pPr>
        <w:spacing w:after="0" w:line="240" w:lineRule="auto"/>
        <w:ind w:firstLine="567"/>
        <w:jc w:val="both"/>
        <w:rPr>
          <w:rFonts w:ascii="Times New Roman" w:hAnsi="Times New Roman" w:cs="Times New Roman"/>
          <w:sz w:val="24"/>
          <w:szCs w:val="24"/>
        </w:rPr>
      </w:pPr>
      <w:r w:rsidRPr="00497F13">
        <w:rPr>
          <w:rFonts w:ascii="Times New Roman" w:eastAsia="Calibri" w:hAnsi="Times New Roman" w:cs="Times New Roman"/>
          <w:sz w:val="24"/>
          <w:szCs w:val="24"/>
          <w:lang w:eastAsia="ar-SA"/>
        </w:rPr>
        <w:t>Комунальне підприємство "Козятинська центральна районна лікарня" Козятинської міської ради</w:t>
      </w:r>
      <w:r w:rsidR="004B14EE" w:rsidRPr="00497F13">
        <w:rPr>
          <w:rFonts w:ascii="Times New Roman" w:hAnsi="Times New Roman" w:cs="Times New Roman"/>
          <w:sz w:val="24"/>
          <w:szCs w:val="24"/>
        </w:rPr>
        <w:t xml:space="preserve">, </w:t>
      </w:r>
      <w:r w:rsidR="001D54BB" w:rsidRPr="00497F13">
        <w:rPr>
          <w:rFonts w:ascii="Times New Roman" w:hAnsi="Times New Roman" w:cs="Times New Roman"/>
          <w:color w:val="000000"/>
          <w:sz w:val="24"/>
          <w:szCs w:val="24"/>
        </w:rPr>
        <w:t>35814729</w:t>
      </w:r>
      <w:r w:rsidR="002C63B4" w:rsidRPr="00497F13">
        <w:rPr>
          <w:rFonts w:ascii="Times New Roman" w:hAnsi="Times New Roman" w:cs="Times New Roman"/>
          <w:sz w:val="24"/>
          <w:szCs w:val="24"/>
        </w:rPr>
        <w:t>.</w:t>
      </w:r>
    </w:p>
    <w:p w14:paraId="6ABE4B79" w14:textId="327441DD" w:rsidR="00024537" w:rsidRDefault="002C63B4" w:rsidP="00135740">
      <w:pPr>
        <w:spacing w:after="0" w:line="240" w:lineRule="auto"/>
        <w:ind w:firstLine="567"/>
        <w:jc w:val="both"/>
        <w:rPr>
          <w:rFonts w:ascii="Times New Roman" w:hAnsi="Times New Roman"/>
          <w:b/>
          <w:bCs/>
          <w:sz w:val="24"/>
          <w:szCs w:val="24"/>
        </w:rPr>
      </w:pPr>
      <w:r w:rsidRPr="00497F13">
        <w:rPr>
          <w:rFonts w:ascii="Times New Roman" w:hAnsi="Times New Roman" w:cs="Times New Roman"/>
          <w:b/>
          <w:i/>
          <w:sz w:val="24"/>
          <w:szCs w:val="24"/>
        </w:rPr>
        <w:t>Назва предмета закупівлі</w:t>
      </w:r>
      <w:r w:rsidRPr="00497F13">
        <w:rPr>
          <w:rFonts w:ascii="Times New Roman" w:hAnsi="Times New Roman" w:cs="Times New Roman"/>
          <w:sz w:val="24"/>
          <w:szCs w:val="24"/>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9F0FFA" w:rsidRPr="009F0FFA">
        <w:rPr>
          <w:rFonts w:ascii="Times New Roman" w:hAnsi="Times New Roman"/>
          <w:sz w:val="24"/>
          <w:szCs w:val="24"/>
        </w:rPr>
        <w:t>ДК 021:2015: 33110000-4 - Візуалізаційне обладнання для потреб медицини, стоматології та ветеринарної медицини (Портативний апарат ультразвукової діагностики), код НК 024:2023 – 40761 - Загальноприйнята ультразвукова система візуалізації.</w:t>
      </w:r>
    </w:p>
    <w:p w14:paraId="5CF4E4AC" w14:textId="22820AD2" w:rsidR="002C63B4" w:rsidRPr="00497F13" w:rsidRDefault="002C63B4" w:rsidP="00135740">
      <w:pPr>
        <w:spacing w:after="0" w:line="240" w:lineRule="auto"/>
        <w:ind w:firstLine="567"/>
        <w:jc w:val="both"/>
        <w:rPr>
          <w:rFonts w:ascii="Times New Roman" w:hAnsi="Times New Roman" w:cs="Times New Roman"/>
          <w:sz w:val="24"/>
          <w:szCs w:val="24"/>
        </w:rPr>
      </w:pPr>
      <w:r w:rsidRPr="00497F13">
        <w:rPr>
          <w:rFonts w:ascii="Times New Roman" w:hAnsi="Times New Roman" w:cs="Times New Roman"/>
          <w:b/>
          <w:i/>
          <w:sz w:val="24"/>
          <w:szCs w:val="24"/>
        </w:rPr>
        <w:t>Вид процедури закупівлі:</w:t>
      </w:r>
      <w:r w:rsidRPr="00497F13">
        <w:rPr>
          <w:rFonts w:ascii="Times New Roman" w:hAnsi="Times New Roman" w:cs="Times New Roman"/>
          <w:sz w:val="24"/>
          <w:szCs w:val="24"/>
        </w:rPr>
        <w:t xml:space="preserve"> </w:t>
      </w:r>
      <w:r w:rsidR="009132C5" w:rsidRPr="00497F13">
        <w:rPr>
          <w:rFonts w:ascii="Times New Roman" w:hAnsi="Times New Roman" w:cs="Times New Roman"/>
          <w:sz w:val="24"/>
          <w:szCs w:val="24"/>
        </w:rPr>
        <w:t>відкриті торги згідно</w:t>
      </w:r>
      <w:r w:rsidR="00006BFD" w:rsidRPr="00497F13">
        <w:rPr>
          <w:rFonts w:ascii="Times New Roman" w:hAnsi="Times New Roman" w:cs="Times New Roman"/>
          <w:sz w:val="24"/>
          <w:szCs w:val="24"/>
        </w:rPr>
        <w:t xml:space="preserve"> пункту 3</w:t>
      </w:r>
      <w:r w:rsidR="00006BFD" w:rsidRPr="00497F13">
        <w:rPr>
          <w:rFonts w:ascii="Times New Roman" w:hAnsi="Times New Roman" w:cs="Times New Roman"/>
          <w:sz w:val="24"/>
          <w:szCs w:val="24"/>
          <w:vertAlign w:val="superscript"/>
        </w:rPr>
        <w:t>7</w:t>
      </w:r>
      <w:r w:rsidR="00006BFD" w:rsidRPr="00497F13">
        <w:rPr>
          <w:rFonts w:ascii="Times New Roman" w:hAnsi="Times New Roman" w:cs="Times New Roman"/>
          <w:sz w:val="24"/>
          <w:szCs w:val="24"/>
        </w:rPr>
        <w:t xml:space="preserve"> прикінцевих та перехідних положень Закону України «Про публічні закупівлі» від 25.12.2015 № 922-VIII зі змінами та з урахуванням</w:t>
      </w:r>
      <w:r w:rsidR="00C507CF" w:rsidRPr="00497F13">
        <w:rPr>
          <w:rFonts w:ascii="Times New Roman" w:hAnsi="Times New Roman" w:cs="Times New Roman"/>
          <w:sz w:val="24"/>
          <w:szCs w:val="24"/>
        </w:rPr>
        <w:t xml:space="preserve"> положення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(надалі - Особливості)</w:t>
      </w:r>
      <w:r w:rsidR="009132C5" w:rsidRPr="00497F13">
        <w:rPr>
          <w:rFonts w:ascii="Times New Roman" w:hAnsi="Times New Roman" w:cs="Times New Roman"/>
          <w:sz w:val="24"/>
          <w:szCs w:val="24"/>
        </w:rPr>
        <w:t xml:space="preserve"> </w:t>
      </w:r>
      <w:r w:rsidRPr="00497F13">
        <w:rPr>
          <w:rFonts w:ascii="Times New Roman" w:hAnsi="Times New Roman" w:cs="Times New Roman"/>
          <w:sz w:val="24"/>
          <w:szCs w:val="24"/>
        </w:rPr>
        <w:t>.</w:t>
      </w:r>
    </w:p>
    <w:p w14:paraId="39F57513" w14:textId="4FEC9644" w:rsidR="002C63B4" w:rsidRPr="00497F13" w:rsidRDefault="002C63B4" w:rsidP="00135740">
      <w:pPr>
        <w:spacing w:after="0" w:line="240" w:lineRule="auto"/>
        <w:ind w:firstLine="567"/>
        <w:jc w:val="both"/>
        <w:rPr>
          <w:rFonts w:ascii="Times New Roman" w:hAnsi="Times New Roman" w:cs="Times New Roman"/>
          <w:sz w:val="24"/>
          <w:szCs w:val="24"/>
        </w:rPr>
      </w:pPr>
      <w:r w:rsidRPr="00497F13">
        <w:rPr>
          <w:rFonts w:ascii="Times New Roman" w:hAnsi="Times New Roman" w:cs="Times New Roman"/>
          <w:sz w:val="24"/>
          <w:szCs w:val="24"/>
        </w:rPr>
        <w:t xml:space="preserve">Очікувана вартість та обґрунтування очікуваної вартості предмета закупівлі: </w:t>
      </w:r>
      <w:r w:rsidR="004A7721" w:rsidRPr="004A7721">
        <w:rPr>
          <w:rFonts w:ascii="Times New Roman" w:hAnsi="Times New Roman"/>
          <w:sz w:val="24"/>
          <w:szCs w:val="24"/>
          <w:lang w:eastAsia="uk-UA"/>
        </w:rPr>
        <w:t>2728518,75</w:t>
      </w:r>
      <w:r w:rsidR="004B06BE" w:rsidRPr="00497F13">
        <w:rPr>
          <w:rFonts w:ascii="Times New Roman" w:hAnsi="Times New Roman"/>
          <w:sz w:val="24"/>
          <w:szCs w:val="24"/>
          <w:lang w:eastAsia="uk-UA"/>
        </w:rPr>
        <w:t xml:space="preserve"> </w:t>
      </w:r>
      <w:r w:rsidRPr="00497F13">
        <w:rPr>
          <w:rFonts w:ascii="Times New Roman" w:hAnsi="Times New Roman" w:cs="Times New Roman"/>
          <w:sz w:val="24"/>
          <w:szCs w:val="24"/>
        </w:rPr>
        <w:t>грн.</w:t>
      </w:r>
    </w:p>
    <w:p w14:paraId="1BD86353" w14:textId="457C558C" w:rsidR="009E6579" w:rsidRPr="00497F13" w:rsidRDefault="00295E7B" w:rsidP="00135740">
      <w:pPr>
        <w:spacing w:after="0" w:line="240" w:lineRule="auto"/>
        <w:ind w:firstLine="567"/>
        <w:jc w:val="both"/>
        <w:rPr>
          <w:rFonts w:ascii="Times New Roman" w:hAnsi="Times New Roman" w:cs="Times New Roman"/>
          <w:sz w:val="24"/>
          <w:szCs w:val="24"/>
        </w:rPr>
      </w:pPr>
      <w:r w:rsidRPr="00497F13">
        <w:rPr>
          <w:rFonts w:ascii="Times New Roman" w:hAnsi="Times New Roman" w:cs="Times New Roman"/>
          <w:sz w:val="24"/>
          <w:szCs w:val="24"/>
        </w:rPr>
        <w:t xml:space="preserve">Визначення очікуваної вартості предмета закупівлі обумовлено аналізом розрахунку очікуваної вартості предмета на підставі Примірної методики визначення очікуваної вартості предмета закупівлі, що затверджено наказом Міністерства розвитку економіки, торгівлі та сільського господарства України 18.02.2020 року  № 275, а саме </w:t>
      </w:r>
      <w:r w:rsidR="009E6579" w:rsidRPr="00497F13">
        <w:rPr>
          <w:rFonts w:ascii="Times New Roman" w:hAnsi="Times New Roman" w:cs="Times New Roman"/>
          <w:sz w:val="24"/>
          <w:szCs w:val="24"/>
        </w:rPr>
        <w:t xml:space="preserve">проаналізовано інформацію про ціни аналогічних </w:t>
      </w:r>
      <w:r w:rsidR="00ED5A17">
        <w:rPr>
          <w:rFonts w:ascii="Times New Roman" w:hAnsi="Times New Roman" w:cs="Times New Roman"/>
          <w:sz w:val="24"/>
          <w:szCs w:val="24"/>
        </w:rPr>
        <w:t>медичних виробів</w:t>
      </w:r>
      <w:r w:rsidR="009E6579" w:rsidRPr="00497F13">
        <w:rPr>
          <w:rFonts w:ascii="Times New Roman" w:hAnsi="Times New Roman" w:cs="Times New Roman"/>
          <w:sz w:val="24"/>
          <w:szCs w:val="24"/>
        </w:rPr>
        <w:t>, яка може міститься в наступних джерелах:</w:t>
      </w:r>
    </w:p>
    <w:p w14:paraId="2ACE54A5" w14:textId="77777777" w:rsidR="009E6579" w:rsidRPr="00497F13" w:rsidRDefault="009E6579" w:rsidP="00135740">
      <w:pPr>
        <w:spacing w:after="0" w:line="240" w:lineRule="auto"/>
        <w:ind w:firstLine="567"/>
        <w:jc w:val="both"/>
        <w:rPr>
          <w:rFonts w:ascii="Times New Roman" w:hAnsi="Times New Roman" w:cs="Times New Roman"/>
          <w:sz w:val="24"/>
          <w:szCs w:val="24"/>
        </w:rPr>
      </w:pPr>
      <w:r w:rsidRPr="00497F13">
        <w:rPr>
          <w:rFonts w:ascii="Times New Roman" w:hAnsi="Times New Roman" w:cs="Times New Roman"/>
          <w:sz w:val="24"/>
          <w:szCs w:val="24"/>
        </w:rPr>
        <w:t>1) у відкритих інформаційних джерелах;</w:t>
      </w:r>
    </w:p>
    <w:p w14:paraId="22772114" w14:textId="77777777" w:rsidR="009E6579" w:rsidRPr="00497F13" w:rsidRDefault="009E6579" w:rsidP="00135740">
      <w:pPr>
        <w:spacing w:after="0" w:line="240" w:lineRule="auto"/>
        <w:ind w:firstLine="567"/>
        <w:jc w:val="both"/>
        <w:rPr>
          <w:rFonts w:ascii="Times New Roman" w:hAnsi="Times New Roman" w:cs="Times New Roman"/>
          <w:sz w:val="24"/>
          <w:szCs w:val="24"/>
        </w:rPr>
      </w:pPr>
      <w:r w:rsidRPr="00497F13">
        <w:rPr>
          <w:rFonts w:ascii="Times New Roman" w:hAnsi="Times New Roman" w:cs="Times New Roman"/>
          <w:sz w:val="24"/>
          <w:szCs w:val="24"/>
        </w:rPr>
        <w:t>2) в електронній системі закупівель;</w:t>
      </w:r>
    </w:p>
    <w:p w14:paraId="69BB34D3" w14:textId="32EBACC6" w:rsidR="009E6579" w:rsidRPr="00497F13" w:rsidRDefault="009E6579" w:rsidP="00135740">
      <w:pPr>
        <w:spacing w:after="0" w:line="240" w:lineRule="auto"/>
        <w:ind w:firstLine="567"/>
        <w:jc w:val="both"/>
        <w:rPr>
          <w:rFonts w:ascii="Times New Roman" w:hAnsi="Times New Roman" w:cs="Times New Roman"/>
          <w:sz w:val="24"/>
          <w:szCs w:val="24"/>
        </w:rPr>
      </w:pPr>
      <w:r w:rsidRPr="00497F13">
        <w:rPr>
          <w:rFonts w:ascii="Times New Roman" w:hAnsi="Times New Roman" w:cs="Times New Roman"/>
          <w:sz w:val="24"/>
          <w:szCs w:val="24"/>
        </w:rPr>
        <w:t xml:space="preserve">3) у рішеннях Міністерства охорони здоров'я України щодо цін на </w:t>
      </w:r>
      <w:r w:rsidR="00135740">
        <w:rPr>
          <w:rFonts w:ascii="Times New Roman" w:hAnsi="Times New Roman" w:cs="Times New Roman"/>
          <w:sz w:val="24"/>
          <w:szCs w:val="24"/>
        </w:rPr>
        <w:t xml:space="preserve">медичні </w:t>
      </w:r>
      <w:r w:rsidR="00C51FA9">
        <w:rPr>
          <w:rFonts w:ascii="Times New Roman" w:hAnsi="Times New Roman" w:cs="Times New Roman"/>
          <w:sz w:val="24"/>
          <w:szCs w:val="24"/>
        </w:rPr>
        <w:t>матеріали</w:t>
      </w:r>
      <w:r w:rsidRPr="00497F13">
        <w:rPr>
          <w:rFonts w:ascii="Times New Roman" w:hAnsi="Times New Roman" w:cs="Times New Roman"/>
          <w:sz w:val="24"/>
          <w:szCs w:val="24"/>
        </w:rPr>
        <w:t>, які закуплені із залученням міжнародних спеціалізованих організацій;</w:t>
      </w:r>
    </w:p>
    <w:p w14:paraId="1D82CED0" w14:textId="2500970D" w:rsidR="00295E7B" w:rsidRPr="00497F13" w:rsidRDefault="009E6579" w:rsidP="006A2EAD">
      <w:pPr>
        <w:spacing w:after="0" w:line="240" w:lineRule="auto"/>
        <w:ind w:firstLine="567"/>
        <w:jc w:val="both"/>
        <w:rPr>
          <w:rFonts w:ascii="Times New Roman" w:hAnsi="Times New Roman" w:cs="Times New Roman"/>
          <w:sz w:val="24"/>
          <w:szCs w:val="24"/>
        </w:rPr>
      </w:pPr>
      <w:r w:rsidRPr="00497F13">
        <w:rPr>
          <w:rFonts w:ascii="Times New Roman" w:hAnsi="Times New Roman" w:cs="Times New Roman"/>
          <w:sz w:val="24"/>
          <w:szCs w:val="24"/>
        </w:rPr>
        <w:t xml:space="preserve">4) у договорах про закупівлю аналогічних </w:t>
      </w:r>
      <w:r w:rsidR="00135740">
        <w:rPr>
          <w:rFonts w:ascii="Times New Roman" w:hAnsi="Times New Roman" w:cs="Times New Roman"/>
          <w:sz w:val="24"/>
          <w:szCs w:val="24"/>
        </w:rPr>
        <w:t xml:space="preserve">медичних </w:t>
      </w:r>
      <w:r w:rsidR="00C51FA9">
        <w:rPr>
          <w:rFonts w:ascii="Times New Roman" w:hAnsi="Times New Roman" w:cs="Times New Roman"/>
          <w:sz w:val="24"/>
          <w:szCs w:val="24"/>
        </w:rPr>
        <w:t>матеріалів</w:t>
      </w:r>
      <w:r w:rsidR="00135740">
        <w:rPr>
          <w:rFonts w:ascii="Times New Roman" w:hAnsi="Times New Roman" w:cs="Times New Roman"/>
          <w:sz w:val="24"/>
          <w:szCs w:val="24"/>
        </w:rPr>
        <w:t>.</w:t>
      </w:r>
    </w:p>
    <w:p w14:paraId="3E44B3B1" w14:textId="6B6D7311" w:rsidR="00295E7B" w:rsidRPr="00497F13" w:rsidRDefault="00295E7B" w:rsidP="00135740">
      <w:pPr>
        <w:spacing w:after="0" w:line="240" w:lineRule="auto"/>
        <w:ind w:firstLine="567"/>
        <w:jc w:val="both"/>
        <w:rPr>
          <w:rFonts w:ascii="Times New Roman" w:hAnsi="Times New Roman" w:cs="Times New Roman"/>
          <w:sz w:val="24"/>
          <w:szCs w:val="24"/>
        </w:rPr>
      </w:pPr>
      <w:r w:rsidRPr="00497F13">
        <w:rPr>
          <w:rFonts w:ascii="Times New Roman" w:hAnsi="Times New Roman" w:cs="Times New Roman"/>
          <w:b/>
          <w:i/>
          <w:sz w:val="24"/>
          <w:szCs w:val="24"/>
        </w:rPr>
        <w:t>Розмір бюд</w:t>
      </w:r>
      <w:r w:rsidRPr="004A7721">
        <w:rPr>
          <w:rFonts w:ascii="Times New Roman" w:hAnsi="Times New Roman" w:cs="Times New Roman"/>
          <w:b/>
          <w:i/>
          <w:sz w:val="24"/>
          <w:szCs w:val="24"/>
        </w:rPr>
        <w:t>жетного призначення</w:t>
      </w:r>
      <w:r w:rsidRPr="004A7721">
        <w:rPr>
          <w:rFonts w:ascii="Times New Roman" w:hAnsi="Times New Roman" w:cs="Times New Roman"/>
          <w:sz w:val="24"/>
          <w:szCs w:val="24"/>
        </w:rPr>
        <w:t xml:space="preserve">: </w:t>
      </w:r>
      <w:r w:rsidR="004A7721" w:rsidRPr="004A7721">
        <w:rPr>
          <w:rFonts w:ascii="Times New Roman" w:hAnsi="Times New Roman"/>
          <w:sz w:val="24"/>
          <w:szCs w:val="24"/>
          <w:lang w:eastAsia="uk-UA"/>
        </w:rPr>
        <w:t>2728518,75</w:t>
      </w:r>
      <w:r w:rsidRPr="004A7721">
        <w:rPr>
          <w:rFonts w:ascii="Times New Roman" w:hAnsi="Times New Roman" w:cs="Times New Roman"/>
          <w:sz w:val="24"/>
          <w:szCs w:val="24"/>
        </w:rPr>
        <w:t xml:space="preserve"> грн., що фінансується з коштів </w:t>
      </w:r>
      <w:r w:rsidR="004A7721" w:rsidRPr="004A7721">
        <w:rPr>
          <w:rFonts w:ascii="Times New Roman" w:hAnsi="Times New Roman" w:cs="Times New Roman"/>
          <w:sz w:val="24"/>
          <w:szCs w:val="24"/>
        </w:rPr>
        <w:t xml:space="preserve">місцевого </w:t>
      </w:r>
      <w:r w:rsidRPr="004A7721">
        <w:rPr>
          <w:rFonts w:ascii="Times New Roman" w:hAnsi="Times New Roman" w:cs="Times New Roman"/>
          <w:sz w:val="24"/>
          <w:szCs w:val="24"/>
        </w:rPr>
        <w:t>бюджету</w:t>
      </w:r>
      <w:r w:rsidRPr="00497F13">
        <w:rPr>
          <w:rFonts w:ascii="Times New Roman" w:hAnsi="Times New Roman" w:cs="Times New Roman"/>
          <w:sz w:val="24"/>
          <w:szCs w:val="24"/>
        </w:rPr>
        <w:t>.</w:t>
      </w:r>
    </w:p>
    <w:p w14:paraId="6CAE54A1" w14:textId="31045791" w:rsidR="00295E7B" w:rsidRPr="00497F13" w:rsidRDefault="00295E7B" w:rsidP="00135740">
      <w:pPr>
        <w:spacing w:after="0" w:line="240" w:lineRule="auto"/>
        <w:ind w:firstLine="567"/>
        <w:jc w:val="both"/>
        <w:rPr>
          <w:rFonts w:ascii="Times New Roman" w:hAnsi="Times New Roman" w:cs="Times New Roman"/>
          <w:sz w:val="24"/>
          <w:szCs w:val="24"/>
        </w:rPr>
      </w:pPr>
      <w:r w:rsidRPr="00497F13">
        <w:rPr>
          <w:rFonts w:ascii="Times New Roman" w:hAnsi="Times New Roman" w:cs="Times New Roman"/>
          <w:b/>
          <w:i/>
          <w:sz w:val="24"/>
          <w:szCs w:val="24"/>
        </w:rPr>
        <w:t>Нормативно-правове регулювання</w:t>
      </w:r>
      <w:r w:rsidRPr="00497F13">
        <w:rPr>
          <w:rFonts w:ascii="Times New Roman" w:hAnsi="Times New Roman" w:cs="Times New Roman"/>
          <w:sz w:val="24"/>
          <w:szCs w:val="24"/>
        </w:rPr>
        <w:t xml:space="preserve">. Закупівля </w:t>
      </w:r>
      <w:r w:rsidR="00135740">
        <w:rPr>
          <w:rFonts w:ascii="Times New Roman" w:hAnsi="Times New Roman" w:cs="Times New Roman"/>
          <w:sz w:val="24"/>
          <w:szCs w:val="24"/>
        </w:rPr>
        <w:t xml:space="preserve">медичних </w:t>
      </w:r>
      <w:r w:rsidR="00C51FA9">
        <w:rPr>
          <w:rFonts w:ascii="Times New Roman" w:hAnsi="Times New Roman" w:cs="Times New Roman"/>
          <w:sz w:val="24"/>
          <w:szCs w:val="24"/>
        </w:rPr>
        <w:t>матеріалів</w:t>
      </w:r>
      <w:r w:rsidRPr="00497F13">
        <w:rPr>
          <w:rFonts w:ascii="Times New Roman" w:hAnsi="Times New Roman" w:cs="Times New Roman"/>
          <w:sz w:val="24"/>
          <w:szCs w:val="24"/>
        </w:rPr>
        <w:t xml:space="preserve">, регулюються Законом України «Про публічні закупівлі» від 25.12.2015 № 922-VIII зі змінами, Особливостями </w:t>
      </w:r>
      <w:r w:rsidRPr="00497F13">
        <w:rPr>
          <w:rFonts w:ascii="Times New Roman" w:eastAsia="Arial" w:hAnsi="Times New Roman"/>
          <w:color w:val="000000"/>
          <w:sz w:val="24"/>
          <w:szCs w:val="24"/>
          <w:lang w:eastAsia="ru-RU"/>
        </w:rPr>
        <w:t>та іншими нормативними документами</w:t>
      </w:r>
      <w:r w:rsidRPr="00497F13">
        <w:rPr>
          <w:rFonts w:ascii="Times New Roman" w:hAnsi="Times New Roman" w:cs="Times New Roman"/>
          <w:sz w:val="24"/>
          <w:szCs w:val="24"/>
        </w:rPr>
        <w:t>, та нормативно-правовими актами, що стосуються предмета закупівлі.</w:t>
      </w:r>
    </w:p>
    <w:p w14:paraId="76F1A1B1" w14:textId="1E40200F" w:rsidR="00295E7B" w:rsidRPr="00497F13" w:rsidRDefault="00295E7B" w:rsidP="00135740">
      <w:pPr>
        <w:spacing w:after="0" w:line="240" w:lineRule="auto"/>
        <w:ind w:firstLine="567"/>
        <w:jc w:val="both"/>
        <w:rPr>
          <w:rFonts w:ascii="Times New Roman" w:hAnsi="Times New Roman" w:cs="Times New Roman"/>
          <w:sz w:val="24"/>
          <w:szCs w:val="24"/>
        </w:rPr>
      </w:pPr>
      <w:r w:rsidRPr="00497F13">
        <w:rPr>
          <w:rFonts w:ascii="Times New Roman" w:hAnsi="Times New Roman" w:cs="Times New Roman"/>
          <w:b/>
          <w:i/>
          <w:sz w:val="24"/>
          <w:szCs w:val="24"/>
        </w:rPr>
        <w:t>Обґрунтування технічних характеристик</w:t>
      </w:r>
      <w:r w:rsidRPr="00497F13">
        <w:rPr>
          <w:rFonts w:ascii="Times New Roman" w:hAnsi="Times New Roman" w:cs="Times New Roman"/>
          <w:b/>
          <w:sz w:val="24"/>
          <w:szCs w:val="24"/>
        </w:rPr>
        <w:t>.</w:t>
      </w:r>
      <w:r w:rsidRPr="00497F13">
        <w:rPr>
          <w:rFonts w:ascii="Times New Roman" w:hAnsi="Times New Roman" w:cs="Times New Roman"/>
          <w:sz w:val="24"/>
          <w:szCs w:val="24"/>
        </w:rPr>
        <w:t xml:space="preserve"> </w:t>
      </w:r>
      <w:r w:rsidR="00277393">
        <w:rPr>
          <w:rFonts w:ascii="Times New Roman" w:hAnsi="Times New Roman" w:cs="Times New Roman"/>
          <w:sz w:val="24"/>
          <w:szCs w:val="24"/>
        </w:rPr>
        <w:t xml:space="preserve">Викладено в </w:t>
      </w:r>
      <w:r w:rsidR="0053094D">
        <w:rPr>
          <w:rFonts w:ascii="Times New Roman" w:hAnsi="Times New Roman" w:cs="Times New Roman"/>
          <w:sz w:val="24"/>
          <w:szCs w:val="24"/>
        </w:rPr>
        <w:t xml:space="preserve">Додатку </w:t>
      </w:r>
      <w:r w:rsidR="00277393">
        <w:rPr>
          <w:rFonts w:ascii="Times New Roman" w:hAnsi="Times New Roman" w:cs="Times New Roman"/>
          <w:sz w:val="24"/>
          <w:szCs w:val="24"/>
        </w:rPr>
        <w:t xml:space="preserve">№1 </w:t>
      </w:r>
      <w:r w:rsidR="0053094D">
        <w:rPr>
          <w:rFonts w:ascii="Times New Roman" w:hAnsi="Times New Roman" w:cs="Times New Roman"/>
          <w:sz w:val="24"/>
          <w:szCs w:val="24"/>
        </w:rPr>
        <w:t xml:space="preserve">до тендерної документації </w:t>
      </w:r>
      <w:r w:rsidR="00277393">
        <w:rPr>
          <w:rFonts w:ascii="Times New Roman" w:hAnsi="Times New Roman" w:cs="Times New Roman"/>
          <w:sz w:val="24"/>
          <w:szCs w:val="24"/>
        </w:rPr>
        <w:t>з урахуванням потреби Замовника</w:t>
      </w:r>
      <w:r w:rsidRPr="00497F13">
        <w:rPr>
          <w:rFonts w:ascii="Times New Roman" w:hAnsi="Times New Roman" w:cs="Times New Roman"/>
          <w:sz w:val="24"/>
          <w:szCs w:val="24"/>
        </w:rPr>
        <w:t>.</w:t>
      </w:r>
    </w:p>
    <w:p w14:paraId="2ED4F139" w14:textId="6419BED0" w:rsidR="00295E7B" w:rsidRPr="00497F13" w:rsidRDefault="00295E7B" w:rsidP="00135740">
      <w:pPr>
        <w:spacing w:after="0" w:line="240" w:lineRule="auto"/>
        <w:ind w:firstLine="567"/>
        <w:jc w:val="both"/>
        <w:rPr>
          <w:rFonts w:ascii="Times New Roman" w:hAnsi="Times New Roman" w:cs="Times New Roman"/>
          <w:sz w:val="24"/>
          <w:szCs w:val="24"/>
        </w:rPr>
      </w:pPr>
      <w:r w:rsidRPr="00497F13">
        <w:rPr>
          <w:rFonts w:ascii="Times New Roman" w:hAnsi="Times New Roman" w:cs="Times New Roman"/>
          <w:sz w:val="24"/>
          <w:szCs w:val="24"/>
        </w:rPr>
        <w:t xml:space="preserve">Кількісною характеристикою предмета закупівлі є </w:t>
      </w:r>
      <w:r w:rsidR="004A7721">
        <w:rPr>
          <w:rFonts w:ascii="Times New Roman" w:hAnsi="Times New Roman"/>
          <w:color w:val="000000"/>
          <w:sz w:val="24"/>
          <w:szCs w:val="24"/>
          <w:lang w:eastAsia="uk-UA"/>
        </w:rPr>
        <w:t>1</w:t>
      </w:r>
      <w:r w:rsidR="00A04B92" w:rsidRPr="00497F13">
        <w:rPr>
          <w:rFonts w:ascii="Times New Roman" w:hAnsi="Times New Roman"/>
          <w:color w:val="000000"/>
          <w:sz w:val="24"/>
          <w:szCs w:val="24"/>
          <w:lang w:eastAsia="uk-UA"/>
        </w:rPr>
        <w:t xml:space="preserve"> </w:t>
      </w:r>
      <w:r w:rsidR="00FD0D18">
        <w:rPr>
          <w:rFonts w:ascii="Times New Roman" w:hAnsi="Times New Roman" w:cs="Times New Roman"/>
          <w:sz w:val="24"/>
          <w:szCs w:val="24"/>
        </w:rPr>
        <w:t>комплект</w:t>
      </w:r>
      <w:r w:rsidRPr="00497F13">
        <w:rPr>
          <w:rFonts w:ascii="Times New Roman" w:hAnsi="Times New Roman" w:cs="Times New Roman"/>
          <w:sz w:val="24"/>
          <w:szCs w:val="24"/>
        </w:rPr>
        <w:t>. Обсяг, необхідний для забезпечення діяльності та виконання поставлених функціональних завдань замовника.</w:t>
      </w:r>
    </w:p>
    <w:p w14:paraId="3A36DD2B" w14:textId="2C5A79B6" w:rsidR="00295E7B" w:rsidRPr="00497F13" w:rsidRDefault="00295E7B" w:rsidP="00135740">
      <w:pPr>
        <w:spacing w:after="0" w:line="240" w:lineRule="auto"/>
        <w:ind w:firstLine="567"/>
        <w:jc w:val="both"/>
        <w:rPr>
          <w:rFonts w:ascii="Times New Roman" w:hAnsi="Times New Roman"/>
          <w:bCs/>
          <w:sz w:val="24"/>
          <w:szCs w:val="24"/>
        </w:rPr>
      </w:pPr>
      <w:r w:rsidRPr="00497F13">
        <w:rPr>
          <w:rFonts w:ascii="Times New Roman" w:hAnsi="Times New Roman" w:cs="Times New Roman"/>
          <w:sz w:val="24"/>
          <w:szCs w:val="24"/>
        </w:rPr>
        <w:lastRenderedPageBreak/>
        <w:t xml:space="preserve">Обґрунтування технічних та якісних характеристик предмета закупівлі зумовлено функціональними властивостями </w:t>
      </w:r>
      <w:r w:rsidR="00D73DA4" w:rsidRPr="00497F13">
        <w:rPr>
          <w:rFonts w:ascii="Times New Roman" w:hAnsi="Times New Roman" w:cs="Times New Roman"/>
          <w:sz w:val="24"/>
          <w:szCs w:val="24"/>
        </w:rPr>
        <w:t>медичн</w:t>
      </w:r>
      <w:r w:rsidR="00277393">
        <w:rPr>
          <w:rFonts w:ascii="Times New Roman" w:hAnsi="Times New Roman" w:cs="Times New Roman"/>
          <w:sz w:val="24"/>
          <w:szCs w:val="24"/>
        </w:rPr>
        <w:t>их</w:t>
      </w:r>
      <w:r w:rsidR="00D73DA4" w:rsidRPr="00497F13">
        <w:rPr>
          <w:rFonts w:ascii="Times New Roman" w:hAnsi="Times New Roman" w:cs="Times New Roman"/>
          <w:sz w:val="24"/>
          <w:szCs w:val="24"/>
        </w:rPr>
        <w:t xml:space="preserve"> </w:t>
      </w:r>
      <w:r w:rsidR="00C51FA9">
        <w:rPr>
          <w:rFonts w:ascii="Times New Roman" w:hAnsi="Times New Roman" w:cs="Times New Roman"/>
          <w:sz w:val="24"/>
          <w:szCs w:val="24"/>
        </w:rPr>
        <w:t>матеріалів</w:t>
      </w:r>
      <w:r w:rsidR="00C51FA9" w:rsidRPr="00497F13">
        <w:rPr>
          <w:rFonts w:ascii="Times New Roman" w:hAnsi="Times New Roman" w:cs="Times New Roman"/>
          <w:sz w:val="24"/>
          <w:szCs w:val="24"/>
        </w:rPr>
        <w:t xml:space="preserve"> </w:t>
      </w:r>
      <w:r w:rsidR="00D73DA4" w:rsidRPr="00497F13">
        <w:rPr>
          <w:rFonts w:ascii="Times New Roman" w:hAnsi="Times New Roman" w:cs="Times New Roman"/>
          <w:sz w:val="24"/>
          <w:szCs w:val="24"/>
        </w:rPr>
        <w:t>з врахуванням наявного фінансування Замовника, що в свою чергу відповідає виконанню покладених функцій на Замовника</w:t>
      </w:r>
      <w:r w:rsidRPr="00497F13">
        <w:rPr>
          <w:rFonts w:ascii="Times New Roman" w:hAnsi="Times New Roman" w:cs="Times New Roman"/>
          <w:sz w:val="24"/>
          <w:szCs w:val="24"/>
        </w:rPr>
        <w:t>.</w:t>
      </w:r>
    </w:p>
    <w:p w14:paraId="63F00D89" w14:textId="77777777" w:rsidR="00295E7B" w:rsidRPr="00497F13" w:rsidRDefault="00295E7B" w:rsidP="00135740">
      <w:pPr>
        <w:spacing w:after="0" w:line="240" w:lineRule="auto"/>
        <w:ind w:firstLine="567"/>
        <w:jc w:val="both"/>
        <w:rPr>
          <w:rFonts w:ascii="Times New Roman" w:eastAsia="Times New Roman" w:hAnsi="Times New Roman" w:cs="Times New Roman"/>
          <w:b/>
          <w:sz w:val="24"/>
          <w:szCs w:val="24"/>
          <w:lang w:eastAsia="ru-RU"/>
        </w:rPr>
      </w:pPr>
      <w:r w:rsidRPr="00497F13">
        <w:rPr>
          <w:rFonts w:ascii="Times New Roman" w:hAnsi="Times New Roman"/>
          <w:b/>
          <w:sz w:val="24"/>
          <w:szCs w:val="24"/>
        </w:rPr>
        <w:t xml:space="preserve">Нормативно-правові акти, що формують підстави застосування </w:t>
      </w:r>
      <w:r w:rsidRPr="00497F13">
        <w:rPr>
          <w:rFonts w:ascii="Times New Roman" w:eastAsia="Times New Roman" w:hAnsi="Times New Roman" w:cs="Times New Roman"/>
          <w:b/>
          <w:sz w:val="24"/>
          <w:szCs w:val="24"/>
          <w:lang w:eastAsia="ru-RU"/>
        </w:rPr>
        <w:t>процедури відкритих торгів:</w:t>
      </w:r>
    </w:p>
    <w:p w14:paraId="0B441C30" w14:textId="77777777" w:rsidR="00295E7B" w:rsidRPr="00497F13" w:rsidRDefault="00295E7B" w:rsidP="00135740">
      <w:pPr>
        <w:spacing w:after="0" w:line="240" w:lineRule="auto"/>
        <w:ind w:firstLine="567"/>
        <w:jc w:val="both"/>
        <w:rPr>
          <w:rFonts w:ascii="Times New Roman" w:hAnsi="Times New Roman"/>
          <w:i/>
          <w:sz w:val="24"/>
          <w:szCs w:val="24"/>
        </w:rPr>
      </w:pPr>
      <w:r w:rsidRPr="00497F13">
        <w:rPr>
          <w:rFonts w:ascii="Times New Roman" w:hAnsi="Times New Roman"/>
          <w:i/>
          <w:sz w:val="24"/>
          <w:szCs w:val="24"/>
        </w:rPr>
        <w:t xml:space="preserve">1. Закон України </w:t>
      </w:r>
      <w:r w:rsidRPr="00497F13">
        <w:rPr>
          <w:rFonts w:ascii="Times New Roman" w:eastAsia="Times New Roman" w:hAnsi="Times New Roman" w:cs="Times New Roman"/>
          <w:i/>
          <w:sz w:val="24"/>
          <w:szCs w:val="24"/>
          <w:lang w:eastAsia="ru-RU"/>
        </w:rPr>
        <w:t>“Про публічні закупівлі” №922-VIII від 25.12.2015 року зі змінами</w:t>
      </w:r>
      <w:r w:rsidRPr="00497F13">
        <w:rPr>
          <w:rFonts w:ascii="Times New Roman" w:hAnsi="Times New Roman"/>
          <w:i/>
          <w:sz w:val="24"/>
          <w:szCs w:val="24"/>
        </w:rPr>
        <w:t>;</w:t>
      </w:r>
    </w:p>
    <w:p w14:paraId="4EFA01A1" w14:textId="77777777" w:rsidR="00295E7B" w:rsidRPr="00497F13" w:rsidRDefault="00295E7B" w:rsidP="00135740">
      <w:pPr>
        <w:spacing w:after="0" w:line="240" w:lineRule="auto"/>
        <w:ind w:firstLine="567"/>
        <w:jc w:val="both"/>
        <w:rPr>
          <w:rFonts w:ascii="Times New Roman" w:hAnsi="Times New Roman"/>
          <w:i/>
          <w:sz w:val="24"/>
          <w:szCs w:val="24"/>
        </w:rPr>
      </w:pPr>
      <w:r w:rsidRPr="00497F13">
        <w:rPr>
          <w:rFonts w:ascii="Times New Roman" w:hAnsi="Times New Roman"/>
          <w:i/>
          <w:sz w:val="24"/>
          <w:szCs w:val="24"/>
        </w:rPr>
        <w:t>2. Постанова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14:paraId="0783375F" w14:textId="41748C9D" w:rsidR="00BE6E84" w:rsidRPr="00497F13" w:rsidRDefault="00295E7B" w:rsidP="00135740">
      <w:pPr>
        <w:spacing w:after="0" w:line="240" w:lineRule="auto"/>
        <w:ind w:firstLine="567"/>
        <w:jc w:val="both"/>
        <w:rPr>
          <w:rFonts w:ascii="Times New Roman" w:hAnsi="Times New Roman"/>
          <w:i/>
          <w:sz w:val="24"/>
          <w:szCs w:val="24"/>
        </w:rPr>
      </w:pPr>
      <w:r w:rsidRPr="00497F13">
        <w:rPr>
          <w:rFonts w:ascii="Times New Roman" w:hAnsi="Times New Roman"/>
          <w:i/>
          <w:sz w:val="24"/>
          <w:szCs w:val="24"/>
        </w:rPr>
        <w:t>3. Інші нормативні акти сфери публічних закупівель.</w:t>
      </w:r>
    </w:p>
    <w:p w14:paraId="19EA9BD3" w14:textId="77777777" w:rsidR="008E5329" w:rsidRPr="00497F13" w:rsidRDefault="008E5329" w:rsidP="00135740">
      <w:pPr>
        <w:spacing w:after="0" w:line="240" w:lineRule="auto"/>
        <w:ind w:firstLine="567"/>
        <w:jc w:val="both"/>
        <w:rPr>
          <w:rFonts w:ascii="Times New Roman" w:hAnsi="Times New Roman"/>
          <w:i/>
          <w:sz w:val="24"/>
          <w:szCs w:val="24"/>
        </w:rPr>
      </w:pPr>
    </w:p>
    <w:p w14:paraId="0A6BF164" w14:textId="651C4363" w:rsidR="008E5329" w:rsidRPr="00497F13" w:rsidRDefault="008E5329" w:rsidP="00131603">
      <w:pPr>
        <w:shd w:val="clear" w:color="auto" w:fill="FFFFFF"/>
        <w:spacing w:after="0" w:line="240" w:lineRule="auto"/>
        <w:jc w:val="center"/>
        <w:rPr>
          <w:rFonts w:ascii="Times New Roman" w:hAnsi="Times New Roman" w:cs="Times New Roman"/>
          <w:sz w:val="24"/>
          <w:szCs w:val="24"/>
        </w:rPr>
      </w:pPr>
      <w:r w:rsidRPr="00497F13">
        <w:rPr>
          <w:rFonts w:ascii="Times New Roman" w:hAnsi="Times New Roman" w:cs="Times New Roman"/>
          <w:b/>
        </w:rPr>
        <w:t>Уповноважена особа</w:t>
      </w:r>
      <w:r w:rsidRPr="00497F13">
        <w:rPr>
          <w:rFonts w:ascii="Times New Roman" w:hAnsi="Times New Roman" w:cs="Times New Roman"/>
          <w:b/>
          <w:i/>
        </w:rPr>
        <w:t xml:space="preserve">  _____________ </w:t>
      </w:r>
      <w:r w:rsidR="0091322C" w:rsidRPr="00497F13">
        <w:rPr>
          <w:rFonts w:ascii="Times New Roman" w:hAnsi="Times New Roman" w:cs="Times New Roman"/>
          <w:b/>
          <w:bCs/>
        </w:rPr>
        <w:t>Ірина КУЧЕР</w:t>
      </w:r>
    </w:p>
    <w:sectPr w:rsidR="008E5329" w:rsidRPr="00497F13" w:rsidSect="003459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2C7754D"/>
    <w:multiLevelType w:val="hybridMultilevel"/>
    <w:tmpl w:val="D230FF0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2B579DE"/>
    <w:multiLevelType w:val="hybridMultilevel"/>
    <w:tmpl w:val="3EBE82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965820925">
    <w:abstractNumId w:val="0"/>
  </w:num>
  <w:num w:numId="2" w16cid:durableId="1495995131">
    <w:abstractNumId w:val="2"/>
  </w:num>
  <w:num w:numId="3" w16cid:durableId="2094037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EC8"/>
    <w:rsid w:val="00006BFD"/>
    <w:rsid w:val="00024537"/>
    <w:rsid w:val="000614EE"/>
    <w:rsid w:val="000C19DB"/>
    <w:rsid w:val="000E4B75"/>
    <w:rsid w:val="000E60A4"/>
    <w:rsid w:val="00106847"/>
    <w:rsid w:val="00113058"/>
    <w:rsid w:val="00131603"/>
    <w:rsid w:val="00135740"/>
    <w:rsid w:val="001B24D5"/>
    <w:rsid w:val="001D06A4"/>
    <w:rsid w:val="001D54BB"/>
    <w:rsid w:val="00277393"/>
    <w:rsid w:val="00295E7B"/>
    <w:rsid w:val="002A210F"/>
    <w:rsid w:val="002B6E64"/>
    <w:rsid w:val="002C63B4"/>
    <w:rsid w:val="00300DA9"/>
    <w:rsid w:val="00345912"/>
    <w:rsid w:val="00371BBD"/>
    <w:rsid w:val="003B444E"/>
    <w:rsid w:val="003E5C41"/>
    <w:rsid w:val="00420481"/>
    <w:rsid w:val="00445FE5"/>
    <w:rsid w:val="00447746"/>
    <w:rsid w:val="00497F13"/>
    <w:rsid w:val="004A7721"/>
    <w:rsid w:val="004B06BE"/>
    <w:rsid w:val="004B14EE"/>
    <w:rsid w:val="0053094D"/>
    <w:rsid w:val="0055179B"/>
    <w:rsid w:val="005B09EF"/>
    <w:rsid w:val="005B4BC3"/>
    <w:rsid w:val="005B7423"/>
    <w:rsid w:val="005E6E6B"/>
    <w:rsid w:val="005F1E0C"/>
    <w:rsid w:val="005F74CF"/>
    <w:rsid w:val="00625E37"/>
    <w:rsid w:val="00625FD4"/>
    <w:rsid w:val="0062763C"/>
    <w:rsid w:val="00641DA5"/>
    <w:rsid w:val="00685FE7"/>
    <w:rsid w:val="006A2EAD"/>
    <w:rsid w:val="006D4615"/>
    <w:rsid w:val="00713520"/>
    <w:rsid w:val="00721913"/>
    <w:rsid w:val="0072592A"/>
    <w:rsid w:val="00777F6C"/>
    <w:rsid w:val="00790919"/>
    <w:rsid w:val="007A2306"/>
    <w:rsid w:val="007C11D1"/>
    <w:rsid w:val="008B701E"/>
    <w:rsid w:val="008E5329"/>
    <w:rsid w:val="009008EE"/>
    <w:rsid w:val="0091322C"/>
    <w:rsid w:val="009132C5"/>
    <w:rsid w:val="00962D48"/>
    <w:rsid w:val="009A7B7F"/>
    <w:rsid w:val="009E0FF8"/>
    <w:rsid w:val="009E6579"/>
    <w:rsid w:val="009F0FFA"/>
    <w:rsid w:val="00A04B92"/>
    <w:rsid w:val="00A35660"/>
    <w:rsid w:val="00A40DD9"/>
    <w:rsid w:val="00A7085D"/>
    <w:rsid w:val="00A82DE3"/>
    <w:rsid w:val="00AF2EC8"/>
    <w:rsid w:val="00B17B81"/>
    <w:rsid w:val="00B723F6"/>
    <w:rsid w:val="00B92C06"/>
    <w:rsid w:val="00BE6E84"/>
    <w:rsid w:val="00BF072D"/>
    <w:rsid w:val="00C507CF"/>
    <w:rsid w:val="00C51FA9"/>
    <w:rsid w:val="00D54DEC"/>
    <w:rsid w:val="00D73DA4"/>
    <w:rsid w:val="00DD1364"/>
    <w:rsid w:val="00E37701"/>
    <w:rsid w:val="00E73E16"/>
    <w:rsid w:val="00E75A58"/>
    <w:rsid w:val="00E853EC"/>
    <w:rsid w:val="00EB5194"/>
    <w:rsid w:val="00ED5A17"/>
    <w:rsid w:val="00F56855"/>
    <w:rsid w:val="00F827BB"/>
    <w:rsid w:val="00FB47EF"/>
    <w:rsid w:val="00FC0D72"/>
    <w:rsid w:val="00FD0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2A9B"/>
  <w15:docId w15:val="{962294CE-697C-4E9A-95A5-47AF1899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 w:type="character" w:styleId="a5">
    <w:name w:val="Unresolved Mention"/>
    <w:basedOn w:val="a0"/>
    <w:uiPriority w:val="99"/>
    <w:semiHidden/>
    <w:unhideWhenUsed/>
    <w:rsid w:val="005B4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2306">
      <w:bodyDiv w:val="1"/>
      <w:marLeft w:val="0"/>
      <w:marRight w:val="0"/>
      <w:marTop w:val="0"/>
      <w:marBottom w:val="0"/>
      <w:divBdr>
        <w:top w:val="none" w:sz="0" w:space="0" w:color="auto"/>
        <w:left w:val="none" w:sz="0" w:space="0" w:color="auto"/>
        <w:bottom w:val="none" w:sz="0" w:space="0" w:color="auto"/>
        <w:right w:val="none" w:sz="0" w:space="0" w:color="auto"/>
      </w:divBdr>
      <w:divsChild>
        <w:div w:id="330177336">
          <w:marLeft w:val="0"/>
          <w:marRight w:val="0"/>
          <w:marTop w:val="0"/>
          <w:marBottom w:val="150"/>
          <w:divBdr>
            <w:top w:val="none" w:sz="0" w:space="0" w:color="auto"/>
            <w:left w:val="none" w:sz="0" w:space="0" w:color="auto"/>
            <w:bottom w:val="none" w:sz="0" w:space="0" w:color="auto"/>
            <w:right w:val="none" w:sz="0" w:space="0" w:color="auto"/>
          </w:divBdr>
        </w:div>
      </w:divsChild>
    </w:div>
    <w:div w:id="1200582776">
      <w:bodyDiv w:val="1"/>
      <w:marLeft w:val="0"/>
      <w:marRight w:val="0"/>
      <w:marTop w:val="0"/>
      <w:marBottom w:val="0"/>
      <w:divBdr>
        <w:top w:val="none" w:sz="0" w:space="0" w:color="auto"/>
        <w:left w:val="none" w:sz="0" w:space="0" w:color="auto"/>
        <w:bottom w:val="none" w:sz="0" w:space="0" w:color="auto"/>
        <w:right w:val="none" w:sz="0" w:space="0" w:color="auto"/>
      </w:divBdr>
      <w:divsChild>
        <w:div w:id="1425609417">
          <w:marLeft w:val="0"/>
          <w:marRight w:val="0"/>
          <w:marTop w:val="150"/>
          <w:marBottom w:val="150"/>
          <w:divBdr>
            <w:top w:val="none" w:sz="0" w:space="0" w:color="auto"/>
            <w:left w:val="none" w:sz="0" w:space="0" w:color="auto"/>
            <w:bottom w:val="none" w:sz="0" w:space="0" w:color="auto"/>
            <w:right w:val="none" w:sz="0" w:space="0" w:color="auto"/>
          </w:divBdr>
        </w:div>
      </w:divsChild>
    </w:div>
    <w:div w:id="1503159352">
      <w:bodyDiv w:val="1"/>
      <w:marLeft w:val="0"/>
      <w:marRight w:val="0"/>
      <w:marTop w:val="0"/>
      <w:marBottom w:val="0"/>
      <w:divBdr>
        <w:top w:val="none" w:sz="0" w:space="0" w:color="auto"/>
        <w:left w:val="none" w:sz="0" w:space="0" w:color="auto"/>
        <w:bottom w:val="none" w:sz="0" w:space="0" w:color="auto"/>
        <w:right w:val="none" w:sz="0" w:space="0" w:color="auto"/>
      </w:divBdr>
    </w:div>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 w:id="1904679278">
      <w:bodyDiv w:val="1"/>
      <w:marLeft w:val="0"/>
      <w:marRight w:val="0"/>
      <w:marTop w:val="0"/>
      <w:marBottom w:val="0"/>
      <w:divBdr>
        <w:top w:val="none" w:sz="0" w:space="0" w:color="auto"/>
        <w:left w:val="none" w:sz="0" w:space="0" w:color="auto"/>
        <w:bottom w:val="none" w:sz="0" w:space="0" w:color="auto"/>
        <w:right w:val="none" w:sz="0" w:space="0" w:color="auto"/>
      </w:divBdr>
      <w:divsChild>
        <w:div w:id="153407819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2</Pages>
  <Words>2588</Words>
  <Characters>1476</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Андрій Лисенко</cp:lastModifiedBy>
  <cp:revision>34</cp:revision>
  <dcterms:created xsi:type="dcterms:W3CDTF">2022-10-17T09:41:00Z</dcterms:created>
  <dcterms:modified xsi:type="dcterms:W3CDTF">2023-10-24T09:14:00Z</dcterms:modified>
</cp:coreProperties>
</file>