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5AB4" w14:textId="466F098D" w:rsidR="00537068" w:rsidRPr="00537068" w:rsidRDefault="00537068" w:rsidP="004A7DE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238E57"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 xml:space="preserve">КОМУНАЛЬНЕ НЕКОМЕРЦІЙНЕ ПІДПРИЄМСТВО </w:t>
      </w:r>
    </w:p>
    <w:p w14:paraId="0B186DC2" w14:textId="77777777" w:rsidR="00C2755F" w:rsidRPr="00C2755F" w:rsidRDefault="00C2755F" w:rsidP="00C2755F">
      <w:pPr>
        <w:widowControl w:val="0"/>
        <w:autoSpaceDE w:val="0"/>
        <w:autoSpaceDN w:val="0"/>
        <w:adjustRightInd w:val="0"/>
        <w:spacing w:after="0" w:line="240" w:lineRule="auto"/>
        <w:jc w:val="center"/>
        <w:rPr>
          <w:rFonts w:ascii="Times New Roman" w:eastAsia="Times New Roman" w:hAnsi="Times New Roman"/>
          <w:b/>
          <w:color w:val="454545"/>
          <w:sz w:val="24"/>
          <w:szCs w:val="24"/>
          <w:lang w:val="uk-UA" w:eastAsia="ru-RU"/>
        </w:rPr>
      </w:pPr>
      <w:r w:rsidRPr="00C2755F">
        <w:rPr>
          <w:rFonts w:ascii="Times New Roman" w:eastAsia="Times New Roman" w:hAnsi="Times New Roman"/>
          <w:b/>
          <w:color w:val="454545"/>
          <w:sz w:val="24"/>
          <w:szCs w:val="24"/>
          <w:lang w:val="uk-UA" w:eastAsia="ru-RU"/>
        </w:rPr>
        <w:t>«КАРЛІВСЬКИЙ ЦЕНТР ПЕРВИННОЇ МЕДИКО-САНІТАРНОЇ ДОПОМОГИ»</w:t>
      </w:r>
    </w:p>
    <w:p w14:paraId="4337704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40DA8A70"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AFDCB3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5691535"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7B5F5623" w14:textId="77777777" w:rsidR="00C2755F" w:rsidRPr="00C2755F" w:rsidRDefault="00C2755F" w:rsidP="00C2755F">
      <w:pPr>
        <w:widowControl w:val="0"/>
        <w:spacing w:after="0" w:line="240" w:lineRule="auto"/>
        <w:ind w:left="-1418"/>
        <w:jc w:val="right"/>
        <w:rPr>
          <w:rFonts w:ascii="Times New Roman" w:eastAsia="Times New Roman" w:hAnsi="Times New Roman"/>
          <w:b/>
          <w:color w:val="000000"/>
          <w:sz w:val="24"/>
          <w:szCs w:val="24"/>
          <w:lang w:val="uk-UA"/>
        </w:rPr>
      </w:pPr>
    </w:p>
    <w:p w14:paraId="13786C49"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w:eastAsia="Times New Roman" w:hAnsi="Times New Roman"/>
          <w:b/>
          <w:color w:val="000000"/>
          <w:sz w:val="24"/>
          <w:szCs w:val="24"/>
          <w:lang w:val="uk-UA"/>
        </w:rPr>
        <w:t xml:space="preserve">                                                       </w:t>
      </w:r>
      <w:r w:rsidRPr="00C2755F">
        <w:rPr>
          <w:rFonts w:ascii="Times New Roman CYR" w:eastAsia="Times New Roman" w:hAnsi="Times New Roman CYR" w:cs="Times New Roman CYR"/>
          <w:bCs/>
          <w:color w:val="000000"/>
          <w:sz w:val="24"/>
          <w:szCs w:val="24"/>
          <w:lang w:val="uk-UA" w:eastAsia="ru-RU"/>
        </w:rPr>
        <w:t>ЗАТВЕРДЖЕНО</w:t>
      </w:r>
    </w:p>
    <w:p w14:paraId="0DDEF1D5" w14:textId="47F6CD69" w:rsidR="00C2755F" w:rsidRPr="00C2755F" w:rsidRDefault="00C2755F" w:rsidP="00C2755F">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Уповноважена особа </w:t>
      </w:r>
    </w:p>
    <w:p w14:paraId="3CF02C88"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КНП «Карлівський ЦПМСД» </w:t>
      </w:r>
    </w:p>
    <w:p w14:paraId="64E92111" w14:textId="77777777"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r>
      <w:r w:rsidRPr="00C2755F">
        <w:rPr>
          <w:rFonts w:ascii="Times New Roman CYR" w:eastAsia="Times New Roman" w:hAnsi="Times New Roman CYR" w:cs="Times New Roman CYR"/>
          <w:bCs/>
          <w:color w:val="000000"/>
          <w:sz w:val="24"/>
          <w:szCs w:val="24"/>
          <w:lang w:val="uk-UA" w:eastAsia="ru-RU"/>
        </w:rPr>
        <w:tab/>
        <w:t xml:space="preserve">                Лілія ГАННУС </w:t>
      </w:r>
    </w:p>
    <w:p w14:paraId="5EA663D6" w14:textId="57F0A822" w:rsidR="00C2755F" w:rsidRPr="00C2755F" w:rsidRDefault="00C2755F" w:rsidP="00C2755F">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val="uk-UA" w:eastAsia="ru-RU"/>
        </w:rPr>
      </w:pPr>
      <w:r w:rsidRPr="00C2755F">
        <w:rPr>
          <w:rFonts w:ascii="Times New Roman CYR" w:eastAsia="Times New Roman" w:hAnsi="Times New Roman CYR" w:cs="Times New Roman CYR"/>
          <w:bCs/>
          <w:color w:val="000000"/>
          <w:sz w:val="24"/>
          <w:szCs w:val="24"/>
          <w:lang w:val="uk-UA" w:eastAsia="ru-RU"/>
        </w:rPr>
        <w:t xml:space="preserve">                                                                                           ПРОТОКОЛ №__ від </w:t>
      </w:r>
      <w:r>
        <w:rPr>
          <w:rFonts w:ascii="Times New Roman CYR" w:eastAsia="Times New Roman" w:hAnsi="Times New Roman CYR" w:cs="Times New Roman CYR"/>
          <w:bCs/>
          <w:color w:val="000000"/>
          <w:sz w:val="24"/>
          <w:szCs w:val="24"/>
          <w:lang w:val="uk-UA" w:eastAsia="ru-RU"/>
        </w:rPr>
        <w:t>2</w:t>
      </w:r>
      <w:r w:rsidR="004A7DEC">
        <w:rPr>
          <w:rFonts w:ascii="Times New Roman CYR" w:eastAsia="Times New Roman" w:hAnsi="Times New Roman CYR" w:cs="Times New Roman CYR"/>
          <w:bCs/>
          <w:color w:val="000000"/>
          <w:sz w:val="24"/>
          <w:szCs w:val="24"/>
          <w:lang w:val="uk-UA" w:eastAsia="ru-RU"/>
        </w:rPr>
        <w:t>4</w:t>
      </w:r>
      <w:r w:rsidRPr="00C2755F">
        <w:rPr>
          <w:rFonts w:ascii="Times New Roman CYR" w:eastAsia="Times New Roman" w:hAnsi="Times New Roman CYR" w:cs="Times New Roman CYR"/>
          <w:bCs/>
          <w:color w:val="000000"/>
          <w:sz w:val="24"/>
          <w:szCs w:val="24"/>
          <w:lang w:val="uk-UA" w:eastAsia="ru-RU"/>
        </w:rPr>
        <w:t>.05.2023 року</w:t>
      </w:r>
    </w:p>
    <w:p w14:paraId="305100B4" w14:textId="77777777" w:rsidR="00C2755F" w:rsidRPr="00C2755F" w:rsidRDefault="00C2755F" w:rsidP="00C2755F">
      <w:pPr>
        <w:widowControl w:val="0"/>
        <w:spacing w:after="0" w:line="240" w:lineRule="auto"/>
        <w:ind w:left="-1418"/>
        <w:jc w:val="right"/>
        <w:rPr>
          <w:rFonts w:ascii="Times New Roman" w:eastAsia="Times New Roman" w:hAnsi="Times New Roman"/>
          <w:color w:val="000000"/>
          <w:sz w:val="24"/>
          <w:szCs w:val="24"/>
          <w:lang w:val="uk-UA"/>
        </w:rPr>
      </w:pPr>
    </w:p>
    <w:p w14:paraId="2E94CBD0" w14:textId="77777777" w:rsidR="00C2755F" w:rsidRPr="00C2755F" w:rsidRDefault="00C2755F" w:rsidP="00C2755F">
      <w:pPr>
        <w:spacing w:after="0"/>
        <w:ind w:firstLine="567"/>
        <w:jc w:val="center"/>
        <w:rPr>
          <w:rFonts w:ascii="Times New Roman" w:hAnsi="Times New Roman"/>
          <w:b/>
          <w:bCs/>
          <w:sz w:val="24"/>
          <w:szCs w:val="24"/>
          <w:lang w:val="uk-UA"/>
        </w:rPr>
      </w:pPr>
    </w:p>
    <w:p w14:paraId="1D5BBCE9" w14:textId="77777777" w:rsidR="00C2755F" w:rsidRPr="00C2755F" w:rsidRDefault="00C2755F" w:rsidP="00C2755F">
      <w:pPr>
        <w:spacing w:after="0"/>
        <w:ind w:firstLine="567"/>
        <w:jc w:val="center"/>
        <w:rPr>
          <w:rFonts w:ascii="Times New Roman" w:hAnsi="Times New Roman"/>
          <w:b/>
          <w:bCs/>
          <w:sz w:val="24"/>
          <w:szCs w:val="24"/>
          <w:lang w:val="uk-UA"/>
        </w:rPr>
      </w:pPr>
    </w:p>
    <w:p w14:paraId="636B0205" w14:textId="77777777" w:rsidR="00C2755F" w:rsidRPr="00C2755F" w:rsidRDefault="00C2755F" w:rsidP="00C2755F">
      <w:pPr>
        <w:spacing w:after="0" w:line="240" w:lineRule="auto"/>
        <w:jc w:val="center"/>
        <w:rPr>
          <w:rFonts w:ascii="Times New Roman" w:hAnsi="Times New Roman"/>
          <w:b/>
          <w:bCs/>
          <w:sz w:val="28"/>
          <w:szCs w:val="32"/>
          <w:lang w:val="uk-UA"/>
        </w:rPr>
      </w:pPr>
    </w:p>
    <w:p w14:paraId="1B396FAE" w14:textId="77777777" w:rsidR="00C2755F" w:rsidRPr="00C2755F" w:rsidRDefault="00C2755F" w:rsidP="00C2755F">
      <w:pPr>
        <w:spacing w:after="0" w:line="240" w:lineRule="auto"/>
        <w:jc w:val="center"/>
        <w:rPr>
          <w:rFonts w:ascii="Times New Roman" w:hAnsi="Times New Roman"/>
          <w:b/>
          <w:bCs/>
          <w:sz w:val="28"/>
          <w:szCs w:val="32"/>
          <w:lang w:val="uk-UA"/>
        </w:rPr>
      </w:pPr>
    </w:p>
    <w:p w14:paraId="057E3557" w14:textId="77777777" w:rsidR="00C2755F" w:rsidRPr="00C2755F" w:rsidRDefault="00C2755F" w:rsidP="00C2755F">
      <w:pPr>
        <w:spacing w:before="120" w:after="120"/>
        <w:jc w:val="center"/>
        <w:rPr>
          <w:rFonts w:ascii="Times New Roman" w:hAnsi="Times New Roman"/>
          <w:b/>
          <w:bCs/>
          <w:sz w:val="48"/>
          <w:szCs w:val="48"/>
        </w:rPr>
      </w:pPr>
      <w:r w:rsidRPr="00C2755F">
        <w:rPr>
          <w:rFonts w:ascii="Times New Roman" w:hAnsi="Times New Roman"/>
          <w:b/>
          <w:bCs/>
          <w:sz w:val="48"/>
          <w:szCs w:val="48"/>
        </w:rPr>
        <w:t>ТЕНДЕРНА ДОКУМЕНТАЦІЯ</w:t>
      </w:r>
    </w:p>
    <w:p w14:paraId="55D0F6E3"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tbl>
      <w:tblPr>
        <w:tblW w:w="0" w:type="auto"/>
        <w:tblInd w:w="-106" w:type="dxa"/>
        <w:tblLook w:val="01E0" w:firstRow="1" w:lastRow="1" w:firstColumn="1" w:lastColumn="1" w:noHBand="0" w:noVBand="0"/>
      </w:tblPr>
      <w:tblGrid>
        <w:gridCol w:w="9461"/>
      </w:tblGrid>
      <w:tr w:rsidR="00C2755F" w:rsidRPr="00C2755F" w14:paraId="22C4D6DC" w14:textId="77777777" w:rsidTr="000569E3">
        <w:tc>
          <w:tcPr>
            <w:tcW w:w="9468" w:type="dxa"/>
          </w:tcPr>
          <w:p w14:paraId="4C9C49B7" w14:textId="77777777" w:rsidR="00C2755F" w:rsidRPr="00C2755F" w:rsidRDefault="00C2755F" w:rsidP="00C2755F">
            <w:pPr>
              <w:jc w:val="center"/>
              <w:rPr>
                <w:b/>
                <w:bCs/>
                <w:snapToGrid w:val="0"/>
                <w:sz w:val="28"/>
                <w:szCs w:val="28"/>
                <w:lang w:val="uk-UA"/>
              </w:rPr>
            </w:pPr>
          </w:p>
        </w:tc>
      </w:tr>
      <w:tr w:rsidR="00C2755F" w:rsidRPr="00C2755F" w14:paraId="299D94B5" w14:textId="77777777" w:rsidTr="000569E3">
        <w:trPr>
          <w:trHeight w:val="756"/>
        </w:trPr>
        <w:tc>
          <w:tcPr>
            <w:tcW w:w="9468" w:type="dxa"/>
          </w:tcPr>
          <w:tbl>
            <w:tblPr>
              <w:tblW w:w="8495" w:type="dxa"/>
              <w:jc w:val="center"/>
              <w:tblLook w:val="0000" w:firstRow="0" w:lastRow="0" w:firstColumn="0" w:lastColumn="0" w:noHBand="0" w:noVBand="0"/>
            </w:tblPr>
            <w:tblGrid>
              <w:gridCol w:w="8495"/>
            </w:tblGrid>
            <w:tr w:rsidR="00C2755F" w:rsidRPr="00C2755F" w14:paraId="2B5B8381" w14:textId="77777777" w:rsidTr="000569E3">
              <w:trPr>
                <w:trHeight w:val="29"/>
                <w:jc w:val="center"/>
              </w:trPr>
              <w:tc>
                <w:tcPr>
                  <w:tcW w:w="8495" w:type="dxa"/>
                </w:tcPr>
                <w:p w14:paraId="7473868B"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r w:rsidRPr="00C2755F">
                    <w:rPr>
                      <w:rFonts w:ascii="Times New Roman" w:eastAsia="Times New Roman" w:hAnsi="Times New Roman"/>
                      <w:b/>
                      <w:bCs/>
                      <w:color w:val="000000"/>
                      <w:sz w:val="28"/>
                      <w:szCs w:val="28"/>
                      <w:lang w:val="uk-UA" w:eastAsia="ru-RU"/>
                    </w:rPr>
                    <w:t>по предмету закупівлі</w:t>
                  </w:r>
                </w:p>
                <w:p w14:paraId="0EFD6D6C" w14:textId="77777777" w:rsidR="00C2755F" w:rsidRPr="00C2755F" w:rsidRDefault="00C2755F" w:rsidP="00C2755F">
                  <w:pPr>
                    <w:spacing w:beforeAutospacing="1" w:after="0" w:afterAutospacing="1" w:line="240" w:lineRule="auto"/>
                    <w:jc w:val="center"/>
                    <w:outlineLvl w:val="2"/>
                    <w:rPr>
                      <w:rFonts w:ascii="Times New Roman" w:eastAsia="Times New Roman" w:hAnsi="Times New Roman"/>
                      <w:b/>
                      <w:bCs/>
                      <w:color w:val="000000"/>
                      <w:sz w:val="28"/>
                      <w:szCs w:val="28"/>
                      <w:lang w:eastAsia="ru-RU"/>
                    </w:rPr>
                  </w:pPr>
                </w:p>
              </w:tc>
            </w:tr>
          </w:tbl>
          <w:p w14:paraId="70D0B956" w14:textId="77777777" w:rsidR="00C2755F" w:rsidRPr="00C2755F" w:rsidRDefault="00C2755F" w:rsidP="00C2755F">
            <w:pPr>
              <w:spacing w:after="0" w:line="276" w:lineRule="auto"/>
              <w:jc w:val="center"/>
              <w:rPr>
                <w:rFonts w:ascii="Times New Roman" w:eastAsia="Times New Roman" w:hAnsi="Times New Roman"/>
                <w:b/>
                <w:color w:val="000000"/>
                <w:sz w:val="28"/>
                <w:szCs w:val="28"/>
                <w:lang w:val="uk-UA" w:eastAsia="ru-RU"/>
              </w:rPr>
            </w:pPr>
            <w:bookmarkStart w:id="0" w:name="_Hlk135230674"/>
            <w:r w:rsidRPr="00C2755F">
              <w:rPr>
                <w:rFonts w:ascii="Times New Roman" w:eastAsia="Times New Roman" w:hAnsi="Times New Roman"/>
                <w:b/>
                <w:i/>
                <w:sz w:val="28"/>
                <w:szCs w:val="28"/>
                <w:lang w:val="uk-UA" w:eastAsia="ru-RU"/>
              </w:rPr>
              <w:t>Автоматичний гематологічний аналізатор та напівавтоматичний аналізатор сечі</w:t>
            </w:r>
            <w:r w:rsidRPr="00C2755F">
              <w:rPr>
                <w:rFonts w:ascii="Times New Roman" w:eastAsia="Times New Roman" w:hAnsi="Times New Roman"/>
                <w:b/>
                <w:i/>
                <w:color w:val="000000"/>
                <w:sz w:val="28"/>
                <w:szCs w:val="28"/>
                <w:bdr w:val="none" w:sz="0" w:space="0" w:color="auto" w:frame="1"/>
                <w:lang w:val="uk-UA" w:eastAsia="ru-RU"/>
              </w:rPr>
              <w:t xml:space="preserve"> </w:t>
            </w:r>
            <w:r w:rsidRPr="00C2755F">
              <w:rPr>
                <w:rFonts w:ascii="Times New Roman" w:eastAsia="Times New Roman" w:hAnsi="Times New Roman"/>
                <w:b/>
                <w:i/>
                <w:sz w:val="28"/>
                <w:szCs w:val="28"/>
                <w:lang w:val="uk-UA" w:eastAsia="uk-UA"/>
              </w:rPr>
              <w:t>Класифікація</w:t>
            </w:r>
            <w:r w:rsidRPr="00C2755F">
              <w:rPr>
                <w:rFonts w:ascii="Times New Roman" w:eastAsia="Times New Roman" w:hAnsi="Times New Roman"/>
                <w:b/>
                <w:i/>
                <w:color w:val="000000"/>
                <w:sz w:val="28"/>
                <w:szCs w:val="28"/>
                <w:lang w:val="uk-UA" w:eastAsia="ru-RU"/>
              </w:rPr>
              <w:t xml:space="preserve"> </w:t>
            </w:r>
            <w:r w:rsidRPr="00C2755F">
              <w:rPr>
                <w:rFonts w:ascii="Times New Roman" w:eastAsia="Times New Roman" w:hAnsi="Times New Roman"/>
                <w:b/>
                <w:i/>
                <w:color w:val="000000"/>
                <w:sz w:val="28"/>
                <w:szCs w:val="28"/>
                <w:bdr w:val="none" w:sz="0" w:space="0" w:color="auto" w:frame="1"/>
                <w:lang w:val="uk-UA" w:eastAsia="ru-RU"/>
              </w:rPr>
              <w:t xml:space="preserve">за кодом ДК 021:2015 </w:t>
            </w:r>
            <w:r w:rsidRPr="00C2755F">
              <w:rPr>
                <w:rFonts w:ascii="Times New Roman" w:eastAsia="Times New Roman" w:hAnsi="Times New Roman"/>
                <w:b/>
                <w:i/>
                <w:color w:val="000000"/>
                <w:sz w:val="28"/>
                <w:szCs w:val="28"/>
                <w:lang w:val="uk-UA" w:eastAsia="ru-RU"/>
              </w:rPr>
              <w:br/>
              <w:t>38430000-8 - Детектори та аналізатори</w:t>
            </w:r>
          </w:p>
          <w:bookmarkEnd w:id="0"/>
          <w:p w14:paraId="12631168" w14:textId="77777777" w:rsidR="00C2755F" w:rsidRPr="00C2755F" w:rsidRDefault="00C2755F" w:rsidP="00C2755F">
            <w:pPr>
              <w:spacing w:after="0" w:line="276" w:lineRule="auto"/>
              <w:rPr>
                <w:rFonts w:ascii="Times New Roman" w:eastAsia="Times New Roman" w:hAnsi="Times New Roman"/>
                <w:color w:val="000000"/>
                <w:sz w:val="28"/>
                <w:szCs w:val="28"/>
                <w:lang w:val="uk-UA" w:eastAsia="ru-RU"/>
              </w:rPr>
            </w:pPr>
          </w:p>
          <w:p w14:paraId="7D9F6B50" w14:textId="77777777" w:rsidR="00C2755F" w:rsidRPr="00C2755F" w:rsidRDefault="00C2755F" w:rsidP="00C2755F">
            <w:pPr>
              <w:spacing w:after="0" w:line="276" w:lineRule="auto"/>
              <w:jc w:val="center"/>
              <w:rPr>
                <w:rFonts w:ascii="Times New Roman" w:eastAsia="Times New Roman" w:hAnsi="Times New Roman"/>
                <w:color w:val="000000"/>
                <w:sz w:val="28"/>
                <w:szCs w:val="28"/>
                <w:lang w:val="uk-UA" w:eastAsia="ru-RU"/>
              </w:rPr>
            </w:pPr>
          </w:p>
          <w:p w14:paraId="67E4E687" w14:textId="77777777" w:rsidR="00C2755F" w:rsidRPr="00C2755F" w:rsidRDefault="00C2755F" w:rsidP="00C2755F">
            <w:pPr>
              <w:spacing w:after="0" w:line="276" w:lineRule="auto"/>
              <w:rPr>
                <w:rFonts w:ascii="Times New Roman" w:eastAsia="Times New Roman" w:hAnsi="Times New Roman"/>
                <w:color w:val="000000"/>
                <w:sz w:val="28"/>
                <w:szCs w:val="28"/>
                <w:lang w:val="uk-UA" w:eastAsia="ru-RU"/>
              </w:rPr>
            </w:pPr>
          </w:p>
          <w:p w14:paraId="536CBCA8" w14:textId="77777777" w:rsidR="00C2755F" w:rsidRPr="00C2755F" w:rsidRDefault="00C2755F" w:rsidP="00C2755F">
            <w:pPr>
              <w:spacing w:after="200" w:line="276" w:lineRule="auto"/>
              <w:jc w:val="center"/>
              <w:rPr>
                <w:rFonts w:ascii="Times New Roman" w:eastAsia="Times New Roman" w:hAnsi="Times New Roman"/>
                <w:b/>
                <w:bCs/>
                <w:sz w:val="28"/>
                <w:szCs w:val="28"/>
                <w:lang w:val="uk-UA" w:eastAsia="ru-RU"/>
              </w:rPr>
            </w:pPr>
            <w:r w:rsidRPr="00C2755F">
              <w:rPr>
                <w:rFonts w:ascii="Times New Roman" w:eastAsia="Times New Roman" w:hAnsi="Times New Roman"/>
                <w:b/>
                <w:bCs/>
                <w:sz w:val="28"/>
                <w:szCs w:val="28"/>
                <w:lang w:val="uk-UA" w:eastAsia="ru-RU"/>
              </w:rPr>
              <w:t>Процедура закупівлі: ВІДКРИТІ ТОРГИ З ОСОБЛИВОСТЯМИ</w:t>
            </w:r>
          </w:p>
          <w:p w14:paraId="0D8E5D4A" w14:textId="77777777" w:rsidR="00C2755F" w:rsidRPr="00C2755F" w:rsidRDefault="00C2755F" w:rsidP="00C2755F">
            <w:pPr>
              <w:jc w:val="center"/>
              <w:rPr>
                <w:rFonts w:ascii="Times New Roman" w:hAnsi="Times New Roman"/>
                <w:b/>
                <w:sz w:val="24"/>
                <w:szCs w:val="24"/>
                <w:lang w:val="uk-UA"/>
              </w:rPr>
            </w:pPr>
          </w:p>
        </w:tc>
      </w:tr>
      <w:tr w:rsidR="00C2755F" w:rsidRPr="00C2755F" w14:paraId="56EF9E24" w14:textId="77777777" w:rsidTr="000569E3">
        <w:trPr>
          <w:trHeight w:val="712"/>
        </w:trPr>
        <w:tc>
          <w:tcPr>
            <w:tcW w:w="9468" w:type="dxa"/>
            <w:vAlign w:val="center"/>
          </w:tcPr>
          <w:p w14:paraId="1D5EBFC5" w14:textId="77777777" w:rsidR="00C2755F" w:rsidRPr="00C2755F" w:rsidRDefault="00C2755F" w:rsidP="00C2755F">
            <w:pPr>
              <w:ind w:left="-216"/>
              <w:jc w:val="center"/>
              <w:rPr>
                <w:b/>
                <w:sz w:val="28"/>
                <w:szCs w:val="28"/>
                <w:lang w:val="uk-UA"/>
              </w:rPr>
            </w:pPr>
          </w:p>
        </w:tc>
      </w:tr>
      <w:tr w:rsidR="00C2755F" w:rsidRPr="00C2755F" w14:paraId="3112C573" w14:textId="77777777" w:rsidTr="000569E3">
        <w:trPr>
          <w:trHeight w:val="1237"/>
        </w:trPr>
        <w:tc>
          <w:tcPr>
            <w:tcW w:w="9468" w:type="dxa"/>
          </w:tcPr>
          <w:p w14:paraId="4192A00C" w14:textId="77777777" w:rsidR="00C2755F" w:rsidRPr="00C2755F" w:rsidRDefault="00C2755F" w:rsidP="00C2755F">
            <w:pPr>
              <w:jc w:val="center"/>
              <w:rPr>
                <w:lang w:val="uk-UA"/>
              </w:rPr>
            </w:pPr>
          </w:p>
        </w:tc>
      </w:tr>
    </w:tbl>
    <w:p w14:paraId="382DA57E" w14:textId="77777777" w:rsidR="00C2755F" w:rsidRPr="00C2755F" w:rsidRDefault="00C2755F" w:rsidP="00C2755F">
      <w:pPr>
        <w:widowControl w:val="0"/>
        <w:suppressAutoHyphens/>
        <w:autoSpaceDN w:val="0"/>
        <w:spacing w:after="0" w:line="240" w:lineRule="auto"/>
        <w:jc w:val="center"/>
        <w:textAlignment w:val="baseline"/>
        <w:rPr>
          <w:rFonts w:ascii="Times New Roman" w:eastAsia="Tahoma" w:hAnsi="Times New Roman"/>
          <w:b/>
          <w:color w:val="00000A"/>
          <w:sz w:val="24"/>
          <w:szCs w:val="24"/>
          <w:lang w:val="uk-UA" w:eastAsia="zh-CN" w:bidi="hi-IN"/>
        </w:rPr>
      </w:pPr>
    </w:p>
    <w:p w14:paraId="056151AF"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1876B70" w14:textId="77777777" w:rsidR="00C2755F" w:rsidRPr="00C2755F" w:rsidRDefault="00C2755F" w:rsidP="00C2755F">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43315864"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718D0B7" w14:textId="77777777" w:rsidR="00C2755F"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413DB4" w14:textId="49ACF080" w:rsidR="00537068" w:rsidRPr="00C2755F" w:rsidRDefault="00C2755F" w:rsidP="00C2755F">
      <w:pPr>
        <w:widowControl w:val="0"/>
        <w:tabs>
          <w:tab w:val="left" w:pos="2472"/>
        </w:tabs>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C2755F">
        <w:rPr>
          <w:rFonts w:ascii="Times New Roman" w:eastAsia="Times New Roman" w:hAnsi="Times New Roman"/>
          <w:color w:val="000000"/>
          <w:kern w:val="3"/>
          <w:sz w:val="24"/>
          <w:szCs w:val="24"/>
          <w:lang w:val="uk-UA" w:eastAsia="zh-CN" w:bidi="hi-IN"/>
        </w:rPr>
        <w:t>м. Карлівка 2023 р</w:t>
      </w:r>
      <w:r>
        <w:rPr>
          <w:rFonts w:ascii="Times New Roman" w:eastAsia="Times New Roman" w:hAnsi="Times New Roman"/>
          <w:color w:val="000000"/>
          <w:kern w:val="3"/>
          <w:sz w:val="24"/>
          <w:szCs w:val="24"/>
          <w:lang w:val="uk-UA" w:eastAsia="zh-CN" w:bidi="hi-IN"/>
        </w:rPr>
        <w:t>.</w:t>
      </w: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449B0"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BB6CCD2"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Комунальне некомерційне підприємство «Карлівський центр первинної медико-санітарної допомоги», скорочена назва - КНП «Карлівський ЦПМСД» (далі – Замовник), код ЄДРПОУ 38396501</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FCDE869"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777AAEE" w14:textId="77777777" w:rsidR="00C2755F" w:rsidRPr="006C59DE"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 відповідальний за проведення торгів: </w:t>
            </w:r>
            <w:r w:rsidRPr="006C59DE">
              <w:rPr>
                <w:rFonts w:ascii="Times New Roman" w:eastAsia="Times New Roman" w:hAnsi="Times New Roman"/>
                <w:b/>
                <w:sz w:val="24"/>
                <w:szCs w:val="24"/>
                <w:lang w:val="uk-UA" w:eastAsia="uk-UA"/>
              </w:rPr>
              <w:t xml:space="preserve">Ганнус Лілія Олександрівна, юрисконсульт, уповноважена особа КНП «Карлівський ЦПМСД», </w:t>
            </w:r>
            <w:r w:rsidRPr="006C59DE">
              <w:rPr>
                <w:rFonts w:ascii="Times New Roman" w:eastAsia="Times New Roman" w:hAnsi="Times New Roman"/>
                <w:sz w:val="24"/>
                <w:szCs w:val="24"/>
                <w:lang w:val="uk-UA" w:eastAsia="uk-UA"/>
              </w:rPr>
              <w:t xml:space="preserve">мобільний телефон +380990238794, </w:t>
            </w:r>
          </w:p>
          <w:p w14:paraId="33935D86" w14:textId="6C5657AA" w:rsidR="00C2755F" w:rsidRPr="00C2755F" w:rsidRDefault="00C2755F" w:rsidP="00C2755F">
            <w:pPr>
              <w:jc w:val="both"/>
              <w:rPr>
                <w:rFonts w:ascii="Times New Roman" w:eastAsia="Times New Roman" w:hAnsi="Times New Roman"/>
                <w:sz w:val="24"/>
                <w:szCs w:val="24"/>
                <w:lang w:val="uk-UA" w:eastAsia="uk-UA"/>
              </w:rPr>
            </w:pPr>
            <w:r w:rsidRPr="006C59DE">
              <w:rPr>
                <w:rFonts w:ascii="Times New Roman" w:eastAsia="Times New Roman" w:hAnsi="Times New Roman"/>
                <w:sz w:val="24"/>
                <w:szCs w:val="24"/>
                <w:lang w:val="uk-UA" w:eastAsia="uk-UA"/>
              </w:rPr>
              <w:t xml:space="preserve">елетронна пошта – </w:t>
            </w:r>
            <w:hyperlink r:id="rId5" w:history="1">
              <w:r w:rsidRPr="006C59DE">
                <w:rPr>
                  <w:rFonts w:ascii="Times New Roman" w:eastAsia="Times New Roman" w:hAnsi="Times New Roman"/>
                  <w:color w:val="0563C1"/>
                  <w:sz w:val="24"/>
                  <w:szCs w:val="24"/>
                  <w:u w:val="single"/>
                  <w:lang w:val="en-US" w:eastAsia="uk-UA"/>
                </w:rPr>
                <w:t>liliagannus</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gmail</w:t>
              </w:r>
              <w:r w:rsidRPr="006C59DE">
                <w:rPr>
                  <w:rFonts w:ascii="Times New Roman" w:eastAsia="Times New Roman" w:hAnsi="Times New Roman"/>
                  <w:color w:val="0563C1"/>
                  <w:sz w:val="24"/>
                  <w:szCs w:val="24"/>
                  <w:u w:val="single"/>
                  <w:lang w:eastAsia="uk-UA"/>
                </w:rPr>
                <w:t>.</w:t>
              </w:r>
              <w:r w:rsidRPr="006C59DE">
                <w:rPr>
                  <w:rFonts w:ascii="Times New Roman" w:eastAsia="Times New Roman" w:hAnsi="Times New Roman"/>
                  <w:color w:val="0563C1"/>
                  <w:sz w:val="24"/>
                  <w:szCs w:val="24"/>
                  <w:u w:val="single"/>
                  <w:lang w:val="en-US" w:eastAsia="uk-UA"/>
                </w:rPr>
                <w:t>com</w:t>
              </w:r>
            </w:hyperlink>
            <w:r w:rsidRPr="006C59DE">
              <w:rPr>
                <w:rFonts w:ascii="Times New Roman" w:eastAsia="Times New Roman" w:hAnsi="Times New Roman"/>
                <w:sz w:val="24"/>
                <w:szCs w:val="24"/>
                <w:lang w:val="uk-UA" w:eastAsia="uk-UA"/>
              </w:rPr>
              <w:t xml:space="preserve">, </w:t>
            </w:r>
          </w:p>
          <w:p w14:paraId="23BD76A3" w14:textId="778E9266" w:rsidR="00B413F2" w:rsidRPr="00B413F2" w:rsidRDefault="00C2755F" w:rsidP="00B413F2">
            <w:pPr>
              <w:spacing w:before="150" w:after="150" w:line="240" w:lineRule="auto"/>
              <w:rPr>
                <w:rFonts w:ascii="Times New Roman" w:eastAsia="Times New Roman" w:hAnsi="Times New Roman"/>
                <w:sz w:val="24"/>
                <w:szCs w:val="24"/>
                <w:lang w:val="uk-UA" w:eastAsia="ru-RU"/>
              </w:rPr>
            </w:pPr>
            <w:r w:rsidRPr="006C59DE">
              <w:rPr>
                <w:rFonts w:ascii="Times New Roman" w:hAnsi="Times New Roman"/>
                <w:sz w:val="24"/>
                <w:szCs w:val="24"/>
              </w:rPr>
              <w:t>вул. Радевича 2, м. Карлівка, Полтавська область, Україна, 39500</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A1AEA48" w:rsidR="00B413F2" w:rsidRPr="00C2755F" w:rsidRDefault="00C2755F" w:rsidP="00C2755F">
            <w:pPr>
              <w:spacing w:after="0" w:line="276" w:lineRule="auto"/>
              <w:rPr>
                <w:rFonts w:ascii="Times New Roman" w:eastAsia="Times New Roman" w:hAnsi="Times New Roman"/>
                <w:b/>
                <w:color w:val="000000"/>
                <w:sz w:val="28"/>
                <w:szCs w:val="28"/>
                <w:lang w:val="uk-UA" w:eastAsia="ru-RU"/>
              </w:rPr>
            </w:pPr>
            <w:r w:rsidRPr="006C59DE">
              <w:rPr>
                <w:rFonts w:ascii="Times New Roman" w:eastAsia="Times New Roman" w:hAnsi="Times New Roman"/>
                <w:b/>
                <w:sz w:val="24"/>
                <w:szCs w:val="24"/>
                <w:lang w:val="uk-UA" w:eastAsia="ru-RU"/>
              </w:rPr>
              <w:t>Автоматичний гематологічний аналізатор та напівавтоматичний аналізатор сечі</w:t>
            </w:r>
            <w:r w:rsidRPr="006C59DE">
              <w:rPr>
                <w:rFonts w:ascii="Times New Roman" w:eastAsia="Times New Roman" w:hAnsi="Times New Roman"/>
                <w:b/>
                <w:color w:val="000000"/>
                <w:sz w:val="24"/>
                <w:szCs w:val="24"/>
                <w:bdr w:val="none" w:sz="0" w:space="0" w:color="auto" w:frame="1"/>
                <w:lang w:val="uk-UA" w:eastAsia="ru-RU"/>
              </w:rPr>
              <w:t xml:space="preserve"> , </w:t>
            </w:r>
            <w:r w:rsidRPr="006C59DE">
              <w:rPr>
                <w:rFonts w:ascii="Times New Roman" w:eastAsia="Times New Roman" w:hAnsi="Times New Roman"/>
                <w:b/>
                <w:sz w:val="24"/>
                <w:szCs w:val="24"/>
                <w:lang w:val="uk-UA" w:eastAsia="uk-UA"/>
              </w:rPr>
              <w:t>Класифікація</w:t>
            </w:r>
            <w:r w:rsidRPr="006C59DE">
              <w:rPr>
                <w:rFonts w:ascii="Times New Roman" w:eastAsia="Times New Roman" w:hAnsi="Times New Roman"/>
                <w:b/>
                <w:color w:val="000000"/>
                <w:sz w:val="24"/>
                <w:szCs w:val="24"/>
                <w:lang w:val="uk-UA" w:eastAsia="ru-RU"/>
              </w:rPr>
              <w:t xml:space="preserve"> </w:t>
            </w:r>
            <w:r w:rsidRPr="006C59DE">
              <w:rPr>
                <w:rFonts w:ascii="Times New Roman" w:eastAsia="Times New Roman" w:hAnsi="Times New Roman"/>
                <w:b/>
                <w:color w:val="000000"/>
                <w:sz w:val="24"/>
                <w:szCs w:val="24"/>
                <w:bdr w:val="none" w:sz="0" w:space="0" w:color="auto" w:frame="1"/>
                <w:lang w:val="uk-UA" w:eastAsia="ru-RU"/>
              </w:rPr>
              <w:t xml:space="preserve">за кодом ДК 021:2015 </w:t>
            </w:r>
            <w:r w:rsidRPr="006C59DE">
              <w:rPr>
                <w:rFonts w:ascii="Times New Roman" w:eastAsia="Times New Roman" w:hAnsi="Times New Roman"/>
                <w:b/>
                <w:color w:val="000000"/>
                <w:sz w:val="24"/>
                <w:szCs w:val="24"/>
                <w:lang w:val="uk-UA" w:eastAsia="ru-RU"/>
              </w:rPr>
              <w:t xml:space="preserve"> 38430000-8 - Детектори та аналізатори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2018B5A" w14:textId="77777777" w:rsidR="00C2755F" w:rsidRPr="006C59DE" w:rsidRDefault="00C2755F" w:rsidP="00C2755F">
            <w:pPr>
              <w:widowControl w:val="0"/>
              <w:ind w:right="113"/>
              <w:jc w:val="both"/>
              <w:rPr>
                <w:rFonts w:ascii="Times New Roman" w:eastAsia="Times New Roman" w:hAnsi="Times New Roman"/>
                <w:b/>
                <w:sz w:val="24"/>
                <w:lang w:val="uk-UA"/>
              </w:rPr>
            </w:pPr>
            <w:r w:rsidRPr="006C59DE">
              <w:rPr>
                <w:rFonts w:ascii="Times New Roman" w:eastAsia="Times New Roman" w:hAnsi="Times New Roman"/>
                <w:b/>
                <w:sz w:val="24"/>
              </w:rPr>
              <w:t xml:space="preserve">тип предмета закупівлі: </w:t>
            </w:r>
            <w:r w:rsidRPr="006C59DE">
              <w:rPr>
                <w:rFonts w:ascii="Times New Roman" w:eastAsia="Times New Roman" w:hAnsi="Times New Roman"/>
                <w:b/>
                <w:sz w:val="24"/>
                <w:lang w:val="uk-UA"/>
              </w:rPr>
              <w:t>товар</w:t>
            </w:r>
          </w:p>
          <w:p w14:paraId="604BAA73" w14:textId="77777777" w:rsidR="00C2755F" w:rsidRPr="006C59DE" w:rsidRDefault="00C2755F" w:rsidP="00C2755F">
            <w:pPr>
              <w:spacing w:before="150" w:after="150" w:line="240" w:lineRule="auto"/>
              <w:jc w:val="both"/>
              <w:rPr>
                <w:rFonts w:ascii="Times New Roman" w:eastAsia="Times New Roman" w:hAnsi="Times New Roman"/>
                <w:b/>
                <w:sz w:val="24"/>
              </w:rPr>
            </w:pPr>
          </w:p>
          <w:p w14:paraId="5C1CF564" w14:textId="51D6E4CE" w:rsidR="00B413F2" w:rsidRPr="00B413F2" w:rsidRDefault="00C2755F" w:rsidP="00C2755F">
            <w:pPr>
              <w:spacing w:before="150" w:after="150" w:line="240" w:lineRule="auto"/>
              <w:jc w:val="both"/>
              <w:rPr>
                <w:rFonts w:ascii="Times New Roman" w:eastAsia="Times New Roman" w:hAnsi="Times New Roman"/>
                <w:sz w:val="24"/>
                <w:szCs w:val="24"/>
                <w:lang w:val="uk-UA" w:eastAsia="ru-RU"/>
              </w:rPr>
            </w:pPr>
            <w:r w:rsidRPr="006C59DE">
              <w:rPr>
                <w:rFonts w:ascii="Times New Roman" w:eastAsia="Times New Roman" w:hAnsi="Times New Roman"/>
                <w:sz w:val="24"/>
              </w:rPr>
              <w:t>закупівля здійснюється без поділу на лоти</w:t>
            </w:r>
            <w:r w:rsidR="00B413F2" w:rsidRPr="00B413F2">
              <w:rPr>
                <w:rFonts w:ascii="Times New Roman" w:eastAsia="Times New Roman" w:hAnsi="Times New Roman"/>
                <w:i/>
                <w:iCs/>
                <w:sz w:val="24"/>
                <w:szCs w:val="24"/>
                <w:lang w:val="uk-UA" w:eastAsia="ru-RU"/>
              </w:rPr>
              <w:t>)</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1E2FCEE" w14:textId="77777777" w:rsidR="00C2755F" w:rsidRPr="006C59DE" w:rsidRDefault="00C2755F" w:rsidP="00C2755F">
            <w:pPr>
              <w:suppressAutoHyphens/>
              <w:spacing w:after="0" w:line="240" w:lineRule="auto"/>
              <w:rPr>
                <w:rFonts w:ascii="Times New Roman" w:hAnsi="Times New Roman"/>
                <w:sz w:val="24"/>
                <w:szCs w:val="24"/>
              </w:rPr>
            </w:pPr>
            <w:r w:rsidRPr="006C59DE">
              <w:rPr>
                <w:rFonts w:ascii="Times New Roman" w:hAnsi="Times New Roman"/>
                <w:sz w:val="24"/>
                <w:szCs w:val="24"/>
              </w:rPr>
              <w:t>вул. Радевича 2, м. Карлівка, Полтавська область, Україна, 39500</w:t>
            </w:r>
          </w:p>
          <w:p w14:paraId="3C0E13F9" w14:textId="77777777" w:rsidR="00C2755F" w:rsidRPr="006C59DE" w:rsidRDefault="00C2755F" w:rsidP="00C2755F">
            <w:pPr>
              <w:suppressAutoHyphens/>
              <w:spacing w:after="0" w:line="240" w:lineRule="auto"/>
              <w:rPr>
                <w:rFonts w:ascii="Times New Roman" w:hAnsi="Times New Roman"/>
                <w:b/>
                <w:bCs/>
                <w:sz w:val="24"/>
                <w:szCs w:val="24"/>
                <w:lang w:val="uk-UA"/>
              </w:rPr>
            </w:pPr>
            <w:r w:rsidRPr="006C59DE">
              <w:rPr>
                <w:rFonts w:ascii="Times New Roman" w:hAnsi="Times New Roman"/>
                <w:b/>
                <w:bCs/>
                <w:sz w:val="24"/>
                <w:szCs w:val="24"/>
                <w:lang w:val="uk-UA"/>
              </w:rPr>
              <w:t>к</w:t>
            </w:r>
            <w:r w:rsidRPr="006C59DE">
              <w:rPr>
                <w:rFonts w:ascii="Times New Roman" w:hAnsi="Times New Roman"/>
                <w:b/>
                <w:bCs/>
                <w:sz w:val="24"/>
                <w:szCs w:val="24"/>
              </w:rPr>
              <w:t xml:space="preserve">ількість: </w:t>
            </w:r>
          </w:p>
          <w:p w14:paraId="03210550" w14:textId="7D47E8A4" w:rsidR="00C2755F" w:rsidRPr="006C59DE" w:rsidRDefault="00C2755F" w:rsidP="00C2755F">
            <w:pPr>
              <w:suppressAutoHyphens/>
              <w:spacing w:after="0" w:line="240" w:lineRule="auto"/>
              <w:rPr>
                <w:rFonts w:ascii="Times New Roman" w:eastAsia="Times New Roman" w:hAnsi="Times New Roman"/>
                <w:b/>
                <w:sz w:val="24"/>
                <w:szCs w:val="24"/>
                <w:lang w:val="uk-UA" w:eastAsia="ru-RU"/>
              </w:rPr>
            </w:pPr>
            <w:r w:rsidRPr="006C59DE">
              <w:rPr>
                <w:rFonts w:ascii="Times New Roman" w:eastAsia="Times New Roman" w:hAnsi="Times New Roman"/>
                <w:b/>
                <w:sz w:val="24"/>
                <w:szCs w:val="24"/>
                <w:lang w:val="uk-UA" w:eastAsia="ru-RU"/>
              </w:rPr>
              <w:t xml:space="preserve">Автоматичний гематологічний аналізатор – </w:t>
            </w:r>
            <w:r>
              <w:rPr>
                <w:rFonts w:ascii="Times New Roman" w:eastAsia="Times New Roman" w:hAnsi="Times New Roman"/>
                <w:b/>
                <w:sz w:val="24"/>
                <w:szCs w:val="24"/>
                <w:lang w:val="uk-UA" w:eastAsia="ru-RU"/>
              </w:rPr>
              <w:t>3</w:t>
            </w:r>
            <w:r w:rsidRPr="006C59DE">
              <w:rPr>
                <w:rFonts w:ascii="Times New Roman" w:eastAsia="Times New Roman" w:hAnsi="Times New Roman"/>
                <w:b/>
                <w:sz w:val="24"/>
                <w:szCs w:val="24"/>
                <w:lang w:val="uk-UA" w:eastAsia="ru-RU"/>
              </w:rPr>
              <w:t xml:space="preserve"> шт.</w:t>
            </w:r>
          </w:p>
          <w:p w14:paraId="154E1A7F" w14:textId="6C294DF1" w:rsidR="00B413F2" w:rsidRPr="00B413F2" w:rsidRDefault="00C2755F" w:rsidP="00C2755F">
            <w:pPr>
              <w:spacing w:before="150" w:after="150" w:line="240" w:lineRule="auto"/>
              <w:rPr>
                <w:rFonts w:ascii="Times New Roman" w:eastAsia="Times New Roman" w:hAnsi="Times New Roman"/>
                <w:sz w:val="24"/>
                <w:szCs w:val="24"/>
                <w:lang w:val="uk-UA" w:eastAsia="ru-RU"/>
              </w:rPr>
            </w:pPr>
            <w:r w:rsidRPr="006C59DE">
              <w:rPr>
                <w:rFonts w:ascii="Times New Roman" w:eastAsia="Times New Roman" w:hAnsi="Times New Roman"/>
                <w:b/>
                <w:sz w:val="24"/>
                <w:szCs w:val="24"/>
                <w:lang w:val="uk-UA" w:eastAsia="ru-RU"/>
              </w:rPr>
              <w:t xml:space="preserve">напівавтоматичний аналізатор сечі – </w:t>
            </w:r>
            <w:r>
              <w:rPr>
                <w:rFonts w:ascii="Times New Roman" w:eastAsia="Times New Roman" w:hAnsi="Times New Roman"/>
                <w:b/>
                <w:sz w:val="24"/>
                <w:szCs w:val="24"/>
                <w:lang w:val="uk-UA" w:eastAsia="ru-RU"/>
              </w:rPr>
              <w:t>3</w:t>
            </w:r>
            <w:r w:rsidRPr="006C59DE">
              <w:rPr>
                <w:rFonts w:ascii="Times New Roman" w:eastAsia="Times New Roman" w:hAnsi="Times New Roman"/>
                <w:b/>
                <w:sz w:val="24"/>
                <w:szCs w:val="24"/>
                <w:lang w:val="uk-UA" w:eastAsia="ru-RU"/>
              </w:rPr>
              <w:t xml:space="preserve"> шт</w:t>
            </w:r>
            <w:r>
              <w:rPr>
                <w:rFonts w:ascii="Times New Roman" w:eastAsia="Times New Roman" w:hAnsi="Times New Roman"/>
                <w:b/>
                <w:sz w:val="24"/>
                <w:szCs w:val="24"/>
                <w:lang w:val="uk-UA" w:eastAsia="ru-RU"/>
              </w:rPr>
              <w:t>.</w:t>
            </w:r>
          </w:p>
        </w:tc>
      </w:tr>
      <w:tr w:rsidR="00C2755F" w:rsidRPr="000A74B5" w14:paraId="1045FF18" w14:textId="77777777" w:rsidTr="00B413F2">
        <w:tc>
          <w:tcPr>
            <w:tcW w:w="300" w:type="pct"/>
            <w:shd w:val="clear" w:color="auto" w:fill="FFFFFF"/>
          </w:tcPr>
          <w:p w14:paraId="598FCC47" w14:textId="6C874CAE" w:rsidR="00C2755F" w:rsidRPr="00B413F2" w:rsidRDefault="00C2755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7C9C943C" w14:textId="6D341A57" w:rsidR="00C2755F" w:rsidRPr="006B6135" w:rsidRDefault="00C2755F"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02E3706C" w14:textId="77777777" w:rsidR="00C2755F" w:rsidRPr="006C59DE" w:rsidRDefault="00C2755F" w:rsidP="00C2755F">
            <w:pPr>
              <w:suppressAutoHyphens/>
              <w:spacing w:after="0" w:line="240" w:lineRule="auto"/>
              <w:rPr>
                <w:rFonts w:ascii="Times New Roman" w:eastAsia="Times New Roman" w:hAnsi="Times New Roman"/>
                <w:b/>
                <w:sz w:val="24"/>
                <w:szCs w:val="24"/>
                <w:lang w:val="uk-UA" w:eastAsia="ru-RU"/>
              </w:rPr>
            </w:pPr>
            <w:r w:rsidRPr="006C59DE">
              <w:rPr>
                <w:rFonts w:ascii="Times New Roman" w:eastAsia="Times New Roman" w:hAnsi="Times New Roman"/>
                <w:b/>
                <w:sz w:val="24"/>
                <w:szCs w:val="24"/>
                <w:lang w:val="uk-UA" w:eastAsia="ru-RU"/>
              </w:rPr>
              <w:t>1 000 000.00 (один мільйон гривень грн. 00 коп. ) з ПДВ.</w:t>
            </w:r>
          </w:p>
          <w:p w14:paraId="1DEFB6D6" w14:textId="7D7D95E4" w:rsidR="00C2755F" w:rsidRPr="00C2755F" w:rsidRDefault="00C2755F" w:rsidP="00C2755F">
            <w:pPr>
              <w:suppressAutoHyphens/>
              <w:spacing w:after="0" w:line="240" w:lineRule="auto"/>
              <w:rPr>
                <w:rFonts w:ascii="Times New Roman" w:eastAsia="Times New Roman" w:hAnsi="Times New Roman"/>
                <w:sz w:val="24"/>
                <w:szCs w:val="24"/>
                <w:lang w:val="uk-UA" w:eastAsia="ru-RU"/>
              </w:rPr>
            </w:pPr>
            <w:r w:rsidRPr="006C59DE">
              <w:rPr>
                <w:rFonts w:ascii="Times New Roman" w:eastAsia="Times New Roman" w:hAnsi="Times New Roman"/>
                <w:sz w:val="24"/>
                <w:szCs w:val="24"/>
                <w:lang w:val="uk-UA"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FCF89B9" w:rsidR="00C2755F" w:rsidRPr="00C2755F" w:rsidRDefault="00B413F2" w:rsidP="00B413F2">
            <w:pPr>
              <w:spacing w:before="150" w:after="150" w:line="240" w:lineRule="auto"/>
              <w:rPr>
                <w:rFonts w:ascii="Times New Roman" w:eastAsia="Times New Roman" w:hAnsi="Times New Roman"/>
                <w:i/>
                <w:iCs/>
                <w:sz w:val="24"/>
                <w:szCs w:val="24"/>
                <w:lang w:val="uk-UA" w:eastAsia="ru-RU"/>
              </w:rPr>
            </w:pPr>
            <w:r w:rsidRPr="006D666D">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2755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44E7A724" w14:textId="03A6E057" w:rsidR="00956D08" w:rsidRPr="00C2755F" w:rsidRDefault="004411EC" w:rsidP="00180555">
            <w:pPr>
              <w:spacing w:before="150" w:after="150" w:line="240" w:lineRule="auto"/>
              <w:jc w:val="both"/>
              <w:rPr>
                <w:rFonts w:ascii="Times New Roman" w:eastAsia="Times New Roman" w:hAnsi="Times New Roman"/>
                <w:sz w:val="24"/>
                <w:szCs w:val="24"/>
                <w:lang w:val="uk-UA" w:eastAsia="ru-RU"/>
              </w:rPr>
            </w:pPr>
            <w:r w:rsidRPr="00C2755F">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C2755F">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449B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1449B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C26FF4F" w14:textId="33F92B65" w:rsidR="00B413F2" w:rsidRPr="004411EC" w:rsidRDefault="009C75F6" w:rsidP="007B451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49378076" w:rsidR="00F67975" w:rsidRDefault="009C75F6"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7B451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B451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7B451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2755F"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40E5DBB"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C2755F"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5687178"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1449B0"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7B451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7A75D9">
              <w:rPr>
                <w:rFonts w:ascii="Times New Roman" w:eastAsia="Times New Roman" w:hAnsi="Times New Roman"/>
                <w:sz w:val="24"/>
                <w:szCs w:val="24"/>
                <w:lang w:val="uk-UA" w:eastAsia="ru-RU"/>
              </w:rPr>
              <w:lastRenderedPageBreak/>
              <w:t>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1449B0"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2755F"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4E48293"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CFB2D12"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1449B0">
              <w:rPr>
                <w:rFonts w:ascii="Times New Roman" w:eastAsia="Times New Roman" w:hAnsi="Times New Roman"/>
                <w:sz w:val="24"/>
                <w:szCs w:val="24"/>
                <w:lang w:val="uk-UA" w:eastAsia="ru-RU"/>
              </w:rPr>
              <w:t>02.06.2023 00 год.00 хв. за Київським часом</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449B0"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A75D9">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1449B0"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7A75D9">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7B4511">
            <w:pPr>
              <w:pStyle w:val="a4"/>
              <w:numPr>
                <w:ilvl w:val="0"/>
                <w:numId w:val="2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7B4511">
            <w:pPr>
              <w:pStyle w:val="a4"/>
              <w:numPr>
                <w:ilvl w:val="0"/>
                <w:numId w:val="21"/>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w:t>
            </w:r>
            <w:r w:rsidRPr="00053CC1">
              <w:rPr>
                <w:rFonts w:ascii="Times New Roman" w:eastAsia="Times New Roman" w:hAnsi="Times New Roman"/>
                <w:color w:val="000000" w:themeColor="text1"/>
                <w:sz w:val="24"/>
                <w:szCs w:val="24"/>
                <w:lang w:val="uk-UA"/>
              </w:rPr>
              <w:lastRenderedPageBreak/>
              <w:t xml:space="preserve">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w:t>
            </w:r>
            <w:r w:rsidRPr="00F51D22">
              <w:rPr>
                <w:rFonts w:ascii="Times New Roman" w:eastAsia="Times New Roman" w:hAnsi="Times New Roman"/>
                <w:sz w:val="24"/>
                <w:szCs w:val="24"/>
                <w:lang w:val="uk-UA"/>
              </w:rPr>
              <w:lastRenderedPageBreak/>
              <w:t>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7B4511">
            <w:pPr>
              <w:pStyle w:val="a4"/>
              <w:numPr>
                <w:ilvl w:val="0"/>
                <w:numId w:val="11"/>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D03E3F">
              <w:rPr>
                <w:rFonts w:ascii="Times New Roman" w:eastAsia="Times New Roman" w:hAnsi="Times New Roman"/>
                <w:sz w:val="24"/>
                <w:szCs w:val="24"/>
                <w:lang w:val="uk-UA" w:eastAsia="ru-RU"/>
              </w:rPr>
              <w:lastRenderedPageBreak/>
              <w:t>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7A75D9">
              <w:rPr>
                <w:rFonts w:ascii="Times New Roman" w:hAnsi="Times New Roman"/>
                <w:sz w:val="24"/>
                <w:szCs w:val="24"/>
                <w:lang w:val="uk-UA"/>
              </w:rPr>
              <w:lastRenderedPageBreak/>
              <w:t>чотирнадцятої статті 29 Закону/абзацом дев’ятим пункту 37 цих особливостей;</w:t>
            </w:r>
          </w:p>
          <w:p w14:paraId="15502EB0" w14:textId="77777777" w:rsidR="0082608A" w:rsidRPr="007A75D9" w:rsidRDefault="0082608A" w:rsidP="007B4511">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7B4511">
            <w:pPr>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7A75D9">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7B4511">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7B4511">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7B4511">
            <w:pPr>
              <w:pStyle w:val="a4"/>
              <w:numPr>
                <w:ilvl w:val="0"/>
                <w:numId w:val="14"/>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7B4511">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7B4511">
            <w:pPr>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7B4511">
            <w:pPr>
              <w:pStyle w:val="a4"/>
              <w:numPr>
                <w:ilvl w:val="0"/>
                <w:numId w:val="16"/>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2755F"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6E391D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2D0445">
        <w:trPr>
          <w:trHeight w:val="5881"/>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6268026D" w14:textId="1BC9632E" w:rsidR="005654A2" w:rsidRPr="000A74B5" w:rsidRDefault="00262241" w:rsidP="002D044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577A3F44"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w:t>
            </w:r>
            <w:r w:rsidRPr="000A74B5">
              <w:rPr>
                <w:rFonts w:ascii="Times New Roman" w:hAnsi="Times New Roman"/>
                <w:sz w:val="24"/>
                <w:szCs w:val="24"/>
                <w:lang w:val="uk-UA"/>
              </w:rPr>
              <w:lastRenderedPageBreak/>
              <w:t>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009EDD38" w14:textId="77777777" w:rsidR="00E04EC5" w:rsidRDefault="00E04EC5" w:rsidP="00D80F1E">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1449B0" w14:paraId="104D0021" w14:textId="77777777" w:rsidTr="00DE1407">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DE1407">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DE1407">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6F61B3">
              <w:rPr>
                <w:rFonts w:ascii="Times New Roman" w:eastAsia="Times New Roman" w:hAnsi="Times New Roman"/>
                <w:sz w:val="24"/>
                <w:szCs w:val="24"/>
                <w:shd w:val="clear" w:color="auto" w:fill="FFFFFF"/>
                <w:lang w:val="uk-UA" w:eastAsia="ru-RU"/>
              </w:rPr>
              <w:lastRenderedPageBreak/>
              <w:t xml:space="preserve">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DE1407">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7D3370">
              <w:rPr>
                <w:rFonts w:ascii="Times New Roman" w:eastAsia="Times New Roman" w:hAnsi="Times New Roman"/>
                <w:sz w:val="24"/>
                <w:szCs w:val="24"/>
                <w:shd w:val="clear" w:color="auto" w:fill="FFFFFF"/>
                <w:lang w:val="uk-UA" w:eastAsia="ru-RU"/>
              </w:rPr>
              <w:lastRenderedPageBreak/>
              <w:t xml:space="preserve">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C47CD3C"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449B0" w14:paraId="74BC87E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449B0" w14:paraId="6BE44C8F"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1449B0" w14:paraId="73973AC8"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DE1407">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DE1407">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6F61B3">
              <w:rPr>
                <w:rFonts w:ascii="Times New Roman" w:eastAsia="Times New Roman" w:hAnsi="Times New Roman"/>
                <w:sz w:val="24"/>
                <w:szCs w:val="24"/>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F61B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5CDC2A25" w14:textId="012CDCC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DE1407">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1449B0" w14:paraId="09B0124A"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29D3EE81" w14:textId="78C89B2F"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D80F1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Pr="006F61B3">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9C2108" w:rsidRPr="001449B0" w14:paraId="72D0B1F7" w14:textId="77777777" w:rsidTr="00DE1407">
        <w:tc>
          <w:tcPr>
            <w:tcW w:w="563" w:type="dxa"/>
            <w:tcBorders>
              <w:top w:val="single" w:sz="4" w:space="0" w:color="000000"/>
              <w:left w:val="single" w:sz="4" w:space="0" w:color="000000"/>
              <w:bottom w:val="single" w:sz="4" w:space="0" w:color="000000"/>
              <w:right w:val="single" w:sz="4" w:space="0" w:color="000000"/>
            </w:tcBorders>
            <w:hideMark/>
          </w:tcPr>
          <w:p w14:paraId="42BA5E06" w14:textId="7E9D86E6"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r w:rsidR="00D80F1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DE1407">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DE1407">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DE1407">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7B4511">
            <w:pPr>
              <w:numPr>
                <w:ilvl w:val="0"/>
                <w:numId w:val="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DE1407">
            <w:pPr>
              <w:rPr>
                <w:rFonts w:ascii="Times New Roman" w:eastAsia="Times New Roman" w:hAnsi="Times New Roman"/>
                <w:sz w:val="24"/>
                <w:szCs w:val="24"/>
                <w:lang w:val="uk-UA" w:eastAsia="ru-RU"/>
              </w:rPr>
            </w:pPr>
          </w:p>
          <w:p w14:paraId="4E15847C" w14:textId="77777777"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DE1407">
            <w:pPr>
              <w:rPr>
                <w:rFonts w:ascii="Times New Roman" w:eastAsia="Times New Roman" w:hAnsi="Times New Roman"/>
                <w:sz w:val="24"/>
                <w:szCs w:val="24"/>
                <w:lang w:val="uk-UA" w:eastAsia="ru-RU"/>
              </w:rPr>
            </w:pPr>
          </w:p>
          <w:p w14:paraId="4E8581C8" w14:textId="091C7E6C" w:rsidR="009C2108" w:rsidRPr="006F61B3" w:rsidRDefault="009C2108" w:rsidP="00DE1407">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w:t>
      </w:r>
      <w:r>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07D9EF0B" w:rsidR="00BE6E41" w:rsidRDefault="00BE6E41" w:rsidP="002626D5">
      <w:pPr>
        <w:jc w:val="right"/>
        <w:rPr>
          <w:rFonts w:ascii="Times New Roman" w:hAnsi="Times New Roman"/>
          <w:b/>
          <w:bCs/>
          <w:sz w:val="24"/>
          <w:szCs w:val="24"/>
          <w:lang w:val="uk-UA"/>
        </w:rPr>
      </w:pPr>
    </w:p>
    <w:p w14:paraId="4EB43C95" w14:textId="7384F3D2" w:rsidR="002D0445" w:rsidRDefault="002D0445" w:rsidP="002626D5">
      <w:pPr>
        <w:jc w:val="right"/>
        <w:rPr>
          <w:rFonts w:ascii="Times New Roman" w:hAnsi="Times New Roman"/>
          <w:b/>
          <w:bCs/>
          <w:sz w:val="24"/>
          <w:szCs w:val="24"/>
          <w:lang w:val="uk-UA"/>
        </w:rPr>
      </w:pPr>
    </w:p>
    <w:p w14:paraId="4E8ABB5F" w14:textId="3B42FD8F" w:rsidR="002D0445" w:rsidRDefault="002D0445" w:rsidP="002626D5">
      <w:pPr>
        <w:jc w:val="right"/>
        <w:rPr>
          <w:rFonts w:ascii="Times New Roman" w:hAnsi="Times New Roman"/>
          <w:b/>
          <w:bCs/>
          <w:sz w:val="24"/>
          <w:szCs w:val="24"/>
          <w:lang w:val="uk-UA"/>
        </w:rPr>
      </w:pPr>
    </w:p>
    <w:p w14:paraId="14062CD2" w14:textId="4BF22DE9" w:rsidR="002D0445" w:rsidRDefault="002D0445" w:rsidP="002626D5">
      <w:pPr>
        <w:jc w:val="right"/>
        <w:rPr>
          <w:rFonts w:ascii="Times New Roman" w:hAnsi="Times New Roman"/>
          <w:b/>
          <w:bCs/>
          <w:sz w:val="24"/>
          <w:szCs w:val="24"/>
          <w:lang w:val="uk-UA"/>
        </w:rPr>
      </w:pPr>
    </w:p>
    <w:p w14:paraId="24D81146" w14:textId="101B64CD" w:rsidR="002D0445" w:rsidRDefault="002D0445" w:rsidP="002626D5">
      <w:pPr>
        <w:jc w:val="right"/>
        <w:rPr>
          <w:rFonts w:ascii="Times New Roman" w:hAnsi="Times New Roman"/>
          <w:b/>
          <w:bCs/>
          <w:sz w:val="24"/>
          <w:szCs w:val="24"/>
          <w:lang w:val="uk-UA"/>
        </w:rPr>
      </w:pPr>
    </w:p>
    <w:p w14:paraId="05F6D30F" w14:textId="690B9DF8" w:rsidR="002D0445" w:rsidRDefault="002D0445" w:rsidP="002626D5">
      <w:pPr>
        <w:jc w:val="right"/>
        <w:rPr>
          <w:rFonts w:ascii="Times New Roman" w:hAnsi="Times New Roman"/>
          <w:b/>
          <w:bCs/>
          <w:sz w:val="24"/>
          <w:szCs w:val="24"/>
          <w:lang w:val="uk-UA"/>
        </w:rPr>
      </w:pPr>
    </w:p>
    <w:p w14:paraId="7DB823C8" w14:textId="1C41B70E" w:rsidR="002D0445" w:rsidRDefault="002D0445" w:rsidP="002626D5">
      <w:pPr>
        <w:jc w:val="right"/>
        <w:rPr>
          <w:rFonts w:ascii="Times New Roman" w:hAnsi="Times New Roman"/>
          <w:b/>
          <w:bCs/>
          <w:sz w:val="24"/>
          <w:szCs w:val="24"/>
          <w:lang w:val="uk-UA"/>
        </w:rPr>
      </w:pPr>
    </w:p>
    <w:p w14:paraId="20185041" w14:textId="5FCBA1FB" w:rsidR="002D0445" w:rsidRDefault="002D0445" w:rsidP="002626D5">
      <w:pPr>
        <w:jc w:val="right"/>
        <w:rPr>
          <w:rFonts w:ascii="Times New Roman" w:hAnsi="Times New Roman"/>
          <w:b/>
          <w:bCs/>
          <w:sz w:val="24"/>
          <w:szCs w:val="24"/>
          <w:lang w:val="uk-UA"/>
        </w:rPr>
      </w:pPr>
    </w:p>
    <w:p w14:paraId="22120841" w14:textId="28D378EF" w:rsidR="002D0445" w:rsidRDefault="002D0445" w:rsidP="002626D5">
      <w:pPr>
        <w:jc w:val="right"/>
        <w:rPr>
          <w:rFonts w:ascii="Times New Roman" w:hAnsi="Times New Roman"/>
          <w:b/>
          <w:bCs/>
          <w:sz w:val="24"/>
          <w:szCs w:val="24"/>
          <w:lang w:val="uk-UA"/>
        </w:rPr>
      </w:pPr>
    </w:p>
    <w:p w14:paraId="53D34210" w14:textId="6A9A4676" w:rsidR="002D0445" w:rsidRDefault="002D0445" w:rsidP="002626D5">
      <w:pPr>
        <w:jc w:val="right"/>
        <w:rPr>
          <w:rFonts w:ascii="Times New Roman" w:hAnsi="Times New Roman"/>
          <w:b/>
          <w:bCs/>
          <w:sz w:val="24"/>
          <w:szCs w:val="24"/>
          <w:lang w:val="uk-UA"/>
        </w:rPr>
      </w:pPr>
    </w:p>
    <w:p w14:paraId="3B8E173A" w14:textId="551DD74C" w:rsidR="002D0445" w:rsidRDefault="002D0445" w:rsidP="002626D5">
      <w:pPr>
        <w:jc w:val="right"/>
        <w:rPr>
          <w:rFonts w:ascii="Times New Roman" w:hAnsi="Times New Roman"/>
          <w:b/>
          <w:bCs/>
          <w:sz w:val="24"/>
          <w:szCs w:val="24"/>
          <w:lang w:val="uk-UA"/>
        </w:rPr>
      </w:pPr>
    </w:p>
    <w:p w14:paraId="74D96688" w14:textId="533F6D23" w:rsidR="002D0445" w:rsidRDefault="002D0445" w:rsidP="002626D5">
      <w:pPr>
        <w:jc w:val="right"/>
        <w:rPr>
          <w:rFonts w:ascii="Times New Roman" w:hAnsi="Times New Roman"/>
          <w:b/>
          <w:bCs/>
          <w:sz w:val="24"/>
          <w:szCs w:val="24"/>
          <w:lang w:val="uk-UA"/>
        </w:rPr>
      </w:pPr>
    </w:p>
    <w:p w14:paraId="434AA9C3" w14:textId="225F73B6" w:rsidR="002D0445" w:rsidRDefault="002D0445" w:rsidP="002626D5">
      <w:pPr>
        <w:jc w:val="right"/>
        <w:rPr>
          <w:rFonts w:ascii="Times New Roman" w:hAnsi="Times New Roman"/>
          <w:b/>
          <w:bCs/>
          <w:sz w:val="24"/>
          <w:szCs w:val="24"/>
          <w:lang w:val="uk-UA"/>
        </w:rPr>
      </w:pPr>
    </w:p>
    <w:p w14:paraId="42E6C6BD" w14:textId="2A630E4A" w:rsidR="002D0445" w:rsidRDefault="002D0445" w:rsidP="002626D5">
      <w:pPr>
        <w:jc w:val="right"/>
        <w:rPr>
          <w:rFonts w:ascii="Times New Roman" w:hAnsi="Times New Roman"/>
          <w:b/>
          <w:bCs/>
          <w:sz w:val="24"/>
          <w:szCs w:val="24"/>
          <w:lang w:val="uk-UA"/>
        </w:rPr>
      </w:pPr>
    </w:p>
    <w:p w14:paraId="3527E741" w14:textId="77777777" w:rsidR="002D0445" w:rsidRDefault="002D0445" w:rsidP="002626D5">
      <w:pPr>
        <w:jc w:val="right"/>
        <w:rPr>
          <w:rFonts w:ascii="Times New Roman" w:hAnsi="Times New Roman"/>
          <w:b/>
          <w:bCs/>
          <w:sz w:val="24"/>
          <w:szCs w:val="24"/>
          <w:lang w:val="uk-UA"/>
        </w:rPr>
      </w:pPr>
    </w:p>
    <w:p w14:paraId="31AB1A8F" w14:textId="77777777" w:rsidR="00D80F1E" w:rsidRPr="006C59DE" w:rsidRDefault="00D80F1E" w:rsidP="00D80F1E">
      <w:pPr>
        <w:suppressAutoHyphens/>
        <w:spacing w:after="0"/>
        <w:jc w:val="right"/>
        <w:rPr>
          <w:rFonts w:ascii="Times New Roman" w:hAnsi="Times New Roman"/>
          <w:b/>
          <w:bCs/>
          <w:sz w:val="28"/>
          <w:szCs w:val="28"/>
          <w:lang w:val="uk-UA"/>
        </w:rPr>
      </w:pPr>
      <w:r w:rsidRPr="006C59DE">
        <w:rPr>
          <w:rFonts w:ascii="Times New Roman" w:hAnsi="Times New Roman"/>
          <w:b/>
          <w:bCs/>
          <w:sz w:val="28"/>
          <w:szCs w:val="28"/>
          <w:lang w:val="uk-UA"/>
        </w:rPr>
        <w:lastRenderedPageBreak/>
        <w:t>Додаток 3</w:t>
      </w:r>
    </w:p>
    <w:p w14:paraId="0C26AB08" w14:textId="77777777" w:rsidR="00D80F1E" w:rsidRPr="006C59DE" w:rsidRDefault="00D80F1E" w:rsidP="00D80F1E">
      <w:pPr>
        <w:spacing w:after="0"/>
        <w:ind w:right="-25"/>
        <w:jc w:val="right"/>
        <w:outlineLvl w:val="0"/>
        <w:rPr>
          <w:rFonts w:ascii="Times New Roman" w:hAnsi="Times New Roman"/>
          <w:b/>
          <w:bCs/>
          <w:sz w:val="24"/>
          <w:szCs w:val="24"/>
          <w:lang w:val="uk-UA"/>
        </w:rPr>
      </w:pPr>
      <w:r w:rsidRPr="006C59DE">
        <w:rPr>
          <w:rFonts w:ascii="Times New Roman" w:hAnsi="Times New Roman"/>
          <w:b/>
          <w:bCs/>
          <w:sz w:val="24"/>
          <w:szCs w:val="24"/>
          <w:lang w:val="uk-UA"/>
        </w:rPr>
        <w:t>до тендерної документації</w:t>
      </w:r>
    </w:p>
    <w:p w14:paraId="427C0588" w14:textId="77777777" w:rsidR="00D80F1E" w:rsidRPr="006C59DE" w:rsidRDefault="00D80F1E" w:rsidP="00D80F1E">
      <w:pPr>
        <w:spacing w:after="0"/>
        <w:ind w:right="-25"/>
        <w:jc w:val="right"/>
        <w:outlineLvl w:val="0"/>
        <w:rPr>
          <w:rFonts w:ascii="Times New Roman" w:hAnsi="Times New Roman"/>
          <w:b/>
          <w:sz w:val="24"/>
          <w:szCs w:val="24"/>
          <w:lang w:val="uk-UA"/>
        </w:rPr>
      </w:pPr>
    </w:p>
    <w:p w14:paraId="2AED1204" w14:textId="11EF6FA3" w:rsidR="00D80F1E" w:rsidRPr="006C59DE" w:rsidRDefault="00D80F1E" w:rsidP="00D80F1E">
      <w:pPr>
        <w:spacing w:after="0" w:line="276" w:lineRule="auto"/>
        <w:jc w:val="center"/>
        <w:rPr>
          <w:rFonts w:ascii="Times New Roman" w:eastAsia="Times New Roman" w:hAnsi="Times New Roman"/>
          <w:b/>
          <w:iCs/>
          <w:sz w:val="28"/>
          <w:szCs w:val="28"/>
          <w:lang w:val="uk-UA" w:eastAsia="ru-RU"/>
        </w:rPr>
      </w:pPr>
      <w:r w:rsidRPr="006C59DE">
        <w:rPr>
          <w:rFonts w:ascii="Times New Roman" w:eastAsia="Times New Roman" w:hAnsi="Times New Roman"/>
          <w:b/>
          <w:iCs/>
          <w:sz w:val="28"/>
          <w:szCs w:val="28"/>
          <w:lang w:val="uk-UA" w:eastAsia="ru-RU"/>
        </w:rPr>
        <w:t>Автоматичний гематологічний аналізатор (</w:t>
      </w:r>
      <w:r>
        <w:rPr>
          <w:rFonts w:ascii="Times New Roman" w:eastAsia="Times New Roman" w:hAnsi="Times New Roman"/>
          <w:b/>
          <w:iCs/>
          <w:sz w:val="28"/>
          <w:szCs w:val="28"/>
          <w:lang w:val="uk-UA" w:eastAsia="ru-RU"/>
        </w:rPr>
        <w:t>3</w:t>
      </w:r>
      <w:r w:rsidRPr="006C59DE">
        <w:rPr>
          <w:rFonts w:ascii="Times New Roman" w:eastAsia="Times New Roman" w:hAnsi="Times New Roman"/>
          <w:b/>
          <w:iCs/>
          <w:sz w:val="28"/>
          <w:szCs w:val="28"/>
          <w:lang w:val="uk-UA" w:eastAsia="ru-RU"/>
        </w:rPr>
        <w:t xml:space="preserve"> шт</w:t>
      </w:r>
      <w:r>
        <w:rPr>
          <w:rFonts w:ascii="Times New Roman" w:eastAsia="Times New Roman" w:hAnsi="Times New Roman"/>
          <w:b/>
          <w:iCs/>
          <w:sz w:val="28"/>
          <w:szCs w:val="28"/>
          <w:lang w:val="uk-UA" w:eastAsia="ru-RU"/>
        </w:rPr>
        <w:t>.</w:t>
      </w:r>
      <w:r w:rsidRPr="006C59DE">
        <w:rPr>
          <w:rFonts w:ascii="Times New Roman" w:eastAsia="Times New Roman" w:hAnsi="Times New Roman"/>
          <w:b/>
          <w:iCs/>
          <w:sz w:val="28"/>
          <w:szCs w:val="28"/>
          <w:lang w:val="uk-UA" w:eastAsia="ru-RU"/>
        </w:rPr>
        <w:t xml:space="preserve">) та </w:t>
      </w:r>
    </w:p>
    <w:p w14:paraId="63D8F499" w14:textId="4D159B6B" w:rsidR="00D80F1E" w:rsidRPr="006C59DE" w:rsidRDefault="00D80F1E" w:rsidP="00D80F1E">
      <w:pPr>
        <w:spacing w:after="0" w:line="276" w:lineRule="auto"/>
        <w:jc w:val="center"/>
        <w:rPr>
          <w:rFonts w:ascii="Times New Roman" w:eastAsia="Times New Roman" w:hAnsi="Times New Roman"/>
          <w:b/>
          <w:iCs/>
          <w:color w:val="000000"/>
          <w:sz w:val="28"/>
          <w:szCs w:val="28"/>
          <w:bdr w:val="none" w:sz="0" w:space="0" w:color="auto" w:frame="1"/>
          <w:lang w:val="uk-UA" w:eastAsia="ru-RU"/>
        </w:rPr>
      </w:pPr>
      <w:r w:rsidRPr="006C59DE">
        <w:rPr>
          <w:rFonts w:ascii="Times New Roman" w:eastAsia="Times New Roman" w:hAnsi="Times New Roman"/>
          <w:b/>
          <w:iCs/>
          <w:sz w:val="28"/>
          <w:szCs w:val="28"/>
          <w:lang w:val="uk-UA" w:eastAsia="ru-RU"/>
        </w:rPr>
        <w:t>напівавтоматичний аналізатор сечі</w:t>
      </w:r>
      <w:r w:rsidRPr="006C59DE">
        <w:rPr>
          <w:rFonts w:ascii="Times New Roman" w:eastAsia="Times New Roman" w:hAnsi="Times New Roman"/>
          <w:b/>
          <w:iCs/>
          <w:color w:val="000000"/>
          <w:sz w:val="28"/>
          <w:szCs w:val="28"/>
          <w:bdr w:val="none" w:sz="0" w:space="0" w:color="auto" w:frame="1"/>
          <w:lang w:val="uk-UA" w:eastAsia="ru-RU"/>
        </w:rPr>
        <w:t xml:space="preserve"> (</w:t>
      </w:r>
      <w:r>
        <w:rPr>
          <w:rFonts w:ascii="Times New Roman" w:eastAsia="Times New Roman" w:hAnsi="Times New Roman"/>
          <w:b/>
          <w:iCs/>
          <w:color w:val="000000"/>
          <w:sz w:val="28"/>
          <w:szCs w:val="28"/>
          <w:bdr w:val="none" w:sz="0" w:space="0" w:color="auto" w:frame="1"/>
          <w:lang w:val="uk-UA" w:eastAsia="ru-RU"/>
        </w:rPr>
        <w:t>3</w:t>
      </w:r>
      <w:r w:rsidRPr="006C59DE">
        <w:rPr>
          <w:rFonts w:ascii="Times New Roman" w:eastAsia="Times New Roman" w:hAnsi="Times New Roman"/>
          <w:b/>
          <w:iCs/>
          <w:color w:val="000000"/>
          <w:sz w:val="28"/>
          <w:szCs w:val="28"/>
          <w:bdr w:val="none" w:sz="0" w:space="0" w:color="auto" w:frame="1"/>
          <w:lang w:val="uk-UA" w:eastAsia="ru-RU"/>
        </w:rPr>
        <w:t xml:space="preserve"> шт</w:t>
      </w:r>
      <w:r>
        <w:rPr>
          <w:rFonts w:ascii="Times New Roman" w:eastAsia="Times New Roman" w:hAnsi="Times New Roman"/>
          <w:b/>
          <w:iCs/>
          <w:color w:val="000000"/>
          <w:sz w:val="28"/>
          <w:szCs w:val="28"/>
          <w:bdr w:val="none" w:sz="0" w:space="0" w:color="auto" w:frame="1"/>
          <w:lang w:val="uk-UA" w:eastAsia="ru-RU"/>
        </w:rPr>
        <w:t>.</w:t>
      </w:r>
      <w:r w:rsidRPr="006C59DE">
        <w:rPr>
          <w:rFonts w:ascii="Times New Roman" w:eastAsia="Times New Roman" w:hAnsi="Times New Roman"/>
          <w:b/>
          <w:iCs/>
          <w:color w:val="000000"/>
          <w:sz w:val="28"/>
          <w:szCs w:val="28"/>
          <w:bdr w:val="none" w:sz="0" w:space="0" w:color="auto" w:frame="1"/>
          <w:lang w:val="uk-UA" w:eastAsia="ru-RU"/>
        </w:rPr>
        <w:t>)</w:t>
      </w:r>
    </w:p>
    <w:p w14:paraId="152C86EC" w14:textId="77777777" w:rsidR="00D80F1E" w:rsidRPr="006C59DE" w:rsidRDefault="00D80F1E" w:rsidP="00D80F1E">
      <w:pPr>
        <w:spacing w:after="0" w:line="276" w:lineRule="auto"/>
        <w:jc w:val="center"/>
        <w:rPr>
          <w:rFonts w:ascii="Times New Roman" w:eastAsia="Times New Roman" w:hAnsi="Times New Roman"/>
          <w:b/>
          <w:iCs/>
          <w:color w:val="000000"/>
          <w:sz w:val="28"/>
          <w:szCs w:val="28"/>
          <w:lang w:val="uk-UA" w:eastAsia="ru-RU"/>
        </w:rPr>
      </w:pPr>
      <w:r w:rsidRPr="006C59DE">
        <w:rPr>
          <w:rFonts w:ascii="Times New Roman" w:eastAsia="Times New Roman" w:hAnsi="Times New Roman"/>
          <w:b/>
          <w:iCs/>
          <w:sz w:val="28"/>
          <w:szCs w:val="28"/>
          <w:lang w:val="uk-UA" w:eastAsia="uk-UA"/>
        </w:rPr>
        <w:t>Класифікація</w:t>
      </w:r>
      <w:r w:rsidRPr="006C59DE">
        <w:rPr>
          <w:rFonts w:ascii="Times New Roman" w:eastAsia="Times New Roman" w:hAnsi="Times New Roman"/>
          <w:b/>
          <w:iCs/>
          <w:color w:val="000000"/>
          <w:sz w:val="28"/>
          <w:szCs w:val="28"/>
          <w:lang w:val="uk-UA" w:eastAsia="ru-RU"/>
        </w:rPr>
        <w:t xml:space="preserve"> </w:t>
      </w:r>
      <w:r w:rsidRPr="006C59DE">
        <w:rPr>
          <w:rFonts w:ascii="Times New Roman" w:eastAsia="Times New Roman" w:hAnsi="Times New Roman"/>
          <w:b/>
          <w:iCs/>
          <w:color w:val="000000"/>
          <w:sz w:val="28"/>
          <w:szCs w:val="28"/>
          <w:bdr w:val="none" w:sz="0" w:space="0" w:color="auto" w:frame="1"/>
          <w:lang w:val="uk-UA" w:eastAsia="ru-RU"/>
        </w:rPr>
        <w:t xml:space="preserve">за кодом ДК 021:2015 </w:t>
      </w:r>
      <w:r w:rsidRPr="006C59DE">
        <w:rPr>
          <w:rFonts w:ascii="Times New Roman" w:eastAsia="Times New Roman" w:hAnsi="Times New Roman"/>
          <w:b/>
          <w:iCs/>
          <w:color w:val="000000"/>
          <w:sz w:val="28"/>
          <w:szCs w:val="28"/>
          <w:lang w:val="uk-UA" w:eastAsia="ru-RU"/>
        </w:rPr>
        <w:br/>
        <w:t>38430000-8 - Детектори та аналізатори</w:t>
      </w:r>
    </w:p>
    <w:p w14:paraId="6840D071" w14:textId="77777777" w:rsidR="00D80F1E" w:rsidRPr="006C59DE" w:rsidRDefault="00D80F1E" w:rsidP="00D80F1E">
      <w:pPr>
        <w:tabs>
          <w:tab w:val="num" w:pos="0"/>
        </w:tabs>
        <w:ind w:firstLine="540"/>
        <w:jc w:val="center"/>
        <w:rPr>
          <w:b/>
          <w:bCs/>
          <w:color w:val="000000"/>
          <w:sz w:val="10"/>
          <w:szCs w:val="10"/>
          <w:u w:val="single"/>
          <w:lang w:val="uk-UA"/>
        </w:rPr>
      </w:pPr>
    </w:p>
    <w:p w14:paraId="19896E8C" w14:textId="77777777" w:rsidR="00D80F1E" w:rsidRPr="006C59DE" w:rsidRDefault="00D80F1E" w:rsidP="00D80F1E">
      <w:pPr>
        <w:tabs>
          <w:tab w:val="left" w:pos="3057"/>
        </w:tabs>
        <w:jc w:val="center"/>
        <w:rPr>
          <w:rFonts w:ascii="Times New Roman" w:hAnsi="Times New Roman"/>
          <w:b/>
          <w:sz w:val="24"/>
          <w:szCs w:val="24"/>
          <w:u w:val="single"/>
        </w:rPr>
      </w:pPr>
      <w:r w:rsidRPr="006C59DE">
        <w:rPr>
          <w:rFonts w:ascii="Times New Roman" w:hAnsi="Times New Roman"/>
          <w:b/>
          <w:sz w:val="24"/>
          <w:szCs w:val="24"/>
          <w:u w:val="single"/>
        </w:rPr>
        <w:t>Загальні вимоги:</w:t>
      </w:r>
    </w:p>
    <w:p w14:paraId="4862AF20"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0CE5364B"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 xml:space="preserve">2. Учасник у складі тендерної пропозиції надає копію експлуатаційної документації українською мовою. </w:t>
      </w:r>
    </w:p>
    <w:p w14:paraId="5060A2A7"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14:paraId="264CBE7B"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6934380B"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 xml:space="preserve">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  </w:t>
      </w:r>
    </w:p>
    <w:p w14:paraId="1356E327"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6.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Для підтвердження надати гарантійний лист від учасника щодо наявності сервісної служби на території України.</w:t>
      </w:r>
    </w:p>
    <w:p w14:paraId="07550AE4" w14:textId="77777777" w:rsidR="00D80F1E" w:rsidRPr="006C59DE" w:rsidRDefault="00D80F1E" w:rsidP="007B4511">
      <w:pPr>
        <w:pStyle w:val="a4"/>
        <w:numPr>
          <w:ilvl w:val="0"/>
          <w:numId w:val="22"/>
        </w:numPr>
        <w:autoSpaceDE w:val="0"/>
        <w:autoSpaceDN w:val="0"/>
        <w:spacing w:after="0"/>
        <w:jc w:val="both"/>
        <w:rPr>
          <w:rFonts w:ascii="Times New Roman" w:hAnsi="Times New Roman"/>
          <w:sz w:val="24"/>
          <w:szCs w:val="24"/>
          <w:lang w:val="uk-UA" w:eastAsia="zh-CN"/>
        </w:rPr>
      </w:pPr>
      <w:r w:rsidRPr="006C59DE">
        <w:rPr>
          <w:rFonts w:ascii="Times New Roman" w:hAnsi="Times New Roman"/>
          <w:sz w:val="24"/>
          <w:szCs w:val="24"/>
          <w:lang w:val="uk-UA" w:eastAsia="zh-CN"/>
        </w:rPr>
        <w:t>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 з обов’язковим зазначенням ID закупівлі.</w:t>
      </w:r>
    </w:p>
    <w:p w14:paraId="648F7763" w14:textId="77777777" w:rsidR="00D80F1E" w:rsidRPr="006C59DE" w:rsidRDefault="00D80F1E" w:rsidP="007B4511">
      <w:pPr>
        <w:numPr>
          <w:ilvl w:val="0"/>
          <w:numId w:val="22"/>
        </w:numPr>
        <w:spacing w:after="0" w:line="240" w:lineRule="auto"/>
        <w:jc w:val="center"/>
        <w:rPr>
          <w:rFonts w:ascii="Times New Roman" w:hAnsi="Times New Roman"/>
          <w:b/>
          <w:sz w:val="24"/>
          <w:szCs w:val="24"/>
          <w:lang w:val="uk-UA"/>
        </w:rPr>
      </w:pPr>
    </w:p>
    <w:p w14:paraId="6EE3F165" w14:textId="77777777" w:rsidR="00D80F1E" w:rsidRPr="006C59DE" w:rsidRDefault="00D80F1E" w:rsidP="00D80F1E">
      <w:pPr>
        <w:spacing w:after="0" w:line="276" w:lineRule="auto"/>
        <w:jc w:val="center"/>
        <w:rPr>
          <w:rFonts w:ascii="Times New Roman" w:eastAsia="Times New Roman" w:hAnsi="Times New Roman"/>
          <w:b/>
          <w:bCs/>
          <w:sz w:val="24"/>
          <w:szCs w:val="24"/>
          <w:lang w:val="uk-UA" w:eastAsia="ru-RU"/>
        </w:rPr>
      </w:pPr>
    </w:p>
    <w:p w14:paraId="39B0A721" w14:textId="77777777" w:rsidR="00D80F1E" w:rsidRPr="006C59DE" w:rsidRDefault="00D80F1E" w:rsidP="00D80F1E">
      <w:pPr>
        <w:spacing w:after="0" w:line="276" w:lineRule="auto"/>
        <w:jc w:val="center"/>
        <w:rPr>
          <w:rFonts w:ascii="Times New Roman" w:eastAsia="Times New Roman" w:hAnsi="Times New Roman"/>
          <w:b/>
          <w:bCs/>
          <w:sz w:val="24"/>
          <w:szCs w:val="24"/>
          <w:lang w:val="uk-UA" w:eastAsia="ru-RU"/>
        </w:rPr>
      </w:pPr>
    </w:p>
    <w:p w14:paraId="49086525" w14:textId="77777777" w:rsidR="00D80F1E" w:rsidRPr="006C59DE" w:rsidRDefault="00D80F1E" w:rsidP="00D80F1E">
      <w:pPr>
        <w:spacing w:after="0" w:line="276" w:lineRule="auto"/>
        <w:jc w:val="center"/>
        <w:rPr>
          <w:rFonts w:ascii="Times New Roman" w:eastAsia="Times New Roman" w:hAnsi="Times New Roman"/>
          <w:b/>
          <w:bCs/>
          <w:sz w:val="24"/>
          <w:szCs w:val="24"/>
          <w:lang w:val="uk-UA" w:eastAsia="ru-RU"/>
        </w:rPr>
      </w:pPr>
    </w:p>
    <w:p w14:paraId="621D1335" w14:textId="50F83AC7" w:rsidR="00D80F1E" w:rsidRDefault="00D80F1E" w:rsidP="00D80F1E">
      <w:pPr>
        <w:spacing w:after="0" w:line="276" w:lineRule="auto"/>
        <w:jc w:val="center"/>
        <w:rPr>
          <w:rFonts w:ascii="Times New Roman" w:eastAsia="Times New Roman" w:hAnsi="Times New Roman"/>
          <w:b/>
          <w:bCs/>
          <w:sz w:val="24"/>
          <w:szCs w:val="24"/>
          <w:lang w:val="uk-UA" w:eastAsia="ru-RU"/>
        </w:rPr>
      </w:pPr>
    </w:p>
    <w:p w14:paraId="5DF3B524" w14:textId="77777777" w:rsidR="00D80F1E" w:rsidRPr="006C59DE" w:rsidRDefault="00D80F1E" w:rsidP="00D80F1E">
      <w:pPr>
        <w:spacing w:after="0" w:line="276" w:lineRule="auto"/>
        <w:jc w:val="center"/>
        <w:rPr>
          <w:rFonts w:ascii="Times New Roman" w:eastAsia="Times New Roman" w:hAnsi="Times New Roman"/>
          <w:b/>
          <w:bCs/>
          <w:sz w:val="24"/>
          <w:szCs w:val="24"/>
          <w:lang w:val="uk-UA" w:eastAsia="ru-RU"/>
        </w:rPr>
      </w:pPr>
    </w:p>
    <w:p w14:paraId="1076BF22" w14:textId="77777777" w:rsidR="00D80F1E" w:rsidRPr="006C59DE" w:rsidRDefault="00D80F1E" w:rsidP="00D80F1E">
      <w:pPr>
        <w:spacing w:after="0" w:line="276" w:lineRule="auto"/>
        <w:jc w:val="center"/>
        <w:rPr>
          <w:rFonts w:ascii="Times New Roman" w:eastAsia="Times New Roman" w:hAnsi="Times New Roman"/>
          <w:b/>
          <w:bCs/>
          <w:sz w:val="24"/>
          <w:szCs w:val="24"/>
          <w:lang w:val="uk-UA" w:eastAsia="ru-RU"/>
        </w:rPr>
      </w:pPr>
    </w:p>
    <w:p w14:paraId="368F3DE4" w14:textId="61F04CB0" w:rsidR="00D80F1E" w:rsidRPr="006C59DE" w:rsidRDefault="00D80F1E" w:rsidP="00D80F1E">
      <w:pPr>
        <w:spacing w:after="0" w:line="276" w:lineRule="auto"/>
        <w:jc w:val="center"/>
        <w:rPr>
          <w:rFonts w:ascii="Times New Roman" w:eastAsia="Times New Roman" w:hAnsi="Times New Roman"/>
          <w:b/>
          <w:bCs/>
          <w:sz w:val="24"/>
          <w:szCs w:val="24"/>
          <w:lang w:val="uk-UA" w:eastAsia="ru-RU"/>
        </w:rPr>
      </w:pPr>
      <w:r w:rsidRPr="006C59DE">
        <w:rPr>
          <w:rFonts w:ascii="Times New Roman" w:eastAsia="Times New Roman" w:hAnsi="Times New Roman"/>
          <w:b/>
          <w:bCs/>
          <w:sz w:val="24"/>
          <w:szCs w:val="24"/>
          <w:lang w:val="uk-UA" w:eastAsia="ru-RU"/>
        </w:rPr>
        <w:lastRenderedPageBreak/>
        <w:t xml:space="preserve">Медико–технічні вимоги до </w:t>
      </w:r>
      <w:r w:rsidRPr="006C59DE">
        <w:rPr>
          <w:rFonts w:ascii="Times New Roman" w:eastAsia="Times New Roman" w:hAnsi="Times New Roman"/>
          <w:b/>
          <w:bCs/>
          <w:lang w:val="uk-UA" w:eastAsia="ru-RU"/>
        </w:rPr>
        <w:t xml:space="preserve">гематологічного </w:t>
      </w:r>
      <w:r w:rsidRPr="006C59DE">
        <w:rPr>
          <w:rFonts w:ascii="Times New Roman" w:eastAsia="Times New Roman" w:hAnsi="Times New Roman"/>
          <w:b/>
          <w:bCs/>
          <w:sz w:val="24"/>
          <w:szCs w:val="24"/>
          <w:lang w:val="uk-UA" w:eastAsia="ru-RU"/>
        </w:rPr>
        <w:t xml:space="preserve">аналізатора, кількість – </w:t>
      </w:r>
      <w:r>
        <w:rPr>
          <w:rFonts w:ascii="Times New Roman" w:eastAsia="Times New Roman" w:hAnsi="Times New Roman"/>
          <w:b/>
          <w:bCs/>
          <w:sz w:val="24"/>
          <w:szCs w:val="24"/>
          <w:lang w:val="uk-UA" w:eastAsia="ru-RU"/>
        </w:rPr>
        <w:t>3</w:t>
      </w:r>
      <w:r w:rsidRPr="006C59DE">
        <w:rPr>
          <w:rFonts w:ascii="Times New Roman" w:eastAsia="Times New Roman" w:hAnsi="Times New Roman"/>
          <w:b/>
          <w:bCs/>
          <w:sz w:val="24"/>
          <w:szCs w:val="24"/>
          <w:lang w:val="uk-UA" w:eastAsia="ru-RU"/>
        </w:rPr>
        <w:t xml:space="preserve"> шт.</w:t>
      </w:r>
    </w:p>
    <w:tbl>
      <w:tblPr>
        <w:tblpPr w:leftFromText="180" w:rightFromText="180" w:vertAnchor="page" w:horzAnchor="margin" w:tblpX="-34" w:tblpY="1273"/>
        <w:tblW w:w="9781" w:type="dxa"/>
        <w:tblLayout w:type="fixed"/>
        <w:tblCellMar>
          <w:left w:w="10" w:type="dxa"/>
          <w:right w:w="10" w:type="dxa"/>
        </w:tblCellMar>
        <w:tblLook w:val="04A0" w:firstRow="1" w:lastRow="0" w:firstColumn="1" w:lastColumn="0" w:noHBand="0" w:noVBand="1"/>
      </w:tblPr>
      <w:tblGrid>
        <w:gridCol w:w="817"/>
        <w:gridCol w:w="7263"/>
        <w:gridCol w:w="1701"/>
      </w:tblGrid>
      <w:tr w:rsidR="00D80F1E" w:rsidRPr="006C59DE" w14:paraId="06B08778" w14:textId="77777777" w:rsidTr="000569E3">
        <w:trPr>
          <w:trHeight w:val="689"/>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04612B2" w14:textId="77777777" w:rsidR="00D80F1E" w:rsidRPr="006C59DE" w:rsidRDefault="00D80F1E" w:rsidP="000569E3">
            <w:pPr>
              <w:suppressAutoHyphens/>
              <w:autoSpaceDN w:val="0"/>
              <w:spacing w:after="0" w:line="276" w:lineRule="auto"/>
              <w:jc w:val="center"/>
              <w:rPr>
                <w:rFonts w:ascii="Times New Roman" w:eastAsia="Times New Roman" w:hAnsi="Times New Roman"/>
                <w:b/>
                <w:color w:val="000000"/>
                <w:kern w:val="3"/>
                <w:sz w:val="24"/>
                <w:szCs w:val="24"/>
                <w:lang w:val="uk-UA" w:eastAsia="zh-CN"/>
              </w:rPr>
            </w:pPr>
            <w:r w:rsidRPr="006C59DE">
              <w:rPr>
                <w:rFonts w:ascii="Times New Roman" w:eastAsia="Times New Roman" w:hAnsi="Times New Roman"/>
                <w:b/>
                <w:color w:val="000000"/>
                <w:kern w:val="3"/>
                <w:sz w:val="24"/>
                <w:szCs w:val="24"/>
                <w:lang w:val="uk-UA" w:eastAsia="zh-CN"/>
              </w:rPr>
              <w:t>№</w:t>
            </w: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B47F95B" w14:textId="77777777" w:rsidR="00D80F1E" w:rsidRPr="006C59DE" w:rsidRDefault="00D80F1E" w:rsidP="000569E3">
            <w:pPr>
              <w:suppressAutoHyphens/>
              <w:autoSpaceDN w:val="0"/>
              <w:spacing w:after="0" w:line="276" w:lineRule="auto"/>
              <w:jc w:val="center"/>
              <w:rPr>
                <w:rFonts w:ascii="Times New Roman" w:eastAsia="Times New Roman" w:hAnsi="Times New Roman"/>
                <w:b/>
                <w:color w:val="000000"/>
                <w:kern w:val="3"/>
                <w:sz w:val="24"/>
                <w:szCs w:val="24"/>
                <w:lang w:val="uk-UA" w:eastAsia="zh-CN"/>
              </w:rPr>
            </w:pPr>
            <w:r w:rsidRPr="006C59DE">
              <w:rPr>
                <w:rFonts w:ascii="Times New Roman" w:eastAsia="Times New Roman" w:hAnsi="Times New Roman"/>
                <w:b/>
                <w:color w:val="000000"/>
                <w:kern w:val="3"/>
                <w:sz w:val="24"/>
                <w:szCs w:val="24"/>
                <w:lang w:val="uk-UA" w:eastAsia="zh-CN"/>
              </w:rPr>
              <w:t>Медико – технічні вимоги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5BE7F" w14:textId="77777777" w:rsidR="00D80F1E" w:rsidRPr="006C59DE" w:rsidRDefault="00D80F1E" w:rsidP="000569E3">
            <w:pPr>
              <w:suppressAutoHyphens/>
              <w:autoSpaceDN w:val="0"/>
              <w:spacing w:after="0" w:line="276" w:lineRule="auto"/>
              <w:jc w:val="center"/>
              <w:rPr>
                <w:rFonts w:ascii="Times New Roman" w:eastAsia="Times New Roman" w:hAnsi="Times New Roman"/>
                <w:b/>
                <w:color w:val="000000"/>
                <w:kern w:val="3"/>
                <w:sz w:val="24"/>
                <w:szCs w:val="24"/>
                <w:lang w:val="uk-UA" w:eastAsia="zh-CN"/>
              </w:rPr>
            </w:pPr>
            <w:r w:rsidRPr="006C59DE">
              <w:rPr>
                <w:rFonts w:ascii="Times New Roman" w:eastAsia="Times New Roman" w:hAnsi="Times New Roman"/>
                <w:b/>
                <w:color w:val="000000"/>
                <w:kern w:val="3"/>
                <w:sz w:val="24"/>
                <w:szCs w:val="24"/>
                <w:lang w:val="uk-UA" w:eastAsia="zh-CN"/>
              </w:rPr>
              <w:t>Відповідність вимогам</w:t>
            </w:r>
          </w:p>
          <w:p w14:paraId="1FD9EEF2" w14:textId="77777777" w:rsidR="00D80F1E" w:rsidRPr="006C59DE" w:rsidRDefault="00D80F1E" w:rsidP="000569E3">
            <w:pPr>
              <w:suppressAutoHyphens/>
              <w:autoSpaceDN w:val="0"/>
              <w:spacing w:after="0" w:line="276" w:lineRule="auto"/>
              <w:jc w:val="center"/>
              <w:rPr>
                <w:rFonts w:ascii="Times New Roman" w:eastAsia="Times New Roman" w:hAnsi="Times New Roman"/>
                <w:b/>
                <w:color w:val="000000"/>
                <w:kern w:val="3"/>
                <w:sz w:val="24"/>
                <w:szCs w:val="24"/>
                <w:lang w:val="uk-UA" w:eastAsia="zh-CN"/>
              </w:rPr>
            </w:pPr>
            <w:r w:rsidRPr="006C59DE">
              <w:rPr>
                <w:rFonts w:ascii="Times New Roman" w:eastAsia="Times New Roman" w:hAnsi="Times New Roman"/>
                <w:b/>
                <w:color w:val="000000"/>
                <w:kern w:val="3"/>
                <w:sz w:val="24"/>
                <w:szCs w:val="24"/>
                <w:lang w:val="uk-UA" w:eastAsia="zh-CN"/>
              </w:rPr>
              <w:t>(Учаснику вказати посилання на сторінку інструкції з експлуатації)</w:t>
            </w:r>
          </w:p>
        </w:tc>
      </w:tr>
      <w:tr w:rsidR="00D80F1E" w:rsidRPr="006C59DE" w14:paraId="53859DC0" w14:textId="77777777" w:rsidTr="000569E3">
        <w:trPr>
          <w:trHeight w:val="561"/>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D49B9FF"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0713657"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Кількість параметрів, що вимірюються аналізатором, повинна бути не менше 19 шт.</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3E851E"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47B561E7" w14:textId="77777777" w:rsidTr="000569E3">
        <w:trPr>
          <w:trHeight w:val="4211"/>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8019E06"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1182CC4"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проводити дослідження за наступними</w:t>
            </w:r>
          </w:p>
          <w:p w14:paraId="177A13DA"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показниками:</w:t>
            </w:r>
          </w:p>
          <w:p w14:paraId="415851F6"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WBC – лейкоцити, Lym# - абсолютна кількість лімфоцитів, Mid# - абсолютна кількість середніх клітин, Gran# - абсолютна кількість гранулоцитів, Lym% - процент лімфоцитів, Mid% - процент середніх клітин, Gran% - процент гранулоцитів;</w:t>
            </w:r>
          </w:p>
          <w:p w14:paraId="744D1F72"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RBC – еритроцити, Hgb-гемоглобін,</w:t>
            </w:r>
          </w:p>
          <w:p w14:paraId="4DBC4F1A"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MCV – середній об’єм еритроцитів, MCH – середній вміст гемоглобіну в одному еритроциті, MCHC – середня концентрація гемоглобіну в еритроцитах, RDW-CV – коефіцієнт варіації ширини розподілу еритроцитів по об’єму, RDW-SD – стандартне відхилення ширини розподілу еритроцитів по об’єму;</w:t>
            </w:r>
          </w:p>
          <w:p w14:paraId="4C33677F"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PLT – тромбоцити, НСТ –гематокрит, MPV – середній об’єм тромбоцитів, PDW - ширина розподілу тромбоцитів по об’єму,</w:t>
            </w:r>
          </w:p>
          <w:p w14:paraId="6B163ED0" w14:textId="77777777" w:rsidR="00D80F1E" w:rsidRPr="006C59DE" w:rsidRDefault="00D80F1E" w:rsidP="000569E3">
            <w:pPr>
              <w:suppressAutoHyphens/>
              <w:autoSpaceDN w:val="0"/>
              <w:spacing w:after="0" w:line="276" w:lineRule="auto"/>
              <w:jc w:val="both"/>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 xml:space="preserve"> PCT – тромбокріт.</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49CEF"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1DBCA6D7" w14:textId="77777777" w:rsidTr="000569E3">
        <w:trPr>
          <w:trHeight w:val="557"/>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479B60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C4925F4"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Продуктивність аналізатора повинна становити не більше 45 тестів на годину.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41BB56"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05BE5B04" w14:textId="77777777" w:rsidTr="000569E3">
        <w:trPr>
          <w:trHeight w:val="163"/>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9593C5A"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F6D3605"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Закрита система.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E11D1"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07CDBFA8" w14:textId="77777777" w:rsidTr="000569E3">
        <w:trPr>
          <w:trHeight w:val="830"/>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2B664FE"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A4D5B7C"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 xml:space="preserve">Аналізатор повинен будувати та виводити на екран і на друк гістограми для наступних параметрів: </w:t>
            </w:r>
            <w:r w:rsidRPr="006C59DE">
              <w:rPr>
                <w:rFonts w:ascii="Times New Roman" w:eastAsia="Times New Roman" w:hAnsi="Times New Roman"/>
                <w:i/>
                <w:iCs/>
                <w:color w:val="000000"/>
                <w:kern w:val="3"/>
                <w:sz w:val="24"/>
                <w:szCs w:val="24"/>
                <w:lang w:val="uk-UA" w:eastAsia="zh-CN"/>
              </w:rPr>
              <w:t>WBC</w:t>
            </w:r>
            <w:r w:rsidRPr="006C59DE">
              <w:rPr>
                <w:rFonts w:ascii="Times New Roman" w:eastAsia="Times New Roman" w:hAnsi="Times New Roman"/>
                <w:color w:val="000000"/>
                <w:kern w:val="3"/>
                <w:sz w:val="24"/>
                <w:szCs w:val="24"/>
                <w:lang w:val="uk-UA" w:eastAsia="zh-CN"/>
              </w:rPr>
              <w:t>- лейкоцитів, RBC - еритроцитів, PLT- тромбоцитів.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B7D96"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706C2CC" w14:textId="77777777" w:rsidTr="000569E3">
        <w:trPr>
          <w:trHeight w:val="535"/>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B3E538A"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117C83A"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rPr>
              <w:t>Діаметр апертури WBC: не більше 100 мкм.</w:t>
            </w:r>
          </w:p>
          <w:p w14:paraId="28690C8C"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rPr>
              <w:t>Діаметр апертури RBC/PLT: не більше 70 мкм.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32888"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rPr>
            </w:pPr>
          </w:p>
        </w:tc>
      </w:tr>
      <w:tr w:rsidR="00D80F1E" w:rsidRPr="006C59DE" w14:paraId="19C81EF5" w14:textId="77777777" w:rsidTr="000569E3">
        <w:trPr>
          <w:trHeight w:val="830"/>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96BDA56"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A3E0FE"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Діапазон лінійності (з урахуванням діапазону відхилення за видом матеріалу дослідження) повинен бути в межах не гірше:</w:t>
            </w:r>
          </w:p>
          <w:p w14:paraId="7EFB629C"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WBC - 0 - 200 х 10</w:t>
            </w:r>
            <w:r w:rsidRPr="006C59DE">
              <w:rPr>
                <w:rFonts w:ascii="Times New Roman" w:eastAsia="Times New Roman" w:hAnsi="Times New Roman"/>
                <w:color w:val="000000"/>
                <w:kern w:val="3"/>
                <w:sz w:val="24"/>
                <w:szCs w:val="24"/>
                <w:vertAlign w:val="superscript"/>
                <w:lang w:val="uk-UA" w:eastAsia="zh-CN"/>
              </w:rPr>
              <w:t>9</w:t>
            </w:r>
            <w:r w:rsidRPr="006C59DE">
              <w:rPr>
                <w:rFonts w:ascii="Times New Roman" w:eastAsia="Times New Roman" w:hAnsi="Times New Roman"/>
                <w:color w:val="000000"/>
                <w:kern w:val="3"/>
                <w:sz w:val="24"/>
                <w:szCs w:val="24"/>
                <w:lang w:val="uk-UA" w:eastAsia="zh-CN"/>
              </w:rPr>
              <w:t>/Л</w:t>
            </w:r>
          </w:p>
          <w:p w14:paraId="0D0301EC"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RBC - 0 – 8,0 х 10</w:t>
            </w:r>
            <w:r w:rsidRPr="006C59DE">
              <w:rPr>
                <w:rFonts w:ascii="Times New Roman" w:eastAsia="Times New Roman" w:hAnsi="Times New Roman"/>
                <w:color w:val="000000"/>
                <w:kern w:val="3"/>
                <w:sz w:val="24"/>
                <w:szCs w:val="24"/>
                <w:vertAlign w:val="superscript"/>
                <w:lang w:val="uk-UA" w:eastAsia="zh-CN"/>
              </w:rPr>
              <w:t>12</w:t>
            </w:r>
            <w:r w:rsidRPr="006C59DE">
              <w:rPr>
                <w:rFonts w:ascii="Times New Roman" w:eastAsia="Times New Roman" w:hAnsi="Times New Roman"/>
                <w:color w:val="000000"/>
                <w:kern w:val="3"/>
                <w:sz w:val="24"/>
                <w:szCs w:val="24"/>
                <w:lang w:val="uk-UA" w:eastAsia="zh-CN"/>
              </w:rPr>
              <w:t>/Л</w:t>
            </w:r>
          </w:p>
          <w:p w14:paraId="476D68F7"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HGB - 0 - 280 г/Л</w:t>
            </w:r>
          </w:p>
          <w:p w14:paraId="4B60A857"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PLT - 0 – 4 000 х 10</w:t>
            </w:r>
            <w:r w:rsidRPr="006C59DE">
              <w:rPr>
                <w:rFonts w:ascii="Times New Roman" w:eastAsia="Times New Roman" w:hAnsi="Times New Roman"/>
                <w:color w:val="000000"/>
                <w:kern w:val="3"/>
                <w:sz w:val="24"/>
                <w:szCs w:val="24"/>
                <w:vertAlign w:val="superscript"/>
                <w:lang w:val="uk-UA" w:eastAsia="zh-CN"/>
              </w:rPr>
              <w:t>9</w:t>
            </w:r>
            <w:r w:rsidRPr="006C59DE">
              <w:rPr>
                <w:rFonts w:ascii="Times New Roman" w:eastAsia="Times New Roman" w:hAnsi="Times New Roman"/>
                <w:color w:val="000000"/>
                <w:kern w:val="3"/>
                <w:sz w:val="24"/>
                <w:szCs w:val="24"/>
                <w:lang w:val="uk-UA" w:eastAsia="zh-CN"/>
              </w:rPr>
              <w:t>/Л</w:t>
            </w:r>
          </w:p>
          <w:p w14:paraId="5626FEED"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HCT – 0-67%</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0EA476"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078E2008" w14:textId="77777777" w:rsidTr="000569E3">
        <w:trPr>
          <w:trHeight w:val="689"/>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D58598C"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17020B5"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Відтворюваність (в діапазоні), за умови цільної крові не гірше:</w:t>
            </w:r>
          </w:p>
          <w:p w14:paraId="35A39938"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WBC - ≤ 3,5 % (4,0 – 6,9) х 10</w:t>
            </w:r>
            <w:r w:rsidRPr="006C59DE">
              <w:rPr>
                <w:rFonts w:ascii="Times New Roman" w:eastAsia="Times New Roman" w:hAnsi="Times New Roman"/>
                <w:color w:val="000000"/>
                <w:kern w:val="3"/>
                <w:sz w:val="24"/>
                <w:szCs w:val="24"/>
                <w:vertAlign w:val="superscript"/>
                <w:lang w:val="uk-UA" w:eastAsia="zh-CN"/>
              </w:rPr>
              <w:t>9</w:t>
            </w:r>
            <w:r w:rsidRPr="006C59DE">
              <w:rPr>
                <w:rFonts w:ascii="Times New Roman" w:eastAsia="Times New Roman" w:hAnsi="Times New Roman"/>
                <w:color w:val="000000"/>
                <w:kern w:val="3"/>
                <w:sz w:val="24"/>
                <w:szCs w:val="24"/>
                <w:lang w:val="uk-UA" w:eastAsia="zh-CN"/>
              </w:rPr>
              <w:t>/Л</w:t>
            </w:r>
          </w:p>
          <w:p w14:paraId="6039CE89"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 xml:space="preserve">             ≤ 2,0 % (7,0 – 15,0) х 10</w:t>
            </w:r>
            <w:r w:rsidRPr="006C59DE">
              <w:rPr>
                <w:rFonts w:ascii="Times New Roman" w:eastAsia="Times New Roman" w:hAnsi="Times New Roman"/>
                <w:color w:val="000000"/>
                <w:kern w:val="3"/>
                <w:sz w:val="24"/>
                <w:szCs w:val="24"/>
                <w:vertAlign w:val="superscript"/>
                <w:lang w:val="uk-UA" w:eastAsia="zh-CN"/>
              </w:rPr>
              <w:t>9</w:t>
            </w:r>
            <w:r w:rsidRPr="006C59DE">
              <w:rPr>
                <w:rFonts w:ascii="Times New Roman" w:eastAsia="Times New Roman" w:hAnsi="Times New Roman"/>
                <w:color w:val="000000"/>
                <w:kern w:val="3"/>
                <w:sz w:val="24"/>
                <w:szCs w:val="24"/>
                <w:lang w:val="uk-UA" w:eastAsia="zh-CN"/>
              </w:rPr>
              <w:t>/Л</w:t>
            </w:r>
          </w:p>
          <w:p w14:paraId="24B54BC4"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RBC - ≤ 1,5 % (3,5 – 6,5) х 10</w:t>
            </w:r>
            <w:r w:rsidRPr="006C59DE">
              <w:rPr>
                <w:rFonts w:ascii="Times New Roman" w:eastAsia="Times New Roman" w:hAnsi="Times New Roman"/>
                <w:color w:val="000000"/>
                <w:kern w:val="3"/>
                <w:sz w:val="24"/>
                <w:szCs w:val="24"/>
                <w:vertAlign w:val="superscript"/>
                <w:lang w:val="uk-UA" w:eastAsia="zh-CN"/>
              </w:rPr>
              <w:t>12</w:t>
            </w:r>
            <w:r w:rsidRPr="006C59DE">
              <w:rPr>
                <w:rFonts w:ascii="Times New Roman" w:eastAsia="Times New Roman" w:hAnsi="Times New Roman"/>
                <w:color w:val="000000"/>
                <w:kern w:val="3"/>
                <w:sz w:val="24"/>
                <w:szCs w:val="24"/>
                <w:lang w:val="uk-UA" w:eastAsia="zh-CN"/>
              </w:rPr>
              <w:t>/Л</w:t>
            </w:r>
          </w:p>
          <w:p w14:paraId="5A286A8E"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lastRenderedPageBreak/>
              <w:t>HGB - ≤ 1,5 % (100 – 180) х г/Л</w:t>
            </w:r>
          </w:p>
          <w:p w14:paraId="5B8CA6F2"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MCV - ≤ 1,0 % (70 – 110) фл</w:t>
            </w:r>
          </w:p>
          <w:p w14:paraId="3DED7831"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PLT - ≤ 5,0 % (100 – 149)  х 10</w:t>
            </w:r>
            <w:r w:rsidRPr="006C59DE">
              <w:rPr>
                <w:rFonts w:ascii="Times New Roman" w:eastAsia="Times New Roman" w:hAnsi="Times New Roman"/>
                <w:color w:val="000000"/>
                <w:kern w:val="3"/>
                <w:sz w:val="24"/>
                <w:szCs w:val="24"/>
                <w:vertAlign w:val="superscript"/>
                <w:lang w:val="uk-UA" w:eastAsia="zh-CN"/>
              </w:rPr>
              <w:t>9</w:t>
            </w:r>
            <w:r w:rsidRPr="006C59DE">
              <w:rPr>
                <w:rFonts w:ascii="Times New Roman" w:eastAsia="Times New Roman" w:hAnsi="Times New Roman"/>
                <w:color w:val="000000"/>
                <w:kern w:val="3"/>
                <w:sz w:val="24"/>
                <w:szCs w:val="24"/>
                <w:lang w:val="uk-UA" w:eastAsia="zh-CN"/>
              </w:rPr>
              <w:t>/Л</w:t>
            </w:r>
          </w:p>
          <w:p w14:paraId="5A28C751"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 xml:space="preserve">          ≤ 4,0 % (150 – 500) х 10</w:t>
            </w:r>
            <w:r w:rsidRPr="006C59DE">
              <w:rPr>
                <w:rFonts w:ascii="Times New Roman" w:eastAsia="Times New Roman" w:hAnsi="Times New Roman"/>
                <w:color w:val="000000"/>
                <w:kern w:val="3"/>
                <w:sz w:val="24"/>
                <w:szCs w:val="24"/>
                <w:vertAlign w:val="superscript"/>
                <w:lang w:val="uk-UA" w:eastAsia="zh-CN"/>
              </w:rPr>
              <w:t>9</w:t>
            </w:r>
            <w:r w:rsidRPr="006C59DE">
              <w:rPr>
                <w:rFonts w:ascii="Times New Roman" w:eastAsia="Times New Roman" w:hAnsi="Times New Roman"/>
                <w:color w:val="000000"/>
                <w:kern w:val="3"/>
                <w:sz w:val="24"/>
                <w:szCs w:val="24"/>
                <w:lang w:val="uk-UA" w:eastAsia="zh-CN"/>
              </w:rPr>
              <w:t>/Л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734E42"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44ECE3E9" w14:textId="77777777" w:rsidTr="000569E3">
        <w:trPr>
          <w:trHeight w:val="689"/>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26F9584"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DC7D526"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Перенос, не більше:</w:t>
            </w:r>
          </w:p>
          <w:p w14:paraId="3648F7BC"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WBC - ≤ 0,5 %</w:t>
            </w:r>
          </w:p>
          <w:p w14:paraId="2854B47A"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RBC - ≤ 0,5 %</w:t>
            </w:r>
          </w:p>
          <w:p w14:paraId="549C633E" w14:textId="77777777" w:rsidR="00D80F1E" w:rsidRPr="006C59DE" w:rsidRDefault="00D80F1E" w:rsidP="000569E3">
            <w:pPr>
              <w:suppressAutoHyphens/>
              <w:autoSpaceDN w:val="0"/>
              <w:spacing w:after="0" w:line="288"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HGB - ≤ 0,5 %</w:t>
            </w:r>
          </w:p>
          <w:p w14:paraId="0E9820D6"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PLT - ≤ 1,0 %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306703"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21BDB016" w14:textId="77777777" w:rsidTr="000569E3">
        <w:trPr>
          <w:trHeight w:val="332"/>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EF04B5E"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3883A4C"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функцію флагування патологічних показників.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17E0E"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3F9C5DA5" w14:textId="77777777" w:rsidTr="000569E3">
        <w:trPr>
          <w:trHeight w:val="691"/>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518FD0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AAFE8DC"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Об’єм проби крові необхідний для проведення аналізу повинен становити не більше 9мкл для цільної крові та не більше 20мкл для розведеної крові.</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85084E"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7CF9FD33" w14:textId="77777777" w:rsidTr="000569E3">
        <w:trPr>
          <w:trHeight w:val="324"/>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CC15D74"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12B152A"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можливість роботи з відкритими пробірками.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7C6FE"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3E40E379" w14:textId="77777777" w:rsidTr="000569E3">
        <w:trPr>
          <w:trHeight w:val="546"/>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D738258"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35C2456"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використовувати не більше двох реагентів та не більше одного промивного розчину.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EAE430"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34AF4554" w14:textId="77777777" w:rsidTr="000569E3">
        <w:trPr>
          <w:trHeight w:val="273"/>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A63713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3FB7080"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підтримувати автоматичний забір проби.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179B57"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5E3C5CC1" w14:textId="77777777" w:rsidTr="000569E3">
        <w:trPr>
          <w:trHeight w:val="546"/>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303707F"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5FF8ED3"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сенсорний кольоровий дисплей розміром не менше   діагоналлю 8,4 дюйма  з графічним та цифровим відображенням результатів досліджень.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73AEC"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35DDE32C" w14:textId="77777777" w:rsidTr="000569E3">
        <w:trPr>
          <w:trHeight w:val="655"/>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CBF3CF7"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F92BC4D"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Пам’ять аналізатора повинна становити не менше 500 000 результатів з збереженням персональних даних пацієнта та гістограм.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4EB762"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4E09DE1E" w14:textId="77777777" w:rsidTr="000569E3">
        <w:trPr>
          <w:trHeight w:val="830"/>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C60EE25"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D9CCF24"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вбудований термопринтер з обов’язковою можливістю виведення результатів та графіків на друк, з шириною спеціалізованого паперу не більше 50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C37FC8"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1B983921" w14:textId="77777777" w:rsidTr="000569E3">
        <w:trPr>
          <w:trHeight w:val="11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B9B0328"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4D502B4"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функцію автоматичної очистки апертури від згустків.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D57FE4"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3AC68348" w14:textId="77777777" w:rsidTr="000569E3">
        <w:trPr>
          <w:trHeight w:val="597"/>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9D45EA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4051AA"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промиватися після кожного циклу аналізу – пробо -забірник, камери, гідравлічна система.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9992E"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5639E59A" w14:textId="77777777" w:rsidTr="000569E3">
        <w:trPr>
          <w:trHeight w:val="355"/>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CA72783"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3A3BBEE"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трубки реагентів, промарковані відповідним кольором, для зручності використання.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D96AB"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0A3D9B22" w14:textId="77777777" w:rsidTr="000569E3">
        <w:trPr>
          <w:trHeight w:val="830"/>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2A29BA"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A8F83D0"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інтегровану систему діагностики стану аналізатора та пошук пошкоджень з виведенням повідомлень про несправності на екран.</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C081BB"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3F5559AB" w14:textId="77777777" w:rsidTr="000569E3">
        <w:trPr>
          <w:trHeight w:val="124"/>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87523AA"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0E6396D"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Наявність сенсорів визначення залишків реагентів. Інформування оператора про реагент, що закінчується. Коаксіальний кабель для контролю.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35F06D"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shd w:val="clear" w:color="auto" w:fill="FFFF00"/>
                <w:lang w:val="uk-UA" w:eastAsia="zh-CN"/>
              </w:rPr>
            </w:pPr>
          </w:p>
        </w:tc>
      </w:tr>
      <w:tr w:rsidR="00D80F1E" w:rsidRPr="006C59DE" w14:paraId="560C81B9" w14:textId="77777777" w:rsidTr="000569E3">
        <w:trPr>
          <w:trHeight w:val="405"/>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85DC751"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shd w:val="clear" w:color="auto" w:fill="FFFF00"/>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0B4523B"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вбудовану систему контролю якості.</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C3792D"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5412B6E" w14:textId="77777777" w:rsidTr="000569E3">
        <w:trPr>
          <w:trHeight w:val="681"/>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8D96FE6"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8A68E4B"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можливість отримання результатів аналізу контроля якості у вигляді графіка або таблиці з подальшим їх друком.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D8E83"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7FD358F2" w14:textId="77777777" w:rsidTr="000569E3">
        <w:trPr>
          <w:trHeight w:val="265"/>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02BEDE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052BA0B"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режими автоматичного та ручного калібрування.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B80CE5"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E3ACA30" w14:textId="77777777" w:rsidTr="000569E3">
        <w:trPr>
          <w:trHeight w:val="595"/>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A083F1C"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6A1779"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підтримувати можливість інтеграції в лабораторну комп’ютерну мережу.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1351ED"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29B502D1" w14:textId="77777777" w:rsidTr="000569E3">
        <w:trPr>
          <w:trHeight w:val="223"/>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06B6C26"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20F067"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Аналізатор повинен мати російськомовне та англомовне меню.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39055"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1E742E4B" w14:textId="77777777" w:rsidTr="000569E3">
        <w:trPr>
          <w:trHeight w:val="223"/>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039E205"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7A0A857"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Кількість портів USB: не менше 4.</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66F93C"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1449B0" w14:paraId="7987BC54" w14:textId="77777777" w:rsidTr="000569E3">
        <w:trPr>
          <w:trHeight w:val="223"/>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A20AF43"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F08A24"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Можливість підключення Wi-Fi адаптера.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F030A9"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01102112"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750D9CD"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3C06DE8"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Джерело живлення: 220В ± 10%, 50/60Гц. ± 1Гц.</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452E5B"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AF7F8DD"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2D15201"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343DF7C"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Потужність споживання не більше 300 ВА.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E1654D"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6EE32FDF"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613117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4922AF8"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Вага: не більше 20 кг.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74807"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0DAF28A"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CB07D78"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9CA1705" w14:textId="77777777" w:rsidR="00D80F1E" w:rsidRPr="006C59DE" w:rsidRDefault="00D80F1E" w:rsidP="000569E3">
            <w:pPr>
              <w:suppressAutoHyphens/>
              <w:autoSpaceDN w:val="0"/>
              <w:spacing w:after="0" w:line="276" w:lineRule="auto"/>
              <w:outlineLvl w:val="1"/>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 xml:space="preserve">Розміри: не більше </w:t>
            </w:r>
            <w:r w:rsidRPr="006C59DE">
              <w:rPr>
                <w:rFonts w:ascii="Times New Roman" w:eastAsia="Times New Roman" w:hAnsi="Times New Roman"/>
                <w:bCs/>
                <w:color w:val="000000"/>
                <w:kern w:val="3"/>
                <w:sz w:val="24"/>
                <w:szCs w:val="24"/>
                <w:lang w:val="uk-UA" w:eastAsia="zh-CN"/>
              </w:rPr>
              <w:t>: глибина (410 мм) x ширина (300 мм) x висота (400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E1FE06"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bCs/>
                <w:color w:val="000000"/>
                <w:kern w:val="3"/>
                <w:sz w:val="24"/>
                <w:szCs w:val="24"/>
                <w:lang w:val="uk-UA" w:eastAsia="zh-CN"/>
              </w:rPr>
            </w:pPr>
          </w:p>
        </w:tc>
      </w:tr>
      <w:tr w:rsidR="00D80F1E" w:rsidRPr="006C59DE" w14:paraId="22557FD8"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A97611D"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C756C39" w14:textId="77777777" w:rsidR="00D80F1E" w:rsidRPr="006C59DE" w:rsidRDefault="00D80F1E" w:rsidP="000569E3">
            <w:pPr>
              <w:spacing w:after="0" w:line="276" w:lineRule="auto"/>
              <w:textAlignment w:val="baseline"/>
              <w:rPr>
                <w:rFonts w:ascii="Times New Roman" w:hAnsi="Times New Roman"/>
                <w:sz w:val="24"/>
                <w:szCs w:val="24"/>
                <w:lang w:val="uk-UA" w:eastAsia="uk-UA"/>
              </w:rPr>
            </w:pPr>
            <w:r w:rsidRPr="006C59DE">
              <w:rPr>
                <w:rFonts w:ascii="Times New Roman" w:hAnsi="Times New Roman"/>
                <w:sz w:val="24"/>
                <w:szCs w:val="24"/>
                <w:lang w:val="uk-UA" w:eastAsia="uk-UA"/>
              </w:rPr>
              <w:t>Наявність у виробника запропонованого товару Сертифікату ISO 13485 (надати копію</w:t>
            </w:r>
            <w:r w:rsidRPr="006C59DE">
              <w:rPr>
                <w:rFonts w:ascii="Times New Roman" w:hAnsi="Times New Roman"/>
                <w:color w:val="1F497D"/>
                <w:sz w:val="24"/>
                <w:szCs w:val="24"/>
                <w:lang w:val="uk-UA" w:eastAsia="uk-UA"/>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5CCFB"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bCs/>
                <w:color w:val="000000"/>
                <w:kern w:val="3"/>
                <w:sz w:val="24"/>
                <w:szCs w:val="24"/>
                <w:lang w:val="uk-UA" w:eastAsia="zh-CN"/>
              </w:rPr>
            </w:pPr>
          </w:p>
        </w:tc>
      </w:tr>
      <w:tr w:rsidR="00D80F1E" w:rsidRPr="006C59DE" w14:paraId="69416222"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5163FF5"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1A08694" w14:textId="77777777" w:rsidR="00D80F1E" w:rsidRPr="006C59DE" w:rsidRDefault="00D80F1E" w:rsidP="000569E3">
            <w:pPr>
              <w:spacing w:after="0" w:line="276" w:lineRule="auto"/>
              <w:textAlignment w:val="baseline"/>
              <w:rPr>
                <w:rFonts w:ascii="Times New Roman" w:hAnsi="Times New Roman"/>
                <w:sz w:val="24"/>
                <w:szCs w:val="24"/>
                <w:lang w:val="uk-UA" w:eastAsia="uk-UA"/>
              </w:rPr>
            </w:pPr>
            <w:r w:rsidRPr="006C59DE">
              <w:rPr>
                <w:rFonts w:ascii="Times New Roman" w:hAnsi="Times New Roman"/>
                <w:sz w:val="24"/>
                <w:szCs w:val="24"/>
                <w:lang w:val="uk-UA" w:eastAsia="uk-UA"/>
              </w:rPr>
              <w:t>Наявність на запропонований товар у виробника Декларації CE (або сертифікату FDA) про класифікацію товарів як медичних виробів для діагностики in vitro (надати копію)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5796D0"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bCs/>
                <w:color w:val="000000"/>
                <w:kern w:val="3"/>
                <w:sz w:val="24"/>
                <w:szCs w:val="24"/>
                <w:lang w:val="uk-UA" w:eastAsia="zh-CN"/>
              </w:rPr>
            </w:pPr>
          </w:p>
        </w:tc>
      </w:tr>
      <w:tr w:rsidR="00D80F1E" w:rsidRPr="006C59DE" w14:paraId="289CD228"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C5E9D03"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4BA2A79" w14:textId="77777777" w:rsidR="00D80F1E" w:rsidRPr="006C59DE" w:rsidRDefault="00D80F1E" w:rsidP="000569E3">
            <w:pPr>
              <w:spacing w:after="0" w:line="276" w:lineRule="auto"/>
              <w:textAlignment w:val="baseline"/>
              <w:rPr>
                <w:rFonts w:ascii="Times New Roman" w:hAnsi="Times New Roman"/>
                <w:sz w:val="24"/>
                <w:szCs w:val="24"/>
                <w:lang w:val="uk-UA" w:eastAsia="uk-UA"/>
              </w:rPr>
            </w:pPr>
            <w:r w:rsidRPr="006C59DE">
              <w:rPr>
                <w:rFonts w:ascii="Times New Roman" w:hAnsi="Times New Roman"/>
                <w:sz w:val="24"/>
                <w:szCs w:val="24"/>
                <w:lang w:val="uk-UA"/>
              </w:rPr>
              <w:t xml:space="preserve">Наявність у представника на території України сертифікату на систему якості підприємства (Сертифікат ISO </w:t>
            </w:r>
            <w:r w:rsidRPr="006C59DE">
              <w:rPr>
                <w:rFonts w:ascii="Times New Roman" w:hAnsi="Times New Roman"/>
                <w:bCs/>
                <w:sz w:val="24"/>
                <w:szCs w:val="24"/>
                <w:lang w:val="uk-UA"/>
              </w:rPr>
              <w:t>14001:2015</w:t>
            </w:r>
            <w:r w:rsidRPr="006C59DE">
              <w:rPr>
                <w:rFonts w:ascii="Times New Roman" w:hAnsi="Times New Roman"/>
                <w:sz w:val="24"/>
                <w:szCs w:val="24"/>
                <w:lang w:val="uk-UA"/>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копію).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FC2825"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bCs/>
                <w:color w:val="000000"/>
                <w:kern w:val="3"/>
                <w:sz w:val="24"/>
                <w:szCs w:val="24"/>
                <w:lang w:val="uk-UA" w:eastAsia="zh-CN"/>
              </w:rPr>
            </w:pPr>
          </w:p>
        </w:tc>
      </w:tr>
      <w:tr w:rsidR="00D80F1E" w:rsidRPr="006C59DE" w14:paraId="197972E8" w14:textId="77777777" w:rsidTr="000569E3">
        <w:trPr>
          <w:trHeight w:val="831"/>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33723A5"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55F45FD"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Прилад повинен супроводжуватися експлуатаційною  документацією українською або російською мовами.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0CB49C"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620CC853"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339E488"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F01135E"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Термін гарантійного обслуговування приладу повинен становити не менше 12 місяців.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50CE73"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4080FDE5"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F6DFAFC"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9425F6D"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Навчання медичного персоналу на робочому місці.</w:t>
            </w:r>
            <w:r w:rsidRPr="006C59DE">
              <w:rPr>
                <w:rFonts w:ascii="Times New Roman" w:eastAsia="Times New Roman" w:hAnsi="Times New Roman"/>
                <w:color w:val="000000"/>
                <w:kern w:val="3"/>
                <w:sz w:val="24"/>
                <w:szCs w:val="24"/>
                <w:lang w:val="uk-UA" w:eastAsia="zh-CN"/>
              </w:rPr>
              <w:tab/>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53B62E"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7FB7804"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F990559"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C6EE1EE"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Наявність сертифікованої сервісної служби.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DE1C95"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52ACE522"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537FCE8"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FEE26C0"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15EC1"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2FC38E53"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DDF2D15"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5D14F68"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Наявність декларації про відповідність технічним регламентам.</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FF4EA"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3EB51904"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C37CD68"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3D00506"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zh-CN"/>
              </w:rPr>
            </w:pPr>
            <w:r w:rsidRPr="006C59DE">
              <w:rPr>
                <w:rFonts w:ascii="Times New Roman" w:eastAsia="Times New Roman" w:hAnsi="Times New Roman"/>
                <w:color w:val="000000"/>
                <w:kern w:val="3"/>
                <w:sz w:val="24"/>
                <w:szCs w:val="24"/>
                <w:lang w:val="uk-UA" w:eastAsia="zh-CN"/>
              </w:rPr>
              <w:t>Наявність стартового набору реагентів.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5D5C91"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5F3C2496"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48D8F56"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05C0AAC4"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xml:space="preserve">Ізотонічний розчин «Diluent»20л </w:t>
            </w:r>
          </w:p>
          <w:p w14:paraId="4B63D07C"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xml:space="preserve">АКТИВНІ ІНГРЕДІЄНТИ: </w:t>
            </w:r>
          </w:p>
          <w:p w14:paraId="4F41F020"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Хлорид натрію</w:t>
            </w:r>
            <w:r w:rsidRPr="006C59DE">
              <w:rPr>
                <w:rFonts w:ascii="Times New Roman" w:hAnsi="Times New Roman"/>
                <w:color w:val="000000"/>
                <w:sz w:val="24"/>
                <w:szCs w:val="24"/>
                <w:lang w:val="uk-UA"/>
              </w:rPr>
              <w:tab/>
              <w:t>5,0 г/л</w:t>
            </w:r>
          </w:p>
          <w:p w14:paraId="2FA5D59D"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Безводний натрію сульфат</w:t>
            </w:r>
            <w:r w:rsidRPr="006C59DE">
              <w:rPr>
                <w:rFonts w:ascii="Times New Roman" w:hAnsi="Times New Roman"/>
                <w:color w:val="000000"/>
                <w:sz w:val="24"/>
                <w:szCs w:val="24"/>
                <w:lang w:val="uk-UA"/>
              </w:rPr>
              <w:tab/>
              <w:t>8,0 г/л</w:t>
            </w:r>
          </w:p>
          <w:p w14:paraId="0800C7A6"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Буферні речовини 1,0 – 3,0 г/л</w:t>
            </w:r>
          </w:p>
          <w:p w14:paraId="20F7D617"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Протигрибкові та антибактеріальні речовини 0,8 - 2,5 г/л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CFF54"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1BDDCF38"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1547DFD"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172112D"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Лізуючий розчин.  «</w:t>
            </w:r>
            <w:r w:rsidRPr="006C59DE">
              <w:rPr>
                <w:rFonts w:ascii="Times New Roman" w:hAnsi="Times New Roman"/>
                <w:sz w:val="24"/>
                <w:szCs w:val="24"/>
                <w:lang w:val="uk-UA" w:eastAsia="uk-UA"/>
              </w:rPr>
              <w:t>Lyse»</w:t>
            </w:r>
          </w:p>
          <w:p w14:paraId="5009C303"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АКТИВНІ ІНГРЕДІЄНТИ:</w:t>
            </w:r>
          </w:p>
          <w:p w14:paraId="218B37DD"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Четвертинні солі амонію &lt; 50 г/л</w:t>
            </w:r>
          </w:p>
          <w:p w14:paraId="74EAD0BB"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Неіонні поверхньо - активні речовини &lt; 15 г/л</w:t>
            </w:r>
          </w:p>
          <w:p w14:paraId="6F567FA8"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lastRenderedPageBreak/>
              <w:t>- Ферроцианід &lt; 0,5 г/л</w:t>
            </w:r>
          </w:p>
          <w:p w14:paraId="646C3542"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Ізопропанол 0,1-1,5 г/л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440E1A"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687FC9B5"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7634DAB"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27A7670C"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xml:space="preserve">Реагент «Probe Сleanser» </w:t>
            </w:r>
          </w:p>
          <w:p w14:paraId="5C290D9A"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АКТИВНІ ІНГРЕДІЄНТИ:</w:t>
            </w:r>
          </w:p>
          <w:p w14:paraId="2DFBA969"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Поверхньо - активні речовини &lt; 2,0 г/л</w:t>
            </w:r>
          </w:p>
          <w:p w14:paraId="2A9EDA2B"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Гіпохлорид натрію &lt; 100,0 г/л</w:t>
            </w:r>
          </w:p>
          <w:p w14:paraId="2B245FDD" w14:textId="77777777" w:rsidR="00D80F1E" w:rsidRPr="006C59DE" w:rsidRDefault="00D80F1E" w:rsidP="000569E3">
            <w:pPr>
              <w:spacing w:after="0" w:line="276" w:lineRule="auto"/>
              <w:rPr>
                <w:rFonts w:ascii="Times New Roman" w:hAnsi="Times New Roman"/>
                <w:color w:val="000000"/>
                <w:sz w:val="24"/>
                <w:szCs w:val="24"/>
                <w:lang w:val="uk-UA"/>
              </w:rPr>
            </w:pPr>
            <w:r w:rsidRPr="006C59DE">
              <w:rPr>
                <w:rFonts w:ascii="Times New Roman" w:hAnsi="Times New Roman"/>
                <w:color w:val="000000"/>
                <w:sz w:val="24"/>
                <w:szCs w:val="24"/>
                <w:lang w:val="uk-UA"/>
              </w:rPr>
              <w:t>- Гідроксид натрію &lt; 50,0 г/л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E7CA0"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6C59DE" w14:paraId="76761175"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96A1ED1"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72CE748" w14:textId="77777777" w:rsidR="00D80F1E" w:rsidRPr="006C59DE" w:rsidRDefault="00D80F1E" w:rsidP="000569E3">
            <w:pPr>
              <w:spacing w:after="0" w:line="276" w:lineRule="auto"/>
              <w:jc w:val="both"/>
              <w:rPr>
                <w:rFonts w:ascii="Times New Roman" w:hAnsi="Times New Roman"/>
                <w:color w:val="000000"/>
                <w:sz w:val="24"/>
                <w:szCs w:val="24"/>
                <w:lang w:val="uk-UA"/>
              </w:rPr>
            </w:pPr>
            <w:r w:rsidRPr="006C59DE">
              <w:rPr>
                <w:rFonts w:ascii="Times New Roman" w:hAnsi="Times New Roman"/>
                <w:color w:val="000000"/>
                <w:sz w:val="24"/>
                <w:szCs w:val="24"/>
                <w:lang w:val="uk-UA"/>
              </w:rPr>
              <w:t xml:space="preserve">Діагностичний реагент in vitro -  Контрольний матеріал CBC-3D (Норма), призначений для контролю якості роботи гематологічних аналізаторів з диференціюванням трьох субпопуляцій лейкоцитів  </w:t>
            </w:r>
          </w:p>
          <w:p w14:paraId="20B18734" w14:textId="77777777" w:rsidR="00D80F1E" w:rsidRPr="006C59DE" w:rsidRDefault="00D80F1E" w:rsidP="000569E3">
            <w:pPr>
              <w:spacing w:after="0" w:line="276" w:lineRule="auto"/>
              <w:jc w:val="both"/>
              <w:rPr>
                <w:rFonts w:ascii="Times New Roman" w:hAnsi="Times New Roman"/>
                <w:color w:val="000000"/>
                <w:sz w:val="24"/>
                <w:szCs w:val="24"/>
                <w:lang w:val="uk-UA"/>
              </w:rPr>
            </w:pPr>
            <w:r w:rsidRPr="006C59DE">
              <w:rPr>
                <w:rFonts w:ascii="Times New Roman" w:hAnsi="Times New Roman"/>
                <w:color w:val="000000"/>
                <w:sz w:val="24"/>
                <w:szCs w:val="24"/>
                <w:lang w:val="uk-UA"/>
              </w:rPr>
              <w:t>Матеріал контрольний повинен бути призначений для моніторингу значень на автоматизованих і напівавтоматизованих гематологічних аналізаторах імпедансного типу. 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на сумісність до приладу та можливість використання даного реагенту на моделі аналізатора.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CABC2"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1449B0" w14:paraId="1F661F16"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A88A97F"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7DB2781"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uk-UA"/>
              </w:rPr>
            </w:pPr>
            <w:r w:rsidRPr="006C59DE">
              <w:rPr>
                <w:rFonts w:ascii="Times New Roman" w:eastAsia="Times New Roman" w:hAnsi="Times New Roman"/>
                <w:color w:val="000000"/>
                <w:kern w:val="3"/>
                <w:sz w:val="24"/>
                <w:szCs w:val="24"/>
                <w:lang w:val="uk-UA" w:eastAsia="uk-UA"/>
              </w:rPr>
              <w:t>Наявність завіреної копії оригіналу Сертифікату ISO 13485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876CD0"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r w:rsidR="00D80F1E" w:rsidRPr="001449B0" w14:paraId="13BED5CB" w14:textId="77777777" w:rsidTr="000569E3">
        <w:trPr>
          <w:trHeight w:val="258"/>
        </w:trPr>
        <w:tc>
          <w:tcPr>
            <w:tcW w:w="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BC35953" w14:textId="77777777" w:rsidR="00D80F1E" w:rsidRPr="006C59DE" w:rsidRDefault="00D80F1E" w:rsidP="007B4511">
            <w:pPr>
              <w:numPr>
                <w:ilvl w:val="0"/>
                <w:numId w:val="23"/>
              </w:numPr>
              <w:suppressAutoHyphens/>
              <w:autoSpaceDN w:val="0"/>
              <w:snapToGrid w:val="0"/>
              <w:spacing w:after="0" w:line="240" w:lineRule="auto"/>
              <w:ind w:left="0" w:firstLine="0"/>
              <w:jc w:val="center"/>
              <w:rPr>
                <w:rFonts w:ascii="Times New Roman" w:hAnsi="Times New Roman"/>
                <w:color w:val="000000"/>
                <w:kern w:val="3"/>
                <w:sz w:val="24"/>
                <w:szCs w:val="24"/>
                <w:lang w:val="uk-UA" w:eastAsia="zh-CN"/>
              </w:rPr>
            </w:pPr>
          </w:p>
        </w:tc>
        <w:tc>
          <w:tcPr>
            <w:tcW w:w="726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0467FD3" w14:textId="77777777" w:rsidR="00D80F1E" w:rsidRPr="006C59DE" w:rsidRDefault="00D80F1E" w:rsidP="000569E3">
            <w:pPr>
              <w:suppressAutoHyphens/>
              <w:autoSpaceDN w:val="0"/>
              <w:spacing w:after="0" w:line="276" w:lineRule="auto"/>
              <w:rPr>
                <w:rFonts w:ascii="Times New Roman" w:eastAsia="Times New Roman" w:hAnsi="Times New Roman"/>
                <w:color w:val="000000"/>
                <w:kern w:val="3"/>
                <w:sz w:val="24"/>
                <w:szCs w:val="24"/>
                <w:lang w:val="uk-UA" w:eastAsia="uk-UA"/>
              </w:rPr>
            </w:pPr>
            <w:r w:rsidRPr="006C59DE">
              <w:rPr>
                <w:rFonts w:ascii="Times New Roman" w:eastAsia="Times New Roman" w:hAnsi="Times New Roman"/>
                <w:color w:val="000000"/>
                <w:kern w:val="3"/>
                <w:sz w:val="24"/>
                <w:szCs w:val="24"/>
                <w:lang w:val="uk-UA" w:eastAsia="uk-UA"/>
              </w:rPr>
              <w:t>Наявність завіреної копії оригіналу Декларації CE</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27DBF" w14:textId="77777777" w:rsidR="00D80F1E" w:rsidRPr="006C59DE" w:rsidRDefault="00D80F1E" w:rsidP="000569E3">
            <w:pPr>
              <w:suppressAutoHyphens/>
              <w:autoSpaceDN w:val="0"/>
              <w:snapToGrid w:val="0"/>
              <w:spacing w:after="0" w:line="276" w:lineRule="auto"/>
              <w:jc w:val="center"/>
              <w:rPr>
                <w:rFonts w:ascii="Times New Roman" w:eastAsia="Times New Roman" w:hAnsi="Times New Roman"/>
                <w:color w:val="000000"/>
                <w:kern w:val="3"/>
                <w:sz w:val="24"/>
                <w:szCs w:val="24"/>
                <w:lang w:val="uk-UA" w:eastAsia="zh-CN"/>
              </w:rPr>
            </w:pPr>
          </w:p>
        </w:tc>
      </w:tr>
    </w:tbl>
    <w:p w14:paraId="1B1C8099" w14:textId="77777777" w:rsidR="00D80F1E" w:rsidRPr="006C59DE" w:rsidRDefault="00D80F1E" w:rsidP="00D80F1E">
      <w:pPr>
        <w:spacing w:after="0" w:line="276" w:lineRule="auto"/>
        <w:rPr>
          <w:rFonts w:ascii="Times New Roman" w:hAnsi="Times New Roman"/>
          <w:sz w:val="24"/>
          <w:szCs w:val="24"/>
          <w:lang w:val="uk-UA"/>
        </w:rPr>
      </w:pPr>
    </w:p>
    <w:p w14:paraId="2F7E3BBC" w14:textId="4FAD422D" w:rsidR="00D80F1E" w:rsidRPr="006C59DE" w:rsidRDefault="00D80F1E" w:rsidP="00D80F1E">
      <w:pPr>
        <w:spacing w:after="0" w:line="276" w:lineRule="auto"/>
        <w:jc w:val="center"/>
        <w:rPr>
          <w:rFonts w:ascii="Times New Roman" w:hAnsi="Times New Roman"/>
          <w:sz w:val="24"/>
          <w:szCs w:val="24"/>
          <w:lang w:val="uk-UA"/>
        </w:rPr>
      </w:pPr>
      <w:r w:rsidRPr="006C59DE">
        <w:rPr>
          <w:rFonts w:ascii="Times New Roman" w:eastAsia="Times New Roman" w:hAnsi="Times New Roman"/>
          <w:b/>
          <w:bCs/>
          <w:sz w:val="24"/>
          <w:szCs w:val="24"/>
          <w:lang w:val="uk-UA" w:eastAsia="ru-RU"/>
        </w:rPr>
        <w:t xml:space="preserve">Медико–технічні вимоги до аналізатора сечі , кількість – </w:t>
      </w:r>
      <w:r>
        <w:rPr>
          <w:rFonts w:ascii="Times New Roman" w:eastAsia="Times New Roman" w:hAnsi="Times New Roman"/>
          <w:b/>
          <w:bCs/>
          <w:sz w:val="24"/>
          <w:szCs w:val="24"/>
          <w:lang w:val="uk-UA" w:eastAsia="ru-RU"/>
        </w:rPr>
        <w:t>3</w:t>
      </w:r>
      <w:r w:rsidRPr="006C59DE">
        <w:rPr>
          <w:rFonts w:ascii="Times New Roman" w:eastAsia="Times New Roman" w:hAnsi="Times New Roman"/>
          <w:b/>
          <w:bCs/>
          <w:sz w:val="24"/>
          <w:szCs w:val="24"/>
          <w:lang w:val="uk-UA" w:eastAsia="ru-RU"/>
        </w:rPr>
        <w:t xml:space="preserve"> шт.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1701"/>
      </w:tblGrid>
      <w:tr w:rsidR="00D80F1E" w:rsidRPr="006C59DE" w14:paraId="6ACE9E95" w14:textId="77777777" w:rsidTr="000569E3">
        <w:trPr>
          <w:trHeight w:val="688"/>
        </w:trPr>
        <w:tc>
          <w:tcPr>
            <w:tcW w:w="851" w:type="dxa"/>
            <w:vAlign w:val="center"/>
            <w:hideMark/>
          </w:tcPr>
          <w:p w14:paraId="18C66015" w14:textId="77777777" w:rsidR="00D80F1E" w:rsidRPr="006C59DE" w:rsidRDefault="00D80F1E" w:rsidP="000569E3">
            <w:pPr>
              <w:spacing w:after="0" w:line="240" w:lineRule="auto"/>
              <w:jc w:val="center"/>
              <w:rPr>
                <w:rFonts w:ascii="Times New Roman" w:eastAsia="Times New Roman" w:hAnsi="Times New Roman"/>
                <w:b/>
                <w:color w:val="000000"/>
                <w:sz w:val="24"/>
                <w:szCs w:val="24"/>
                <w:lang w:val="uk-UA" w:eastAsia="ru-RU"/>
              </w:rPr>
            </w:pPr>
            <w:r w:rsidRPr="006C59DE">
              <w:rPr>
                <w:rFonts w:ascii="Times New Roman" w:eastAsia="Times New Roman" w:hAnsi="Times New Roman"/>
                <w:b/>
                <w:color w:val="000000"/>
                <w:sz w:val="24"/>
                <w:szCs w:val="24"/>
                <w:lang w:val="uk-UA" w:eastAsia="ru-RU"/>
              </w:rPr>
              <w:t>№</w:t>
            </w:r>
          </w:p>
        </w:tc>
        <w:tc>
          <w:tcPr>
            <w:tcW w:w="7229" w:type="dxa"/>
            <w:vAlign w:val="center"/>
            <w:hideMark/>
          </w:tcPr>
          <w:p w14:paraId="0D60D5BB" w14:textId="77777777" w:rsidR="00D80F1E" w:rsidRPr="006C59DE" w:rsidRDefault="00D80F1E" w:rsidP="000569E3">
            <w:pPr>
              <w:shd w:val="clear" w:color="auto" w:fill="FFFFFF"/>
              <w:spacing w:after="0" w:line="256" w:lineRule="auto"/>
              <w:jc w:val="center"/>
              <w:rPr>
                <w:rFonts w:ascii="Times New Roman" w:hAnsi="Times New Roman"/>
                <w:b/>
                <w:sz w:val="24"/>
                <w:szCs w:val="24"/>
                <w:lang w:val="uk-UA"/>
              </w:rPr>
            </w:pPr>
            <w:r w:rsidRPr="006C59DE">
              <w:rPr>
                <w:rFonts w:ascii="Times New Roman" w:hAnsi="Times New Roman"/>
                <w:b/>
                <w:sz w:val="24"/>
                <w:szCs w:val="24"/>
                <w:lang w:val="uk-UA"/>
              </w:rPr>
              <w:t>Медико – технічні вимоги</w:t>
            </w:r>
          </w:p>
        </w:tc>
        <w:tc>
          <w:tcPr>
            <w:tcW w:w="1701" w:type="dxa"/>
            <w:vAlign w:val="center"/>
            <w:hideMark/>
          </w:tcPr>
          <w:p w14:paraId="56F42114" w14:textId="77777777" w:rsidR="00D80F1E" w:rsidRPr="006C59DE" w:rsidRDefault="00D80F1E" w:rsidP="000569E3">
            <w:pPr>
              <w:suppressAutoHyphens/>
              <w:autoSpaceDN w:val="0"/>
              <w:spacing w:after="0" w:line="276" w:lineRule="auto"/>
              <w:jc w:val="center"/>
              <w:rPr>
                <w:rFonts w:ascii="Times New Roman" w:eastAsia="Times New Roman" w:hAnsi="Times New Roman"/>
                <w:b/>
                <w:color w:val="000000"/>
                <w:kern w:val="3"/>
                <w:sz w:val="24"/>
                <w:szCs w:val="24"/>
                <w:lang w:val="uk-UA" w:eastAsia="zh-CN"/>
              </w:rPr>
            </w:pPr>
            <w:r w:rsidRPr="006C59DE">
              <w:rPr>
                <w:rFonts w:ascii="Times New Roman" w:eastAsia="Times New Roman" w:hAnsi="Times New Roman"/>
                <w:b/>
                <w:color w:val="000000"/>
                <w:kern w:val="3"/>
                <w:sz w:val="24"/>
                <w:szCs w:val="24"/>
                <w:lang w:val="uk-UA" w:eastAsia="zh-CN"/>
              </w:rPr>
              <w:t>Відповідність вимогам</w:t>
            </w:r>
          </w:p>
          <w:p w14:paraId="6EA5D44E" w14:textId="77777777" w:rsidR="00D80F1E" w:rsidRPr="006C59DE" w:rsidRDefault="00D80F1E" w:rsidP="000569E3">
            <w:pPr>
              <w:shd w:val="clear" w:color="auto" w:fill="FFFFFF"/>
              <w:spacing w:after="0" w:line="256" w:lineRule="auto"/>
              <w:jc w:val="center"/>
              <w:rPr>
                <w:rFonts w:ascii="Times New Roman" w:hAnsi="Times New Roman"/>
                <w:b/>
                <w:sz w:val="24"/>
                <w:szCs w:val="24"/>
                <w:lang w:val="uk-UA"/>
              </w:rPr>
            </w:pPr>
            <w:r w:rsidRPr="006C59DE">
              <w:rPr>
                <w:rFonts w:ascii="Times New Roman" w:hAnsi="Times New Roman"/>
                <w:b/>
                <w:sz w:val="24"/>
                <w:szCs w:val="24"/>
                <w:lang w:val="uk-UA"/>
              </w:rPr>
              <w:t>(Учаснику вказати посилання на сторінку інструкції з експлуатації)</w:t>
            </w:r>
          </w:p>
        </w:tc>
      </w:tr>
      <w:tr w:rsidR="00D80F1E" w:rsidRPr="001449B0" w14:paraId="22C1C4B2" w14:textId="77777777" w:rsidTr="000569E3">
        <w:trPr>
          <w:trHeight w:val="531"/>
        </w:trPr>
        <w:tc>
          <w:tcPr>
            <w:tcW w:w="851" w:type="dxa"/>
            <w:hideMark/>
          </w:tcPr>
          <w:p w14:paraId="13A6A9DA"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w:t>
            </w:r>
          </w:p>
        </w:tc>
        <w:tc>
          <w:tcPr>
            <w:tcW w:w="7229" w:type="dxa"/>
            <w:hideMark/>
          </w:tcPr>
          <w:p w14:paraId="7BCEBD13"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Досліджувані параметри: Уробіліноген, Білірубін, Кетонові тіла, Кров, Білок, Нітрит, Лейкоцити, Глюкоза, Питома вага, Аскорбінова кислота, рН</w:t>
            </w:r>
          </w:p>
        </w:tc>
        <w:tc>
          <w:tcPr>
            <w:tcW w:w="1701" w:type="dxa"/>
          </w:tcPr>
          <w:p w14:paraId="45387A89"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p>
        </w:tc>
      </w:tr>
      <w:tr w:rsidR="00D80F1E" w:rsidRPr="006C59DE" w14:paraId="387E650F" w14:textId="77777777" w:rsidTr="000569E3">
        <w:trPr>
          <w:trHeight w:val="167"/>
        </w:trPr>
        <w:tc>
          <w:tcPr>
            <w:tcW w:w="851" w:type="dxa"/>
            <w:hideMark/>
          </w:tcPr>
          <w:p w14:paraId="7EA39BDB"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2.</w:t>
            </w:r>
          </w:p>
        </w:tc>
        <w:tc>
          <w:tcPr>
            <w:tcW w:w="7229" w:type="dxa"/>
            <w:hideMark/>
          </w:tcPr>
          <w:p w14:paraId="659F0D6D"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Принцип виміру : фотометричний</w:t>
            </w:r>
          </w:p>
        </w:tc>
        <w:tc>
          <w:tcPr>
            <w:tcW w:w="1701" w:type="dxa"/>
          </w:tcPr>
          <w:p w14:paraId="21D30BF4"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09C74659" w14:textId="77777777" w:rsidTr="000569E3">
        <w:trPr>
          <w:trHeight w:val="257"/>
        </w:trPr>
        <w:tc>
          <w:tcPr>
            <w:tcW w:w="851" w:type="dxa"/>
            <w:hideMark/>
          </w:tcPr>
          <w:p w14:paraId="63F7CCFC"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3.</w:t>
            </w:r>
          </w:p>
        </w:tc>
        <w:tc>
          <w:tcPr>
            <w:tcW w:w="7229" w:type="dxa"/>
            <w:hideMark/>
          </w:tcPr>
          <w:p w14:paraId="347FC5E6"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Довжина монохроматичного світла : 557 нм, 620нм, 656нм</w:t>
            </w:r>
          </w:p>
        </w:tc>
        <w:tc>
          <w:tcPr>
            <w:tcW w:w="1701" w:type="dxa"/>
          </w:tcPr>
          <w:p w14:paraId="24D7E70B"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11E4ECB6" w14:textId="77777777" w:rsidTr="000569E3">
        <w:trPr>
          <w:trHeight w:val="279"/>
        </w:trPr>
        <w:tc>
          <w:tcPr>
            <w:tcW w:w="851" w:type="dxa"/>
            <w:hideMark/>
          </w:tcPr>
          <w:p w14:paraId="3CE28465"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4.</w:t>
            </w:r>
          </w:p>
        </w:tc>
        <w:tc>
          <w:tcPr>
            <w:tcW w:w="7229" w:type="dxa"/>
            <w:hideMark/>
          </w:tcPr>
          <w:p w14:paraId="58FDFC25"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Джерело світла: LED (світлодіод)</w:t>
            </w:r>
          </w:p>
        </w:tc>
        <w:tc>
          <w:tcPr>
            <w:tcW w:w="1701" w:type="dxa"/>
          </w:tcPr>
          <w:p w14:paraId="22BEEF09"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0C465D79" w14:textId="77777777" w:rsidTr="000569E3">
        <w:trPr>
          <w:trHeight w:val="251"/>
        </w:trPr>
        <w:tc>
          <w:tcPr>
            <w:tcW w:w="851" w:type="dxa"/>
            <w:hideMark/>
          </w:tcPr>
          <w:p w14:paraId="1659BDB0"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5.</w:t>
            </w:r>
          </w:p>
        </w:tc>
        <w:tc>
          <w:tcPr>
            <w:tcW w:w="7229" w:type="dxa"/>
            <w:hideMark/>
          </w:tcPr>
          <w:p w14:paraId="0BCECBED"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Використовувані тестові смужки: 11 параметрів</w:t>
            </w:r>
          </w:p>
        </w:tc>
        <w:tc>
          <w:tcPr>
            <w:tcW w:w="1701" w:type="dxa"/>
          </w:tcPr>
          <w:p w14:paraId="17720569"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2CF30592" w14:textId="77777777" w:rsidTr="000569E3">
        <w:trPr>
          <w:trHeight w:val="263"/>
        </w:trPr>
        <w:tc>
          <w:tcPr>
            <w:tcW w:w="851" w:type="dxa"/>
            <w:hideMark/>
          </w:tcPr>
          <w:p w14:paraId="027C93A6"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6.</w:t>
            </w:r>
          </w:p>
        </w:tc>
        <w:tc>
          <w:tcPr>
            <w:tcW w:w="7229" w:type="dxa"/>
            <w:hideMark/>
          </w:tcPr>
          <w:p w14:paraId="0038ECA0"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Продуктивність: 120 зразків/година (в режимі партії) або 60 зразків/годину</w:t>
            </w:r>
          </w:p>
        </w:tc>
        <w:tc>
          <w:tcPr>
            <w:tcW w:w="1701" w:type="dxa"/>
          </w:tcPr>
          <w:p w14:paraId="22DA54C6"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574E220B" w14:textId="77777777" w:rsidTr="000569E3">
        <w:trPr>
          <w:trHeight w:val="258"/>
        </w:trPr>
        <w:tc>
          <w:tcPr>
            <w:tcW w:w="851" w:type="dxa"/>
            <w:hideMark/>
          </w:tcPr>
          <w:p w14:paraId="02296CDD"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7.</w:t>
            </w:r>
          </w:p>
        </w:tc>
        <w:tc>
          <w:tcPr>
            <w:tcW w:w="7229" w:type="dxa"/>
            <w:hideMark/>
          </w:tcPr>
          <w:p w14:paraId="0A41FDF4"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Екран: РК - дисплей, розподільна здатність 240х128</w:t>
            </w:r>
          </w:p>
        </w:tc>
        <w:tc>
          <w:tcPr>
            <w:tcW w:w="1701" w:type="dxa"/>
          </w:tcPr>
          <w:p w14:paraId="20B83ECE"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094A19C6" w14:textId="77777777" w:rsidTr="000569E3">
        <w:trPr>
          <w:trHeight w:val="110"/>
        </w:trPr>
        <w:tc>
          <w:tcPr>
            <w:tcW w:w="851" w:type="dxa"/>
            <w:hideMark/>
          </w:tcPr>
          <w:p w14:paraId="6B7CD9F2"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8.</w:t>
            </w:r>
          </w:p>
        </w:tc>
        <w:tc>
          <w:tcPr>
            <w:tcW w:w="7229" w:type="dxa"/>
            <w:hideMark/>
          </w:tcPr>
          <w:p w14:paraId="2FC20842"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Пам'ять: 1000 результатів</w:t>
            </w:r>
          </w:p>
        </w:tc>
        <w:tc>
          <w:tcPr>
            <w:tcW w:w="1701" w:type="dxa"/>
          </w:tcPr>
          <w:p w14:paraId="41C3A2D2"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62557F4F" w14:textId="77777777" w:rsidTr="000569E3">
        <w:trPr>
          <w:trHeight w:val="55"/>
        </w:trPr>
        <w:tc>
          <w:tcPr>
            <w:tcW w:w="851" w:type="dxa"/>
            <w:hideMark/>
          </w:tcPr>
          <w:p w14:paraId="7ACB7F57"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9.</w:t>
            </w:r>
          </w:p>
        </w:tc>
        <w:tc>
          <w:tcPr>
            <w:tcW w:w="7229" w:type="dxa"/>
            <w:hideMark/>
          </w:tcPr>
          <w:p w14:paraId="6BE13892"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Принтер: вбудований термо-принтер ширина паперу 57мм</w:t>
            </w:r>
          </w:p>
        </w:tc>
        <w:tc>
          <w:tcPr>
            <w:tcW w:w="1701" w:type="dxa"/>
          </w:tcPr>
          <w:p w14:paraId="3A441E91"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671E4814" w14:textId="77777777" w:rsidTr="000569E3">
        <w:trPr>
          <w:trHeight w:val="55"/>
        </w:trPr>
        <w:tc>
          <w:tcPr>
            <w:tcW w:w="851" w:type="dxa"/>
            <w:hideMark/>
          </w:tcPr>
          <w:p w14:paraId="0501E35A"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10.</w:t>
            </w:r>
          </w:p>
        </w:tc>
        <w:tc>
          <w:tcPr>
            <w:tcW w:w="7229" w:type="dxa"/>
            <w:hideMark/>
          </w:tcPr>
          <w:p w14:paraId="347BAB85"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Інтерфейс: RS-232C, DB9</w:t>
            </w:r>
          </w:p>
        </w:tc>
        <w:tc>
          <w:tcPr>
            <w:tcW w:w="1701" w:type="dxa"/>
          </w:tcPr>
          <w:p w14:paraId="076FCD29"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1049A481" w14:textId="77777777" w:rsidTr="000569E3">
        <w:trPr>
          <w:trHeight w:val="84"/>
        </w:trPr>
        <w:tc>
          <w:tcPr>
            <w:tcW w:w="851" w:type="dxa"/>
            <w:hideMark/>
          </w:tcPr>
          <w:p w14:paraId="0FC00B39"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11.</w:t>
            </w:r>
          </w:p>
        </w:tc>
        <w:tc>
          <w:tcPr>
            <w:tcW w:w="7229" w:type="dxa"/>
            <w:hideMark/>
          </w:tcPr>
          <w:p w14:paraId="557B4905"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Довкілля: Температура 5°С~40°С,  Вологість до 85%</w:t>
            </w:r>
          </w:p>
        </w:tc>
        <w:tc>
          <w:tcPr>
            <w:tcW w:w="1701" w:type="dxa"/>
          </w:tcPr>
          <w:p w14:paraId="75AD314F"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5E1DDA2F" w14:textId="77777777" w:rsidTr="000569E3">
        <w:trPr>
          <w:trHeight w:val="273"/>
        </w:trPr>
        <w:tc>
          <w:tcPr>
            <w:tcW w:w="851" w:type="dxa"/>
            <w:hideMark/>
          </w:tcPr>
          <w:p w14:paraId="7438A5A1"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12.</w:t>
            </w:r>
          </w:p>
        </w:tc>
        <w:tc>
          <w:tcPr>
            <w:tcW w:w="7229" w:type="dxa"/>
            <w:hideMark/>
          </w:tcPr>
          <w:p w14:paraId="3C36F73E"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Джерело живлення : AC 220V; 50Hz</w:t>
            </w:r>
          </w:p>
        </w:tc>
        <w:tc>
          <w:tcPr>
            <w:tcW w:w="1701" w:type="dxa"/>
          </w:tcPr>
          <w:p w14:paraId="23B7D2C7"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61B821E5" w14:textId="77777777" w:rsidTr="000569E3">
        <w:trPr>
          <w:trHeight w:val="55"/>
        </w:trPr>
        <w:tc>
          <w:tcPr>
            <w:tcW w:w="851" w:type="dxa"/>
            <w:hideMark/>
          </w:tcPr>
          <w:p w14:paraId="3A481843"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13.</w:t>
            </w:r>
          </w:p>
        </w:tc>
        <w:tc>
          <w:tcPr>
            <w:tcW w:w="7229" w:type="dxa"/>
            <w:hideMark/>
          </w:tcPr>
          <w:p w14:paraId="7AD79E59" w14:textId="77777777" w:rsidR="00D80F1E" w:rsidRPr="006C59DE" w:rsidRDefault="00D80F1E" w:rsidP="000569E3">
            <w:pPr>
              <w:spacing w:after="0" w:line="240" w:lineRule="auto"/>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 xml:space="preserve">Наявність в комплекті  тестових смужок </w:t>
            </w:r>
          </w:p>
        </w:tc>
        <w:tc>
          <w:tcPr>
            <w:tcW w:w="1701" w:type="dxa"/>
          </w:tcPr>
          <w:p w14:paraId="3CE2BEA2" w14:textId="77777777" w:rsidR="00D80F1E" w:rsidRPr="006C59DE" w:rsidRDefault="00D80F1E" w:rsidP="000569E3">
            <w:pPr>
              <w:spacing w:after="0" w:line="240" w:lineRule="auto"/>
              <w:jc w:val="center"/>
              <w:rPr>
                <w:rFonts w:ascii="Times New Roman" w:eastAsia="Times New Roman" w:hAnsi="Times New Roman"/>
                <w:b/>
                <w:sz w:val="24"/>
                <w:szCs w:val="24"/>
                <w:lang w:val="uk-UA" w:eastAsia="ru-RU"/>
              </w:rPr>
            </w:pPr>
          </w:p>
        </w:tc>
      </w:tr>
      <w:tr w:rsidR="00D80F1E" w:rsidRPr="006C59DE" w14:paraId="1DAA2476" w14:textId="77777777" w:rsidTr="000569E3">
        <w:trPr>
          <w:trHeight w:val="323"/>
        </w:trPr>
        <w:tc>
          <w:tcPr>
            <w:tcW w:w="851" w:type="dxa"/>
            <w:hideMark/>
          </w:tcPr>
          <w:p w14:paraId="6FF92E3F"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14.</w:t>
            </w:r>
          </w:p>
        </w:tc>
        <w:tc>
          <w:tcPr>
            <w:tcW w:w="7229" w:type="dxa"/>
            <w:vAlign w:val="center"/>
            <w:hideMark/>
          </w:tcPr>
          <w:p w14:paraId="457021D8" w14:textId="77777777" w:rsidR="00D80F1E" w:rsidRPr="006C59DE" w:rsidRDefault="00D80F1E" w:rsidP="000569E3">
            <w:pPr>
              <w:shd w:val="clear" w:color="auto" w:fill="FFFFFF"/>
              <w:spacing w:after="0" w:line="256" w:lineRule="auto"/>
              <w:rPr>
                <w:rFonts w:ascii="Times New Roman" w:hAnsi="Times New Roman"/>
                <w:sz w:val="24"/>
                <w:szCs w:val="24"/>
                <w:lang w:val="uk-UA"/>
              </w:rPr>
            </w:pPr>
            <w:r w:rsidRPr="006C59DE">
              <w:rPr>
                <w:rFonts w:ascii="Times New Roman" w:hAnsi="Times New Roman"/>
                <w:sz w:val="24"/>
                <w:szCs w:val="24"/>
                <w:lang w:val="uk-UA"/>
              </w:rPr>
              <w:t>Прилад повинен супроводжуватися експлуатаційною  документацією українською або російською мовами</w:t>
            </w:r>
          </w:p>
        </w:tc>
        <w:tc>
          <w:tcPr>
            <w:tcW w:w="1701" w:type="dxa"/>
          </w:tcPr>
          <w:p w14:paraId="79CF3827"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57364196" w14:textId="77777777" w:rsidTr="000569E3">
        <w:trPr>
          <w:trHeight w:val="395"/>
        </w:trPr>
        <w:tc>
          <w:tcPr>
            <w:tcW w:w="851" w:type="dxa"/>
            <w:hideMark/>
          </w:tcPr>
          <w:p w14:paraId="234572C0"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lastRenderedPageBreak/>
              <w:t>15.</w:t>
            </w:r>
          </w:p>
        </w:tc>
        <w:tc>
          <w:tcPr>
            <w:tcW w:w="7229" w:type="dxa"/>
            <w:vAlign w:val="center"/>
            <w:hideMark/>
          </w:tcPr>
          <w:p w14:paraId="3A4FE5D9" w14:textId="77777777" w:rsidR="00D80F1E" w:rsidRPr="006C59DE" w:rsidRDefault="00D80F1E" w:rsidP="000569E3">
            <w:pPr>
              <w:shd w:val="clear" w:color="auto" w:fill="FFFFFF"/>
              <w:spacing w:after="0" w:line="256" w:lineRule="auto"/>
              <w:rPr>
                <w:rFonts w:ascii="Times New Roman" w:hAnsi="Times New Roman"/>
                <w:sz w:val="24"/>
                <w:szCs w:val="24"/>
                <w:lang w:val="uk-UA"/>
              </w:rPr>
            </w:pPr>
            <w:r w:rsidRPr="006C59DE">
              <w:rPr>
                <w:rFonts w:ascii="Times New Roman" w:hAnsi="Times New Roman"/>
                <w:sz w:val="24"/>
                <w:szCs w:val="24"/>
                <w:lang w:val="uk-UA"/>
              </w:rPr>
              <w:t>Термін гарантійного обслуговування приладу повинен становити не менше 12 місяців</w:t>
            </w:r>
          </w:p>
        </w:tc>
        <w:tc>
          <w:tcPr>
            <w:tcW w:w="1701" w:type="dxa"/>
          </w:tcPr>
          <w:p w14:paraId="26319538"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5F379E50" w14:textId="77777777" w:rsidTr="000569E3">
        <w:trPr>
          <w:trHeight w:val="395"/>
        </w:trPr>
        <w:tc>
          <w:tcPr>
            <w:tcW w:w="851" w:type="dxa"/>
            <w:hideMark/>
          </w:tcPr>
          <w:p w14:paraId="577EF2D4"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16.</w:t>
            </w:r>
          </w:p>
        </w:tc>
        <w:tc>
          <w:tcPr>
            <w:tcW w:w="7229" w:type="dxa"/>
            <w:vAlign w:val="center"/>
            <w:hideMark/>
          </w:tcPr>
          <w:p w14:paraId="3C3698F7" w14:textId="77777777" w:rsidR="00D80F1E" w:rsidRPr="006C59DE" w:rsidRDefault="00D80F1E" w:rsidP="000569E3">
            <w:pPr>
              <w:spacing w:after="0" w:line="256" w:lineRule="auto"/>
              <w:textAlignment w:val="baseline"/>
              <w:rPr>
                <w:rFonts w:ascii="Times New Roman" w:hAnsi="Times New Roman"/>
                <w:sz w:val="24"/>
                <w:szCs w:val="24"/>
                <w:lang w:val="uk-UA" w:eastAsia="uk-UA"/>
              </w:rPr>
            </w:pPr>
            <w:r w:rsidRPr="006C59DE">
              <w:rPr>
                <w:rFonts w:ascii="Times New Roman" w:hAnsi="Times New Roman"/>
                <w:sz w:val="24"/>
                <w:szCs w:val="24"/>
                <w:lang w:val="uk-UA" w:eastAsia="uk-UA"/>
              </w:rPr>
              <w:t>Наявність у виробника запропонованого товару Сертифікату ISO 13485 (надати копію</w:t>
            </w:r>
            <w:r w:rsidRPr="006C59DE">
              <w:rPr>
                <w:rFonts w:ascii="Times New Roman" w:hAnsi="Times New Roman"/>
                <w:color w:val="1F497D"/>
                <w:sz w:val="24"/>
                <w:szCs w:val="24"/>
                <w:lang w:val="uk-UA" w:eastAsia="uk-UA"/>
              </w:rPr>
              <w:t>)</w:t>
            </w:r>
          </w:p>
        </w:tc>
        <w:tc>
          <w:tcPr>
            <w:tcW w:w="1701" w:type="dxa"/>
          </w:tcPr>
          <w:p w14:paraId="15970F6E"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58927695" w14:textId="77777777" w:rsidTr="000569E3">
        <w:trPr>
          <w:trHeight w:val="395"/>
        </w:trPr>
        <w:tc>
          <w:tcPr>
            <w:tcW w:w="851" w:type="dxa"/>
            <w:hideMark/>
          </w:tcPr>
          <w:p w14:paraId="73C15B78"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17.</w:t>
            </w:r>
          </w:p>
        </w:tc>
        <w:tc>
          <w:tcPr>
            <w:tcW w:w="7229" w:type="dxa"/>
            <w:vAlign w:val="center"/>
            <w:hideMark/>
          </w:tcPr>
          <w:p w14:paraId="5BDF06D3" w14:textId="77777777" w:rsidR="00D80F1E" w:rsidRPr="006C59DE" w:rsidRDefault="00D80F1E" w:rsidP="000569E3">
            <w:pPr>
              <w:spacing w:after="0" w:line="256" w:lineRule="auto"/>
              <w:textAlignment w:val="baseline"/>
              <w:rPr>
                <w:rFonts w:ascii="Times New Roman" w:hAnsi="Times New Roman"/>
                <w:sz w:val="24"/>
                <w:szCs w:val="24"/>
                <w:lang w:val="uk-UA" w:eastAsia="uk-UA"/>
              </w:rPr>
            </w:pPr>
            <w:r w:rsidRPr="006C59DE">
              <w:rPr>
                <w:rFonts w:ascii="Times New Roman" w:hAnsi="Times New Roman"/>
                <w:sz w:val="24"/>
                <w:szCs w:val="24"/>
                <w:lang w:val="uk-UA" w:eastAsia="uk-UA"/>
              </w:rPr>
              <w:t>Наявність на запропонований товар у виробника Декларації CE (або сертифікату FDA) про класифікацію товарів як медичних виробів для діагностики in vitro (надати копію)</w:t>
            </w:r>
          </w:p>
        </w:tc>
        <w:tc>
          <w:tcPr>
            <w:tcW w:w="1701" w:type="dxa"/>
          </w:tcPr>
          <w:p w14:paraId="1615ACCA"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1EDD93CC" w14:textId="77777777" w:rsidTr="000569E3">
        <w:trPr>
          <w:trHeight w:val="258"/>
        </w:trPr>
        <w:tc>
          <w:tcPr>
            <w:tcW w:w="851" w:type="dxa"/>
            <w:hideMark/>
          </w:tcPr>
          <w:p w14:paraId="05DC0AA0"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18.</w:t>
            </w:r>
          </w:p>
        </w:tc>
        <w:tc>
          <w:tcPr>
            <w:tcW w:w="7229" w:type="dxa"/>
            <w:vAlign w:val="center"/>
            <w:hideMark/>
          </w:tcPr>
          <w:p w14:paraId="65903D17" w14:textId="77777777" w:rsidR="00D80F1E" w:rsidRPr="006C59DE" w:rsidRDefault="00D80F1E" w:rsidP="000569E3">
            <w:pPr>
              <w:shd w:val="clear" w:color="auto" w:fill="FFFFFF"/>
              <w:spacing w:after="0" w:line="256" w:lineRule="auto"/>
              <w:jc w:val="both"/>
              <w:rPr>
                <w:rFonts w:ascii="Times New Roman" w:hAnsi="Times New Roman"/>
                <w:sz w:val="24"/>
                <w:szCs w:val="24"/>
                <w:lang w:val="uk-UA"/>
              </w:rPr>
            </w:pPr>
            <w:r w:rsidRPr="006C59DE">
              <w:rPr>
                <w:rFonts w:ascii="Times New Roman" w:hAnsi="Times New Roman"/>
                <w:sz w:val="24"/>
                <w:szCs w:val="24"/>
                <w:lang w:val="uk-UA"/>
              </w:rPr>
              <w:t>Спроможність Учасника поставити запропоноване обладнання повинна підтверджуватись оригіналом гарантійного листа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 визначені цією документацією та пропозицією Учасника. Для підтвердження учасником обов’язково надається гарантійний лист.</w:t>
            </w:r>
          </w:p>
        </w:tc>
        <w:tc>
          <w:tcPr>
            <w:tcW w:w="1701" w:type="dxa"/>
          </w:tcPr>
          <w:p w14:paraId="6984988F"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29948823" w14:textId="77777777" w:rsidTr="000569E3">
        <w:trPr>
          <w:trHeight w:val="1398"/>
        </w:trPr>
        <w:tc>
          <w:tcPr>
            <w:tcW w:w="851" w:type="dxa"/>
            <w:hideMark/>
          </w:tcPr>
          <w:p w14:paraId="357BB787"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19.</w:t>
            </w:r>
          </w:p>
        </w:tc>
        <w:tc>
          <w:tcPr>
            <w:tcW w:w="7229" w:type="dxa"/>
            <w:vAlign w:val="center"/>
            <w:hideMark/>
          </w:tcPr>
          <w:p w14:paraId="663C7548" w14:textId="77777777" w:rsidR="00D80F1E" w:rsidRPr="006C59DE" w:rsidRDefault="00D80F1E" w:rsidP="000569E3">
            <w:pPr>
              <w:shd w:val="clear" w:color="auto" w:fill="FFFFFF"/>
              <w:spacing w:after="0" w:line="256" w:lineRule="auto"/>
              <w:jc w:val="both"/>
              <w:rPr>
                <w:rFonts w:ascii="Times New Roman" w:hAnsi="Times New Roman"/>
                <w:sz w:val="24"/>
                <w:szCs w:val="24"/>
                <w:lang w:val="uk-UA"/>
              </w:rPr>
            </w:pPr>
            <w:r w:rsidRPr="006C59DE">
              <w:rPr>
                <w:rFonts w:ascii="Times New Roman" w:hAnsi="Times New Roman"/>
                <w:sz w:val="24"/>
                <w:szCs w:val="24"/>
                <w:lang w:val="uk-UA"/>
              </w:rPr>
              <w:t>Наявність у представника на території України</w:t>
            </w:r>
            <w:r w:rsidRPr="006C59DE">
              <w:rPr>
                <w:rFonts w:ascii="Times New Roman" w:hAnsi="Times New Roman"/>
                <w:sz w:val="24"/>
                <w:szCs w:val="24"/>
                <w:lang w:val="uk-UA" w:eastAsia="zh-CN"/>
              </w:rPr>
              <w:t xml:space="preserve"> сертифікату на систему якості підприємства (Сертифікат ISO </w:t>
            </w:r>
            <w:r w:rsidRPr="006C59DE">
              <w:rPr>
                <w:rFonts w:ascii="Times New Roman" w:hAnsi="Times New Roman"/>
                <w:bCs/>
                <w:sz w:val="24"/>
                <w:szCs w:val="24"/>
                <w:lang w:val="uk-UA" w:eastAsia="zh-CN"/>
              </w:rPr>
              <w:t>14001:2015</w:t>
            </w:r>
            <w:r w:rsidRPr="006C59DE">
              <w:rPr>
                <w:rFonts w:ascii="Times New Roman" w:hAnsi="Times New Roman"/>
                <w:sz w:val="24"/>
                <w:szCs w:val="24"/>
                <w:lang w:val="uk-UA"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6C59DE">
              <w:rPr>
                <w:rFonts w:ascii="Times New Roman" w:hAnsi="Times New Roman"/>
                <w:sz w:val="24"/>
                <w:szCs w:val="24"/>
                <w:lang w:val="uk-UA"/>
              </w:rPr>
              <w:t>надати копію</w:t>
            </w:r>
            <w:r w:rsidRPr="006C59DE">
              <w:rPr>
                <w:rFonts w:ascii="Times New Roman" w:hAnsi="Times New Roman"/>
                <w:sz w:val="24"/>
                <w:szCs w:val="24"/>
                <w:lang w:val="uk-UA" w:eastAsia="zh-CN"/>
              </w:rPr>
              <w:t>).</w:t>
            </w:r>
          </w:p>
        </w:tc>
        <w:tc>
          <w:tcPr>
            <w:tcW w:w="1701" w:type="dxa"/>
          </w:tcPr>
          <w:p w14:paraId="386C30AF"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r w:rsidR="00D80F1E" w:rsidRPr="006C59DE" w14:paraId="07483E7D" w14:textId="77777777" w:rsidTr="000569E3">
        <w:trPr>
          <w:trHeight w:val="258"/>
        </w:trPr>
        <w:tc>
          <w:tcPr>
            <w:tcW w:w="851" w:type="dxa"/>
            <w:hideMark/>
          </w:tcPr>
          <w:p w14:paraId="42376308" w14:textId="77777777" w:rsidR="00D80F1E" w:rsidRPr="006C59DE" w:rsidRDefault="00D80F1E" w:rsidP="000569E3">
            <w:pPr>
              <w:spacing w:after="0" w:line="240" w:lineRule="auto"/>
              <w:jc w:val="center"/>
              <w:rPr>
                <w:rFonts w:ascii="Times New Roman" w:eastAsia="Times New Roman" w:hAnsi="Times New Roman"/>
                <w:color w:val="000000"/>
                <w:sz w:val="24"/>
                <w:szCs w:val="24"/>
                <w:lang w:val="uk-UA" w:eastAsia="ru-RU"/>
              </w:rPr>
            </w:pPr>
            <w:r w:rsidRPr="006C59DE">
              <w:rPr>
                <w:rFonts w:ascii="Times New Roman" w:eastAsia="Times New Roman" w:hAnsi="Times New Roman"/>
                <w:color w:val="000000"/>
                <w:sz w:val="24"/>
                <w:szCs w:val="24"/>
                <w:lang w:val="uk-UA" w:eastAsia="ru-RU"/>
              </w:rPr>
              <w:t>20.</w:t>
            </w:r>
          </w:p>
        </w:tc>
        <w:tc>
          <w:tcPr>
            <w:tcW w:w="7229" w:type="dxa"/>
            <w:vAlign w:val="center"/>
            <w:hideMark/>
          </w:tcPr>
          <w:p w14:paraId="61DF0C36" w14:textId="77777777" w:rsidR="00D80F1E" w:rsidRPr="006C59DE" w:rsidRDefault="00D80F1E" w:rsidP="000569E3">
            <w:pPr>
              <w:shd w:val="clear" w:color="auto" w:fill="FFFFFF"/>
              <w:spacing w:after="0" w:line="256" w:lineRule="auto"/>
              <w:rPr>
                <w:rFonts w:ascii="Times New Roman" w:hAnsi="Times New Roman"/>
                <w:sz w:val="24"/>
                <w:szCs w:val="24"/>
                <w:lang w:val="uk-UA"/>
              </w:rPr>
            </w:pPr>
            <w:r w:rsidRPr="006C59DE">
              <w:rPr>
                <w:rFonts w:ascii="Times New Roman" w:hAnsi="Times New Roman"/>
                <w:sz w:val="24"/>
                <w:szCs w:val="24"/>
                <w:lang w:val="uk-UA"/>
              </w:rPr>
              <w:t>Наявність свідоцтва МОЗ України або декларація про відповідність технічним регламентам</w:t>
            </w:r>
          </w:p>
        </w:tc>
        <w:tc>
          <w:tcPr>
            <w:tcW w:w="1701" w:type="dxa"/>
          </w:tcPr>
          <w:p w14:paraId="44E45972" w14:textId="77777777" w:rsidR="00D80F1E" w:rsidRPr="006C59DE" w:rsidRDefault="00D80F1E" w:rsidP="000569E3">
            <w:pPr>
              <w:spacing w:after="0" w:line="240" w:lineRule="auto"/>
              <w:jc w:val="center"/>
              <w:rPr>
                <w:rFonts w:ascii="Times New Roman" w:eastAsia="Times New Roman" w:hAnsi="Times New Roman"/>
                <w:sz w:val="24"/>
                <w:szCs w:val="24"/>
                <w:lang w:val="uk-UA" w:eastAsia="ru-RU"/>
              </w:rPr>
            </w:pPr>
          </w:p>
        </w:tc>
      </w:tr>
    </w:tbl>
    <w:p w14:paraId="7991ED3D" w14:textId="77777777" w:rsidR="00D80F1E" w:rsidRPr="006C59DE" w:rsidRDefault="00D80F1E" w:rsidP="007B4511">
      <w:pPr>
        <w:numPr>
          <w:ilvl w:val="0"/>
          <w:numId w:val="22"/>
        </w:numPr>
        <w:spacing w:after="0" w:line="240" w:lineRule="auto"/>
        <w:jc w:val="center"/>
        <w:rPr>
          <w:rFonts w:ascii="Times New Roman" w:hAnsi="Times New Roman"/>
          <w:b/>
          <w:sz w:val="24"/>
          <w:szCs w:val="24"/>
          <w:lang w:val="uk-UA"/>
        </w:rPr>
      </w:pPr>
    </w:p>
    <w:p w14:paraId="0E6D18E5" w14:textId="0A60D1F3" w:rsidR="00BE6E41" w:rsidRDefault="00BE6E41" w:rsidP="00D80F1E">
      <w:pPr>
        <w:jc w:val="both"/>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7CEC59A3" w14:textId="77777777" w:rsidR="006D0931" w:rsidRDefault="006D0931" w:rsidP="00B060FF">
      <w:pPr>
        <w:jc w:val="right"/>
        <w:rPr>
          <w:rFonts w:ascii="Times New Roman" w:hAnsi="Times New Roman"/>
          <w:b/>
          <w:bCs/>
          <w:sz w:val="24"/>
          <w:szCs w:val="24"/>
          <w:lang w:val="uk-UA"/>
        </w:rPr>
      </w:pPr>
    </w:p>
    <w:p w14:paraId="1237C3FE" w14:textId="77777777" w:rsidR="006D0931" w:rsidRDefault="006D0931" w:rsidP="00B060FF">
      <w:pPr>
        <w:jc w:val="right"/>
        <w:rPr>
          <w:rFonts w:ascii="Times New Roman" w:hAnsi="Times New Roman"/>
          <w:b/>
          <w:bCs/>
          <w:sz w:val="24"/>
          <w:szCs w:val="24"/>
          <w:lang w:val="uk-UA"/>
        </w:rPr>
      </w:pPr>
    </w:p>
    <w:p w14:paraId="0066B1D5" w14:textId="77777777" w:rsidR="006D0931" w:rsidRDefault="006D0931" w:rsidP="00B060FF">
      <w:pPr>
        <w:jc w:val="right"/>
        <w:rPr>
          <w:rFonts w:ascii="Times New Roman" w:hAnsi="Times New Roman"/>
          <w:b/>
          <w:bCs/>
          <w:sz w:val="24"/>
          <w:szCs w:val="24"/>
          <w:lang w:val="uk-UA"/>
        </w:rPr>
      </w:pPr>
    </w:p>
    <w:p w14:paraId="7EC0E196" w14:textId="77777777" w:rsidR="006D0931" w:rsidRDefault="006D0931" w:rsidP="00B060FF">
      <w:pPr>
        <w:jc w:val="right"/>
        <w:rPr>
          <w:rFonts w:ascii="Times New Roman" w:hAnsi="Times New Roman"/>
          <w:b/>
          <w:bCs/>
          <w:sz w:val="24"/>
          <w:szCs w:val="24"/>
          <w:lang w:val="uk-UA"/>
        </w:rPr>
      </w:pPr>
    </w:p>
    <w:p w14:paraId="489B33F3" w14:textId="77777777" w:rsidR="006D0931" w:rsidRDefault="006D0931" w:rsidP="00B060FF">
      <w:pPr>
        <w:jc w:val="right"/>
        <w:rPr>
          <w:rFonts w:ascii="Times New Roman" w:hAnsi="Times New Roman"/>
          <w:b/>
          <w:bCs/>
          <w:sz w:val="24"/>
          <w:szCs w:val="24"/>
          <w:lang w:val="uk-UA"/>
        </w:rPr>
      </w:pPr>
    </w:p>
    <w:p w14:paraId="0524CE44" w14:textId="77777777" w:rsidR="006D0931" w:rsidRDefault="006D0931" w:rsidP="00B060FF">
      <w:pPr>
        <w:jc w:val="right"/>
        <w:rPr>
          <w:rFonts w:ascii="Times New Roman" w:hAnsi="Times New Roman"/>
          <w:b/>
          <w:bCs/>
          <w:sz w:val="24"/>
          <w:szCs w:val="24"/>
          <w:lang w:val="uk-UA"/>
        </w:rPr>
      </w:pPr>
    </w:p>
    <w:p w14:paraId="7009CA23" w14:textId="77777777" w:rsidR="006D0931" w:rsidRDefault="006D0931" w:rsidP="00B060FF">
      <w:pPr>
        <w:jc w:val="right"/>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4BD14F1" w14:textId="77777777" w:rsidR="006D0931" w:rsidRDefault="006D0931" w:rsidP="00B060FF">
      <w:pPr>
        <w:jc w:val="right"/>
        <w:rPr>
          <w:rFonts w:ascii="Times New Roman" w:hAnsi="Times New Roman"/>
          <w:b/>
          <w:bCs/>
          <w:sz w:val="24"/>
          <w:szCs w:val="24"/>
          <w:lang w:val="uk-UA"/>
        </w:rPr>
      </w:pPr>
    </w:p>
    <w:p w14:paraId="54D92EE0"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4DDA88BB" w14:textId="1F644AD1" w:rsidR="00D86E4C" w:rsidRDefault="00D86E4C" w:rsidP="00BE6E41">
      <w:pPr>
        <w:rPr>
          <w:rFonts w:ascii="Times New Roman" w:hAnsi="Times New Roman"/>
          <w:b/>
          <w:bCs/>
          <w:sz w:val="24"/>
          <w:szCs w:val="24"/>
          <w:lang w:val="uk-UA"/>
        </w:rPr>
      </w:pPr>
    </w:p>
    <w:p w14:paraId="48485584" w14:textId="77777777" w:rsidR="00F7490D" w:rsidRPr="00F7490D" w:rsidRDefault="00F7490D" w:rsidP="00F7490D">
      <w:pPr>
        <w:tabs>
          <w:tab w:val="left" w:pos="0"/>
        </w:tabs>
        <w:suppressAutoHyphens/>
        <w:autoSpaceDN w:val="0"/>
        <w:spacing w:after="0" w:line="240" w:lineRule="auto"/>
        <w:jc w:val="center"/>
        <w:rPr>
          <w:rFonts w:ascii="Times New Roman" w:hAnsi="Times New Roman"/>
          <w:b/>
          <w:sz w:val="24"/>
          <w:szCs w:val="24"/>
          <w:lang w:val="uk-UA" w:eastAsia="ar-SA"/>
        </w:rPr>
      </w:pPr>
      <w:r w:rsidRPr="00F7490D">
        <w:rPr>
          <w:rFonts w:ascii="Times New Roman" w:hAnsi="Times New Roman"/>
          <w:b/>
          <w:caps/>
          <w:sz w:val="24"/>
          <w:szCs w:val="24"/>
          <w:lang w:val="uk-UA" w:eastAsia="ar-SA"/>
        </w:rPr>
        <w:t xml:space="preserve">ПроЄкт </w:t>
      </w:r>
    </w:p>
    <w:p w14:paraId="1A057515" w14:textId="77777777" w:rsidR="00F7490D" w:rsidRPr="00F7490D" w:rsidRDefault="00F7490D" w:rsidP="00F7490D">
      <w:pPr>
        <w:suppressAutoHyphens/>
        <w:autoSpaceDN w:val="0"/>
        <w:spacing w:after="0" w:line="240" w:lineRule="auto"/>
        <w:jc w:val="center"/>
        <w:rPr>
          <w:rFonts w:ascii="Times New Roman" w:hAnsi="Times New Roman"/>
          <w:b/>
          <w:sz w:val="24"/>
          <w:szCs w:val="24"/>
          <w:lang w:val="uk-UA" w:eastAsia="ar-SA"/>
        </w:rPr>
      </w:pPr>
      <w:r w:rsidRPr="00F7490D">
        <w:rPr>
          <w:rFonts w:ascii="Times New Roman" w:hAnsi="Times New Roman"/>
          <w:b/>
          <w:sz w:val="24"/>
          <w:szCs w:val="24"/>
          <w:lang w:val="uk-UA" w:eastAsia="ar-SA"/>
        </w:rPr>
        <w:t xml:space="preserve">Договору про закупівлю </w:t>
      </w:r>
    </w:p>
    <w:p w14:paraId="5E696F15" w14:textId="77777777" w:rsidR="00F7490D" w:rsidRPr="00F7490D" w:rsidRDefault="00F7490D" w:rsidP="00F7490D">
      <w:pPr>
        <w:suppressAutoHyphens/>
        <w:autoSpaceDN w:val="0"/>
        <w:spacing w:after="0" w:line="240" w:lineRule="auto"/>
        <w:jc w:val="center"/>
        <w:rPr>
          <w:rFonts w:ascii="Times New Roman" w:hAnsi="Times New Roman"/>
          <w:b/>
          <w:sz w:val="24"/>
          <w:szCs w:val="24"/>
          <w:lang w:val="uk-UA" w:eastAsia="ar-SA"/>
        </w:rPr>
      </w:pPr>
    </w:p>
    <w:p w14:paraId="0DD76B46" w14:textId="117CD0A7" w:rsidR="00F7490D" w:rsidRPr="00F7490D" w:rsidRDefault="00F7490D" w:rsidP="00F7490D">
      <w:pPr>
        <w:tabs>
          <w:tab w:val="left" w:pos="0"/>
        </w:tabs>
        <w:suppressAutoHyphens/>
        <w:autoSpaceDN w:val="0"/>
        <w:spacing w:after="0" w:line="240" w:lineRule="auto"/>
        <w:rPr>
          <w:rFonts w:ascii="Times New Roman" w:hAnsi="Times New Roman"/>
          <w:b/>
          <w:sz w:val="24"/>
          <w:szCs w:val="24"/>
          <w:lang w:val="uk-UA" w:eastAsia="ar-SA"/>
        </w:rPr>
      </w:pPr>
      <w:r w:rsidRPr="00F7490D">
        <w:rPr>
          <w:rFonts w:ascii="Times New Roman" w:hAnsi="Times New Roman"/>
          <w:b/>
          <w:sz w:val="24"/>
          <w:szCs w:val="24"/>
          <w:lang w:val="uk-UA" w:eastAsia="ar-SA"/>
        </w:rPr>
        <w:t>м. Карлівка</w:t>
      </w:r>
      <w:r w:rsidRPr="00F7490D">
        <w:rPr>
          <w:rFonts w:ascii="Times New Roman" w:hAnsi="Times New Roman"/>
          <w:b/>
          <w:sz w:val="24"/>
          <w:szCs w:val="24"/>
          <w:lang w:val="uk-UA" w:eastAsia="ar-SA"/>
        </w:rPr>
        <w:tab/>
      </w:r>
      <w:r w:rsidRPr="00F7490D">
        <w:rPr>
          <w:rFonts w:ascii="Times New Roman" w:hAnsi="Times New Roman"/>
          <w:b/>
          <w:sz w:val="24"/>
          <w:szCs w:val="24"/>
          <w:lang w:val="uk-UA" w:eastAsia="ar-SA"/>
        </w:rPr>
        <w:tab/>
      </w:r>
      <w:r w:rsidRPr="00F7490D">
        <w:rPr>
          <w:rFonts w:ascii="Times New Roman" w:hAnsi="Times New Roman"/>
          <w:b/>
          <w:sz w:val="24"/>
          <w:szCs w:val="24"/>
          <w:lang w:val="uk-UA" w:eastAsia="ar-SA"/>
        </w:rPr>
        <w:tab/>
      </w:r>
      <w:r w:rsidRPr="00F7490D">
        <w:rPr>
          <w:rFonts w:ascii="Times New Roman" w:hAnsi="Times New Roman"/>
          <w:b/>
          <w:color w:val="000000"/>
          <w:sz w:val="24"/>
          <w:szCs w:val="24"/>
          <w:lang w:val="uk-UA" w:eastAsia="ar-SA"/>
        </w:rPr>
        <w:t xml:space="preserve">                                                        «____» ___________2023року</w:t>
      </w:r>
    </w:p>
    <w:p w14:paraId="1C3B0C76" w14:textId="77777777" w:rsidR="00F7490D" w:rsidRPr="00F7490D" w:rsidRDefault="00F7490D" w:rsidP="00F7490D">
      <w:pPr>
        <w:tabs>
          <w:tab w:val="left" w:pos="284"/>
          <w:tab w:val="left" w:pos="1134"/>
        </w:tabs>
        <w:suppressAutoHyphens/>
        <w:autoSpaceDN w:val="0"/>
        <w:spacing w:after="0" w:line="240" w:lineRule="auto"/>
        <w:ind w:left="284" w:firstLine="567"/>
        <w:jc w:val="both"/>
        <w:rPr>
          <w:rFonts w:ascii="Times New Roman" w:hAnsi="Times New Roman"/>
          <w:b/>
          <w:sz w:val="24"/>
          <w:szCs w:val="24"/>
          <w:lang w:val="uk-UA" w:eastAsia="ar-SA"/>
        </w:rPr>
      </w:pPr>
    </w:p>
    <w:p w14:paraId="2059CEE8" w14:textId="112DF8CA" w:rsidR="00F7490D" w:rsidRPr="00F7490D" w:rsidRDefault="00F7490D" w:rsidP="00F7490D">
      <w:pPr>
        <w:tabs>
          <w:tab w:val="left" w:pos="113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color w:val="000000"/>
          <w:sz w:val="24"/>
          <w:szCs w:val="24"/>
          <w:lang w:val="uk-UA" w:eastAsia="ar-SA"/>
        </w:rPr>
        <w:t>Комунальне некомерційне підприємство «Карлівський центр первинної медико-санітарної допомоги »</w:t>
      </w:r>
      <w:r w:rsidRPr="00F7490D">
        <w:rPr>
          <w:rFonts w:ascii="Times New Roman" w:hAnsi="Times New Roman"/>
          <w:b/>
          <w:sz w:val="24"/>
          <w:szCs w:val="24"/>
          <w:lang w:val="uk-UA" w:eastAsia="ar-SA"/>
        </w:rPr>
        <w:t xml:space="preserve">, </w:t>
      </w:r>
      <w:r w:rsidRPr="00F7490D">
        <w:rPr>
          <w:rFonts w:ascii="Times New Roman" w:hAnsi="Times New Roman"/>
          <w:sz w:val="24"/>
          <w:szCs w:val="24"/>
          <w:lang w:val="uk-UA" w:eastAsia="ar-SA"/>
        </w:rPr>
        <w:t xml:space="preserve">в особі директора Терентьєвої Людмили Віталіївни, що діє на підставі Статуту (далі – Замовник), з однієї сторони, та </w:t>
      </w:r>
      <w:r w:rsidRPr="00F7490D">
        <w:rPr>
          <w:rFonts w:ascii="Times New Roman" w:hAnsi="Times New Roman"/>
          <w:b/>
          <w:sz w:val="24"/>
          <w:szCs w:val="24"/>
          <w:lang w:val="uk-UA" w:eastAsia="ar-SA"/>
        </w:rPr>
        <w:t>___________________________________,</w:t>
      </w:r>
      <w:r w:rsidRPr="00F7490D">
        <w:rPr>
          <w:rFonts w:ascii="Times New Roman" w:hAnsi="Times New Roman"/>
          <w:sz w:val="24"/>
          <w:szCs w:val="24"/>
          <w:lang w:val="uk-UA" w:eastAsia="ar-SA"/>
        </w:rPr>
        <w:t xml:space="preserve"> в особі ____________________________________, що діє на підставі _____________________ (далі – Постачальник), з іншої сторони (разом – Сторони), уклали цей Договір (далі – Договір)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скасування», про наступне:</w:t>
      </w:r>
    </w:p>
    <w:p w14:paraId="30634B10" w14:textId="77777777" w:rsidR="00F7490D" w:rsidRPr="00F7490D" w:rsidRDefault="00F7490D" w:rsidP="00F7490D">
      <w:pPr>
        <w:tabs>
          <w:tab w:val="left" w:pos="1134"/>
        </w:tabs>
        <w:suppressAutoHyphens/>
        <w:autoSpaceDN w:val="0"/>
        <w:spacing w:after="0" w:line="240" w:lineRule="auto"/>
        <w:jc w:val="both"/>
        <w:rPr>
          <w:rFonts w:ascii="Times New Roman" w:hAnsi="Times New Roman"/>
          <w:color w:val="000000"/>
          <w:sz w:val="24"/>
          <w:szCs w:val="24"/>
          <w:lang w:val="uk-UA" w:eastAsia="ar-SA"/>
        </w:rPr>
      </w:pPr>
    </w:p>
    <w:p w14:paraId="6C4361CD" w14:textId="77777777" w:rsidR="00F7490D" w:rsidRPr="00F7490D" w:rsidRDefault="00F7490D" w:rsidP="00F7490D">
      <w:pPr>
        <w:tabs>
          <w:tab w:val="left" w:pos="284"/>
          <w:tab w:val="left" w:pos="113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І. Предмет договору</w:t>
      </w:r>
    </w:p>
    <w:p w14:paraId="700BF021" w14:textId="77777777" w:rsidR="00F7490D" w:rsidRPr="00F7490D" w:rsidRDefault="00F7490D" w:rsidP="00F7490D">
      <w:pPr>
        <w:widowControl w:val="0"/>
        <w:autoSpaceDE w:val="0"/>
        <w:autoSpaceDN w:val="0"/>
        <w:spacing w:after="0" w:line="240" w:lineRule="auto"/>
        <w:jc w:val="both"/>
        <w:rPr>
          <w:rFonts w:ascii="Times New Roman" w:eastAsia="Times New Roman" w:hAnsi="Times New Roman"/>
          <w:b/>
          <w:color w:val="000000"/>
          <w:sz w:val="28"/>
          <w:szCs w:val="28"/>
          <w:lang w:val="uk-UA" w:eastAsia="ru-RU"/>
        </w:rPr>
      </w:pPr>
      <w:r w:rsidRPr="00F7490D">
        <w:rPr>
          <w:rFonts w:ascii="Times New Roman" w:hAnsi="Times New Roman"/>
          <w:color w:val="000000"/>
          <w:sz w:val="24"/>
          <w:szCs w:val="24"/>
          <w:lang w:val="uk-UA"/>
        </w:rPr>
        <w:t>1.1.</w:t>
      </w:r>
      <w:r w:rsidRPr="00F7490D">
        <w:rPr>
          <w:rFonts w:ascii="Times New Roman" w:hAnsi="Times New Roman"/>
          <w:bCs/>
          <w:color w:val="000000"/>
          <w:sz w:val="24"/>
          <w:szCs w:val="24"/>
          <w:lang w:val="uk-UA"/>
        </w:rPr>
        <w:t>Постачальник зобов'язується</w:t>
      </w:r>
      <w:r w:rsidRPr="00F7490D">
        <w:rPr>
          <w:rFonts w:ascii="Times New Roman" w:hAnsi="Times New Roman"/>
          <w:color w:val="000000"/>
          <w:sz w:val="24"/>
          <w:szCs w:val="24"/>
          <w:lang w:val="uk-UA"/>
        </w:rPr>
        <w:t xml:space="preserve">  у 2023 році своєчасно поставити та передати у власність </w:t>
      </w:r>
      <w:r w:rsidRPr="00F7490D">
        <w:rPr>
          <w:rFonts w:ascii="Times New Roman" w:hAnsi="Times New Roman"/>
          <w:bCs/>
          <w:color w:val="000000"/>
          <w:sz w:val="24"/>
          <w:szCs w:val="24"/>
          <w:lang w:val="uk-UA"/>
        </w:rPr>
        <w:t>Замовника</w:t>
      </w:r>
      <w:r w:rsidRPr="00F7490D">
        <w:rPr>
          <w:rFonts w:ascii="Times New Roman" w:hAnsi="Times New Roman"/>
          <w:b/>
          <w:bCs/>
          <w:color w:val="000000"/>
          <w:sz w:val="24"/>
          <w:szCs w:val="24"/>
          <w:lang w:val="uk-UA"/>
        </w:rPr>
        <w:t>:</w:t>
      </w:r>
      <w:r w:rsidRPr="00F7490D">
        <w:rPr>
          <w:rFonts w:ascii="Times New Roman" w:hAnsi="Times New Roman"/>
          <w:b/>
          <w:color w:val="000000"/>
          <w:sz w:val="24"/>
          <w:szCs w:val="24"/>
          <w:lang w:val="uk-UA"/>
        </w:rPr>
        <w:t xml:space="preserve"> </w:t>
      </w:r>
      <w:r w:rsidRPr="00F7490D">
        <w:rPr>
          <w:rFonts w:ascii="Times New Roman" w:eastAsia="Times New Roman" w:hAnsi="Times New Roman"/>
          <w:b/>
          <w:sz w:val="24"/>
          <w:szCs w:val="24"/>
          <w:lang w:val="uk-UA" w:eastAsia="ru-RU"/>
        </w:rPr>
        <w:t>Автоматичний гематологічний аналізатор та напівавтоматичний аналізатор сечі.</w:t>
      </w:r>
      <w:r w:rsidRPr="00F7490D">
        <w:rPr>
          <w:rFonts w:ascii="Times New Roman" w:eastAsia="Times New Roman" w:hAnsi="Times New Roman"/>
          <w:b/>
          <w:color w:val="000000"/>
          <w:sz w:val="24"/>
          <w:szCs w:val="24"/>
          <w:bdr w:val="none" w:sz="0" w:space="0" w:color="auto" w:frame="1"/>
          <w:lang w:val="uk-UA" w:eastAsia="ru-RU"/>
        </w:rPr>
        <w:t xml:space="preserve"> </w:t>
      </w:r>
      <w:r w:rsidRPr="00F7490D">
        <w:rPr>
          <w:rFonts w:ascii="Times New Roman" w:eastAsia="Times New Roman" w:hAnsi="Times New Roman"/>
          <w:b/>
          <w:sz w:val="24"/>
          <w:szCs w:val="24"/>
          <w:lang w:val="uk-UA" w:eastAsia="uk-UA"/>
        </w:rPr>
        <w:t>Класифікація</w:t>
      </w:r>
      <w:r w:rsidRPr="00F7490D">
        <w:rPr>
          <w:rFonts w:ascii="Times New Roman" w:eastAsia="Times New Roman" w:hAnsi="Times New Roman"/>
          <w:b/>
          <w:color w:val="000000"/>
          <w:sz w:val="24"/>
          <w:szCs w:val="24"/>
          <w:lang w:val="uk-UA" w:eastAsia="ru-RU"/>
        </w:rPr>
        <w:t xml:space="preserve"> </w:t>
      </w:r>
      <w:r w:rsidRPr="00F7490D">
        <w:rPr>
          <w:rFonts w:ascii="Times New Roman" w:eastAsia="Times New Roman" w:hAnsi="Times New Roman"/>
          <w:b/>
          <w:color w:val="000000"/>
          <w:sz w:val="24"/>
          <w:szCs w:val="24"/>
          <w:bdr w:val="none" w:sz="0" w:space="0" w:color="auto" w:frame="1"/>
          <w:lang w:val="uk-UA" w:eastAsia="ru-RU"/>
        </w:rPr>
        <w:t xml:space="preserve">за кодом ДК 021:2015 </w:t>
      </w:r>
      <w:r w:rsidRPr="00F7490D">
        <w:rPr>
          <w:rFonts w:ascii="Times New Roman" w:eastAsia="Times New Roman" w:hAnsi="Times New Roman"/>
          <w:b/>
          <w:color w:val="000000"/>
          <w:sz w:val="24"/>
          <w:szCs w:val="24"/>
          <w:lang w:val="uk-UA" w:eastAsia="ru-RU"/>
        </w:rPr>
        <w:t>38430000-8 - Детектори та аналізатори</w:t>
      </w:r>
      <w:r w:rsidRPr="00F7490D">
        <w:rPr>
          <w:rFonts w:ascii="Times New Roman" w:eastAsia="Times New Roman" w:hAnsi="Times New Roman"/>
          <w:b/>
          <w:color w:val="000000"/>
          <w:sz w:val="28"/>
          <w:szCs w:val="28"/>
          <w:lang w:val="uk-UA" w:eastAsia="ru-RU"/>
        </w:rPr>
        <w:t xml:space="preserve"> </w:t>
      </w:r>
      <w:r w:rsidRPr="00F7490D">
        <w:rPr>
          <w:rFonts w:ascii="Times New Roman" w:hAnsi="Times New Roman"/>
          <w:color w:val="000000"/>
          <w:sz w:val="24"/>
          <w:szCs w:val="24"/>
          <w:lang w:val="uk-UA"/>
        </w:rPr>
        <w:t xml:space="preserve">(далі – Товар) в асортименті, кількості та за цінами, що зазначені у Специфікації (Додаток 1 до цього Договору) </w:t>
      </w:r>
      <w:r w:rsidRPr="00F7490D">
        <w:rPr>
          <w:rFonts w:ascii="Times New Roman" w:hAnsi="Times New Roman"/>
          <w:sz w:val="24"/>
          <w:szCs w:val="24"/>
          <w:lang w:val="uk-UA"/>
        </w:rPr>
        <w:t>, що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1508092B"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70546EBD"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                                      </w:t>
      </w:r>
    </w:p>
    <w:p w14:paraId="72294ABC"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ІІ. Якість товарів</w:t>
      </w:r>
    </w:p>
    <w:p w14:paraId="3524F4BA" w14:textId="77777777" w:rsidR="00F7490D" w:rsidRPr="00F7490D" w:rsidRDefault="00F7490D" w:rsidP="00F749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65CD42BC"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2.2.Товар  повинен бути зареєстрований на території України.</w:t>
      </w:r>
    </w:p>
    <w:p w14:paraId="0E8604DC" w14:textId="77777777" w:rsidR="00F7490D" w:rsidRPr="00F7490D" w:rsidRDefault="00F7490D" w:rsidP="00F7490D">
      <w:pPr>
        <w:tabs>
          <w:tab w:val="left" w:pos="0"/>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4675283D"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17958E78"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03784084"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p>
    <w:p w14:paraId="374FC565"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ІІІ.  Ціна договору</w:t>
      </w:r>
    </w:p>
    <w:p w14:paraId="0A548B70" w14:textId="77777777" w:rsidR="00F7490D" w:rsidRPr="00F7490D" w:rsidRDefault="00F7490D" w:rsidP="00F7490D">
      <w:pPr>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3.1.Сума Договору становить</w:t>
      </w:r>
      <w:r w:rsidRPr="00F7490D">
        <w:rPr>
          <w:rFonts w:ascii="Times New Roman" w:hAnsi="Times New Roman"/>
          <w:b/>
          <w:sz w:val="24"/>
          <w:szCs w:val="24"/>
          <w:lang w:val="uk-UA" w:eastAsia="ar-SA"/>
        </w:rPr>
        <w:t xml:space="preserve">: ___________ </w:t>
      </w:r>
      <w:r w:rsidRPr="00F7490D">
        <w:rPr>
          <w:rFonts w:ascii="Times New Roman" w:hAnsi="Times New Roman"/>
          <w:sz w:val="24"/>
          <w:szCs w:val="24"/>
          <w:lang w:val="uk-UA" w:eastAsia="ar-SA"/>
        </w:rPr>
        <w:t>грн.</w:t>
      </w:r>
      <w:r w:rsidRPr="00F7490D">
        <w:rPr>
          <w:rFonts w:ascii="Times New Roman" w:hAnsi="Times New Roman"/>
          <w:b/>
          <w:sz w:val="24"/>
          <w:szCs w:val="24"/>
          <w:lang w:val="uk-UA" w:eastAsia="ar-SA"/>
        </w:rPr>
        <w:t xml:space="preserve"> </w:t>
      </w:r>
      <w:r w:rsidRPr="00F7490D">
        <w:rPr>
          <w:rFonts w:ascii="Times New Roman" w:hAnsi="Times New Roman"/>
          <w:sz w:val="24"/>
          <w:szCs w:val="24"/>
          <w:lang w:val="uk-UA" w:eastAsia="ar-SA"/>
        </w:rPr>
        <w:t xml:space="preserve">(__________________________ гривень _____ копійок) в т.ч. ПДВ ________ грн. (________________ гривень) </w:t>
      </w:r>
    </w:p>
    <w:p w14:paraId="6875EFB2" w14:textId="77777777" w:rsidR="00F7490D" w:rsidRPr="00F7490D" w:rsidRDefault="00F7490D" w:rsidP="00F7490D">
      <w:pPr>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3.2.Валютою Договору є національна валюта України – гривня.</w:t>
      </w:r>
    </w:p>
    <w:p w14:paraId="0F797FB8"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lastRenderedPageBreak/>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w:t>
      </w:r>
    </w:p>
    <w:p w14:paraId="43257994" w14:textId="77777777" w:rsidR="00F7490D" w:rsidRPr="00F7490D" w:rsidRDefault="00F7490D" w:rsidP="00F7490D">
      <w:pPr>
        <w:tabs>
          <w:tab w:val="left" w:pos="284"/>
        </w:tabs>
        <w:suppressAutoHyphens/>
        <w:autoSpaceDN w:val="0"/>
        <w:spacing w:after="0" w:line="240" w:lineRule="auto"/>
        <w:ind w:right="-483"/>
        <w:jc w:val="both"/>
        <w:rPr>
          <w:rFonts w:ascii="Times New Roman" w:hAnsi="Times New Roman"/>
          <w:sz w:val="24"/>
          <w:szCs w:val="24"/>
          <w:lang w:val="uk-UA" w:eastAsia="ar-SA"/>
        </w:rPr>
      </w:pPr>
      <w:r w:rsidRPr="00F7490D">
        <w:rPr>
          <w:rFonts w:ascii="Times New Roman" w:hAnsi="Times New Roman"/>
          <w:sz w:val="24"/>
          <w:szCs w:val="24"/>
          <w:lang w:val="uk-UA" w:eastAsia="ar-SA"/>
        </w:rPr>
        <w:t>3.4. Ціна цього Договору може бути зменшена за взаємною згодою Сторін.</w:t>
      </w:r>
    </w:p>
    <w:p w14:paraId="0FB60467" w14:textId="77777777" w:rsidR="00F7490D" w:rsidRPr="00F7490D" w:rsidRDefault="00F7490D" w:rsidP="00F7490D">
      <w:pPr>
        <w:tabs>
          <w:tab w:val="left" w:pos="284"/>
        </w:tabs>
        <w:suppressAutoHyphens/>
        <w:autoSpaceDN w:val="0"/>
        <w:spacing w:after="0" w:line="240" w:lineRule="auto"/>
        <w:ind w:right="-483"/>
        <w:jc w:val="both"/>
        <w:rPr>
          <w:rFonts w:ascii="Times New Roman" w:hAnsi="Times New Roman"/>
          <w:sz w:val="24"/>
          <w:szCs w:val="24"/>
          <w:lang w:val="uk-UA" w:eastAsia="ar-SA"/>
        </w:rPr>
      </w:pPr>
      <w:r w:rsidRPr="00F7490D">
        <w:rPr>
          <w:rFonts w:ascii="Times New Roman" w:hAnsi="Times New Roman"/>
          <w:sz w:val="24"/>
          <w:szCs w:val="24"/>
          <w:lang w:val="uk-UA" w:eastAsia="ar-SA"/>
        </w:rPr>
        <w:t>3.5. Джерело фінансування – місцевий бюджет.</w:t>
      </w:r>
    </w:p>
    <w:p w14:paraId="54D38A88"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ІV. Порядок здійснення оплати</w:t>
      </w:r>
    </w:p>
    <w:p w14:paraId="52765634" w14:textId="77777777" w:rsidR="00F7490D" w:rsidRPr="00F7490D" w:rsidRDefault="00F7490D" w:rsidP="00F7490D">
      <w:pPr>
        <w:widowControl w:val="0"/>
        <w:tabs>
          <w:tab w:val="left" w:pos="945"/>
        </w:tabs>
        <w:autoSpaceDE w:val="0"/>
        <w:autoSpaceDN w:val="0"/>
        <w:spacing w:after="0" w:line="240" w:lineRule="auto"/>
        <w:ind w:right="-144"/>
        <w:contextualSpacing/>
        <w:rPr>
          <w:rFonts w:ascii="Times New Roman" w:eastAsia="Times New Roman" w:hAnsi="Times New Roman"/>
          <w:sz w:val="24"/>
          <w:szCs w:val="24"/>
          <w:lang w:val="uk-UA"/>
        </w:rPr>
      </w:pPr>
      <w:r w:rsidRPr="00F7490D">
        <w:rPr>
          <w:rFonts w:ascii="Times New Roman" w:hAnsi="Times New Roman"/>
          <w:sz w:val="24"/>
          <w:szCs w:val="24"/>
          <w:lang w:val="uk-UA" w:eastAsia="ar-SA"/>
        </w:rPr>
        <w:t xml:space="preserve">4.1. </w:t>
      </w:r>
      <w:r w:rsidRPr="00F7490D">
        <w:rPr>
          <w:rFonts w:ascii="Times New Roman" w:eastAsia="Times New Roman" w:hAnsi="Times New Roman"/>
          <w:sz w:val="24"/>
          <w:szCs w:val="24"/>
          <w:lang w:val="uk-UA"/>
        </w:rPr>
        <w:t>Розрахунки</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проводяться шляхом перерахування Замовником коштів на поточний рахунок Постачальника,</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вказаний</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у</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цьому</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Договорі,</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протягом</w:t>
      </w:r>
      <w:r w:rsidRPr="00F7490D">
        <w:rPr>
          <w:rFonts w:ascii="Times New Roman" w:eastAsia="Times New Roman" w:hAnsi="Times New Roman"/>
          <w:spacing w:val="1"/>
          <w:sz w:val="24"/>
          <w:szCs w:val="24"/>
          <w:lang w:val="uk-UA"/>
        </w:rPr>
        <w:t xml:space="preserve"> 1</w:t>
      </w:r>
      <w:r w:rsidRPr="00F7490D">
        <w:rPr>
          <w:rFonts w:ascii="Times New Roman" w:eastAsia="Times New Roman" w:hAnsi="Times New Roman"/>
          <w:sz w:val="24"/>
          <w:szCs w:val="24"/>
          <w:lang w:val="uk-UA"/>
        </w:rPr>
        <w:t>0</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(десяти)</w:t>
      </w:r>
      <w:r w:rsidRPr="00F7490D">
        <w:rPr>
          <w:rFonts w:ascii="Times New Roman" w:eastAsia="Times New Roman" w:hAnsi="Times New Roman"/>
          <w:spacing w:val="1"/>
          <w:sz w:val="24"/>
          <w:szCs w:val="24"/>
          <w:lang w:val="uk-UA"/>
        </w:rPr>
        <w:t xml:space="preserve"> робочих </w:t>
      </w:r>
      <w:r w:rsidRPr="00F7490D">
        <w:rPr>
          <w:rFonts w:ascii="Times New Roman" w:eastAsia="Times New Roman" w:hAnsi="Times New Roman"/>
          <w:sz w:val="24"/>
          <w:szCs w:val="24"/>
          <w:lang w:val="uk-UA"/>
        </w:rPr>
        <w:t>днів</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з</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дня</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підписання</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уповноваженими</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представниками</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Сторін</w:t>
      </w:r>
      <w:r w:rsidRPr="00F7490D">
        <w:rPr>
          <w:rFonts w:ascii="Times New Roman" w:eastAsia="Times New Roman" w:hAnsi="Times New Roman"/>
          <w:spacing w:val="-1"/>
          <w:sz w:val="24"/>
          <w:szCs w:val="24"/>
          <w:lang w:val="uk-UA"/>
        </w:rPr>
        <w:t xml:space="preserve"> </w:t>
      </w:r>
      <w:r w:rsidRPr="00F7490D">
        <w:rPr>
          <w:rFonts w:ascii="Times New Roman" w:eastAsia="Times New Roman" w:hAnsi="Times New Roman"/>
          <w:sz w:val="24"/>
          <w:szCs w:val="24"/>
          <w:lang w:val="uk-UA"/>
        </w:rPr>
        <w:t>видаткової накладної.</w:t>
      </w:r>
    </w:p>
    <w:p w14:paraId="20D5D7B8"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 4.2.У разі затримки бюджетного фінансування розрахунок здійснюється по факту поставки товару протягом 14 днів з </w:t>
      </w:r>
      <w:r w:rsidRPr="00F7490D">
        <w:rPr>
          <w:rFonts w:ascii="Times New Roman" w:hAnsi="Times New Roman"/>
          <w:bCs/>
          <w:sz w:val="24"/>
          <w:szCs w:val="24"/>
          <w:lang w:val="uk-UA" w:eastAsia="ar-SA"/>
        </w:rPr>
        <w:t>дня надходження коштів на рахунок на вказані цілі.</w:t>
      </w:r>
    </w:p>
    <w:p w14:paraId="46C1649E" w14:textId="77777777" w:rsidR="00F7490D" w:rsidRPr="00F7490D" w:rsidRDefault="00F7490D" w:rsidP="00F7490D">
      <w:pPr>
        <w:tabs>
          <w:tab w:val="left" w:pos="284"/>
        </w:tabs>
        <w:suppressAutoHyphens/>
        <w:autoSpaceDN w:val="0"/>
        <w:spacing w:after="0" w:line="240" w:lineRule="auto"/>
        <w:jc w:val="both"/>
        <w:rPr>
          <w:rFonts w:ascii="Times New Roman" w:hAnsi="Times New Roman"/>
          <w:b/>
          <w:sz w:val="24"/>
          <w:szCs w:val="24"/>
          <w:lang w:val="uk-UA" w:eastAsia="ar-SA"/>
        </w:rPr>
      </w:pPr>
    </w:p>
    <w:p w14:paraId="043DD2C6"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V. Поставка товарів</w:t>
      </w:r>
    </w:p>
    <w:p w14:paraId="52CBB372" w14:textId="77777777" w:rsidR="00F7490D" w:rsidRPr="00F7490D" w:rsidRDefault="00F7490D" w:rsidP="00F7490D">
      <w:pPr>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5.1.Постачальник здійснює поставку Товару Замовнику в кількості відповідно до Специфікації (Додаток 1 до цього Договору).</w:t>
      </w:r>
    </w:p>
    <w:p w14:paraId="6BAFFB1F" w14:textId="77777777" w:rsidR="00F7490D" w:rsidRPr="00F7490D" w:rsidRDefault="00F7490D" w:rsidP="00F7490D">
      <w:pPr>
        <w:widowControl w:val="0"/>
        <w:autoSpaceDE w:val="0"/>
        <w:autoSpaceDN w:val="0"/>
        <w:spacing w:after="0" w:line="240" w:lineRule="auto"/>
        <w:ind w:left="1" w:hanging="1"/>
        <w:jc w:val="both"/>
        <w:rPr>
          <w:rFonts w:ascii="Times New Roman" w:hAnsi="Times New Roman"/>
          <w:lang w:val="uk-UA" w:eastAsia="ar-SA"/>
        </w:rPr>
      </w:pPr>
      <w:r w:rsidRPr="00F7490D">
        <w:rPr>
          <w:rFonts w:ascii="Times New Roman" w:hAnsi="Times New Roman"/>
          <w:sz w:val="24"/>
          <w:szCs w:val="24"/>
          <w:lang w:val="uk-UA" w:eastAsia="ar-SA"/>
        </w:rPr>
        <w:t>5.2</w:t>
      </w:r>
      <w:r w:rsidRPr="00F7490D">
        <w:rPr>
          <w:lang w:val="uk-UA" w:eastAsia="ar-SA"/>
        </w:rPr>
        <w:t xml:space="preserve"> </w:t>
      </w:r>
      <w:r w:rsidRPr="00F7490D">
        <w:rPr>
          <w:rFonts w:ascii="Times New Roman" w:hAnsi="Times New Roman"/>
          <w:sz w:val="24"/>
          <w:szCs w:val="24"/>
          <w:lang w:val="uk-UA" w:eastAsia="ar-SA"/>
        </w:rPr>
        <w:t>Товар повинен постачатися силами та за рахунок Постачальника</w:t>
      </w:r>
      <w:r w:rsidRPr="00F7490D">
        <w:rPr>
          <w:rFonts w:ascii="Times New Roman" w:hAnsi="Times New Roman"/>
          <w:bCs/>
          <w:sz w:val="24"/>
          <w:szCs w:val="24"/>
          <w:lang w:val="uk-UA" w:eastAsia="ar-SA"/>
        </w:rPr>
        <w:t>.</w:t>
      </w:r>
      <w:r w:rsidRPr="00F7490D">
        <w:rPr>
          <w:rFonts w:ascii="Times New Roman" w:hAnsi="Times New Roman"/>
          <w:sz w:val="24"/>
          <w:szCs w:val="24"/>
          <w:lang w:val="uk-UA" w:eastAsia="ar-SA"/>
        </w:rPr>
        <w:t xml:space="preserve"> Транспортні видатки включені у ціну товару.</w:t>
      </w:r>
      <w:r w:rsidRPr="00F7490D">
        <w:rPr>
          <w:rFonts w:ascii="Times New Roman" w:hAnsi="Times New Roman"/>
          <w:lang w:val="uk-UA" w:eastAsia="ar-SA"/>
        </w:rPr>
        <w:t xml:space="preserve"> </w:t>
      </w:r>
    </w:p>
    <w:p w14:paraId="5941C4E1" w14:textId="77777777" w:rsidR="00F7490D" w:rsidRPr="00F7490D" w:rsidRDefault="00F7490D" w:rsidP="00F7490D">
      <w:pPr>
        <w:widowControl w:val="0"/>
        <w:autoSpaceDE w:val="0"/>
        <w:autoSpaceDN w:val="0"/>
        <w:spacing w:after="0" w:line="240" w:lineRule="auto"/>
        <w:ind w:left="1" w:hanging="1"/>
        <w:jc w:val="both"/>
        <w:rPr>
          <w:rFonts w:ascii="Times New Roman" w:hAnsi="Times New Roman"/>
          <w:b/>
        </w:rPr>
      </w:pPr>
      <w:r w:rsidRPr="00F7490D">
        <w:rPr>
          <w:rFonts w:ascii="Times New Roman" w:hAnsi="Times New Roman"/>
          <w:lang w:val="uk-UA" w:eastAsia="ar-SA"/>
        </w:rPr>
        <w:t>5.3.</w:t>
      </w:r>
      <w:r w:rsidRPr="00F7490D">
        <w:rPr>
          <w:rFonts w:ascii="Times New Roman" w:hAnsi="Times New Roman"/>
          <w:sz w:val="24"/>
          <w:szCs w:val="24"/>
          <w:lang w:val="uk-UA" w:eastAsia="ar-SA"/>
        </w:rPr>
        <w:t xml:space="preserve">Місце поставки товару: </w:t>
      </w:r>
      <w:r w:rsidRPr="00F7490D">
        <w:rPr>
          <w:rFonts w:ascii="Times New Roman" w:hAnsi="Times New Roman"/>
          <w:b/>
        </w:rPr>
        <w:t>39500, Україна, Полтавська область, місто Карлівка, вулиця Радевича, буд. 2</w:t>
      </w:r>
    </w:p>
    <w:p w14:paraId="4B2AC5E0" w14:textId="77777777" w:rsidR="00F7490D" w:rsidRPr="00F7490D" w:rsidRDefault="00F7490D" w:rsidP="00F7490D">
      <w:pPr>
        <w:widowControl w:val="0"/>
        <w:autoSpaceDE w:val="0"/>
        <w:autoSpaceDN w:val="0"/>
        <w:spacing w:after="0" w:line="240" w:lineRule="auto"/>
        <w:ind w:left="1" w:hanging="1"/>
        <w:jc w:val="both"/>
        <w:rPr>
          <w:rFonts w:ascii="Times New Roman" w:hAnsi="Times New Roman"/>
          <w:sz w:val="24"/>
          <w:szCs w:val="24"/>
          <w:lang w:val="uk-UA" w:eastAsia="ar-SA"/>
        </w:rPr>
      </w:pPr>
      <w:r w:rsidRPr="00F7490D">
        <w:rPr>
          <w:rFonts w:ascii="Times New Roman" w:hAnsi="Times New Roman"/>
          <w:sz w:val="24"/>
          <w:szCs w:val="24"/>
          <w:lang w:val="uk-UA" w:eastAsia="ar-SA"/>
        </w:rPr>
        <w:t>5.4. Термін поставки</w:t>
      </w:r>
      <w:r w:rsidRPr="00F7490D">
        <w:rPr>
          <w:rFonts w:ascii="Times New Roman" w:hAnsi="Times New Roman"/>
          <w:color w:val="000000"/>
          <w:sz w:val="24"/>
          <w:szCs w:val="24"/>
          <w:lang w:val="uk-UA" w:eastAsia="ar-SA"/>
        </w:rPr>
        <w:t xml:space="preserve">: </w:t>
      </w:r>
      <w:r w:rsidRPr="00F7490D">
        <w:rPr>
          <w:rFonts w:ascii="Times New Roman" w:hAnsi="Times New Roman"/>
          <w:b/>
          <w:sz w:val="24"/>
          <w:szCs w:val="24"/>
          <w:lang w:val="uk-UA" w:eastAsia="ar-SA"/>
        </w:rPr>
        <w:t xml:space="preserve">до </w:t>
      </w:r>
      <w:r w:rsidRPr="00F7490D">
        <w:rPr>
          <w:rFonts w:ascii="Times New Roman" w:hAnsi="Times New Roman"/>
          <w:b/>
          <w:sz w:val="24"/>
          <w:szCs w:val="24"/>
          <w:lang w:eastAsia="ar-SA"/>
        </w:rPr>
        <w:t>31.12.</w:t>
      </w:r>
      <w:r w:rsidRPr="00F7490D">
        <w:rPr>
          <w:rFonts w:ascii="Times New Roman" w:hAnsi="Times New Roman"/>
          <w:b/>
          <w:sz w:val="24"/>
          <w:szCs w:val="24"/>
          <w:lang w:val="uk-UA" w:eastAsia="ar-SA"/>
        </w:rPr>
        <w:t>202</w:t>
      </w:r>
      <w:r w:rsidRPr="00F7490D">
        <w:rPr>
          <w:rFonts w:ascii="Times New Roman" w:hAnsi="Times New Roman"/>
          <w:b/>
          <w:sz w:val="24"/>
          <w:szCs w:val="24"/>
          <w:lang w:eastAsia="ar-SA"/>
        </w:rPr>
        <w:t>3</w:t>
      </w:r>
      <w:r w:rsidRPr="00F7490D">
        <w:rPr>
          <w:rFonts w:ascii="Times New Roman" w:hAnsi="Times New Roman"/>
          <w:b/>
          <w:sz w:val="24"/>
          <w:szCs w:val="24"/>
          <w:lang w:val="uk-UA" w:eastAsia="ar-SA"/>
        </w:rPr>
        <w:t xml:space="preserve"> року.</w:t>
      </w:r>
    </w:p>
    <w:p w14:paraId="42F60FEC"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5.5. Навантажувально-розвантажувальні роботи здійснюються за рахунок та власними силами Постачальника.</w:t>
      </w:r>
    </w:p>
    <w:p w14:paraId="74CD99A3"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5.6. Приймання-передача Товару по кількості проводиться відповідно до видаткової</w:t>
      </w:r>
      <w:r w:rsidRPr="00F7490D">
        <w:rPr>
          <w:rFonts w:ascii="Times New Roman" w:hAnsi="Times New Roman"/>
          <w:color w:val="FF0000"/>
          <w:sz w:val="24"/>
          <w:szCs w:val="24"/>
          <w:lang w:val="uk-UA" w:eastAsia="ar-SA"/>
        </w:rPr>
        <w:t xml:space="preserve"> </w:t>
      </w:r>
      <w:r w:rsidRPr="00F7490D">
        <w:rPr>
          <w:rFonts w:ascii="Times New Roman" w:hAnsi="Times New Roman"/>
          <w:sz w:val="24"/>
          <w:szCs w:val="24"/>
          <w:lang w:val="uk-UA" w:eastAsia="ar-SA"/>
        </w:rPr>
        <w:t>накладної, по якості – відповідно до розділу ІІ цього Договору.</w:t>
      </w:r>
    </w:p>
    <w:p w14:paraId="0E8BF84E"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5.7. Датою поставки Товару є дата підписання Замовником видаткової накладної або акту приймання-передачі.</w:t>
      </w:r>
    </w:p>
    <w:p w14:paraId="2AC18601" w14:textId="77777777" w:rsidR="00F7490D" w:rsidRPr="00F7490D" w:rsidRDefault="00F7490D" w:rsidP="00F7490D">
      <w:pPr>
        <w:tabs>
          <w:tab w:val="left" w:pos="284"/>
        </w:tabs>
        <w:suppressAutoHyphens/>
        <w:autoSpaceDN w:val="0"/>
        <w:spacing w:after="0" w:line="240" w:lineRule="auto"/>
        <w:jc w:val="both"/>
        <w:rPr>
          <w:rFonts w:ascii="Times New Roman" w:hAnsi="Times New Roman"/>
          <w:b/>
        </w:rPr>
      </w:pPr>
      <w:r w:rsidRPr="00F7490D">
        <w:rPr>
          <w:rFonts w:ascii="Times New Roman" w:hAnsi="Times New Roman"/>
          <w:sz w:val="24"/>
          <w:szCs w:val="24"/>
          <w:lang w:val="uk-UA" w:eastAsia="ar-SA"/>
        </w:rPr>
        <w:t>5.8.Зобов’язання Постачальника</w:t>
      </w:r>
      <w:r w:rsidRPr="00F7490D">
        <w:rPr>
          <w:rFonts w:ascii="Times New Roman" w:hAnsi="Times New Roman"/>
          <w:b/>
          <w:i/>
          <w:sz w:val="24"/>
          <w:szCs w:val="24"/>
          <w:lang w:val="uk-UA" w:eastAsia="ar-SA"/>
        </w:rPr>
        <w:t xml:space="preserve"> </w:t>
      </w:r>
      <w:r w:rsidRPr="00F7490D">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F7490D">
        <w:rPr>
          <w:rFonts w:ascii="Times New Roman" w:hAnsi="Times New Roman"/>
          <w:b/>
          <w:i/>
          <w:sz w:val="24"/>
          <w:szCs w:val="24"/>
          <w:lang w:val="uk-UA" w:eastAsia="ar-SA"/>
        </w:rPr>
        <w:t xml:space="preserve"> </w:t>
      </w:r>
      <w:r w:rsidRPr="00F7490D">
        <w:rPr>
          <w:rFonts w:ascii="Times New Roman" w:hAnsi="Times New Roman"/>
          <w:sz w:val="24"/>
          <w:szCs w:val="24"/>
          <w:lang w:val="uk-UA" w:eastAsia="ar-SA"/>
        </w:rPr>
        <w:t xml:space="preserve">за адресою: </w:t>
      </w:r>
      <w:r w:rsidRPr="00F7490D">
        <w:rPr>
          <w:rFonts w:ascii="Times New Roman" w:hAnsi="Times New Roman"/>
          <w:b/>
        </w:rPr>
        <w:t>39500, Україна, Полтавська область, місто Карлівка, вулиця Радевича, буд. 2</w:t>
      </w:r>
    </w:p>
    <w:p w14:paraId="5D3E9AA5"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5.9.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F7490D">
        <w:rPr>
          <w:rFonts w:ascii="Times New Roman" w:hAnsi="Times New Roman"/>
          <w:b/>
          <w:sz w:val="24"/>
          <w:szCs w:val="24"/>
          <w:lang w:val="uk-UA" w:eastAsia="ar-SA"/>
        </w:rPr>
        <w:t xml:space="preserve"> </w:t>
      </w:r>
    </w:p>
    <w:p w14:paraId="45BF9451"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5.10.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F7490D">
        <w:rPr>
          <w:rFonts w:ascii="Times New Roman" w:hAnsi="Times New Roman"/>
          <w:b/>
          <w:i/>
          <w:sz w:val="24"/>
          <w:szCs w:val="24"/>
          <w:lang w:val="uk-UA" w:eastAsia="ar-SA"/>
        </w:rPr>
        <w:t xml:space="preserve">, </w:t>
      </w:r>
      <w:r w:rsidRPr="00F7490D">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1A9C23D"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5.11.При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F7490D">
        <w:rPr>
          <w:rFonts w:ascii="Times New Roman" w:hAnsi="Times New Roman"/>
          <w:b/>
          <w:i/>
          <w:sz w:val="24"/>
          <w:szCs w:val="24"/>
          <w:lang w:val="uk-UA" w:eastAsia="ar-SA"/>
        </w:rPr>
        <w:t>.</w:t>
      </w:r>
    </w:p>
    <w:p w14:paraId="488D7DB2"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5.12.Товар повинен передаватися Замовнику в упаковці підприємства-виробника. Упаковка  не повинна бути деформована або пошкоджена.</w:t>
      </w:r>
    </w:p>
    <w:p w14:paraId="771BDFD7"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5.13.Товар отриманий розпакованим або у неналежній упаковці, має бути замінений Постачальником</w:t>
      </w:r>
      <w:r w:rsidRPr="00F7490D">
        <w:rPr>
          <w:rFonts w:ascii="Times New Roman" w:hAnsi="Times New Roman"/>
          <w:b/>
          <w:sz w:val="24"/>
          <w:szCs w:val="24"/>
          <w:lang w:val="uk-UA" w:eastAsia="ar-SA"/>
        </w:rPr>
        <w:t xml:space="preserve"> </w:t>
      </w:r>
      <w:r w:rsidRPr="00F7490D">
        <w:rPr>
          <w:rFonts w:ascii="Times New Roman" w:hAnsi="Times New Roman"/>
          <w:sz w:val="24"/>
          <w:szCs w:val="24"/>
          <w:lang w:val="uk-UA" w:eastAsia="ar-SA"/>
        </w:rPr>
        <w:t>за власний рахунок впродовж 3 робочих днів з дати постачання.</w:t>
      </w:r>
    </w:p>
    <w:p w14:paraId="03673491"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p>
    <w:p w14:paraId="29586316"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b/>
          <w:sz w:val="24"/>
          <w:szCs w:val="24"/>
          <w:lang w:val="uk-UA" w:eastAsia="ar-SA"/>
        </w:rPr>
      </w:pPr>
      <w:r w:rsidRPr="00F7490D">
        <w:rPr>
          <w:rFonts w:ascii="Times New Roman" w:hAnsi="Times New Roman"/>
          <w:b/>
          <w:sz w:val="24"/>
          <w:szCs w:val="24"/>
          <w:lang w:val="uk-UA" w:eastAsia="ar-SA"/>
        </w:rPr>
        <w:t>VI. Права та обов’язки сторін</w:t>
      </w:r>
    </w:p>
    <w:p w14:paraId="3EDE169D"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b/>
          <w:sz w:val="24"/>
          <w:szCs w:val="24"/>
          <w:lang w:val="uk-UA" w:eastAsia="ar-SA"/>
        </w:rPr>
        <w:t>6.1.Замовник зобов'язаний:</w:t>
      </w:r>
    </w:p>
    <w:p w14:paraId="691653C8"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6.1.1.Своєчасно та в повному обсязі сплачувати за поставлений Товар.</w:t>
      </w:r>
    </w:p>
    <w:p w14:paraId="18991C31"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r w:rsidRPr="00F7490D">
        <w:rPr>
          <w:rFonts w:ascii="Times New Roman" w:hAnsi="Times New Roman"/>
          <w:sz w:val="24"/>
          <w:szCs w:val="24"/>
          <w:lang w:val="uk-UA" w:eastAsia="ar-SA"/>
        </w:rPr>
        <w:t>6.1.2.Приймати поставлений Товар згідно з видатковою</w:t>
      </w:r>
      <w:r w:rsidRPr="00F7490D">
        <w:rPr>
          <w:rFonts w:ascii="Times New Roman" w:hAnsi="Times New Roman"/>
          <w:color w:val="FF0000"/>
          <w:sz w:val="24"/>
          <w:szCs w:val="24"/>
          <w:lang w:val="uk-UA" w:eastAsia="ar-SA"/>
        </w:rPr>
        <w:t xml:space="preserve"> </w:t>
      </w:r>
      <w:r w:rsidRPr="00F7490D">
        <w:rPr>
          <w:rFonts w:ascii="Times New Roman" w:hAnsi="Times New Roman"/>
          <w:sz w:val="24"/>
          <w:szCs w:val="24"/>
          <w:lang w:val="uk-UA" w:eastAsia="ar-SA"/>
        </w:rPr>
        <w:t>накладною або акту приймання-передачі.</w:t>
      </w:r>
    </w:p>
    <w:p w14:paraId="44DB32EE"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b/>
          <w:sz w:val="24"/>
          <w:szCs w:val="24"/>
          <w:lang w:val="uk-UA" w:eastAsia="ar-SA"/>
        </w:rPr>
        <w:t>6.2.Замовник має право:</w:t>
      </w:r>
    </w:p>
    <w:p w14:paraId="283DB7F8"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62C760F6"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6.2.2.Контролювати поставку Товару у строки, встановлені цим Договором.</w:t>
      </w:r>
    </w:p>
    <w:p w14:paraId="15DF9C3B"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lastRenderedPageBreak/>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E793543"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r w:rsidRPr="00F7490D">
        <w:rPr>
          <w:rFonts w:ascii="Times New Roman" w:hAnsi="Times New Roman"/>
          <w:sz w:val="24"/>
          <w:szCs w:val="24"/>
          <w:lang w:val="uk-UA"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4AFD1D29"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b/>
          <w:sz w:val="24"/>
          <w:szCs w:val="24"/>
          <w:lang w:val="uk-UA" w:eastAsia="ar-SA"/>
        </w:rPr>
        <w:t>6.3.Постачальник зобов'язаний:</w:t>
      </w:r>
    </w:p>
    <w:p w14:paraId="6B549538"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6.3.1.Забезпечити поставку товарів у строки, встановлені цим Договором.</w:t>
      </w:r>
    </w:p>
    <w:p w14:paraId="26ED71B1" w14:textId="77777777" w:rsidR="00F7490D" w:rsidRPr="00F7490D" w:rsidRDefault="00F7490D" w:rsidP="00F7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r w:rsidRPr="00F7490D">
        <w:rPr>
          <w:rFonts w:ascii="Times New Roman" w:hAnsi="Times New Roman"/>
          <w:sz w:val="24"/>
          <w:szCs w:val="24"/>
          <w:lang w:val="uk-UA" w:eastAsia="ar-SA"/>
        </w:rPr>
        <w:t>6.3.2.Забезпечити поставку Товарів, якість яких відповідає умовам, установленим розділом II цього Договору.</w:t>
      </w:r>
    </w:p>
    <w:p w14:paraId="7E2F5FF3" w14:textId="77777777" w:rsidR="00F7490D" w:rsidRPr="00F7490D" w:rsidRDefault="00F7490D" w:rsidP="00F749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b/>
          <w:sz w:val="24"/>
          <w:szCs w:val="24"/>
          <w:lang w:val="uk-UA" w:eastAsia="ar-SA"/>
        </w:rPr>
        <w:t>6.4.Постачальник має право:</w:t>
      </w:r>
    </w:p>
    <w:p w14:paraId="7A80E682"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6.4.1.Своєчасно та в повному обсязі отримати оплату на підставі виставлених рахунків.</w:t>
      </w:r>
    </w:p>
    <w:p w14:paraId="3E180588"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6.4.2.На дострокову поставку Товарів за погодженням Замовника.</w:t>
      </w:r>
    </w:p>
    <w:p w14:paraId="3A99196F"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1E7187CD"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b/>
          <w:sz w:val="24"/>
          <w:szCs w:val="24"/>
          <w:lang w:val="uk-UA" w:eastAsia="ar-SA"/>
        </w:rPr>
      </w:pPr>
    </w:p>
    <w:p w14:paraId="04737A19"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VII. Відповідальність сторін</w:t>
      </w:r>
    </w:p>
    <w:p w14:paraId="5D1FD484"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928B814"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1A2A8EDD"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7.3.Сплата штрафних санкцій не звільняє Сторону від виконання зобов’язань за цим Договором. </w:t>
      </w:r>
    </w:p>
    <w:p w14:paraId="6DB78594"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 </w:t>
      </w:r>
    </w:p>
    <w:p w14:paraId="348C820A"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VIII. Обставини непереборної сили</w:t>
      </w:r>
    </w:p>
    <w:p w14:paraId="0D659C77"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04B1D"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6DBE4EC1"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38E03D4C"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0D9C57C4"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p>
    <w:p w14:paraId="41DFB4CC" w14:textId="77777777" w:rsidR="00F7490D" w:rsidRPr="00F7490D" w:rsidRDefault="00F7490D" w:rsidP="00F7490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ІХ. Вирішення спорів</w:t>
      </w:r>
    </w:p>
    <w:p w14:paraId="3E27D199"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18A0AC1B"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14:paraId="66F75342" w14:textId="77777777" w:rsidR="00F7490D" w:rsidRPr="00F7490D" w:rsidRDefault="00F7490D" w:rsidP="00F7490D">
      <w:pPr>
        <w:tabs>
          <w:tab w:val="left" w:pos="284"/>
        </w:tabs>
        <w:suppressAutoHyphens/>
        <w:autoSpaceDN w:val="0"/>
        <w:spacing w:after="0" w:line="240" w:lineRule="auto"/>
        <w:jc w:val="both"/>
        <w:rPr>
          <w:rFonts w:ascii="Times New Roman" w:hAnsi="Times New Roman"/>
          <w:b/>
          <w:sz w:val="24"/>
          <w:szCs w:val="24"/>
          <w:lang w:val="uk-UA" w:eastAsia="ar-SA"/>
        </w:rPr>
      </w:pPr>
    </w:p>
    <w:p w14:paraId="394207CF"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Х. Строк дії договору</w:t>
      </w:r>
    </w:p>
    <w:p w14:paraId="35325B34"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10.1.</w:t>
      </w:r>
      <w:r w:rsidRPr="00F7490D">
        <w:rPr>
          <w:rFonts w:ascii="Times New Roman" w:eastAsia="Times New Roman" w:hAnsi="Times New Roman"/>
          <w:lang w:val="uk-UA"/>
        </w:rPr>
        <w:t xml:space="preserve"> </w:t>
      </w:r>
      <w:r w:rsidRPr="00F7490D">
        <w:rPr>
          <w:rFonts w:ascii="Times New Roman" w:hAnsi="Times New Roman"/>
          <w:color w:val="000000"/>
          <w:sz w:val="24"/>
          <w:szCs w:val="24"/>
          <w:lang w:val="uk-UA" w:eastAsia="ar-SA"/>
        </w:rPr>
        <w:t xml:space="preserve">Даний Договір набирає чинності з дати його підписання </w:t>
      </w:r>
      <w:r w:rsidRPr="00F7490D">
        <w:rPr>
          <w:rFonts w:ascii="Times New Roman" w:hAnsi="Times New Roman"/>
          <w:sz w:val="24"/>
          <w:szCs w:val="24"/>
          <w:lang w:val="uk-UA" w:eastAsia="ar-SA"/>
        </w:rPr>
        <w:t>Сторонами і діє до 31 грудня 202</w:t>
      </w:r>
      <w:r w:rsidRPr="00F7490D">
        <w:rPr>
          <w:rFonts w:ascii="Times New Roman" w:hAnsi="Times New Roman"/>
          <w:sz w:val="24"/>
          <w:szCs w:val="24"/>
          <w:lang w:eastAsia="ar-SA"/>
        </w:rPr>
        <w:t>3</w:t>
      </w:r>
      <w:r w:rsidRPr="00F7490D">
        <w:rPr>
          <w:rFonts w:ascii="Times New Roman" w:hAnsi="Times New Roman"/>
          <w:sz w:val="24"/>
          <w:szCs w:val="24"/>
          <w:lang w:val="uk-UA" w:eastAsia="ar-SA"/>
        </w:rPr>
        <w:t xml:space="preserve"> р. </w:t>
      </w:r>
      <w:r w:rsidRPr="00F7490D">
        <w:rPr>
          <w:rFonts w:ascii="Times New Roman" w:hAnsi="Times New Roman"/>
          <w:color w:val="000000"/>
          <w:sz w:val="24"/>
          <w:szCs w:val="24"/>
          <w:lang w:val="uk-UA" w:eastAsia="ar-SA"/>
        </w:rPr>
        <w:t>У частині оплати Договір діє до повного виконання сторонами взятих на себе зобов'язань за цим Договором.</w:t>
      </w:r>
    </w:p>
    <w:p w14:paraId="67E1ACE9"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7B34A5F"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10.3.Цей Договір укладається і підписується у 2-х примірниках, що мають однакову юридичну  силу</w:t>
      </w:r>
      <w:bookmarkStart w:id="1" w:name="st11"/>
      <w:bookmarkEnd w:id="1"/>
      <w:r w:rsidRPr="00F7490D">
        <w:rPr>
          <w:rFonts w:ascii="Times New Roman" w:hAnsi="Times New Roman"/>
          <w:sz w:val="24"/>
          <w:szCs w:val="24"/>
          <w:lang w:val="uk-UA" w:eastAsia="ar-SA"/>
        </w:rPr>
        <w:t>.</w:t>
      </w:r>
    </w:p>
    <w:p w14:paraId="143915A7" w14:textId="77777777" w:rsidR="00F7490D" w:rsidRPr="00F7490D" w:rsidRDefault="00F7490D" w:rsidP="00F7490D">
      <w:pPr>
        <w:tabs>
          <w:tab w:val="left" w:pos="284"/>
        </w:tabs>
        <w:suppressAutoHyphens/>
        <w:autoSpaceDN w:val="0"/>
        <w:spacing w:after="0" w:line="240" w:lineRule="auto"/>
        <w:jc w:val="both"/>
        <w:rPr>
          <w:rFonts w:ascii="Times New Roman" w:hAnsi="Times New Roman"/>
          <w:i/>
          <w:sz w:val="24"/>
          <w:szCs w:val="24"/>
          <w:lang w:val="uk-UA" w:eastAsia="ar-SA"/>
        </w:rPr>
      </w:pPr>
      <w:r w:rsidRPr="00F7490D">
        <w:rPr>
          <w:rFonts w:ascii="Times New Roman" w:hAnsi="Times New Roman"/>
          <w:sz w:val="24"/>
          <w:szCs w:val="24"/>
          <w:lang w:val="uk-UA" w:eastAsia="ar-SA"/>
        </w:rPr>
        <w:t>10.4. Дія Договору припиняється:</w:t>
      </w:r>
    </w:p>
    <w:p w14:paraId="6D0053CC" w14:textId="77777777" w:rsidR="00F7490D" w:rsidRPr="00F7490D" w:rsidRDefault="00F7490D" w:rsidP="00F7490D">
      <w:pPr>
        <w:tabs>
          <w:tab w:val="left" w:pos="284"/>
        </w:tabs>
        <w:suppressAutoHyphens/>
        <w:autoSpaceDN w:val="0"/>
        <w:spacing w:after="0" w:line="240" w:lineRule="auto"/>
        <w:jc w:val="both"/>
        <w:rPr>
          <w:rFonts w:ascii="Times New Roman" w:hAnsi="Times New Roman"/>
          <w:i/>
          <w:sz w:val="24"/>
          <w:szCs w:val="24"/>
          <w:lang w:val="uk-UA" w:eastAsia="ar-SA"/>
        </w:rPr>
      </w:pPr>
      <w:r w:rsidRPr="00F7490D">
        <w:rPr>
          <w:rFonts w:ascii="Times New Roman" w:hAnsi="Times New Roman"/>
          <w:i/>
          <w:sz w:val="24"/>
          <w:szCs w:val="24"/>
          <w:lang w:val="uk-UA" w:eastAsia="ar-SA"/>
        </w:rPr>
        <w:t>- у зв’язку з повним виконанням Сторонами своїх зобов’язань за цим Договором;</w:t>
      </w:r>
    </w:p>
    <w:p w14:paraId="409BB8CA" w14:textId="77777777" w:rsidR="00F7490D" w:rsidRPr="00F7490D" w:rsidRDefault="00F7490D" w:rsidP="00F7490D">
      <w:pPr>
        <w:tabs>
          <w:tab w:val="left" w:pos="284"/>
        </w:tabs>
        <w:suppressAutoHyphens/>
        <w:autoSpaceDN w:val="0"/>
        <w:spacing w:after="0" w:line="240" w:lineRule="auto"/>
        <w:jc w:val="both"/>
        <w:rPr>
          <w:rFonts w:ascii="Times New Roman" w:hAnsi="Times New Roman"/>
          <w:i/>
          <w:sz w:val="24"/>
          <w:szCs w:val="24"/>
          <w:lang w:val="uk-UA" w:eastAsia="ar-SA"/>
        </w:rPr>
      </w:pPr>
      <w:r w:rsidRPr="00F7490D">
        <w:rPr>
          <w:rFonts w:ascii="Times New Roman" w:hAnsi="Times New Roman"/>
          <w:i/>
          <w:sz w:val="24"/>
          <w:szCs w:val="24"/>
          <w:lang w:val="uk-UA" w:eastAsia="ar-SA"/>
        </w:rPr>
        <w:lastRenderedPageBreak/>
        <w:t>- достроково за згодою Сторін</w:t>
      </w:r>
      <w:r w:rsidRPr="00F7490D">
        <w:rPr>
          <w:rFonts w:ascii="Times New Roman" w:hAnsi="Times New Roman"/>
          <w:b/>
          <w:i/>
          <w:sz w:val="24"/>
          <w:szCs w:val="24"/>
          <w:lang w:val="uk-UA" w:eastAsia="ar-SA"/>
        </w:rPr>
        <w:t>;</w:t>
      </w:r>
    </w:p>
    <w:p w14:paraId="310CE4A4" w14:textId="77777777" w:rsidR="00F7490D" w:rsidRPr="00F7490D" w:rsidRDefault="00F7490D" w:rsidP="00F7490D">
      <w:pPr>
        <w:tabs>
          <w:tab w:val="left" w:pos="284"/>
        </w:tabs>
        <w:suppressAutoHyphens/>
        <w:autoSpaceDN w:val="0"/>
        <w:spacing w:after="0" w:line="240" w:lineRule="auto"/>
        <w:jc w:val="both"/>
        <w:rPr>
          <w:rFonts w:ascii="Times New Roman" w:hAnsi="Times New Roman"/>
          <w:i/>
          <w:sz w:val="24"/>
          <w:szCs w:val="24"/>
          <w:lang w:val="uk-UA" w:eastAsia="ar-SA"/>
        </w:rPr>
      </w:pPr>
      <w:r w:rsidRPr="00F7490D">
        <w:rPr>
          <w:rFonts w:ascii="Times New Roman" w:hAnsi="Times New Roman"/>
          <w:i/>
          <w:sz w:val="24"/>
          <w:szCs w:val="24"/>
          <w:lang w:val="uk-UA" w:eastAsia="ar-SA"/>
        </w:rPr>
        <w:t>- з інших підстав, передбачених чинним законодавством України.</w:t>
      </w:r>
    </w:p>
    <w:p w14:paraId="56AC3773" w14:textId="77777777" w:rsidR="00F7490D" w:rsidRPr="00F7490D" w:rsidRDefault="00F7490D" w:rsidP="00F7490D">
      <w:pPr>
        <w:tabs>
          <w:tab w:val="left" w:pos="284"/>
        </w:tabs>
        <w:suppressAutoHyphens/>
        <w:autoSpaceDN w:val="0"/>
        <w:spacing w:after="0" w:line="240" w:lineRule="auto"/>
        <w:jc w:val="both"/>
        <w:rPr>
          <w:rFonts w:ascii="Times New Roman" w:hAnsi="Times New Roman"/>
          <w:i/>
          <w:sz w:val="24"/>
          <w:szCs w:val="24"/>
          <w:lang w:val="uk-UA" w:eastAsia="ar-SA"/>
        </w:rPr>
      </w:pPr>
    </w:p>
    <w:p w14:paraId="27D828BF" w14:textId="77777777" w:rsidR="00F7490D" w:rsidRPr="00F7490D" w:rsidRDefault="00F7490D" w:rsidP="00F7490D">
      <w:pPr>
        <w:shd w:val="clear" w:color="auto" w:fill="FFFFFF"/>
        <w:autoSpaceDN w:val="0"/>
        <w:spacing w:after="0" w:line="240" w:lineRule="auto"/>
        <w:ind w:left="357"/>
        <w:jc w:val="center"/>
        <w:rPr>
          <w:rFonts w:eastAsia="Times New Roman" w:cs="Calibri"/>
          <w:color w:val="000000"/>
          <w:lang w:val="uk-UA"/>
        </w:rPr>
      </w:pPr>
      <w:r w:rsidRPr="00F7490D">
        <w:rPr>
          <w:rFonts w:ascii="Times New Roman" w:eastAsia="Times New Roman" w:hAnsi="Times New Roman"/>
          <w:b/>
          <w:bCs/>
          <w:color w:val="000000"/>
          <w:sz w:val="24"/>
          <w:szCs w:val="24"/>
          <w:lang w:val="uk-UA"/>
        </w:rPr>
        <w:t>ХІ. Антикорупційне застереження</w:t>
      </w:r>
    </w:p>
    <w:p w14:paraId="2A9FE56E"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11.1.Кожна зі Сторін справжнім засвідчує і гарантує іншій Стороні, що на момент підписання Сторонами даного договору:</w:t>
      </w:r>
    </w:p>
    <w:p w14:paraId="53316FB9"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 на Сторону не поширюється дія економічних санкцій;</w:t>
      </w:r>
    </w:p>
    <w:p w14:paraId="2A97DFFA"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w:t>
      </w:r>
      <w:r w:rsidRPr="00F7490D">
        <w:rPr>
          <w:rFonts w:ascii="Times New Roman" w:eastAsia="Times New Roman" w:hAnsi="Times New Roman"/>
          <w:b/>
          <w:bCs/>
          <w:color w:val="000000"/>
          <w:sz w:val="24"/>
          <w:szCs w:val="24"/>
          <w:lang w:val="uk-UA" w:eastAsia="ru-RU"/>
        </w:rPr>
        <w:t> </w:t>
      </w:r>
      <w:r w:rsidRPr="00F7490D">
        <w:rPr>
          <w:rFonts w:ascii="Times New Roman" w:eastAsia="Times New Roman" w:hAnsi="Times New Roman"/>
          <w:color w:val="000000"/>
          <w:sz w:val="24"/>
          <w:szCs w:val="24"/>
          <w:lang w:val="uk-UA" w:eastAsia="ru-RU"/>
        </w:rPr>
        <w:t>Сторона не співпрацює і не вступає у відносини контролю з особами, на яких поширюється дія санкцій;</w:t>
      </w:r>
    </w:p>
    <w:p w14:paraId="1F785682"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669B8726"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які неправомірні переваги чи інші неправомірні цілі.</w:t>
      </w:r>
    </w:p>
    <w:p w14:paraId="779CB968"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5281CD9B"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8B992D7"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Під діями працівника, здійснюваними ним на користь стимулюючої його Сторони, розуміється:</w:t>
      </w:r>
    </w:p>
    <w:p w14:paraId="624332A5"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надання невиправданих переваг порівняно з іншими контрагентами;</w:t>
      </w:r>
    </w:p>
    <w:p w14:paraId="46FADD66"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надання будь-яких гарантій;</w:t>
      </w:r>
    </w:p>
    <w:p w14:paraId="210C7CC1"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прискорення існуючих процедур;</w:t>
      </w:r>
    </w:p>
    <w:p w14:paraId="771AC4C3"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58FB6613"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3F87BCD8"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11.6.    Кожна Сторона стверджує і гарантує, що ні персонал Сторони, ні пов’язані особи не є:</w:t>
      </w:r>
    </w:p>
    <w:p w14:paraId="5564916B"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державними службовцями або працівниками урядового апарату відповідної країни або будь</w:t>
      </w: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якої державної служби чи відділу;</w:t>
      </w:r>
    </w:p>
    <w:p w14:paraId="0E2BA5BE"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 </w:t>
      </w:r>
      <w:r w:rsidRPr="00F7490D">
        <w:rPr>
          <w:rFonts w:ascii="Times New Roman" w:eastAsia="Times New Roman" w:hAnsi="Times New Roman"/>
          <w:color w:val="000000"/>
          <w:sz w:val="24"/>
          <w:szCs w:val="24"/>
          <w:lang w:val="uk-UA" w:eastAsia="ru-RU"/>
        </w:rPr>
        <w:t>особою політичної партії;</w:t>
      </w:r>
    </w:p>
    <w:p w14:paraId="3B8224C5"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 особою, яка офіційно працює на уряд, близьким родичем будь</w:t>
      </w: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кого з перерахованих вище осіб, і зобов’язується повідомити негайно, тільки</w:t>
      </w:r>
      <w:r w:rsidRPr="00F7490D">
        <w:rPr>
          <w:rFonts w:ascii="Times New Roman" w:eastAsia="Times New Roman" w:hAnsi="Times New Roman"/>
          <w:b/>
          <w:bCs/>
          <w:color w:val="000000"/>
          <w:sz w:val="24"/>
          <w:szCs w:val="24"/>
          <w:lang w:val="uk-UA" w:eastAsia="ru-RU"/>
        </w:rPr>
        <w:t>-</w:t>
      </w:r>
      <w:r w:rsidRPr="00F7490D">
        <w:rPr>
          <w:rFonts w:ascii="Times New Roman" w:eastAsia="Times New Roman" w:hAnsi="Times New Roman"/>
          <w:color w:val="000000"/>
          <w:sz w:val="24"/>
          <w:szCs w:val="24"/>
          <w:lang w:val="uk-UA" w:eastAsia="ru-RU"/>
        </w:rPr>
        <w:t>но виникне даний факт.</w:t>
      </w:r>
    </w:p>
    <w:p w14:paraId="0AC95CA1"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11.6.    Сторони цього Договору визнають проведення процедур щодо запобігання корупції і контролюють їх дотримання.</w:t>
      </w:r>
    </w:p>
    <w:p w14:paraId="69F355C4"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 xml:space="preserve">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w:t>
      </w:r>
      <w:r w:rsidRPr="00F7490D">
        <w:rPr>
          <w:rFonts w:ascii="Times New Roman" w:eastAsia="Times New Roman" w:hAnsi="Times New Roman"/>
          <w:color w:val="000000"/>
          <w:sz w:val="24"/>
          <w:szCs w:val="24"/>
          <w:lang w:val="uk-UA" w:eastAsia="ru-RU"/>
        </w:rPr>
        <w:lastRenderedPageBreak/>
        <w:t>забезпечують реалізацію процедур з проведення перевірок з метою запобігання ризиків залучення Сторін у корупційну діяльність.</w:t>
      </w:r>
    </w:p>
    <w:p w14:paraId="372E32C5"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F7490D">
        <w:rPr>
          <w:rFonts w:ascii="Times New Roman" w:eastAsia="Times New Roman" w:hAnsi="Times New Roman"/>
          <w:b/>
          <w:bCs/>
          <w:color w:val="000000"/>
          <w:sz w:val="24"/>
          <w:szCs w:val="24"/>
          <w:lang w:val="uk-UA" w:eastAsia="ru-RU"/>
        </w:rPr>
        <w:t>- </w:t>
      </w:r>
      <w:r w:rsidRPr="00F7490D">
        <w:rPr>
          <w:rFonts w:ascii="Times New Roman" w:eastAsia="Times New Roman" w:hAnsi="Times New Roman"/>
          <w:color w:val="000000"/>
          <w:sz w:val="24"/>
          <w:szCs w:val="24"/>
          <w:lang w:val="uk-UA" w:eastAsia="ru-RU"/>
        </w:rPr>
        <w:t>від зниження рейтингу надійності контрагента до істотних обмежень зі взаємодії з контрагентом, до розірвання цього Договору.</w:t>
      </w:r>
    </w:p>
    <w:p w14:paraId="025E7EFF"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7E3A9E6D"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DCB8BB"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13A7B587"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r w:rsidRPr="00F7490D">
        <w:rPr>
          <w:rFonts w:ascii="Times New Roman" w:eastAsia="Times New Roman" w:hAnsi="Times New Roman"/>
          <w:color w:val="000000"/>
          <w:sz w:val="24"/>
          <w:szCs w:val="24"/>
          <w:lang w:val="uk-UA" w:eastAsia="ru-RU"/>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«__________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23EBBC7C" w14:textId="77777777" w:rsidR="00F7490D" w:rsidRPr="00F7490D" w:rsidRDefault="00F7490D" w:rsidP="00F7490D">
      <w:pPr>
        <w:shd w:val="clear" w:color="auto" w:fill="FFFFFF"/>
        <w:autoSpaceDN w:val="0"/>
        <w:spacing w:after="0" w:line="240" w:lineRule="auto"/>
        <w:jc w:val="both"/>
        <w:rPr>
          <w:rFonts w:ascii="Times New Roman" w:eastAsia="Times New Roman" w:hAnsi="Times New Roman"/>
          <w:color w:val="000000"/>
          <w:sz w:val="24"/>
          <w:szCs w:val="24"/>
          <w:lang w:val="uk-UA" w:eastAsia="ru-RU"/>
        </w:rPr>
      </w:pPr>
      <w:r w:rsidRPr="00F7490D">
        <w:rPr>
          <w:rFonts w:ascii="Times New Roman" w:eastAsia="Times New Roman" w:hAnsi="Times New Roman"/>
          <w:color w:val="000000"/>
          <w:sz w:val="24"/>
          <w:szCs w:val="24"/>
          <w:lang w:val="uk-UA" w:eastAsia="ru-RU"/>
        </w:rPr>
        <w:t>11.13.Зазначене у цьому розділі антикорупційне застереження є істотною умовою цього Договору відповідно до частини 1 ст. 638 ЦК України.</w:t>
      </w:r>
    </w:p>
    <w:p w14:paraId="25AA9C9E" w14:textId="77777777" w:rsidR="00F7490D" w:rsidRPr="00F7490D" w:rsidRDefault="00F7490D" w:rsidP="00F7490D">
      <w:pPr>
        <w:shd w:val="clear" w:color="auto" w:fill="FFFFFF"/>
        <w:autoSpaceDN w:val="0"/>
        <w:spacing w:after="0" w:line="240" w:lineRule="auto"/>
        <w:jc w:val="both"/>
        <w:rPr>
          <w:rFonts w:eastAsia="Times New Roman" w:cs="Calibri"/>
          <w:color w:val="000000"/>
          <w:lang w:val="uk-UA" w:eastAsia="ru-RU"/>
        </w:rPr>
      </w:pPr>
    </w:p>
    <w:p w14:paraId="1D471C63"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sz w:val="24"/>
          <w:szCs w:val="24"/>
          <w:lang w:val="uk-UA" w:eastAsia="ar-SA"/>
        </w:rPr>
      </w:pPr>
      <w:r w:rsidRPr="00F7490D">
        <w:rPr>
          <w:rFonts w:ascii="Times New Roman" w:hAnsi="Times New Roman"/>
          <w:b/>
          <w:sz w:val="24"/>
          <w:szCs w:val="24"/>
          <w:lang w:val="uk-UA" w:eastAsia="ar-SA"/>
        </w:rPr>
        <w:t>ХІІ. Інші умови</w:t>
      </w:r>
    </w:p>
    <w:p w14:paraId="22260F28" w14:textId="747E9D38" w:rsidR="00D601F0" w:rsidRPr="00D601F0" w:rsidRDefault="00F7490D" w:rsidP="00D601F0">
      <w:pPr>
        <w:tabs>
          <w:tab w:val="left" w:pos="284"/>
        </w:tabs>
        <w:suppressAutoHyphens/>
        <w:autoSpaceDN w:val="0"/>
        <w:spacing w:after="0" w:line="240" w:lineRule="auto"/>
        <w:jc w:val="both"/>
      </w:pPr>
      <w:r w:rsidRPr="00F7490D">
        <w:rPr>
          <w:rFonts w:ascii="Times New Roman" w:hAnsi="Times New Roman"/>
          <w:sz w:val="24"/>
          <w:szCs w:val="24"/>
          <w:lang w:val="uk-UA" w:eastAsia="ar-SA"/>
        </w:rPr>
        <w:t>12.1.</w:t>
      </w:r>
      <w:r w:rsidR="00D601F0" w:rsidRPr="00D601F0">
        <w:t xml:space="preserve"> </w:t>
      </w:r>
      <w:r w:rsidR="00D601F0" w:rsidRPr="00D601F0">
        <w:rPr>
          <w:rFonts w:ascii="Times New Roman" w:hAnsi="Times New Roman"/>
          <w:sz w:val="24"/>
          <w:szCs w:val="24"/>
          <w:lang w:val="uk-UA" w:eastAsia="ar-S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29203BC9" w14:textId="2D743009" w:rsidR="00D601F0" w:rsidRPr="00D601F0" w:rsidRDefault="00D601F0" w:rsidP="00D601F0">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12.2</w:t>
      </w:r>
      <w:r w:rsidRPr="00D601F0">
        <w:rPr>
          <w:rFonts w:ascii="Times New Roman" w:hAnsi="Times New Roman"/>
          <w:sz w:val="24"/>
          <w:szCs w:val="24"/>
          <w:lang w:val="uk-UA" w:eastAsia="ar-S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54A26815" w14:textId="79FBD938" w:rsidR="00D601F0" w:rsidRPr="00D601F0" w:rsidRDefault="00D601F0" w:rsidP="00D601F0">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12.3</w:t>
      </w:r>
      <w:r w:rsidRPr="00D601F0">
        <w:rPr>
          <w:rFonts w:ascii="Times New Roman" w:hAnsi="Times New Roman"/>
          <w:sz w:val="24"/>
          <w:szCs w:val="24"/>
          <w:lang w:val="uk-UA" w:eastAsia="ar-S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4F35873A" w14:textId="77777777" w:rsidR="00D601F0" w:rsidRDefault="00D601F0" w:rsidP="00D601F0">
      <w:pPr>
        <w:tabs>
          <w:tab w:val="left" w:pos="284"/>
        </w:tabs>
        <w:suppressAutoHyphens/>
        <w:autoSpaceDN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12.4</w:t>
      </w:r>
      <w:r w:rsidRPr="00D601F0">
        <w:rPr>
          <w:rFonts w:ascii="Times New Roman" w:hAnsi="Times New Roman"/>
          <w:sz w:val="24"/>
          <w:szCs w:val="24"/>
          <w:lang w:val="uk-UA" w:eastAsia="ar-S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D2EA81D" w14:textId="119E6F6D" w:rsidR="00F7490D" w:rsidRPr="00F7490D" w:rsidRDefault="00F7490D" w:rsidP="00D601F0">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12.</w:t>
      </w:r>
      <w:r w:rsidR="00D601F0">
        <w:rPr>
          <w:rFonts w:ascii="Times New Roman" w:hAnsi="Times New Roman"/>
          <w:sz w:val="24"/>
          <w:szCs w:val="24"/>
          <w:lang w:val="uk-UA" w:eastAsia="ar-SA"/>
        </w:rPr>
        <w:t>5</w:t>
      </w:r>
      <w:r w:rsidRPr="00F7490D">
        <w:rPr>
          <w:rFonts w:ascii="Times New Roman" w:hAnsi="Times New Roman"/>
          <w:sz w:val="24"/>
          <w:szCs w:val="24"/>
          <w:lang w:val="uk-UA" w:eastAsia="ar-SA"/>
        </w:rPr>
        <w:t>.Бюджетні зобов’язання Замовника за Договором виникають у разі наявності та в межах відповідних бюджетних асигнувань.</w:t>
      </w:r>
    </w:p>
    <w:p w14:paraId="31F455F3" w14:textId="627254C3"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12.</w:t>
      </w:r>
      <w:r w:rsidR="00D601F0">
        <w:rPr>
          <w:rFonts w:ascii="Times New Roman" w:hAnsi="Times New Roman"/>
          <w:sz w:val="24"/>
          <w:szCs w:val="24"/>
          <w:lang w:val="uk-UA" w:eastAsia="ar-SA"/>
        </w:rPr>
        <w:t>6</w:t>
      </w:r>
      <w:r w:rsidRPr="00F7490D">
        <w:rPr>
          <w:rFonts w:ascii="Times New Roman" w:hAnsi="Times New Roman"/>
          <w:sz w:val="24"/>
          <w:szCs w:val="24"/>
          <w:lang w:val="uk-UA"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05921709" w14:textId="014C3AA2"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12.</w:t>
      </w:r>
      <w:r w:rsidR="00D601F0">
        <w:rPr>
          <w:rFonts w:ascii="Times New Roman" w:hAnsi="Times New Roman"/>
          <w:sz w:val="24"/>
          <w:szCs w:val="24"/>
          <w:lang w:val="uk-UA" w:eastAsia="ar-SA"/>
        </w:rPr>
        <w:t>7</w:t>
      </w:r>
      <w:r w:rsidRPr="00F7490D">
        <w:rPr>
          <w:rFonts w:ascii="Times New Roman" w:hAnsi="Times New Roman"/>
          <w:sz w:val="24"/>
          <w:szCs w:val="24"/>
          <w:lang w:val="uk-UA" w:eastAsia="ar-SA"/>
        </w:rPr>
        <w:t>.Замовник</w:t>
      </w:r>
      <w:r w:rsidRPr="00F7490D">
        <w:rPr>
          <w:rFonts w:ascii="Times New Roman" w:hAnsi="Times New Roman"/>
          <w:b/>
          <w:sz w:val="24"/>
          <w:szCs w:val="24"/>
          <w:lang w:val="uk-UA" w:eastAsia="ar-SA"/>
        </w:rPr>
        <w:t xml:space="preserve"> </w:t>
      </w:r>
      <w:r w:rsidRPr="00F7490D">
        <w:rPr>
          <w:rFonts w:ascii="Times New Roman" w:hAnsi="Times New Roman"/>
          <w:sz w:val="24"/>
          <w:szCs w:val="24"/>
          <w:lang w:val="uk-UA" w:eastAsia="ar-SA"/>
        </w:rPr>
        <w:t>є платником податку на прибуток</w:t>
      </w:r>
      <w:r w:rsidR="00D601F0">
        <w:rPr>
          <w:rFonts w:ascii="Times New Roman" w:hAnsi="Times New Roman"/>
          <w:sz w:val="24"/>
          <w:szCs w:val="24"/>
          <w:lang w:val="uk-UA" w:eastAsia="ar-SA"/>
        </w:rPr>
        <w:t xml:space="preserve"> на загальних підставах</w:t>
      </w:r>
      <w:r w:rsidRPr="00F7490D">
        <w:rPr>
          <w:rFonts w:ascii="Times New Roman" w:hAnsi="Times New Roman"/>
          <w:sz w:val="24"/>
          <w:szCs w:val="24"/>
          <w:lang w:val="uk-UA" w:eastAsia="ar-SA"/>
        </w:rPr>
        <w:t>.</w:t>
      </w:r>
    </w:p>
    <w:p w14:paraId="508A59E2" w14:textId="036D056E"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12.</w:t>
      </w:r>
      <w:r w:rsidR="00D601F0">
        <w:rPr>
          <w:rFonts w:ascii="Times New Roman" w:hAnsi="Times New Roman"/>
          <w:sz w:val="24"/>
          <w:szCs w:val="24"/>
          <w:lang w:val="uk-UA" w:eastAsia="ar-SA"/>
        </w:rPr>
        <w:t>8</w:t>
      </w:r>
      <w:r w:rsidRPr="00F7490D">
        <w:rPr>
          <w:rFonts w:ascii="Times New Roman" w:hAnsi="Times New Roman"/>
          <w:sz w:val="24"/>
          <w:szCs w:val="24"/>
          <w:lang w:val="uk-UA" w:eastAsia="ar-SA"/>
        </w:rPr>
        <w:t>.Постачальник є ________________________________________.</w:t>
      </w:r>
    </w:p>
    <w:p w14:paraId="34089639" w14:textId="1B5C0E35" w:rsidR="00D601F0" w:rsidRPr="00D601F0" w:rsidRDefault="00F7490D" w:rsidP="00D601F0">
      <w:pPr>
        <w:jc w:val="both"/>
        <w:rPr>
          <w:rFonts w:ascii="Times New Roman" w:hAnsi="Times New Roman"/>
          <w:sz w:val="24"/>
          <w:szCs w:val="24"/>
          <w:lang w:val="uk-UA"/>
        </w:rPr>
      </w:pPr>
      <w:r w:rsidRPr="00D601F0">
        <w:rPr>
          <w:rFonts w:ascii="Times New Roman" w:hAnsi="Times New Roman"/>
          <w:sz w:val="24"/>
          <w:szCs w:val="24"/>
          <w:lang w:val="uk-UA" w:eastAsia="ar-SA"/>
        </w:rPr>
        <w:t>12.</w:t>
      </w:r>
      <w:r w:rsidR="00D601F0" w:rsidRPr="00D601F0">
        <w:rPr>
          <w:rFonts w:ascii="Times New Roman" w:hAnsi="Times New Roman"/>
          <w:sz w:val="24"/>
          <w:szCs w:val="24"/>
          <w:lang w:val="uk-UA" w:eastAsia="ar-SA"/>
        </w:rPr>
        <w:t>9</w:t>
      </w:r>
      <w:r w:rsidRPr="00D601F0">
        <w:rPr>
          <w:rFonts w:ascii="Times New Roman" w:hAnsi="Times New Roman"/>
          <w:sz w:val="24"/>
          <w:szCs w:val="24"/>
          <w:lang w:val="uk-UA" w:eastAsia="ar-SA"/>
        </w:rPr>
        <w:t>.</w:t>
      </w:r>
      <w:r w:rsidR="00D601F0" w:rsidRPr="00D601F0">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877E013"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39DC21CD"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D099AB3"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0480AE15"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57A30211"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39326FC"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5F4B5F19"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98C1BD8"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F151E89" w14:textId="77777777" w:rsidR="00D601F0" w:rsidRPr="00BE6E41" w:rsidRDefault="00D601F0" w:rsidP="00D601F0">
      <w:pPr>
        <w:pStyle w:val="a4"/>
        <w:numPr>
          <w:ilvl w:val="0"/>
          <w:numId w:val="18"/>
        </w:numPr>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14:paraId="28414B48"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BF1D701"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w:t>
      </w:r>
      <w:r w:rsidRPr="00BE6E41">
        <w:rPr>
          <w:rFonts w:ascii="Times New Roman" w:hAnsi="Times New Roman"/>
          <w:sz w:val="24"/>
          <w:szCs w:val="24"/>
          <w:lang w:val="uk-UA"/>
        </w:rPr>
        <w:lastRenderedPageBreak/>
        <w:t>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7D23700"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694DBBC"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rFonts w:ascii="Times New Roman" w:hAnsi="Times New Roman"/>
          <w:sz w:val="24"/>
          <w:szCs w:val="24"/>
          <w:lang w:val="uk-UA"/>
        </w:rPr>
        <w:t>зв’язку із зміною</w:t>
      </w:r>
      <w:r w:rsidRPr="00BE6E41">
        <w:rPr>
          <w:rFonts w:ascii="Times New Roman" w:hAnsi="Times New Roman"/>
          <w:sz w:val="24"/>
          <w:szCs w:val="24"/>
          <w:lang w:val="uk-UA"/>
        </w:rPr>
        <w:t xml:space="preserve"> системи оподаткування пропорційно до зміни податкового навантаження внаслідок зміни системи оподаткування;</w:t>
      </w:r>
    </w:p>
    <w:p w14:paraId="67BE81E1"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128972A0" w14:textId="77777777" w:rsidR="00D601F0" w:rsidRPr="00BE6E41" w:rsidRDefault="00D601F0" w:rsidP="00D601F0">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DFF2E74" w14:textId="77777777" w:rsidR="00D601F0" w:rsidRPr="00BE6E41" w:rsidRDefault="00D601F0" w:rsidP="00D601F0">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1A5F92D" w14:textId="77777777" w:rsidR="00D601F0" w:rsidRPr="00BE6E41" w:rsidRDefault="00D601F0" w:rsidP="00D601F0">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754EF70" w14:textId="77777777" w:rsidR="00D601F0" w:rsidRPr="00BE6E41" w:rsidRDefault="00D601F0" w:rsidP="00D601F0">
      <w:pPr>
        <w:pStyle w:val="a4"/>
        <w:numPr>
          <w:ilvl w:val="0"/>
          <w:numId w:val="19"/>
        </w:numPr>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70728F73"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5F62C6E" w14:textId="77777777" w:rsidR="00D601F0" w:rsidRPr="00BE6E41"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00136955" w14:textId="77777777" w:rsidR="00D601F0" w:rsidRPr="00BE6E41" w:rsidRDefault="00D601F0" w:rsidP="00D601F0">
      <w:pPr>
        <w:pStyle w:val="a4"/>
        <w:numPr>
          <w:ilvl w:val="0"/>
          <w:numId w:val="20"/>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03BC8E9D" w14:textId="77777777" w:rsidR="00D601F0" w:rsidRPr="00BE6E41" w:rsidRDefault="00D601F0" w:rsidP="00D601F0">
      <w:pPr>
        <w:pStyle w:val="a4"/>
        <w:numPr>
          <w:ilvl w:val="0"/>
          <w:numId w:val="20"/>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3B7E15E" w14:textId="77777777" w:rsidR="00D601F0" w:rsidRPr="00BE6E41" w:rsidRDefault="00D601F0" w:rsidP="00D601F0">
      <w:pPr>
        <w:pStyle w:val="a4"/>
        <w:numPr>
          <w:ilvl w:val="0"/>
          <w:numId w:val="20"/>
        </w:numPr>
        <w:jc w:val="both"/>
        <w:rPr>
          <w:rFonts w:ascii="Times New Roman" w:hAnsi="Times New Roman"/>
          <w:sz w:val="24"/>
          <w:szCs w:val="24"/>
          <w:lang w:val="uk-UA"/>
        </w:rPr>
      </w:pPr>
      <w:r w:rsidRPr="00BE6E41">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04DD3D1" w14:textId="77777777" w:rsidR="00D601F0" w:rsidRDefault="00D601F0" w:rsidP="00D601F0">
      <w:pPr>
        <w:contextualSpacing/>
        <w:jc w:val="both"/>
        <w:rPr>
          <w:rFonts w:ascii="Times New Roman" w:hAnsi="Times New Roman"/>
          <w:sz w:val="24"/>
          <w:szCs w:val="24"/>
          <w:lang w:val="uk-UA"/>
        </w:rPr>
      </w:pPr>
      <w:r w:rsidRPr="00BE6E41">
        <w:rPr>
          <w:rFonts w:ascii="Times New Roman" w:hAnsi="Times New Roman"/>
          <w:sz w:val="24"/>
          <w:szCs w:val="24"/>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2ED31E" w14:textId="16CB8D98" w:rsidR="00F7490D" w:rsidRPr="00F7490D" w:rsidRDefault="00F7490D" w:rsidP="00D601F0">
      <w:pPr>
        <w:tabs>
          <w:tab w:val="left" w:pos="284"/>
        </w:tabs>
        <w:suppressAutoHyphens/>
        <w:autoSpaceDN w:val="0"/>
        <w:spacing w:after="0" w:line="240" w:lineRule="auto"/>
        <w:jc w:val="both"/>
        <w:rPr>
          <w:rFonts w:ascii="Times New Roman" w:hAnsi="Times New Roman"/>
          <w:sz w:val="24"/>
          <w:szCs w:val="24"/>
          <w:lang w:val="uk-UA" w:eastAsia="ar-SA"/>
        </w:rPr>
      </w:pPr>
      <w:r w:rsidRPr="00F7490D">
        <w:rPr>
          <w:rFonts w:ascii="Times New Roman" w:hAnsi="Times New Roman"/>
          <w:sz w:val="24"/>
          <w:szCs w:val="24"/>
          <w:lang w:val="uk-UA" w:eastAsia="ar-SA"/>
        </w:rPr>
        <w:t>12.</w:t>
      </w:r>
      <w:r w:rsidR="00D601F0">
        <w:rPr>
          <w:rFonts w:ascii="Times New Roman" w:hAnsi="Times New Roman"/>
          <w:sz w:val="24"/>
          <w:szCs w:val="24"/>
          <w:lang w:val="uk-UA" w:eastAsia="ar-SA"/>
        </w:rPr>
        <w:t>10</w:t>
      </w:r>
      <w:r w:rsidRPr="00F7490D">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6365EB21" w14:textId="77777777" w:rsidR="00F7490D" w:rsidRPr="00F7490D" w:rsidRDefault="00F7490D" w:rsidP="00F7490D">
      <w:pPr>
        <w:tabs>
          <w:tab w:val="left" w:pos="284"/>
        </w:tabs>
        <w:suppressAutoHyphens/>
        <w:autoSpaceDN w:val="0"/>
        <w:spacing w:after="0" w:line="240" w:lineRule="auto"/>
        <w:jc w:val="both"/>
        <w:rPr>
          <w:rFonts w:ascii="Times New Roman" w:hAnsi="Times New Roman"/>
          <w:sz w:val="24"/>
          <w:szCs w:val="24"/>
          <w:lang w:val="uk-UA" w:eastAsia="ar-SA"/>
        </w:rPr>
      </w:pPr>
    </w:p>
    <w:p w14:paraId="57FA4AE5" w14:textId="77777777" w:rsidR="00F7490D" w:rsidRPr="00F7490D" w:rsidRDefault="00F7490D" w:rsidP="00F7490D">
      <w:pPr>
        <w:tabs>
          <w:tab w:val="left" w:pos="284"/>
        </w:tabs>
        <w:suppressAutoHyphens/>
        <w:autoSpaceDN w:val="0"/>
        <w:spacing w:after="0" w:line="240" w:lineRule="auto"/>
        <w:ind w:left="284"/>
        <w:jc w:val="center"/>
        <w:rPr>
          <w:rFonts w:ascii="Times New Roman" w:hAnsi="Times New Roman"/>
          <w:sz w:val="24"/>
          <w:szCs w:val="24"/>
          <w:lang w:val="uk-UA" w:eastAsia="ar-SA"/>
        </w:rPr>
      </w:pPr>
      <w:r w:rsidRPr="00F7490D">
        <w:rPr>
          <w:rFonts w:ascii="Times New Roman" w:hAnsi="Times New Roman"/>
          <w:b/>
          <w:sz w:val="24"/>
          <w:szCs w:val="24"/>
          <w:lang w:val="uk-UA" w:eastAsia="ar-SA"/>
        </w:rPr>
        <w:t>ХІІІ. Додатки до договору</w:t>
      </w:r>
    </w:p>
    <w:p w14:paraId="38182156" w14:textId="77777777" w:rsidR="00F7490D" w:rsidRPr="00F7490D" w:rsidRDefault="00F7490D" w:rsidP="00F7490D">
      <w:pPr>
        <w:tabs>
          <w:tab w:val="left" w:pos="284"/>
        </w:tabs>
        <w:suppressAutoHyphens/>
        <w:autoSpaceDN w:val="0"/>
        <w:spacing w:after="0" w:line="240" w:lineRule="auto"/>
        <w:rPr>
          <w:rFonts w:ascii="Times New Roman" w:hAnsi="Times New Roman"/>
          <w:sz w:val="24"/>
          <w:szCs w:val="24"/>
          <w:lang w:val="uk-UA" w:eastAsia="ar-SA"/>
        </w:rPr>
      </w:pPr>
      <w:r w:rsidRPr="00F7490D">
        <w:rPr>
          <w:rFonts w:ascii="Times New Roman" w:hAnsi="Times New Roman"/>
          <w:sz w:val="24"/>
          <w:szCs w:val="24"/>
          <w:lang w:val="uk-UA" w:eastAsia="ar-SA"/>
        </w:rPr>
        <w:t>13.1.Невід’ємною частиною цього Договору є Специфікація (Додаток 1 до Договору).</w:t>
      </w:r>
    </w:p>
    <w:p w14:paraId="10C3BA89" w14:textId="77777777" w:rsidR="00F7490D" w:rsidRPr="00F7490D" w:rsidRDefault="00F7490D" w:rsidP="00F7490D">
      <w:pPr>
        <w:tabs>
          <w:tab w:val="left" w:pos="284"/>
        </w:tabs>
        <w:suppressAutoHyphens/>
        <w:autoSpaceDN w:val="0"/>
        <w:spacing w:after="0" w:line="240" w:lineRule="auto"/>
        <w:rPr>
          <w:rFonts w:ascii="Times New Roman" w:hAnsi="Times New Roman"/>
          <w:sz w:val="24"/>
          <w:szCs w:val="24"/>
          <w:lang w:val="uk-UA" w:eastAsia="ar-SA"/>
        </w:rPr>
      </w:pPr>
    </w:p>
    <w:p w14:paraId="3FD7C886"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b/>
          <w:bCs/>
          <w:sz w:val="24"/>
          <w:szCs w:val="24"/>
          <w:lang w:val="uk-UA" w:eastAsia="ar-SA"/>
        </w:rPr>
      </w:pPr>
      <w:r w:rsidRPr="00F7490D">
        <w:rPr>
          <w:rFonts w:ascii="Times New Roman" w:hAnsi="Times New Roman"/>
          <w:b/>
          <w:bCs/>
          <w:sz w:val="24"/>
          <w:szCs w:val="24"/>
          <w:lang w:val="uk-UA" w:eastAsia="ar-SA"/>
        </w:rPr>
        <w:t>XIIІ. Місцезнаходження та банківські реквізити сторін</w:t>
      </w:r>
    </w:p>
    <w:p w14:paraId="5434A3B5" w14:textId="77777777" w:rsidR="00F7490D" w:rsidRPr="00F7490D" w:rsidRDefault="00F7490D" w:rsidP="00F7490D">
      <w:pPr>
        <w:tabs>
          <w:tab w:val="left" w:pos="284"/>
        </w:tabs>
        <w:suppressAutoHyphens/>
        <w:autoSpaceDN w:val="0"/>
        <w:spacing w:after="0" w:line="240" w:lineRule="auto"/>
        <w:jc w:val="center"/>
        <w:rPr>
          <w:rFonts w:ascii="Times New Roman" w:hAnsi="Times New Roman"/>
          <w:b/>
          <w:bCs/>
          <w:sz w:val="24"/>
          <w:szCs w:val="24"/>
          <w:lang w:val="uk-UA" w:eastAsia="ar-SA"/>
        </w:rPr>
      </w:pPr>
    </w:p>
    <w:tbl>
      <w:tblPr>
        <w:tblW w:w="10125" w:type="dxa"/>
        <w:tblLayout w:type="fixed"/>
        <w:tblLook w:val="04A0" w:firstRow="1" w:lastRow="0" w:firstColumn="1" w:lastColumn="0" w:noHBand="0" w:noVBand="1"/>
      </w:tblPr>
      <w:tblGrid>
        <w:gridCol w:w="5062"/>
        <w:gridCol w:w="5063"/>
      </w:tblGrid>
      <w:tr w:rsidR="00F7490D" w:rsidRPr="00F7490D" w14:paraId="20E237E4" w14:textId="77777777" w:rsidTr="00F7490D">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0279273B" w14:textId="77777777" w:rsidR="00F7490D" w:rsidRPr="00F7490D" w:rsidRDefault="00F7490D" w:rsidP="00F7490D">
            <w:pPr>
              <w:widowControl w:val="0"/>
              <w:tabs>
                <w:tab w:val="left" w:pos="284"/>
                <w:tab w:val="left" w:pos="1134"/>
              </w:tabs>
              <w:suppressAutoHyphens/>
              <w:autoSpaceDN w:val="0"/>
              <w:spacing w:after="0" w:line="276" w:lineRule="auto"/>
              <w:ind w:firstLine="550"/>
              <w:jc w:val="center"/>
              <w:rPr>
                <w:rFonts w:ascii="Times New Roman" w:hAnsi="Times New Roman"/>
                <w:b/>
                <w:sz w:val="24"/>
                <w:szCs w:val="24"/>
                <w:lang w:val="uk-UA" w:eastAsia="ar-SA"/>
              </w:rPr>
            </w:pPr>
            <w:r w:rsidRPr="00F7490D">
              <w:rPr>
                <w:rFonts w:ascii="Times New Roman" w:hAnsi="Times New Roman"/>
                <w:b/>
                <w:sz w:val="24"/>
                <w:szCs w:val="24"/>
                <w:lang w:val="uk-UA"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7CE2B90E" w14:textId="77777777" w:rsidR="00F7490D" w:rsidRPr="00F7490D" w:rsidRDefault="00F7490D" w:rsidP="00F7490D">
            <w:pPr>
              <w:widowControl w:val="0"/>
              <w:tabs>
                <w:tab w:val="left" w:pos="284"/>
                <w:tab w:val="left" w:pos="1134"/>
              </w:tabs>
              <w:suppressAutoHyphens/>
              <w:autoSpaceDN w:val="0"/>
              <w:spacing w:after="0" w:line="276" w:lineRule="auto"/>
              <w:ind w:firstLine="550"/>
              <w:jc w:val="center"/>
              <w:rPr>
                <w:lang w:val="uk-UA" w:eastAsia="ar-SA"/>
              </w:rPr>
            </w:pPr>
            <w:r w:rsidRPr="00F7490D">
              <w:rPr>
                <w:rFonts w:ascii="Times New Roman" w:hAnsi="Times New Roman"/>
                <w:b/>
                <w:sz w:val="24"/>
                <w:szCs w:val="24"/>
                <w:lang w:val="uk-UA" w:eastAsia="ar-SA"/>
              </w:rPr>
              <w:t>Постачальник:</w:t>
            </w:r>
          </w:p>
        </w:tc>
      </w:tr>
      <w:tr w:rsidR="00F7490D" w:rsidRPr="00F7490D" w14:paraId="20EA1FFB" w14:textId="77777777" w:rsidTr="00F7490D">
        <w:trPr>
          <w:trHeight w:val="716"/>
        </w:trPr>
        <w:tc>
          <w:tcPr>
            <w:tcW w:w="5062" w:type="dxa"/>
            <w:tcBorders>
              <w:top w:val="single" w:sz="4" w:space="0" w:color="000000"/>
              <w:left w:val="single" w:sz="4" w:space="0" w:color="000000"/>
              <w:bottom w:val="single" w:sz="4" w:space="0" w:color="000000"/>
              <w:right w:val="single" w:sz="4" w:space="0" w:color="000000"/>
            </w:tcBorders>
          </w:tcPr>
          <w:p w14:paraId="2186DC4E" w14:textId="77777777" w:rsidR="00F7490D" w:rsidRPr="00F7490D" w:rsidRDefault="00F7490D" w:rsidP="00F7490D">
            <w:pPr>
              <w:suppressAutoHyphens/>
              <w:autoSpaceDN w:val="0"/>
              <w:spacing w:after="0" w:line="276" w:lineRule="auto"/>
              <w:jc w:val="center"/>
              <w:rPr>
                <w:rFonts w:ascii="Times New Roman" w:hAnsi="Times New Roman"/>
                <w:b/>
                <w:color w:val="000000"/>
                <w:sz w:val="24"/>
                <w:szCs w:val="24"/>
                <w:lang w:val="uk-UA" w:eastAsia="ar-SA"/>
              </w:rPr>
            </w:pPr>
            <w:r w:rsidRPr="00F7490D">
              <w:rPr>
                <w:rFonts w:ascii="Times New Roman" w:hAnsi="Times New Roman"/>
                <w:b/>
                <w:color w:val="000000"/>
                <w:sz w:val="24"/>
                <w:szCs w:val="24"/>
                <w:lang w:val="uk-UA" w:eastAsia="ar-SA"/>
              </w:rPr>
              <w:t xml:space="preserve">Замовник: </w:t>
            </w:r>
          </w:p>
          <w:p w14:paraId="4DBE51D6" w14:textId="77777777" w:rsidR="00F7490D" w:rsidRPr="00F7490D" w:rsidRDefault="00F7490D" w:rsidP="00F7490D">
            <w:pPr>
              <w:widowControl w:val="0"/>
              <w:suppressAutoHyphens/>
              <w:autoSpaceDE w:val="0"/>
              <w:spacing w:after="0" w:line="240" w:lineRule="auto"/>
              <w:rPr>
                <w:rFonts w:ascii="Times New Roman" w:eastAsia="Times New Roman" w:hAnsi="Times New Roman"/>
                <w:b/>
                <w:bCs/>
                <w:sz w:val="20"/>
                <w:szCs w:val="20"/>
                <w:lang w:val="uk-UA" w:eastAsia="zh-CN"/>
              </w:rPr>
            </w:pPr>
            <w:r w:rsidRPr="00F7490D">
              <w:rPr>
                <w:rFonts w:ascii="Times New Roman" w:eastAsia="Times New Roman" w:hAnsi="Times New Roman"/>
                <w:b/>
                <w:bCs/>
                <w:sz w:val="24"/>
                <w:szCs w:val="24"/>
                <w:lang w:val="uk-UA" w:eastAsia="ru-RU"/>
              </w:rPr>
              <w:t>КНП «Карлівський ЦПМСД»</w:t>
            </w:r>
          </w:p>
          <w:p w14:paraId="19564CBF"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4"/>
                <w:szCs w:val="24"/>
                <w:lang w:val="uk-UA" w:eastAsia="ru-RU"/>
              </w:rPr>
            </w:pPr>
          </w:p>
          <w:p w14:paraId="1ECAF23D"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39500, Полтавська  обл., </w:t>
            </w:r>
          </w:p>
          <w:p w14:paraId="6ABBC023"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м. Карлівка, вул. Радевича , 2 </w:t>
            </w:r>
          </w:p>
          <w:p w14:paraId="3FC6DE79"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р/р </w:t>
            </w:r>
            <w:r w:rsidRPr="00F7490D">
              <w:rPr>
                <w:rFonts w:ascii="Times New Roman" w:eastAsia="Times New Roman" w:hAnsi="Times New Roman"/>
                <w:sz w:val="24"/>
                <w:szCs w:val="20"/>
                <w:lang w:val="uk-UA" w:eastAsia="ru-RU"/>
              </w:rPr>
              <w:t xml:space="preserve">UA 318201720344300002043084427 </w:t>
            </w:r>
            <w:r w:rsidRPr="00F7490D">
              <w:rPr>
                <w:rFonts w:ascii="Times New Roman" w:eastAsia="Times New Roman" w:hAnsi="Times New Roman"/>
                <w:sz w:val="24"/>
                <w:szCs w:val="24"/>
                <w:lang w:val="uk-UA" w:eastAsia="ru-RU"/>
              </w:rPr>
              <w:t>в</w:t>
            </w:r>
          </w:p>
          <w:p w14:paraId="4B51A70A"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ДКСУ у м. Київ  </w:t>
            </w:r>
          </w:p>
          <w:p w14:paraId="168217BB"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МФО   831019  </w:t>
            </w:r>
          </w:p>
          <w:p w14:paraId="17D52665"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4"/>
                <w:szCs w:val="24"/>
                <w:lang w:val="uk-UA" w:eastAsia="ru-RU"/>
              </w:rPr>
            </w:pPr>
            <w:r w:rsidRPr="00F7490D">
              <w:rPr>
                <w:rFonts w:ascii="Times New Roman" w:eastAsia="Times New Roman" w:hAnsi="Times New Roman"/>
                <w:sz w:val="24"/>
                <w:szCs w:val="24"/>
                <w:lang w:val="uk-UA" w:eastAsia="ru-RU"/>
              </w:rPr>
              <w:t>код ЄДРПОУ 38396501</w:t>
            </w:r>
          </w:p>
          <w:p w14:paraId="672EB2C7"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ІПН 383965016126</w:t>
            </w:r>
          </w:p>
          <w:p w14:paraId="058D5E14"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Тел. (05346) 2- 33-86 </w:t>
            </w:r>
          </w:p>
        </w:tc>
        <w:tc>
          <w:tcPr>
            <w:tcW w:w="5063" w:type="dxa"/>
            <w:tcBorders>
              <w:top w:val="single" w:sz="4" w:space="0" w:color="000000"/>
              <w:left w:val="single" w:sz="4" w:space="0" w:color="000000"/>
              <w:bottom w:val="single" w:sz="4" w:space="0" w:color="000000"/>
              <w:right w:val="single" w:sz="4" w:space="0" w:color="000000"/>
            </w:tcBorders>
          </w:tcPr>
          <w:p w14:paraId="1B5EDA51" w14:textId="77777777" w:rsidR="00F7490D" w:rsidRPr="00F7490D" w:rsidRDefault="00F7490D" w:rsidP="00F7490D">
            <w:pPr>
              <w:widowControl w:val="0"/>
              <w:suppressAutoHyphens/>
              <w:autoSpaceDN w:val="0"/>
              <w:spacing w:after="0" w:line="276" w:lineRule="auto"/>
              <w:jc w:val="center"/>
              <w:rPr>
                <w:rFonts w:ascii="Times New Roman" w:hAnsi="Times New Roman"/>
                <w:b/>
                <w:i/>
                <w:sz w:val="24"/>
                <w:szCs w:val="20"/>
                <w:lang w:val="uk-UA" w:eastAsia="ar-SA"/>
              </w:rPr>
            </w:pPr>
          </w:p>
        </w:tc>
      </w:tr>
      <w:tr w:rsidR="00F7490D" w:rsidRPr="00F7490D" w14:paraId="73E95E90" w14:textId="77777777" w:rsidTr="00F7490D">
        <w:trPr>
          <w:trHeight w:val="180"/>
        </w:trPr>
        <w:tc>
          <w:tcPr>
            <w:tcW w:w="5062" w:type="dxa"/>
            <w:tcBorders>
              <w:top w:val="single" w:sz="4" w:space="0" w:color="000000"/>
              <w:left w:val="single" w:sz="4" w:space="0" w:color="000000"/>
              <w:bottom w:val="single" w:sz="4" w:space="0" w:color="000000"/>
              <w:right w:val="single" w:sz="4" w:space="0" w:color="000000"/>
            </w:tcBorders>
            <w:vAlign w:val="center"/>
          </w:tcPr>
          <w:p w14:paraId="50D9AFC2" w14:textId="77777777" w:rsidR="00F7490D" w:rsidRPr="00F7490D" w:rsidRDefault="00F7490D" w:rsidP="00F7490D">
            <w:pPr>
              <w:suppressAutoHyphens/>
              <w:autoSpaceDN w:val="0"/>
              <w:spacing w:after="0" w:line="276" w:lineRule="auto"/>
              <w:jc w:val="center"/>
              <w:rPr>
                <w:rFonts w:ascii="Times New Roman" w:hAnsi="Times New Roman"/>
                <w:sz w:val="24"/>
                <w:szCs w:val="24"/>
                <w:lang w:val="uk-UA" w:eastAsia="ar-SA"/>
              </w:rPr>
            </w:pPr>
          </w:p>
        </w:tc>
        <w:tc>
          <w:tcPr>
            <w:tcW w:w="5063" w:type="dxa"/>
            <w:tcBorders>
              <w:top w:val="single" w:sz="4" w:space="0" w:color="000000"/>
              <w:left w:val="single" w:sz="4" w:space="0" w:color="000000"/>
              <w:bottom w:val="single" w:sz="4" w:space="0" w:color="000000"/>
              <w:right w:val="single" w:sz="4" w:space="0" w:color="000000"/>
            </w:tcBorders>
          </w:tcPr>
          <w:p w14:paraId="4A387B92" w14:textId="77777777" w:rsidR="00F7490D" w:rsidRPr="00F7490D" w:rsidRDefault="00F7490D" w:rsidP="00F7490D">
            <w:pPr>
              <w:suppressAutoHyphens/>
              <w:autoSpaceDN w:val="0"/>
              <w:spacing w:after="0" w:line="276" w:lineRule="auto"/>
              <w:jc w:val="center"/>
              <w:rPr>
                <w:rFonts w:ascii="Times New Roman" w:hAnsi="Times New Roman"/>
                <w:sz w:val="24"/>
                <w:szCs w:val="20"/>
                <w:lang w:val="uk-UA" w:eastAsia="ar-SA"/>
              </w:rPr>
            </w:pPr>
          </w:p>
        </w:tc>
      </w:tr>
      <w:tr w:rsidR="00F7490D" w:rsidRPr="00F7490D" w14:paraId="7D1D0FA2" w14:textId="77777777" w:rsidTr="00F7490D">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5ADDA1F0" w14:textId="77777777" w:rsidR="00F7490D" w:rsidRPr="00F7490D" w:rsidRDefault="00F7490D" w:rsidP="00F7490D">
            <w:pPr>
              <w:suppressAutoHyphens/>
              <w:autoSpaceDN w:val="0"/>
              <w:spacing w:after="0" w:line="276" w:lineRule="auto"/>
              <w:rPr>
                <w:rFonts w:ascii="Times New Roman" w:hAnsi="Times New Roman"/>
                <w:color w:val="000000"/>
                <w:sz w:val="24"/>
                <w:szCs w:val="24"/>
                <w:lang w:val="uk-UA" w:eastAsia="ar-SA"/>
              </w:rPr>
            </w:pPr>
            <w:r w:rsidRPr="00F7490D">
              <w:rPr>
                <w:rFonts w:ascii="Times New Roman" w:hAnsi="Times New Roman"/>
                <w:color w:val="000000"/>
                <w:sz w:val="24"/>
                <w:szCs w:val="24"/>
                <w:lang w:val="uk-UA" w:eastAsia="ar-SA"/>
              </w:rPr>
              <w:t>Директор</w:t>
            </w:r>
          </w:p>
          <w:p w14:paraId="039A561F" w14:textId="77777777" w:rsidR="00F7490D" w:rsidRPr="00F7490D" w:rsidRDefault="00F7490D" w:rsidP="00F7490D">
            <w:pPr>
              <w:suppressAutoHyphens/>
              <w:autoSpaceDN w:val="0"/>
              <w:spacing w:after="0" w:line="276" w:lineRule="auto"/>
              <w:rPr>
                <w:rFonts w:ascii="Times New Roman" w:hAnsi="Times New Roman"/>
                <w:color w:val="000000"/>
                <w:sz w:val="24"/>
                <w:szCs w:val="24"/>
                <w:lang w:val="uk-UA" w:eastAsia="ar-SA"/>
              </w:rPr>
            </w:pPr>
            <w:r w:rsidRPr="00F7490D">
              <w:rPr>
                <w:rFonts w:ascii="Times New Roman" w:hAnsi="Times New Roman"/>
                <w:color w:val="000000"/>
                <w:sz w:val="24"/>
                <w:szCs w:val="24"/>
                <w:lang w:val="uk-UA" w:eastAsia="ar-SA"/>
              </w:rPr>
              <w:t xml:space="preserve">___________    </w:t>
            </w:r>
            <w:r w:rsidRPr="00F7490D">
              <w:rPr>
                <w:rFonts w:ascii="Times New Roman" w:hAnsi="Times New Roman"/>
                <w:sz w:val="24"/>
                <w:szCs w:val="24"/>
                <w:lang w:val="uk-UA" w:eastAsia="ar-SA"/>
              </w:rPr>
              <w:t>Людмила ТЕРЕНТЬЄВА</w:t>
            </w:r>
          </w:p>
          <w:p w14:paraId="52E6A63F" w14:textId="77777777" w:rsidR="00F7490D" w:rsidRPr="00F7490D" w:rsidRDefault="00F7490D" w:rsidP="00F7490D">
            <w:pPr>
              <w:suppressAutoHyphens/>
              <w:autoSpaceDN w:val="0"/>
              <w:spacing w:after="0" w:line="276" w:lineRule="auto"/>
              <w:rPr>
                <w:rFonts w:ascii="Times New Roman" w:hAnsi="Times New Roman"/>
                <w:sz w:val="24"/>
                <w:szCs w:val="24"/>
                <w:lang w:val="uk-UA" w:eastAsia="ar-SA"/>
              </w:rPr>
            </w:pPr>
            <w:r w:rsidRPr="00F7490D">
              <w:rPr>
                <w:rFonts w:ascii="Times New Roman" w:hAnsi="Times New Roman"/>
                <w:color w:val="000000"/>
                <w:sz w:val="24"/>
                <w:szCs w:val="24"/>
                <w:lang w:val="uk-UA"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7584A78F" w14:textId="77777777" w:rsidR="00F7490D" w:rsidRPr="00F7490D" w:rsidRDefault="00F7490D" w:rsidP="00F7490D">
            <w:pPr>
              <w:widowControl w:val="0"/>
              <w:suppressAutoHyphens/>
              <w:autoSpaceDN w:val="0"/>
              <w:spacing w:after="0" w:line="276" w:lineRule="auto"/>
              <w:jc w:val="center"/>
              <w:rPr>
                <w:rFonts w:ascii="Times New Roman" w:hAnsi="Times New Roman"/>
                <w:sz w:val="24"/>
                <w:szCs w:val="20"/>
                <w:lang w:val="uk-UA" w:eastAsia="ar-SA"/>
              </w:rPr>
            </w:pPr>
          </w:p>
        </w:tc>
      </w:tr>
    </w:tbl>
    <w:p w14:paraId="5EEDAF43" w14:textId="77777777" w:rsidR="00F7490D" w:rsidRPr="00F7490D" w:rsidRDefault="00F7490D" w:rsidP="00F7490D">
      <w:pPr>
        <w:spacing w:line="256" w:lineRule="auto"/>
      </w:pPr>
    </w:p>
    <w:p w14:paraId="5F698F74" w14:textId="77777777" w:rsidR="00F7490D" w:rsidRPr="00F7490D" w:rsidRDefault="00F7490D" w:rsidP="00F7490D">
      <w:pPr>
        <w:spacing w:line="256" w:lineRule="auto"/>
      </w:pPr>
    </w:p>
    <w:p w14:paraId="6FB1477B" w14:textId="77777777" w:rsidR="00F7490D" w:rsidRPr="00F7490D" w:rsidRDefault="00F7490D" w:rsidP="00F7490D">
      <w:pPr>
        <w:spacing w:line="256" w:lineRule="auto"/>
      </w:pPr>
    </w:p>
    <w:p w14:paraId="7F101A90" w14:textId="77777777" w:rsidR="00F7490D" w:rsidRPr="00F7490D" w:rsidRDefault="00F7490D" w:rsidP="00F7490D">
      <w:pPr>
        <w:spacing w:line="256" w:lineRule="auto"/>
      </w:pPr>
    </w:p>
    <w:p w14:paraId="27D80146" w14:textId="77777777" w:rsidR="00F7490D" w:rsidRPr="00F7490D" w:rsidRDefault="00F7490D" w:rsidP="00F7490D">
      <w:pPr>
        <w:spacing w:line="256" w:lineRule="auto"/>
      </w:pPr>
    </w:p>
    <w:p w14:paraId="24B590C1" w14:textId="77777777" w:rsidR="00F7490D" w:rsidRPr="00F7490D" w:rsidRDefault="00F7490D" w:rsidP="00F7490D">
      <w:pPr>
        <w:spacing w:line="256" w:lineRule="auto"/>
      </w:pPr>
    </w:p>
    <w:p w14:paraId="647F0A09" w14:textId="77777777" w:rsidR="00F7490D" w:rsidRPr="00F7490D" w:rsidRDefault="00F7490D" w:rsidP="00F7490D">
      <w:pPr>
        <w:spacing w:line="256" w:lineRule="auto"/>
      </w:pPr>
    </w:p>
    <w:p w14:paraId="78B0F7DF" w14:textId="77777777" w:rsidR="00F7490D" w:rsidRPr="00F7490D" w:rsidRDefault="00F7490D" w:rsidP="00F7490D">
      <w:pPr>
        <w:spacing w:line="256" w:lineRule="auto"/>
      </w:pPr>
    </w:p>
    <w:p w14:paraId="382228D6" w14:textId="77777777" w:rsidR="00F7490D" w:rsidRPr="00F7490D" w:rsidRDefault="00F7490D" w:rsidP="00F7490D">
      <w:pPr>
        <w:spacing w:line="256" w:lineRule="auto"/>
      </w:pPr>
    </w:p>
    <w:p w14:paraId="11857947" w14:textId="77777777" w:rsidR="00F7490D" w:rsidRPr="00F7490D" w:rsidRDefault="00F7490D" w:rsidP="00F7490D">
      <w:pPr>
        <w:spacing w:line="256" w:lineRule="auto"/>
      </w:pPr>
    </w:p>
    <w:p w14:paraId="488A62F9" w14:textId="77777777" w:rsidR="00F7490D" w:rsidRPr="00F7490D" w:rsidRDefault="00F7490D" w:rsidP="00F7490D">
      <w:pPr>
        <w:spacing w:line="256" w:lineRule="auto"/>
      </w:pPr>
    </w:p>
    <w:p w14:paraId="0003BD8F" w14:textId="77777777" w:rsidR="00F7490D" w:rsidRPr="00F7490D" w:rsidRDefault="00F7490D" w:rsidP="00F7490D">
      <w:pPr>
        <w:pageBreakBefore/>
        <w:suppressAutoHyphens/>
        <w:autoSpaceDN w:val="0"/>
        <w:spacing w:after="0" w:line="360" w:lineRule="auto"/>
        <w:jc w:val="right"/>
        <w:rPr>
          <w:rFonts w:ascii="Times New Roman" w:hAnsi="Times New Roman"/>
          <w:b/>
          <w:color w:val="000000"/>
          <w:sz w:val="20"/>
          <w:szCs w:val="20"/>
          <w:lang w:val="uk-UA" w:eastAsia="ar-SA"/>
        </w:rPr>
      </w:pPr>
      <w:r w:rsidRPr="00F7490D">
        <w:rPr>
          <w:rFonts w:ascii="Times New Roman" w:hAnsi="Times New Roman"/>
          <w:b/>
          <w:i/>
          <w:color w:val="000000"/>
          <w:sz w:val="20"/>
          <w:szCs w:val="20"/>
          <w:lang w:val="uk-UA" w:eastAsia="ar-SA"/>
        </w:rPr>
        <w:lastRenderedPageBreak/>
        <w:t>Додаток №1 до Договору ________ від _______</w:t>
      </w:r>
    </w:p>
    <w:p w14:paraId="2A8BB4EC" w14:textId="77777777" w:rsidR="00F7490D" w:rsidRPr="00F7490D" w:rsidRDefault="00F7490D" w:rsidP="00F7490D">
      <w:pPr>
        <w:suppressAutoHyphens/>
        <w:autoSpaceDN w:val="0"/>
        <w:spacing w:after="0" w:line="360" w:lineRule="auto"/>
        <w:jc w:val="center"/>
        <w:rPr>
          <w:rFonts w:ascii="Times New Roman" w:hAnsi="Times New Roman"/>
          <w:color w:val="000000"/>
          <w:sz w:val="24"/>
          <w:szCs w:val="24"/>
          <w:lang w:val="uk-UA" w:eastAsia="ar-SA"/>
        </w:rPr>
      </w:pPr>
      <w:r w:rsidRPr="00F7490D">
        <w:rPr>
          <w:rFonts w:ascii="Times New Roman" w:hAnsi="Times New Roman"/>
          <w:b/>
          <w:color w:val="000000"/>
          <w:sz w:val="24"/>
          <w:szCs w:val="24"/>
          <w:lang w:val="uk-UA" w:eastAsia="ar-SA"/>
        </w:rPr>
        <w:t>СПЕЦИФІКАЦІЯ</w:t>
      </w:r>
    </w:p>
    <w:p w14:paraId="4CA88E63" w14:textId="77777777" w:rsidR="00F7490D" w:rsidRPr="00F7490D" w:rsidRDefault="00F7490D" w:rsidP="00F7490D">
      <w:pPr>
        <w:tabs>
          <w:tab w:val="left" w:pos="0"/>
        </w:tabs>
        <w:suppressAutoHyphens/>
        <w:autoSpaceDN w:val="0"/>
        <w:spacing w:after="0" w:line="240" w:lineRule="auto"/>
        <w:jc w:val="both"/>
        <w:rPr>
          <w:rFonts w:ascii="Times New Roman" w:hAnsi="Times New Roman"/>
          <w:color w:val="000000"/>
          <w:sz w:val="24"/>
          <w:szCs w:val="24"/>
          <w:lang w:val="uk-UA" w:eastAsia="ar-SA"/>
        </w:rPr>
      </w:pPr>
      <w:r w:rsidRPr="00F7490D">
        <w:rPr>
          <w:rFonts w:ascii="Times New Roman" w:eastAsia="Times New Roman" w:hAnsi="Times New Roman"/>
          <w:b/>
          <w:sz w:val="24"/>
          <w:szCs w:val="24"/>
          <w:lang w:val="uk-UA" w:eastAsia="ru-RU"/>
        </w:rPr>
        <w:t>Автоматичний гематологічний аналізатор, напівавтоматичний аналізатор сечі</w:t>
      </w:r>
      <w:r w:rsidRPr="00F7490D">
        <w:rPr>
          <w:rFonts w:ascii="Times New Roman" w:eastAsia="Times New Roman" w:hAnsi="Times New Roman"/>
          <w:b/>
          <w:color w:val="000000"/>
          <w:sz w:val="24"/>
          <w:szCs w:val="24"/>
          <w:bdr w:val="none" w:sz="0" w:space="0" w:color="auto" w:frame="1"/>
          <w:lang w:val="uk-UA" w:eastAsia="ru-RU"/>
        </w:rPr>
        <w:t xml:space="preserve"> </w:t>
      </w:r>
      <w:r w:rsidRPr="00F7490D">
        <w:rPr>
          <w:rFonts w:ascii="Times New Roman" w:eastAsia="Times New Roman" w:hAnsi="Times New Roman"/>
          <w:b/>
          <w:sz w:val="24"/>
          <w:szCs w:val="24"/>
          <w:lang w:val="uk-UA" w:eastAsia="uk-UA"/>
        </w:rPr>
        <w:t>Класифікація</w:t>
      </w:r>
      <w:r w:rsidRPr="00F7490D">
        <w:rPr>
          <w:rFonts w:ascii="Times New Roman" w:eastAsia="Times New Roman" w:hAnsi="Times New Roman"/>
          <w:b/>
          <w:color w:val="000000"/>
          <w:sz w:val="24"/>
          <w:szCs w:val="24"/>
          <w:lang w:val="uk-UA" w:eastAsia="ru-RU"/>
        </w:rPr>
        <w:t xml:space="preserve"> </w:t>
      </w:r>
      <w:r w:rsidRPr="00F7490D">
        <w:rPr>
          <w:rFonts w:ascii="Times New Roman" w:eastAsia="Times New Roman" w:hAnsi="Times New Roman"/>
          <w:b/>
          <w:color w:val="000000"/>
          <w:sz w:val="24"/>
          <w:szCs w:val="24"/>
          <w:bdr w:val="none" w:sz="0" w:space="0" w:color="auto" w:frame="1"/>
          <w:lang w:val="uk-UA" w:eastAsia="ru-RU"/>
        </w:rPr>
        <w:t xml:space="preserve">за кодом ДК 021:2015 </w:t>
      </w:r>
      <w:r w:rsidRPr="00F7490D">
        <w:rPr>
          <w:rFonts w:ascii="Times New Roman" w:eastAsia="Times New Roman" w:hAnsi="Times New Roman"/>
          <w:b/>
          <w:color w:val="000000"/>
          <w:sz w:val="24"/>
          <w:szCs w:val="24"/>
          <w:lang w:val="uk-UA" w:eastAsia="ru-RU"/>
        </w:rPr>
        <w:t>38430000-8 - Детектори та аналізатори</w:t>
      </w:r>
    </w:p>
    <w:p w14:paraId="796B4CA8" w14:textId="77777777" w:rsidR="00F7490D" w:rsidRPr="00F7490D" w:rsidRDefault="00F7490D" w:rsidP="00F7490D">
      <w:pPr>
        <w:tabs>
          <w:tab w:val="left" w:pos="0"/>
        </w:tabs>
        <w:suppressAutoHyphens/>
        <w:autoSpaceDN w:val="0"/>
        <w:spacing w:after="0" w:line="240" w:lineRule="auto"/>
        <w:jc w:val="both"/>
        <w:rPr>
          <w:rFonts w:ascii="Times New Roman" w:hAnsi="Times New Roman"/>
          <w:b/>
          <w:sz w:val="24"/>
          <w:szCs w:val="24"/>
          <w:lang w:val="uk-UA" w:eastAsia="ar-SA"/>
        </w:rPr>
      </w:pPr>
    </w:p>
    <w:tbl>
      <w:tblPr>
        <w:tblW w:w="9735" w:type="dxa"/>
        <w:tblInd w:w="318" w:type="dxa"/>
        <w:tblLayout w:type="fixed"/>
        <w:tblLook w:val="04A0" w:firstRow="1" w:lastRow="0" w:firstColumn="1" w:lastColumn="0" w:noHBand="0" w:noVBand="1"/>
      </w:tblPr>
      <w:tblGrid>
        <w:gridCol w:w="1702"/>
        <w:gridCol w:w="1889"/>
        <w:gridCol w:w="720"/>
        <w:gridCol w:w="709"/>
        <w:gridCol w:w="935"/>
        <w:gridCol w:w="992"/>
        <w:gridCol w:w="992"/>
        <w:gridCol w:w="1083"/>
        <w:gridCol w:w="713"/>
      </w:tblGrid>
      <w:tr w:rsidR="00F7490D" w:rsidRPr="00F7490D" w14:paraId="6FD4713B" w14:textId="77777777" w:rsidTr="00F7490D">
        <w:tc>
          <w:tcPr>
            <w:tcW w:w="1702" w:type="dxa"/>
            <w:tcBorders>
              <w:top w:val="single" w:sz="4" w:space="0" w:color="000000"/>
              <w:left w:val="single" w:sz="4" w:space="0" w:color="000000"/>
              <w:bottom w:val="single" w:sz="4" w:space="0" w:color="000000"/>
              <w:right w:val="single" w:sz="4" w:space="0" w:color="000000"/>
            </w:tcBorders>
            <w:hideMark/>
          </w:tcPr>
          <w:p w14:paraId="2468C5B7" w14:textId="77777777" w:rsidR="00F7490D" w:rsidRPr="00F7490D" w:rsidRDefault="00F7490D" w:rsidP="00F7490D">
            <w:pPr>
              <w:widowControl w:val="0"/>
              <w:suppressAutoHyphens/>
              <w:autoSpaceDN w:val="0"/>
              <w:spacing w:after="0" w:line="276" w:lineRule="auto"/>
              <w:ind w:left="-58" w:right="72"/>
              <w:jc w:val="center"/>
              <w:rPr>
                <w:rFonts w:ascii="Times New Roman" w:hAnsi="Times New Roman"/>
                <w:i/>
                <w:sz w:val="20"/>
                <w:szCs w:val="20"/>
                <w:lang w:val="uk-UA" w:eastAsia="ar-SA"/>
              </w:rPr>
            </w:pPr>
            <w:r w:rsidRPr="00F7490D">
              <w:rPr>
                <w:rFonts w:ascii="Times New Roman" w:hAnsi="Times New Roman"/>
                <w:i/>
                <w:sz w:val="20"/>
                <w:szCs w:val="20"/>
                <w:lang w:val="uk-UA" w:eastAsia="ar-SA"/>
              </w:rPr>
              <w:t xml:space="preserve">Назва </w:t>
            </w:r>
          </w:p>
        </w:tc>
        <w:tc>
          <w:tcPr>
            <w:tcW w:w="1889" w:type="dxa"/>
            <w:tcBorders>
              <w:top w:val="single" w:sz="4" w:space="0" w:color="000000"/>
              <w:left w:val="single" w:sz="4" w:space="0" w:color="000000"/>
              <w:bottom w:val="single" w:sz="4" w:space="0" w:color="000000"/>
              <w:right w:val="single" w:sz="4" w:space="0" w:color="000000"/>
            </w:tcBorders>
          </w:tcPr>
          <w:p w14:paraId="6275BA8C" w14:textId="77777777" w:rsidR="00F7490D" w:rsidRPr="00F7490D" w:rsidRDefault="00F7490D" w:rsidP="00F7490D">
            <w:pPr>
              <w:widowControl w:val="0"/>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 xml:space="preserve">Виробник, країна походження </w:t>
            </w:r>
          </w:p>
          <w:p w14:paraId="5982681F"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7AE1503D"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14:paraId="30D03257"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14:paraId="3E2808F3"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20EC27D9"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14:paraId="1EC173F2"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14:paraId="7E89C2A8" w14:textId="77777777" w:rsidR="00F7490D" w:rsidRPr="00F7490D" w:rsidRDefault="00F7490D" w:rsidP="00F7490D">
            <w:pPr>
              <w:tabs>
                <w:tab w:val="left" w:pos="0"/>
              </w:tabs>
              <w:suppressAutoHyphens/>
              <w:autoSpaceDN w:val="0"/>
              <w:spacing w:after="0" w:line="276" w:lineRule="auto"/>
              <w:jc w:val="center"/>
              <w:rPr>
                <w:rFonts w:ascii="Times New Roman" w:hAnsi="Times New Roman"/>
                <w:i/>
                <w:sz w:val="20"/>
                <w:szCs w:val="20"/>
                <w:lang w:val="uk-UA" w:eastAsia="ar-SA"/>
              </w:rPr>
            </w:pPr>
            <w:r w:rsidRPr="00F7490D">
              <w:rPr>
                <w:rFonts w:ascii="Times New Roman" w:hAnsi="Times New Roman"/>
                <w:i/>
                <w:sz w:val="20"/>
                <w:szCs w:val="20"/>
                <w:lang w:val="uk-UA" w:eastAsia="ar-SA"/>
              </w:rPr>
              <w:t>Загальна вартість з ПДВ, грн.</w:t>
            </w:r>
          </w:p>
        </w:tc>
        <w:tc>
          <w:tcPr>
            <w:tcW w:w="713" w:type="dxa"/>
            <w:tcBorders>
              <w:top w:val="single" w:sz="4" w:space="0" w:color="000000"/>
              <w:left w:val="single" w:sz="4" w:space="0" w:color="000000"/>
              <w:bottom w:val="single" w:sz="4" w:space="0" w:color="000000"/>
              <w:right w:val="single" w:sz="4" w:space="0" w:color="000000"/>
            </w:tcBorders>
            <w:hideMark/>
          </w:tcPr>
          <w:p w14:paraId="05FDACA2" w14:textId="77777777" w:rsidR="00F7490D" w:rsidRPr="00F7490D" w:rsidRDefault="00F7490D" w:rsidP="00F7490D">
            <w:pPr>
              <w:tabs>
                <w:tab w:val="left" w:pos="0"/>
              </w:tabs>
              <w:suppressAutoHyphens/>
              <w:autoSpaceDN w:val="0"/>
              <w:spacing w:after="0" w:line="276" w:lineRule="auto"/>
              <w:jc w:val="center"/>
              <w:rPr>
                <w:i/>
                <w:lang w:val="uk-UA" w:eastAsia="ar-SA"/>
              </w:rPr>
            </w:pPr>
            <w:r w:rsidRPr="00F7490D">
              <w:rPr>
                <w:rFonts w:ascii="Times New Roman" w:hAnsi="Times New Roman"/>
                <w:i/>
                <w:sz w:val="20"/>
                <w:szCs w:val="20"/>
                <w:lang w:val="uk-UA" w:eastAsia="ar-SA"/>
              </w:rPr>
              <w:t>в т.ч. ПДВ, грн.</w:t>
            </w:r>
          </w:p>
        </w:tc>
      </w:tr>
      <w:tr w:rsidR="00F7490D" w:rsidRPr="00F7490D" w14:paraId="6DA2708F" w14:textId="77777777" w:rsidTr="00F7490D">
        <w:tc>
          <w:tcPr>
            <w:tcW w:w="1702" w:type="dxa"/>
            <w:tcBorders>
              <w:top w:val="single" w:sz="4" w:space="0" w:color="000000"/>
              <w:left w:val="single" w:sz="4" w:space="0" w:color="000000"/>
              <w:bottom w:val="single" w:sz="4" w:space="0" w:color="000000"/>
              <w:right w:val="single" w:sz="4" w:space="0" w:color="000000"/>
            </w:tcBorders>
          </w:tcPr>
          <w:p w14:paraId="4408CEFB" w14:textId="77777777" w:rsidR="00F7490D" w:rsidRPr="00F7490D" w:rsidRDefault="00F7490D" w:rsidP="00F7490D">
            <w:pPr>
              <w:tabs>
                <w:tab w:val="left" w:pos="0"/>
              </w:tabs>
              <w:suppressAutoHyphens/>
              <w:autoSpaceDN w:val="0"/>
              <w:spacing w:after="0" w:line="276" w:lineRule="auto"/>
              <w:rPr>
                <w:rFonts w:ascii="Times New Roman" w:hAnsi="Times New Roman"/>
                <w:sz w:val="24"/>
                <w:szCs w:val="24"/>
                <w:lang w:val="uk-UA" w:eastAsia="ar-SA"/>
              </w:rPr>
            </w:pPr>
          </w:p>
        </w:tc>
        <w:tc>
          <w:tcPr>
            <w:tcW w:w="1889" w:type="dxa"/>
            <w:tcBorders>
              <w:top w:val="single" w:sz="4" w:space="0" w:color="000000"/>
              <w:left w:val="single" w:sz="4" w:space="0" w:color="000000"/>
              <w:bottom w:val="single" w:sz="4" w:space="0" w:color="000000"/>
              <w:right w:val="single" w:sz="4" w:space="0" w:color="000000"/>
            </w:tcBorders>
          </w:tcPr>
          <w:p w14:paraId="20F9586A"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8C19D32"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B853F7"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87A0B89"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197AAE"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84656A"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53336541"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5C04EF8"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r>
      <w:tr w:rsidR="00F7490D" w:rsidRPr="00F7490D" w14:paraId="5FFB49A8" w14:textId="77777777" w:rsidTr="00F7490D">
        <w:tc>
          <w:tcPr>
            <w:tcW w:w="1702" w:type="dxa"/>
            <w:tcBorders>
              <w:top w:val="single" w:sz="4" w:space="0" w:color="000000"/>
              <w:left w:val="single" w:sz="4" w:space="0" w:color="000000"/>
              <w:bottom w:val="single" w:sz="4" w:space="0" w:color="000000"/>
              <w:right w:val="single" w:sz="4" w:space="0" w:color="000000"/>
            </w:tcBorders>
          </w:tcPr>
          <w:p w14:paraId="0BC51085" w14:textId="77777777" w:rsidR="00F7490D" w:rsidRPr="00F7490D" w:rsidRDefault="00F7490D" w:rsidP="00F7490D">
            <w:pPr>
              <w:tabs>
                <w:tab w:val="left" w:pos="0"/>
              </w:tabs>
              <w:suppressAutoHyphens/>
              <w:autoSpaceDN w:val="0"/>
              <w:spacing w:after="0" w:line="276" w:lineRule="auto"/>
              <w:rPr>
                <w:rFonts w:ascii="Times New Roman" w:hAnsi="Times New Roman"/>
                <w:sz w:val="24"/>
                <w:szCs w:val="24"/>
                <w:lang w:val="uk-UA" w:eastAsia="ar-SA"/>
              </w:rPr>
            </w:pPr>
          </w:p>
        </w:tc>
        <w:tc>
          <w:tcPr>
            <w:tcW w:w="1889" w:type="dxa"/>
            <w:tcBorders>
              <w:top w:val="single" w:sz="4" w:space="0" w:color="000000"/>
              <w:left w:val="single" w:sz="4" w:space="0" w:color="000000"/>
              <w:bottom w:val="single" w:sz="4" w:space="0" w:color="000000"/>
              <w:right w:val="single" w:sz="4" w:space="0" w:color="000000"/>
            </w:tcBorders>
          </w:tcPr>
          <w:p w14:paraId="22176774"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6E89C43"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BFAF59"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58B6D0A8"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6FA960"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C1BABD"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925D009"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AAAA7FC" w14:textId="77777777" w:rsidR="00F7490D" w:rsidRPr="00F7490D" w:rsidRDefault="00F7490D" w:rsidP="00F7490D">
            <w:pPr>
              <w:tabs>
                <w:tab w:val="left" w:pos="0"/>
              </w:tabs>
              <w:suppressAutoHyphens/>
              <w:autoSpaceDN w:val="0"/>
              <w:spacing w:after="0" w:line="276" w:lineRule="auto"/>
              <w:jc w:val="center"/>
              <w:rPr>
                <w:rFonts w:ascii="Times New Roman" w:hAnsi="Times New Roman"/>
                <w:sz w:val="24"/>
                <w:szCs w:val="24"/>
                <w:lang w:val="uk-UA" w:eastAsia="ar-SA"/>
              </w:rPr>
            </w:pPr>
          </w:p>
        </w:tc>
      </w:tr>
    </w:tbl>
    <w:p w14:paraId="4645AD70" w14:textId="77777777" w:rsidR="00F7490D" w:rsidRPr="00F7490D" w:rsidRDefault="00F7490D" w:rsidP="00F7490D">
      <w:pPr>
        <w:tabs>
          <w:tab w:val="left" w:pos="284"/>
        </w:tabs>
        <w:suppressAutoHyphens/>
        <w:autoSpaceDN w:val="0"/>
        <w:spacing w:after="0" w:line="240" w:lineRule="auto"/>
        <w:ind w:left="284"/>
        <w:rPr>
          <w:rFonts w:ascii="Times New Roman" w:hAnsi="Times New Roman"/>
          <w:b/>
          <w:sz w:val="24"/>
          <w:szCs w:val="24"/>
          <w:lang w:val="uk-UA" w:eastAsia="ar-SA"/>
        </w:rPr>
      </w:pPr>
    </w:p>
    <w:p w14:paraId="7A1B81BE" w14:textId="77777777" w:rsidR="00F7490D" w:rsidRPr="00F7490D" w:rsidRDefault="00F7490D" w:rsidP="00F7490D">
      <w:pPr>
        <w:tabs>
          <w:tab w:val="left" w:pos="284"/>
        </w:tabs>
        <w:suppressAutoHyphens/>
        <w:autoSpaceDN w:val="0"/>
        <w:spacing w:after="0" w:line="240" w:lineRule="auto"/>
        <w:ind w:left="284"/>
        <w:jc w:val="right"/>
        <w:rPr>
          <w:rFonts w:ascii="Times New Roman" w:hAnsi="Times New Roman"/>
          <w:b/>
          <w:sz w:val="24"/>
          <w:szCs w:val="24"/>
          <w:lang w:val="uk-UA" w:eastAsia="ar-SA"/>
        </w:rPr>
      </w:pPr>
    </w:p>
    <w:p w14:paraId="0C4D50FC" w14:textId="77777777" w:rsidR="00F7490D" w:rsidRPr="00F7490D" w:rsidRDefault="00F7490D" w:rsidP="00F7490D">
      <w:pPr>
        <w:tabs>
          <w:tab w:val="left" w:pos="284"/>
          <w:tab w:val="left" w:pos="1134"/>
        </w:tabs>
        <w:suppressAutoHyphens/>
        <w:autoSpaceDN w:val="0"/>
        <w:spacing w:after="0" w:line="240" w:lineRule="auto"/>
        <w:ind w:left="284" w:firstLine="426"/>
        <w:rPr>
          <w:rFonts w:ascii="Times New Roman" w:hAnsi="Times New Roman"/>
          <w:b/>
          <w:sz w:val="24"/>
          <w:szCs w:val="24"/>
          <w:lang w:val="uk-UA" w:eastAsia="ar-SA"/>
        </w:rPr>
      </w:pPr>
      <w:r w:rsidRPr="00F7490D">
        <w:rPr>
          <w:rFonts w:ascii="Times New Roman" w:hAnsi="Times New Roman"/>
          <w:sz w:val="24"/>
          <w:szCs w:val="24"/>
          <w:lang w:val="uk-UA" w:eastAsia="ar-SA"/>
        </w:rPr>
        <w:t>Сума Договору становить</w:t>
      </w:r>
      <w:r w:rsidRPr="00F7490D">
        <w:rPr>
          <w:rFonts w:ascii="Times New Roman" w:hAnsi="Times New Roman"/>
          <w:b/>
          <w:sz w:val="24"/>
          <w:szCs w:val="24"/>
          <w:lang w:val="uk-UA" w:eastAsia="ar-SA"/>
        </w:rPr>
        <w:t>: ______________________________________________________________________________________________________________________________________________________</w:t>
      </w:r>
    </w:p>
    <w:p w14:paraId="0D2889E0" w14:textId="77777777" w:rsidR="00F7490D" w:rsidRPr="00F7490D" w:rsidRDefault="00F7490D" w:rsidP="00F7490D">
      <w:pPr>
        <w:tabs>
          <w:tab w:val="left" w:pos="284"/>
        </w:tabs>
        <w:suppressAutoHyphens/>
        <w:autoSpaceDN w:val="0"/>
        <w:spacing w:after="0" w:line="240" w:lineRule="auto"/>
        <w:ind w:left="284"/>
        <w:jc w:val="both"/>
        <w:rPr>
          <w:rFonts w:ascii="Times New Roman" w:hAnsi="Times New Roman"/>
          <w:b/>
          <w:sz w:val="24"/>
          <w:szCs w:val="24"/>
          <w:lang w:val="uk-UA" w:eastAsia="ar-SA"/>
        </w:rPr>
      </w:pPr>
    </w:p>
    <w:p w14:paraId="673DFDEF" w14:textId="77777777" w:rsidR="00F7490D" w:rsidRPr="00F7490D" w:rsidRDefault="00F7490D" w:rsidP="00F7490D">
      <w:pPr>
        <w:tabs>
          <w:tab w:val="left" w:pos="284"/>
        </w:tabs>
        <w:suppressAutoHyphens/>
        <w:autoSpaceDN w:val="0"/>
        <w:spacing w:after="0" w:line="240" w:lineRule="auto"/>
        <w:ind w:left="284"/>
        <w:jc w:val="both"/>
        <w:rPr>
          <w:rFonts w:ascii="Times New Roman" w:hAnsi="Times New Roman"/>
          <w:b/>
          <w:sz w:val="24"/>
          <w:szCs w:val="24"/>
          <w:lang w:val="uk-UA" w:eastAsia="ar-SA"/>
        </w:rPr>
      </w:pPr>
    </w:p>
    <w:p w14:paraId="5043B66E" w14:textId="77777777" w:rsidR="00F7490D" w:rsidRPr="00F7490D" w:rsidRDefault="00F7490D" w:rsidP="00F7490D">
      <w:pPr>
        <w:tabs>
          <w:tab w:val="left" w:pos="284"/>
        </w:tabs>
        <w:suppressAutoHyphens/>
        <w:autoSpaceDN w:val="0"/>
        <w:spacing w:after="0" w:line="240" w:lineRule="auto"/>
        <w:ind w:left="284"/>
        <w:jc w:val="both"/>
        <w:rPr>
          <w:rFonts w:ascii="Times New Roman" w:hAnsi="Times New Roman"/>
          <w:b/>
          <w:sz w:val="24"/>
          <w:szCs w:val="24"/>
          <w:lang w:val="uk-UA" w:eastAsia="ar-SA"/>
        </w:rPr>
      </w:pPr>
    </w:p>
    <w:tbl>
      <w:tblPr>
        <w:tblW w:w="9780" w:type="dxa"/>
        <w:tblLayout w:type="fixed"/>
        <w:tblLook w:val="04A0" w:firstRow="1" w:lastRow="0" w:firstColumn="1" w:lastColumn="0" w:noHBand="0" w:noVBand="1"/>
      </w:tblPr>
      <w:tblGrid>
        <w:gridCol w:w="5210"/>
        <w:gridCol w:w="4570"/>
      </w:tblGrid>
      <w:tr w:rsidR="00F7490D" w:rsidRPr="00F7490D" w14:paraId="5A4B4C01" w14:textId="77777777" w:rsidTr="00F7490D">
        <w:tc>
          <w:tcPr>
            <w:tcW w:w="5210" w:type="dxa"/>
            <w:tcBorders>
              <w:top w:val="single" w:sz="4" w:space="0" w:color="000000"/>
              <w:left w:val="single" w:sz="4" w:space="0" w:color="000000"/>
              <w:bottom w:val="single" w:sz="4" w:space="0" w:color="000000"/>
              <w:right w:val="single" w:sz="4" w:space="0" w:color="000000"/>
            </w:tcBorders>
            <w:vAlign w:val="bottom"/>
            <w:hideMark/>
          </w:tcPr>
          <w:p w14:paraId="50BA766C" w14:textId="77777777" w:rsidR="00F7490D" w:rsidRPr="00F7490D" w:rsidRDefault="00F7490D" w:rsidP="00F7490D">
            <w:pPr>
              <w:widowControl w:val="0"/>
              <w:tabs>
                <w:tab w:val="left" w:pos="284"/>
                <w:tab w:val="left" w:pos="1134"/>
              </w:tabs>
              <w:suppressAutoHyphens/>
              <w:autoSpaceDN w:val="0"/>
              <w:spacing w:after="0" w:line="276" w:lineRule="auto"/>
              <w:ind w:firstLine="550"/>
              <w:jc w:val="center"/>
              <w:rPr>
                <w:rFonts w:ascii="Times New Roman" w:hAnsi="Times New Roman"/>
                <w:b/>
                <w:sz w:val="24"/>
                <w:szCs w:val="24"/>
                <w:lang w:val="uk-UA" w:eastAsia="ar-SA"/>
              </w:rPr>
            </w:pPr>
            <w:r w:rsidRPr="00F7490D">
              <w:rPr>
                <w:rFonts w:ascii="Times New Roman" w:hAnsi="Times New Roman"/>
                <w:b/>
                <w:sz w:val="24"/>
                <w:szCs w:val="24"/>
                <w:lang w:val="uk-UA"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1C5DEC9F" w14:textId="77777777" w:rsidR="00F7490D" w:rsidRPr="00F7490D" w:rsidRDefault="00F7490D" w:rsidP="00F7490D">
            <w:pPr>
              <w:widowControl w:val="0"/>
              <w:tabs>
                <w:tab w:val="left" w:pos="284"/>
                <w:tab w:val="left" w:pos="1134"/>
              </w:tabs>
              <w:suppressAutoHyphens/>
              <w:autoSpaceDN w:val="0"/>
              <w:spacing w:after="0" w:line="276" w:lineRule="auto"/>
              <w:ind w:firstLine="550"/>
              <w:jc w:val="center"/>
              <w:rPr>
                <w:lang w:val="uk-UA" w:eastAsia="ar-SA"/>
              </w:rPr>
            </w:pPr>
            <w:r w:rsidRPr="00F7490D">
              <w:rPr>
                <w:rFonts w:ascii="Times New Roman" w:hAnsi="Times New Roman"/>
                <w:b/>
                <w:sz w:val="24"/>
                <w:szCs w:val="24"/>
                <w:lang w:val="uk-UA" w:eastAsia="ar-SA"/>
              </w:rPr>
              <w:t>Постачальник:</w:t>
            </w:r>
          </w:p>
        </w:tc>
      </w:tr>
      <w:tr w:rsidR="00F7490D" w:rsidRPr="00F7490D" w14:paraId="6B774438" w14:textId="77777777" w:rsidTr="00F7490D">
        <w:trPr>
          <w:trHeight w:val="709"/>
        </w:trPr>
        <w:tc>
          <w:tcPr>
            <w:tcW w:w="5210" w:type="dxa"/>
            <w:tcBorders>
              <w:top w:val="single" w:sz="4" w:space="0" w:color="000000"/>
              <w:left w:val="single" w:sz="4" w:space="0" w:color="000000"/>
              <w:bottom w:val="single" w:sz="4" w:space="0" w:color="000000"/>
              <w:right w:val="single" w:sz="4" w:space="0" w:color="000000"/>
            </w:tcBorders>
          </w:tcPr>
          <w:p w14:paraId="15AF9DB4" w14:textId="77777777" w:rsidR="00F7490D" w:rsidRPr="00F7490D" w:rsidRDefault="00F7490D" w:rsidP="00F7490D">
            <w:pPr>
              <w:suppressAutoHyphens/>
              <w:autoSpaceDN w:val="0"/>
              <w:spacing w:after="0" w:line="276" w:lineRule="auto"/>
              <w:jc w:val="center"/>
              <w:rPr>
                <w:rFonts w:ascii="Times New Roman" w:hAnsi="Times New Roman"/>
                <w:b/>
                <w:color w:val="000000"/>
                <w:sz w:val="24"/>
                <w:szCs w:val="24"/>
                <w:lang w:val="uk-UA" w:eastAsia="ar-SA"/>
              </w:rPr>
            </w:pPr>
            <w:r w:rsidRPr="00F7490D">
              <w:rPr>
                <w:rFonts w:ascii="Times New Roman" w:hAnsi="Times New Roman"/>
                <w:b/>
                <w:color w:val="000000"/>
                <w:sz w:val="24"/>
                <w:szCs w:val="24"/>
                <w:lang w:val="uk-UA" w:eastAsia="ar-SA"/>
              </w:rPr>
              <w:t xml:space="preserve">Замовник: </w:t>
            </w:r>
          </w:p>
          <w:p w14:paraId="0D41C5FB" w14:textId="77777777" w:rsidR="00F7490D" w:rsidRPr="00F7490D" w:rsidRDefault="00F7490D" w:rsidP="00F7490D">
            <w:pPr>
              <w:widowControl w:val="0"/>
              <w:suppressAutoHyphens/>
              <w:autoSpaceDE w:val="0"/>
              <w:spacing w:after="0" w:line="240" w:lineRule="auto"/>
              <w:rPr>
                <w:rFonts w:ascii="Times New Roman" w:eastAsia="Times New Roman" w:hAnsi="Times New Roman"/>
                <w:b/>
                <w:bCs/>
                <w:sz w:val="20"/>
                <w:szCs w:val="20"/>
                <w:lang w:val="uk-UA" w:eastAsia="zh-CN"/>
              </w:rPr>
            </w:pPr>
            <w:r w:rsidRPr="00F7490D">
              <w:rPr>
                <w:rFonts w:ascii="Times New Roman" w:eastAsia="Times New Roman" w:hAnsi="Times New Roman"/>
                <w:b/>
                <w:bCs/>
                <w:sz w:val="24"/>
                <w:szCs w:val="24"/>
                <w:lang w:val="uk-UA" w:eastAsia="ru-RU"/>
              </w:rPr>
              <w:t>КНП «Карлівський ЦПМСД»</w:t>
            </w:r>
          </w:p>
          <w:p w14:paraId="2F54DB84"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4"/>
                <w:szCs w:val="24"/>
                <w:lang w:val="uk-UA" w:eastAsia="ru-RU"/>
              </w:rPr>
            </w:pPr>
          </w:p>
          <w:p w14:paraId="65762CAB"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39500, Полтавська  обл., </w:t>
            </w:r>
          </w:p>
          <w:p w14:paraId="019C9489"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м. Карлівка, вул. Радевича , 2 </w:t>
            </w:r>
          </w:p>
          <w:p w14:paraId="6EFAFB46"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р/р </w:t>
            </w:r>
            <w:r w:rsidRPr="00F7490D">
              <w:rPr>
                <w:rFonts w:ascii="Times New Roman" w:eastAsia="Times New Roman" w:hAnsi="Times New Roman"/>
                <w:sz w:val="24"/>
                <w:szCs w:val="20"/>
                <w:lang w:val="uk-UA" w:eastAsia="ru-RU"/>
              </w:rPr>
              <w:t xml:space="preserve">UA 318201720344300002043084427 </w:t>
            </w:r>
            <w:r w:rsidRPr="00F7490D">
              <w:rPr>
                <w:rFonts w:ascii="Times New Roman" w:eastAsia="Times New Roman" w:hAnsi="Times New Roman"/>
                <w:sz w:val="24"/>
                <w:szCs w:val="24"/>
                <w:lang w:val="uk-UA" w:eastAsia="ru-RU"/>
              </w:rPr>
              <w:t>в</w:t>
            </w:r>
          </w:p>
          <w:p w14:paraId="2D868C6A"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ДКСУ у м. Київ  </w:t>
            </w:r>
          </w:p>
          <w:p w14:paraId="1DC597C0"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МФО   831019  </w:t>
            </w:r>
          </w:p>
          <w:p w14:paraId="405B610A"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4"/>
                <w:szCs w:val="24"/>
                <w:lang w:val="uk-UA" w:eastAsia="ru-RU"/>
              </w:rPr>
            </w:pPr>
            <w:r w:rsidRPr="00F7490D">
              <w:rPr>
                <w:rFonts w:ascii="Times New Roman" w:eastAsia="Times New Roman" w:hAnsi="Times New Roman"/>
                <w:sz w:val="24"/>
                <w:szCs w:val="24"/>
                <w:lang w:val="uk-UA" w:eastAsia="ru-RU"/>
              </w:rPr>
              <w:t>код ЄДРПОУ 38396501</w:t>
            </w:r>
          </w:p>
          <w:p w14:paraId="0CA690A2"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ІПН 383965016126</w:t>
            </w:r>
          </w:p>
          <w:p w14:paraId="6D073BB7" w14:textId="77777777" w:rsidR="00F7490D" w:rsidRPr="00F7490D" w:rsidRDefault="00F7490D" w:rsidP="00F7490D">
            <w:pPr>
              <w:widowControl w:val="0"/>
              <w:suppressAutoHyphens/>
              <w:autoSpaceDE w:val="0"/>
              <w:spacing w:after="0" w:line="240" w:lineRule="auto"/>
              <w:rPr>
                <w:rFonts w:ascii="Times New Roman" w:eastAsia="Times New Roman" w:hAnsi="Times New Roman"/>
                <w:sz w:val="20"/>
                <w:szCs w:val="20"/>
                <w:lang w:val="uk-UA" w:eastAsia="zh-CN"/>
              </w:rPr>
            </w:pPr>
            <w:r w:rsidRPr="00F7490D">
              <w:rPr>
                <w:rFonts w:ascii="Times New Roman" w:eastAsia="Times New Roman" w:hAnsi="Times New Roman"/>
                <w:sz w:val="24"/>
                <w:szCs w:val="24"/>
                <w:lang w:val="uk-UA" w:eastAsia="ru-RU"/>
              </w:rPr>
              <w:t xml:space="preserve">Тел. (05346) 2- 33-86 </w:t>
            </w:r>
          </w:p>
        </w:tc>
        <w:tc>
          <w:tcPr>
            <w:tcW w:w="4570" w:type="dxa"/>
            <w:tcBorders>
              <w:top w:val="single" w:sz="4" w:space="0" w:color="000000"/>
              <w:left w:val="single" w:sz="4" w:space="0" w:color="000000"/>
              <w:bottom w:val="single" w:sz="4" w:space="0" w:color="000000"/>
              <w:right w:val="single" w:sz="4" w:space="0" w:color="000000"/>
            </w:tcBorders>
          </w:tcPr>
          <w:p w14:paraId="498AC368" w14:textId="77777777" w:rsidR="00F7490D" w:rsidRPr="00F7490D" w:rsidRDefault="00F7490D" w:rsidP="00F7490D">
            <w:pPr>
              <w:widowControl w:val="0"/>
              <w:suppressAutoHyphens/>
              <w:autoSpaceDN w:val="0"/>
              <w:spacing w:after="0" w:line="276" w:lineRule="auto"/>
              <w:jc w:val="center"/>
              <w:rPr>
                <w:rFonts w:ascii="Times New Roman" w:hAnsi="Times New Roman"/>
                <w:b/>
                <w:i/>
                <w:sz w:val="24"/>
                <w:szCs w:val="20"/>
                <w:lang w:val="uk-UA" w:eastAsia="ar-SA"/>
              </w:rPr>
            </w:pPr>
          </w:p>
        </w:tc>
      </w:tr>
      <w:tr w:rsidR="00F7490D" w:rsidRPr="00F7490D" w14:paraId="4B875D9A" w14:textId="77777777" w:rsidTr="00F7490D">
        <w:trPr>
          <w:trHeight w:val="380"/>
        </w:trPr>
        <w:tc>
          <w:tcPr>
            <w:tcW w:w="5210" w:type="dxa"/>
            <w:tcBorders>
              <w:top w:val="single" w:sz="4" w:space="0" w:color="000000"/>
              <w:left w:val="single" w:sz="4" w:space="0" w:color="000000"/>
              <w:bottom w:val="single" w:sz="4" w:space="0" w:color="000000"/>
              <w:right w:val="single" w:sz="4" w:space="0" w:color="000000"/>
            </w:tcBorders>
            <w:vAlign w:val="center"/>
            <w:hideMark/>
          </w:tcPr>
          <w:p w14:paraId="59811792" w14:textId="77777777" w:rsidR="00F7490D" w:rsidRPr="00F7490D" w:rsidRDefault="00F7490D" w:rsidP="00F7490D">
            <w:pPr>
              <w:suppressAutoHyphens/>
              <w:autoSpaceDN w:val="0"/>
              <w:spacing w:after="0" w:line="276" w:lineRule="auto"/>
              <w:rPr>
                <w:rFonts w:ascii="Times New Roman" w:hAnsi="Times New Roman"/>
                <w:color w:val="000000"/>
                <w:sz w:val="24"/>
                <w:szCs w:val="24"/>
                <w:lang w:val="uk-UA" w:eastAsia="ar-SA"/>
              </w:rPr>
            </w:pPr>
            <w:r w:rsidRPr="00F7490D">
              <w:rPr>
                <w:rFonts w:ascii="Times New Roman" w:hAnsi="Times New Roman"/>
                <w:color w:val="000000"/>
                <w:sz w:val="24"/>
                <w:szCs w:val="24"/>
                <w:lang w:val="uk-UA" w:eastAsia="ar-SA"/>
              </w:rPr>
              <w:t>Директор</w:t>
            </w:r>
          </w:p>
          <w:p w14:paraId="4872265D" w14:textId="77777777" w:rsidR="00F7490D" w:rsidRPr="00F7490D" w:rsidRDefault="00F7490D" w:rsidP="00F7490D">
            <w:pPr>
              <w:suppressAutoHyphens/>
              <w:autoSpaceDN w:val="0"/>
              <w:spacing w:after="0" w:line="276" w:lineRule="auto"/>
              <w:rPr>
                <w:rFonts w:ascii="Times New Roman" w:hAnsi="Times New Roman"/>
                <w:color w:val="000000"/>
                <w:sz w:val="24"/>
                <w:szCs w:val="24"/>
                <w:lang w:val="uk-UA" w:eastAsia="ar-SA"/>
              </w:rPr>
            </w:pPr>
            <w:r w:rsidRPr="00F7490D">
              <w:rPr>
                <w:rFonts w:ascii="Times New Roman" w:hAnsi="Times New Roman"/>
                <w:color w:val="000000"/>
                <w:sz w:val="24"/>
                <w:szCs w:val="24"/>
                <w:lang w:val="uk-UA" w:eastAsia="ar-SA"/>
              </w:rPr>
              <w:t xml:space="preserve">___________    </w:t>
            </w:r>
            <w:r w:rsidRPr="00F7490D">
              <w:rPr>
                <w:rFonts w:ascii="Times New Roman" w:hAnsi="Times New Roman"/>
                <w:sz w:val="24"/>
                <w:szCs w:val="24"/>
                <w:lang w:val="uk-UA" w:eastAsia="ar-SA"/>
              </w:rPr>
              <w:t>Людмила ТЕРЕНТЬЄВА</w:t>
            </w:r>
          </w:p>
          <w:p w14:paraId="5E368DF5" w14:textId="77777777" w:rsidR="00F7490D" w:rsidRPr="00F7490D" w:rsidRDefault="00F7490D" w:rsidP="00F7490D">
            <w:pPr>
              <w:suppressAutoHyphens/>
              <w:autoSpaceDN w:val="0"/>
              <w:spacing w:after="0" w:line="276" w:lineRule="auto"/>
              <w:rPr>
                <w:rFonts w:ascii="Times New Roman" w:hAnsi="Times New Roman"/>
                <w:sz w:val="24"/>
                <w:szCs w:val="24"/>
                <w:lang w:val="uk-UA" w:eastAsia="ar-SA"/>
              </w:rPr>
            </w:pPr>
            <w:r w:rsidRPr="00F7490D">
              <w:rPr>
                <w:rFonts w:ascii="Times New Roman" w:hAnsi="Times New Roman"/>
                <w:color w:val="000000"/>
                <w:sz w:val="24"/>
                <w:szCs w:val="24"/>
                <w:lang w:val="uk-UA"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6DF0D77A" w14:textId="77777777" w:rsidR="00F7490D" w:rsidRPr="00F7490D" w:rsidRDefault="00F7490D" w:rsidP="00F7490D">
            <w:pPr>
              <w:widowControl w:val="0"/>
              <w:suppressAutoHyphens/>
              <w:autoSpaceDN w:val="0"/>
              <w:spacing w:after="0" w:line="276" w:lineRule="auto"/>
              <w:jc w:val="center"/>
              <w:rPr>
                <w:rFonts w:ascii="Times New Roman" w:hAnsi="Times New Roman"/>
                <w:sz w:val="24"/>
                <w:szCs w:val="20"/>
                <w:lang w:val="uk-UA" w:eastAsia="ar-SA"/>
              </w:rPr>
            </w:pPr>
          </w:p>
        </w:tc>
      </w:tr>
    </w:tbl>
    <w:p w14:paraId="231EC792" w14:textId="77777777" w:rsidR="00F7490D" w:rsidRPr="00F7490D" w:rsidRDefault="00F7490D" w:rsidP="00F7490D">
      <w:pPr>
        <w:suppressAutoHyphens/>
        <w:autoSpaceDN w:val="0"/>
        <w:spacing w:after="0" w:line="240" w:lineRule="auto"/>
        <w:rPr>
          <w:lang w:val="uk-UA" w:eastAsia="ar-SA"/>
        </w:rPr>
      </w:pPr>
    </w:p>
    <w:p w14:paraId="6EDAF1B8" w14:textId="77777777" w:rsidR="00F7490D" w:rsidRPr="00F7490D" w:rsidRDefault="00F7490D" w:rsidP="00F7490D">
      <w:pPr>
        <w:suppressAutoHyphens/>
        <w:autoSpaceDN w:val="0"/>
        <w:spacing w:after="0" w:line="312" w:lineRule="auto"/>
        <w:jc w:val="both"/>
        <w:rPr>
          <w:rFonts w:ascii="Times New Roman" w:eastAsia="SimSun" w:hAnsi="Times New Roman"/>
          <w:i/>
          <w:kern w:val="3"/>
          <w:sz w:val="24"/>
          <w:szCs w:val="24"/>
          <w:lang w:val="uk-UA"/>
        </w:rPr>
      </w:pPr>
      <w:r w:rsidRPr="00F7490D">
        <w:rPr>
          <w:rFonts w:ascii="Times New Roman" w:eastAsia="SimSun" w:hAnsi="Times New Roman"/>
          <w:i/>
          <w:kern w:val="3"/>
          <w:sz w:val="24"/>
          <w:szCs w:val="24"/>
          <w:lang w:val="uk-UA"/>
        </w:rPr>
        <w:t>Замовник залишає за собою право змінювати істотні умови договору у випадку зміни діючого законодавства.</w:t>
      </w:r>
    </w:p>
    <w:p w14:paraId="60781D32" w14:textId="77777777" w:rsidR="00F7490D" w:rsidRPr="00F7490D" w:rsidRDefault="00F7490D" w:rsidP="00F7490D">
      <w:pPr>
        <w:suppressAutoHyphens/>
        <w:autoSpaceDN w:val="0"/>
        <w:spacing w:after="0" w:line="312" w:lineRule="auto"/>
        <w:jc w:val="both"/>
        <w:rPr>
          <w:rFonts w:ascii="Times New Roman" w:eastAsia="SimSun" w:hAnsi="Times New Roman"/>
          <w:i/>
          <w:kern w:val="3"/>
          <w:sz w:val="24"/>
          <w:szCs w:val="24"/>
          <w:lang w:val="uk-UA"/>
        </w:rPr>
      </w:pPr>
      <w:r w:rsidRPr="00F7490D">
        <w:rPr>
          <w:rFonts w:ascii="Times New Roman" w:eastAsia="SimSun" w:hAnsi="Times New Roman"/>
          <w:i/>
          <w:kern w:val="3"/>
          <w:sz w:val="24"/>
          <w:szCs w:val="24"/>
          <w:lang w:val="uk-UA"/>
        </w:rPr>
        <w:t>Вище зазначені істотні умови договору не є остаточними і вичерпаними, і можуть бути доповнені і скориговані під час укладання договору з учасником-переможцем торгів.</w:t>
      </w:r>
    </w:p>
    <w:p w14:paraId="7B050304" w14:textId="77777777" w:rsidR="00F7490D" w:rsidRPr="00F7490D" w:rsidRDefault="00F7490D" w:rsidP="00F7490D">
      <w:pPr>
        <w:widowControl w:val="0"/>
        <w:autoSpaceDE w:val="0"/>
        <w:autoSpaceDN w:val="0"/>
        <w:spacing w:after="0" w:line="240" w:lineRule="auto"/>
        <w:ind w:left="-851" w:firstLine="851"/>
        <w:rPr>
          <w:rFonts w:ascii="Times New Roman" w:eastAsia="Times New Roman" w:hAnsi="Times New Roman"/>
          <w:lang w:val="uk-UA"/>
        </w:rPr>
      </w:pPr>
    </w:p>
    <w:p w14:paraId="0A51BA53" w14:textId="77777777" w:rsidR="00F7490D" w:rsidRPr="00F7490D" w:rsidRDefault="00F7490D" w:rsidP="00F7490D">
      <w:pPr>
        <w:spacing w:line="256" w:lineRule="auto"/>
        <w:jc w:val="both"/>
        <w:rPr>
          <w:rFonts w:ascii="Times New Roman" w:eastAsia="SimSun" w:hAnsi="Times New Roman"/>
          <w:sz w:val="24"/>
          <w:szCs w:val="24"/>
          <w:lang w:val="uk-UA" w:eastAsia="zh-CN"/>
        </w:rPr>
      </w:pPr>
    </w:p>
    <w:p w14:paraId="7C65BE04" w14:textId="77777777" w:rsidR="00F7490D" w:rsidRPr="00F7490D" w:rsidRDefault="00F7490D" w:rsidP="00F7490D">
      <w:pPr>
        <w:spacing w:line="256" w:lineRule="auto"/>
        <w:rPr>
          <w:lang w:val="uk-UA"/>
        </w:rPr>
      </w:pPr>
    </w:p>
    <w:p w14:paraId="6596F064" w14:textId="77777777" w:rsidR="00F7490D" w:rsidRPr="00B060FF" w:rsidRDefault="00F7490D" w:rsidP="00BE6E41">
      <w:pPr>
        <w:rPr>
          <w:rFonts w:ascii="Times New Roman" w:hAnsi="Times New Roman"/>
          <w:b/>
          <w:bCs/>
          <w:sz w:val="24"/>
          <w:szCs w:val="24"/>
          <w:lang w:val="uk-UA"/>
        </w:rPr>
      </w:pPr>
    </w:p>
    <w:sectPr w:rsidR="00F7490D" w:rsidRPr="00B060FF" w:rsidSect="00C2755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13"/>
  </w:num>
  <w:num w:numId="6">
    <w:abstractNumId w:val="18"/>
  </w:num>
  <w:num w:numId="7">
    <w:abstractNumId w:val="6"/>
  </w:num>
  <w:num w:numId="8">
    <w:abstractNumId w:val="16"/>
  </w:num>
  <w:num w:numId="9">
    <w:abstractNumId w:val="17"/>
  </w:num>
  <w:num w:numId="10">
    <w:abstractNumId w:val="11"/>
  </w:num>
  <w:num w:numId="11">
    <w:abstractNumId w:val="20"/>
  </w:num>
  <w:num w:numId="12">
    <w:abstractNumId w:val="3"/>
  </w:num>
  <w:num w:numId="13">
    <w:abstractNumId w:val="19"/>
  </w:num>
  <w:num w:numId="14">
    <w:abstractNumId w:val="7"/>
  </w:num>
  <w:num w:numId="15">
    <w:abstractNumId w:val="8"/>
  </w:num>
  <w:num w:numId="16">
    <w:abstractNumId w:val="22"/>
  </w:num>
  <w:num w:numId="17">
    <w:abstractNumId w:val="12"/>
  </w:num>
  <w:num w:numId="18">
    <w:abstractNumId w:val="9"/>
  </w:num>
  <w:num w:numId="19">
    <w:abstractNumId w:val="15"/>
  </w:num>
  <w:num w:numId="20">
    <w:abstractNumId w:val="21"/>
  </w:num>
  <w:num w:numId="21">
    <w:abstractNumId w:val="2"/>
  </w:num>
  <w:num w:numId="22">
    <w:abstractNumId w:val="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449B0"/>
    <w:rsid w:val="00161284"/>
    <w:rsid w:val="00164776"/>
    <w:rsid w:val="00180555"/>
    <w:rsid w:val="00185CD0"/>
    <w:rsid w:val="001B5F21"/>
    <w:rsid w:val="00234975"/>
    <w:rsid w:val="00244F88"/>
    <w:rsid w:val="00254E3E"/>
    <w:rsid w:val="002550B0"/>
    <w:rsid w:val="00262241"/>
    <w:rsid w:val="002626D5"/>
    <w:rsid w:val="0026733D"/>
    <w:rsid w:val="002768B6"/>
    <w:rsid w:val="002D0445"/>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A7DEC"/>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B4511"/>
    <w:rsid w:val="007D22E6"/>
    <w:rsid w:val="007D32D6"/>
    <w:rsid w:val="007D3370"/>
    <w:rsid w:val="007F1012"/>
    <w:rsid w:val="0082608A"/>
    <w:rsid w:val="00862DB0"/>
    <w:rsid w:val="00877A5C"/>
    <w:rsid w:val="00883C78"/>
    <w:rsid w:val="008853C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2755F"/>
    <w:rsid w:val="00C42478"/>
    <w:rsid w:val="00C47A1F"/>
    <w:rsid w:val="00C535CC"/>
    <w:rsid w:val="00C773A1"/>
    <w:rsid w:val="00C90B9D"/>
    <w:rsid w:val="00C961FE"/>
    <w:rsid w:val="00CA6B5C"/>
    <w:rsid w:val="00CB1DF9"/>
    <w:rsid w:val="00CE7D1C"/>
    <w:rsid w:val="00D03E3F"/>
    <w:rsid w:val="00D0542B"/>
    <w:rsid w:val="00D15F4A"/>
    <w:rsid w:val="00D24F3A"/>
    <w:rsid w:val="00D601F0"/>
    <w:rsid w:val="00D63F7D"/>
    <w:rsid w:val="00D6537C"/>
    <w:rsid w:val="00D80F1E"/>
    <w:rsid w:val="00D86E4C"/>
    <w:rsid w:val="00DB7BA1"/>
    <w:rsid w:val="00DC0363"/>
    <w:rsid w:val="00DC30C8"/>
    <w:rsid w:val="00E01EE1"/>
    <w:rsid w:val="00E04EC5"/>
    <w:rsid w:val="00E1119C"/>
    <w:rsid w:val="00E55C9E"/>
    <w:rsid w:val="00E65A65"/>
    <w:rsid w:val="00E743A1"/>
    <w:rsid w:val="00E94849"/>
    <w:rsid w:val="00EA2F86"/>
    <w:rsid w:val="00EF1BCD"/>
    <w:rsid w:val="00F424BC"/>
    <w:rsid w:val="00F51D22"/>
    <w:rsid w:val="00F606EE"/>
    <w:rsid w:val="00F67975"/>
    <w:rsid w:val="00F7490D"/>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Bullet Number,Bullet 1,Use Case List Paragraph,lp1,List Paragraph1,lp11,List Paragraph11,Список уровня 2"/>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character" w:customStyle="1" w:styleId="a5">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4"/>
    <w:locked/>
    <w:rsid w:val="00D80F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30946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iagann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43</Pages>
  <Words>14080</Words>
  <Characters>80257</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17</cp:revision>
  <dcterms:created xsi:type="dcterms:W3CDTF">2023-05-16T20:48:00Z</dcterms:created>
  <dcterms:modified xsi:type="dcterms:W3CDTF">2023-05-25T13:32:00Z</dcterms:modified>
</cp:coreProperties>
</file>