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6B" w:rsidRDefault="007634BB" w:rsidP="006670AE">
      <w:pPr>
        <w:spacing w:after="0" w:line="240" w:lineRule="auto"/>
        <w:jc w:val="right"/>
        <w:rPr>
          <w:rFonts w:ascii="Times New Roman" w:eastAsia="Calibri" w:hAnsi="Times New Roman" w:cs="Times New Roman"/>
          <w:b/>
          <w:lang w:val="uk-UA"/>
        </w:rPr>
      </w:pPr>
      <w:r>
        <w:rPr>
          <w:rFonts w:ascii="Times New Roman" w:eastAsia="Calibri" w:hAnsi="Times New Roman" w:cs="Times New Roman"/>
          <w:b/>
          <w:lang w:val="uk-UA"/>
        </w:rPr>
        <w:t>Додаток 3</w:t>
      </w:r>
    </w:p>
    <w:p w:rsidR="007634BB" w:rsidRPr="007634BB" w:rsidRDefault="007634BB" w:rsidP="006670AE">
      <w:pPr>
        <w:spacing w:after="0" w:line="240" w:lineRule="auto"/>
        <w:jc w:val="right"/>
        <w:rPr>
          <w:rFonts w:ascii="Times New Roman" w:eastAsia="Calibri" w:hAnsi="Times New Roman" w:cs="Times New Roman"/>
          <w:i/>
          <w:lang w:val="uk-UA"/>
        </w:rPr>
      </w:pPr>
      <w:r w:rsidRPr="007634BB">
        <w:rPr>
          <w:rFonts w:ascii="Times New Roman" w:eastAsia="Calibri" w:hAnsi="Times New Roman" w:cs="Times New Roman"/>
          <w:i/>
          <w:lang w:val="uk-UA"/>
        </w:rPr>
        <w:t>до тендерної документації</w:t>
      </w:r>
    </w:p>
    <w:p w:rsidR="0068726B" w:rsidRPr="0068726B" w:rsidRDefault="0068726B" w:rsidP="006670AE">
      <w:pPr>
        <w:spacing w:after="0" w:line="240" w:lineRule="auto"/>
        <w:jc w:val="center"/>
        <w:rPr>
          <w:rFonts w:ascii="Times New Roman" w:eastAsia="Calibri" w:hAnsi="Times New Roman" w:cs="Times New Roman"/>
          <w:b/>
          <w:lang w:val="uk-UA"/>
        </w:rPr>
      </w:pPr>
    </w:p>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ДОГОВІР №</w:t>
      </w:r>
    </w:p>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про постачання еле</w:t>
      </w:r>
      <w:r w:rsidR="007634BB">
        <w:rPr>
          <w:rFonts w:ascii="Times New Roman" w:eastAsia="Calibri" w:hAnsi="Times New Roman" w:cs="Times New Roman"/>
          <w:b/>
          <w:lang w:val="uk-UA"/>
        </w:rPr>
        <w:t>ктричної енергії споживачу</w:t>
      </w:r>
    </w:p>
    <w:p w:rsidR="0068726B" w:rsidRPr="0068726B" w:rsidRDefault="0068726B" w:rsidP="006670AE">
      <w:pPr>
        <w:widowControl w:val="0"/>
        <w:spacing w:after="0" w:line="240" w:lineRule="auto"/>
        <w:jc w:val="center"/>
        <w:rPr>
          <w:rFonts w:ascii="Times New Roman" w:eastAsia="Calibri" w:hAnsi="Times New Roman" w:cs="Times New Roman"/>
          <w:lang w:val="uk-UA"/>
        </w:rPr>
      </w:pPr>
    </w:p>
    <w:p w:rsidR="0068726B" w:rsidRPr="0068726B" w:rsidRDefault="0068726B" w:rsidP="006670AE">
      <w:pPr>
        <w:widowControl w:val="0"/>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_____________                                                                          « ____ » ____________ 20___ року</w:t>
      </w:r>
    </w:p>
    <w:p w:rsidR="0068726B" w:rsidRPr="0068726B" w:rsidRDefault="0068726B" w:rsidP="006670AE">
      <w:pPr>
        <w:widowControl w:val="0"/>
        <w:spacing w:after="0" w:line="240" w:lineRule="auto"/>
        <w:jc w:val="both"/>
        <w:rPr>
          <w:rFonts w:ascii="Times New Roman" w:eastAsia="Calibri" w:hAnsi="Times New Roman" w:cs="Times New Roman"/>
          <w:lang w:val="uk-UA"/>
        </w:rPr>
      </w:pPr>
    </w:p>
    <w:p w:rsidR="0068726B" w:rsidRPr="0068726B" w:rsidRDefault="0068726B" w:rsidP="006670AE">
      <w:pPr>
        <w:spacing w:after="0" w:line="240" w:lineRule="auto"/>
        <w:jc w:val="both"/>
        <w:rPr>
          <w:rFonts w:ascii="Times New Roman" w:eastAsia="Calibri" w:hAnsi="Times New Roman" w:cs="Times New Roman"/>
          <w:lang w:val="uk-UA" w:eastAsia="uk-UA"/>
        </w:rPr>
      </w:pPr>
      <w:r w:rsidRPr="0068726B">
        <w:rPr>
          <w:rFonts w:ascii="Times New Roman" w:eastAsia="Calibri" w:hAnsi="Times New Roman" w:cs="Times New Roman"/>
          <w:b/>
          <w:lang w:val="uk-UA" w:eastAsia="uk-UA"/>
        </w:rPr>
        <w:t>ПОСТАЧАЛЬНИК: _____________________________________________________________</w:t>
      </w:r>
      <w:r w:rsidR="007634BB" w:rsidRPr="007634BB">
        <w:rPr>
          <w:rFonts w:ascii="Times New Roman" w:eastAsia="Calibri" w:hAnsi="Times New Roman" w:cs="Times New Roman"/>
          <w:i/>
          <w:color w:val="FF0000"/>
          <w:highlight w:val="yellow"/>
          <w:lang w:val="uk-UA" w:eastAsia="uk-UA"/>
        </w:rPr>
        <w:t>(найменування Постачальника)</w:t>
      </w:r>
      <w:r w:rsidRPr="007634BB">
        <w:rPr>
          <w:rFonts w:ascii="Times New Roman" w:eastAsia="Calibri" w:hAnsi="Times New Roman" w:cs="Times New Roman"/>
          <w:b/>
          <w:i/>
          <w:color w:val="FF0000"/>
          <w:lang w:val="uk-UA" w:eastAsia="uk-UA"/>
        </w:rPr>
        <w:t xml:space="preserve"> </w:t>
      </w:r>
      <w:r w:rsidRPr="0068726B">
        <w:rPr>
          <w:rFonts w:ascii="Times New Roman" w:eastAsia="Calibri" w:hAnsi="Times New Roman" w:cs="Times New Roman"/>
          <w:lang w:val="uk-UA" w:eastAsia="uk-UA"/>
        </w:rPr>
        <w:t xml:space="preserve">(яке діє на підставі ліцензії виданої згідно з постановою НКРЕКП від ________ р. №______ «Про видачу ліцензій з постачання електричної енергії споживачу»), </w:t>
      </w:r>
      <w:r w:rsidR="007634BB">
        <w:rPr>
          <w:rFonts w:ascii="Times New Roman" w:eastAsia="Calibri" w:hAnsi="Times New Roman" w:cs="Times New Roman"/>
          <w:lang w:val="uk-UA" w:eastAsia="uk-UA"/>
        </w:rPr>
        <w:t xml:space="preserve">в особі </w:t>
      </w:r>
      <w:r w:rsidRPr="007634BB">
        <w:rPr>
          <w:rFonts w:ascii="Times New Roman" w:eastAsia="Calibri" w:hAnsi="Times New Roman" w:cs="Times New Roman"/>
          <w:color w:val="000000" w:themeColor="text1"/>
          <w:u w:val="single"/>
          <w:lang w:val="uk-UA" w:eastAsia="uk-UA"/>
        </w:rPr>
        <w:t>______________</w:t>
      </w:r>
      <w:r w:rsidRPr="007634BB">
        <w:rPr>
          <w:rFonts w:ascii="Times New Roman" w:eastAsia="Calibri" w:hAnsi="Times New Roman" w:cs="Times New Roman"/>
          <w:i/>
          <w:color w:val="000000" w:themeColor="text1"/>
          <w:u w:val="single"/>
          <w:lang w:val="uk-UA" w:eastAsia="uk-UA"/>
        </w:rPr>
        <w:t>__________</w:t>
      </w:r>
      <w:r w:rsidRPr="007634BB">
        <w:rPr>
          <w:rFonts w:ascii="Times New Roman" w:eastAsia="Calibri" w:hAnsi="Times New Roman" w:cs="Times New Roman"/>
          <w:i/>
          <w:color w:val="000000" w:themeColor="text1"/>
          <w:highlight w:val="yellow"/>
          <w:lang w:val="uk-UA" w:eastAsia="uk-UA"/>
        </w:rPr>
        <w:t>_</w:t>
      </w:r>
      <w:r w:rsidR="007634BB" w:rsidRPr="007634BB">
        <w:rPr>
          <w:rFonts w:ascii="Times New Roman" w:eastAsia="Calibri" w:hAnsi="Times New Roman" w:cs="Times New Roman"/>
          <w:i/>
          <w:color w:val="000000" w:themeColor="text1"/>
          <w:highlight w:val="yellow"/>
          <w:lang w:val="uk-UA" w:eastAsia="uk-UA"/>
        </w:rPr>
        <w:t>(</w:t>
      </w:r>
      <w:r w:rsidR="007634BB" w:rsidRPr="007634BB">
        <w:rPr>
          <w:rFonts w:ascii="Times New Roman" w:eastAsia="Calibri" w:hAnsi="Times New Roman" w:cs="Times New Roman"/>
          <w:i/>
          <w:color w:val="FF0000"/>
          <w:highlight w:val="yellow"/>
          <w:lang w:val="uk-UA" w:eastAsia="uk-UA"/>
        </w:rPr>
        <w:t>посада, ім’</w:t>
      </w:r>
      <w:r w:rsidR="007634BB">
        <w:rPr>
          <w:rFonts w:ascii="Times New Roman" w:eastAsia="Calibri" w:hAnsi="Times New Roman" w:cs="Times New Roman"/>
          <w:i/>
          <w:color w:val="FF0000"/>
          <w:highlight w:val="yellow"/>
          <w:lang w:val="uk-UA" w:eastAsia="uk-UA"/>
        </w:rPr>
        <w:t>я та прізвище підписанта договору Поста</w:t>
      </w:r>
      <w:r w:rsidR="007634BB" w:rsidRPr="007634BB">
        <w:rPr>
          <w:rFonts w:ascii="Times New Roman" w:eastAsia="Calibri" w:hAnsi="Times New Roman" w:cs="Times New Roman"/>
          <w:i/>
          <w:color w:val="FF0000"/>
          <w:highlight w:val="yellow"/>
          <w:lang w:val="uk-UA" w:eastAsia="uk-UA"/>
        </w:rPr>
        <w:t>чальника)</w:t>
      </w:r>
      <w:r w:rsidRPr="0068726B">
        <w:rPr>
          <w:rFonts w:ascii="Times New Roman" w:eastAsia="Calibri" w:hAnsi="Times New Roman" w:cs="Times New Roman"/>
          <w:lang w:val="uk-UA" w:eastAsia="uk-UA"/>
        </w:rPr>
        <w:t>, який діє на підставі ________________. (ЕІС код: _____________________)</w:t>
      </w:r>
    </w:p>
    <w:p w:rsidR="0068726B" w:rsidRPr="0068726B" w:rsidRDefault="0068726B" w:rsidP="006670AE">
      <w:pPr>
        <w:spacing w:after="0" w:line="240" w:lineRule="auto"/>
        <w:jc w:val="both"/>
        <w:rPr>
          <w:rFonts w:ascii="Times New Roman" w:eastAsia="Calibri" w:hAnsi="Times New Roman" w:cs="Times New Roman"/>
          <w:lang w:val="uk-UA" w:eastAsia="uk-UA"/>
        </w:rPr>
      </w:pPr>
      <w:r w:rsidRPr="0068726B">
        <w:rPr>
          <w:rFonts w:ascii="Times New Roman" w:eastAsia="Calibri" w:hAnsi="Times New Roman" w:cs="Times New Roman"/>
          <w:b/>
          <w:lang w:val="uk-UA" w:eastAsia="uk-UA"/>
        </w:rPr>
        <w:t>СПОЖИВАЧ:</w:t>
      </w:r>
      <w:r w:rsidR="00E40EC7">
        <w:rPr>
          <w:rFonts w:ascii="Times New Roman" w:eastAsia="Calibri" w:hAnsi="Times New Roman" w:cs="Times New Roman"/>
          <w:b/>
          <w:lang w:val="uk-UA" w:eastAsia="uk-UA"/>
        </w:rPr>
        <w:t xml:space="preserve"> Верховинська селищна рада</w:t>
      </w:r>
      <w:r w:rsidRPr="0068726B">
        <w:rPr>
          <w:rFonts w:ascii="Times New Roman" w:eastAsia="Calibri" w:hAnsi="Times New Roman" w:cs="Times New Roman"/>
          <w:lang w:val="uk-UA" w:eastAsia="uk-UA"/>
        </w:rPr>
        <w:t>,</w:t>
      </w:r>
      <w:r w:rsidRPr="0068726B">
        <w:rPr>
          <w:rFonts w:ascii="Times New Roman" w:eastAsia="Calibri" w:hAnsi="Times New Roman" w:cs="Times New Roman"/>
          <w:b/>
          <w:lang w:val="uk-UA" w:eastAsia="uk-UA"/>
        </w:rPr>
        <w:t xml:space="preserve"> </w:t>
      </w:r>
      <w:r w:rsidRPr="0068726B">
        <w:rPr>
          <w:rFonts w:ascii="Times New Roman" w:eastAsia="Calibri" w:hAnsi="Times New Roman" w:cs="Times New Roman"/>
          <w:lang w:val="uk-UA" w:eastAsia="uk-UA"/>
        </w:rPr>
        <w:t xml:space="preserve">в особі _________________________, який діє на підставі </w:t>
      </w:r>
      <w:r w:rsidR="00E40EC7">
        <w:rPr>
          <w:rFonts w:ascii="Times New Roman" w:eastAsia="Calibri" w:hAnsi="Times New Roman" w:cs="Times New Roman"/>
          <w:lang w:val="uk-UA" w:eastAsia="uk-UA"/>
        </w:rPr>
        <w:t>ЗУ «Про місцеве самоврядування»</w:t>
      </w:r>
      <w:r w:rsidRPr="0068726B">
        <w:rPr>
          <w:rFonts w:ascii="Times New Roman" w:eastAsia="Calibri" w:hAnsi="Times New Roman" w:cs="Times New Roman"/>
          <w:lang w:val="uk-UA" w:eastAsia="uk-UA"/>
        </w:rPr>
        <w:t>, з іншої сторони, уклали цей договір про постачання електричної енергії споживачу про наступне: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 Загальні положення</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Далі по тексту цього Договору Постачальник або Споживач іменуються Сторона, а разом – Сторони.</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2. Предмет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2.2. Для цілей Закону України «Про публічні закупівлі» предмет закупівлі за цим Договором відноситься до ДК 021:2015 09310000-5 Електрична енергія.</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2.4. Кількість електричної енергії: </w:t>
      </w:r>
      <w:r w:rsidR="00E40EC7">
        <w:rPr>
          <w:rFonts w:ascii="Times New Roman" w:eastAsia="Calibri" w:hAnsi="Times New Roman" w:cs="Times New Roman"/>
          <w:lang w:val="uk-UA"/>
        </w:rPr>
        <w:t>100000</w:t>
      </w:r>
      <w:r w:rsidRPr="0068726B">
        <w:rPr>
          <w:rFonts w:ascii="Times New Roman" w:eastAsia="Calibri" w:hAnsi="Times New Roman" w:cs="Times New Roman"/>
          <w:lang w:val="uk-UA"/>
        </w:rPr>
        <w:t xml:space="preserve"> кВт*год</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3. Умови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3.1. </w:t>
      </w:r>
      <w:r w:rsidRPr="0068726B">
        <w:rPr>
          <w:rFonts w:ascii="Times New Roman" w:eastAsia="Calibri" w:hAnsi="Times New Roman" w:cs="Times New Roman"/>
          <w:lang w:val="uk-UA" w:eastAsia="uk-UA"/>
        </w:rPr>
        <w:t xml:space="preserve">Початком постачання електричної енергії Споживачу є дата, зазначена в </w:t>
      </w:r>
      <w:r w:rsidR="00C916F9">
        <w:rPr>
          <w:rFonts w:ascii="Times New Roman" w:eastAsia="Calibri" w:hAnsi="Times New Roman" w:cs="Times New Roman"/>
          <w:lang w:val="uk-UA" w:eastAsia="uk-UA"/>
        </w:rPr>
        <w:t>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3.2. Споживач має право вільно змінювати Постачальника відповідно до процедури, визначеної ПРРЕЕ, та умов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8726B" w:rsidRDefault="006670AE" w:rsidP="006670AE">
      <w:pPr>
        <w:spacing w:after="0" w:line="240" w:lineRule="auto"/>
        <w:jc w:val="center"/>
        <w:outlineLvl w:val="2"/>
        <w:rPr>
          <w:rFonts w:ascii="Times New Roman" w:eastAsia="Calibri" w:hAnsi="Times New Roman" w:cs="Times New Roman"/>
          <w:b/>
          <w:lang w:val="uk-UA"/>
        </w:rPr>
      </w:pPr>
      <w:r>
        <w:rPr>
          <w:rFonts w:ascii="Times New Roman" w:eastAsia="Calibri" w:hAnsi="Times New Roman" w:cs="Times New Roman"/>
          <w:b/>
          <w:lang w:val="uk-UA"/>
        </w:rPr>
        <w:t>4.</w:t>
      </w:r>
      <w:r w:rsidR="0068726B" w:rsidRPr="0068726B">
        <w:rPr>
          <w:rFonts w:ascii="Times New Roman" w:eastAsia="Calibri" w:hAnsi="Times New Roman" w:cs="Times New Roman"/>
          <w:b/>
          <w:lang w:val="uk-UA"/>
        </w:rPr>
        <w:t xml:space="preserve"> Якість постачання електричної енергії</w:t>
      </w: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8A27F5" w:rsidRPr="008A27F5" w:rsidRDefault="008A27F5" w:rsidP="004F5884">
      <w:pPr>
        <w:widowControl w:val="0"/>
        <w:numPr>
          <w:ilvl w:val="1"/>
          <w:numId w:val="8"/>
        </w:numPr>
        <w:pBdr>
          <w:top w:val="nil"/>
          <w:left w:val="nil"/>
          <w:bottom w:val="nil"/>
          <w:right w:val="nil"/>
          <w:between w:val="nil"/>
        </w:pBdr>
        <w:tabs>
          <w:tab w:val="left" w:pos="993"/>
        </w:tabs>
        <w:autoSpaceDE w:val="0"/>
        <w:autoSpaceDN w:val="0"/>
        <w:spacing w:after="0" w:line="240" w:lineRule="auto"/>
        <w:ind w:left="0"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lastRenderedPageBreak/>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0" w:name="bookmark=id.30j0zll" w:colFirst="0" w:colLast="0"/>
      <w:bookmarkStart w:id="1" w:name="bookmark=id.gjdgxs" w:colFirst="0" w:colLast="0"/>
      <w:bookmarkEnd w:id="0"/>
      <w:bookmarkEnd w:id="1"/>
    </w:p>
    <w:p w:rsidR="008A27F5" w:rsidRPr="008A27F5" w:rsidRDefault="008A27F5" w:rsidP="006670AE">
      <w:pPr>
        <w:widowControl w:val="0"/>
        <w:numPr>
          <w:ilvl w:val="1"/>
          <w:numId w:val="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8A27F5" w:rsidRPr="0068726B" w:rsidRDefault="001C1172"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4.5</w:t>
      </w:r>
      <w:r w:rsidR="0068726B" w:rsidRPr="0068726B">
        <w:rPr>
          <w:rFonts w:ascii="Times New Roman" w:eastAsia="Calibri" w:hAnsi="Times New Roman" w:cs="Times New Roman"/>
          <w:lang w:val="uk-UA" w:eastAsia="uk-UA"/>
        </w:rPr>
        <w:t>. Постачання електричної енергії Споживачу здійснюється Постачальником виключно після надання Споживачем інформації за формою, встановленою у Додатку №1 до Договору.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5. Ціна, порядок обліку та оплати електричної енергії</w:t>
      </w:r>
    </w:p>
    <w:p w:rsidR="002C36F4"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5.1. </w:t>
      </w:r>
      <w:r w:rsidRPr="0068726B">
        <w:rPr>
          <w:rFonts w:ascii="Times New Roman" w:eastAsia="Calibri" w:hAnsi="Times New Roman" w:cs="Times New Roman"/>
          <w:b/>
          <w:lang w:val="uk-UA"/>
        </w:rPr>
        <w:t>Загальна вартіст</w:t>
      </w:r>
      <w:r w:rsidR="00B21093">
        <w:rPr>
          <w:rFonts w:ascii="Times New Roman" w:eastAsia="Calibri" w:hAnsi="Times New Roman" w:cs="Times New Roman"/>
          <w:b/>
          <w:lang w:val="uk-UA"/>
        </w:rPr>
        <w:t>ь цього Договору становить</w:t>
      </w:r>
      <w:r w:rsidRPr="0068726B">
        <w:rPr>
          <w:rFonts w:ascii="Times New Roman" w:eastAsia="Calibri" w:hAnsi="Times New Roman" w:cs="Times New Roman"/>
          <w:lang w:val="uk-UA"/>
        </w:rPr>
        <w:t xml:space="preserve"> </w:t>
      </w:r>
      <w:r w:rsidRPr="00A33835">
        <w:rPr>
          <w:rFonts w:ascii="Times New Roman" w:eastAsia="Calibri" w:hAnsi="Times New Roman" w:cs="Times New Roman"/>
          <w:highlight w:val="yellow"/>
          <w:lang w:val="uk-UA"/>
        </w:rPr>
        <w:t>_____________________</w:t>
      </w:r>
      <w:r w:rsidRPr="0068726B">
        <w:rPr>
          <w:rFonts w:ascii="Times New Roman" w:eastAsia="Calibri" w:hAnsi="Times New Roman" w:cs="Times New Roman"/>
          <w:lang w:val="uk-UA"/>
        </w:rPr>
        <w:t xml:space="preserve"> (</w:t>
      </w:r>
      <w:r w:rsidRPr="00A33835">
        <w:rPr>
          <w:rFonts w:ascii="Times New Roman" w:eastAsia="Calibri" w:hAnsi="Times New Roman" w:cs="Times New Roman"/>
          <w:highlight w:val="yellow"/>
          <w:lang w:val="uk-UA"/>
        </w:rPr>
        <w:t>_____________</w:t>
      </w:r>
      <w:r w:rsidR="00490532" w:rsidRPr="00A33835">
        <w:rPr>
          <w:rFonts w:ascii="Times New Roman" w:eastAsia="Calibri" w:hAnsi="Times New Roman" w:cs="Times New Roman"/>
          <w:highlight w:val="yellow"/>
          <w:lang w:val="uk-UA"/>
        </w:rPr>
        <w:t>___________________________</w:t>
      </w:r>
      <w:r w:rsidRPr="00A33835">
        <w:rPr>
          <w:rFonts w:ascii="Times New Roman" w:eastAsia="Calibri" w:hAnsi="Times New Roman" w:cs="Times New Roman"/>
          <w:highlight w:val="yellow"/>
          <w:lang w:val="uk-UA"/>
        </w:rPr>
        <w:t>_______________</w:t>
      </w:r>
      <w:r w:rsidRPr="0068726B">
        <w:rPr>
          <w:rFonts w:ascii="Times New Roman" w:eastAsia="Calibri" w:hAnsi="Times New Roman" w:cs="Times New Roman"/>
          <w:lang w:val="uk-UA"/>
        </w:rPr>
        <w:t xml:space="preserve">_грн. </w:t>
      </w:r>
      <w:r w:rsidRPr="00A33835">
        <w:rPr>
          <w:rFonts w:ascii="Times New Roman" w:eastAsia="Calibri" w:hAnsi="Times New Roman" w:cs="Times New Roman"/>
          <w:highlight w:val="yellow"/>
          <w:lang w:val="uk-UA"/>
        </w:rPr>
        <w:t>_____</w:t>
      </w:r>
      <w:r w:rsidR="001777E1">
        <w:rPr>
          <w:rFonts w:ascii="Times New Roman" w:eastAsia="Calibri" w:hAnsi="Times New Roman" w:cs="Times New Roman"/>
          <w:lang w:val="uk-UA"/>
        </w:rPr>
        <w:t xml:space="preserve"> копійок) грн. з ПДВ, в тому числі </w:t>
      </w:r>
      <w:r w:rsidR="002C36F4" w:rsidRPr="00B5384B">
        <w:rPr>
          <w:rFonts w:ascii="Times New Roman" w:eastAsia="Calibri" w:hAnsi="Times New Roman" w:cs="Times New Roman"/>
          <w:lang w:val="uk-UA"/>
        </w:rPr>
        <w:t xml:space="preserve"> ПДВ</w:t>
      </w:r>
      <w:r w:rsidR="002C36F4">
        <w:rPr>
          <w:rFonts w:ascii="Times New Roman" w:eastAsia="Calibri" w:hAnsi="Times New Roman" w:cs="Times New Roman"/>
          <w:lang w:val="uk-UA"/>
        </w:rPr>
        <w:t xml:space="preserve"> ____________</w:t>
      </w:r>
      <w:r w:rsidRPr="0068726B">
        <w:rPr>
          <w:rFonts w:ascii="Times New Roman" w:eastAsia="Calibri" w:hAnsi="Times New Roman" w:cs="Times New Roman"/>
          <w:lang w:val="uk-UA"/>
        </w:rPr>
        <w:t xml:space="preserve"> грн. (________________ гривень _____ копійки).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5.2. Спосіб визначення ціни (тарифу) електричної енергії зазначається в комерційній пропозиції Постачальника (Додаток 2 до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Для одного об'єкта споживання (площадки вимірювання) застосовується один спосіб визначення ціни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5.4. Розрахунковим періодом за цим Договором є календарний місяць.</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5.5. Розрахунки Споживача за активну електричну енергію за цим Договором здійснюються на поточний рахунок із спеціальним режимом використання (далі -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Оплата вважається здійсненою після того, як на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xml:space="preserve"> Постачальника зазначається у платіжних документах Постачальника, у тому числі у разі його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 випадку, якщо день оплати, встановлений у Додатку 2 до цього Договору припадає на небанківський день - Споживач здійснює відповідну оплату наступного банківського дня, що слідує за обумовленим у Додатку 2 до цього Договору дню оплати.</w:t>
      </w:r>
    </w:p>
    <w:p w:rsidR="009C4480" w:rsidRPr="009C4480" w:rsidRDefault="0068726B" w:rsidP="006670AE">
      <w:pPr>
        <w:spacing w:after="0" w:line="240" w:lineRule="auto"/>
        <w:ind w:firstLine="709"/>
        <w:jc w:val="both"/>
        <w:rPr>
          <w:i/>
          <w:sz w:val="24"/>
          <w:szCs w:val="24"/>
          <w:lang w:val="uk-UA"/>
        </w:rPr>
      </w:pPr>
      <w:r w:rsidRPr="0068726B">
        <w:rPr>
          <w:rFonts w:ascii="Times New Roman" w:eastAsia="Calibri" w:hAnsi="Times New Roman" w:cs="Times New Roman"/>
          <w:lang w:val="uk-UA"/>
        </w:rPr>
        <w:t xml:space="preserve">5.6. </w:t>
      </w:r>
      <w:r w:rsidR="009C4480" w:rsidRPr="009C4480">
        <w:rPr>
          <w:rFonts w:ascii="Times New Roman" w:eastAsia="Calibri" w:hAnsi="Times New Roman" w:cs="Times New Roman"/>
          <w:lang w:val="uk-UA"/>
        </w:rPr>
        <w:t>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w:t>
      </w:r>
      <w:r w:rsidR="00F31E9C">
        <w:rPr>
          <w:rFonts w:ascii="Times New Roman" w:eastAsia="Calibri" w:hAnsi="Times New Roman" w:cs="Times New Roman"/>
          <w:lang w:val="uk-UA"/>
        </w:rPr>
        <w:t>. Оплата проводиться протягом 10</w:t>
      </w:r>
      <w:r w:rsidR="009C4480" w:rsidRPr="009C4480">
        <w:rPr>
          <w:rFonts w:ascii="Times New Roman" w:eastAsia="Calibri" w:hAnsi="Times New Roman" w:cs="Times New Roman"/>
          <w:lang w:val="uk-UA"/>
        </w:rPr>
        <w:t xml:space="preserve"> робочих днів з моменту виставлення рахунку, але не пізніше 20-го дня місяця, наступного за розрахунковим періодом (місяцем).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5.7. Якщо Споживач не здійснив оплату за цим Договором у строки, передбачені комерційною пропозицією (Додаток 2 до Договору), Постачальник має право здійснити заходи з припинення постачання електричної енергії Споживачу у порядку, визначеному ПРРЕЕ. </w:t>
      </w:r>
    </w:p>
    <w:p w:rsidR="009C4480" w:rsidRPr="004F5884" w:rsidRDefault="009C4480" w:rsidP="006670AE">
      <w:pPr>
        <w:spacing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 xml:space="preserve">5.8 </w:t>
      </w:r>
      <w:r w:rsidRPr="00E40EC7">
        <w:rPr>
          <w:rFonts w:ascii="Times New Roman" w:eastAsia="Calibri" w:hAnsi="Times New Roman" w:cs="Times New Roman"/>
        </w:rPr>
        <w:t xml:space="preserve">У </w:t>
      </w:r>
      <w:r w:rsidRPr="004F5884">
        <w:rPr>
          <w:rFonts w:ascii="Times New Roman" w:eastAsia="Calibri" w:hAnsi="Times New Roman" w:cs="Times New Roman"/>
          <w:lang w:val="uk-UA"/>
        </w:rPr>
        <w:t xml:space="preserve">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w:t>
      </w:r>
      <w:r w:rsidRPr="004F5884">
        <w:rPr>
          <w:rFonts w:ascii="Times New Roman" w:eastAsia="Calibri" w:hAnsi="Times New Roman" w:cs="Times New Roman"/>
          <w:lang w:val="uk-UA"/>
        </w:rPr>
        <w:lastRenderedPageBreak/>
        <w:t>Споживачем графіка погашення заборг</w:t>
      </w:r>
      <w:bookmarkStart w:id="2" w:name="_GoBack"/>
      <w:bookmarkEnd w:id="2"/>
      <w:r w:rsidRPr="004F5884">
        <w:rPr>
          <w:rFonts w:ascii="Times New Roman" w:eastAsia="Calibri" w:hAnsi="Times New Roman" w:cs="Times New Roman"/>
          <w:lang w:val="uk-UA"/>
        </w:rPr>
        <w:t xml:space="preserve">ованості не звільняє Споживача від здійснення поточних платежів за цим Договором.  </w:t>
      </w:r>
    </w:p>
    <w:p w:rsidR="009C4480" w:rsidRPr="00E40EC7" w:rsidRDefault="009C4480" w:rsidP="006670AE">
      <w:pPr>
        <w:spacing w:after="0" w:line="240" w:lineRule="auto"/>
        <w:ind w:firstLine="709"/>
        <w:jc w:val="both"/>
        <w:rPr>
          <w:rFonts w:ascii="Times New Roman" w:eastAsia="Calibri" w:hAnsi="Times New Roman" w:cs="Times New Roman"/>
        </w:rPr>
      </w:pPr>
      <w:r w:rsidRPr="004F5884">
        <w:rPr>
          <w:rFonts w:ascii="Times New Roman" w:eastAsia="Calibri" w:hAnsi="Times New Roman" w:cs="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8726B" w:rsidRPr="0068726B" w:rsidRDefault="009C4480"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5.9</w:t>
      </w:r>
      <w:r w:rsidR="0068726B" w:rsidRPr="00B5384B">
        <w:rPr>
          <w:rFonts w:ascii="Times New Roman" w:eastAsia="Calibri" w:hAnsi="Times New Roman" w:cs="Times New Roman"/>
          <w:lang w:val="uk-UA"/>
        </w:rPr>
        <w:t>. Споживач здійснює плату за послугу з розподілу електричної енергії безпосередньо оператору системи розподілу.</w:t>
      </w:r>
      <w:r w:rsidR="0068726B" w:rsidRPr="0068726B">
        <w:rPr>
          <w:rFonts w:ascii="Times New Roman" w:eastAsia="Calibri" w:hAnsi="Times New Roman" w:cs="Times New Roman"/>
          <w:lang w:val="uk-UA"/>
        </w:rPr>
        <w:t xml:space="preserve"> </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6. Права та обов'язки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6.1. Споживач має право:</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звертатися до Постачальника для вирішення будь-яких питань, пов'язаних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5) проводити звіряння фактичних розрахунків в установленому ПРРЕЕ порядку з підписанням відповідного акту звірки розрахунків;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6) вільно обирати іншого </w:t>
      </w:r>
      <w:proofErr w:type="spellStart"/>
      <w:r w:rsidRPr="0068726B">
        <w:rPr>
          <w:rFonts w:ascii="Times New Roman" w:eastAsia="Calibri" w:hAnsi="Times New Roman" w:cs="Times New Roman"/>
          <w:lang w:val="uk-UA" w:eastAsia="uk-UA"/>
        </w:rPr>
        <w:t>електропостачальника</w:t>
      </w:r>
      <w:proofErr w:type="spellEnd"/>
      <w:r w:rsidRPr="0068726B">
        <w:rPr>
          <w:rFonts w:ascii="Times New Roman" w:eastAsia="Calibri" w:hAnsi="Times New Roman" w:cs="Times New Roman"/>
          <w:lang w:val="uk-UA" w:eastAsia="uk-UA"/>
        </w:rPr>
        <w:t xml:space="preserve"> та розірвати цей Договір у порядку встановленому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9) перейти на постачання електричної енергії до іншого </w:t>
      </w:r>
      <w:proofErr w:type="spellStart"/>
      <w:r w:rsidRPr="0068726B">
        <w:rPr>
          <w:rFonts w:ascii="Times New Roman" w:eastAsia="Calibri" w:hAnsi="Times New Roman" w:cs="Times New Roman"/>
          <w:lang w:val="uk-UA" w:eastAsia="uk-UA"/>
        </w:rPr>
        <w:t>електропостачальника</w:t>
      </w:r>
      <w:proofErr w:type="spellEnd"/>
      <w:r w:rsidRPr="0068726B">
        <w:rPr>
          <w:rFonts w:ascii="Times New Roman" w:eastAsia="Calibri" w:hAnsi="Times New Roman" w:cs="Times New Roman"/>
          <w:lang w:val="uk-UA" w:eastAsia="uk-UA"/>
        </w:rPr>
        <w:t xml:space="preserve">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змінювати договірні величини споживання електричної енергії;</w:t>
      </w:r>
    </w:p>
    <w:p w:rsidR="0068726B" w:rsidRPr="0068726B" w:rsidRDefault="008B6AC5" w:rsidP="006670AE">
      <w:pPr>
        <w:spacing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11</w:t>
      </w:r>
      <w:r w:rsidR="0068726B" w:rsidRPr="0068726B">
        <w:rPr>
          <w:rFonts w:ascii="Times New Roman" w:eastAsia="Calibri" w:hAnsi="Times New Roman" w:cs="Times New Roman"/>
          <w:lang w:val="uk-UA"/>
        </w:rPr>
        <w:t>) у разі невиконання/несвоєчасного виконання Постачальником умов договору, отримати грошові кошти надані банківською гарантією як забезпечення виконання Договору;</w:t>
      </w:r>
    </w:p>
    <w:p w:rsidR="0068726B" w:rsidRPr="0068726B" w:rsidRDefault="008B6AC5" w:rsidP="006670AE">
      <w:pPr>
        <w:spacing w:before="100"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12</w:t>
      </w:r>
      <w:r w:rsidR="0068726B" w:rsidRPr="0068726B">
        <w:rPr>
          <w:rFonts w:ascii="Times New Roman" w:eastAsia="Calibri" w:hAnsi="Times New Roman" w:cs="Times New Roman"/>
          <w:lang w:val="uk-UA"/>
        </w:rPr>
        <w:t>) інші права, передбачені чинним законодавством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6.2. Споживач зобов'язується:</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забезпечувати своєчасну та повну оплату спожитої електричної енергії згідно з умовами цього Договору;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укласти в установленому порядку договір споживача про надання послуг з розподілу електричної енергії з операторами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3A016C">
        <w:rPr>
          <w:rFonts w:ascii="Times New Roman" w:eastAsia="Calibri" w:hAnsi="Times New Roman" w:cs="Times New Roman"/>
          <w:lang w:val="uk-UA" w:eastAsia="uk-UA"/>
        </w:rPr>
        <w:t>) безоплатно надавати</w:t>
      </w:r>
      <w:r w:rsidR="0068726B" w:rsidRPr="0068726B">
        <w:rPr>
          <w:rFonts w:ascii="Times New Roman" w:eastAsia="Calibri" w:hAnsi="Times New Roman" w:cs="Times New Roman"/>
          <w:lang w:val="uk-UA" w:eastAsia="uk-UA"/>
        </w:rPr>
        <w:t xml:space="preserve"> інформацію про обсяги та параметри власного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6</w:t>
      </w:r>
      <w:r w:rsidR="0068726B" w:rsidRPr="0068726B">
        <w:rPr>
          <w:rFonts w:ascii="Times New Roman" w:eastAsia="Calibri" w:hAnsi="Times New Roman" w:cs="Times New Roman"/>
          <w:lang w:val="uk-UA" w:eastAsia="uk-UA"/>
        </w:rPr>
        <w:t>)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lastRenderedPageBreak/>
        <w:t>7</w:t>
      </w:r>
      <w:r w:rsidR="0068726B" w:rsidRPr="0068726B">
        <w:rPr>
          <w:rFonts w:ascii="Times New Roman" w:eastAsia="Calibri" w:hAnsi="Times New Roman" w:cs="Times New Roman"/>
          <w:lang w:val="uk-UA" w:eastAsia="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8</w:t>
      </w:r>
      <w:r w:rsidR="0068726B" w:rsidRPr="0068726B">
        <w:rPr>
          <w:rFonts w:ascii="Times New Roman" w:eastAsia="Calibri" w:hAnsi="Times New Roman" w:cs="Times New Roman"/>
          <w:lang w:val="uk-UA" w:eastAsia="uk-UA"/>
        </w:rPr>
        <w:t>) до 7 (сьомого) числа місяця, наступного за розрахунковим, підписувати та надавати Постачальнику скановану копію підписаного зі свого боку Акту прийняття-передавання електричної енергії у розрахунковому періоді, шляхом направлення електронного листа з сканованою копією Акту прийняття-передавання електричної енергії на електронні адреси Постач</w:t>
      </w:r>
      <w:r w:rsidR="006C5F57">
        <w:rPr>
          <w:rFonts w:ascii="Times New Roman" w:eastAsia="Calibri" w:hAnsi="Times New Roman" w:cs="Times New Roman"/>
          <w:lang w:val="uk-UA" w:eastAsia="uk-UA"/>
        </w:rPr>
        <w:t>альника, що вказані у розділі 15</w:t>
      </w:r>
      <w:r w:rsidR="0068726B" w:rsidRPr="0068726B">
        <w:rPr>
          <w:rFonts w:ascii="Times New Roman" w:eastAsia="Calibri" w:hAnsi="Times New Roman" w:cs="Times New Roman"/>
          <w:lang w:val="uk-UA" w:eastAsia="uk-UA"/>
        </w:rPr>
        <w:t xml:space="preserve"> Договору. Оригінал Акту прийняття-передавання електричної енергії Споживач надає Постачальнику до 20 числа місяця, наступного за розрахунковим. У випадку не надання Споживачем Постачальнику оригіналу Акту прийняття-передавання електричної енергії у встановлений строк – такий акт вважається погодженим та підписаним Споживачем;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надати Постачальнику інформацію та підтвердження про те у яких точках розрахункового обліку електричної енергії Споживача встановлені прилади диференційного (погодинного) обліку споживання електричної енергії згідно Додатку 1.</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10</w:t>
      </w:r>
      <w:r w:rsidR="0068726B" w:rsidRPr="0068726B">
        <w:rPr>
          <w:rFonts w:ascii="Times New Roman" w:eastAsia="Calibri" w:hAnsi="Times New Roman" w:cs="Times New Roman"/>
          <w:lang w:val="uk-UA" w:eastAsia="uk-UA"/>
        </w:rPr>
        <w:t>) виконувати інші обов'язки, покладені на Споживача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7. Права і обов'язки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7.1. Постачальник має право:</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отримувати від Споживача плату за поставлену електричну енергію;</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контролювати правильність оформлення Споживачем платіжних документів;</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ініціювати припинення постачання електричної енергії Споживачу у порядку та на умовах, визначених цим Договором та чинним законодавством;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68726B" w:rsidRPr="0068726B">
        <w:rPr>
          <w:rFonts w:ascii="Times New Roman" w:eastAsia="Calibri" w:hAnsi="Times New Roman" w:cs="Times New Roman"/>
          <w:lang w:val="uk-UA" w:eastAsia="uk-UA"/>
        </w:rPr>
        <w:t>)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проводити разом зі Споживачем звіряння фактично використаних обсягів електричної енергії з підписанням відповідного акту;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6</w:t>
      </w:r>
      <w:r w:rsidR="0068726B" w:rsidRPr="0068726B">
        <w:rPr>
          <w:rFonts w:ascii="Times New Roman" w:eastAsia="Calibri" w:hAnsi="Times New Roman" w:cs="Times New Roman"/>
          <w:lang w:val="uk-UA" w:eastAsia="uk-UA"/>
        </w:rPr>
        <w:t>)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 у тому числі отримувати відшкодування збитків від Споживача за дострокове розірвання Договору у випадках, не передбачених Договором;</w:t>
      </w:r>
    </w:p>
    <w:p w:rsid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7</w:t>
      </w:r>
      <w:r w:rsidR="0068726B" w:rsidRPr="0068726B">
        <w:rPr>
          <w:rFonts w:ascii="Times New Roman" w:eastAsia="Calibri" w:hAnsi="Times New Roman" w:cs="Times New Roman"/>
          <w:lang w:val="uk-UA" w:eastAsia="uk-UA"/>
        </w:rPr>
        <w:t xml:space="preserve">) отримувати від операторів системи розподілу протягом розрахункового періоду інформацію щодо погодинного постачання електричної енергії Споживачу; </w:t>
      </w:r>
    </w:p>
    <w:p w:rsidR="00F371E0" w:rsidRPr="004356D8" w:rsidRDefault="00DD66F1"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8)</w:t>
      </w:r>
      <w:r w:rsidR="00F371E0" w:rsidRPr="004356D8">
        <w:rPr>
          <w:rFonts w:ascii="Times New Roman" w:eastAsia="Calibri" w:hAnsi="Times New Roman" w:cs="Times New Roman"/>
          <w:lang w:val="uk-UA" w:eastAsia="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не досягнуто згоди щодо зміни істотних умов (у тому числі ціни) у пор</w:t>
      </w:r>
      <w:r w:rsidR="004356D8">
        <w:rPr>
          <w:rFonts w:ascii="Times New Roman" w:eastAsia="Calibri" w:hAnsi="Times New Roman" w:cs="Times New Roman"/>
          <w:lang w:val="uk-UA" w:eastAsia="uk-UA"/>
        </w:rPr>
        <w:t>ядку, визначеному цим Договором</w:t>
      </w:r>
      <w:r w:rsidRPr="004356D8">
        <w:rPr>
          <w:rFonts w:ascii="Times New Roman" w:eastAsia="Calibri" w:hAnsi="Times New Roman" w:cs="Times New Roman"/>
          <w:lang w:val="uk-UA" w:eastAsia="uk-UA"/>
        </w:rPr>
        <w:t>.</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інші права, передбачені чинним законодавством України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7.2. Постачальник зобов'язується:</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забезпечити наявність різних комерційних пропозицій з постачання електричної енергії для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надавати Споживачу інформацію про його права та обов’язки, ціни на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5) надавати Споживачу акти приймання-передавання електричної енергії; </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6) видавати Споживачеві безоплатно платіжні документи та форми звернень;</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7) приймати оплату наданих за цим Договором послуг будь-яким способом, що передбачений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lastRenderedPageBreak/>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забезпечувати конфіденційність даних, отриманих від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передачі електричної енергії через Постачальника;</w:t>
      </w:r>
    </w:p>
    <w:p w:rsidR="0068726B" w:rsidRPr="0068726B" w:rsidRDefault="003A016C"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14</w:t>
      </w:r>
      <w:r w:rsidR="0068726B" w:rsidRPr="0068726B">
        <w:rPr>
          <w:rFonts w:ascii="Times New Roman" w:eastAsia="Calibri" w:hAnsi="Times New Roman" w:cs="Times New Roman"/>
          <w:lang w:val="uk-UA" w:eastAsia="uk-UA"/>
        </w:rPr>
        <w:t>) виконувати інші обов'язки, покладені на Постачальника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8. Порядок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8.1. Постачальник має право звернутися до операторів системи розподілу з вимогою про відключення об’єкта Споживача згідно з чинним законодавством (положенням тощо) від електропостачання у випадку порушення Споживачем строків оплати за цим Договором, у тому числі за графіком погашення заборгованості.</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з обов’язковим завчасним повідомленням Постачальника.</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9. Відповідальність Сторін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10% фактичних збитків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 та діючим законодавством України, в тому числі умовами цього Договору та Законом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9.6. Споживач повертає забезпечення виконання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після виконання переможцем процедури закупівлі договору про закупівлю (про постачання електричної енергії споживачу);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(про постачання електричної енергії споживачу) нікчемним;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 у випадках коли договір визнано нікчемним відповідно до ст. 43 Закону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bookmarkStart w:id="3" w:name="n1809"/>
      <w:bookmarkEnd w:id="3"/>
      <w:r w:rsidRPr="0068726B">
        <w:rPr>
          <w:rFonts w:ascii="Times New Roman" w:eastAsia="Calibri" w:hAnsi="Times New Roman" w:cs="Times New Roman"/>
          <w:lang w:val="uk-UA"/>
        </w:rPr>
        <w:t>4) згідно з умовами, зазначеними в договорі про закупівлю (про постачання електричної енергії споживачу), але не пізніше ніж протягом п’яти банківських днів з дня настання зазначених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9.7. Забезпечення виконання Договору не повертається у разі: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 Невиконання або неналежного виконання своїх зобов'язань Постачальником за Договором про закупівлю (про постачання електричної енергії споживачу) повністю або частково, зокрема, але не виключно: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lastRenderedPageBreak/>
        <w:t>- за несвоєчасне виконання умов договору про закупівлю (про постачання електричної енергії споживачу), в тому числі, порушення строку поставки товару;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надання товару неналежної якості;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 за відмову в односторонньому порядку від виконання зобов’язань за договором про закупівлю (про постачання електричної енергії споживачу), або затягування виконання зобов’язань.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Дострокового розірвання Споживачем Договору у випадку, якщо Постачальник не виконує свої зобов’язання за Договором про закупівлю (про постачання електричної енергії споживачу);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9.8. Право щодо неповернення Постачальнику забезпечення, цього Договору, виникає у Споживача в момент настання будь-якого з випадків невиконання (неналежного виконання) Постачальником Договору.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9.9. Про неповернення забезпечення виконання Договору Споживач письмово повідомляє Постачальника за його </w:t>
      </w:r>
      <w:proofErr w:type="spellStart"/>
      <w:r w:rsidRPr="0068726B">
        <w:rPr>
          <w:rFonts w:ascii="Times New Roman" w:eastAsia="Calibri" w:hAnsi="Times New Roman" w:cs="Times New Roman"/>
          <w:lang w:val="uk-UA"/>
        </w:rPr>
        <w:t>адресою</w:t>
      </w:r>
      <w:proofErr w:type="spellEnd"/>
      <w:r w:rsidRPr="0068726B">
        <w:rPr>
          <w:rFonts w:ascii="Times New Roman" w:eastAsia="Calibri" w:hAnsi="Times New Roman" w:cs="Times New Roman"/>
          <w:lang w:val="uk-UA"/>
        </w:rPr>
        <w:t xml:space="preserve">, вказаною в Договорі.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9.10. Починаючи від дати відправлення Постачальнику письмового повідомлення, Споживач набуває право власності на грошові кошти, які надані банківською гарантією наданою Постачальником Споживачу до укладення цього Договору. </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 xml:space="preserve">10. Порядок зміни </w:t>
      </w:r>
      <w:proofErr w:type="spellStart"/>
      <w:r w:rsidRPr="0068726B">
        <w:rPr>
          <w:rFonts w:ascii="Times New Roman" w:eastAsia="Calibri" w:hAnsi="Times New Roman" w:cs="Times New Roman"/>
          <w:b/>
          <w:lang w:val="uk-UA"/>
        </w:rPr>
        <w:t>електропостачальника</w:t>
      </w:r>
      <w:proofErr w:type="spellEnd"/>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10.1. Споживач має право в будь-який момент часу змінити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 xml:space="preserve"> шляхом укладення нового договору про постачання електричної енергії з новим </w:t>
      </w:r>
      <w:proofErr w:type="spellStart"/>
      <w:r w:rsidRPr="0068726B">
        <w:rPr>
          <w:rFonts w:ascii="Times New Roman" w:eastAsia="Calibri" w:hAnsi="Times New Roman" w:cs="Times New Roman"/>
          <w:lang w:val="uk-UA"/>
        </w:rPr>
        <w:t>електропостачальником</w:t>
      </w:r>
      <w:proofErr w:type="spellEnd"/>
      <w:r w:rsidRPr="0068726B">
        <w:rPr>
          <w:rFonts w:ascii="Times New Roman" w:eastAsia="Calibri" w:hAnsi="Times New Roman" w:cs="Times New Roman"/>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10.2. Зміна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 xml:space="preserve"> електричної енергії здійснюється згідно з порядком, встановленим ПРРЕЕ.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11. Порядок розв'язання спорів</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12. Форс-мажорні обставини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12.3. Строк виконання зобов'язань за цим Договором відкладається на строк дії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13. Строк дії Договору, додатки до Договору  та інші умови</w:t>
      </w:r>
    </w:p>
    <w:p w:rsidR="0068726B" w:rsidRPr="0068726B" w:rsidRDefault="0068726B" w:rsidP="006670AE">
      <w:pPr>
        <w:spacing w:after="0" w:line="240" w:lineRule="auto"/>
        <w:ind w:firstLine="709"/>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13.1  Додатки до цього Договору:</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45"/>
      </w:tblGrid>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Назва додатка</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lastRenderedPageBreak/>
              <w:t>1</w:t>
            </w:r>
          </w:p>
        </w:tc>
        <w:tc>
          <w:tcPr>
            <w:tcW w:w="8245"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2</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1</w:t>
            </w:r>
          </w:p>
        </w:tc>
        <w:tc>
          <w:tcPr>
            <w:tcW w:w="8245" w:type="dxa"/>
            <w:tcBorders>
              <w:top w:val="single" w:sz="4" w:space="0" w:color="00000A"/>
              <w:left w:val="single" w:sz="4" w:space="0" w:color="00000A"/>
              <w:bottom w:val="single" w:sz="4" w:space="0" w:color="00000A"/>
              <w:right w:val="single" w:sz="4" w:space="0" w:color="00000A"/>
            </w:tcBorders>
          </w:tcPr>
          <w:p w:rsidR="00DD66F1" w:rsidRPr="00DD66F1" w:rsidRDefault="00DD66F1" w:rsidP="006670AE">
            <w:pPr>
              <w:spacing w:after="0" w:line="240" w:lineRule="auto"/>
              <w:rPr>
                <w:rFonts w:ascii="Times New Roman" w:eastAsia="Calibri" w:hAnsi="Times New Roman" w:cs="Times New Roman"/>
                <w:lang w:val="uk-UA" w:eastAsia="uk-UA"/>
              </w:rPr>
            </w:pPr>
            <w:r w:rsidRPr="00DD66F1">
              <w:rPr>
                <w:rFonts w:ascii="Times New Roman" w:eastAsia="Calibri" w:hAnsi="Times New Roman" w:cs="Times New Roman"/>
                <w:lang w:val="uk-UA" w:eastAsia="uk-UA"/>
              </w:rPr>
              <w:t>ПЕРЕЛІК</w:t>
            </w:r>
          </w:p>
          <w:p w:rsidR="0068726B" w:rsidRPr="0068726B" w:rsidRDefault="00DD66F1" w:rsidP="006670AE">
            <w:pPr>
              <w:spacing w:after="0" w:line="240" w:lineRule="auto"/>
              <w:rPr>
                <w:rFonts w:ascii="Times New Roman" w:eastAsia="Calibri" w:hAnsi="Times New Roman" w:cs="Times New Roman"/>
                <w:lang w:val="uk-UA"/>
              </w:rPr>
            </w:pPr>
            <w:r w:rsidRPr="00DD66F1">
              <w:rPr>
                <w:rFonts w:ascii="Times New Roman" w:eastAsia="Calibri" w:hAnsi="Times New Roman" w:cs="Times New Roman"/>
                <w:lang w:val="uk-UA" w:eastAsia="uk-UA"/>
              </w:rPr>
              <w:t>об’єктів та точок комерційного обліку споживача_____________________</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outlineLvl w:val="2"/>
              <w:rPr>
                <w:rFonts w:ascii="Times New Roman" w:eastAsia="Calibri" w:hAnsi="Times New Roman" w:cs="Times New Roman"/>
                <w:lang w:val="uk-UA"/>
              </w:rPr>
            </w:pPr>
            <w:r w:rsidRPr="0068726B">
              <w:rPr>
                <w:rFonts w:ascii="Times New Roman" w:eastAsia="Calibri" w:hAnsi="Times New Roman" w:cs="Times New Roman"/>
                <w:lang w:val="uk-UA" w:eastAsia="uk-UA"/>
              </w:rPr>
              <w:t>Комерційна пропозиція</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3</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Прогнозне споживання електричної енергії</w:t>
            </w:r>
          </w:p>
        </w:tc>
      </w:tr>
    </w:tbl>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rPr>
        <w:t>є невід'ємними частинами Договору.</w:t>
      </w:r>
    </w:p>
    <w:p w:rsidR="0068726B"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68726B">
        <w:rPr>
          <w:rFonts w:ascii="Times New Roman" w:eastAsia="Calibri" w:hAnsi="Times New Roman" w:cs="Times New Roman"/>
          <w:lang w:val="uk-UA"/>
        </w:rPr>
        <w:t xml:space="preserve">  13.2. </w:t>
      </w:r>
      <w:r w:rsidRPr="0068726B">
        <w:rPr>
          <w:rFonts w:ascii="Times New Roman" w:eastAsia="Calibri" w:hAnsi="Times New Roman" w:cs="Times New Roman"/>
          <w:b/>
          <w:lang w:val="uk-UA"/>
        </w:rPr>
        <w:t xml:space="preserve"> Цей договір набирає чинності із дати його підписання і діє до </w:t>
      </w:r>
      <w:r w:rsidR="00E40EC7">
        <w:rPr>
          <w:rFonts w:ascii="Times New Roman" w:eastAsia="Calibri" w:hAnsi="Times New Roman" w:cs="Times New Roman"/>
          <w:b/>
          <w:lang w:val="uk-UA"/>
        </w:rPr>
        <w:t>31.12.2023</w:t>
      </w:r>
      <w:r w:rsidRPr="0068726B">
        <w:rPr>
          <w:rFonts w:ascii="Times New Roman" w:eastAsia="Calibri" w:hAnsi="Times New Roman" w:cs="Times New Roman"/>
          <w:b/>
          <w:lang w:val="uk-UA"/>
        </w:rPr>
        <w:t xml:space="preserve"> року, а в частині взятих на себе зобов'язань Сторонами до повного його виконання. </w:t>
      </w:r>
    </w:p>
    <w:p w:rsidR="008A4F45" w:rsidRPr="00C60EEF"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 xml:space="preserve">13.3. Усі зміни до цього Договору вносяться в період його дії письмово та у відповідності до вимог чинного законодавства в сфері публічних </w:t>
      </w:r>
      <w:proofErr w:type="spellStart"/>
      <w:r w:rsidRPr="00C60EEF">
        <w:rPr>
          <w:rFonts w:ascii="Times New Roman" w:eastAsia="Calibri" w:hAnsi="Times New Roman" w:cs="Times New Roman"/>
          <w:lang w:val="uk-UA"/>
        </w:rPr>
        <w:t>закупівель</w:t>
      </w:r>
      <w:proofErr w:type="spellEnd"/>
      <w:r w:rsidRPr="00C60EEF">
        <w:rPr>
          <w:rFonts w:ascii="Times New Roman" w:eastAsia="Calibri" w:hAnsi="Times New Roman" w:cs="Times New Roman"/>
          <w:lang w:val="uk-UA"/>
        </w:rPr>
        <w:t>,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rsidR="008A4F45" w:rsidRPr="006C2F37"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Замовник або на офіційну поштову адресу Сторони). Зазначені зміни до Договору набувають чинності з дати вручення/отрим</w:t>
      </w:r>
      <w:r w:rsidR="006C2F37">
        <w:rPr>
          <w:rFonts w:ascii="Times New Roman" w:eastAsia="Calibri" w:hAnsi="Times New Roman" w:cs="Times New Roman"/>
          <w:lang w:val="uk-UA"/>
        </w:rPr>
        <w:t>ання належно оформленого листа”.</w:t>
      </w:r>
    </w:p>
    <w:p w:rsidR="00355C11" w:rsidRPr="00B5384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13.3.</w:t>
      </w:r>
      <w:r w:rsidR="00C60EEF" w:rsidRPr="00B5384B">
        <w:rPr>
          <w:rFonts w:ascii="Times New Roman" w:eastAsia="Calibri" w:hAnsi="Times New Roman" w:cs="Times New Roman"/>
          <w:lang w:val="uk-UA"/>
        </w:rPr>
        <w:t>1.</w:t>
      </w:r>
      <w:r w:rsidR="00355C11" w:rsidRPr="00B5384B">
        <w:rPr>
          <w:rFonts w:ascii="Times New Roman" w:eastAsia="Calibri" w:hAnsi="Times New Roman" w:cs="Times New Roman"/>
          <w:lang w:val="uk-UA"/>
        </w:rPr>
        <w:t xml:space="preserve"> </w:t>
      </w:r>
      <w:r w:rsidR="00355C11" w:rsidRPr="00B5384B">
        <w:rPr>
          <w:rFonts w:ascii="Times New Roman" w:eastAsia="Calibri" w:hAnsi="Times New Roman" w:cs="Times New Roman"/>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C60EEF" w:rsidRPr="00B5384B">
        <w:rPr>
          <w:rFonts w:ascii="Times New Roman" w:eastAsia="Calibri" w:hAnsi="Times New Roman" w:cs="Times New Roman"/>
          <w:lang w:val="uk-UA"/>
        </w:rPr>
        <w:t xml:space="preserve">ронну адресу замовника або постачальника </w:t>
      </w:r>
      <w:r w:rsidR="00355C11" w:rsidRPr="00B5384B">
        <w:rPr>
          <w:rFonts w:ascii="Times New Roman" w:eastAsia="Calibri" w:hAnsi="Times New Roman" w:cs="Times New Roman"/>
          <w:lang w:val="uk-UA"/>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355C11" w:rsidRPr="00B5384B" w:rsidRDefault="00355C11" w:rsidP="006670AE">
      <w:pPr>
        <w:spacing w:after="0" w:line="240" w:lineRule="auto"/>
        <w:jc w:val="both"/>
        <w:rPr>
          <w:rFonts w:ascii="Times New Roman" w:eastAsia="Calibri" w:hAnsi="Times New Roman" w:cs="Times New Roman"/>
          <w:lang w:val="uk-UA"/>
        </w:rPr>
      </w:pPr>
      <w:r w:rsidRPr="00B5384B">
        <w:rPr>
          <w:rFonts w:ascii="Times New Roman" w:eastAsia="Calibri" w:hAnsi="Times New Roman" w:cs="Times New Roman"/>
          <w:lang w:val="uk-UA"/>
        </w:rPr>
        <w:tab/>
        <w:t xml:space="preserve">Сторона договору, яка одержала пропозицію про зміну чи розірвання договору, у </w:t>
      </w:r>
      <w:r w:rsidR="00B40986" w:rsidRPr="00B5384B">
        <w:rPr>
          <w:rFonts w:ascii="Times New Roman" w:eastAsia="Calibri" w:hAnsi="Times New Roman" w:cs="Times New Roman"/>
          <w:lang w:val="uk-UA"/>
        </w:rPr>
        <w:t>п’я</w:t>
      </w:r>
      <w:r w:rsidRPr="00B5384B">
        <w:rPr>
          <w:rFonts w:ascii="Times New Roman" w:eastAsia="Calibri" w:hAnsi="Times New Roman" w:cs="Times New Roman"/>
          <w:lang w:val="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w:t>
      </w:r>
      <w:r w:rsidR="00C60EEF" w:rsidRPr="00B5384B">
        <w:rPr>
          <w:rFonts w:ascii="Times New Roman" w:eastAsia="Calibri" w:hAnsi="Times New Roman" w:cs="Times New Roman"/>
          <w:lang w:val="uk-UA"/>
        </w:rPr>
        <w:t xml:space="preserve">ня на електрону адресу зазначену в розділі 15 цього </w:t>
      </w:r>
      <w:r w:rsidRPr="00B5384B">
        <w:rPr>
          <w:rFonts w:ascii="Times New Roman" w:eastAsia="Calibri" w:hAnsi="Times New Roman" w:cs="Times New Roman"/>
          <w:lang w:val="uk-UA"/>
        </w:rPr>
        <w:t>Договору або дата отримання визначена у повідомлені про отримання.</w:t>
      </w:r>
    </w:p>
    <w:p w:rsidR="00355C11"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60EEF"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13.4. Сторони можуть за взаємною згодою оформлювати додатки до договору, в яких узгоджуються організаційні особливості постачання електричної</w:t>
      </w:r>
      <w:r w:rsidRPr="0068726B">
        <w:rPr>
          <w:rFonts w:ascii="Times New Roman" w:eastAsia="Calibri" w:hAnsi="Times New Roman" w:cs="Times New Roman"/>
          <w:lang w:val="uk-UA"/>
        </w:rPr>
        <w:t xml:space="preserve"> енергії. Такі додатки оформлюються у паперовій формі та підписуються обома сторонами.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13.5. За умови дострокового розірвання цього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цього Договору. </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13.6. Постачальник має право розірвати цей Договір достроково, повідомивши Споживача про це за 20 робочих днів до очікуваної дати розірвання, у випадках якщо:</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13.7. Дія цього Договору також припиняється у разі: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анулювання Постачальнику ліцензії на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банкрутства або припинення господарської діяльності Постачальником;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зміни власника об'єкта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 зміни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13.8. Листування за цим Договором здійснюється за допомогою поштового та електронного зв'язку за реквізитами, що вказані </w:t>
      </w:r>
      <w:r w:rsidR="00C60EEF" w:rsidRPr="00B5384B">
        <w:rPr>
          <w:rFonts w:ascii="Times New Roman" w:eastAsia="Calibri" w:hAnsi="Times New Roman" w:cs="Times New Roman"/>
          <w:lang w:val="uk-UA" w:eastAsia="uk-UA"/>
        </w:rPr>
        <w:t>в розділі 15</w:t>
      </w:r>
      <w:r w:rsidRPr="00B5384B">
        <w:rPr>
          <w:rFonts w:ascii="Times New Roman" w:eastAsia="Calibri" w:hAnsi="Times New Roman" w:cs="Times New Roman"/>
          <w:lang w:val="uk-UA" w:eastAsia="uk-UA"/>
        </w:rPr>
        <w:t xml:space="preserve"> цього Договору.</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lastRenderedPageBreak/>
        <w:t>1</w:t>
      </w:r>
      <w:r w:rsidR="00C60EEF" w:rsidRPr="00B5384B">
        <w:rPr>
          <w:rFonts w:ascii="Times New Roman" w:eastAsia="Calibri" w:hAnsi="Times New Roman" w:cs="Times New Roman"/>
          <w:lang w:val="uk-UA" w:eastAsia="uk-UA"/>
        </w:rPr>
        <w:t>3.9. За зазначеними в розділі 15</w:t>
      </w:r>
      <w:r w:rsidRPr="00B5384B">
        <w:rPr>
          <w:rFonts w:ascii="Times New Roman" w:eastAsia="Calibri" w:hAnsi="Times New Roman" w:cs="Times New Roman"/>
          <w:lang w:val="uk-UA" w:eastAsia="uk-UA"/>
        </w:rPr>
        <w:t xml:space="preserve"> цього Договору реквізитами</w:t>
      </w:r>
      <w:r w:rsidRPr="0068726B">
        <w:rPr>
          <w:rFonts w:ascii="Times New Roman" w:eastAsia="Calibri" w:hAnsi="Times New Roman" w:cs="Times New Roman"/>
          <w:lang w:val="uk-UA" w:eastAsia="uk-UA"/>
        </w:rPr>
        <w:t xml:space="preserve"> Сторони обмінюються актами, додатками, рахунками, листами, повідомленнями, зверненнями, претензіями, скаргами, відповідями на такі листи, звернення, претензії, скарги, а також іншими документами, що стосуються цього Договору. </w:t>
      </w:r>
      <w:r w:rsidRPr="00B5384B">
        <w:rPr>
          <w:rFonts w:ascii="Times New Roman" w:eastAsia="Calibri" w:hAnsi="Times New Roman" w:cs="Times New Roman"/>
          <w:lang w:val="uk-UA" w:eastAsia="uk-UA"/>
        </w:rPr>
        <w:t>При цьому такі документи у будь-якому випадку мають бути направлені на поштову адресу відповідної Сторони не пізніше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 або кур’єром (кур’єрською службою доставки).</w:t>
      </w:r>
    </w:p>
    <w:p w:rsidR="005D7BDD" w:rsidRPr="00B5384B" w:rsidRDefault="005D7BDD"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додаткових договорів до цього Договору, листів,  первинних документів уповноваженими особами Сторін може здійснюватися з використанням</w:t>
      </w:r>
      <w:r w:rsidR="00C60EEF" w:rsidRPr="00B5384B">
        <w:rPr>
          <w:rFonts w:ascii="Times New Roman" w:eastAsia="Calibri" w:hAnsi="Times New Roman" w:cs="Times New Roman"/>
          <w:lang w:val="uk-UA" w:eastAsia="uk-UA"/>
        </w:rPr>
        <w:t xml:space="preserve"> </w:t>
      </w:r>
      <w:r w:rsidRPr="00B5384B">
        <w:rPr>
          <w:rFonts w:ascii="Times New Roman" w:eastAsia="Calibri" w:hAnsi="Times New Roman" w:cs="Times New Roman"/>
          <w:lang w:val="uk-UA" w:eastAsia="uk-UA"/>
        </w:rPr>
        <w:t>власноручних підписів на паперових документах або з використанням кваліфікованих електронних підписів на електронних документах. При цьому додаткові договори, листи</w:t>
      </w:r>
      <w:r w:rsidR="00EB3EC4" w:rsidRPr="00B5384B">
        <w:rPr>
          <w:rFonts w:ascii="Times New Roman" w:eastAsia="Calibri" w:hAnsi="Times New Roman" w:cs="Times New Roman"/>
          <w:lang w:val="uk-UA" w:eastAsia="uk-UA"/>
        </w:rPr>
        <w:t xml:space="preserve">, </w:t>
      </w:r>
      <w:r w:rsidRPr="00B5384B">
        <w:rPr>
          <w:rFonts w:ascii="Times New Roman" w:eastAsia="Calibri" w:hAnsi="Times New Roman" w:cs="Times New Roman"/>
          <w:lang w:val="uk-UA" w:eastAsia="uk-UA"/>
        </w:rPr>
        <w:t>первинні документи,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Уся кореспонденц</w:t>
      </w:r>
      <w:r w:rsidR="003740ED">
        <w:rPr>
          <w:rFonts w:ascii="Times New Roman" w:eastAsia="Calibri" w:hAnsi="Times New Roman" w:cs="Times New Roman"/>
          <w:lang w:val="uk-UA" w:eastAsia="uk-UA"/>
        </w:rPr>
        <w:t>ія за цим Договором, яка може</w:t>
      </w:r>
      <w:r w:rsidRPr="0068726B">
        <w:rPr>
          <w:rFonts w:ascii="Times New Roman" w:eastAsia="Calibri" w:hAnsi="Times New Roman" w:cs="Times New Roman"/>
          <w:lang w:val="uk-UA" w:eastAsia="uk-UA"/>
        </w:rPr>
        <w:t xml:space="preserve">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003740ED">
        <w:rPr>
          <w:rFonts w:ascii="Times New Roman" w:eastAsia="Calibri" w:hAnsi="Times New Roman" w:cs="Times New Roman"/>
          <w:lang w:val="uk-UA"/>
        </w:rPr>
        <w:t>.</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13.10. Споживач зобов'язується у місячний строк повідомити Постачальника про зміну будь-якої інформації та даних, зазн</w:t>
      </w:r>
      <w:r w:rsidR="006C2F37">
        <w:rPr>
          <w:rFonts w:ascii="Times New Roman" w:eastAsia="Calibri" w:hAnsi="Times New Roman" w:cs="Times New Roman"/>
          <w:lang w:val="uk-UA" w:eastAsia="uk-UA"/>
        </w:rPr>
        <w:t>ачених в 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13.11.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13.12.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13.13.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13.14. Повноваження осіб Споживача на укладення цього Договору засвідчується печатками Сторін. Відповідальність за наслідки підписання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печатки – Споживач зобов’язаний разом з приєднанням до цього договору надати у довільній формі лист-підтвердження щодо відсутності печатки.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13.15. Сторони гарантують, що на момент укладення цього Договору, особи, які підписують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Споживачем відповідних документів на підтвердження вищезазначеного – у випадку ненадання таких </w:t>
      </w:r>
      <w:r w:rsidRPr="0068726B">
        <w:rPr>
          <w:rFonts w:ascii="Times New Roman" w:eastAsia="Calibri" w:hAnsi="Times New Roman" w:cs="Times New Roman"/>
          <w:lang w:val="uk-UA" w:eastAsia="uk-UA"/>
        </w:rPr>
        <w:lastRenderedPageBreak/>
        <w:t>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13.16. Підписуючи цей договір Споживач підтверджує форми Додатків, які зазначені в цьому Договорі.</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13.17. Підписуючи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rsidR="0068726B" w:rsidRPr="0068726B" w:rsidRDefault="0068726B" w:rsidP="006670AE">
      <w:pPr>
        <w:tabs>
          <w:tab w:val="left" w:pos="4245"/>
        </w:tabs>
        <w:spacing w:after="0" w:line="240" w:lineRule="auto"/>
        <w:ind w:firstLine="567"/>
        <w:jc w:val="center"/>
        <w:rPr>
          <w:rFonts w:ascii="Times New Roman" w:eastAsia="Calibri" w:hAnsi="Times New Roman" w:cs="Times New Roman"/>
          <w:b/>
          <w:lang w:val="uk-UA"/>
        </w:rPr>
      </w:pPr>
      <w:r w:rsidRPr="0068726B">
        <w:rPr>
          <w:rFonts w:ascii="Times New Roman" w:eastAsia="Calibri" w:hAnsi="Times New Roman" w:cs="Times New Roman"/>
          <w:b/>
          <w:lang w:val="uk-UA"/>
        </w:rPr>
        <w:t>14. Порядок зміни умов Договору:</w:t>
      </w:r>
    </w:p>
    <w:p w:rsidR="0068726B" w:rsidRPr="0068726B" w:rsidRDefault="0068726B" w:rsidP="006670AE">
      <w:pPr>
        <w:tabs>
          <w:tab w:val="left" w:pos="4245"/>
        </w:tabs>
        <w:spacing w:after="0" w:line="240" w:lineRule="auto"/>
        <w:ind w:firstLine="567"/>
        <w:jc w:val="both"/>
        <w:rPr>
          <w:rFonts w:ascii="Times New Roman" w:eastAsia="Calibri" w:hAnsi="Times New Roman" w:cs="Times New Roman"/>
          <w:lang w:val="uk-UA"/>
        </w:rPr>
      </w:pPr>
      <w:r w:rsidRPr="0068726B">
        <w:rPr>
          <w:rFonts w:ascii="Times New Roman" w:eastAsia="Calibri" w:hAnsi="Times New Roman" w:cs="Times New Roman"/>
          <w:lang w:val="uk-UA"/>
        </w:rPr>
        <w:t>14.1.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14.2.1. Проект Додаткової угоди про зміну умов договору.</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14.2.2. Документальне підтвердження підстав для зміни умов у випадках, передбачених цим Договором.</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14.3. Сторона, яка одержала пропозицію про зміну умов Договору, у </w:t>
      </w:r>
      <w:r w:rsidRPr="00B5384B">
        <w:rPr>
          <w:rFonts w:ascii="Times New Roman" w:eastAsia="Calibri" w:hAnsi="Times New Roman" w:cs="Times New Roman"/>
          <w:lang w:val="uk-UA"/>
        </w:rPr>
        <w:t>строк 5 робочих днів після одержання пропозиції повідомляє другій Стороні про результати її розгляду.</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6C2F37" w:rsidRPr="0068726B" w:rsidRDefault="006C2F37" w:rsidP="006670AE">
      <w:pPr>
        <w:suppressAutoHyphens/>
        <w:spacing w:after="0" w:line="240" w:lineRule="auto"/>
        <w:ind w:right="119"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Під час зміни умов договору може застосовуватися ст. 631 Цивільного кодексу України.</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14.5.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Цивільного кодексу України. </w:t>
      </w:r>
    </w:p>
    <w:p w:rsidR="008E11A6" w:rsidRPr="00E40EC7" w:rsidRDefault="008E11A6" w:rsidP="006670AE">
      <w:pPr>
        <w:pStyle w:val="a8"/>
        <w:numPr>
          <w:ilvl w:val="1"/>
          <w:numId w:val="5"/>
        </w:numPr>
        <w:spacing w:line="240" w:lineRule="auto"/>
        <w:ind w:left="0" w:firstLine="0"/>
        <w:jc w:val="both"/>
        <w:rPr>
          <w:rFonts w:ascii="Times New Roman" w:hAnsi="Times New Roman"/>
        </w:rPr>
      </w:pPr>
      <w:r w:rsidRPr="00B5384B">
        <w:rPr>
          <w:rFonts w:ascii="Times New Roman" w:hAnsi="Times New Roman"/>
          <w:lang w:val="uk-UA"/>
        </w:rPr>
        <w:t xml:space="preserve"> </w:t>
      </w:r>
      <w:proofErr w:type="spellStart"/>
      <w:r w:rsidRPr="00E40EC7">
        <w:rPr>
          <w:rFonts w:ascii="Times New Roman" w:hAnsi="Times New Roman"/>
        </w:rPr>
        <w:t>Істотними</w:t>
      </w:r>
      <w:proofErr w:type="spellEnd"/>
      <w:r w:rsidRPr="00E40EC7">
        <w:rPr>
          <w:rFonts w:ascii="Times New Roman" w:hAnsi="Times New Roman"/>
        </w:rPr>
        <w:t xml:space="preserve"> </w:t>
      </w:r>
      <w:proofErr w:type="spellStart"/>
      <w:r w:rsidRPr="00E40EC7">
        <w:rPr>
          <w:rFonts w:ascii="Times New Roman" w:hAnsi="Times New Roman"/>
        </w:rPr>
        <w:t>умовами</w:t>
      </w:r>
      <w:proofErr w:type="spellEnd"/>
      <w:r w:rsidRPr="00E40EC7">
        <w:rPr>
          <w:rFonts w:ascii="Times New Roman" w:hAnsi="Times New Roman"/>
        </w:rPr>
        <w:t xml:space="preserve"> Договору про </w:t>
      </w:r>
      <w:proofErr w:type="spellStart"/>
      <w:r w:rsidRPr="00E40EC7">
        <w:rPr>
          <w:rFonts w:ascii="Times New Roman" w:hAnsi="Times New Roman"/>
        </w:rPr>
        <w:t>закупівлю</w:t>
      </w:r>
      <w:proofErr w:type="spellEnd"/>
      <w:r w:rsidRPr="00E40EC7">
        <w:rPr>
          <w:rFonts w:ascii="Times New Roman" w:hAnsi="Times New Roman"/>
        </w:rPr>
        <w:t xml:space="preserve"> є предмет (</w:t>
      </w:r>
      <w:proofErr w:type="spellStart"/>
      <w:r w:rsidRPr="00E40EC7">
        <w:rPr>
          <w:rFonts w:ascii="Times New Roman" w:hAnsi="Times New Roman"/>
        </w:rPr>
        <w:t>найменування</w:t>
      </w:r>
      <w:proofErr w:type="spellEnd"/>
      <w:r w:rsidRPr="00E40EC7">
        <w:rPr>
          <w:rFonts w:ascii="Times New Roman" w:hAnsi="Times New Roman"/>
        </w:rPr>
        <w:t xml:space="preserve">, </w:t>
      </w:r>
      <w:proofErr w:type="spellStart"/>
      <w:r w:rsidRPr="00E40EC7">
        <w:rPr>
          <w:rFonts w:ascii="Times New Roman" w:hAnsi="Times New Roman"/>
        </w:rPr>
        <w:t>кількість</w:t>
      </w:r>
      <w:proofErr w:type="spellEnd"/>
      <w:r w:rsidRPr="00E40EC7">
        <w:rPr>
          <w:rFonts w:ascii="Times New Roman" w:hAnsi="Times New Roman"/>
        </w:rPr>
        <w:t xml:space="preserve">, </w:t>
      </w:r>
      <w:proofErr w:type="spellStart"/>
      <w:r w:rsidRPr="00E40EC7">
        <w:rPr>
          <w:rFonts w:ascii="Times New Roman" w:hAnsi="Times New Roman"/>
        </w:rPr>
        <w:t>якість</w:t>
      </w:r>
      <w:proofErr w:type="spellEnd"/>
      <w:r w:rsidRPr="00E40EC7">
        <w:rPr>
          <w:rFonts w:ascii="Times New Roman" w:hAnsi="Times New Roman"/>
        </w:rPr>
        <w:t xml:space="preserve">), </w:t>
      </w:r>
      <w:proofErr w:type="spellStart"/>
      <w:r w:rsidRPr="00E40EC7">
        <w:rPr>
          <w:rFonts w:ascii="Times New Roman" w:hAnsi="Times New Roman"/>
        </w:rPr>
        <w:t>ціна</w:t>
      </w:r>
      <w:proofErr w:type="spellEnd"/>
      <w:r w:rsidRPr="00E40EC7">
        <w:rPr>
          <w:rFonts w:ascii="Times New Roman" w:hAnsi="Times New Roman"/>
        </w:rPr>
        <w:t xml:space="preserve"> (порядок </w:t>
      </w:r>
      <w:proofErr w:type="spellStart"/>
      <w:r w:rsidRPr="00E40EC7">
        <w:rPr>
          <w:rFonts w:ascii="Times New Roman" w:hAnsi="Times New Roman"/>
        </w:rPr>
        <w:t>визначення</w:t>
      </w:r>
      <w:proofErr w:type="spellEnd"/>
      <w:r w:rsidRPr="00E40EC7">
        <w:rPr>
          <w:rFonts w:ascii="Times New Roman" w:hAnsi="Times New Roman"/>
        </w:rPr>
        <w:t xml:space="preserve"> </w:t>
      </w:r>
      <w:proofErr w:type="spellStart"/>
      <w:r w:rsidRPr="00E40EC7">
        <w:rPr>
          <w:rFonts w:ascii="Times New Roman" w:hAnsi="Times New Roman"/>
        </w:rPr>
        <w:t>ціни</w:t>
      </w:r>
      <w:proofErr w:type="spellEnd"/>
      <w:r w:rsidRPr="00E40EC7">
        <w:rPr>
          <w:rFonts w:ascii="Times New Roman" w:hAnsi="Times New Roman"/>
        </w:rPr>
        <w:t xml:space="preserve">) та строк </w:t>
      </w:r>
      <w:proofErr w:type="spellStart"/>
      <w:r w:rsidRPr="00E40EC7">
        <w:rPr>
          <w:rFonts w:ascii="Times New Roman" w:hAnsi="Times New Roman"/>
        </w:rPr>
        <w:t>дії</w:t>
      </w:r>
      <w:proofErr w:type="spellEnd"/>
      <w:r w:rsidRPr="00E40EC7">
        <w:rPr>
          <w:rFonts w:ascii="Times New Roman" w:hAnsi="Times New Roman"/>
        </w:rPr>
        <w:t xml:space="preserve"> Договору. </w:t>
      </w:r>
      <w:proofErr w:type="spellStart"/>
      <w:r w:rsidRPr="00E40EC7">
        <w:rPr>
          <w:rFonts w:ascii="Times New Roman" w:hAnsi="Times New Roman"/>
        </w:rPr>
        <w:t>Інші</w:t>
      </w:r>
      <w:proofErr w:type="spellEnd"/>
      <w:r w:rsidRPr="00E40EC7">
        <w:rPr>
          <w:rFonts w:ascii="Times New Roman" w:hAnsi="Times New Roman"/>
        </w:rPr>
        <w:t xml:space="preserve"> </w:t>
      </w:r>
      <w:proofErr w:type="spellStart"/>
      <w:r w:rsidRPr="00E40EC7">
        <w:rPr>
          <w:rFonts w:ascii="Times New Roman" w:hAnsi="Times New Roman"/>
        </w:rPr>
        <w:t>умови</w:t>
      </w:r>
      <w:proofErr w:type="spellEnd"/>
      <w:r w:rsidRPr="00E40EC7">
        <w:rPr>
          <w:rFonts w:ascii="Times New Roman" w:hAnsi="Times New Roman"/>
        </w:rPr>
        <w:t xml:space="preserve"> Договору про </w:t>
      </w:r>
      <w:proofErr w:type="spellStart"/>
      <w:r w:rsidRPr="00E40EC7">
        <w:rPr>
          <w:rFonts w:ascii="Times New Roman" w:hAnsi="Times New Roman"/>
        </w:rPr>
        <w:t>закупівлю</w:t>
      </w:r>
      <w:proofErr w:type="spellEnd"/>
      <w:r w:rsidRPr="00E40EC7">
        <w:rPr>
          <w:rFonts w:ascii="Times New Roman" w:hAnsi="Times New Roman"/>
        </w:rPr>
        <w:t xml:space="preserve"> не є </w:t>
      </w:r>
      <w:proofErr w:type="spellStart"/>
      <w:r w:rsidRPr="00E40EC7">
        <w:rPr>
          <w:rFonts w:ascii="Times New Roman" w:hAnsi="Times New Roman"/>
        </w:rPr>
        <w:t>істотними</w:t>
      </w:r>
      <w:proofErr w:type="spellEnd"/>
      <w:r w:rsidRPr="00E40EC7">
        <w:rPr>
          <w:rFonts w:ascii="Times New Roman" w:hAnsi="Times New Roman"/>
        </w:rPr>
        <w:t xml:space="preserve"> та </w:t>
      </w:r>
      <w:proofErr w:type="spellStart"/>
      <w:r w:rsidRPr="00E40EC7">
        <w:rPr>
          <w:rFonts w:ascii="Times New Roman" w:hAnsi="Times New Roman"/>
        </w:rPr>
        <w:t>можуть</w:t>
      </w:r>
      <w:proofErr w:type="spellEnd"/>
      <w:r w:rsidRPr="00E40EC7">
        <w:rPr>
          <w:rFonts w:ascii="Times New Roman" w:hAnsi="Times New Roman"/>
        </w:rPr>
        <w:t xml:space="preserve"> </w:t>
      </w:r>
      <w:proofErr w:type="spellStart"/>
      <w:r w:rsidRPr="00E40EC7">
        <w:rPr>
          <w:rFonts w:ascii="Times New Roman" w:hAnsi="Times New Roman"/>
        </w:rPr>
        <w:t>змінюватись</w:t>
      </w:r>
      <w:proofErr w:type="spellEnd"/>
      <w:r w:rsidRPr="00E40EC7">
        <w:rPr>
          <w:rFonts w:ascii="Times New Roman" w:hAnsi="Times New Roman"/>
        </w:rPr>
        <w:t xml:space="preserve"> та/</w:t>
      </w:r>
      <w:proofErr w:type="spellStart"/>
      <w:r w:rsidRPr="00E40EC7">
        <w:rPr>
          <w:rFonts w:ascii="Times New Roman" w:hAnsi="Times New Roman"/>
        </w:rPr>
        <w:t>або</w:t>
      </w:r>
      <w:proofErr w:type="spellEnd"/>
      <w:r w:rsidRPr="00E40EC7">
        <w:rPr>
          <w:rFonts w:ascii="Times New Roman" w:hAnsi="Times New Roman"/>
        </w:rPr>
        <w:t xml:space="preserve"> </w:t>
      </w:r>
      <w:proofErr w:type="spellStart"/>
      <w:r w:rsidRPr="00E40EC7">
        <w:rPr>
          <w:rFonts w:ascii="Times New Roman" w:hAnsi="Times New Roman"/>
        </w:rPr>
        <w:t>доповнюватись</w:t>
      </w:r>
      <w:proofErr w:type="spellEnd"/>
      <w:r w:rsidRPr="00E40EC7">
        <w:rPr>
          <w:rFonts w:ascii="Times New Roman" w:hAnsi="Times New Roman"/>
        </w:rPr>
        <w:t xml:space="preserve"> </w:t>
      </w:r>
      <w:proofErr w:type="spellStart"/>
      <w:r w:rsidRPr="00E40EC7">
        <w:rPr>
          <w:rFonts w:ascii="Times New Roman" w:hAnsi="Times New Roman"/>
        </w:rPr>
        <w:t>відповідно</w:t>
      </w:r>
      <w:proofErr w:type="spellEnd"/>
      <w:r w:rsidRPr="00E40EC7">
        <w:rPr>
          <w:rFonts w:ascii="Times New Roman" w:hAnsi="Times New Roman"/>
        </w:rPr>
        <w:t xml:space="preserve"> до норм </w:t>
      </w:r>
      <w:proofErr w:type="spellStart"/>
      <w:r w:rsidRPr="00E40EC7">
        <w:rPr>
          <w:rFonts w:ascii="Times New Roman" w:hAnsi="Times New Roman"/>
        </w:rPr>
        <w:t>Господарського</w:t>
      </w:r>
      <w:proofErr w:type="spellEnd"/>
      <w:r w:rsidRPr="00E40EC7">
        <w:rPr>
          <w:rFonts w:ascii="Times New Roman" w:hAnsi="Times New Roman"/>
        </w:rPr>
        <w:t xml:space="preserve"> та </w:t>
      </w:r>
      <w:proofErr w:type="spellStart"/>
      <w:r w:rsidRPr="00E40EC7">
        <w:rPr>
          <w:rFonts w:ascii="Times New Roman" w:hAnsi="Times New Roman"/>
        </w:rPr>
        <w:t>Цивільного</w:t>
      </w:r>
      <w:proofErr w:type="spellEnd"/>
      <w:r w:rsidRPr="00E40EC7">
        <w:rPr>
          <w:rFonts w:ascii="Times New Roman" w:hAnsi="Times New Roman"/>
        </w:rPr>
        <w:t xml:space="preserve"> </w:t>
      </w:r>
      <w:proofErr w:type="spellStart"/>
      <w:r w:rsidRPr="00E40EC7">
        <w:rPr>
          <w:rFonts w:ascii="Times New Roman" w:hAnsi="Times New Roman"/>
        </w:rPr>
        <w:t>кодексів</w:t>
      </w:r>
      <w:proofErr w:type="spellEnd"/>
      <w:r w:rsidRPr="00E40EC7">
        <w:rPr>
          <w:rFonts w:ascii="Times New Roman" w:hAnsi="Times New Roman"/>
        </w:rPr>
        <w:t xml:space="preserve">, за </w:t>
      </w:r>
      <w:proofErr w:type="spellStart"/>
      <w:r w:rsidRPr="00E40EC7">
        <w:rPr>
          <w:rFonts w:ascii="Times New Roman" w:hAnsi="Times New Roman"/>
        </w:rPr>
        <w:t>згодою</w:t>
      </w:r>
      <w:proofErr w:type="spellEnd"/>
      <w:r w:rsidRPr="00E40EC7">
        <w:rPr>
          <w:rFonts w:ascii="Times New Roman" w:hAnsi="Times New Roman"/>
        </w:rPr>
        <w:t xml:space="preserve"> </w:t>
      </w:r>
      <w:proofErr w:type="spellStart"/>
      <w:r w:rsidRPr="00E40EC7">
        <w:rPr>
          <w:rFonts w:ascii="Times New Roman" w:hAnsi="Times New Roman"/>
        </w:rPr>
        <w:t>Сторін</w:t>
      </w:r>
      <w:proofErr w:type="spellEnd"/>
      <w:r w:rsidRPr="00E40EC7">
        <w:rPr>
          <w:rFonts w:ascii="Times New Roman" w:hAnsi="Times New Roman"/>
        </w:rPr>
        <w:t xml:space="preserve"> у </w:t>
      </w:r>
      <w:proofErr w:type="spellStart"/>
      <w:r w:rsidRPr="00E40EC7">
        <w:rPr>
          <w:rFonts w:ascii="Times New Roman" w:hAnsi="Times New Roman"/>
        </w:rPr>
        <w:t>випадках</w:t>
      </w:r>
      <w:proofErr w:type="spellEnd"/>
      <w:r w:rsidRPr="00E40EC7">
        <w:rPr>
          <w:rFonts w:ascii="Times New Roman" w:hAnsi="Times New Roman"/>
        </w:rPr>
        <w:t xml:space="preserve">, </w:t>
      </w:r>
      <w:proofErr w:type="spellStart"/>
      <w:r w:rsidRPr="00E40EC7">
        <w:rPr>
          <w:rFonts w:ascii="Times New Roman" w:hAnsi="Times New Roman"/>
        </w:rPr>
        <w:t>передбачених</w:t>
      </w:r>
      <w:proofErr w:type="spellEnd"/>
      <w:r w:rsidRPr="00E40EC7">
        <w:rPr>
          <w:rFonts w:ascii="Times New Roman" w:hAnsi="Times New Roman"/>
        </w:rPr>
        <w:t xml:space="preserve"> </w:t>
      </w:r>
      <w:proofErr w:type="spellStart"/>
      <w:r w:rsidRPr="00E40EC7">
        <w:rPr>
          <w:rFonts w:ascii="Times New Roman" w:hAnsi="Times New Roman"/>
        </w:rPr>
        <w:t>умовами</w:t>
      </w:r>
      <w:proofErr w:type="spellEnd"/>
      <w:r w:rsidRPr="00E40EC7">
        <w:rPr>
          <w:rFonts w:ascii="Times New Roman" w:hAnsi="Times New Roman"/>
        </w:rPr>
        <w:t xml:space="preserve"> </w:t>
      </w:r>
      <w:proofErr w:type="spellStart"/>
      <w:r w:rsidRPr="00E40EC7">
        <w:rPr>
          <w:rFonts w:ascii="Times New Roman" w:hAnsi="Times New Roman"/>
        </w:rPr>
        <w:t>даного</w:t>
      </w:r>
      <w:proofErr w:type="spellEnd"/>
      <w:r w:rsidRPr="00E40EC7">
        <w:rPr>
          <w:rFonts w:ascii="Times New Roman" w:hAnsi="Times New Roman"/>
        </w:rPr>
        <w:t xml:space="preserve"> Договору та </w:t>
      </w:r>
      <w:proofErr w:type="spellStart"/>
      <w:r w:rsidRPr="00E40EC7">
        <w:rPr>
          <w:rFonts w:ascii="Times New Roman" w:hAnsi="Times New Roman"/>
        </w:rPr>
        <w:t>чинним</w:t>
      </w:r>
      <w:proofErr w:type="spellEnd"/>
      <w:r w:rsidRPr="00E40EC7">
        <w:rPr>
          <w:rFonts w:ascii="Times New Roman" w:hAnsi="Times New Roman"/>
        </w:rPr>
        <w:t xml:space="preserve"> </w:t>
      </w:r>
      <w:proofErr w:type="spellStart"/>
      <w:r w:rsidRPr="00E40EC7">
        <w:rPr>
          <w:rFonts w:ascii="Times New Roman" w:hAnsi="Times New Roman"/>
        </w:rPr>
        <w:t>законодавством</w:t>
      </w:r>
      <w:proofErr w:type="spellEnd"/>
      <w:r w:rsidRPr="00E40EC7">
        <w:rPr>
          <w:rFonts w:ascii="Times New Roman" w:hAnsi="Times New Roman"/>
        </w:rPr>
        <w:t xml:space="preserve"> </w:t>
      </w:r>
      <w:proofErr w:type="spellStart"/>
      <w:r w:rsidRPr="00E40EC7">
        <w:rPr>
          <w:rFonts w:ascii="Times New Roman" w:hAnsi="Times New Roman"/>
        </w:rPr>
        <w:t>України</w:t>
      </w:r>
      <w:proofErr w:type="spellEnd"/>
      <w:r w:rsidRPr="00E40EC7">
        <w:rPr>
          <w:rFonts w:ascii="Times New Roman" w:hAnsi="Times New Roman"/>
        </w:rPr>
        <w:t xml:space="preserve">, шляхом </w:t>
      </w:r>
      <w:proofErr w:type="spellStart"/>
      <w:r w:rsidRPr="00E40EC7">
        <w:rPr>
          <w:rFonts w:ascii="Times New Roman" w:hAnsi="Times New Roman"/>
        </w:rPr>
        <w:t>укладання</w:t>
      </w:r>
      <w:proofErr w:type="spellEnd"/>
      <w:r w:rsidRPr="00E40EC7">
        <w:rPr>
          <w:rFonts w:ascii="Times New Roman" w:hAnsi="Times New Roman"/>
        </w:rPr>
        <w:t xml:space="preserve"> </w:t>
      </w:r>
      <w:proofErr w:type="spellStart"/>
      <w:r w:rsidRPr="00E40EC7">
        <w:rPr>
          <w:rFonts w:ascii="Times New Roman" w:hAnsi="Times New Roman"/>
        </w:rPr>
        <w:t>додаткової</w:t>
      </w:r>
      <w:proofErr w:type="spellEnd"/>
      <w:r w:rsidRPr="00E40EC7">
        <w:rPr>
          <w:rFonts w:ascii="Times New Roman" w:hAnsi="Times New Roman"/>
        </w:rPr>
        <w:t xml:space="preserve"> угоди до Договору.</w:t>
      </w:r>
    </w:p>
    <w:p w:rsidR="00696737" w:rsidRPr="00B5384B" w:rsidRDefault="00D7363F" w:rsidP="00D7363F">
      <w:pPr>
        <w:pStyle w:val="a8"/>
        <w:spacing w:line="240" w:lineRule="auto"/>
        <w:ind w:left="0"/>
        <w:jc w:val="both"/>
        <w:rPr>
          <w:rFonts w:ascii="Times New Roman" w:hAnsi="Times New Roman"/>
          <w:lang w:val="uk-UA"/>
        </w:rPr>
      </w:pPr>
      <w:r>
        <w:rPr>
          <w:rFonts w:ascii="Times New Roman" w:hAnsi="Times New Roman"/>
          <w:lang w:val="uk-UA"/>
        </w:rPr>
        <w:t xml:space="preserve">            </w:t>
      </w:r>
      <w:r w:rsidR="00696737" w:rsidRPr="00B5384B">
        <w:rPr>
          <w:rFonts w:ascii="Times New Roman" w:hAnsi="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F2A7E"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14.6.1. З</w:t>
      </w:r>
      <w:r w:rsidR="00696737" w:rsidRPr="00B5384B">
        <w:rPr>
          <w:rFonts w:ascii="Times New Roman" w:hAnsi="Times New Roman"/>
          <w:lang w:val="uk-UA"/>
        </w:rPr>
        <w:t>меншення обсягів закупівлі, зокрема з урахуванням фактичного обсягу видатків замовника;</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14.6.2.</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96737" w:rsidRPr="00B5384B">
        <w:rPr>
          <w:rFonts w:ascii="Times New Roman" w:hAnsi="Times New Roman"/>
          <w:lang w:val="uk-UA"/>
        </w:rPr>
        <w:t>пропорційно</w:t>
      </w:r>
      <w:proofErr w:type="spellEnd"/>
      <w:r w:rsidR="00696737" w:rsidRPr="00B5384B">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14.6.3.</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окращення якості предмета закупівлі за умови, що таке покращення не призведе до збільшення суми, визначеної в договорі про закупівлю;</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 xml:space="preserve">14.6.4. </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w:t>
      </w:r>
      <w:r w:rsidR="00696737" w:rsidRPr="00B5384B">
        <w:rPr>
          <w:rFonts w:ascii="Times New Roman" w:hAnsi="Times New Roman"/>
          <w:sz w:val="24"/>
          <w:szCs w:val="24"/>
          <w:lang w:val="uk-UA"/>
        </w:rPr>
        <w:t xml:space="preserve"> обставин непереборної сили, затримки фінансування витрат замовника, за умови, що такі зміни не </w:t>
      </w:r>
      <w:r w:rsidR="00696737" w:rsidRPr="00B5384B">
        <w:rPr>
          <w:rFonts w:ascii="Times New Roman" w:hAnsi="Times New Roman"/>
          <w:lang w:val="uk-UA"/>
        </w:rPr>
        <w:t>призведуть до збільшення суми, визначеної в договорі про закупівлю;</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14.6.5. П</w:t>
      </w:r>
      <w:r w:rsidR="00696737" w:rsidRPr="00B5384B">
        <w:rPr>
          <w:rFonts w:ascii="Times New Roman" w:hAnsi="Times New Roman"/>
          <w:lang w:val="uk-UA"/>
        </w:rPr>
        <w:t>огодження зміни ціни в договорі про закупівлю в бік зменшення (без зміни кількості (обсягу) та якості товарів, робіт і послуг);</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14.6.6. З</w:t>
      </w:r>
      <w:r w:rsidR="00696737" w:rsidRPr="00B5384B">
        <w:rPr>
          <w:rFonts w:ascii="Times New Roman" w:hAnsi="Times New Roman"/>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696737" w:rsidRPr="00B5384B">
        <w:rPr>
          <w:rFonts w:ascii="Times New Roman" w:hAnsi="Times New Roman"/>
          <w:lang w:val="uk-UA"/>
        </w:rPr>
        <w:t>пропорційно</w:t>
      </w:r>
      <w:proofErr w:type="spellEnd"/>
      <w:r w:rsidR="00696737" w:rsidRPr="00B5384B">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00696737" w:rsidRPr="00B5384B">
        <w:rPr>
          <w:rFonts w:ascii="Times New Roman" w:hAnsi="Times New Roman"/>
          <w:lang w:val="uk-UA"/>
        </w:rPr>
        <w:t>пропорційно</w:t>
      </w:r>
      <w:proofErr w:type="spellEnd"/>
      <w:r w:rsidR="00696737" w:rsidRPr="00B5384B">
        <w:rPr>
          <w:rFonts w:ascii="Times New Roman" w:hAnsi="Times New Roman"/>
          <w:lang w:val="uk-UA"/>
        </w:rPr>
        <w:t xml:space="preserve"> до зміни податкового навантаження внаслідок зміни системи оподаткування;</w:t>
      </w:r>
    </w:p>
    <w:p w:rsidR="00696737" w:rsidRPr="00B5384B" w:rsidRDefault="000F2A7E" w:rsidP="006670AE">
      <w:pPr>
        <w:spacing w:line="240" w:lineRule="auto"/>
        <w:jc w:val="both"/>
        <w:rPr>
          <w:rFonts w:ascii="Times New Roman" w:hAnsi="Times New Roman" w:cs="Times New Roman"/>
          <w:lang w:val="uk-UA"/>
        </w:rPr>
      </w:pPr>
      <w:r w:rsidRPr="00B5384B">
        <w:rPr>
          <w:rFonts w:ascii="Times New Roman" w:hAnsi="Times New Roman" w:cs="Times New Roman"/>
          <w:lang w:val="uk-UA"/>
        </w:rPr>
        <w:t>14.6.7. З</w:t>
      </w:r>
      <w:r w:rsidR="00696737" w:rsidRPr="00B5384B">
        <w:rPr>
          <w:rFonts w:ascii="Times New Roman" w:hAnsi="Times New Roman" w:cs="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96737" w:rsidRPr="00B5384B">
        <w:rPr>
          <w:rFonts w:ascii="Times New Roman" w:hAnsi="Times New Roman" w:cs="Times New Roman"/>
          <w:lang w:val="uk-UA"/>
        </w:rPr>
        <w:t>Platts</w:t>
      </w:r>
      <w:proofErr w:type="spellEnd"/>
      <w:r w:rsidR="00696737" w:rsidRPr="00B5384B">
        <w:rPr>
          <w:rFonts w:ascii="Times New Roman" w:hAnsi="Times New Roman" w:cs="Times New Roman"/>
          <w:lang w:val="uk-UA"/>
        </w:rPr>
        <w:t xml:space="preserve">, ARGUS, </w:t>
      </w:r>
      <w:r w:rsidR="00696737" w:rsidRPr="00B5384B">
        <w:rPr>
          <w:rFonts w:ascii="Times New Roman" w:hAnsi="Times New Roman" w:cs="Times New Roman"/>
          <w:lang w:val="uk-UA"/>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4C0B" w:rsidRPr="00B5384B" w:rsidRDefault="00B74C0B" w:rsidP="006670AE">
      <w:pPr>
        <w:spacing w:line="240" w:lineRule="auto"/>
        <w:jc w:val="both"/>
        <w:rPr>
          <w:rFonts w:ascii="Times New Roman" w:hAnsi="Times New Roman" w:cs="Times New Roman"/>
          <w:lang w:val="uk-UA"/>
        </w:rPr>
      </w:pPr>
      <w:r w:rsidRPr="00B5384B">
        <w:rPr>
          <w:rFonts w:ascii="Times New Roman" w:hAnsi="Times New Roman" w:cs="Times New Roman"/>
          <w:lang w:val="uk-UA"/>
        </w:rPr>
        <w:t xml:space="preserve">Зміна істотних умов Договору у зв'язку зі зміною регульованої ціни, а саме середньозваженої ціни «на ринку на добу наперед»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Підставою для зміни умов цього Договору є коливання середньозваженої ціни на ринку «на добу наперед». При цьому, Сторони Договору визначили, що під коливанням середньозваженої ціни на ринку «на добу наперед» вони розуміють факт зміни  середньозваженої ціни за даними ДП «Оператор ринку» (</w:t>
      </w:r>
      <w:hyperlink r:id="rId7" w:history="1">
        <w:r w:rsidRPr="00B5384B">
          <w:rPr>
            <w:rStyle w:val="a9"/>
            <w:rFonts w:ascii="Times New Roman" w:hAnsi="Times New Roman" w:cs="Times New Roman"/>
            <w:lang w:val="uk-UA"/>
          </w:rPr>
          <w:t>https://www.oree.com.ua</w:t>
        </w:r>
      </w:hyperlink>
      <w:r w:rsidRPr="00B5384B">
        <w:rPr>
          <w:rFonts w:ascii="Times New Roman" w:hAnsi="Times New Roman" w:cs="Times New Roman"/>
          <w:lang w:val="uk-UA"/>
        </w:rPr>
        <w:t>), а належним обґрунтуванням і документальним підтвердженням та/або доказом коливання ціни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Ці = Ц</w:t>
      </w:r>
      <w:r w:rsidRPr="00B5384B">
        <w:rPr>
          <w:rFonts w:ascii="Cambria Math" w:hAnsi="Cambria Math" w:cs="Cambria Math"/>
          <w:lang w:val="uk-UA"/>
        </w:rPr>
        <w:t>𝟎</w:t>
      </w:r>
      <w:r w:rsidR="00982EF7">
        <w:rPr>
          <w:rFonts w:ascii="Times New Roman" w:hAnsi="Times New Roman" w:cs="Times New Roman"/>
          <w:lang w:val="uk-UA"/>
        </w:rPr>
        <w:t xml:space="preserve"> × ∆і</w:t>
      </w:r>
      <w:r w:rsidRPr="00B5384B">
        <w:rPr>
          <w:rFonts w:ascii="Times New Roman" w:hAnsi="Times New Roman" w:cs="Times New Roman"/>
          <w:lang w:val="uk-UA"/>
        </w:rPr>
        <w:t xml:space="preserve">; </w:t>
      </w:r>
    </w:p>
    <w:p w:rsidR="00B74C0B" w:rsidRPr="00B5384B" w:rsidRDefault="00933168" w:rsidP="006670AE">
      <w:pPr>
        <w:spacing w:after="0" w:line="240" w:lineRule="auto"/>
        <w:jc w:val="both"/>
        <w:rPr>
          <w:rFonts w:ascii="Times New Roman" w:hAnsi="Times New Roman" w:cs="Times New Roman"/>
          <w:lang w:val="uk-UA"/>
        </w:rPr>
      </w:pPr>
      <w:r>
        <w:rPr>
          <w:rFonts w:ascii="Times New Roman" w:hAnsi="Times New Roman" w:cs="Times New Roman"/>
          <w:lang w:val="uk-UA"/>
        </w:rPr>
        <w:t xml:space="preserve">де Ці – нова </w:t>
      </w:r>
      <w:r w:rsidR="00982EF7" w:rsidRPr="002A4884">
        <w:rPr>
          <w:rFonts w:ascii="Times New Roman" w:hAnsi="Times New Roman" w:cs="Times New Roman"/>
          <w:lang w:val="uk-UA"/>
        </w:rPr>
        <w:t>вільна (базова)</w:t>
      </w:r>
      <w:r w:rsidR="00982EF7">
        <w:rPr>
          <w:rFonts w:ascii="Times New Roman" w:hAnsi="Times New Roman" w:cs="Times New Roman"/>
          <w:lang w:val="uk-UA"/>
        </w:rPr>
        <w:t xml:space="preserve"> ціна за одиницю </w:t>
      </w:r>
      <w:r w:rsidR="00982EF7" w:rsidRPr="00D7363F">
        <w:rPr>
          <w:rFonts w:ascii="Times New Roman" w:hAnsi="Times New Roman" w:cs="Times New Roman"/>
          <w:lang w:val="uk-UA"/>
        </w:rPr>
        <w:t>товару (</w:t>
      </w:r>
      <w:r w:rsidR="002A4884" w:rsidRPr="00D7363F">
        <w:rPr>
          <w:rFonts w:ascii="Times New Roman" w:hAnsi="Times New Roman" w:cs="Times New Roman"/>
          <w:lang w:val="uk-UA"/>
        </w:rPr>
        <w:t>без урахування тарифів на послуги з розподілу, передачі електричної енергії, тарифу Постачальника</w:t>
      </w:r>
      <w:r w:rsidRPr="00D7363F">
        <w:rPr>
          <w:rFonts w:ascii="Times New Roman" w:hAnsi="Times New Roman" w:cs="Times New Roman"/>
          <w:lang w:val="uk-UA"/>
        </w:rPr>
        <w:t xml:space="preserve"> та ПДВ</w:t>
      </w:r>
      <w:r w:rsidR="00B74C0B" w:rsidRPr="00D7363F">
        <w:rPr>
          <w:rFonts w:ascii="Times New Roman" w:hAnsi="Times New Roman" w:cs="Times New Roman"/>
          <w:lang w:val="uk-UA"/>
        </w:rPr>
        <w:t>);</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Ц0 – базова ціна за одиницю товару (1 кВт*год електричної енергії без урахування тари</w:t>
      </w:r>
      <w:r w:rsidR="009E3E56">
        <w:rPr>
          <w:rFonts w:ascii="Times New Roman" w:hAnsi="Times New Roman" w:cs="Times New Roman"/>
          <w:lang w:val="uk-UA"/>
        </w:rPr>
        <w:t xml:space="preserve">фів на послуги з розподілу, </w:t>
      </w:r>
      <w:r w:rsidRPr="00B5384B">
        <w:rPr>
          <w:rFonts w:ascii="Times New Roman" w:hAnsi="Times New Roman" w:cs="Times New Roman"/>
          <w:lang w:val="uk-UA"/>
        </w:rPr>
        <w:t>передачі електричної енергії</w:t>
      </w:r>
      <w:r w:rsidR="009E3E56">
        <w:rPr>
          <w:rFonts w:ascii="Times New Roman" w:hAnsi="Times New Roman" w:cs="Times New Roman"/>
          <w:lang w:val="uk-UA"/>
        </w:rPr>
        <w:t xml:space="preserve"> та тарифу Постачальника</w:t>
      </w:r>
      <w:r w:rsidRPr="00B5384B">
        <w:rPr>
          <w:rFonts w:ascii="Times New Roman" w:hAnsi="Times New Roman" w:cs="Times New Roman"/>
          <w:lang w:val="uk-UA"/>
        </w:rPr>
        <w:t>),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∆і – відсоток зміни середньозваженої ціни на ринку «на доб</w:t>
      </w:r>
      <w:r w:rsidR="002924BE">
        <w:rPr>
          <w:rFonts w:ascii="Times New Roman" w:hAnsi="Times New Roman" w:cs="Times New Roman"/>
          <w:lang w:val="uk-UA"/>
        </w:rPr>
        <w:t>у наперед», в порівнянні за період</w:t>
      </w:r>
      <w:r w:rsidRPr="00B5384B">
        <w:rPr>
          <w:rFonts w:ascii="Times New Roman" w:hAnsi="Times New Roman" w:cs="Times New Roman"/>
          <w:lang w:val="uk-UA"/>
        </w:rPr>
        <w:t xml:space="preserve"> </w:t>
      </w:r>
      <w:r w:rsidR="002924BE">
        <w:rPr>
          <w:rFonts w:ascii="Times New Roman" w:hAnsi="Times New Roman" w:cs="Times New Roman"/>
          <w:lang w:val="uk-UA"/>
        </w:rPr>
        <w:t xml:space="preserve">звернення з </w:t>
      </w:r>
      <w:r w:rsidRPr="00B5384B">
        <w:rPr>
          <w:rFonts w:ascii="Times New Roman" w:hAnsi="Times New Roman" w:cs="Times New Roman"/>
          <w:lang w:val="uk-UA"/>
        </w:rPr>
        <w:t>пропозиці</w:t>
      </w:r>
      <w:r w:rsidR="002924BE">
        <w:rPr>
          <w:rFonts w:ascii="Times New Roman" w:hAnsi="Times New Roman" w:cs="Times New Roman"/>
          <w:lang w:val="uk-UA"/>
        </w:rPr>
        <w:t>єю щодо</w:t>
      </w:r>
      <w:r w:rsidRPr="00B5384B">
        <w:rPr>
          <w:rFonts w:ascii="Times New Roman" w:hAnsi="Times New Roman" w:cs="Times New Roman"/>
          <w:lang w:val="uk-UA"/>
        </w:rPr>
        <w:t xml:space="preserve"> зміни ціни до </w:t>
      </w:r>
      <w:r w:rsidR="002924BE">
        <w:rPr>
          <w:rFonts w:ascii="Times New Roman" w:hAnsi="Times New Roman" w:cs="Times New Roman"/>
          <w:lang w:val="uk-UA"/>
        </w:rPr>
        <w:t>періоду, в якому</w:t>
      </w:r>
      <w:r w:rsidRPr="00B5384B">
        <w:rPr>
          <w:rFonts w:ascii="Times New Roman" w:hAnsi="Times New Roman" w:cs="Times New Roman"/>
          <w:lang w:val="uk-UA"/>
        </w:rPr>
        <w:t xml:space="preserve"> оголошен</w:t>
      </w:r>
      <w:r w:rsidR="002924BE">
        <w:rPr>
          <w:rFonts w:ascii="Times New Roman" w:hAnsi="Times New Roman" w:cs="Times New Roman"/>
          <w:lang w:val="uk-UA"/>
        </w:rPr>
        <w:t>о закупівлю</w:t>
      </w:r>
      <w:r w:rsidRPr="00B5384B">
        <w:rPr>
          <w:rFonts w:ascii="Times New Roman" w:hAnsi="Times New Roman" w:cs="Times New Roman"/>
          <w:lang w:val="uk-UA"/>
        </w:rPr>
        <w:t>/подан</w:t>
      </w:r>
      <w:r w:rsidR="002924BE">
        <w:rPr>
          <w:rFonts w:ascii="Times New Roman" w:hAnsi="Times New Roman" w:cs="Times New Roman"/>
          <w:lang w:val="uk-UA"/>
        </w:rPr>
        <w:t>о</w:t>
      </w:r>
      <w:r w:rsidRPr="00B5384B">
        <w:rPr>
          <w:rFonts w:ascii="Times New Roman" w:hAnsi="Times New Roman" w:cs="Times New Roman"/>
          <w:lang w:val="uk-UA"/>
        </w:rPr>
        <w:t xml:space="preserve"> тендерн</w:t>
      </w:r>
      <w:r w:rsidR="002924BE">
        <w:rPr>
          <w:rFonts w:ascii="Times New Roman" w:hAnsi="Times New Roman" w:cs="Times New Roman"/>
          <w:lang w:val="uk-UA"/>
        </w:rPr>
        <w:t>у</w:t>
      </w:r>
      <w:r w:rsidRPr="00B5384B">
        <w:rPr>
          <w:rFonts w:ascii="Times New Roman" w:hAnsi="Times New Roman" w:cs="Times New Roman"/>
          <w:lang w:val="uk-UA"/>
        </w:rPr>
        <w:t xml:space="preserve"> пропозиці</w:t>
      </w:r>
      <w:r w:rsidR="002924BE">
        <w:rPr>
          <w:rFonts w:ascii="Times New Roman" w:hAnsi="Times New Roman" w:cs="Times New Roman"/>
          <w:lang w:val="uk-UA"/>
        </w:rPr>
        <w:t>ю/повідомлено</w:t>
      </w:r>
      <w:r w:rsidRPr="00B5384B">
        <w:rPr>
          <w:rFonts w:ascii="Times New Roman" w:hAnsi="Times New Roman" w:cs="Times New Roman"/>
          <w:lang w:val="uk-UA"/>
        </w:rPr>
        <w:t xml:space="preserve"> п</w:t>
      </w:r>
      <w:r w:rsidR="002924BE">
        <w:rPr>
          <w:rFonts w:ascii="Times New Roman" w:hAnsi="Times New Roman" w:cs="Times New Roman"/>
          <w:lang w:val="uk-UA"/>
        </w:rPr>
        <w:t>ро намір укласти договір/надано пропозицію</w:t>
      </w:r>
      <w:r w:rsidRPr="00B5384B">
        <w:rPr>
          <w:rFonts w:ascii="Times New Roman" w:hAnsi="Times New Roman" w:cs="Times New Roman"/>
          <w:lang w:val="uk-UA"/>
        </w:rPr>
        <w:t xml:space="preserve"> або укладен</w:t>
      </w:r>
      <w:r w:rsidR="002924BE">
        <w:rPr>
          <w:rFonts w:ascii="Times New Roman" w:hAnsi="Times New Roman" w:cs="Times New Roman"/>
          <w:lang w:val="uk-UA"/>
        </w:rPr>
        <w:t>о</w:t>
      </w:r>
      <w:r w:rsidRPr="00B5384B">
        <w:rPr>
          <w:rFonts w:ascii="Times New Roman" w:hAnsi="Times New Roman" w:cs="Times New Roman"/>
          <w:lang w:val="uk-UA"/>
        </w:rPr>
        <w:t xml:space="preserve"> Догов</w:t>
      </w:r>
      <w:r w:rsidR="002924BE">
        <w:rPr>
          <w:rFonts w:ascii="Times New Roman" w:hAnsi="Times New Roman" w:cs="Times New Roman"/>
          <w:lang w:val="uk-UA"/>
        </w:rPr>
        <w:t>ір</w:t>
      </w:r>
      <w:r w:rsidR="008120A1">
        <w:rPr>
          <w:rFonts w:ascii="Times New Roman" w:hAnsi="Times New Roman" w:cs="Times New Roman"/>
          <w:lang w:val="uk-UA"/>
        </w:rPr>
        <w:t>/</w:t>
      </w:r>
      <w:proofErr w:type="spellStart"/>
      <w:r w:rsidR="002924BE">
        <w:rPr>
          <w:rFonts w:ascii="Times New Roman" w:hAnsi="Times New Roman" w:cs="Times New Roman"/>
          <w:lang w:val="uk-UA"/>
        </w:rPr>
        <w:t>внесено</w:t>
      </w:r>
      <w:proofErr w:type="spellEnd"/>
      <w:r w:rsidR="002924BE">
        <w:rPr>
          <w:rFonts w:ascii="Times New Roman" w:hAnsi="Times New Roman" w:cs="Times New Roman"/>
          <w:lang w:val="uk-UA"/>
        </w:rPr>
        <w:t xml:space="preserve"> </w:t>
      </w:r>
      <w:r w:rsidR="008120A1">
        <w:rPr>
          <w:rFonts w:ascii="Times New Roman" w:hAnsi="Times New Roman" w:cs="Times New Roman"/>
          <w:lang w:val="uk-UA"/>
        </w:rPr>
        <w:t>останн</w:t>
      </w:r>
      <w:r w:rsidR="002924BE">
        <w:rPr>
          <w:rFonts w:ascii="Times New Roman" w:hAnsi="Times New Roman" w:cs="Times New Roman"/>
          <w:lang w:val="uk-UA"/>
        </w:rPr>
        <w:t>і</w:t>
      </w:r>
      <w:r w:rsidR="008120A1">
        <w:rPr>
          <w:rFonts w:ascii="Times New Roman" w:hAnsi="Times New Roman" w:cs="Times New Roman"/>
          <w:lang w:val="uk-UA"/>
        </w:rPr>
        <w:t xml:space="preserve"> </w:t>
      </w:r>
      <w:r w:rsidR="002924BE">
        <w:rPr>
          <w:rFonts w:ascii="Times New Roman" w:hAnsi="Times New Roman" w:cs="Times New Roman"/>
          <w:lang w:val="uk-UA"/>
        </w:rPr>
        <w:t>зміни до договору в частині зміни ціни за одиницю товару.</w:t>
      </w:r>
    </w:p>
    <w:p w:rsidR="008120A1" w:rsidRDefault="008120A1" w:rsidP="006670A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8120A1">
        <w:rPr>
          <w:rFonts w:ascii="Times New Roman" w:hAnsi="Times New Roman" w:cs="Times New Roman"/>
          <w:lang w:val="uk-UA"/>
        </w:rPr>
        <w:t>Сторони вносять до договору зміни у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B6328A" w:rsidRPr="007B3854" w:rsidRDefault="008120A1" w:rsidP="006670AE">
      <w:pPr>
        <w:tabs>
          <w:tab w:val="left" w:pos="424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B6328A">
        <w:rPr>
          <w:rFonts w:ascii="Times New Roman" w:hAnsi="Times New Roman" w:cs="Times New Roman"/>
          <w:sz w:val="24"/>
          <w:szCs w:val="24"/>
          <w:lang w:val="uk-UA"/>
        </w:rPr>
        <w:t>міна</w:t>
      </w:r>
      <w:r w:rsidRPr="007B3854">
        <w:rPr>
          <w:rFonts w:ascii="Times New Roman" w:hAnsi="Times New Roman" w:cs="Times New Roman"/>
          <w:sz w:val="24"/>
          <w:szCs w:val="24"/>
          <w:lang w:val="uk-UA"/>
        </w:rPr>
        <w:t xml:space="preserve"> ціни за одиницю товару застосовується в розрахунковому/зв</w:t>
      </w:r>
      <w:r w:rsidR="00B6328A">
        <w:rPr>
          <w:rFonts w:ascii="Times New Roman" w:hAnsi="Times New Roman" w:cs="Times New Roman"/>
          <w:sz w:val="24"/>
          <w:szCs w:val="24"/>
          <w:lang w:val="uk-UA"/>
        </w:rPr>
        <w:t>ітному періоді, в якому  відбулась така зміна</w:t>
      </w:r>
      <w:r w:rsidRPr="007B3854">
        <w:rPr>
          <w:rFonts w:ascii="Times New Roman" w:hAnsi="Times New Roman" w:cs="Times New Roman"/>
          <w:sz w:val="24"/>
          <w:szCs w:val="24"/>
          <w:lang w:val="uk-UA"/>
        </w:rPr>
        <w:t>.</w:t>
      </w:r>
    </w:p>
    <w:p w:rsidR="00696737" w:rsidRPr="00B5384B" w:rsidRDefault="00B5384B" w:rsidP="006670AE">
      <w:pPr>
        <w:spacing w:after="0" w:line="240" w:lineRule="auto"/>
        <w:jc w:val="both"/>
        <w:rPr>
          <w:rFonts w:ascii="Times New Roman" w:hAnsi="Times New Roman"/>
          <w:lang w:val="uk-UA"/>
        </w:rPr>
      </w:pPr>
      <w:r>
        <w:rPr>
          <w:rFonts w:ascii="Times New Roman" w:hAnsi="Times New Roman"/>
          <w:lang w:val="uk-UA"/>
        </w:rPr>
        <w:t xml:space="preserve">           </w:t>
      </w:r>
      <w:r w:rsidR="000F2A7E" w:rsidRPr="00B5384B">
        <w:rPr>
          <w:rFonts w:ascii="Times New Roman" w:hAnsi="Times New Roman"/>
          <w:lang w:val="uk-UA"/>
        </w:rPr>
        <w:t>14.6.8. З</w:t>
      </w:r>
      <w:r w:rsidR="00696737" w:rsidRPr="00B5384B">
        <w:rPr>
          <w:rFonts w:ascii="Times New Roman" w:hAnsi="Times New Roman"/>
          <w:lang w:val="uk-UA"/>
        </w:rPr>
        <w:t>міни умов у зв’язку із застосуванням положень частини шостої статті 41 Закону.</w:t>
      </w:r>
    </w:p>
    <w:p w:rsidR="0068726B" w:rsidRPr="0068726B" w:rsidRDefault="000F2A7E" w:rsidP="006670AE">
      <w:pPr>
        <w:suppressAutoHyphens/>
        <w:spacing w:after="0" w:line="240" w:lineRule="auto"/>
        <w:ind w:right="119"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14.6.9.</w:t>
      </w:r>
      <w:r w:rsidR="0068726B" w:rsidRPr="0068726B">
        <w:rPr>
          <w:rFonts w:ascii="Times New Roman" w:eastAsia="Calibri" w:hAnsi="Times New Roman" w:cs="Times New Roman"/>
          <w:lang w:val="uk-UA"/>
        </w:rPr>
        <w:t xml:space="preserve">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68726B" w:rsidRPr="008E11A6" w:rsidRDefault="0068726B" w:rsidP="006670AE">
      <w:pPr>
        <w:pStyle w:val="a8"/>
        <w:numPr>
          <w:ilvl w:val="0"/>
          <w:numId w:val="10"/>
        </w:numPr>
        <w:spacing w:before="100" w:after="0" w:line="240" w:lineRule="auto"/>
        <w:jc w:val="center"/>
        <w:rPr>
          <w:rFonts w:ascii="Times New Roman" w:hAnsi="Times New Roman"/>
          <w:b/>
          <w:lang w:val="uk-UA"/>
        </w:rPr>
      </w:pPr>
      <w:r w:rsidRPr="008E11A6">
        <w:rPr>
          <w:rFonts w:ascii="Times New Roman" w:hAnsi="Times New Roman"/>
          <w:b/>
          <w:lang w:val="uk-UA"/>
        </w:rPr>
        <w:t>Реквізити сторін</w:t>
      </w:r>
    </w:p>
    <w:tbl>
      <w:tblPr>
        <w:tblpPr w:leftFromText="180" w:rightFromText="180" w:vertAnchor="text" w:horzAnchor="margin" w:tblpXSpec="center" w:tblpY="125"/>
        <w:tblW w:w="0" w:type="dxa"/>
        <w:tblLayout w:type="fixed"/>
        <w:tblLook w:val="04A0" w:firstRow="1" w:lastRow="0" w:firstColumn="1" w:lastColumn="0" w:noHBand="0" w:noVBand="1"/>
      </w:tblPr>
      <w:tblGrid>
        <w:gridCol w:w="5070"/>
        <w:gridCol w:w="4536"/>
      </w:tblGrid>
      <w:tr w:rsidR="0068726B" w:rsidRPr="0068726B" w:rsidTr="00F70882">
        <w:trPr>
          <w:trHeight w:val="2696"/>
        </w:trPr>
        <w:tc>
          <w:tcPr>
            <w:tcW w:w="5070" w:type="dxa"/>
          </w:tcPr>
          <w:p w:rsidR="0068726B" w:rsidRPr="0068726B" w:rsidRDefault="0068726B" w:rsidP="006670AE">
            <w:pPr>
              <w:spacing w:after="0" w:line="240" w:lineRule="auto"/>
              <w:contextualSpacing/>
              <w:rPr>
                <w:rFonts w:ascii="Times New Roman" w:eastAsia="Calibri" w:hAnsi="Times New Roman" w:cs="Times New Roman"/>
                <w:b/>
                <w:lang w:val="uk-UA"/>
              </w:rPr>
            </w:pPr>
            <w:r w:rsidRPr="0068726B">
              <w:rPr>
                <w:rFonts w:ascii="Times New Roman" w:eastAsia="Calibri" w:hAnsi="Times New Roman" w:cs="Times New Roman"/>
                <w:b/>
                <w:lang w:val="uk-UA"/>
              </w:rPr>
              <w:t>Постачальник:</w:t>
            </w:r>
          </w:p>
          <w:p w:rsidR="0068726B" w:rsidRPr="0068726B" w:rsidRDefault="0068726B" w:rsidP="006670AE">
            <w:pPr>
              <w:spacing w:after="0" w:line="240" w:lineRule="auto"/>
              <w:contextualSpacing/>
              <w:rPr>
                <w:rFonts w:ascii="Times New Roman" w:eastAsia="Calibri" w:hAnsi="Times New Roman" w:cs="Times New Roman"/>
                <w:b/>
                <w:lang w:val="uk-UA"/>
              </w:rPr>
            </w:pPr>
          </w:p>
          <w:p w:rsidR="0068726B" w:rsidRPr="0068726B" w:rsidRDefault="0068726B" w:rsidP="006670AE">
            <w:pPr>
              <w:spacing w:after="0" w:line="240" w:lineRule="auto"/>
              <w:rPr>
                <w:rFonts w:ascii="Times New Roman" w:eastAsia="Calibri" w:hAnsi="Times New Roman" w:cs="Times New Roman"/>
                <w:lang w:val="uk-UA"/>
              </w:rPr>
            </w:pPr>
          </w:p>
        </w:tc>
        <w:tc>
          <w:tcPr>
            <w:tcW w:w="4536" w:type="dxa"/>
          </w:tcPr>
          <w:p w:rsidR="0068726B" w:rsidRPr="0068726B" w:rsidRDefault="0068726B" w:rsidP="006670AE">
            <w:pPr>
              <w:spacing w:after="0" w:line="240" w:lineRule="auto"/>
              <w:contextualSpacing/>
              <w:rPr>
                <w:rFonts w:ascii="Times New Roman" w:eastAsia="Calibri" w:hAnsi="Times New Roman" w:cs="Times New Roman"/>
                <w:b/>
                <w:lang w:val="uk-UA"/>
              </w:rPr>
            </w:pPr>
            <w:r w:rsidRPr="0068726B">
              <w:rPr>
                <w:rFonts w:ascii="Times New Roman" w:eastAsia="Calibri" w:hAnsi="Times New Roman" w:cs="Times New Roman"/>
                <w:b/>
                <w:lang w:val="uk-UA"/>
              </w:rPr>
              <w:t xml:space="preserve">                                   Споживач:</w:t>
            </w:r>
          </w:p>
          <w:p w:rsidR="0068726B" w:rsidRPr="0068726B" w:rsidRDefault="0068726B" w:rsidP="006670AE">
            <w:pPr>
              <w:spacing w:after="0" w:line="240" w:lineRule="auto"/>
              <w:contextualSpacing/>
              <w:rPr>
                <w:rFonts w:ascii="Times New Roman" w:eastAsia="Calibri" w:hAnsi="Times New Roman" w:cs="Times New Roman"/>
                <w:b/>
                <w:lang w:val="uk-UA"/>
              </w:rPr>
            </w:pPr>
          </w:p>
          <w:p w:rsidR="0068726B" w:rsidRPr="0068726B" w:rsidRDefault="0068726B" w:rsidP="006670AE">
            <w:pPr>
              <w:spacing w:after="0" w:line="240" w:lineRule="auto"/>
              <w:contextualSpacing/>
              <w:rPr>
                <w:rFonts w:ascii="Times New Roman" w:eastAsia="Calibri" w:hAnsi="Times New Roman" w:cs="Times New Roman"/>
                <w:lang w:val="uk-UA"/>
              </w:rPr>
            </w:pPr>
          </w:p>
          <w:p w:rsidR="0068726B" w:rsidRDefault="0068726B" w:rsidP="006670AE">
            <w:pPr>
              <w:spacing w:after="0" w:line="240" w:lineRule="auto"/>
              <w:contextualSpacing/>
              <w:rPr>
                <w:rFonts w:ascii="Times New Roman" w:eastAsia="Calibri" w:hAnsi="Times New Roman" w:cs="Times New Roman"/>
                <w:lang w:val="uk-UA"/>
              </w:rPr>
            </w:pPr>
          </w:p>
          <w:p w:rsidR="00E40EC7" w:rsidRDefault="00E40EC7" w:rsidP="006670AE">
            <w:pPr>
              <w:spacing w:after="0" w:line="240" w:lineRule="auto"/>
              <w:contextualSpacing/>
              <w:rPr>
                <w:rFonts w:ascii="Times New Roman" w:eastAsia="Calibri" w:hAnsi="Times New Roman" w:cs="Times New Roman"/>
                <w:lang w:val="uk-UA"/>
              </w:rPr>
            </w:pPr>
          </w:p>
          <w:p w:rsidR="00E40EC7" w:rsidRDefault="00E40EC7" w:rsidP="006670AE">
            <w:pPr>
              <w:spacing w:after="0" w:line="240" w:lineRule="auto"/>
              <w:contextualSpacing/>
              <w:rPr>
                <w:rFonts w:ascii="Times New Roman" w:eastAsia="Calibri" w:hAnsi="Times New Roman" w:cs="Times New Roman"/>
                <w:lang w:val="uk-UA"/>
              </w:rPr>
            </w:pPr>
          </w:p>
          <w:p w:rsidR="00E40EC7" w:rsidRDefault="00E40EC7" w:rsidP="006670AE">
            <w:pPr>
              <w:spacing w:after="0" w:line="240" w:lineRule="auto"/>
              <w:contextualSpacing/>
              <w:rPr>
                <w:rFonts w:ascii="Times New Roman" w:eastAsia="Calibri" w:hAnsi="Times New Roman" w:cs="Times New Roman"/>
                <w:lang w:val="uk-UA"/>
              </w:rPr>
            </w:pPr>
          </w:p>
          <w:p w:rsidR="00E40EC7" w:rsidRDefault="00E40EC7" w:rsidP="006670AE">
            <w:pPr>
              <w:spacing w:after="0" w:line="240" w:lineRule="auto"/>
              <w:contextualSpacing/>
              <w:rPr>
                <w:rFonts w:ascii="Times New Roman" w:eastAsia="Calibri" w:hAnsi="Times New Roman" w:cs="Times New Roman"/>
                <w:lang w:val="uk-UA"/>
              </w:rPr>
            </w:pPr>
          </w:p>
          <w:p w:rsidR="00E40EC7" w:rsidRDefault="00E40EC7" w:rsidP="006670AE">
            <w:pPr>
              <w:spacing w:after="0" w:line="240" w:lineRule="auto"/>
              <w:contextualSpacing/>
              <w:rPr>
                <w:rFonts w:ascii="Times New Roman" w:eastAsia="Calibri" w:hAnsi="Times New Roman" w:cs="Times New Roman"/>
                <w:lang w:val="uk-UA"/>
              </w:rPr>
            </w:pPr>
          </w:p>
          <w:p w:rsidR="00E40EC7" w:rsidRPr="0068726B" w:rsidRDefault="00E40EC7" w:rsidP="006670AE">
            <w:pPr>
              <w:spacing w:after="0" w:line="240" w:lineRule="auto"/>
              <w:contextualSpacing/>
              <w:rPr>
                <w:rFonts w:ascii="Times New Roman" w:eastAsia="Calibri" w:hAnsi="Times New Roman" w:cs="Times New Roman"/>
                <w:lang w:val="uk-UA"/>
              </w:rPr>
            </w:pPr>
          </w:p>
          <w:p w:rsidR="0068726B" w:rsidRPr="0068726B" w:rsidRDefault="0068726B" w:rsidP="006670AE">
            <w:pPr>
              <w:spacing w:after="0" w:line="240" w:lineRule="auto"/>
              <w:contextualSpacing/>
              <w:rPr>
                <w:rFonts w:ascii="Times New Roman" w:eastAsia="Calibri" w:hAnsi="Times New Roman" w:cs="Times New Roman"/>
                <w:lang w:val="uk-UA"/>
              </w:rPr>
            </w:pPr>
          </w:p>
          <w:p w:rsidR="0068726B" w:rsidRPr="0068726B" w:rsidRDefault="0068726B" w:rsidP="006670AE">
            <w:pPr>
              <w:spacing w:after="0" w:line="240" w:lineRule="auto"/>
              <w:contextualSpacing/>
              <w:rPr>
                <w:rFonts w:ascii="Times New Roman" w:eastAsia="Calibri" w:hAnsi="Times New Roman" w:cs="Times New Roman"/>
                <w:lang w:val="uk-UA"/>
              </w:rPr>
            </w:pPr>
          </w:p>
          <w:p w:rsidR="0068726B" w:rsidRPr="0068726B" w:rsidRDefault="0068726B" w:rsidP="006670AE">
            <w:pPr>
              <w:spacing w:after="0" w:line="240" w:lineRule="auto"/>
              <w:contextualSpacing/>
              <w:rPr>
                <w:rFonts w:ascii="Times New Roman" w:eastAsia="Calibri" w:hAnsi="Times New Roman" w:cs="Times New Roman"/>
                <w:lang w:val="uk-UA"/>
              </w:rPr>
            </w:pPr>
          </w:p>
        </w:tc>
      </w:tr>
    </w:tbl>
    <w:p w:rsidR="006670AE" w:rsidRDefault="006670AE" w:rsidP="00916222">
      <w:pPr>
        <w:spacing w:after="0" w:line="240" w:lineRule="auto"/>
        <w:rPr>
          <w:rFonts w:ascii="Times New Roman" w:eastAsia="Calibri" w:hAnsi="Times New Roman" w:cs="Times New Roman"/>
          <w:lang w:eastAsia="uk-UA"/>
        </w:rPr>
      </w:pPr>
    </w:p>
    <w:p w:rsidR="0068726B" w:rsidRPr="00E40EC7" w:rsidRDefault="0068726B" w:rsidP="006670AE">
      <w:pPr>
        <w:spacing w:after="0" w:line="240" w:lineRule="auto"/>
        <w:jc w:val="right"/>
        <w:rPr>
          <w:rFonts w:ascii="Times New Roman" w:eastAsia="Calibri" w:hAnsi="Times New Roman" w:cs="Times New Roman"/>
          <w:lang w:val="uk-UA"/>
        </w:rPr>
      </w:pPr>
      <w:r w:rsidRPr="00E40EC7">
        <w:rPr>
          <w:rFonts w:ascii="Times New Roman" w:eastAsia="Calibri" w:hAnsi="Times New Roman" w:cs="Times New Roman"/>
          <w:lang w:val="uk-UA" w:eastAsia="uk-UA"/>
        </w:rPr>
        <w:lastRenderedPageBreak/>
        <w:t xml:space="preserve">Додаток №1 </w:t>
      </w:r>
    </w:p>
    <w:p w:rsidR="0068726B" w:rsidRPr="00E40EC7" w:rsidRDefault="0068726B" w:rsidP="006670AE">
      <w:pPr>
        <w:spacing w:after="0" w:line="240" w:lineRule="auto"/>
        <w:ind w:left="5664" w:firstLine="708"/>
        <w:jc w:val="right"/>
        <w:rPr>
          <w:rFonts w:ascii="Times New Roman" w:eastAsia="Calibri" w:hAnsi="Times New Roman" w:cs="Times New Roman"/>
          <w:lang w:val="uk-UA" w:eastAsia="uk-UA"/>
        </w:rPr>
      </w:pPr>
      <w:r w:rsidRPr="00E40EC7">
        <w:rPr>
          <w:rFonts w:ascii="Times New Roman" w:eastAsia="Calibri" w:hAnsi="Times New Roman" w:cs="Times New Roman"/>
          <w:lang w:val="uk-UA" w:eastAsia="uk-UA"/>
        </w:rPr>
        <w:t xml:space="preserve">до договору про постачання </w:t>
      </w:r>
    </w:p>
    <w:p w:rsidR="0068726B" w:rsidRPr="00E40EC7" w:rsidRDefault="0068726B" w:rsidP="006670AE">
      <w:pPr>
        <w:spacing w:after="0" w:line="240" w:lineRule="auto"/>
        <w:ind w:left="5664" w:firstLine="708"/>
        <w:jc w:val="right"/>
        <w:rPr>
          <w:rFonts w:ascii="Times New Roman" w:eastAsia="Calibri" w:hAnsi="Times New Roman" w:cs="Times New Roman"/>
          <w:lang w:val="uk-UA" w:eastAsia="uk-UA"/>
        </w:rPr>
      </w:pPr>
      <w:r w:rsidRPr="00E40EC7">
        <w:rPr>
          <w:rFonts w:ascii="Times New Roman" w:eastAsia="Calibri" w:hAnsi="Times New Roman" w:cs="Times New Roman"/>
          <w:lang w:val="uk-UA" w:eastAsia="uk-UA"/>
        </w:rPr>
        <w:t xml:space="preserve">електричної енергії споживачу </w:t>
      </w:r>
    </w:p>
    <w:p w:rsidR="0068726B" w:rsidRPr="00E40EC7" w:rsidRDefault="0068726B" w:rsidP="006670AE">
      <w:pPr>
        <w:tabs>
          <w:tab w:val="left" w:pos="6870"/>
          <w:tab w:val="right" w:pos="10063"/>
        </w:tabs>
        <w:spacing w:after="0" w:line="240" w:lineRule="auto"/>
        <w:jc w:val="right"/>
        <w:rPr>
          <w:rFonts w:ascii="Times New Roman" w:eastAsia="Calibri" w:hAnsi="Times New Roman" w:cs="Times New Roman"/>
          <w:lang w:val="uk-UA" w:eastAsia="uk-UA"/>
        </w:rPr>
      </w:pPr>
      <w:r w:rsidRPr="00E40EC7">
        <w:rPr>
          <w:rFonts w:ascii="Times New Roman" w:eastAsia="Calibri" w:hAnsi="Times New Roman" w:cs="Times New Roman"/>
          <w:lang w:val="uk-UA" w:eastAsia="uk-UA"/>
        </w:rPr>
        <w:t>№________від _____________</w:t>
      </w:r>
    </w:p>
    <w:p w:rsidR="0068726B" w:rsidRPr="00E40EC7" w:rsidRDefault="0068726B" w:rsidP="006670AE">
      <w:pPr>
        <w:spacing w:after="0" w:line="240" w:lineRule="auto"/>
        <w:ind w:left="6372" w:firstLine="708"/>
        <w:jc w:val="right"/>
        <w:rPr>
          <w:rFonts w:ascii="Times New Roman" w:eastAsia="Calibri" w:hAnsi="Times New Roman" w:cs="Times New Roman"/>
          <w:lang w:val="uk-UA"/>
        </w:rPr>
      </w:pPr>
    </w:p>
    <w:p w:rsidR="0068726B" w:rsidRPr="00E40EC7" w:rsidRDefault="0068726B" w:rsidP="006670AE">
      <w:pPr>
        <w:spacing w:after="0" w:line="240" w:lineRule="auto"/>
        <w:jc w:val="center"/>
        <w:rPr>
          <w:rFonts w:ascii="Times New Roman" w:eastAsia="Calibri" w:hAnsi="Times New Roman" w:cs="Times New Roman"/>
          <w:lang w:val="uk-UA"/>
        </w:rPr>
      </w:pPr>
    </w:p>
    <w:p w:rsidR="0068726B" w:rsidRPr="00E40EC7" w:rsidRDefault="0068726B" w:rsidP="00E40EC7">
      <w:pPr>
        <w:spacing w:after="0" w:line="240" w:lineRule="auto"/>
        <w:jc w:val="center"/>
        <w:rPr>
          <w:rFonts w:ascii="Times New Roman" w:eastAsia="Calibri" w:hAnsi="Times New Roman" w:cs="Times New Roman"/>
          <w:b/>
          <w:lang w:val="uk-UA"/>
        </w:rPr>
      </w:pPr>
      <w:r w:rsidRPr="00E40EC7">
        <w:rPr>
          <w:rFonts w:ascii="Times New Roman" w:eastAsia="Calibri" w:hAnsi="Times New Roman" w:cs="Times New Roman"/>
          <w:b/>
          <w:lang w:val="uk-UA"/>
        </w:rPr>
        <w:t>ПЕРЕЛІК</w:t>
      </w:r>
    </w:p>
    <w:p w:rsidR="0068726B" w:rsidRPr="00E40EC7" w:rsidRDefault="0068726B" w:rsidP="006670AE">
      <w:pPr>
        <w:spacing w:after="0" w:line="240" w:lineRule="auto"/>
        <w:jc w:val="center"/>
        <w:rPr>
          <w:rFonts w:ascii="Times New Roman" w:eastAsia="Calibri" w:hAnsi="Times New Roman" w:cs="Times New Roman"/>
          <w:b/>
          <w:lang w:val="uk-UA"/>
        </w:rPr>
      </w:pPr>
      <w:r w:rsidRPr="00E40EC7">
        <w:rPr>
          <w:rFonts w:ascii="Times New Roman" w:eastAsia="Calibri" w:hAnsi="Times New Roman" w:cs="Times New Roman"/>
          <w:b/>
          <w:lang w:val="uk-UA"/>
        </w:rPr>
        <w:t>об’єктів та точок комерційного обліку споживача</w:t>
      </w:r>
      <w:r w:rsidR="00DD66F1" w:rsidRPr="00E40EC7">
        <w:rPr>
          <w:rFonts w:ascii="Times New Roman" w:eastAsia="Calibri" w:hAnsi="Times New Roman" w:cs="Times New Roman"/>
          <w:b/>
          <w:lang w:val="uk-UA"/>
        </w:rPr>
        <w:t>_____________________</w:t>
      </w:r>
    </w:p>
    <w:p w:rsidR="0068726B" w:rsidRPr="00E40EC7" w:rsidRDefault="0068726B" w:rsidP="006670AE">
      <w:pPr>
        <w:spacing w:after="0" w:line="240" w:lineRule="auto"/>
        <w:ind w:left="-142"/>
        <w:jc w:val="both"/>
        <w:rPr>
          <w:rFonts w:ascii="Times New Roman" w:eastAsia="Calibri" w:hAnsi="Times New Roman" w:cs="Times New Roman"/>
          <w:lang w:val="uk-UA"/>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96"/>
        <w:gridCol w:w="4156"/>
        <w:gridCol w:w="2223"/>
        <w:gridCol w:w="1207"/>
      </w:tblGrid>
      <w:tr w:rsidR="0068726B" w:rsidRPr="00E40EC7" w:rsidTr="00F70882">
        <w:trPr>
          <w:trHeight w:val="799"/>
        </w:trPr>
        <w:tc>
          <w:tcPr>
            <w:tcW w:w="522" w:type="dxa"/>
            <w:shd w:val="clear" w:color="auto" w:fill="auto"/>
            <w:vAlign w:val="center"/>
          </w:tcPr>
          <w:p w:rsidR="0068726B" w:rsidRPr="00E40EC7" w:rsidRDefault="0068726B" w:rsidP="006670AE">
            <w:pPr>
              <w:suppressAutoHyphens/>
              <w:spacing w:after="0" w:line="240" w:lineRule="auto"/>
              <w:jc w:val="center"/>
              <w:rPr>
                <w:rFonts w:ascii="Times New Roman" w:eastAsia="Calibri" w:hAnsi="Times New Roman" w:cs="Times New Roman"/>
                <w:b/>
                <w:i/>
                <w:lang w:val="uk-UA"/>
              </w:rPr>
            </w:pPr>
            <w:r w:rsidRPr="00E40EC7">
              <w:rPr>
                <w:rFonts w:ascii="Times New Roman" w:eastAsia="Calibri" w:hAnsi="Times New Roman" w:cs="Times New Roman"/>
                <w:b/>
                <w:i/>
                <w:lang w:val="uk-UA"/>
              </w:rPr>
              <w:t>№ з/п</w:t>
            </w:r>
          </w:p>
        </w:tc>
        <w:tc>
          <w:tcPr>
            <w:tcW w:w="1996" w:type="dxa"/>
            <w:shd w:val="clear" w:color="auto" w:fill="auto"/>
            <w:vAlign w:val="center"/>
          </w:tcPr>
          <w:p w:rsidR="0068726B" w:rsidRPr="00E40EC7" w:rsidRDefault="0068726B" w:rsidP="006670AE">
            <w:pPr>
              <w:suppressAutoHyphens/>
              <w:spacing w:after="0" w:line="240" w:lineRule="auto"/>
              <w:jc w:val="center"/>
              <w:rPr>
                <w:rFonts w:ascii="Times New Roman" w:eastAsia="Calibri" w:hAnsi="Times New Roman" w:cs="Times New Roman"/>
                <w:b/>
                <w:i/>
                <w:lang w:val="uk-UA"/>
              </w:rPr>
            </w:pPr>
            <w:r w:rsidRPr="00E40EC7">
              <w:rPr>
                <w:rFonts w:ascii="Times New Roman" w:eastAsia="Calibri" w:hAnsi="Times New Roman" w:cs="Times New Roman"/>
                <w:b/>
                <w:i/>
                <w:lang w:val="uk-UA"/>
              </w:rPr>
              <w:t>Найменування об’єкта</w:t>
            </w:r>
          </w:p>
        </w:tc>
        <w:tc>
          <w:tcPr>
            <w:tcW w:w="4156" w:type="dxa"/>
            <w:shd w:val="clear" w:color="auto" w:fill="auto"/>
            <w:vAlign w:val="center"/>
          </w:tcPr>
          <w:p w:rsidR="0068726B" w:rsidRPr="00E40EC7" w:rsidRDefault="0068726B" w:rsidP="006670AE">
            <w:pPr>
              <w:suppressAutoHyphens/>
              <w:spacing w:after="0" w:line="240" w:lineRule="auto"/>
              <w:jc w:val="center"/>
              <w:rPr>
                <w:rFonts w:ascii="Times New Roman" w:eastAsia="Calibri" w:hAnsi="Times New Roman" w:cs="Times New Roman"/>
                <w:b/>
                <w:i/>
                <w:lang w:val="uk-UA"/>
              </w:rPr>
            </w:pPr>
            <w:r w:rsidRPr="00E40EC7">
              <w:rPr>
                <w:rFonts w:ascii="Times New Roman" w:eastAsia="Calibri" w:hAnsi="Times New Roman" w:cs="Times New Roman"/>
                <w:b/>
                <w:i/>
                <w:lang w:val="uk-UA"/>
              </w:rPr>
              <w:t>Адреса об’єкта</w:t>
            </w:r>
          </w:p>
        </w:tc>
        <w:tc>
          <w:tcPr>
            <w:tcW w:w="2223" w:type="dxa"/>
            <w:shd w:val="clear" w:color="auto" w:fill="auto"/>
            <w:vAlign w:val="center"/>
          </w:tcPr>
          <w:p w:rsidR="0068726B" w:rsidRPr="00E40EC7" w:rsidRDefault="0068726B" w:rsidP="006670AE">
            <w:pPr>
              <w:suppressAutoHyphens/>
              <w:spacing w:after="0" w:line="240" w:lineRule="auto"/>
              <w:ind w:left="-126" w:right="-110"/>
              <w:jc w:val="center"/>
              <w:rPr>
                <w:rFonts w:ascii="Times New Roman" w:eastAsia="Calibri" w:hAnsi="Times New Roman" w:cs="Times New Roman"/>
                <w:b/>
                <w:i/>
                <w:lang w:val="uk-UA"/>
              </w:rPr>
            </w:pPr>
            <w:r w:rsidRPr="00E40EC7">
              <w:rPr>
                <w:rFonts w:ascii="Times New Roman" w:eastAsia="Calibri" w:hAnsi="Times New Roman" w:cs="Times New Roman"/>
                <w:b/>
                <w:i/>
                <w:lang w:val="uk-UA"/>
              </w:rPr>
              <w:t>ЕІС-код(и) точки (точок) комерційного обліку</w:t>
            </w:r>
          </w:p>
        </w:tc>
        <w:tc>
          <w:tcPr>
            <w:tcW w:w="1207" w:type="dxa"/>
            <w:shd w:val="clear" w:color="auto" w:fill="auto"/>
            <w:vAlign w:val="center"/>
          </w:tcPr>
          <w:p w:rsidR="0068726B" w:rsidRPr="00E40EC7" w:rsidRDefault="0068726B" w:rsidP="006670AE">
            <w:pPr>
              <w:suppressAutoHyphens/>
              <w:spacing w:after="0" w:line="240" w:lineRule="auto"/>
              <w:ind w:left="-126" w:right="-110"/>
              <w:jc w:val="center"/>
              <w:rPr>
                <w:rFonts w:ascii="Times New Roman" w:eastAsia="Calibri" w:hAnsi="Times New Roman" w:cs="Times New Roman"/>
                <w:b/>
                <w:i/>
                <w:lang w:val="uk-UA"/>
              </w:rPr>
            </w:pPr>
            <w:r w:rsidRPr="00E40EC7">
              <w:rPr>
                <w:rFonts w:ascii="Times New Roman" w:eastAsia="Calibri" w:hAnsi="Times New Roman" w:cs="Times New Roman"/>
                <w:b/>
                <w:i/>
                <w:lang w:val="uk-UA"/>
              </w:rPr>
              <w:t>Примітка</w:t>
            </w:r>
          </w:p>
          <w:p w:rsidR="0068726B" w:rsidRPr="00E40EC7" w:rsidRDefault="0068726B" w:rsidP="006670AE">
            <w:pPr>
              <w:suppressAutoHyphens/>
              <w:spacing w:after="0" w:line="240" w:lineRule="auto"/>
              <w:ind w:left="-126" w:right="-110"/>
              <w:jc w:val="center"/>
              <w:rPr>
                <w:rFonts w:ascii="Times New Roman" w:eastAsia="Calibri" w:hAnsi="Times New Roman" w:cs="Times New Roman"/>
                <w:b/>
                <w:i/>
                <w:lang w:val="uk-UA"/>
              </w:rPr>
            </w:pPr>
            <w:r w:rsidRPr="00E40EC7">
              <w:rPr>
                <w:rFonts w:ascii="Times New Roman" w:eastAsia="Calibri" w:hAnsi="Times New Roman" w:cs="Times New Roman"/>
                <w:b/>
                <w:i/>
                <w:lang w:val="uk-UA"/>
              </w:rPr>
              <w:t>АСКОЕ</w:t>
            </w:r>
          </w:p>
          <w:p w:rsidR="0068726B" w:rsidRPr="00E40EC7" w:rsidRDefault="0068726B" w:rsidP="006670AE">
            <w:pPr>
              <w:suppressAutoHyphens/>
              <w:spacing w:after="0" w:line="240" w:lineRule="auto"/>
              <w:ind w:left="-126" w:right="-110"/>
              <w:jc w:val="center"/>
              <w:rPr>
                <w:rFonts w:ascii="Times New Roman" w:eastAsia="Calibri" w:hAnsi="Times New Roman" w:cs="Times New Roman"/>
                <w:b/>
                <w:i/>
                <w:lang w:val="uk-UA"/>
              </w:rPr>
            </w:pPr>
            <w:r w:rsidRPr="00E40EC7">
              <w:rPr>
                <w:rFonts w:ascii="Times New Roman" w:eastAsia="Calibri" w:hAnsi="Times New Roman" w:cs="Times New Roman"/>
                <w:b/>
                <w:i/>
                <w:lang w:val="uk-UA"/>
              </w:rPr>
              <w:t>/без АСКОЄ</w:t>
            </w:r>
          </w:p>
          <w:p w:rsidR="0068726B" w:rsidRPr="00E40EC7" w:rsidRDefault="0068726B" w:rsidP="006670AE">
            <w:pPr>
              <w:suppressAutoHyphens/>
              <w:spacing w:after="0" w:line="240" w:lineRule="auto"/>
              <w:ind w:left="-126" w:right="-110"/>
              <w:jc w:val="center"/>
              <w:rPr>
                <w:rFonts w:ascii="Times New Roman" w:eastAsia="Calibri" w:hAnsi="Times New Roman" w:cs="Times New Roman"/>
                <w:b/>
                <w:i/>
                <w:lang w:val="uk-UA"/>
              </w:rPr>
            </w:pPr>
            <w:r w:rsidRPr="00E40EC7">
              <w:rPr>
                <w:rFonts w:ascii="Times New Roman" w:eastAsia="Calibri" w:hAnsi="Times New Roman" w:cs="Times New Roman"/>
                <w:i/>
                <w:lang w:val="uk-UA"/>
              </w:rPr>
              <w:t>(необхідне зазначити</w:t>
            </w:r>
            <w:r w:rsidRPr="00E40EC7">
              <w:rPr>
                <w:rFonts w:ascii="Times New Roman" w:eastAsia="Calibri" w:hAnsi="Times New Roman" w:cs="Times New Roman"/>
                <w:b/>
                <w:i/>
                <w:lang w:val="uk-UA"/>
              </w:rPr>
              <w:t>)</w:t>
            </w:r>
          </w:p>
        </w:tc>
      </w:tr>
      <w:tr w:rsidR="0068726B" w:rsidRPr="00E40EC7" w:rsidTr="00F70882">
        <w:trPr>
          <w:trHeight w:val="339"/>
        </w:trPr>
        <w:tc>
          <w:tcPr>
            <w:tcW w:w="522"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r w:rsidRPr="00E40EC7">
              <w:rPr>
                <w:rFonts w:ascii="Times New Roman" w:eastAsia="Calibri" w:hAnsi="Times New Roman" w:cs="Times New Roman"/>
                <w:lang w:val="uk-UA"/>
              </w:rPr>
              <w:t>1</w:t>
            </w:r>
          </w:p>
        </w:tc>
        <w:tc>
          <w:tcPr>
            <w:tcW w:w="1996"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4156"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2223"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1207" w:type="dxa"/>
            <w:shd w:val="clear" w:color="auto" w:fill="auto"/>
          </w:tcPr>
          <w:p w:rsidR="0068726B" w:rsidRPr="00E40EC7" w:rsidRDefault="0068726B" w:rsidP="006670AE">
            <w:pPr>
              <w:spacing w:after="0" w:line="240" w:lineRule="auto"/>
              <w:ind w:right="-1"/>
              <w:jc w:val="center"/>
              <w:rPr>
                <w:rFonts w:ascii="Times New Roman" w:eastAsia="Calibri" w:hAnsi="Times New Roman" w:cs="Times New Roman"/>
                <w:lang w:val="uk-UA"/>
              </w:rPr>
            </w:pPr>
          </w:p>
        </w:tc>
      </w:tr>
      <w:tr w:rsidR="0068726B" w:rsidRPr="00E40EC7" w:rsidTr="00F70882">
        <w:trPr>
          <w:trHeight w:val="357"/>
        </w:trPr>
        <w:tc>
          <w:tcPr>
            <w:tcW w:w="522"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r w:rsidRPr="00E40EC7">
              <w:rPr>
                <w:rFonts w:ascii="Times New Roman" w:eastAsia="Calibri" w:hAnsi="Times New Roman" w:cs="Times New Roman"/>
                <w:lang w:val="uk-UA"/>
              </w:rPr>
              <w:t>2</w:t>
            </w:r>
          </w:p>
        </w:tc>
        <w:tc>
          <w:tcPr>
            <w:tcW w:w="1996"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4156"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2223"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1207" w:type="dxa"/>
            <w:shd w:val="clear" w:color="auto" w:fill="auto"/>
          </w:tcPr>
          <w:p w:rsidR="0068726B" w:rsidRPr="00E40EC7" w:rsidRDefault="0068726B" w:rsidP="006670AE">
            <w:pPr>
              <w:spacing w:after="0" w:line="240" w:lineRule="auto"/>
              <w:ind w:right="-1"/>
              <w:jc w:val="center"/>
              <w:rPr>
                <w:rFonts w:ascii="Times New Roman" w:eastAsia="Calibri" w:hAnsi="Times New Roman" w:cs="Times New Roman"/>
                <w:lang w:val="uk-UA"/>
              </w:rPr>
            </w:pPr>
          </w:p>
        </w:tc>
      </w:tr>
      <w:tr w:rsidR="0068726B" w:rsidRPr="00E40EC7" w:rsidTr="00F70882">
        <w:trPr>
          <w:trHeight w:val="357"/>
        </w:trPr>
        <w:tc>
          <w:tcPr>
            <w:tcW w:w="522"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r w:rsidRPr="00E40EC7">
              <w:rPr>
                <w:rFonts w:ascii="Times New Roman" w:eastAsia="Calibri" w:hAnsi="Times New Roman" w:cs="Times New Roman"/>
                <w:lang w:val="uk-UA"/>
              </w:rPr>
              <w:t>3</w:t>
            </w:r>
          </w:p>
        </w:tc>
        <w:tc>
          <w:tcPr>
            <w:tcW w:w="1996"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4156"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2223"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1207" w:type="dxa"/>
            <w:shd w:val="clear" w:color="auto" w:fill="auto"/>
          </w:tcPr>
          <w:p w:rsidR="0068726B" w:rsidRPr="00E40EC7" w:rsidRDefault="0068726B" w:rsidP="006670AE">
            <w:pPr>
              <w:spacing w:after="0" w:line="240" w:lineRule="auto"/>
              <w:ind w:right="-1"/>
              <w:jc w:val="center"/>
              <w:rPr>
                <w:rFonts w:ascii="Times New Roman" w:eastAsia="Calibri" w:hAnsi="Times New Roman" w:cs="Times New Roman"/>
                <w:lang w:val="uk-UA"/>
              </w:rPr>
            </w:pPr>
          </w:p>
        </w:tc>
      </w:tr>
      <w:tr w:rsidR="0068726B" w:rsidRPr="00E40EC7" w:rsidTr="00F70882">
        <w:trPr>
          <w:trHeight w:val="357"/>
        </w:trPr>
        <w:tc>
          <w:tcPr>
            <w:tcW w:w="522"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r w:rsidRPr="00E40EC7">
              <w:rPr>
                <w:rFonts w:ascii="Times New Roman" w:eastAsia="Calibri" w:hAnsi="Times New Roman" w:cs="Times New Roman"/>
                <w:lang w:val="uk-UA"/>
              </w:rPr>
              <w:t>4..</w:t>
            </w:r>
          </w:p>
        </w:tc>
        <w:tc>
          <w:tcPr>
            <w:tcW w:w="1996"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4156"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2223" w:type="dxa"/>
            <w:shd w:val="clear" w:color="auto" w:fill="auto"/>
          </w:tcPr>
          <w:p w:rsidR="0068726B" w:rsidRPr="00E40EC7" w:rsidRDefault="0068726B" w:rsidP="006670AE">
            <w:pPr>
              <w:spacing w:after="0" w:line="240" w:lineRule="auto"/>
              <w:ind w:left="-142" w:right="-1"/>
              <w:jc w:val="center"/>
              <w:rPr>
                <w:rFonts w:ascii="Times New Roman" w:eastAsia="Calibri" w:hAnsi="Times New Roman" w:cs="Times New Roman"/>
                <w:lang w:val="uk-UA"/>
              </w:rPr>
            </w:pPr>
          </w:p>
        </w:tc>
        <w:tc>
          <w:tcPr>
            <w:tcW w:w="1207" w:type="dxa"/>
            <w:shd w:val="clear" w:color="auto" w:fill="auto"/>
          </w:tcPr>
          <w:p w:rsidR="0068726B" w:rsidRPr="00E40EC7" w:rsidRDefault="0068726B" w:rsidP="006670AE">
            <w:pPr>
              <w:spacing w:after="0" w:line="240" w:lineRule="auto"/>
              <w:ind w:right="-1"/>
              <w:jc w:val="center"/>
              <w:rPr>
                <w:rFonts w:ascii="Times New Roman" w:eastAsia="Calibri" w:hAnsi="Times New Roman" w:cs="Times New Roman"/>
                <w:lang w:val="uk-UA"/>
              </w:rPr>
            </w:pPr>
          </w:p>
        </w:tc>
      </w:tr>
    </w:tbl>
    <w:p w:rsidR="0068726B" w:rsidRPr="00E40EC7" w:rsidRDefault="0068726B" w:rsidP="006670AE">
      <w:pPr>
        <w:spacing w:after="0" w:line="240" w:lineRule="auto"/>
        <w:ind w:left="5954" w:firstLine="283"/>
        <w:rPr>
          <w:rFonts w:ascii="Times New Roman" w:eastAsia="Calibri" w:hAnsi="Times New Roman" w:cs="Times New Roman"/>
          <w:lang w:val="uk-UA"/>
        </w:rPr>
      </w:pPr>
    </w:p>
    <w:p w:rsidR="00DD66F1" w:rsidRPr="00E40EC7" w:rsidRDefault="00DD66F1" w:rsidP="006670AE">
      <w:pPr>
        <w:spacing w:after="0" w:line="240" w:lineRule="auto"/>
        <w:ind w:firstLine="708"/>
        <w:jc w:val="both"/>
        <w:rPr>
          <w:rFonts w:ascii="Times New Roman" w:eastAsia="Calibri" w:hAnsi="Times New Roman" w:cs="Times New Roman"/>
          <w:lang w:val="uk-UA"/>
        </w:rPr>
      </w:pPr>
      <w:r w:rsidRPr="00E40EC7">
        <w:rPr>
          <w:rFonts w:ascii="Times New Roman" w:eastAsia="Calibri" w:hAnsi="Times New Roman" w:cs="Times New Roman"/>
          <w:lang w:val="uk-UA"/>
        </w:rPr>
        <w:t>Початок постачання електричної енергії з «_</w:t>
      </w:r>
      <w:r w:rsidRPr="00E40EC7">
        <w:rPr>
          <w:rFonts w:ascii="Times New Roman" w:eastAsia="Calibri" w:hAnsi="Times New Roman" w:cs="Times New Roman"/>
          <w:i/>
          <w:u w:val="single"/>
          <w:lang w:val="uk-UA"/>
        </w:rPr>
        <w:t>__</w:t>
      </w:r>
      <w:r w:rsidRPr="00E40EC7">
        <w:rPr>
          <w:rFonts w:ascii="Times New Roman" w:eastAsia="Calibri" w:hAnsi="Times New Roman" w:cs="Times New Roman"/>
          <w:lang w:val="uk-UA"/>
        </w:rPr>
        <w:t>_»___</w:t>
      </w:r>
      <w:r w:rsidRPr="00E40EC7">
        <w:rPr>
          <w:rFonts w:ascii="Times New Roman" w:eastAsia="Calibri" w:hAnsi="Times New Roman" w:cs="Times New Roman"/>
          <w:i/>
          <w:u w:val="single"/>
          <w:lang w:val="uk-UA"/>
        </w:rPr>
        <w:t>_______</w:t>
      </w:r>
      <w:r w:rsidRPr="00E40EC7">
        <w:rPr>
          <w:rFonts w:ascii="Times New Roman" w:eastAsia="Calibri" w:hAnsi="Times New Roman" w:cs="Times New Roman"/>
          <w:lang w:val="uk-UA"/>
        </w:rPr>
        <w:t xml:space="preserve">___20____р., але не раніше наступного дня, за днем подачі цієї заяви, якщо інше не визначено комерційною пропозицією обраною споживачем.  </w:t>
      </w:r>
    </w:p>
    <w:p w:rsidR="00DD66F1" w:rsidRPr="00E40EC7" w:rsidRDefault="00DD66F1" w:rsidP="006670AE">
      <w:pPr>
        <w:spacing w:after="0" w:line="240" w:lineRule="auto"/>
        <w:jc w:val="both"/>
        <w:rPr>
          <w:rFonts w:ascii="Times New Roman" w:eastAsia="Calibri" w:hAnsi="Times New Roman" w:cs="Times New Roman"/>
          <w:b/>
          <w:lang w:val="uk-UA"/>
        </w:rPr>
      </w:pPr>
    </w:p>
    <w:p w:rsidR="00DD66F1" w:rsidRPr="00E40EC7" w:rsidRDefault="00DD66F1" w:rsidP="006670AE">
      <w:pPr>
        <w:spacing w:after="0" w:line="240" w:lineRule="auto"/>
        <w:ind w:firstLine="708"/>
        <w:jc w:val="both"/>
        <w:rPr>
          <w:rFonts w:ascii="Times New Roman" w:eastAsia="Calibri" w:hAnsi="Times New Roman" w:cs="Times New Roman"/>
          <w:lang w:val="uk-UA"/>
        </w:rPr>
      </w:pPr>
      <w:r w:rsidRPr="00E40EC7">
        <w:rPr>
          <w:rFonts w:ascii="Times New Roman" w:eastAsia="Calibri"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D66F1" w:rsidRPr="00E40EC7" w:rsidRDefault="00DD66F1" w:rsidP="006670AE">
      <w:pPr>
        <w:spacing w:after="0" w:line="240" w:lineRule="auto"/>
        <w:ind w:firstLine="709"/>
        <w:jc w:val="both"/>
        <w:rPr>
          <w:rFonts w:ascii="Times New Roman" w:eastAsia="Calibri" w:hAnsi="Times New Roman" w:cs="Times New Roman"/>
          <w:b/>
          <w:lang w:val="uk-UA"/>
        </w:rPr>
      </w:pPr>
    </w:p>
    <w:p w:rsidR="00DD66F1" w:rsidRPr="00E40EC7" w:rsidRDefault="00DD66F1" w:rsidP="006670AE">
      <w:pPr>
        <w:spacing w:after="0" w:line="240" w:lineRule="auto"/>
        <w:rPr>
          <w:rFonts w:ascii="Times New Roman" w:eastAsia="Calibri" w:hAnsi="Times New Roman" w:cs="Times New Roman"/>
          <w:b/>
          <w:lang w:val="uk-UA"/>
        </w:rPr>
      </w:pPr>
    </w:p>
    <w:p w:rsidR="00DD66F1" w:rsidRPr="00E40EC7" w:rsidRDefault="00DD66F1" w:rsidP="006670AE">
      <w:pPr>
        <w:spacing w:after="0" w:line="240" w:lineRule="auto"/>
        <w:rPr>
          <w:rFonts w:ascii="Times New Roman" w:eastAsia="Calibri" w:hAnsi="Times New Roman" w:cs="Times New Roman"/>
          <w:b/>
          <w:lang w:val="uk-UA"/>
        </w:rPr>
      </w:pPr>
      <w:r w:rsidRPr="00E40EC7">
        <w:rPr>
          <w:rFonts w:ascii="Times New Roman" w:eastAsia="Calibri" w:hAnsi="Times New Roman" w:cs="Times New Roman"/>
          <w:b/>
          <w:lang w:val="uk-UA"/>
        </w:rPr>
        <w:t xml:space="preserve">Реквізити Споживача:  </w:t>
      </w:r>
    </w:p>
    <w:p w:rsidR="00DD66F1" w:rsidRPr="00E40EC7" w:rsidRDefault="00DD66F1" w:rsidP="006670AE">
      <w:pPr>
        <w:spacing w:after="0" w:line="240" w:lineRule="auto"/>
        <w:rPr>
          <w:rFonts w:ascii="Times New Roman" w:eastAsia="Calibri" w:hAnsi="Times New Roman" w:cs="Times New Roman"/>
          <w:lang w:val="uk-UA"/>
        </w:rPr>
      </w:pPr>
      <w:r w:rsidRPr="00E40EC7">
        <w:rPr>
          <w:rFonts w:ascii="Times New Roman" w:eastAsia="Calibri" w:hAnsi="Times New Roman" w:cs="Times New Roman"/>
          <w:lang w:val="uk-UA"/>
        </w:rPr>
        <w:t xml:space="preserve">Скорочена назва (за статутом): </w:t>
      </w:r>
    </w:p>
    <w:p w:rsidR="00DD66F1" w:rsidRPr="00E40EC7" w:rsidRDefault="00DD66F1" w:rsidP="006670AE">
      <w:pPr>
        <w:spacing w:after="0" w:line="240" w:lineRule="auto"/>
        <w:rPr>
          <w:rFonts w:ascii="Times New Roman" w:eastAsia="Calibri" w:hAnsi="Times New Roman" w:cs="Times New Roman"/>
          <w:u w:val="single"/>
          <w:lang w:val="uk-UA"/>
        </w:rPr>
      </w:pPr>
      <w:r w:rsidRPr="00E40EC7">
        <w:rPr>
          <w:rFonts w:ascii="Times New Roman" w:eastAsia="Calibri" w:hAnsi="Times New Roman" w:cs="Times New Roman"/>
          <w:lang w:val="uk-UA"/>
        </w:rPr>
        <w:t>Місцезнаходження:</w:t>
      </w:r>
      <w:r w:rsidRPr="00E40EC7">
        <w:rPr>
          <w:rFonts w:ascii="Times New Roman" w:eastAsia="Calibri" w:hAnsi="Times New Roman" w:cs="Times New Roman"/>
          <w:u w:val="single"/>
          <w:lang w:val="uk-UA"/>
        </w:rPr>
        <w:t xml:space="preserve"> </w:t>
      </w:r>
    </w:p>
    <w:p w:rsidR="00DD66F1" w:rsidRPr="00E40EC7" w:rsidRDefault="00DD66F1" w:rsidP="006670AE">
      <w:pPr>
        <w:spacing w:after="0" w:line="240" w:lineRule="auto"/>
        <w:rPr>
          <w:rFonts w:ascii="Times New Roman" w:eastAsia="Calibri" w:hAnsi="Times New Roman" w:cs="Times New Roman"/>
          <w:u w:val="single"/>
          <w:lang w:val="uk-UA"/>
        </w:rPr>
      </w:pPr>
      <w:r w:rsidRPr="00E40EC7">
        <w:rPr>
          <w:rFonts w:ascii="Times New Roman" w:eastAsia="Calibri" w:hAnsi="Times New Roman" w:cs="Times New Roman"/>
          <w:lang w:val="uk-UA"/>
        </w:rPr>
        <w:t>Поштова адреса:</w:t>
      </w:r>
      <w:r w:rsidRPr="00E40EC7">
        <w:rPr>
          <w:rFonts w:ascii="Times New Roman" w:eastAsia="Calibri" w:hAnsi="Times New Roman" w:cs="Times New Roman"/>
          <w:i/>
          <w:u w:val="single"/>
          <w:lang w:val="uk-UA"/>
        </w:rPr>
        <w:t xml:space="preserve">  </w:t>
      </w:r>
    </w:p>
    <w:p w:rsidR="00DD66F1" w:rsidRPr="00E40EC7" w:rsidRDefault="00DD66F1" w:rsidP="006670AE">
      <w:pPr>
        <w:spacing w:after="0" w:line="240" w:lineRule="auto"/>
        <w:rPr>
          <w:rFonts w:ascii="Times New Roman" w:eastAsia="Calibri" w:hAnsi="Times New Roman" w:cs="Times New Roman"/>
          <w:lang w:val="uk-UA"/>
        </w:rPr>
      </w:pPr>
      <w:r w:rsidRPr="00E40EC7">
        <w:rPr>
          <w:rFonts w:ascii="Times New Roman" w:eastAsia="Calibri" w:hAnsi="Times New Roman" w:cs="Times New Roman"/>
          <w:bCs/>
          <w:lang w:val="uk-UA"/>
        </w:rPr>
        <w:t xml:space="preserve">Рахунок </w:t>
      </w:r>
      <w:r w:rsidRPr="00E40EC7">
        <w:rPr>
          <w:rFonts w:ascii="Times New Roman" w:eastAsia="Calibri" w:hAnsi="Times New Roman" w:cs="Times New Roman"/>
          <w:i/>
          <w:u w:val="single"/>
          <w:lang w:val="uk-UA"/>
        </w:rPr>
        <w:t xml:space="preserve">№ UA </w:t>
      </w:r>
    </w:p>
    <w:p w:rsidR="00DD66F1" w:rsidRPr="00E40EC7" w:rsidRDefault="00DD66F1" w:rsidP="006670AE">
      <w:pPr>
        <w:spacing w:after="0" w:line="240" w:lineRule="auto"/>
        <w:rPr>
          <w:rFonts w:ascii="Times New Roman" w:eastAsia="Calibri" w:hAnsi="Times New Roman" w:cs="Times New Roman"/>
          <w:lang w:val="uk-UA"/>
        </w:rPr>
      </w:pPr>
      <w:r w:rsidRPr="00E40EC7">
        <w:rPr>
          <w:rFonts w:ascii="Times New Roman" w:eastAsia="Calibri" w:hAnsi="Times New Roman" w:cs="Times New Roman"/>
          <w:bCs/>
          <w:lang w:val="uk-UA"/>
        </w:rPr>
        <w:t>МФО __________</w:t>
      </w:r>
      <w:r w:rsidRPr="00E40EC7">
        <w:rPr>
          <w:rFonts w:ascii="Times New Roman" w:eastAsia="Calibri" w:hAnsi="Times New Roman" w:cs="Times New Roman"/>
          <w:lang w:val="uk-UA"/>
        </w:rPr>
        <w:t xml:space="preserve">, </w:t>
      </w:r>
      <w:r w:rsidRPr="00E40EC7">
        <w:rPr>
          <w:rFonts w:ascii="Times New Roman" w:eastAsia="Calibri" w:hAnsi="Times New Roman" w:cs="Times New Roman"/>
          <w:bCs/>
          <w:lang w:val="uk-UA"/>
        </w:rPr>
        <w:t xml:space="preserve">ІПН </w:t>
      </w:r>
    </w:p>
    <w:p w:rsidR="00DD66F1" w:rsidRPr="00E40EC7" w:rsidRDefault="00DD66F1" w:rsidP="006670AE">
      <w:pPr>
        <w:spacing w:after="0" w:line="240" w:lineRule="auto"/>
        <w:rPr>
          <w:rFonts w:ascii="Times New Roman" w:eastAsia="Calibri" w:hAnsi="Times New Roman" w:cs="Times New Roman"/>
          <w:lang w:val="uk-UA"/>
        </w:rPr>
      </w:pPr>
      <w:r w:rsidRPr="00E40EC7">
        <w:rPr>
          <w:rFonts w:ascii="Times New Roman" w:eastAsia="Calibri" w:hAnsi="Times New Roman" w:cs="Times New Roman"/>
          <w:lang w:val="uk-UA"/>
        </w:rPr>
        <w:t>Статус платника _________________________________________________</w:t>
      </w:r>
    </w:p>
    <w:p w:rsidR="00DD66F1" w:rsidRPr="00E40EC7" w:rsidRDefault="00DD66F1" w:rsidP="006670AE">
      <w:pPr>
        <w:spacing w:after="0" w:line="240" w:lineRule="auto"/>
        <w:rPr>
          <w:rFonts w:ascii="Times New Roman" w:eastAsia="Calibri" w:hAnsi="Times New Roman" w:cs="Times New Roman"/>
          <w:bCs/>
          <w:lang w:val="uk-UA"/>
        </w:rPr>
      </w:pPr>
      <w:r w:rsidRPr="00E40EC7">
        <w:rPr>
          <w:rFonts w:ascii="Times New Roman" w:eastAsia="Calibri" w:hAnsi="Times New Roman" w:cs="Times New Roman"/>
          <w:bCs/>
          <w:lang w:val="uk-UA"/>
        </w:rPr>
        <w:t xml:space="preserve">Свідоцтво (виписка) № </w:t>
      </w:r>
    </w:p>
    <w:p w:rsidR="00DD66F1" w:rsidRPr="00E40EC7" w:rsidRDefault="00DD66F1" w:rsidP="006670AE">
      <w:pPr>
        <w:spacing w:after="0" w:line="240" w:lineRule="auto"/>
        <w:rPr>
          <w:rFonts w:ascii="Times New Roman" w:eastAsia="Calibri" w:hAnsi="Times New Roman" w:cs="Times New Roman"/>
          <w:bCs/>
          <w:lang w:val="uk-UA"/>
        </w:rPr>
      </w:pPr>
      <w:proofErr w:type="spellStart"/>
      <w:r w:rsidRPr="00E40EC7">
        <w:rPr>
          <w:rFonts w:ascii="Times New Roman" w:eastAsia="Calibri" w:hAnsi="Times New Roman" w:cs="Times New Roman"/>
          <w:bCs/>
          <w:lang w:val="uk-UA"/>
        </w:rPr>
        <w:t>Тел</w:t>
      </w:r>
      <w:proofErr w:type="spellEnd"/>
      <w:r w:rsidRPr="00E40EC7">
        <w:rPr>
          <w:rFonts w:ascii="Times New Roman" w:eastAsia="Calibri" w:hAnsi="Times New Roman" w:cs="Times New Roman"/>
          <w:bCs/>
          <w:lang w:val="uk-UA"/>
        </w:rPr>
        <w:t xml:space="preserve">. </w:t>
      </w:r>
    </w:p>
    <w:p w:rsidR="00DD66F1" w:rsidRPr="00E40EC7" w:rsidRDefault="00DD66F1" w:rsidP="006670AE">
      <w:pPr>
        <w:spacing w:after="0" w:line="240" w:lineRule="auto"/>
        <w:rPr>
          <w:rFonts w:ascii="Times New Roman" w:eastAsia="Calibri" w:hAnsi="Times New Roman" w:cs="Times New Roman"/>
          <w:bCs/>
          <w:lang w:val="uk-UA"/>
        </w:rPr>
      </w:pPr>
      <w:r w:rsidRPr="00E40EC7">
        <w:rPr>
          <w:rFonts w:ascii="Times New Roman" w:eastAsia="Calibri" w:hAnsi="Times New Roman" w:cs="Times New Roman"/>
          <w:bCs/>
          <w:lang w:val="uk-UA"/>
        </w:rPr>
        <w:t xml:space="preserve">Електронна адреса: </w:t>
      </w:r>
    </w:p>
    <w:p w:rsidR="00DD66F1" w:rsidRPr="00E40EC7" w:rsidRDefault="00DD66F1" w:rsidP="006670AE">
      <w:pPr>
        <w:spacing w:after="0" w:line="240" w:lineRule="auto"/>
        <w:ind w:firstLine="709"/>
        <w:jc w:val="both"/>
        <w:rPr>
          <w:rFonts w:ascii="Times New Roman" w:eastAsia="Calibri" w:hAnsi="Times New Roman" w:cs="Times New Roman"/>
          <w:b/>
          <w:lang w:val="uk-UA"/>
        </w:rPr>
      </w:pPr>
    </w:p>
    <w:p w:rsidR="00DD66F1" w:rsidRPr="00E40EC7" w:rsidRDefault="00DD66F1" w:rsidP="006670AE">
      <w:pPr>
        <w:spacing w:after="0" w:line="240" w:lineRule="auto"/>
        <w:ind w:firstLine="709"/>
        <w:jc w:val="both"/>
        <w:rPr>
          <w:rFonts w:ascii="Times New Roman" w:eastAsia="Calibri" w:hAnsi="Times New Roman" w:cs="Times New Roman"/>
          <w:b/>
          <w:lang w:val="uk-UA"/>
        </w:rPr>
      </w:pPr>
      <w:r w:rsidRPr="00E40EC7">
        <w:rPr>
          <w:rFonts w:ascii="Times New Roman" w:eastAsia="Calibri" w:hAnsi="Times New Roman" w:cs="Times New Roman"/>
          <w:b/>
          <w:lang w:val="uk-UA"/>
        </w:rPr>
        <w:t>Примітка:</w:t>
      </w:r>
    </w:p>
    <w:p w:rsidR="00DD66F1" w:rsidRPr="00E40EC7" w:rsidRDefault="00DD66F1" w:rsidP="006670AE">
      <w:pPr>
        <w:spacing w:after="0" w:line="240" w:lineRule="auto"/>
        <w:ind w:firstLine="709"/>
        <w:jc w:val="both"/>
        <w:rPr>
          <w:rFonts w:ascii="Times New Roman" w:eastAsia="Calibri" w:hAnsi="Times New Roman" w:cs="Times New Roman"/>
          <w:lang w:val="uk-UA"/>
        </w:rPr>
      </w:pPr>
      <w:r w:rsidRPr="00E40EC7">
        <w:rPr>
          <w:rFonts w:ascii="Times New Roman" w:eastAsia="Calibri" w:hAnsi="Times New Roman" w:cs="Times New Roman"/>
          <w:lang w:val="uk-UA"/>
        </w:rPr>
        <w:t>Споживач зобов’язується письмово повідомити Постачальника про зміну будь-якої інформації та даних, зазначених у цьому додатку у місячний строк, з моменту їх настання.</w:t>
      </w:r>
    </w:p>
    <w:p w:rsidR="00DD66F1" w:rsidRPr="00E40EC7" w:rsidRDefault="00DD66F1" w:rsidP="006670AE">
      <w:pPr>
        <w:spacing w:after="0" w:line="240" w:lineRule="auto"/>
        <w:rPr>
          <w:rFonts w:ascii="Times New Roman" w:eastAsia="Calibri" w:hAnsi="Times New Roman" w:cs="Times New Roman"/>
          <w:lang w:val="uk-UA"/>
        </w:rPr>
      </w:pPr>
    </w:p>
    <w:p w:rsidR="00DD66F1" w:rsidRPr="00E40EC7" w:rsidRDefault="00DD66F1" w:rsidP="006670AE">
      <w:pPr>
        <w:spacing w:after="0" w:line="240" w:lineRule="auto"/>
        <w:rPr>
          <w:rFonts w:ascii="Times New Roman" w:eastAsia="Calibri" w:hAnsi="Times New Roman" w:cs="Times New Roman"/>
          <w:b/>
          <w:lang w:val="uk-UA"/>
        </w:rPr>
      </w:pPr>
      <w:r w:rsidRPr="00E40EC7">
        <w:rPr>
          <w:rFonts w:ascii="Times New Roman" w:eastAsia="Calibri" w:hAnsi="Times New Roman" w:cs="Times New Roman"/>
          <w:b/>
          <w:lang w:val="uk-UA"/>
        </w:rPr>
        <w:t xml:space="preserve">Відмітка про підписання Споживачем цієї заяви-приєднання: </w:t>
      </w:r>
    </w:p>
    <w:p w:rsidR="00DD66F1" w:rsidRPr="00E40EC7" w:rsidRDefault="00DD66F1" w:rsidP="006670AE">
      <w:pPr>
        <w:spacing w:after="0" w:line="240" w:lineRule="auto"/>
        <w:jc w:val="both"/>
        <w:rPr>
          <w:rFonts w:ascii="Times New Roman" w:eastAsia="Calibri" w:hAnsi="Times New Roman" w:cs="Times New Roman"/>
          <w:b/>
          <w:lang w:val="uk-UA"/>
        </w:rPr>
      </w:pPr>
      <w:r w:rsidRPr="00E40EC7">
        <w:rPr>
          <w:rFonts w:ascii="Times New Roman" w:eastAsia="Calibri" w:hAnsi="Times New Roman" w:cs="Times New Roman"/>
          <w:b/>
          <w:lang w:val="uk-UA"/>
        </w:rPr>
        <w:t>____________________ ________________ _____________ _________________________________</w:t>
      </w:r>
    </w:p>
    <w:p w:rsidR="0068726B" w:rsidRPr="00E40EC7" w:rsidRDefault="00DD66F1" w:rsidP="006670AE">
      <w:pPr>
        <w:spacing w:after="0" w:line="240" w:lineRule="auto"/>
        <w:rPr>
          <w:rFonts w:ascii="Times New Roman" w:eastAsia="Calibri" w:hAnsi="Times New Roman" w:cs="Times New Roman"/>
          <w:vertAlign w:val="superscript"/>
          <w:lang w:val="uk-UA"/>
        </w:rPr>
      </w:pPr>
      <w:r w:rsidRPr="00E40EC7">
        <w:rPr>
          <w:rFonts w:ascii="Times New Roman" w:eastAsia="Calibri" w:hAnsi="Times New Roman" w:cs="Times New Roman"/>
          <w:vertAlign w:val="superscript"/>
          <w:lang w:val="uk-UA"/>
        </w:rPr>
        <w:t>(дата підписання заяви-приєднання)</w:t>
      </w:r>
      <w:r w:rsidRPr="00E40EC7">
        <w:rPr>
          <w:rFonts w:ascii="Times New Roman" w:eastAsia="Calibri" w:hAnsi="Times New Roman" w:cs="Times New Roman"/>
          <w:vertAlign w:val="superscript"/>
          <w:lang w:val="uk-UA"/>
        </w:rPr>
        <w:tab/>
        <w:t xml:space="preserve">        (посада)</w:t>
      </w:r>
      <w:r w:rsidRPr="00E40EC7">
        <w:rPr>
          <w:rFonts w:ascii="Times New Roman" w:eastAsia="Calibri" w:hAnsi="Times New Roman" w:cs="Times New Roman"/>
          <w:vertAlign w:val="superscript"/>
          <w:lang w:val="uk-UA"/>
        </w:rPr>
        <w:tab/>
        <w:t xml:space="preserve">             (особистий підпис)                          (П.І.Б. споживача/уповноваженої особи)</w:t>
      </w: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Default="0068726B" w:rsidP="006670AE">
      <w:pPr>
        <w:spacing w:after="0" w:line="240" w:lineRule="auto"/>
        <w:ind w:left="5954" w:firstLine="283"/>
        <w:rPr>
          <w:rFonts w:ascii="Times New Roman" w:eastAsia="Calibri" w:hAnsi="Times New Roman" w:cs="Times New Roman"/>
        </w:rPr>
      </w:pPr>
    </w:p>
    <w:p w:rsidR="00E40EC7" w:rsidRDefault="00E40EC7" w:rsidP="006670AE">
      <w:pPr>
        <w:spacing w:after="0" w:line="240" w:lineRule="auto"/>
        <w:ind w:left="5954" w:firstLine="283"/>
        <w:rPr>
          <w:rFonts w:ascii="Times New Roman" w:eastAsia="Calibri" w:hAnsi="Times New Roman" w:cs="Times New Roman"/>
        </w:rPr>
      </w:pPr>
    </w:p>
    <w:p w:rsidR="00E40EC7" w:rsidRDefault="00E40EC7" w:rsidP="006670AE">
      <w:pPr>
        <w:spacing w:after="0" w:line="240" w:lineRule="auto"/>
        <w:ind w:left="5954" w:firstLine="283"/>
        <w:rPr>
          <w:rFonts w:ascii="Times New Roman" w:eastAsia="Calibri" w:hAnsi="Times New Roman" w:cs="Times New Roman"/>
        </w:rPr>
      </w:pPr>
    </w:p>
    <w:p w:rsidR="00E40EC7" w:rsidRPr="00A37412" w:rsidRDefault="00E40EC7" w:rsidP="006670AE">
      <w:pPr>
        <w:spacing w:after="0" w:line="240" w:lineRule="auto"/>
        <w:ind w:left="5954" w:firstLine="283"/>
        <w:rPr>
          <w:rFonts w:ascii="Times New Roman" w:eastAsia="Calibri" w:hAnsi="Times New Roman" w:cs="Times New Roman"/>
        </w:rPr>
      </w:pPr>
    </w:p>
    <w:p w:rsidR="0068726B" w:rsidRDefault="0068726B" w:rsidP="006670AE">
      <w:pPr>
        <w:spacing w:after="0" w:line="240" w:lineRule="auto"/>
        <w:ind w:left="5954" w:firstLine="283"/>
        <w:rPr>
          <w:rFonts w:ascii="Times New Roman" w:eastAsia="Calibri" w:hAnsi="Times New Roman" w:cs="Times New Roman"/>
        </w:rPr>
      </w:pPr>
    </w:p>
    <w:p w:rsidR="006670AE" w:rsidRPr="00A37412" w:rsidRDefault="006670AE"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roofErr w:type="spellStart"/>
      <w:r w:rsidRPr="00A37412">
        <w:rPr>
          <w:rFonts w:ascii="Times New Roman" w:eastAsia="Calibri" w:hAnsi="Times New Roman" w:cs="Times New Roman"/>
        </w:rPr>
        <w:t>Додаток</w:t>
      </w:r>
      <w:proofErr w:type="spellEnd"/>
      <w:r w:rsidRPr="00A37412">
        <w:rPr>
          <w:rFonts w:ascii="Times New Roman" w:eastAsia="Calibri" w:hAnsi="Times New Roman" w:cs="Times New Roman"/>
        </w:rPr>
        <w:t xml:space="preserve"> №2</w:t>
      </w:r>
    </w:p>
    <w:p w:rsidR="0068726B" w:rsidRPr="00A37412" w:rsidRDefault="0068726B" w:rsidP="006670AE">
      <w:pPr>
        <w:spacing w:after="0" w:line="240" w:lineRule="auto"/>
        <w:ind w:left="5954" w:firstLine="283"/>
        <w:rPr>
          <w:rFonts w:ascii="Times New Roman" w:eastAsia="Calibri" w:hAnsi="Times New Roman" w:cs="Times New Roman"/>
        </w:rPr>
      </w:pPr>
      <w:proofErr w:type="gramStart"/>
      <w:r w:rsidRPr="00A37412">
        <w:rPr>
          <w:rFonts w:ascii="Times New Roman" w:eastAsia="Calibri" w:hAnsi="Times New Roman" w:cs="Times New Roman"/>
        </w:rPr>
        <w:t>до договору</w:t>
      </w:r>
      <w:proofErr w:type="gram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
    <w:p w:rsidR="0068726B" w:rsidRPr="00A37412" w:rsidRDefault="0068726B" w:rsidP="006670AE">
      <w:pPr>
        <w:spacing w:after="0" w:line="240" w:lineRule="auto"/>
        <w:ind w:left="5954" w:firstLine="283"/>
        <w:rPr>
          <w:rFonts w:ascii="Times New Roman" w:eastAsia="Calibri" w:hAnsi="Times New Roman" w:cs="Times New Roman"/>
        </w:rPr>
      </w:pP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споживачу</w:t>
      </w:r>
      <w:proofErr w:type="spellEnd"/>
      <w:r w:rsidRPr="00A37412">
        <w:rPr>
          <w:rFonts w:ascii="Times New Roman" w:eastAsia="Calibri" w:hAnsi="Times New Roman" w:cs="Times New Roman"/>
        </w:rPr>
        <w:t xml:space="preserve"> </w:t>
      </w:r>
    </w:p>
    <w:p w:rsidR="0068726B" w:rsidRPr="00A37412" w:rsidRDefault="0068726B" w:rsidP="006670AE">
      <w:pPr>
        <w:tabs>
          <w:tab w:val="left" w:pos="6870"/>
          <w:tab w:val="right" w:pos="10063"/>
        </w:tabs>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t>№________</w:t>
      </w:r>
      <w:proofErr w:type="spellStart"/>
      <w:r w:rsidRPr="00A37412">
        <w:rPr>
          <w:rFonts w:ascii="Times New Roman" w:eastAsia="Calibri" w:hAnsi="Times New Roman" w:cs="Times New Roman"/>
        </w:rPr>
        <w:t>від</w:t>
      </w:r>
      <w:proofErr w:type="spellEnd"/>
      <w:r w:rsidRPr="00A37412">
        <w:rPr>
          <w:rFonts w:ascii="Times New Roman" w:eastAsia="Calibri" w:hAnsi="Times New Roman" w:cs="Times New Roman"/>
        </w:rPr>
        <w:t xml:space="preserve"> _____________</w:t>
      </w:r>
    </w:p>
    <w:p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p>
    <w:p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r w:rsidRPr="00A37412">
        <w:rPr>
          <w:rFonts w:ascii="Times New Roman" w:eastAsia="Calibri" w:hAnsi="Times New Roman" w:cs="Times New Roman"/>
          <w:b/>
        </w:rPr>
        <w:t>КОМЕРЦІЙНА ПРОПОЗИЦІЯ № ______</w:t>
      </w:r>
    </w:p>
    <w:p w:rsidR="0068726B" w:rsidRPr="00E40EC7" w:rsidRDefault="0068726B" w:rsidP="006670AE">
      <w:pPr>
        <w:spacing w:after="0" w:line="240" w:lineRule="auto"/>
        <w:ind w:right="20" w:firstLine="708"/>
        <w:jc w:val="both"/>
        <w:rPr>
          <w:rFonts w:ascii="Times New Roman" w:eastAsia="Calibri" w:hAnsi="Times New Roman" w:cs="Times New Roman"/>
          <w:lang w:val="uk-UA" w:eastAsia="uk-UA"/>
        </w:rPr>
      </w:pPr>
      <w:proofErr w:type="spellStart"/>
      <w:r w:rsidRPr="00A37412">
        <w:rPr>
          <w:rFonts w:ascii="Times New Roman" w:eastAsia="Calibri" w:hAnsi="Times New Roman" w:cs="Times New Roman"/>
          <w:lang w:eastAsia="uk-UA"/>
        </w:rPr>
        <w:t>Ця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комерційна</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пропозиція</w:t>
      </w:r>
      <w:proofErr w:type="spellEnd"/>
      <w:r w:rsidRPr="00A37412">
        <w:rPr>
          <w:rFonts w:ascii="Times New Roman" w:eastAsia="Calibri" w:hAnsi="Times New Roman" w:cs="Times New Roman"/>
          <w:lang w:eastAsia="uk-UA"/>
        </w:rPr>
        <w:t xml:space="preserve"> </w:t>
      </w:r>
      <w:r w:rsidRPr="00E40EC7">
        <w:rPr>
          <w:rFonts w:ascii="Times New Roman" w:eastAsia="Calibri" w:hAnsi="Times New Roman" w:cs="Times New Roman"/>
          <w:lang w:val="uk-UA" w:eastAsia="uk-UA"/>
        </w:rPr>
        <w:t>розроблена у відповідності до норм Закону України «Про ринок електричної енергії» від 13.04.2017 № 2019-VIII,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за № 312  та Правил ринку (далі – ПР), затверджених постановою Національної комісії, що здійснює державне регулювання у сферах енергетики та комунальних послуг, від 14.03.2018 № 307.</w:t>
      </w:r>
    </w:p>
    <w:p w:rsidR="0068726B" w:rsidRPr="00E40EC7" w:rsidRDefault="0068726B" w:rsidP="006670AE">
      <w:pPr>
        <w:spacing w:after="0" w:line="240" w:lineRule="auto"/>
        <w:ind w:right="20"/>
        <w:jc w:val="both"/>
        <w:rPr>
          <w:rFonts w:ascii="Times New Roman" w:eastAsia="Calibri" w:hAnsi="Times New Roman" w:cs="Times New Roman"/>
          <w:lang w:val="uk-UA" w:eastAsia="uk-UA"/>
        </w:rPr>
      </w:pPr>
    </w:p>
    <w:p w:rsidR="0068726B" w:rsidRPr="00E40EC7" w:rsidRDefault="0068726B" w:rsidP="006670AE">
      <w:pPr>
        <w:spacing w:after="0" w:line="240" w:lineRule="auto"/>
        <w:ind w:right="20" w:firstLine="708"/>
        <w:jc w:val="both"/>
        <w:rPr>
          <w:rFonts w:ascii="Times New Roman" w:eastAsia="Calibri" w:hAnsi="Times New Roman" w:cs="Times New Roman"/>
          <w:lang w:val="uk-UA" w:eastAsia="uk-UA"/>
        </w:rPr>
      </w:pPr>
      <w:r w:rsidRPr="00E40EC7">
        <w:rPr>
          <w:rFonts w:ascii="Times New Roman" w:eastAsia="Calibri" w:hAnsi="Times New Roman" w:cs="Times New Roman"/>
          <w:b/>
          <w:u w:val="single"/>
          <w:lang w:val="uk-UA" w:eastAsia="uk-UA"/>
        </w:rPr>
        <w:t>Обов’язковою умовою постачання електричної енергії Споживачу є відсутній факт набуття Споживачем та Постачальником, статусу «</w:t>
      </w:r>
      <w:proofErr w:type="spellStart"/>
      <w:r w:rsidRPr="00E40EC7">
        <w:rPr>
          <w:rFonts w:ascii="Times New Roman" w:eastAsia="Calibri" w:hAnsi="Times New Roman" w:cs="Times New Roman"/>
          <w:b/>
          <w:u w:val="single"/>
          <w:lang w:val="uk-UA" w:eastAsia="uk-UA"/>
        </w:rPr>
        <w:t>Переддефолтний</w:t>
      </w:r>
      <w:proofErr w:type="spellEnd"/>
      <w:r w:rsidRPr="00E40EC7">
        <w:rPr>
          <w:rFonts w:ascii="Times New Roman" w:eastAsia="Calibri" w:hAnsi="Times New Roman" w:cs="Times New Roman"/>
          <w:b/>
          <w:u w:val="single"/>
          <w:lang w:val="uk-UA" w:eastAsia="uk-UA"/>
        </w:rPr>
        <w:t>» або «</w:t>
      </w:r>
      <w:proofErr w:type="spellStart"/>
      <w:r w:rsidRPr="00E40EC7">
        <w:rPr>
          <w:rFonts w:ascii="Times New Roman" w:eastAsia="Calibri" w:hAnsi="Times New Roman" w:cs="Times New Roman"/>
          <w:b/>
          <w:u w:val="single"/>
          <w:lang w:val="uk-UA" w:eastAsia="uk-UA"/>
        </w:rPr>
        <w:t>Дефолтний</w:t>
      </w:r>
      <w:proofErr w:type="spellEnd"/>
      <w:r w:rsidRPr="00E40EC7">
        <w:rPr>
          <w:rFonts w:ascii="Times New Roman" w:eastAsia="Calibri" w:hAnsi="Times New Roman" w:cs="Times New Roman"/>
          <w:lang w:val="uk-UA" w:eastAsia="uk-UA"/>
        </w:rPr>
        <w:t>» у відповідності до Закону України «Про ринок електричної енергії» та ПР.</w:t>
      </w:r>
    </w:p>
    <w:p w:rsidR="0068726B" w:rsidRPr="00E40EC7" w:rsidRDefault="0068726B" w:rsidP="006670AE">
      <w:pPr>
        <w:shd w:val="clear" w:color="auto" w:fill="FFFFFF"/>
        <w:spacing w:after="0" w:line="240" w:lineRule="auto"/>
        <w:ind w:firstLine="491"/>
        <w:jc w:val="both"/>
        <w:rPr>
          <w:rFonts w:ascii="Times New Roman" w:eastAsia="Calibri" w:hAnsi="Times New Roman" w:cs="Times New Roman"/>
          <w:lang w:val="uk-UA"/>
        </w:rPr>
      </w:pPr>
      <w:r w:rsidRPr="00E40EC7">
        <w:rPr>
          <w:rFonts w:ascii="Times New Roman" w:eastAsia="Calibri" w:hAnsi="Times New Roman" w:cs="Times New Roman"/>
          <w:lang w:val="uk-UA"/>
        </w:rPr>
        <w:t xml:space="preserve">Комерційна пропозиція </w:t>
      </w:r>
      <w:proofErr w:type="spellStart"/>
      <w:r w:rsidRPr="00E40EC7">
        <w:rPr>
          <w:rFonts w:ascii="Times New Roman" w:eastAsia="Calibri" w:hAnsi="Times New Roman" w:cs="Times New Roman"/>
          <w:lang w:val="uk-UA"/>
        </w:rPr>
        <w:t>електропостачальника</w:t>
      </w:r>
      <w:proofErr w:type="spellEnd"/>
      <w:r w:rsidRPr="00E40EC7">
        <w:rPr>
          <w:rFonts w:ascii="Times New Roman" w:eastAsia="Calibri" w:hAnsi="Times New Roman" w:cs="Times New Roman"/>
          <w:lang w:val="uk-UA"/>
        </w:rPr>
        <w:t xml:space="preserve"> повинна мати унікальну назву в межах одного </w:t>
      </w:r>
      <w:proofErr w:type="spellStart"/>
      <w:r w:rsidRPr="00E40EC7">
        <w:rPr>
          <w:rFonts w:ascii="Times New Roman" w:eastAsia="Calibri" w:hAnsi="Times New Roman" w:cs="Times New Roman"/>
          <w:lang w:val="uk-UA"/>
        </w:rPr>
        <w:t>електропостачальника</w:t>
      </w:r>
      <w:proofErr w:type="spellEnd"/>
      <w:r w:rsidRPr="00E40EC7">
        <w:rPr>
          <w:rFonts w:ascii="Times New Roman" w:eastAsia="Calibri" w:hAnsi="Times New Roman" w:cs="Times New Roman"/>
          <w:lang w:val="uk-UA"/>
        </w:rPr>
        <w:t xml:space="preserve"> та має містити таку інформацію:</w:t>
      </w:r>
    </w:p>
    <w:p w:rsidR="0068726B" w:rsidRPr="00E40EC7" w:rsidRDefault="0068726B" w:rsidP="006670AE">
      <w:pPr>
        <w:tabs>
          <w:tab w:val="left" w:pos="851"/>
        </w:tabs>
        <w:spacing w:after="0" w:line="240" w:lineRule="auto"/>
        <w:ind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1. Спосіб визначення ціни (тарифу) електричної енергії:</w:t>
      </w:r>
    </w:p>
    <w:p w:rsidR="0068726B" w:rsidRPr="00E40EC7" w:rsidRDefault="0068726B" w:rsidP="006670AE">
      <w:pPr>
        <w:spacing w:after="0" w:line="240" w:lineRule="auto"/>
        <w:ind w:firstLine="456"/>
        <w:jc w:val="both"/>
        <w:rPr>
          <w:rFonts w:ascii="Times New Roman" w:eastAsia="Calibri" w:hAnsi="Times New Roman" w:cs="Times New Roman"/>
          <w:lang w:val="uk-UA"/>
        </w:rPr>
      </w:pPr>
      <w:r w:rsidRPr="00E40EC7">
        <w:rPr>
          <w:rFonts w:ascii="Times New Roman" w:eastAsia="Calibri" w:hAnsi="Times New Roman" w:cs="Times New Roman"/>
          <w:lang w:val="uk-UA"/>
        </w:rPr>
        <w:t>Ціна за одиницю електроенергії (</w:t>
      </w:r>
      <w:r w:rsidRPr="00E40EC7">
        <w:rPr>
          <w:rFonts w:ascii="Times New Roman" w:eastAsia="Calibri" w:hAnsi="Times New Roman" w:cs="Times New Roman"/>
          <w:b/>
          <w:lang w:val="uk-UA"/>
        </w:rPr>
        <w:t>Ц</w:t>
      </w:r>
      <w:r w:rsidRPr="00E40EC7">
        <w:rPr>
          <w:rFonts w:ascii="Times New Roman" w:eastAsia="Calibri" w:hAnsi="Times New Roman" w:cs="Times New Roman"/>
          <w:lang w:val="uk-UA"/>
        </w:rPr>
        <w:t>) включає всі витрати Постачальника, у тому числі:</w:t>
      </w:r>
    </w:p>
    <w:p w:rsidR="0068726B" w:rsidRPr="00E40EC7" w:rsidRDefault="00EE7EE6" w:rsidP="006670AE">
      <w:pPr>
        <w:spacing w:after="0" w:line="240" w:lineRule="auto"/>
        <w:ind w:firstLine="426"/>
        <w:jc w:val="both"/>
        <w:rPr>
          <w:rFonts w:ascii="Times New Roman" w:eastAsia="Calibri" w:hAnsi="Times New Roman" w:cs="Times New Roman"/>
          <w:lang w:val="uk-UA"/>
        </w:rPr>
      </w:pPr>
      <w:proofErr w:type="spellStart"/>
      <w:r w:rsidRPr="00E40EC7">
        <w:rPr>
          <w:rFonts w:ascii="Times New Roman" w:eastAsia="Calibri" w:hAnsi="Times New Roman" w:cs="Times New Roman"/>
          <w:b/>
          <w:lang w:val="uk-UA"/>
        </w:rPr>
        <w:t>Црдн</w:t>
      </w:r>
      <w:proofErr w:type="spellEnd"/>
      <w:r w:rsidR="0068726B" w:rsidRPr="00E40EC7">
        <w:rPr>
          <w:rFonts w:ascii="Times New Roman" w:eastAsia="Calibri" w:hAnsi="Times New Roman" w:cs="Times New Roman"/>
          <w:lang w:val="uk-UA"/>
        </w:rPr>
        <w:t xml:space="preserve"> </w:t>
      </w:r>
      <w:r w:rsidRPr="00E40EC7">
        <w:rPr>
          <w:rFonts w:ascii="Times New Roman" w:eastAsia="Calibri" w:hAnsi="Times New Roman" w:cs="Times New Roman"/>
          <w:lang w:val="uk-UA"/>
        </w:rPr>
        <w:t xml:space="preserve">– </w:t>
      </w:r>
      <w:r w:rsidR="00916222" w:rsidRPr="00E40EC7">
        <w:rPr>
          <w:rFonts w:ascii="Times New Roman" w:hAnsi="Times New Roman"/>
          <w:sz w:val="24"/>
          <w:szCs w:val="24"/>
          <w:lang w:val="uk-UA"/>
        </w:rPr>
        <w:t xml:space="preserve">вільна (базова) ціна електричної енергії </w:t>
      </w:r>
      <w:r w:rsidR="0068726B" w:rsidRPr="00E40EC7">
        <w:rPr>
          <w:rFonts w:ascii="Times New Roman" w:eastAsia="Calibri" w:hAnsi="Times New Roman" w:cs="Times New Roman"/>
          <w:lang w:val="uk-UA"/>
        </w:rPr>
        <w:t xml:space="preserve">(______ </w:t>
      </w:r>
      <w:r w:rsidR="0068726B" w:rsidRPr="00E40EC7">
        <w:rPr>
          <w:rFonts w:ascii="Times New Roman" w:eastAsia="Calibri" w:hAnsi="Times New Roman" w:cs="Times New Roman"/>
          <w:bCs/>
          <w:lang w:val="uk-UA" w:eastAsia="uk-UA"/>
        </w:rPr>
        <w:t>грн/кВт*год</w:t>
      </w:r>
      <w:r w:rsidR="0068726B" w:rsidRPr="00E40EC7">
        <w:rPr>
          <w:rFonts w:ascii="Times New Roman" w:eastAsia="Calibri" w:hAnsi="Times New Roman" w:cs="Times New Roman"/>
          <w:lang w:val="uk-UA"/>
        </w:rPr>
        <w:t xml:space="preserve"> без урахування ПДВ);</w:t>
      </w:r>
    </w:p>
    <w:p w:rsidR="0068726B" w:rsidRPr="00E40EC7" w:rsidRDefault="0068726B" w:rsidP="006670AE">
      <w:pPr>
        <w:suppressAutoHyphens/>
        <w:spacing w:after="0" w:line="240" w:lineRule="auto"/>
        <w:ind w:right="119" w:firstLine="426"/>
        <w:contextualSpacing/>
        <w:jc w:val="both"/>
        <w:rPr>
          <w:rFonts w:ascii="Times New Roman" w:eastAsia="Calibri" w:hAnsi="Times New Roman" w:cs="Times New Roman"/>
          <w:lang w:val="uk-UA"/>
        </w:rPr>
      </w:pPr>
      <w:proofErr w:type="spellStart"/>
      <w:r w:rsidRPr="00E40EC7">
        <w:rPr>
          <w:rFonts w:ascii="Times New Roman" w:eastAsia="Calibri" w:hAnsi="Times New Roman" w:cs="Times New Roman"/>
          <w:b/>
          <w:lang w:val="uk-UA"/>
        </w:rPr>
        <w:t>Цосп</w:t>
      </w:r>
      <w:proofErr w:type="spellEnd"/>
      <w:r w:rsidRPr="00E40EC7">
        <w:rPr>
          <w:rFonts w:ascii="Times New Roman" w:eastAsia="Calibri" w:hAnsi="Times New Roman" w:cs="Times New Roman"/>
          <w:lang w:val="uk-UA"/>
        </w:rPr>
        <w:t xml:space="preserve"> –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 </w:t>
      </w:r>
      <w:r w:rsidRPr="00E40EC7">
        <w:rPr>
          <w:rFonts w:ascii="Times New Roman" w:eastAsia="Calibri" w:hAnsi="Times New Roman" w:cs="Times New Roman"/>
          <w:bCs/>
          <w:lang w:val="uk-UA" w:eastAsia="uk-UA"/>
        </w:rPr>
        <w:t xml:space="preserve">грн/кВт*год </w:t>
      </w:r>
      <w:r w:rsidRPr="00E40EC7">
        <w:rPr>
          <w:rFonts w:ascii="Times New Roman" w:eastAsia="Calibri" w:hAnsi="Times New Roman" w:cs="Times New Roman"/>
          <w:lang w:val="uk-UA"/>
        </w:rPr>
        <w:t>без урахування ПДВ).</w:t>
      </w:r>
    </w:p>
    <w:p w:rsidR="0068726B" w:rsidRPr="00E40EC7" w:rsidRDefault="0068726B" w:rsidP="006670AE">
      <w:pPr>
        <w:spacing w:after="0" w:line="240" w:lineRule="auto"/>
        <w:ind w:firstLine="426"/>
        <w:jc w:val="both"/>
        <w:rPr>
          <w:rFonts w:ascii="Times New Roman" w:eastAsia="Calibri" w:hAnsi="Times New Roman" w:cs="Times New Roman"/>
          <w:lang w:val="uk-UA" w:eastAsia="uk-UA"/>
        </w:rPr>
      </w:pPr>
      <w:proofErr w:type="spellStart"/>
      <w:r w:rsidRPr="00E40EC7">
        <w:rPr>
          <w:rFonts w:ascii="Times New Roman" w:eastAsia="Calibri" w:hAnsi="Times New Roman" w:cs="Times New Roman"/>
          <w:b/>
          <w:lang w:val="uk-UA"/>
        </w:rPr>
        <w:t>Цпосл</w:t>
      </w:r>
      <w:proofErr w:type="spellEnd"/>
      <w:r w:rsidRPr="00E40EC7">
        <w:rPr>
          <w:rFonts w:ascii="Times New Roman" w:eastAsia="Calibri" w:hAnsi="Times New Roman" w:cs="Times New Roman"/>
          <w:lang w:val="uk-UA"/>
        </w:rPr>
        <w:t xml:space="preserve"> – </w:t>
      </w:r>
      <w:r w:rsidRPr="00E40EC7">
        <w:rPr>
          <w:rFonts w:ascii="Times New Roman" w:eastAsia="Calibri" w:hAnsi="Times New Roman" w:cs="Times New Roman"/>
          <w:bCs/>
          <w:lang w:val="uk-UA" w:eastAsia="uk-UA"/>
        </w:rPr>
        <w:t xml:space="preserve">тариф Постачальника електроенергії </w:t>
      </w:r>
      <w:r w:rsidRPr="00E40EC7">
        <w:rPr>
          <w:rFonts w:ascii="Times New Roman" w:eastAsia="Calibri" w:hAnsi="Times New Roman" w:cs="Times New Roman"/>
          <w:lang w:val="uk-UA"/>
        </w:rPr>
        <w:t xml:space="preserve">(______ </w:t>
      </w:r>
      <w:r w:rsidRPr="00E40EC7">
        <w:rPr>
          <w:rFonts w:ascii="Times New Roman" w:eastAsia="Calibri" w:hAnsi="Times New Roman" w:cs="Times New Roman"/>
          <w:bCs/>
          <w:lang w:val="uk-UA" w:eastAsia="uk-UA"/>
        </w:rPr>
        <w:t xml:space="preserve">грн/кВт*год. </w:t>
      </w:r>
      <w:r w:rsidRPr="00E40EC7">
        <w:rPr>
          <w:rFonts w:ascii="Times New Roman" w:eastAsia="Calibri" w:hAnsi="Times New Roman" w:cs="Times New Roman"/>
          <w:lang w:val="uk-UA"/>
        </w:rPr>
        <w:t xml:space="preserve">без урахування ПДВ) </w:t>
      </w:r>
      <w:r w:rsidRPr="00E40EC7">
        <w:rPr>
          <w:rFonts w:ascii="Times New Roman" w:eastAsia="Calibri" w:hAnsi="Times New Roman" w:cs="Times New Roman"/>
          <w:bCs/>
          <w:lang w:val="uk-UA" w:eastAsia="uk-UA"/>
        </w:rPr>
        <w:t xml:space="preserve">та включає: </w:t>
      </w:r>
    </w:p>
    <w:p w:rsidR="0068726B" w:rsidRPr="00E40EC7" w:rsidRDefault="0068726B" w:rsidP="006670AE">
      <w:pPr>
        <w:suppressAutoHyphens/>
        <w:spacing w:after="0" w:line="240" w:lineRule="auto"/>
        <w:ind w:right="119" w:firstLine="426"/>
        <w:contextualSpacing/>
        <w:jc w:val="both"/>
        <w:rPr>
          <w:rFonts w:ascii="Times New Roman" w:eastAsia="Calibri" w:hAnsi="Times New Roman" w:cs="Times New Roman"/>
          <w:lang w:val="uk-UA"/>
        </w:rPr>
      </w:pPr>
      <w:r w:rsidRPr="00E40EC7">
        <w:rPr>
          <w:rFonts w:ascii="Times New Roman" w:eastAsia="Calibri" w:hAnsi="Times New Roman" w:cs="Times New Roman"/>
          <w:b/>
          <w:lang w:val="uk-UA"/>
        </w:rPr>
        <w:t>ПДВ</w:t>
      </w:r>
      <w:r w:rsidRPr="00E40EC7">
        <w:rPr>
          <w:rFonts w:ascii="Times New Roman" w:eastAsia="Calibri" w:hAnsi="Times New Roman" w:cs="Times New Roman"/>
          <w:lang w:val="uk-UA"/>
        </w:rPr>
        <w:t xml:space="preserve"> – податок на додану вартість.</w:t>
      </w:r>
    </w:p>
    <w:p w:rsidR="0068726B" w:rsidRPr="00E40EC7" w:rsidRDefault="0068726B" w:rsidP="006670AE">
      <w:pPr>
        <w:spacing w:after="0" w:line="240" w:lineRule="auto"/>
        <w:ind w:firstLine="456"/>
        <w:jc w:val="both"/>
        <w:rPr>
          <w:rFonts w:ascii="Times New Roman" w:eastAsia="Calibri" w:hAnsi="Times New Roman" w:cs="Times New Roman"/>
          <w:lang w:val="uk-UA"/>
        </w:rPr>
      </w:pPr>
      <w:r w:rsidRPr="00E40EC7">
        <w:rPr>
          <w:rFonts w:ascii="Times New Roman" w:eastAsia="Calibri" w:hAnsi="Times New Roman" w:cs="Times New Roman"/>
          <w:lang w:val="uk-UA"/>
        </w:rPr>
        <w:t>Ціна за одиницю електроенергії (</w:t>
      </w:r>
      <w:r w:rsidRPr="00E40EC7">
        <w:rPr>
          <w:rFonts w:ascii="Times New Roman" w:eastAsia="Calibri" w:hAnsi="Times New Roman" w:cs="Times New Roman"/>
          <w:b/>
          <w:lang w:val="uk-UA"/>
        </w:rPr>
        <w:t>Ц</w:t>
      </w:r>
      <w:r w:rsidRPr="00E40EC7">
        <w:rPr>
          <w:rFonts w:ascii="Times New Roman" w:eastAsia="Calibri" w:hAnsi="Times New Roman" w:cs="Times New Roman"/>
          <w:lang w:val="uk-UA"/>
        </w:rPr>
        <w:t>) не включає витрати щодо оплати послуг з розподілу електричної енергії.</w:t>
      </w:r>
    </w:p>
    <w:p w:rsidR="0068726B" w:rsidRPr="00E40EC7" w:rsidRDefault="0068726B" w:rsidP="006670AE">
      <w:pPr>
        <w:tabs>
          <w:tab w:val="left" w:pos="851"/>
        </w:tabs>
        <w:autoSpaceDE w:val="0"/>
        <w:autoSpaceDN w:val="0"/>
        <w:adjustRightInd w:val="0"/>
        <w:spacing w:after="0" w:line="240" w:lineRule="auto"/>
        <w:ind w:right="136"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 xml:space="preserve">2. Території здійснення діяльності оператора системи, доступ до якої має </w:t>
      </w:r>
      <w:proofErr w:type="spellStart"/>
      <w:r w:rsidRPr="00E40EC7">
        <w:rPr>
          <w:rFonts w:ascii="Times New Roman" w:eastAsia="Calibri" w:hAnsi="Times New Roman" w:cs="Times New Roman"/>
          <w:b/>
          <w:lang w:val="uk-UA"/>
        </w:rPr>
        <w:t>електропостачальник</w:t>
      </w:r>
      <w:proofErr w:type="spellEnd"/>
      <w:r w:rsidRPr="00E40EC7">
        <w:rPr>
          <w:rFonts w:ascii="Times New Roman" w:eastAsia="Calibri" w:hAnsi="Times New Roman" w:cs="Times New Roman"/>
          <w:b/>
          <w:lang w:val="uk-UA"/>
        </w:rPr>
        <w:t xml:space="preserve"> і на якій пропонує відповідну комерційну пропозицію: </w:t>
      </w:r>
      <w:r w:rsidRPr="00E40EC7">
        <w:rPr>
          <w:rFonts w:ascii="Times New Roman" w:eastAsia="Calibri" w:hAnsi="Times New Roman" w:cs="Times New Roman"/>
          <w:lang w:val="uk-UA" w:eastAsia="uk-UA"/>
        </w:rPr>
        <w:t>Постачальник здійснює</w:t>
      </w:r>
      <w:r w:rsidRPr="00E40EC7">
        <w:rPr>
          <w:rFonts w:ascii="Times New Roman" w:eastAsia="Calibri" w:hAnsi="Times New Roman" w:cs="Times New Roman"/>
          <w:b/>
          <w:lang w:val="uk-UA" w:eastAsia="uk-UA"/>
        </w:rPr>
        <w:t xml:space="preserve"> </w:t>
      </w:r>
      <w:r w:rsidRPr="00E40EC7">
        <w:rPr>
          <w:rFonts w:ascii="Times New Roman" w:eastAsia="Calibri" w:hAnsi="Times New Roman" w:cs="Times New Roman"/>
          <w:lang w:val="uk-UA" w:eastAsia="uk-UA"/>
        </w:rPr>
        <w:t xml:space="preserve">діяльність з постачання електричної енергії на території України на підставі укладених з відповідними Операторами систем розподілу/передачі (далі-Оператори) Договорів </w:t>
      </w:r>
      <w:proofErr w:type="spellStart"/>
      <w:r w:rsidRPr="00E40EC7">
        <w:rPr>
          <w:rFonts w:ascii="Times New Roman" w:eastAsia="Calibri" w:hAnsi="Times New Roman" w:cs="Times New Roman"/>
          <w:lang w:val="uk-UA" w:eastAsia="uk-UA"/>
        </w:rPr>
        <w:t>електропостачальника</w:t>
      </w:r>
      <w:proofErr w:type="spellEnd"/>
      <w:r w:rsidRPr="00E40EC7">
        <w:rPr>
          <w:rFonts w:ascii="Times New Roman" w:eastAsia="Calibri" w:hAnsi="Times New Roman" w:cs="Times New Roman"/>
          <w:lang w:val="uk-UA" w:eastAsia="uk-UA"/>
        </w:rPr>
        <w:t xml:space="preserve"> про надання послуг з розподілу (передачу) електричної енергії.</w:t>
      </w:r>
    </w:p>
    <w:p w:rsidR="0068726B" w:rsidRPr="00E40EC7"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 xml:space="preserve">3. Предмет договору: </w:t>
      </w:r>
      <w:r w:rsidRPr="00E40EC7">
        <w:rPr>
          <w:rFonts w:ascii="Times New Roman" w:eastAsia="Calibri" w:hAnsi="Times New Roman" w:cs="Times New Roman"/>
          <w:lang w:val="uk-UA" w:eastAsia="uk-UA"/>
        </w:rPr>
        <w:t>Постачання електричної енергії  ___________.</w:t>
      </w:r>
    </w:p>
    <w:p w:rsidR="0068726B" w:rsidRPr="00E40EC7"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3.1. Специфікація товару відповідає наступним параметрам:</w:t>
      </w:r>
    </w:p>
    <w:tbl>
      <w:tblPr>
        <w:tblpPr w:leftFromText="180" w:rightFromText="180" w:vertAnchor="text" w:horzAnchor="margin" w:tblpXSpec="center" w:tblpY="1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559"/>
        <w:gridCol w:w="1843"/>
        <w:gridCol w:w="2019"/>
      </w:tblGrid>
      <w:tr w:rsidR="0068726B" w:rsidRPr="00E40EC7" w:rsidTr="00F70882">
        <w:tc>
          <w:tcPr>
            <w:tcW w:w="2802" w:type="dxa"/>
            <w:tcBorders>
              <w:top w:val="single" w:sz="4" w:space="0" w:color="auto"/>
              <w:left w:val="single" w:sz="4" w:space="0" w:color="auto"/>
              <w:bottom w:val="single" w:sz="4" w:space="0" w:color="auto"/>
              <w:right w:val="single" w:sz="4" w:space="0" w:color="auto"/>
            </w:tcBorders>
            <w:hideMark/>
          </w:tcPr>
          <w:p w:rsidR="0068726B" w:rsidRPr="00E40EC7" w:rsidRDefault="0068726B" w:rsidP="006670AE">
            <w:pPr>
              <w:autoSpaceDE w:val="0"/>
              <w:autoSpaceDN w:val="0"/>
              <w:adjustRightInd w:val="0"/>
              <w:spacing w:after="0" w:line="240" w:lineRule="auto"/>
              <w:ind w:right="136"/>
              <w:jc w:val="center"/>
              <w:rPr>
                <w:rFonts w:ascii="Times New Roman" w:eastAsia="Calibri" w:hAnsi="Times New Roman" w:cs="Times New Roman"/>
                <w:lang w:val="uk-UA"/>
              </w:rPr>
            </w:pPr>
            <w:r w:rsidRPr="00E40EC7">
              <w:rPr>
                <w:rFonts w:ascii="Times New Roman" w:eastAsia="Calibri" w:hAnsi="Times New Roman" w:cs="Times New Roman"/>
                <w:lang w:val="uk-UA"/>
              </w:rPr>
              <w:t>Назва товару</w:t>
            </w:r>
          </w:p>
        </w:tc>
        <w:tc>
          <w:tcPr>
            <w:tcW w:w="1559" w:type="dxa"/>
            <w:tcBorders>
              <w:top w:val="single" w:sz="4" w:space="0" w:color="auto"/>
              <w:left w:val="single" w:sz="4" w:space="0" w:color="auto"/>
              <w:bottom w:val="single" w:sz="4" w:space="0" w:color="auto"/>
              <w:right w:val="single" w:sz="4" w:space="0" w:color="auto"/>
            </w:tcBorders>
            <w:hideMark/>
          </w:tcPr>
          <w:p w:rsidR="0068726B" w:rsidRPr="00E40EC7" w:rsidRDefault="0068726B" w:rsidP="006670AE">
            <w:pPr>
              <w:autoSpaceDE w:val="0"/>
              <w:autoSpaceDN w:val="0"/>
              <w:adjustRightInd w:val="0"/>
              <w:spacing w:after="0" w:line="240" w:lineRule="auto"/>
              <w:ind w:right="136"/>
              <w:jc w:val="center"/>
              <w:rPr>
                <w:rFonts w:ascii="Times New Roman" w:eastAsia="Calibri" w:hAnsi="Times New Roman" w:cs="Times New Roman"/>
                <w:lang w:val="uk-UA"/>
              </w:rPr>
            </w:pPr>
            <w:r w:rsidRPr="00E40EC7">
              <w:rPr>
                <w:rFonts w:ascii="Times New Roman" w:eastAsia="Calibri" w:hAnsi="Times New Roman" w:cs="Times New Roman"/>
                <w:lang w:val="uk-UA"/>
              </w:rPr>
              <w:t>Кількість, кВт*год.</w:t>
            </w:r>
          </w:p>
        </w:tc>
        <w:tc>
          <w:tcPr>
            <w:tcW w:w="1559" w:type="dxa"/>
            <w:tcBorders>
              <w:top w:val="single" w:sz="4" w:space="0" w:color="auto"/>
              <w:left w:val="single" w:sz="4" w:space="0" w:color="auto"/>
              <w:bottom w:val="single" w:sz="4" w:space="0" w:color="auto"/>
              <w:right w:val="single" w:sz="4" w:space="0" w:color="auto"/>
            </w:tcBorders>
            <w:hideMark/>
          </w:tcPr>
          <w:p w:rsidR="0068726B" w:rsidRPr="00E40EC7" w:rsidRDefault="0068726B" w:rsidP="006670AE">
            <w:pPr>
              <w:autoSpaceDE w:val="0"/>
              <w:autoSpaceDN w:val="0"/>
              <w:adjustRightInd w:val="0"/>
              <w:spacing w:after="0" w:line="240" w:lineRule="auto"/>
              <w:ind w:right="136"/>
              <w:jc w:val="center"/>
              <w:rPr>
                <w:rFonts w:ascii="Times New Roman" w:eastAsia="Calibri" w:hAnsi="Times New Roman" w:cs="Times New Roman"/>
                <w:lang w:val="uk-UA"/>
              </w:rPr>
            </w:pPr>
            <w:r w:rsidRPr="00E40EC7">
              <w:rPr>
                <w:rFonts w:ascii="Times New Roman" w:eastAsia="Calibri" w:hAnsi="Times New Roman" w:cs="Times New Roman"/>
                <w:lang w:val="uk-UA"/>
              </w:rPr>
              <w:t>Ціна за одиницю, грн. без ПДВ</w:t>
            </w:r>
          </w:p>
        </w:tc>
        <w:tc>
          <w:tcPr>
            <w:tcW w:w="1843" w:type="dxa"/>
            <w:tcBorders>
              <w:top w:val="single" w:sz="4" w:space="0" w:color="auto"/>
              <w:left w:val="single" w:sz="4" w:space="0" w:color="auto"/>
              <w:bottom w:val="single" w:sz="4" w:space="0" w:color="auto"/>
              <w:right w:val="single" w:sz="4" w:space="0" w:color="auto"/>
            </w:tcBorders>
            <w:hideMark/>
          </w:tcPr>
          <w:p w:rsidR="0068726B" w:rsidRPr="00E40EC7" w:rsidRDefault="0068726B" w:rsidP="006670AE">
            <w:pPr>
              <w:autoSpaceDE w:val="0"/>
              <w:autoSpaceDN w:val="0"/>
              <w:adjustRightInd w:val="0"/>
              <w:spacing w:after="0" w:line="240" w:lineRule="auto"/>
              <w:ind w:right="136"/>
              <w:jc w:val="center"/>
              <w:rPr>
                <w:rFonts w:ascii="Times New Roman" w:eastAsia="Calibri" w:hAnsi="Times New Roman" w:cs="Times New Roman"/>
                <w:lang w:val="uk-UA"/>
              </w:rPr>
            </w:pPr>
            <w:r w:rsidRPr="00E40EC7">
              <w:rPr>
                <w:rFonts w:ascii="Times New Roman" w:eastAsia="Calibri" w:hAnsi="Times New Roman" w:cs="Times New Roman"/>
                <w:lang w:val="uk-UA"/>
              </w:rPr>
              <w:t>Ціна за одиницю, грн. з ПДВ</w:t>
            </w:r>
          </w:p>
        </w:tc>
        <w:tc>
          <w:tcPr>
            <w:tcW w:w="2019" w:type="dxa"/>
            <w:tcBorders>
              <w:top w:val="single" w:sz="4" w:space="0" w:color="auto"/>
              <w:left w:val="single" w:sz="4" w:space="0" w:color="auto"/>
              <w:bottom w:val="single" w:sz="4" w:space="0" w:color="auto"/>
              <w:right w:val="single" w:sz="4" w:space="0" w:color="auto"/>
            </w:tcBorders>
            <w:hideMark/>
          </w:tcPr>
          <w:p w:rsidR="0068726B" w:rsidRPr="00E40EC7" w:rsidRDefault="0068726B" w:rsidP="006670AE">
            <w:pPr>
              <w:autoSpaceDE w:val="0"/>
              <w:autoSpaceDN w:val="0"/>
              <w:adjustRightInd w:val="0"/>
              <w:spacing w:after="0" w:line="240" w:lineRule="auto"/>
              <w:ind w:right="136"/>
              <w:jc w:val="center"/>
              <w:rPr>
                <w:rFonts w:ascii="Times New Roman" w:eastAsia="Calibri" w:hAnsi="Times New Roman" w:cs="Times New Roman"/>
                <w:lang w:val="uk-UA"/>
              </w:rPr>
            </w:pPr>
            <w:r w:rsidRPr="00E40EC7">
              <w:rPr>
                <w:rFonts w:ascii="Times New Roman" w:eastAsia="Calibri" w:hAnsi="Times New Roman" w:cs="Times New Roman"/>
                <w:lang w:val="uk-UA"/>
              </w:rPr>
              <w:t>Всього, грн. з ПДВ</w:t>
            </w:r>
          </w:p>
        </w:tc>
      </w:tr>
      <w:tr w:rsidR="0068726B" w:rsidRPr="00E40EC7" w:rsidTr="00F70882">
        <w:tc>
          <w:tcPr>
            <w:tcW w:w="2802" w:type="dxa"/>
            <w:tcBorders>
              <w:top w:val="single" w:sz="4" w:space="0" w:color="auto"/>
              <w:left w:val="single" w:sz="4" w:space="0" w:color="auto"/>
              <w:bottom w:val="single" w:sz="4" w:space="0" w:color="auto"/>
              <w:right w:val="single" w:sz="4" w:space="0" w:color="auto"/>
            </w:tcBorders>
            <w:hideMark/>
          </w:tcPr>
          <w:p w:rsidR="0068726B" w:rsidRPr="00E40EC7"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r w:rsidRPr="00E40EC7">
              <w:rPr>
                <w:rFonts w:ascii="Times New Roman" w:eastAsia="Calibri" w:hAnsi="Times New Roman" w:cs="Times New Roman"/>
                <w:lang w:val="uk-UA"/>
              </w:rPr>
              <w:t>Електрична енергія</w:t>
            </w:r>
          </w:p>
        </w:tc>
        <w:tc>
          <w:tcPr>
            <w:tcW w:w="1559" w:type="dxa"/>
            <w:tcBorders>
              <w:top w:val="single" w:sz="4" w:space="0" w:color="auto"/>
              <w:left w:val="single" w:sz="4" w:space="0" w:color="auto"/>
              <w:bottom w:val="single" w:sz="4" w:space="0" w:color="auto"/>
              <w:right w:val="single" w:sz="4" w:space="0" w:color="auto"/>
            </w:tcBorders>
          </w:tcPr>
          <w:p w:rsidR="0068726B" w:rsidRPr="00E40EC7"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68726B" w:rsidRPr="00E40EC7"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tcPr>
          <w:p w:rsidR="0068726B" w:rsidRPr="00E40EC7"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c>
          <w:tcPr>
            <w:tcW w:w="2019" w:type="dxa"/>
            <w:tcBorders>
              <w:top w:val="single" w:sz="4" w:space="0" w:color="auto"/>
              <w:left w:val="single" w:sz="4" w:space="0" w:color="auto"/>
              <w:bottom w:val="single" w:sz="4" w:space="0" w:color="auto"/>
              <w:right w:val="single" w:sz="4" w:space="0" w:color="auto"/>
            </w:tcBorders>
          </w:tcPr>
          <w:p w:rsidR="0068726B" w:rsidRPr="00E40EC7"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r>
      <w:tr w:rsidR="0068726B" w:rsidRPr="00E40EC7"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E40EC7"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r w:rsidRPr="00E40EC7">
              <w:rPr>
                <w:rFonts w:ascii="Times New Roman" w:eastAsia="Calibri" w:hAnsi="Times New Roman" w:cs="Times New Roman"/>
                <w:lang w:val="uk-UA"/>
              </w:rPr>
              <w:t>Загальна вартість, грн. без ПДВ</w:t>
            </w:r>
          </w:p>
        </w:tc>
        <w:tc>
          <w:tcPr>
            <w:tcW w:w="2019" w:type="dxa"/>
            <w:tcBorders>
              <w:top w:val="single" w:sz="4" w:space="0" w:color="auto"/>
              <w:left w:val="single" w:sz="4" w:space="0" w:color="auto"/>
              <w:bottom w:val="single" w:sz="4" w:space="0" w:color="auto"/>
              <w:right w:val="single" w:sz="4" w:space="0" w:color="auto"/>
            </w:tcBorders>
          </w:tcPr>
          <w:p w:rsidR="0068726B" w:rsidRPr="00E40EC7"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r>
      <w:tr w:rsidR="0068726B" w:rsidRPr="00E40EC7"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E40EC7"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r w:rsidRPr="00E40EC7">
              <w:rPr>
                <w:rFonts w:ascii="Times New Roman" w:eastAsia="Calibri" w:hAnsi="Times New Roman" w:cs="Times New Roman"/>
                <w:lang w:val="uk-UA"/>
              </w:rPr>
              <w:t>Сума ПДВ, грн.</w:t>
            </w:r>
          </w:p>
        </w:tc>
        <w:tc>
          <w:tcPr>
            <w:tcW w:w="2019" w:type="dxa"/>
            <w:tcBorders>
              <w:top w:val="single" w:sz="4" w:space="0" w:color="auto"/>
              <w:left w:val="single" w:sz="4" w:space="0" w:color="auto"/>
              <w:bottom w:val="single" w:sz="4" w:space="0" w:color="auto"/>
              <w:right w:val="single" w:sz="4" w:space="0" w:color="auto"/>
            </w:tcBorders>
          </w:tcPr>
          <w:p w:rsidR="0068726B" w:rsidRPr="00E40EC7"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r>
      <w:tr w:rsidR="0068726B" w:rsidRPr="00E40EC7"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E40EC7"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r w:rsidRPr="00E40EC7">
              <w:rPr>
                <w:rFonts w:ascii="Times New Roman" w:eastAsia="Calibri" w:hAnsi="Times New Roman" w:cs="Times New Roman"/>
                <w:lang w:val="uk-UA"/>
              </w:rPr>
              <w:t>Загальна вартість, грн. з ПДВ</w:t>
            </w:r>
          </w:p>
        </w:tc>
        <w:tc>
          <w:tcPr>
            <w:tcW w:w="2019" w:type="dxa"/>
            <w:tcBorders>
              <w:top w:val="single" w:sz="4" w:space="0" w:color="auto"/>
              <w:left w:val="single" w:sz="4" w:space="0" w:color="auto"/>
              <w:bottom w:val="single" w:sz="4" w:space="0" w:color="auto"/>
              <w:right w:val="single" w:sz="4" w:space="0" w:color="auto"/>
            </w:tcBorders>
          </w:tcPr>
          <w:p w:rsidR="0068726B" w:rsidRPr="00E40EC7"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r>
    </w:tbl>
    <w:p w:rsidR="0068726B" w:rsidRPr="00E40EC7"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4.</w:t>
      </w:r>
      <w:r w:rsidRPr="00E40EC7">
        <w:rPr>
          <w:rFonts w:ascii="Times New Roman" w:eastAsia="Calibri" w:hAnsi="Times New Roman" w:cs="Times New Roman"/>
          <w:lang w:val="uk-UA"/>
        </w:rPr>
        <w:t xml:space="preserve"> </w:t>
      </w:r>
      <w:r w:rsidRPr="00E40EC7">
        <w:rPr>
          <w:rFonts w:ascii="Times New Roman" w:eastAsia="Calibri" w:hAnsi="Times New Roman" w:cs="Times New Roman"/>
          <w:b/>
          <w:lang w:val="uk-UA"/>
        </w:rPr>
        <w:t>Спосіб оплати та джерело фінансування:</w:t>
      </w:r>
    </w:p>
    <w:p w:rsidR="0068726B" w:rsidRPr="00E40EC7" w:rsidRDefault="0068726B" w:rsidP="006670AE">
      <w:pPr>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 xml:space="preserve">Оплата за Договором здійснюється Споживачем у безготівковій формі в національній валюті України. </w:t>
      </w:r>
    </w:p>
    <w:p w:rsidR="0068726B" w:rsidRPr="00E40EC7" w:rsidRDefault="0068726B" w:rsidP="006670AE">
      <w:pPr>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Оплата здійснюється на поточний рахунок із спеціальним режимом використання Постачальника зазначений у розрахункових документах.</w:t>
      </w:r>
    </w:p>
    <w:p w:rsidR="0068726B" w:rsidRPr="00E40EC7" w:rsidRDefault="0068726B" w:rsidP="006670AE">
      <w:pPr>
        <w:tabs>
          <w:tab w:val="left" w:pos="284"/>
          <w:tab w:val="left" w:pos="426"/>
          <w:tab w:val="left" w:pos="709"/>
        </w:tabs>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Фінансування здійснюється за  кошти  державного / місцевого бюджету.</w:t>
      </w:r>
    </w:p>
    <w:p w:rsidR="0068726B" w:rsidRPr="00E40EC7"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5. Термін (строк) виставлення рахунку за спожиту електричну енергію та термін (строк) його оплати:</w:t>
      </w:r>
    </w:p>
    <w:p w:rsidR="0068726B" w:rsidRPr="00E40EC7" w:rsidRDefault="0068726B" w:rsidP="006670AE">
      <w:pPr>
        <w:spacing w:after="0" w:line="240" w:lineRule="auto"/>
        <w:ind w:firstLine="567"/>
        <w:jc w:val="both"/>
        <w:rPr>
          <w:rFonts w:ascii="Times New Roman" w:eastAsia="Times New Roman" w:hAnsi="Times New Roman" w:cs="Times New Roman"/>
          <w:lang w:val="uk-UA" w:eastAsia="ru-RU"/>
        </w:rPr>
      </w:pPr>
      <w:r w:rsidRPr="00E40EC7">
        <w:rPr>
          <w:rFonts w:ascii="Times New Roman" w:eastAsia="Times New Roman" w:hAnsi="Times New Roman" w:cs="Times New Roman"/>
          <w:lang w:val="uk-UA" w:eastAsia="ru-RU"/>
        </w:rPr>
        <w:t xml:space="preserve">Розрахунок за спожиту електричну енергію здійснюється Споживачем за розрахунковий період, який, становить календарний місяць. </w:t>
      </w:r>
    </w:p>
    <w:p w:rsidR="0068726B" w:rsidRPr="00E40EC7" w:rsidRDefault="0068726B" w:rsidP="006670AE">
      <w:pPr>
        <w:spacing w:after="0" w:line="240" w:lineRule="auto"/>
        <w:ind w:firstLine="567"/>
        <w:jc w:val="both"/>
        <w:rPr>
          <w:rFonts w:ascii="Times New Roman" w:eastAsia="Times New Roman" w:hAnsi="Times New Roman" w:cs="Times New Roman"/>
          <w:lang w:val="uk-UA" w:eastAsia="ru-RU"/>
        </w:rPr>
      </w:pPr>
      <w:r w:rsidRPr="00E40EC7">
        <w:rPr>
          <w:rFonts w:ascii="Times New Roman" w:eastAsia="Times New Roman" w:hAnsi="Times New Roman" w:cs="Times New Roman"/>
          <w:lang w:val="uk-UA" w:eastAsia="ru-RU"/>
        </w:rPr>
        <w:lastRenderedPageBreak/>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rsidR="0068726B" w:rsidRPr="00E40EC7" w:rsidRDefault="0068726B" w:rsidP="006670AE">
      <w:pPr>
        <w:spacing w:after="0" w:line="240" w:lineRule="auto"/>
        <w:ind w:firstLine="567"/>
        <w:jc w:val="both"/>
        <w:rPr>
          <w:rFonts w:ascii="Times New Roman" w:eastAsia="Times New Roman" w:hAnsi="Times New Roman" w:cs="Times New Roman"/>
          <w:lang w:val="uk-UA" w:eastAsia="ru-RU"/>
        </w:rPr>
      </w:pPr>
      <w:r w:rsidRPr="00E40EC7">
        <w:rPr>
          <w:rFonts w:ascii="Times New Roman" w:eastAsia="Times New Roman" w:hAnsi="Times New Roman" w:cs="Times New Roman"/>
          <w:lang w:val="uk-UA" w:eastAsia="ru-RU"/>
        </w:rPr>
        <w:t>Рахунок на оплату спожитої електричної енергії надається Споживачу до 10 числа місяця, наступного за розрахунковим періодом.</w:t>
      </w:r>
    </w:p>
    <w:p w:rsidR="0068726B" w:rsidRPr="00E40EC7" w:rsidRDefault="0068726B" w:rsidP="006670AE">
      <w:pPr>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 xml:space="preserve">Плата за спожиту протягом розрахункового періоду електричну енергію вноситься Споживачем на поточний рахунок із спеціальним режимом використання Постачальника, протягом 10 робочих днів з моменту отримання рахунку та акту приймання-передачі електричної енергії. </w:t>
      </w:r>
    </w:p>
    <w:p w:rsidR="0068726B" w:rsidRPr="00E40EC7"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6. Оплата послуг з розподілу та передачі електричної енергії:</w:t>
      </w:r>
    </w:p>
    <w:p w:rsidR="0068726B" w:rsidRPr="00E40EC7"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 xml:space="preserve">Споживач здійснює оплату послуг з розподілу електричної енергії самостійно оператору системи розподілу. Послуги з передачі електричної енергії сплачуються споживачем через постачальника. </w:t>
      </w:r>
    </w:p>
    <w:p w:rsidR="0068726B" w:rsidRPr="00E40EC7"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7. Розмір пені за порушення строку оплати або штраф:</w:t>
      </w:r>
    </w:p>
    <w:p w:rsidR="0068726B" w:rsidRPr="00E40EC7" w:rsidRDefault="0068726B" w:rsidP="006670AE">
      <w:pPr>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w:t>
      </w:r>
    </w:p>
    <w:p w:rsidR="0068726B" w:rsidRPr="00E40EC7"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 xml:space="preserve">8. Зобов’язання надавати компенсації споживачу за недотримання </w:t>
      </w:r>
      <w:proofErr w:type="spellStart"/>
      <w:r w:rsidRPr="00E40EC7">
        <w:rPr>
          <w:rFonts w:ascii="Times New Roman" w:eastAsia="Calibri" w:hAnsi="Times New Roman" w:cs="Times New Roman"/>
          <w:b/>
          <w:lang w:val="uk-UA"/>
        </w:rPr>
        <w:t>електропостачальником</w:t>
      </w:r>
      <w:proofErr w:type="spellEnd"/>
      <w:r w:rsidRPr="00E40EC7">
        <w:rPr>
          <w:rFonts w:ascii="Times New Roman" w:eastAsia="Calibri" w:hAnsi="Times New Roman" w:cs="Times New Roman"/>
          <w:b/>
          <w:lang w:val="uk-UA"/>
        </w:rPr>
        <w:t xml:space="preserve"> комерційної якості надання послуг: </w:t>
      </w:r>
    </w:p>
    <w:p w:rsidR="0068726B" w:rsidRPr="00E40EC7"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p w:rsidR="0068726B" w:rsidRPr="00E40EC7"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 xml:space="preserve">9. Наявність або відсутність штрафу за дострокове припинення дії договору, розмір штрафу: </w:t>
      </w:r>
    </w:p>
    <w:p w:rsidR="0068726B" w:rsidRPr="00E40EC7"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Відсутній.</w:t>
      </w:r>
    </w:p>
    <w:p w:rsidR="0068726B" w:rsidRPr="00E40EC7"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 xml:space="preserve">10. Умови дострокового припинення дії договору: </w:t>
      </w:r>
    </w:p>
    <w:p w:rsidR="0068726B" w:rsidRPr="00E40EC7"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 xml:space="preserve">У разі, якщо ціна електричної енергії не задовольняє Споживача (наприклад: у разі, зміни ціни за одиницю товару, вона не повинна дорівнювати або перевищувати ціну за одиницю товару у постачальника останньої надії на момент зміни ціни), Споживач має право достроково розірвати цей Договір, попередивши про це Постачальника </w:t>
      </w:r>
      <w:r w:rsidR="004356D8" w:rsidRPr="00E40EC7">
        <w:rPr>
          <w:rFonts w:ascii="Times New Roman" w:eastAsia="Calibri" w:hAnsi="Times New Roman" w:cs="Times New Roman"/>
          <w:lang w:val="uk-UA"/>
        </w:rPr>
        <w:t>за 20 (двадцять</w:t>
      </w:r>
      <w:r w:rsidRPr="00E40EC7">
        <w:rPr>
          <w:rFonts w:ascii="Times New Roman" w:eastAsia="Calibri" w:hAnsi="Times New Roman" w:cs="Times New Roman"/>
          <w:lang w:val="uk-UA"/>
        </w:rPr>
        <w:t>) календарних днів до його розірвання. При цьому Споживач ніяких штрафів та інших фінансових компенсацій, не виплачує.</w:t>
      </w:r>
    </w:p>
    <w:p w:rsidR="0068726B" w:rsidRPr="00E40EC7"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11. Урахування пільг, субсидій.</w:t>
      </w:r>
    </w:p>
    <w:p w:rsidR="0068726B" w:rsidRPr="00E40EC7"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 xml:space="preserve">Відсутні. </w:t>
      </w:r>
    </w:p>
    <w:p w:rsidR="0068726B" w:rsidRPr="00E40EC7"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12. Визначення обсягів спожитої електроенергії:</w:t>
      </w:r>
    </w:p>
    <w:p w:rsidR="0068726B" w:rsidRPr="00E40EC7"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Обсяги спожитої електричної енергії визначаються Операторами системи розподілу відповідно до чинного законодавства. У разі, якщо на</w:t>
      </w:r>
      <w:r w:rsidR="00AB5DF5" w:rsidRPr="00E40EC7">
        <w:rPr>
          <w:rFonts w:ascii="Times New Roman" w:eastAsia="Calibri" w:hAnsi="Times New Roman" w:cs="Times New Roman"/>
          <w:lang w:val="uk-UA"/>
        </w:rPr>
        <w:t xml:space="preserve"> момент подання інформації Додатку 1</w:t>
      </w:r>
      <w:r w:rsidRPr="00E40EC7">
        <w:rPr>
          <w:rFonts w:ascii="Times New Roman" w:eastAsia="Calibri" w:hAnsi="Times New Roman" w:cs="Times New Roman"/>
          <w:lang w:val="uk-UA"/>
        </w:rPr>
        <w:t xml:space="preserve">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68726B" w:rsidRPr="00E40EC7" w:rsidRDefault="0068726B" w:rsidP="006670AE">
      <w:pPr>
        <w:spacing w:after="0" w:line="240" w:lineRule="auto"/>
        <w:ind w:firstLine="567"/>
        <w:jc w:val="both"/>
        <w:rPr>
          <w:rFonts w:ascii="Times New Roman" w:eastAsia="Calibri" w:hAnsi="Times New Roman" w:cs="Times New Roman"/>
          <w:b/>
          <w:lang w:val="uk-UA"/>
        </w:rPr>
      </w:pPr>
      <w:r w:rsidRPr="00E40EC7">
        <w:rPr>
          <w:rFonts w:ascii="Times New Roman" w:eastAsia="Calibri" w:hAnsi="Times New Roman" w:cs="Times New Roman"/>
          <w:b/>
          <w:lang w:val="uk-UA"/>
        </w:rPr>
        <w:t>13. Коригування замовлених величин споживання електрично енергії:</w:t>
      </w:r>
    </w:p>
    <w:p w:rsidR="0068726B" w:rsidRPr="00E40EC7" w:rsidRDefault="0068726B" w:rsidP="006670AE">
      <w:pPr>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13.1 У разі необхідності споживач може скорегувати замовлений обсяг купівлі електричної енергії шляхом надання Постачальнику скорегованої заяви на електронну адресу, що зазначена у реквізитах цієї Комерційної пропозиції не пізніше ніж за 3 (три) календарних дні до дати запланованих змін об’ємів споживання електричної енергії.</w:t>
      </w:r>
    </w:p>
    <w:p w:rsidR="0068726B" w:rsidRPr="00E40EC7" w:rsidRDefault="0068726B" w:rsidP="006670AE">
      <w:pPr>
        <w:spacing w:after="0" w:line="240" w:lineRule="auto"/>
        <w:ind w:firstLine="567"/>
        <w:jc w:val="both"/>
        <w:rPr>
          <w:rFonts w:ascii="Times New Roman" w:eastAsia="Calibri" w:hAnsi="Times New Roman" w:cs="Times New Roman"/>
          <w:lang w:val="uk-UA"/>
        </w:rPr>
      </w:pPr>
      <w:r w:rsidRPr="00E40EC7">
        <w:rPr>
          <w:rFonts w:ascii="Times New Roman" w:eastAsia="Calibri" w:hAnsi="Times New Roman" w:cs="Times New Roman"/>
          <w:lang w:val="uk-UA"/>
        </w:rPr>
        <w:t>13.2. Відомості про скореговані замовлені обсяги купівлі електричної енергії отримані пізніше, ніж</w:t>
      </w:r>
      <w:r w:rsidR="00AB5DF5" w:rsidRPr="00E40EC7">
        <w:rPr>
          <w:rFonts w:ascii="Times New Roman" w:eastAsia="Calibri" w:hAnsi="Times New Roman" w:cs="Times New Roman"/>
          <w:lang w:val="uk-UA"/>
        </w:rPr>
        <w:t xml:space="preserve"> у строк, який визначено в п. 13</w:t>
      </w:r>
      <w:r w:rsidRPr="00E40EC7">
        <w:rPr>
          <w:rFonts w:ascii="Times New Roman" w:eastAsia="Calibri" w:hAnsi="Times New Roman" w:cs="Times New Roman"/>
          <w:lang w:val="uk-UA"/>
        </w:rPr>
        <w:t>.1. не розглядаються.</w:t>
      </w: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68726B" w:rsidRPr="00E40EC7" w:rsidTr="00F70882">
        <w:trPr>
          <w:trHeight w:val="964"/>
        </w:trPr>
        <w:tc>
          <w:tcPr>
            <w:tcW w:w="4927" w:type="dxa"/>
          </w:tcPr>
          <w:p w:rsidR="0068726B" w:rsidRPr="00E40EC7" w:rsidRDefault="0068726B" w:rsidP="006670AE">
            <w:pPr>
              <w:spacing w:after="0" w:line="240" w:lineRule="auto"/>
              <w:contextualSpacing/>
              <w:rPr>
                <w:rFonts w:ascii="Times New Roman" w:eastAsia="Calibri" w:hAnsi="Times New Roman" w:cs="Times New Roman"/>
                <w:b/>
                <w:lang w:val="uk-UA"/>
              </w:rPr>
            </w:pPr>
            <w:r w:rsidRPr="00E40EC7">
              <w:rPr>
                <w:rFonts w:ascii="Times New Roman" w:eastAsia="Calibri" w:hAnsi="Times New Roman" w:cs="Times New Roman"/>
                <w:b/>
                <w:lang w:val="uk-UA"/>
              </w:rPr>
              <w:t>Постачальник</w:t>
            </w:r>
          </w:p>
          <w:p w:rsidR="0068726B" w:rsidRPr="00E40EC7" w:rsidRDefault="0068726B" w:rsidP="006670AE">
            <w:pPr>
              <w:spacing w:after="0" w:line="240" w:lineRule="auto"/>
              <w:contextualSpacing/>
              <w:rPr>
                <w:rFonts w:ascii="Times New Roman" w:eastAsia="Calibri" w:hAnsi="Times New Roman" w:cs="Times New Roman"/>
                <w:b/>
                <w:lang w:val="uk-UA"/>
              </w:rPr>
            </w:pPr>
          </w:p>
          <w:p w:rsidR="0068726B" w:rsidRPr="00E40EC7" w:rsidRDefault="0068726B" w:rsidP="006670AE">
            <w:pPr>
              <w:spacing w:after="0" w:line="240" w:lineRule="auto"/>
              <w:rPr>
                <w:rFonts w:ascii="Times New Roman" w:eastAsia="Calibri" w:hAnsi="Times New Roman" w:cs="Times New Roman"/>
                <w:lang w:val="uk-UA"/>
              </w:rPr>
            </w:pPr>
          </w:p>
        </w:tc>
        <w:tc>
          <w:tcPr>
            <w:tcW w:w="4408" w:type="dxa"/>
          </w:tcPr>
          <w:p w:rsidR="0068726B" w:rsidRPr="00E40EC7" w:rsidRDefault="0068726B" w:rsidP="006670AE">
            <w:pPr>
              <w:spacing w:after="0" w:line="240" w:lineRule="auto"/>
              <w:contextualSpacing/>
              <w:rPr>
                <w:rFonts w:ascii="Times New Roman" w:eastAsia="Calibri" w:hAnsi="Times New Roman" w:cs="Times New Roman"/>
                <w:b/>
                <w:lang w:val="uk-UA"/>
              </w:rPr>
            </w:pPr>
            <w:r w:rsidRPr="00E40EC7">
              <w:rPr>
                <w:rFonts w:ascii="Times New Roman" w:eastAsia="Calibri" w:hAnsi="Times New Roman" w:cs="Times New Roman"/>
                <w:b/>
                <w:lang w:val="uk-UA"/>
              </w:rPr>
              <w:t xml:space="preserve">                               Споживач:</w:t>
            </w:r>
          </w:p>
          <w:p w:rsidR="0068726B" w:rsidRPr="00E40EC7" w:rsidRDefault="0068726B" w:rsidP="006670AE">
            <w:pPr>
              <w:spacing w:after="0" w:line="240" w:lineRule="auto"/>
              <w:contextualSpacing/>
              <w:rPr>
                <w:rFonts w:ascii="Times New Roman" w:eastAsia="Calibri" w:hAnsi="Times New Roman" w:cs="Times New Roman"/>
                <w:b/>
                <w:lang w:val="uk-UA"/>
              </w:rPr>
            </w:pPr>
          </w:p>
          <w:p w:rsidR="0068726B" w:rsidRPr="00E40EC7" w:rsidRDefault="0068726B" w:rsidP="006670AE">
            <w:pPr>
              <w:spacing w:after="0" w:line="240" w:lineRule="auto"/>
              <w:contextualSpacing/>
              <w:rPr>
                <w:rFonts w:ascii="Times New Roman" w:eastAsia="Calibri" w:hAnsi="Times New Roman" w:cs="Times New Roman"/>
                <w:lang w:val="uk-UA"/>
              </w:rPr>
            </w:pPr>
          </w:p>
        </w:tc>
      </w:tr>
    </w:tbl>
    <w:p w:rsidR="0068726B" w:rsidRPr="00E40EC7" w:rsidRDefault="0068726B" w:rsidP="006670AE">
      <w:pPr>
        <w:spacing w:after="0" w:line="240" w:lineRule="auto"/>
        <w:rPr>
          <w:rFonts w:ascii="Times New Roman" w:eastAsia="Calibri" w:hAnsi="Times New Roman" w:cs="Times New Roman"/>
          <w:lang w:val="uk-UA"/>
        </w:rPr>
      </w:pPr>
    </w:p>
    <w:p w:rsidR="0068726B" w:rsidRPr="00E40EC7" w:rsidRDefault="0068726B" w:rsidP="006670AE">
      <w:pPr>
        <w:tabs>
          <w:tab w:val="left" w:pos="451"/>
        </w:tabs>
        <w:autoSpaceDE w:val="0"/>
        <w:autoSpaceDN w:val="0"/>
        <w:adjustRightInd w:val="0"/>
        <w:spacing w:after="0" w:line="240" w:lineRule="auto"/>
        <w:ind w:firstLine="567"/>
        <w:jc w:val="both"/>
        <w:rPr>
          <w:rFonts w:ascii="Times New Roman" w:eastAsia="Calibri" w:hAnsi="Times New Roman" w:cs="Times New Roman"/>
          <w:lang w:val="uk-UA"/>
        </w:rPr>
      </w:pPr>
    </w:p>
    <w:p w:rsidR="0068726B" w:rsidRPr="00E40EC7" w:rsidRDefault="0068726B" w:rsidP="006670AE">
      <w:pPr>
        <w:tabs>
          <w:tab w:val="left" w:pos="451"/>
        </w:tabs>
        <w:autoSpaceDE w:val="0"/>
        <w:autoSpaceDN w:val="0"/>
        <w:adjustRightInd w:val="0"/>
        <w:spacing w:after="0" w:line="240" w:lineRule="auto"/>
        <w:ind w:firstLine="567"/>
        <w:jc w:val="both"/>
        <w:rPr>
          <w:rFonts w:ascii="Times New Roman" w:eastAsia="Calibri" w:hAnsi="Times New Roman" w:cs="Times New Roman"/>
          <w:lang w:val="uk-UA"/>
        </w:rPr>
      </w:pPr>
    </w:p>
    <w:p w:rsidR="0068726B" w:rsidRPr="00E40EC7" w:rsidRDefault="0068726B" w:rsidP="006670AE">
      <w:pPr>
        <w:spacing w:after="0" w:line="240" w:lineRule="auto"/>
        <w:rPr>
          <w:rFonts w:ascii="Times New Roman" w:eastAsia="Calibri" w:hAnsi="Times New Roman" w:cs="Times New Roman"/>
          <w:lang w:val="uk-UA"/>
        </w:rPr>
      </w:pPr>
    </w:p>
    <w:p w:rsidR="0068726B" w:rsidRPr="00E40EC7" w:rsidRDefault="0068726B" w:rsidP="006670AE">
      <w:pPr>
        <w:tabs>
          <w:tab w:val="left" w:pos="3930"/>
        </w:tabs>
        <w:spacing w:after="160" w:line="240" w:lineRule="auto"/>
        <w:rPr>
          <w:rFonts w:ascii="Times New Roman" w:eastAsia="Calibri" w:hAnsi="Times New Roman" w:cs="Times New Roman"/>
          <w:lang w:val="uk-UA"/>
        </w:rPr>
      </w:pPr>
      <w:r w:rsidRPr="00E40EC7">
        <w:rPr>
          <w:rFonts w:ascii="Times New Roman" w:eastAsia="Calibri" w:hAnsi="Times New Roman" w:cs="Times New Roman"/>
          <w:lang w:val="uk-UA"/>
        </w:rPr>
        <w:tab/>
      </w:r>
    </w:p>
    <w:p w:rsidR="0068726B" w:rsidRPr="00A37412" w:rsidRDefault="0068726B" w:rsidP="006670AE">
      <w:pPr>
        <w:tabs>
          <w:tab w:val="left" w:pos="3930"/>
        </w:tabs>
        <w:spacing w:after="160" w:line="240" w:lineRule="auto"/>
        <w:rPr>
          <w:rFonts w:ascii="Times New Roman" w:eastAsia="Calibri" w:hAnsi="Times New Roman" w:cs="Times New Roman"/>
        </w:rPr>
        <w:sectPr w:rsidR="0068726B" w:rsidRPr="00A37412" w:rsidSect="00A37412">
          <w:headerReference w:type="default" r:id="rId8"/>
          <w:footerReference w:type="default" r:id="rId9"/>
          <w:pgSz w:w="11906" w:h="16838"/>
          <w:pgMar w:top="1134" w:right="849" w:bottom="851" w:left="1276" w:header="709" w:footer="709" w:gutter="0"/>
          <w:cols w:space="708"/>
          <w:docGrid w:linePitch="360"/>
        </w:sectPr>
      </w:pPr>
      <w:r w:rsidRPr="00A37412">
        <w:rPr>
          <w:rFonts w:ascii="Times New Roman" w:eastAsia="Calibri" w:hAnsi="Times New Roman" w:cs="Times New Roman"/>
        </w:rPr>
        <w:tab/>
      </w:r>
    </w:p>
    <w:p w:rsidR="0068726B" w:rsidRPr="00A37412" w:rsidRDefault="0068726B" w:rsidP="006670AE">
      <w:pPr>
        <w:spacing w:after="0" w:line="240" w:lineRule="auto"/>
        <w:jc w:val="right"/>
        <w:rPr>
          <w:rFonts w:ascii="Times New Roman" w:eastAsia="Calibri" w:hAnsi="Times New Roman" w:cs="Times New Roman"/>
          <w:lang w:eastAsia="uk-UA"/>
        </w:rPr>
      </w:pPr>
      <w:proofErr w:type="spellStart"/>
      <w:r w:rsidRPr="00A37412">
        <w:rPr>
          <w:rFonts w:ascii="Times New Roman" w:eastAsia="Calibri" w:hAnsi="Times New Roman" w:cs="Times New Roman"/>
          <w:lang w:eastAsia="uk-UA"/>
        </w:rPr>
        <w:lastRenderedPageBreak/>
        <w:t>Додаток</w:t>
      </w:r>
      <w:proofErr w:type="spellEnd"/>
      <w:r w:rsidRPr="00A37412">
        <w:rPr>
          <w:rFonts w:ascii="Times New Roman" w:eastAsia="Calibri" w:hAnsi="Times New Roman" w:cs="Times New Roman"/>
          <w:lang w:eastAsia="uk-UA"/>
        </w:rPr>
        <w:t xml:space="preserve"> №3</w:t>
      </w:r>
    </w:p>
    <w:p w:rsidR="0068726B" w:rsidRPr="00A37412" w:rsidRDefault="0068726B" w:rsidP="006670AE">
      <w:pPr>
        <w:spacing w:after="0" w:line="240" w:lineRule="auto"/>
        <w:ind w:left="9912"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 xml:space="preserve"> </w:t>
      </w:r>
      <w:proofErr w:type="gramStart"/>
      <w:r w:rsidRPr="00A37412">
        <w:rPr>
          <w:rFonts w:ascii="Times New Roman" w:eastAsia="Calibri" w:hAnsi="Times New Roman" w:cs="Times New Roman"/>
          <w:lang w:eastAsia="uk-UA"/>
        </w:rPr>
        <w:t>до договору</w:t>
      </w:r>
      <w:proofErr w:type="gram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
    <w:p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споживачу</w:t>
      </w:r>
      <w:proofErr w:type="spellEnd"/>
      <w:r w:rsidRPr="00A37412">
        <w:rPr>
          <w:rFonts w:ascii="Times New Roman" w:eastAsia="Calibri" w:hAnsi="Times New Roman" w:cs="Times New Roman"/>
          <w:lang w:eastAsia="uk-UA"/>
        </w:rPr>
        <w:t xml:space="preserve"> </w:t>
      </w:r>
    </w:p>
    <w:p w:rsidR="0068726B" w:rsidRPr="00A37412" w:rsidRDefault="0068726B" w:rsidP="006670AE">
      <w:pPr>
        <w:tabs>
          <w:tab w:val="left" w:pos="6870"/>
          <w:tab w:val="right" w:pos="10063"/>
        </w:tabs>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 xml:space="preserve">    №________</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_____________</w:t>
      </w:r>
    </w:p>
    <w:p w:rsidR="0068726B" w:rsidRPr="00A37412" w:rsidRDefault="0068726B" w:rsidP="006670AE">
      <w:pPr>
        <w:spacing w:after="0" w:line="240" w:lineRule="auto"/>
        <w:rPr>
          <w:rFonts w:ascii="Times New Roman" w:eastAsia="Calibri" w:hAnsi="Times New Roman" w:cs="Times New Roman"/>
        </w:rPr>
      </w:pPr>
    </w:p>
    <w:p w:rsidR="0068726B" w:rsidRPr="00A37412" w:rsidRDefault="0068726B" w:rsidP="006670AE">
      <w:pPr>
        <w:spacing w:after="0" w:line="240" w:lineRule="auto"/>
        <w:jc w:val="center"/>
        <w:rPr>
          <w:rFonts w:ascii="Times New Roman" w:eastAsia="Calibri" w:hAnsi="Times New Roman" w:cs="Times New Roman"/>
          <w:b/>
          <w:i/>
        </w:rPr>
      </w:pPr>
    </w:p>
    <w:p w:rsidR="0068726B" w:rsidRPr="00A37412" w:rsidRDefault="0068726B" w:rsidP="006670AE">
      <w:pPr>
        <w:spacing w:after="0" w:line="240" w:lineRule="auto"/>
        <w:jc w:val="center"/>
        <w:rPr>
          <w:rFonts w:ascii="Times New Roman" w:eastAsia="Calibri" w:hAnsi="Times New Roman" w:cs="Times New Roman"/>
          <w:b/>
          <w:i/>
        </w:rPr>
      </w:pPr>
      <w:proofErr w:type="spellStart"/>
      <w:r w:rsidRPr="00A37412">
        <w:rPr>
          <w:rFonts w:ascii="Times New Roman" w:eastAsia="Calibri" w:hAnsi="Times New Roman" w:cs="Times New Roman"/>
          <w:b/>
          <w:i/>
        </w:rPr>
        <w:t>Прогнозне</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споживання</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електричної</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енергії</w:t>
      </w:r>
      <w:proofErr w:type="spellEnd"/>
    </w:p>
    <w:p w:rsidR="0068726B" w:rsidRPr="00A37412" w:rsidRDefault="0068726B" w:rsidP="006670AE">
      <w:pPr>
        <w:spacing w:after="0" w:line="240" w:lineRule="auto"/>
        <w:jc w:val="center"/>
        <w:rPr>
          <w:rFonts w:ascii="Times New Roman" w:eastAsia="Calibri" w:hAnsi="Times New Roman" w:cs="Times New Roman"/>
          <w:bCs/>
          <w:lang w:val="uk-UA"/>
        </w:rPr>
      </w:pPr>
      <w:r w:rsidRPr="00A37412">
        <w:rPr>
          <w:rFonts w:ascii="Times New Roman" w:eastAsia="Calibri" w:hAnsi="Times New Roman" w:cs="Times New Roman"/>
          <w:bCs/>
          <w:lang w:val="uk-UA"/>
        </w:rPr>
        <w:t>___________________</w:t>
      </w:r>
      <w:r w:rsidR="00E40EC7" w:rsidRPr="00E40EC7">
        <w:rPr>
          <w:rFonts w:ascii="Times New Roman" w:eastAsia="Calibri" w:hAnsi="Times New Roman" w:cs="Times New Roman"/>
          <w:bCs/>
          <w:u w:val="single"/>
          <w:lang w:val="uk-UA"/>
        </w:rPr>
        <w:t>Верховинська селищна рада</w:t>
      </w:r>
      <w:r w:rsidRPr="00E40EC7">
        <w:rPr>
          <w:rFonts w:ascii="Times New Roman" w:eastAsia="Calibri" w:hAnsi="Times New Roman" w:cs="Times New Roman"/>
          <w:bCs/>
          <w:u w:val="single"/>
          <w:lang w:val="uk-UA"/>
        </w:rPr>
        <w:t>___</w:t>
      </w:r>
      <w:r w:rsidRPr="00A37412">
        <w:rPr>
          <w:rFonts w:ascii="Times New Roman" w:eastAsia="Calibri" w:hAnsi="Times New Roman" w:cs="Times New Roman"/>
          <w:bCs/>
          <w:lang w:val="uk-UA"/>
        </w:rPr>
        <w:t>_________________</w:t>
      </w:r>
    </w:p>
    <w:p w:rsidR="0068726B" w:rsidRPr="00A37412" w:rsidRDefault="0068726B" w:rsidP="006670AE">
      <w:pPr>
        <w:spacing w:after="0" w:line="240" w:lineRule="auto"/>
        <w:jc w:val="center"/>
        <w:rPr>
          <w:rFonts w:ascii="Times New Roman" w:eastAsia="Calibri" w:hAnsi="Times New Roman" w:cs="Times New Roman"/>
          <w:bCs/>
        </w:rPr>
      </w:pPr>
      <w:r w:rsidRPr="00A37412">
        <w:rPr>
          <w:rFonts w:ascii="Times New Roman" w:eastAsia="Calibri" w:hAnsi="Times New Roman" w:cs="Times New Roman"/>
          <w:bCs/>
        </w:rPr>
        <w:t xml:space="preserve"> (</w:t>
      </w:r>
      <w:proofErr w:type="spellStart"/>
      <w:r w:rsidRPr="00A37412">
        <w:rPr>
          <w:rFonts w:ascii="Times New Roman" w:eastAsia="Calibri" w:hAnsi="Times New Roman" w:cs="Times New Roman"/>
          <w:bCs/>
        </w:rPr>
        <w:t>найменування</w:t>
      </w:r>
      <w:proofErr w:type="spellEnd"/>
      <w:r w:rsidRPr="00A37412">
        <w:rPr>
          <w:rFonts w:ascii="Times New Roman" w:eastAsia="Calibri" w:hAnsi="Times New Roman" w:cs="Times New Roman"/>
          <w:bCs/>
        </w:rPr>
        <w:t xml:space="preserve"> </w:t>
      </w:r>
      <w:proofErr w:type="spellStart"/>
      <w:r w:rsidRPr="00A37412">
        <w:rPr>
          <w:rFonts w:ascii="Times New Roman" w:eastAsia="Calibri" w:hAnsi="Times New Roman" w:cs="Times New Roman"/>
          <w:bCs/>
        </w:rPr>
        <w:t>Споживача</w:t>
      </w:r>
      <w:proofErr w:type="spellEnd"/>
      <w:r w:rsidRPr="00A37412">
        <w:rPr>
          <w:rFonts w:ascii="Times New Roman" w:eastAsia="Calibri" w:hAnsi="Times New Roman" w:cs="Times New Roman"/>
          <w:bCs/>
        </w:rPr>
        <w:t>)</w:t>
      </w:r>
    </w:p>
    <w:p w:rsidR="0068726B" w:rsidRPr="00A37412" w:rsidRDefault="0068726B" w:rsidP="006670AE">
      <w:pPr>
        <w:spacing w:after="0" w:line="240" w:lineRule="auto"/>
        <w:jc w:val="center"/>
        <w:rPr>
          <w:rFonts w:ascii="Times New Roman" w:eastAsia="Calibri" w:hAnsi="Times New Roman" w:cs="Times New Roman"/>
          <w:bCs/>
        </w:rPr>
      </w:pPr>
    </w:p>
    <w:p w:rsidR="0068726B" w:rsidRPr="00A37412" w:rsidRDefault="0068726B" w:rsidP="006670AE">
      <w:pPr>
        <w:tabs>
          <w:tab w:val="left" w:pos="12474"/>
        </w:tabs>
        <w:spacing w:after="0" w:line="240" w:lineRule="auto"/>
        <w:jc w:val="both"/>
        <w:rPr>
          <w:rFonts w:ascii="Times New Roman" w:eastAsia="Calibri" w:hAnsi="Times New Roman" w:cs="Times New Roman"/>
        </w:rPr>
      </w:pPr>
      <w:r w:rsidRPr="00A37412">
        <w:rPr>
          <w:rFonts w:ascii="Times New Roman" w:eastAsia="Calibri" w:hAnsi="Times New Roman" w:cs="Times New Roman"/>
        </w:rPr>
        <w:t xml:space="preserve">1. </w:t>
      </w:r>
      <w:proofErr w:type="spellStart"/>
      <w:r w:rsidRPr="00A37412">
        <w:rPr>
          <w:rFonts w:ascii="Times New Roman" w:eastAsia="Calibri" w:hAnsi="Times New Roman" w:cs="Times New Roman"/>
        </w:rPr>
        <w:t>Прогнозовані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w:t>
      </w: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3"/>
        <w:gridCol w:w="1053"/>
        <w:gridCol w:w="1276"/>
        <w:gridCol w:w="1134"/>
        <w:gridCol w:w="1134"/>
        <w:gridCol w:w="1116"/>
        <w:gridCol w:w="1134"/>
        <w:gridCol w:w="1134"/>
        <w:gridCol w:w="1134"/>
        <w:gridCol w:w="1134"/>
        <w:gridCol w:w="1275"/>
        <w:gridCol w:w="1134"/>
        <w:gridCol w:w="1094"/>
        <w:gridCol w:w="1134"/>
      </w:tblGrid>
      <w:tr w:rsidR="0068726B" w:rsidRPr="00A37412" w:rsidTr="00F70882">
        <w:trPr>
          <w:cantSplit/>
          <w:trHeight w:val="538"/>
          <w:jc w:val="center"/>
        </w:trPr>
        <w:tc>
          <w:tcPr>
            <w:tcW w:w="15939" w:type="dxa"/>
            <w:gridSpan w:val="14"/>
            <w:tcBorders>
              <w:top w:val="single" w:sz="4" w:space="0" w:color="auto"/>
              <w:left w:val="single" w:sz="4" w:space="0" w:color="auto"/>
              <w:bottom w:val="single" w:sz="4" w:space="0" w:color="auto"/>
              <w:right w:val="single" w:sz="4" w:space="0" w:color="auto"/>
            </w:tcBorders>
            <w:vAlign w:val="center"/>
          </w:tcPr>
          <w:p w:rsidR="0068726B" w:rsidRPr="00A37412" w:rsidRDefault="0068726B" w:rsidP="00E40EC7">
            <w:pPr>
              <w:tabs>
                <w:tab w:val="left" w:pos="3090"/>
              </w:tabs>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Прогнозовані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електроенергії</w:t>
            </w:r>
            <w:proofErr w:type="spellEnd"/>
            <w:r w:rsidRPr="00A37412">
              <w:rPr>
                <w:rFonts w:ascii="Times New Roman" w:eastAsia="Calibri" w:hAnsi="Times New Roman" w:cs="Times New Roman"/>
              </w:rPr>
              <w:t xml:space="preserve"> на </w:t>
            </w:r>
            <w:r w:rsidRPr="00A37412">
              <w:rPr>
                <w:rFonts w:ascii="Times New Roman" w:eastAsia="Calibri" w:hAnsi="Times New Roman" w:cs="Times New Roman"/>
                <w:b/>
                <w:i/>
              </w:rPr>
              <w:t>202</w:t>
            </w:r>
            <w:r w:rsidR="00E40EC7">
              <w:rPr>
                <w:rFonts w:ascii="Times New Roman" w:eastAsia="Calibri" w:hAnsi="Times New Roman" w:cs="Times New Roman"/>
                <w:b/>
                <w:i/>
                <w:lang w:val="uk-UA"/>
              </w:rPr>
              <w:t>3</w:t>
            </w:r>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рік</w:t>
            </w:r>
            <w:proofErr w:type="spellEnd"/>
            <w:r w:rsidRPr="00A37412">
              <w:rPr>
                <w:rFonts w:ascii="Times New Roman" w:eastAsia="Calibri" w:hAnsi="Times New Roman" w:cs="Times New Roman"/>
              </w:rPr>
              <w:t xml:space="preserve">, тис. кВт*год </w:t>
            </w:r>
          </w:p>
        </w:tc>
      </w:tr>
      <w:tr w:rsidR="0068726B" w:rsidRPr="00A37412" w:rsidTr="00F70882">
        <w:trPr>
          <w:cantSplit/>
          <w:trHeight w:val="1290"/>
          <w:jc w:val="center"/>
        </w:trPr>
        <w:tc>
          <w:tcPr>
            <w:tcW w:w="1053" w:type="dxa"/>
            <w:tcBorders>
              <w:top w:val="single" w:sz="4" w:space="0" w:color="auto"/>
              <w:bottom w:val="single" w:sz="4" w:space="0" w:color="auto"/>
            </w:tcBorders>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Січень</w:t>
            </w:r>
            <w:proofErr w:type="spellEnd"/>
          </w:p>
        </w:tc>
        <w:tc>
          <w:tcPr>
            <w:tcW w:w="1276"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Лютий</w:t>
            </w:r>
            <w:proofErr w:type="spellEnd"/>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Березень</w:t>
            </w:r>
            <w:proofErr w:type="spellEnd"/>
          </w:p>
        </w:tc>
        <w:tc>
          <w:tcPr>
            <w:tcW w:w="1134"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Квітень</w:t>
            </w:r>
            <w:proofErr w:type="spellEnd"/>
          </w:p>
        </w:tc>
        <w:tc>
          <w:tcPr>
            <w:tcW w:w="1116"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Травень</w:t>
            </w:r>
            <w:proofErr w:type="spellEnd"/>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Червень</w:t>
            </w:r>
          </w:p>
        </w:tc>
        <w:tc>
          <w:tcPr>
            <w:tcW w:w="1134"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Липень</w:t>
            </w:r>
          </w:p>
        </w:tc>
        <w:tc>
          <w:tcPr>
            <w:tcW w:w="1134"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Серпень</w:t>
            </w:r>
            <w:proofErr w:type="spellEnd"/>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Вересень</w:t>
            </w:r>
            <w:proofErr w:type="spellEnd"/>
          </w:p>
        </w:tc>
        <w:tc>
          <w:tcPr>
            <w:tcW w:w="1275"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Жовтень</w:t>
            </w:r>
            <w:proofErr w:type="spellEnd"/>
          </w:p>
        </w:tc>
        <w:tc>
          <w:tcPr>
            <w:tcW w:w="1134"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Листопад</w:t>
            </w:r>
          </w:p>
        </w:tc>
        <w:tc>
          <w:tcPr>
            <w:tcW w:w="109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Грудень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Рік</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всього</w:t>
            </w:r>
            <w:proofErr w:type="spellEnd"/>
          </w:p>
        </w:tc>
      </w:tr>
      <w:tr w:rsidR="0068726B" w:rsidRPr="00A37412" w:rsidTr="00F70882">
        <w:trPr>
          <w:cantSplit/>
          <w:trHeight w:val="557"/>
          <w:jc w:val="center"/>
        </w:trPr>
        <w:tc>
          <w:tcPr>
            <w:tcW w:w="1053"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r w:rsidR="0068726B" w:rsidRPr="00A37412" w:rsidTr="00F70882">
        <w:trPr>
          <w:cantSplit/>
          <w:trHeight w:val="565"/>
          <w:jc w:val="center"/>
        </w:trPr>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r w:rsidR="0068726B" w:rsidRPr="00A37412" w:rsidTr="00F70882">
        <w:trPr>
          <w:cantSplit/>
          <w:trHeight w:val="565"/>
          <w:jc w:val="center"/>
        </w:trPr>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bl>
    <w:p w:rsidR="0068726B" w:rsidRPr="00A37412" w:rsidRDefault="0068726B" w:rsidP="006670AE">
      <w:pPr>
        <w:spacing w:after="0" w:line="240" w:lineRule="auto"/>
        <w:jc w:val="both"/>
        <w:rPr>
          <w:rFonts w:ascii="Times New Roman" w:eastAsia="Calibri" w:hAnsi="Times New Roman" w:cs="Times New Roman"/>
        </w:rPr>
      </w:pPr>
    </w:p>
    <w:p w:rsidR="004356D8" w:rsidRDefault="004356D8" w:rsidP="006670AE">
      <w:pPr>
        <w:spacing w:line="240" w:lineRule="auto"/>
        <w:rPr>
          <w:rFonts w:ascii="Times New Roman" w:eastAsia="Calibri" w:hAnsi="Times New Roman" w:cs="Times New Roman"/>
        </w:rPr>
      </w:pPr>
    </w:p>
    <w:p w:rsidR="004356D8" w:rsidRDefault="004356D8" w:rsidP="006670AE">
      <w:pPr>
        <w:tabs>
          <w:tab w:val="left" w:pos="1752"/>
        </w:tabs>
        <w:spacing w:line="240" w:lineRule="auto"/>
        <w:rPr>
          <w:rFonts w:ascii="Times New Roman" w:eastAsia="Calibri" w:hAnsi="Times New Roman" w:cs="Times New Roman"/>
        </w:rPr>
      </w:pPr>
      <w:r>
        <w:rPr>
          <w:rFonts w:ascii="Times New Roman" w:eastAsia="Calibri" w:hAnsi="Times New Roman" w:cs="Times New Roman"/>
        </w:rPr>
        <w:tab/>
      </w: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4356D8" w:rsidRPr="00A37412" w:rsidTr="00546E00">
        <w:trPr>
          <w:trHeight w:val="964"/>
        </w:trPr>
        <w:tc>
          <w:tcPr>
            <w:tcW w:w="4927" w:type="dxa"/>
          </w:tcPr>
          <w:p w:rsidR="004356D8" w:rsidRPr="00A37412" w:rsidRDefault="004356D8" w:rsidP="006670AE">
            <w:pPr>
              <w:spacing w:after="0" w:line="240" w:lineRule="auto"/>
              <w:contextualSpacing/>
              <w:rPr>
                <w:rFonts w:ascii="Times New Roman" w:eastAsia="Calibri" w:hAnsi="Times New Roman" w:cs="Times New Roman"/>
                <w:b/>
              </w:rPr>
            </w:pPr>
            <w:proofErr w:type="spellStart"/>
            <w:r w:rsidRPr="00A37412">
              <w:rPr>
                <w:rFonts w:ascii="Times New Roman" w:eastAsia="Calibri" w:hAnsi="Times New Roman" w:cs="Times New Roman"/>
                <w:b/>
              </w:rPr>
              <w:t>Постачальник</w:t>
            </w:r>
            <w:proofErr w:type="spellEnd"/>
          </w:p>
          <w:p w:rsidR="004356D8" w:rsidRPr="00A37412" w:rsidRDefault="004356D8" w:rsidP="006670AE">
            <w:pPr>
              <w:spacing w:after="0" w:line="240" w:lineRule="auto"/>
              <w:contextualSpacing/>
              <w:rPr>
                <w:rFonts w:ascii="Times New Roman" w:eastAsia="Calibri" w:hAnsi="Times New Roman" w:cs="Times New Roman"/>
                <w:b/>
              </w:rPr>
            </w:pPr>
          </w:p>
          <w:p w:rsidR="004356D8" w:rsidRPr="00A37412" w:rsidRDefault="004356D8" w:rsidP="006670AE">
            <w:pPr>
              <w:spacing w:after="0" w:line="240" w:lineRule="auto"/>
              <w:rPr>
                <w:rFonts w:ascii="Times New Roman" w:eastAsia="Calibri" w:hAnsi="Times New Roman" w:cs="Times New Roman"/>
              </w:rPr>
            </w:pPr>
          </w:p>
        </w:tc>
        <w:tc>
          <w:tcPr>
            <w:tcW w:w="4408" w:type="dxa"/>
          </w:tcPr>
          <w:p w:rsidR="004356D8" w:rsidRPr="00A37412" w:rsidRDefault="004356D8"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lang w:val="uk-UA"/>
              </w:rPr>
              <w:t xml:space="preserve">                               </w:t>
            </w:r>
            <w:proofErr w:type="spellStart"/>
            <w:r w:rsidRPr="00A37412">
              <w:rPr>
                <w:rFonts w:ascii="Times New Roman" w:eastAsia="Calibri" w:hAnsi="Times New Roman" w:cs="Times New Roman"/>
                <w:b/>
              </w:rPr>
              <w:t>Споживач</w:t>
            </w:r>
            <w:proofErr w:type="spellEnd"/>
            <w:r w:rsidRPr="00A37412">
              <w:rPr>
                <w:rFonts w:ascii="Times New Roman" w:eastAsia="Calibri" w:hAnsi="Times New Roman" w:cs="Times New Roman"/>
                <w:b/>
              </w:rPr>
              <w:t>:</w:t>
            </w:r>
          </w:p>
          <w:p w:rsidR="004356D8" w:rsidRPr="00A37412" w:rsidRDefault="004356D8" w:rsidP="006670AE">
            <w:pPr>
              <w:spacing w:after="0" w:line="240" w:lineRule="auto"/>
              <w:contextualSpacing/>
              <w:rPr>
                <w:rFonts w:ascii="Times New Roman" w:eastAsia="Calibri" w:hAnsi="Times New Roman" w:cs="Times New Roman"/>
                <w:lang w:val="en-US"/>
              </w:rPr>
            </w:pPr>
          </w:p>
        </w:tc>
      </w:tr>
    </w:tbl>
    <w:p w:rsidR="004356D8" w:rsidRDefault="004356D8" w:rsidP="006670AE">
      <w:pPr>
        <w:tabs>
          <w:tab w:val="left" w:pos="1752"/>
        </w:tabs>
        <w:spacing w:line="240" w:lineRule="auto"/>
        <w:rPr>
          <w:rFonts w:ascii="Times New Roman" w:eastAsia="Calibri" w:hAnsi="Times New Roman" w:cs="Times New Roman"/>
        </w:rPr>
      </w:pPr>
    </w:p>
    <w:p w:rsidR="0068726B" w:rsidRPr="004356D8" w:rsidRDefault="004356D8" w:rsidP="006670AE">
      <w:pPr>
        <w:tabs>
          <w:tab w:val="left" w:pos="1752"/>
        </w:tabs>
        <w:spacing w:line="240" w:lineRule="auto"/>
        <w:rPr>
          <w:rFonts w:ascii="Times New Roman" w:eastAsia="Calibri" w:hAnsi="Times New Roman" w:cs="Times New Roman"/>
        </w:rPr>
        <w:sectPr w:rsidR="0068726B" w:rsidRPr="004356D8" w:rsidSect="00A37412">
          <w:pgSz w:w="16838" w:h="11906" w:orient="landscape"/>
          <w:pgMar w:top="425" w:right="851" w:bottom="568" w:left="1134" w:header="709" w:footer="709" w:gutter="0"/>
          <w:cols w:space="708"/>
          <w:docGrid w:linePitch="360"/>
        </w:sectPr>
      </w:pPr>
      <w:r>
        <w:rPr>
          <w:rFonts w:ascii="Times New Roman" w:eastAsia="Calibri" w:hAnsi="Times New Roman" w:cs="Times New Roman"/>
        </w:rPr>
        <w:tab/>
      </w:r>
    </w:p>
    <w:p w:rsidR="00DB29BE" w:rsidRPr="000C7940" w:rsidRDefault="004F5884" w:rsidP="006670AE">
      <w:pPr>
        <w:spacing w:after="0" w:line="240" w:lineRule="auto"/>
        <w:rPr>
          <w:rFonts w:ascii="Times New Roman" w:eastAsia="Calibri" w:hAnsi="Times New Roman" w:cs="Times New Roman"/>
          <w:lang w:eastAsia="uk-UA"/>
        </w:rPr>
      </w:pPr>
    </w:p>
    <w:sectPr w:rsidR="00DB29BE" w:rsidRPr="000C7940" w:rsidSect="00696A29">
      <w:headerReference w:type="default" r:id="rId10"/>
      <w:footerReference w:type="default" r:id="rId11"/>
      <w:headerReference w:type="first" r:id="rId12"/>
      <w:pgSz w:w="11906" w:h="16838" w:code="9"/>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60" w:rsidRDefault="00735E60">
      <w:pPr>
        <w:spacing w:after="0" w:line="240" w:lineRule="auto"/>
      </w:pPr>
      <w:r>
        <w:separator/>
      </w:r>
    </w:p>
  </w:endnote>
  <w:endnote w:type="continuationSeparator" w:id="0">
    <w:p w:rsidR="00735E60" w:rsidRDefault="0073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2" w:rsidRPr="00651273" w:rsidRDefault="0062789D" w:rsidP="00A37412">
    <w:pPr>
      <w:pStyle w:val="a5"/>
      <w:jc w:val="right"/>
      <w:rPr>
        <w:rFonts w:ascii="Times New Roman" w:hAnsi="Times New Roman"/>
        <w:i/>
        <w:sz w:val="20"/>
        <w:szCs w:val="20"/>
      </w:rPr>
    </w:pPr>
    <w:r w:rsidRPr="00651273">
      <w:rPr>
        <w:rFonts w:ascii="Times New Roman" w:hAnsi="Times New Roman"/>
        <w:i/>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2" w:rsidRPr="004D1CF9" w:rsidRDefault="0062789D">
    <w:pPr>
      <w:pStyle w:val="a5"/>
      <w:jc w:val="center"/>
      <w:rPr>
        <w:rFonts w:ascii="Times New Roman" w:hAnsi="Times New Roman"/>
        <w:sz w:val="16"/>
        <w:szCs w:val="16"/>
      </w:rPr>
    </w:pPr>
    <w:proofErr w:type="spellStart"/>
    <w:r w:rsidRPr="004D1CF9">
      <w:rPr>
        <w:rFonts w:ascii="Times New Roman" w:hAnsi="Times New Roman"/>
        <w:sz w:val="16"/>
        <w:szCs w:val="16"/>
      </w:rPr>
      <w:t>Сторінка</w:t>
    </w:r>
    <w:proofErr w:type="spellEnd"/>
    <w:r w:rsidRPr="004D1CF9">
      <w:rPr>
        <w:rFonts w:ascii="Times New Roman" w:hAnsi="Times New Roman"/>
        <w:sz w:val="16"/>
        <w:szCs w:val="16"/>
      </w:rPr>
      <w:t xml:space="preserve"> </w:t>
    </w:r>
    <w:r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Pr="004D1CF9">
      <w:rPr>
        <w:rFonts w:ascii="Times New Roman" w:hAnsi="Times New Roman"/>
        <w:bCs/>
        <w:sz w:val="16"/>
        <w:szCs w:val="16"/>
      </w:rPr>
      <w:fldChar w:fldCharType="separate"/>
    </w:r>
    <w:r w:rsidR="004F5884">
      <w:rPr>
        <w:rFonts w:ascii="Times New Roman" w:hAnsi="Times New Roman"/>
        <w:bCs/>
        <w:noProof/>
        <w:sz w:val="16"/>
        <w:szCs w:val="16"/>
      </w:rPr>
      <w:t>15</w:t>
    </w:r>
    <w:r w:rsidRPr="004D1CF9">
      <w:rPr>
        <w:rFonts w:ascii="Times New Roman" w:hAnsi="Times New Roman"/>
        <w:bCs/>
        <w:sz w:val="16"/>
        <w:szCs w:val="16"/>
      </w:rPr>
      <w:fldChar w:fldCharType="end"/>
    </w:r>
    <w:r w:rsidRPr="004D1CF9">
      <w:rPr>
        <w:rFonts w:ascii="Times New Roman" w:hAnsi="Times New Roman"/>
        <w:sz w:val="16"/>
        <w:szCs w:val="16"/>
      </w:rPr>
      <w:t xml:space="preserve"> из </w:t>
    </w:r>
    <w:r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Pr="004D1CF9">
      <w:rPr>
        <w:rFonts w:ascii="Times New Roman" w:hAnsi="Times New Roman"/>
        <w:bCs/>
        <w:sz w:val="16"/>
        <w:szCs w:val="16"/>
      </w:rPr>
      <w:fldChar w:fldCharType="separate"/>
    </w:r>
    <w:r w:rsidR="004F5884">
      <w:rPr>
        <w:rFonts w:ascii="Times New Roman" w:hAnsi="Times New Roman"/>
        <w:bCs/>
        <w:noProof/>
        <w:sz w:val="16"/>
        <w:szCs w:val="16"/>
      </w:rPr>
      <w:t>15</w:t>
    </w:r>
    <w:r w:rsidRPr="004D1CF9">
      <w:rPr>
        <w:rFonts w:ascii="Times New Roman" w:hAnsi="Times New Roman"/>
        <w:bCs/>
        <w:sz w:val="16"/>
        <w:szCs w:val="16"/>
      </w:rPr>
      <w:fldChar w:fldCharType="end"/>
    </w:r>
  </w:p>
  <w:p w:rsidR="00A37412" w:rsidRDefault="004F58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60" w:rsidRDefault="00735E60">
      <w:pPr>
        <w:spacing w:after="0" w:line="240" w:lineRule="auto"/>
      </w:pPr>
      <w:r>
        <w:separator/>
      </w:r>
    </w:p>
  </w:footnote>
  <w:footnote w:type="continuationSeparator" w:id="0">
    <w:p w:rsidR="00735E60" w:rsidRDefault="00735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2" w:rsidRPr="00651273" w:rsidRDefault="004F5884" w:rsidP="00A37412">
    <w:pPr>
      <w:pStyle w:val="a3"/>
      <w:jc w:val="right"/>
      <w:rPr>
        <w:rFonts w:ascii="Times New Roman" w:hAnsi="Times New Roman"/>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2" w:rsidRPr="004D1CF9" w:rsidRDefault="004F5884" w:rsidP="00BF13FE">
    <w:pPr>
      <w:tabs>
        <w:tab w:val="center" w:pos="4819"/>
        <w:tab w:val="right" w:pos="9639"/>
      </w:tabs>
      <w:spacing w:after="0" w:line="240" w:lineRule="auto"/>
      <w:jc w:val="center"/>
      <w:rPr>
        <w:sz w:val="16"/>
        <w:szCs w:val="16"/>
        <w:lang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2" w:rsidRDefault="004F5884">
    <w:pPr>
      <w:pStyle w:val="a3"/>
      <w:jc w:val="right"/>
    </w:pPr>
  </w:p>
  <w:p w:rsidR="00A37412" w:rsidRDefault="004F58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17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B230B2"/>
    <w:multiLevelType w:val="multilevel"/>
    <w:tmpl w:val="A830B1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0A7208"/>
    <w:multiLevelType w:val="multilevel"/>
    <w:tmpl w:val="0D140344"/>
    <w:lvl w:ilvl="0">
      <w:start w:val="15"/>
      <w:numFmt w:val="decimal"/>
      <w:lvlText w:val="%1."/>
      <w:lvlJc w:val="left"/>
      <w:pPr>
        <w:ind w:left="1688" w:hanging="269"/>
      </w:pPr>
      <w:rPr>
        <w:rFonts w:ascii="Times New Roman" w:eastAsia="Times New Roman" w:hAnsi="Times New Roman" w:cs="Times New Roman" w:hint="default"/>
        <w:b/>
        <w:sz w:val="24"/>
        <w:szCs w:val="24"/>
      </w:rPr>
    </w:lvl>
    <w:lvl w:ilvl="1">
      <w:start w:val="1"/>
      <w:numFmt w:val="decimal"/>
      <w:lvlText w:val="%1.%2."/>
      <w:lvlJc w:val="left"/>
      <w:pPr>
        <w:ind w:left="1477" w:hanging="484"/>
      </w:pPr>
      <w:rPr>
        <w:rFonts w:ascii="Times New Roman" w:eastAsia="Times New Roman" w:hAnsi="Times New Roman" w:cs="Times New Roman" w:hint="default"/>
        <w:b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499F256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15:restartNumberingAfterBreak="0">
    <w:nsid w:val="508C570C"/>
    <w:multiLevelType w:val="multilevel"/>
    <w:tmpl w:val="6994B324"/>
    <w:lvl w:ilvl="0">
      <w:start w:val="14"/>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51858"/>
    <w:multiLevelType w:val="multilevel"/>
    <w:tmpl w:val="5BD2F2E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2"/>
  </w:num>
  <w:num w:numId="3">
    <w:abstractNumId w:val="7"/>
  </w:num>
  <w:num w:numId="4">
    <w:abstractNumId w:val="8"/>
  </w:num>
  <w:num w:numId="5">
    <w:abstractNumId w:val="6"/>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ru-RU" w:vendorID="64" w:dllVersion="131078" w:nlCheck="1" w:checkStyle="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49"/>
    <w:rsid w:val="000436B1"/>
    <w:rsid w:val="000743D3"/>
    <w:rsid w:val="000B5087"/>
    <w:rsid w:val="000C7940"/>
    <w:rsid w:val="000E3E4C"/>
    <w:rsid w:val="000F2A7E"/>
    <w:rsid w:val="001777E1"/>
    <w:rsid w:val="001C1172"/>
    <w:rsid w:val="002924BE"/>
    <w:rsid w:val="002A4884"/>
    <w:rsid w:val="002C36F4"/>
    <w:rsid w:val="00355C11"/>
    <w:rsid w:val="003740ED"/>
    <w:rsid w:val="003A016C"/>
    <w:rsid w:val="004356D8"/>
    <w:rsid w:val="00490532"/>
    <w:rsid w:val="004F02B0"/>
    <w:rsid w:val="004F5884"/>
    <w:rsid w:val="005B4950"/>
    <w:rsid w:val="005D7BDD"/>
    <w:rsid w:val="006117CE"/>
    <w:rsid w:val="0062789D"/>
    <w:rsid w:val="006670AE"/>
    <w:rsid w:val="0068726B"/>
    <w:rsid w:val="00696737"/>
    <w:rsid w:val="006C2F37"/>
    <w:rsid w:val="006C5F57"/>
    <w:rsid w:val="00735E60"/>
    <w:rsid w:val="007634BB"/>
    <w:rsid w:val="00773818"/>
    <w:rsid w:val="007A3CED"/>
    <w:rsid w:val="008120A1"/>
    <w:rsid w:val="008506C6"/>
    <w:rsid w:val="008A27F5"/>
    <w:rsid w:val="008A4F45"/>
    <w:rsid w:val="008B6AC5"/>
    <w:rsid w:val="008E11A6"/>
    <w:rsid w:val="008F1A3B"/>
    <w:rsid w:val="00916222"/>
    <w:rsid w:val="00933168"/>
    <w:rsid w:val="00982EF7"/>
    <w:rsid w:val="009B721D"/>
    <w:rsid w:val="009C4480"/>
    <w:rsid w:val="009E3E56"/>
    <w:rsid w:val="00A33835"/>
    <w:rsid w:val="00A70649"/>
    <w:rsid w:val="00AB5DF5"/>
    <w:rsid w:val="00B21093"/>
    <w:rsid w:val="00B40986"/>
    <w:rsid w:val="00B43981"/>
    <w:rsid w:val="00B5384B"/>
    <w:rsid w:val="00B6328A"/>
    <w:rsid w:val="00B74C0B"/>
    <w:rsid w:val="00BE5C17"/>
    <w:rsid w:val="00C2784F"/>
    <w:rsid w:val="00C60EEF"/>
    <w:rsid w:val="00C916F9"/>
    <w:rsid w:val="00CB24FE"/>
    <w:rsid w:val="00D7363F"/>
    <w:rsid w:val="00DD66F1"/>
    <w:rsid w:val="00DE3359"/>
    <w:rsid w:val="00E40EC7"/>
    <w:rsid w:val="00EB3EC4"/>
    <w:rsid w:val="00EE7EE6"/>
    <w:rsid w:val="00F31E9C"/>
    <w:rsid w:val="00F371E0"/>
    <w:rsid w:val="00F9341B"/>
    <w:rsid w:val="00FB5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11D7F-04D5-43F4-92EE-57763AF3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26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6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8726B"/>
    <w:rPr>
      <w:lang w:val="ru-RU"/>
    </w:rPr>
  </w:style>
  <w:style w:type="paragraph" w:styleId="a5">
    <w:name w:val="footer"/>
    <w:basedOn w:val="a"/>
    <w:link w:val="a6"/>
    <w:uiPriority w:val="99"/>
    <w:unhideWhenUsed/>
    <w:rsid w:val="0068726B"/>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8726B"/>
    <w:rPr>
      <w:lang w:val="ru-RU"/>
    </w:rPr>
  </w:style>
  <w:style w:type="paragraph" w:styleId="a7">
    <w:name w:val="No Spacing"/>
    <w:uiPriority w:val="1"/>
    <w:qFormat/>
    <w:rsid w:val="0068726B"/>
    <w:pPr>
      <w:suppressAutoHyphens/>
      <w:spacing w:after="0" w:line="240" w:lineRule="auto"/>
    </w:pPr>
    <w:rPr>
      <w:rFonts w:ascii="Calibri" w:eastAsia="Times New Roman" w:hAnsi="Calibri" w:cs="Times New Roman"/>
      <w:lang w:val="ru-RU" w:eastAsia="zh-CN"/>
    </w:rPr>
  </w:style>
  <w:style w:type="paragraph" w:styleId="a8">
    <w:name w:val="List Paragraph"/>
    <w:basedOn w:val="a"/>
    <w:uiPriority w:val="34"/>
    <w:qFormat/>
    <w:rsid w:val="00696737"/>
    <w:pPr>
      <w:spacing w:after="160" w:line="259" w:lineRule="auto"/>
      <w:ind w:left="720"/>
      <w:contextualSpacing/>
    </w:pPr>
    <w:rPr>
      <w:rFonts w:ascii="Calibri" w:eastAsia="Calibri" w:hAnsi="Calibri" w:cs="Times New Roman"/>
    </w:rPr>
  </w:style>
  <w:style w:type="character" w:styleId="a9">
    <w:name w:val="Hyperlink"/>
    <w:basedOn w:val="a0"/>
    <w:uiPriority w:val="99"/>
    <w:unhideWhenUsed/>
    <w:rsid w:val="00B74C0B"/>
    <w:rPr>
      <w:color w:val="0563C1" w:themeColor="hyperlink"/>
      <w:u w:val="single"/>
    </w:rPr>
  </w:style>
  <w:style w:type="paragraph" w:styleId="aa">
    <w:name w:val="Body Text"/>
    <w:basedOn w:val="a"/>
    <w:link w:val="ab"/>
    <w:uiPriority w:val="99"/>
    <w:semiHidden/>
    <w:unhideWhenUsed/>
    <w:rsid w:val="008A4F45"/>
    <w:pPr>
      <w:spacing w:after="120"/>
    </w:pPr>
  </w:style>
  <w:style w:type="character" w:customStyle="1" w:styleId="ab">
    <w:name w:val="Основний текст Знак"/>
    <w:basedOn w:val="a0"/>
    <w:link w:val="aa"/>
    <w:uiPriority w:val="99"/>
    <w:semiHidden/>
    <w:rsid w:val="008A4F45"/>
    <w:rPr>
      <w:lang w:val="ru-RU"/>
    </w:rPr>
  </w:style>
  <w:style w:type="paragraph" w:styleId="ac">
    <w:name w:val="Balloon Text"/>
    <w:basedOn w:val="a"/>
    <w:link w:val="ad"/>
    <w:uiPriority w:val="99"/>
    <w:semiHidden/>
    <w:unhideWhenUsed/>
    <w:rsid w:val="009E3E5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9E3E56"/>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76607">
      <w:bodyDiv w:val="1"/>
      <w:marLeft w:val="0"/>
      <w:marRight w:val="0"/>
      <w:marTop w:val="0"/>
      <w:marBottom w:val="0"/>
      <w:divBdr>
        <w:top w:val="none" w:sz="0" w:space="0" w:color="auto"/>
        <w:left w:val="none" w:sz="0" w:space="0" w:color="auto"/>
        <w:bottom w:val="none" w:sz="0" w:space="0" w:color="auto"/>
        <w:right w:val="none" w:sz="0" w:space="0" w:color="auto"/>
      </w:divBdr>
    </w:div>
    <w:div w:id="1406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15</Pages>
  <Words>32724</Words>
  <Characters>18653</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Іващенко Катерина Володим</dc:creator>
  <cp:keywords/>
  <dc:description/>
  <cp:lastModifiedBy>Євдокія</cp:lastModifiedBy>
  <cp:revision>16</cp:revision>
  <cp:lastPrinted>2022-11-16T07:48:00Z</cp:lastPrinted>
  <dcterms:created xsi:type="dcterms:W3CDTF">2022-11-15T12:41:00Z</dcterms:created>
  <dcterms:modified xsi:type="dcterms:W3CDTF">2022-12-05T10:00:00Z</dcterms:modified>
</cp:coreProperties>
</file>