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D737" w14:textId="13089770" w:rsidR="00220044" w:rsidRPr="00EC304B" w:rsidRDefault="00000000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C304B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B83D69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EC304B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13587E32" w14:textId="54F7689C" w:rsidR="00220044" w:rsidRPr="00096F2B" w:rsidRDefault="00096F2B" w:rsidP="00096F2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Технічна специфікація</w:t>
      </w:r>
    </w:p>
    <w:p w14:paraId="44EE1084" w14:textId="77777777" w:rsidR="00220044" w:rsidRPr="00EC304B" w:rsidRDefault="0000000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EC304B">
        <w:rPr>
          <w:rFonts w:ascii="Times New Roman" w:hAnsi="Times New Roman"/>
          <w:b/>
          <w:color w:val="000000"/>
          <w:lang w:val="uk-UA"/>
        </w:rPr>
        <w:t xml:space="preserve">ІНФОРМАЦІЯ ПРО НЕОБХІДНІ ТЕХНІЧНІ, </w:t>
      </w:r>
    </w:p>
    <w:p w14:paraId="7BFC754F" w14:textId="77777777" w:rsidR="00220044" w:rsidRPr="00EC304B" w:rsidRDefault="0000000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EC304B">
        <w:rPr>
          <w:rFonts w:ascii="Times New Roman" w:hAnsi="Times New Roman"/>
          <w:b/>
          <w:color w:val="000000"/>
          <w:lang w:val="uk-UA"/>
        </w:rPr>
        <w:t>ЯКІСНІ ТА КІЛЬКІСНІ ХАРАКТЕРИСТИКИ ПРЕДМЕТА ЗАКУПІВЛІ</w:t>
      </w:r>
    </w:p>
    <w:p w14:paraId="1F2D6458" w14:textId="77777777" w:rsidR="00220044" w:rsidRPr="00EC304B" w:rsidRDefault="0000000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EC304B">
        <w:rPr>
          <w:rFonts w:ascii="Times New Roman" w:hAnsi="Times New Roman"/>
          <w:b/>
          <w:color w:val="000000"/>
          <w:lang w:val="uk-UA"/>
        </w:rPr>
        <w:t>(ТЕХНІЧНІ ВИМОГИ ДО ПРЕДМЕТА ЗАКУПІВЛІ)</w:t>
      </w:r>
    </w:p>
    <w:p w14:paraId="2B6F3533" w14:textId="77777777" w:rsidR="00220044" w:rsidRPr="00EC304B" w:rsidRDefault="002200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458A5F7" w14:textId="1694C92B" w:rsidR="00220044" w:rsidRPr="00EC304B" w:rsidRDefault="00000000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EC304B">
        <w:rPr>
          <w:rStyle w:val="-"/>
          <w:rFonts w:ascii="Times New Roman" w:hAnsi="Times New Roman"/>
          <w:color w:val="000000"/>
          <w:sz w:val="24"/>
          <w:szCs w:val="24"/>
          <w:u w:val="none"/>
          <w:lang w:val="uk-UA"/>
        </w:rPr>
        <w:t xml:space="preserve">Послуги з постачання та налаштування програмного забезпечення </w:t>
      </w:r>
      <w:r w:rsidR="00EC304B" w:rsidRPr="00EC304B">
        <w:rPr>
          <w:rFonts w:ascii="Times New Roman" w:hAnsi="Times New Roman"/>
          <w:bCs/>
          <w:iCs/>
          <w:sz w:val="24"/>
          <w:szCs w:val="24"/>
          <w:lang w:val="uk-UA"/>
        </w:rPr>
        <w:t>що забезпечує передачу даних між аналітичним обладнанням та інформаційними системами</w:t>
      </w:r>
      <w:r w:rsidR="00EC304B" w:rsidRPr="00EC304B">
        <w:rPr>
          <w:rStyle w:val="-"/>
          <w:rFonts w:ascii="Times New Roman" w:hAnsi="Times New Roman"/>
          <w:color w:val="000000"/>
          <w:sz w:val="24"/>
          <w:szCs w:val="24"/>
          <w:u w:val="none"/>
          <w:lang w:val="uk-UA"/>
        </w:rPr>
        <w:t xml:space="preserve"> та налаштування додаткового функціоналу </w:t>
      </w:r>
      <w:r w:rsidRPr="00EC304B">
        <w:rPr>
          <w:rStyle w:val="-"/>
          <w:rFonts w:ascii="Times New Roman" w:hAnsi="Times New Roman"/>
          <w:color w:val="000000"/>
          <w:sz w:val="24"/>
          <w:szCs w:val="24"/>
          <w:u w:val="none"/>
          <w:lang w:val="uk-UA"/>
        </w:rPr>
        <w:t xml:space="preserve">лабораторної інформаційної системи (код ДК 021:2015: </w:t>
      </w:r>
      <w:r w:rsidR="00B83D69" w:rsidRPr="00B83D69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48210000-3 - Пакети мережевого програмного забезпечення</w:t>
      </w:r>
      <w:r w:rsidRPr="00EC304B">
        <w:rPr>
          <w:rStyle w:val="-"/>
          <w:rFonts w:ascii="Times New Roman" w:hAnsi="Times New Roman"/>
          <w:color w:val="000000"/>
          <w:sz w:val="24"/>
          <w:szCs w:val="24"/>
          <w:u w:val="none"/>
          <w:lang w:val="uk-UA"/>
        </w:rPr>
        <w:t>)</w:t>
      </w:r>
    </w:p>
    <w:p w14:paraId="37E3D6AA" w14:textId="77777777" w:rsidR="00220044" w:rsidRPr="00EC304B" w:rsidRDefault="002200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AAEFABF" w14:textId="77777777" w:rsidR="00220044" w:rsidRPr="00EC304B" w:rsidRDefault="00000000">
      <w:pPr>
        <w:keepNext/>
        <w:widowControl w:val="0"/>
        <w:numPr>
          <w:ilvl w:val="0"/>
          <w:numId w:val="25"/>
        </w:numPr>
        <w:tabs>
          <w:tab w:val="left" w:pos="284"/>
          <w:tab w:val="left" w:pos="1134"/>
        </w:tabs>
        <w:suppressAutoHyphens w:val="0"/>
        <w:overflowPunct w:val="0"/>
        <w:spacing w:after="0" w:line="240" w:lineRule="auto"/>
        <w:ind w:left="0" w:firstLine="567"/>
        <w:contextualSpacing/>
        <w:jc w:val="center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b/>
          <w:sz w:val="24"/>
          <w:szCs w:val="24"/>
          <w:lang w:val="uk-UA" w:eastAsia="uk-UA"/>
        </w:rPr>
        <w:t>ЗАГАЛЬНІ ВИМОГИ ДО ПРЕДМЕТУ ЗАКУПІВЛІ</w:t>
      </w:r>
    </w:p>
    <w:p w14:paraId="65D633B2" w14:textId="77777777" w:rsidR="00220044" w:rsidRPr="00EC304B" w:rsidRDefault="00220044">
      <w:pPr>
        <w:keepNext/>
        <w:tabs>
          <w:tab w:val="left" w:pos="284"/>
          <w:tab w:val="left" w:pos="1134"/>
        </w:tabs>
        <w:spacing w:after="0" w:line="240" w:lineRule="auto"/>
        <w:ind w:firstLine="567"/>
        <w:outlineLvl w:val="1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658A2A59" w14:textId="77777777" w:rsidR="00220044" w:rsidRPr="00EC304B" w:rsidRDefault="0000000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b/>
          <w:iCs/>
          <w:sz w:val="24"/>
          <w:szCs w:val="24"/>
          <w:lang w:val="uk-UA"/>
        </w:rPr>
        <w:t>1.1.</w:t>
      </w:r>
      <w:r w:rsidRPr="00EC304B">
        <w:rPr>
          <w:rFonts w:ascii="Times New Roman" w:hAnsi="Times New Roman"/>
          <w:b/>
          <w:iCs/>
          <w:sz w:val="24"/>
          <w:szCs w:val="24"/>
          <w:lang w:val="uk-UA"/>
        </w:rPr>
        <w:tab/>
        <w:t xml:space="preserve"> Вимоги до опису предмета закупівлі</w:t>
      </w:r>
    </w:p>
    <w:p w14:paraId="00878DC0" w14:textId="77777777" w:rsidR="00220044" w:rsidRPr="00EC304B" w:rsidRDefault="0000000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bCs/>
          <w:iCs/>
          <w:sz w:val="24"/>
          <w:szCs w:val="24"/>
          <w:lang w:val="uk-UA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</w:t>
      </w:r>
    </w:p>
    <w:p w14:paraId="6B55A410" w14:textId="3C99CDEC" w:rsidR="00220044" w:rsidRPr="00EC304B" w:rsidRDefault="0000000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EC304B">
        <w:rPr>
          <w:rFonts w:ascii="Times New Roman" w:hAnsi="Times New Roman"/>
          <w:bCs/>
          <w:iCs/>
          <w:sz w:val="24"/>
          <w:szCs w:val="24"/>
          <w:lang w:val="uk-UA"/>
        </w:rPr>
        <w:t xml:space="preserve">Предметом закупівлі є послуги з програмного забезпечення - ПЗ Analyzer Manager що забезпечує передачу даних між аналітичним обладнанням та інформаційними системами (далі по тексту ПЗ) </w:t>
      </w:r>
      <w:r w:rsidR="00F622FE" w:rsidRPr="00EC304B">
        <w:rPr>
          <w:rFonts w:ascii="Times New Roman" w:hAnsi="Times New Roman"/>
          <w:bCs/>
          <w:iCs/>
          <w:sz w:val="24"/>
          <w:szCs w:val="24"/>
          <w:lang w:val="uk-UA"/>
        </w:rPr>
        <w:t>та налаштування додаткового функціоналу лабораторної інформаційної системи TerraLab,</w:t>
      </w:r>
      <w:r w:rsidR="00C13B16">
        <w:rPr>
          <w:rFonts w:ascii="Times New Roman" w:hAnsi="Times New Roman"/>
          <w:bCs/>
          <w:iCs/>
          <w:sz w:val="24"/>
          <w:szCs w:val="24"/>
          <w:lang w:val="uk-UA"/>
        </w:rPr>
        <w:t xml:space="preserve"> яка налаштована та функціонує у лабораторії Замовника,</w:t>
      </w:r>
      <w:r w:rsidR="00F622FE" w:rsidRPr="00EC304B">
        <w:rPr>
          <w:rFonts w:ascii="Times New Roman" w:hAnsi="Times New Roman"/>
          <w:bCs/>
          <w:iCs/>
          <w:sz w:val="24"/>
          <w:szCs w:val="24"/>
          <w:lang w:val="uk-UA"/>
        </w:rPr>
        <w:t xml:space="preserve"> а також налаштування інтеграції між ЛІС TerraLab та наявною медичною інформаційною системою у амбулаторному блоці Замовника</w:t>
      </w:r>
      <w:r w:rsidRPr="00EC304B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14:paraId="4504B875" w14:textId="77777777" w:rsidR="00EC304B" w:rsidRPr="00EC304B" w:rsidRDefault="00EC304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14:paraId="7BB8F851" w14:textId="77777777" w:rsidR="00F622FE" w:rsidRPr="00EC304B" w:rsidRDefault="00F622FE" w:rsidP="00F622F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3"/>
          <w:szCs w:val="23"/>
          <w:lang w:val="uk-UA" w:eastAsia="ru-RU"/>
        </w:rPr>
      </w:pPr>
      <w:r w:rsidRPr="00EC304B">
        <w:rPr>
          <w:rFonts w:ascii="Times New Roman" w:eastAsia="Times New Roman" w:hAnsi="Times New Roman"/>
          <w:bCs/>
          <w:i/>
          <w:color w:val="000000"/>
          <w:sz w:val="23"/>
          <w:szCs w:val="23"/>
          <w:lang w:val="uk-UA" w:eastAsia="ru-RU"/>
        </w:rPr>
        <w:t>ОБГРУНТУВАННЯ ПОСИЛАННЯ НА ТОРГІВЕЛЬНУ МАРКУ</w:t>
      </w:r>
    </w:p>
    <w:p w14:paraId="021B272D" w14:textId="7DB1D9BD" w:rsidR="00F622FE" w:rsidRPr="00EC304B" w:rsidRDefault="00F622FE" w:rsidP="00F622F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val="uk-UA" w:eastAsia="ru-RU"/>
        </w:rPr>
      </w:pPr>
      <w:r w:rsidRPr="00EC304B">
        <w:rPr>
          <w:rFonts w:ascii="Times New Roman" w:eastAsia="Times New Roman" w:hAnsi="Times New Roman"/>
          <w:i/>
          <w:color w:val="000000"/>
          <w:sz w:val="23"/>
          <w:szCs w:val="23"/>
          <w:lang w:val="uk-UA" w:eastAsia="ru-RU"/>
        </w:rPr>
        <w:t>Замовник здійснює закупівлю послуг щодо</w:t>
      </w:r>
      <w:r w:rsidRPr="00EC304B">
        <w:rPr>
          <w:rFonts w:ascii="Times New Roman" w:eastAsia="Times New Roman" w:hAnsi="Times New Roman"/>
          <w:bCs/>
          <w:iCs/>
          <w:color w:val="000000"/>
          <w:sz w:val="23"/>
          <w:szCs w:val="23"/>
          <w:shd w:val="clear" w:color="auto" w:fill="FFFFFF"/>
          <w:lang w:val="uk-UA" w:eastAsia="ru-RU"/>
        </w:rPr>
        <w:t xml:space="preserve"> </w:t>
      </w:r>
      <w:r w:rsidRPr="00EC304B">
        <w:rPr>
          <w:rFonts w:ascii="Times New Roman" w:eastAsia="Times New Roman" w:hAnsi="Times New Roman"/>
          <w:bCs/>
          <w:i/>
          <w:iCs/>
          <w:color w:val="000000"/>
          <w:sz w:val="23"/>
          <w:szCs w:val="23"/>
          <w:shd w:val="clear" w:color="auto" w:fill="FFFFFF"/>
          <w:lang w:val="uk-UA" w:eastAsia="ru-RU"/>
        </w:rPr>
        <w:t>програмного забезпечення</w:t>
      </w:r>
      <w:r w:rsidRPr="00EC304B">
        <w:rPr>
          <w:rFonts w:ascii="Times New Roman" w:eastAsia="Times New Roman" w:hAnsi="Times New Roman"/>
          <w:i/>
          <w:color w:val="000000"/>
          <w:sz w:val="23"/>
          <w:szCs w:val="23"/>
          <w:lang w:val="uk-UA" w:eastAsia="ru-RU"/>
        </w:rPr>
        <w:t xml:space="preserve"> річних ліцензій</w:t>
      </w:r>
      <w:r w:rsidRPr="00EC304B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 xml:space="preserve"> </w:t>
      </w:r>
      <w:r w:rsidRPr="00EC304B">
        <w:rPr>
          <w:rFonts w:ascii="Times New Roman" w:eastAsia="Times New Roman" w:hAnsi="Times New Roman"/>
          <w:i/>
          <w:color w:val="000000"/>
          <w:sz w:val="23"/>
          <w:szCs w:val="23"/>
          <w:lang w:val="uk-UA" w:eastAsia="ru-RU"/>
        </w:rPr>
        <w:t>ПЗ</w:t>
      </w:r>
      <w:r w:rsidRPr="00EC304B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 xml:space="preserve"> </w:t>
      </w:r>
      <w:r w:rsidRPr="00EC304B">
        <w:rPr>
          <w:rFonts w:ascii="Times New Roman" w:eastAsia="Times New Roman" w:hAnsi="Times New Roman"/>
          <w:i/>
          <w:color w:val="000000"/>
          <w:sz w:val="23"/>
          <w:szCs w:val="23"/>
          <w:lang w:val="uk-UA" w:eastAsia="ru-RU"/>
        </w:rPr>
        <w:t>Analyzer Manager як доповнення до вже існуючої, раніше придбаної комп'ютерної програми ПЗ</w:t>
      </w:r>
      <w:r w:rsidRPr="00EC304B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 xml:space="preserve"> </w:t>
      </w:r>
      <w:r w:rsidRPr="00EC304B">
        <w:rPr>
          <w:rFonts w:ascii="Times New Roman" w:eastAsia="Times New Roman" w:hAnsi="Times New Roman"/>
          <w:i/>
          <w:color w:val="000000"/>
          <w:sz w:val="23"/>
          <w:szCs w:val="23"/>
          <w:lang w:val="uk-UA" w:eastAsia="ru-RU"/>
        </w:rPr>
        <w:t>Analyzer Manager, а також налаштованої бази даних на сервері Замовника.</w:t>
      </w:r>
    </w:p>
    <w:p w14:paraId="69060950" w14:textId="680561C2" w:rsidR="00F622FE" w:rsidRPr="00EC304B" w:rsidRDefault="00F622FE" w:rsidP="00F622F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val="uk-UA" w:eastAsia="ru-RU"/>
        </w:rPr>
      </w:pPr>
      <w:r w:rsidRPr="00EC304B">
        <w:rPr>
          <w:rFonts w:ascii="Times New Roman" w:eastAsia="Times New Roman" w:hAnsi="Times New Roman"/>
          <w:i/>
          <w:color w:val="000000"/>
          <w:sz w:val="23"/>
          <w:szCs w:val="23"/>
          <w:lang w:val="uk-UA" w:eastAsia="ru-RU"/>
        </w:rPr>
        <w:t>Закупівля інших послуг щодо</w:t>
      </w:r>
      <w:r w:rsidRPr="00EC304B">
        <w:rPr>
          <w:rFonts w:ascii="Times New Roman" w:eastAsia="Times New Roman" w:hAnsi="Times New Roman"/>
          <w:bCs/>
          <w:iCs/>
          <w:color w:val="000000"/>
          <w:sz w:val="23"/>
          <w:szCs w:val="23"/>
          <w:shd w:val="clear" w:color="auto" w:fill="FFFFFF"/>
          <w:lang w:val="uk-UA" w:eastAsia="ru-RU"/>
        </w:rPr>
        <w:t xml:space="preserve"> </w:t>
      </w:r>
      <w:r w:rsidRPr="00EC304B">
        <w:rPr>
          <w:rFonts w:ascii="Times New Roman" w:eastAsia="Times New Roman" w:hAnsi="Times New Roman"/>
          <w:i/>
          <w:color w:val="000000"/>
          <w:sz w:val="23"/>
          <w:szCs w:val="23"/>
          <w:lang w:val="uk-UA" w:eastAsia="ru-RU"/>
        </w:rPr>
        <w:t>програмного забезпечення, комп'ютерної програми окрім наявної у замовника ПЗ</w:t>
      </w:r>
      <w:r w:rsidRPr="00EC304B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 xml:space="preserve"> </w:t>
      </w:r>
      <w:r w:rsidRPr="00EC304B">
        <w:rPr>
          <w:rFonts w:ascii="Times New Roman" w:eastAsia="Times New Roman" w:hAnsi="Times New Roman"/>
          <w:i/>
          <w:color w:val="000000"/>
          <w:sz w:val="23"/>
          <w:szCs w:val="23"/>
          <w:lang w:val="uk-UA" w:eastAsia="ru-RU"/>
        </w:rPr>
        <w:t xml:space="preserve">Analyzer Manager не є можливою, оскільки в разі </w:t>
      </w:r>
      <w:r w:rsidR="00EC304B" w:rsidRPr="00EC304B">
        <w:rPr>
          <w:rFonts w:ascii="Times New Roman" w:eastAsia="Times New Roman" w:hAnsi="Times New Roman"/>
          <w:i/>
          <w:color w:val="000000"/>
          <w:sz w:val="23"/>
          <w:szCs w:val="23"/>
          <w:lang w:val="uk-UA" w:eastAsia="ru-RU"/>
        </w:rPr>
        <w:t xml:space="preserve">її </w:t>
      </w:r>
      <w:r w:rsidRPr="00EC304B">
        <w:rPr>
          <w:rFonts w:ascii="Times New Roman" w:eastAsia="Times New Roman" w:hAnsi="Times New Roman"/>
          <w:i/>
          <w:color w:val="000000"/>
          <w:sz w:val="23"/>
          <w:szCs w:val="23"/>
          <w:lang w:val="uk-UA" w:eastAsia="ru-RU"/>
        </w:rPr>
        <w:t xml:space="preserve">зміни замовник буде вимушений придбати комп'ютерну програму </w:t>
      </w:r>
      <w:r w:rsidR="00EC304B" w:rsidRPr="00EC304B">
        <w:rPr>
          <w:rFonts w:ascii="Times New Roman" w:eastAsia="Times New Roman" w:hAnsi="Times New Roman"/>
          <w:i/>
          <w:color w:val="000000"/>
          <w:sz w:val="23"/>
          <w:szCs w:val="23"/>
          <w:lang w:val="uk-UA" w:eastAsia="ru-RU"/>
        </w:rPr>
        <w:t xml:space="preserve">ЛІС </w:t>
      </w:r>
      <w:r w:rsidRPr="00EC304B">
        <w:rPr>
          <w:rFonts w:ascii="Times New Roman" w:eastAsia="Times New Roman" w:hAnsi="Times New Roman"/>
          <w:i/>
          <w:color w:val="000000"/>
          <w:sz w:val="23"/>
          <w:szCs w:val="23"/>
          <w:lang w:val="uk-UA" w:eastAsia="ru-RU"/>
        </w:rPr>
        <w:t>та налаштовувати базу даних з іншими технічними характеристиками, що призведе до виникнення несумісності, пов’язаної з експлуатацією і технічним обслуговуванням, та не зможе забезпечити уніфікацію та стандартизацію або забезпечення сумісності з вже наявними послугами.”</w:t>
      </w:r>
    </w:p>
    <w:p w14:paraId="3A8D27EB" w14:textId="77777777" w:rsidR="00EC304B" w:rsidRPr="00EC304B" w:rsidRDefault="00EC304B" w:rsidP="00F622F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F83E52F" w14:textId="77777777" w:rsidR="00220044" w:rsidRPr="00EC304B" w:rsidRDefault="0000000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lang w:val="uk-UA"/>
        </w:rPr>
      </w:pPr>
      <w:r w:rsidRPr="00EC304B">
        <w:rPr>
          <w:rFonts w:ascii="Times New Roman" w:hAnsi="Times New Roman"/>
          <w:bCs/>
          <w:iCs/>
          <w:sz w:val="24"/>
          <w:szCs w:val="24"/>
          <w:lang w:val="uk-UA"/>
        </w:rPr>
        <w:t>Учасник закупівлі повинен надати в складі своєї пропозиції інформацію та документи, які підтверджують відповідність пропозиції Учасника технічним, якісним, кількісним та іншим вимогам до предмета закупівлі, наведеним у цьому Додатку (Технічні вимоги).</w:t>
      </w:r>
    </w:p>
    <w:p w14:paraId="124B5C5E" w14:textId="77777777" w:rsidR="00220044" w:rsidRPr="00EC304B" w:rsidRDefault="0000000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304B">
        <w:rPr>
          <w:rFonts w:ascii="Times New Roman" w:hAnsi="Times New Roman"/>
          <w:bCs/>
          <w:iCs/>
          <w:sz w:val="24"/>
          <w:szCs w:val="24"/>
          <w:lang w:val="uk-UA"/>
        </w:rPr>
        <w:t xml:space="preserve">Пропозиція Учасника не є прийнятною і підлягає відхиленню, якщо вона не відповідає певним пунктам (пункту) Технічних вимог. </w:t>
      </w:r>
    </w:p>
    <w:p w14:paraId="7023425C" w14:textId="3F4244F8" w:rsidR="00220044" w:rsidRPr="00EC304B" w:rsidRDefault="000000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304B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Надавати послуги </w:t>
      </w:r>
      <w:r w:rsidR="00850C14" w:rsidRPr="00EC304B">
        <w:rPr>
          <w:rFonts w:ascii="Times New Roman" w:hAnsi="Times New Roman"/>
          <w:bCs/>
          <w:iCs/>
          <w:sz w:val="24"/>
          <w:szCs w:val="24"/>
          <w:lang w:val="uk-UA"/>
        </w:rPr>
        <w:t>ПЗ</w:t>
      </w:r>
      <w:r w:rsidRPr="00EC304B">
        <w:rPr>
          <w:rFonts w:ascii="Times New Roman" w:hAnsi="Times New Roman"/>
          <w:bCs/>
          <w:iCs/>
          <w:sz w:val="24"/>
          <w:szCs w:val="24"/>
          <w:lang w:val="uk-UA"/>
        </w:rPr>
        <w:t xml:space="preserve"> можуть тільки виробники цього програмного забезпечення, власники авторських прав, або уповноважені партнери.</w:t>
      </w:r>
      <w:r w:rsidRPr="00EC304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C304B">
        <w:rPr>
          <w:rFonts w:ascii="Times New Roman" w:hAnsi="Times New Roman"/>
          <w:bCs/>
          <w:iCs/>
          <w:sz w:val="24"/>
          <w:szCs w:val="24"/>
          <w:lang w:val="uk-UA"/>
        </w:rPr>
        <w:t>Учасник у складі пропозиції повинен надати Замовнику підтвердження патентної чистоти ПЗ, що є предметом закупівлі, у вигляді скан копії(й) оригіналу свідоцтва(в) про реєстрацію авторських прав; скан-копію(ї) оригіналів документу(ів), підтверджуючого(их) право здійснювати діяльність з постачання та впровадження програмного забезпечення.</w:t>
      </w:r>
    </w:p>
    <w:p w14:paraId="6C4F8A31" w14:textId="77777777" w:rsidR="00220044" w:rsidRPr="00EC304B" w:rsidRDefault="0022004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42757B0D" w14:textId="77777777" w:rsidR="00220044" w:rsidRPr="00EC304B" w:rsidRDefault="00000000">
      <w:pPr>
        <w:pStyle w:val="af4"/>
        <w:numPr>
          <w:ilvl w:val="1"/>
          <w:numId w:val="14"/>
        </w:numPr>
        <w:tabs>
          <w:tab w:val="left" w:pos="1134"/>
        </w:tabs>
        <w:suppressAutoHyphens w:val="0"/>
        <w:overflowPunct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b/>
          <w:iCs/>
          <w:sz w:val="24"/>
          <w:szCs w:val="24"/>
          <w:lang w:val="uk-UA"/>
        </w:rPr>
        <w:t xml:space="preserve"> Кількісні параметри предмета закупівлі</w:t>
      </w:r>
    </w:p>
    <w:p w14:paraId="2FFE884D" w14:textId="77777777" w:rsidR="00220044" w:rsidRPr="00EC304B" w:rsidRDefault="00000000">
      <w:pPr>
        <w:tabs>
          <w:tab w:val="left" w:pos="1134"/>
        </w:tabs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bCs/>
          <w:iCs/>
          <w:sz w:val="24"/>
          <w:szCs w:val="24"/>
          <w:lang w:val="uk-UA"/>
        </w:rPr>
        <w:t>Предмет закупівлі включає всі компоненти (складові), необхідні для налаштування та впровадження ЛІС з затребуваними кількісними характеристиками, а саме:</w:t>
      </w:r>
    </w:p>
    <w:p w14:paraId="5F0B67E2" w14:textId="6C5CBF46" w:rsidR="00220044" w:rsidRPr="00EC304B" w:rsidRDefault="00000000">
      <w:pPr>
        <w:numPr>
          <w:ilvl w:val="0"/>
          <w:numId w:val="15"/>
        </w:numPr>
        <w:tabs>
          <w:tab w:val="left" w:pos="540"/>
          <w:tab w:val="left" w:pos="851"/>
          <w:tab w:val="left" w:pos="993"/>
        </w:tabs>
        <w:suppressAutoHyphens w:val="0"/>
        <w:overflowPunct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 w:eastAsia="x-none"/>
        </w:rPr>
        <w:t xml:space="preserve">Надання права на використання програмного забезпечення КП Analyzer Manager (Річна ліцензія) </w:t>
      </w:r>
      <w:r w:rsidRPr="00EC304B">
        <w:rPr>
          <w:rFonts w:ascii="Times New Roman" w:hAnsi="Times New Roman"/>
          <w:b/>
          <w:bCs/>
          <w:sz w:val="24"/>
          <w:szCs w:val="24"/>
          <w:lang w:val="uk-UA" w:eastAsia="x-none"/>
        </w:rPr>
        <w:t xml:space="preserve">для підключення </w:t>
      </w:r>
      <w:r w:rsidR="002E6655" w:rsidRPr="00EC304B">
        <w:rPr>
          <w:rFonts w:ascii="Times New Roman" w:hAnsi="Times New Roman"/>
          <w:b/>
          <w:bCs/>
          <w:sz w:val="24"/>
          <w:szCs w:val="24"/>
          <w:lang w:val="uk-UA" w:eastAsia="x-none"/>
        </w:rPr>
        <w:t>3</w:t>
      </w:r>
      <w:r w:rsidRPr="00EC304B">
        <w:rPr>
          <w:rFonts w:ascii="Times New Roman" w:hAnsi="Times New Roman"/>
          <w:b/>
          <w:bCs/>
          <w:sz w:val="24"/>
          <w:szCs w:val="24"/>
          <w:lang w:val="uk-UA" w:eastAsia="x-none"/>
        </w:rPr>
        <w:t xml:space="preserve"> приладів</w:t>
      </w:r>
      <w:r w:rsidRPr="00EC304B">
        <w:rPr>
          <w:rFonts w:ascii="Times New Roman" w:hAnsi="Times New Roman"/>
          <w:sz w:val="24"/>
          <w:szCs w:val="24"/>
          <w:lang w:val="uk-UA" w:eastAsia="x-none"/>
        </w:rPr>
        <w:t>;</w:t>
      </w:r>
    </w:p>
    <w:p w14:paraId="539D23FD" w14:textId="7BB1F3CF" w:rsidR="00220044" w:rsidRPr="00EC304B" w:rsidRDefault="00000000">
      <w:pPr>
        <w:pStyle w:val="af4"/>
        <w:numPr>
          <w:ilvl w:val="0"/>
          <w:numId w:val="15"/>
        </w:numPr>
        <w:tabs>
          <w:tab w:val="left" w:pos="540"/>
          <w:tab w:val="left" w:pos="851"/>
          <w:tab w:val="left" w:pos="993"/>
        </w:tabs>
        <w:suppressAutoHyphens w:val="0"/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 w:eastAsia="x-none"/>
        </w:rPr>
        <w:t xml:space="preserve">Підключення та налаштування програмного забезпечення КП Analyzer Manager </w:t>
      </w:r>
      <w:r w:rsidRPr="00EC304B">
        <w:rPr>
          <w:rFonts w:ascii="Times New Roman" w:hAnsi="Times New Roman"/>
          <w:b/>
          <w:bCs/>
          <w:sz w:val="24"/>
          <w:szCs w:val="24"/>
          <w:lang w:val="uk-UA" w:eastAsia="x-none"/>
        </w:rPr>
        <w:t xml:space="preserve">для </w:t>
      </w:r>
      <w:r w:rsidR="002E6655" w:rsidRPr="00EC304B">
        <w:rPr>
          <w:rFonts w:ascii="Times New Roman" w:hAnsi="Times New Roman"/>
          <w:b/>
          <w:bCs/>
          <w:sz w:val="24"/>
          <w:szCs w:val="24"/>
          <w:lang w:val="uk-UA" w:eastAsia="x-none"/>
        </w:rPr>
        <w:t>3</w:t>
      </w:r>
      <w:r w:rsidRPr="00EC304B">
        <w:rPr>
          <w:rFonts w:ascii="Times New Roman" w:hAnsi="Times New Roman"/>
          <w:b/>
          <w:bCs/>
          <w:sz w:val="24"/>
          <w:szCs w:val="24"/>
          <w:lang w:val="uk-UA" w:eastAsia="x-none"/>
        </w:rPr>
        <w:t xml:space="preserve"> аналізаторів</w:t>
      </w:r>
      <w:r w:rsidRPr="00EC304B">
        <w:rPr>
          <w:rFonts w:ascii="Times New Roman" w:hAnsi="Times New Roman"/>
          <w:sz w:val="24"/>
          <w:szCs w:val="24"/>
          <w:lang w:val="uk-UA" w:eastAsia="x-none"/>
        </w:rPr>
        <w:t>;</w:t>
      </w:r>
    </w:p>
    <w:p w14:paraId="4E7A8769" w14:textId="2F020D4F" w:rsidR="00220044" w:rsidRPr="00EC304B" w:rsidRDefault="00000000">
      <w:pPr>
        <w:numPr>
          <w:ilvl w:val="0"/>
          <w:numId w:val="15"/>
        </w:numPr>
        <w:tabs>
          <w:tab w:val="left" w:pos="851"/>
          <w:tab w:val="left" w:pos="993"/>
        </w:tabs>
        <w:suppressAutoHyphens w:val="0"/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 w:eastAsia="x-none"/>
        </w:rPr>
        <w:lastRenderedPageBreak/>
        <w:t>Надання консультаційних послуг щодо програмного забезпечення (</w:t>
      </w:r>
      <w:r w:rsidR="00850C14" w:rsidRPr="00EC304B">
        <w:rPr>
          <w:rFonts w:ascii="Times New Roman" w:hAnsi="Times New Roman"/>
          <w:sz w:val="24"/>
          <w:szCs w:val="24"/>
          <w:lang w:val="uk-UA" w:eastAsia="ru-RU"/>
        </w:rPr>
        <w:t>налаштування складського обліку</w:t>
      </w:r>
      <w:r w:rsidRPr="00EC304B">
        <w:rPr>
          <w:rFonts w:ascii="Times New Roman" w:hAnsi="Times New Roman"/>
          <w:sz w:val="24"/>
          <w:szCs w:val="24"/>
          <w:lang w:val="uk-UA" w:eastAsia="x-none"/>
        </w:rPr>
        <w:t>)</w:t>
      </w:r>
      <w:r w:rsidR="00850C14" w:rsidRPr="00EC304B">
        <w:rPr>
          <w:rFonts w:ascii="Times New Roman" w:hAnsi="Times New Roman"/>
          <w:sz w:val="24"/>
          <w:szCs w:val="24"/>
          <w:lang w:val="uk-UA" w:eastAsia="x-none"/>
        </w:rPr>
        <w:t>;</w:t>
      </w:r>
    </w:p>
    <w:p w14:paraId="395268A1" w14:textId="2ABF50D0" w:rsidR="00850C14" w:rsidRPr="00EC304B" w:rsidRDefault="00850C14">
      <w:pPr>
        <w:numPr>
          <w:ilvl w:val="0"/>
          <w:numId w:val="15"/>
        </w:numPr>
        <w:tabs>
          <w:tab w:val="left" w:pos="851"/>
          <w:tab w:val="left" w:pos="993"/>
        </w:tabs>
        <w:suppressAutoHyphens w:val="0"/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 w:eastAsia="x-none"/>
        </w:rPr>
        <w:t>Надання консультаційних послуг щодо інтеграції між інформаційними системами.</w:t>
      </w:r>
    </w:p>
    <w:p w14:paraId="4DA9B391" w14:textId="77777777" w:rsidR="00220044" w:rsidRPr="00EC304B" w:rsidRDefault="002200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  <w:lang w:val="uk-UA"/>
        </w:rPr>
      </w:pPr>
    </w:p>
    <w:p w14:paraId="025A9526" w14:textId="77777777" w:rsidR="00220044" w:rsidRPr="00EC304B" w:rsidRDefault="000000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b/>
          <w:iCs/>
          <w:sz w:val="24"/>
          <w:szCs w:val="24"/>
          <w:lang w:val="uk-UA"/>
        </w:rPr>
        <w:t>2.</w:t>
      </w:r>
      <w:r w:rsidRPr="00EC304B">
        <w:rPr>
          <w:rFonts w:ascii="Times New Roman" w:hAnsi="Times New Roman"/>
          <w:b/>
          <w:iCs/>
          <w:sz w:val="24"/>
          <w:szCs w:val="24"/>
          <w:lang w:val="uk-UA"/>
        </w:rPr>
        <w:tab/>
        <w:t>ТЕХНІЧНІ ВИМОГИ ДО ПРОГРАМНОГО ЗАБЕЗПЕЧЕННЯ</w:t>
      </w:r>
    </w:p>
    <w:p w14:paraId="253E45FE" w14:textId="42F19F4C" w:rsidR="00220044" w:rsidRPr="00EC304B" w:rsidRDefault="00D60939" w:rsidP="00D60939">
      <w:pPr>
        <w:pStyle w:val="af4"/>
        <w:tabs>
          <w:tab w:val="left" w:pos="1134"/>
        </w:tabs>
        <w:suppressAutoHyphens w:val="0"/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b/>
          <w:sz w:val="24"/>
          <w:szCs w:val="24"/>
          <w:lang w:val="uk-UA" w:eastAsia="uk-UA"/>
        </w:rPr>
        <w:t>2.1.</w:t>
      </w:r>
      <w:r w:rsidR="002E6655" w:rsidRPr="00EC304B">
        <w:rPr>
          <w:rFonts w:ascii="Times New Roman" w:hAnsi="Times New Roman"/>
          <w:b/>
          <w:sz w:val="24"/>
          <w:szCs w:val="24"/>
          <w:lang w:val="uk-UA" w:eastAsia="uk-UA"/>
        </w:rPr>
        <w:t xml:space="preserve"> Завдання та призначення системи для інтеграції лабораторного аналітичного обладнання до лабораторної інформаційної системи.</w:t>
      </w:r>
    </w:p>
    <w:p w14:paraId="610FEED3" w14:textId="7D7BB6D5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Спеціальний модуль Analyzer Manager призначений для інтеграції лабораторного аналітичного устаткування з лабораторними / медичними інформаційними системами. Суть такої інтеграції це автоматична постановка задачі аналізатору, автоматичний запис результатів в інформаційну систему, а також виконання ряду інших завдань обміну даними (контроль якості, отримання зображень, контроль роботи аналізатора та ін):</w:t>
      </w:r>
    </w:p>
    <w:p w14:paraId="3B49EE6B" w14:textId="77777777" w:rsidR="00220044" w:rsidRPr="00EC304B" w:rsidRDefault="00000000">
      <w:pPr>
        <w:numPr>
          <w:ilvl w:val="0"/>
          <w:numId w:val="10"/>
        </w:numPr>
        <w:tabs>
          <w:tab w:val="left" w:pos="709"/>
          <w:tab w:val="left" w:pos="1134"/>
        </w:tabs>
        <w:suppressAutoHyphens w:val="0"/>
        <w:overflowPunct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забезпечення інтеграції лабораторного обладнання з ЛІС для зменшення впливу людського фактору на результати лабораторних досліджень.</w:t>
      </w:r>
      <w:bookmarkStart w:id="0" w:name="page17"/>
      <w:bookmarkEnd w:id="0"/>
      <w:r w:rsidRPr="00EC304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E4C4994" w14:textId="5F793380" w:rsidR="00220044" w:rsidRPr="00EC304B" w:rsidRDefault="00000000">
      <w:pPr>
        <w:numPr>
          <w:ilvl w:val="0"/>
          <w:numId w:val="10"/>
        </w:numPr>
        <w:tabs>
          <w:tab w:val="left" w:pos="709"/>
          <w:tab w:val="left" w:pos="1134"/>
        </w:tabs>
        <w:suppressAutoHyphens w:val="0"/>
        <w:overflowPunct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можливість автомат</w:t>
      </w:r>
      <w:r w:rsidR="00E02A5C" w:rsidRPr="00EC304B">
        <w:rPr>
          <w:rFonts w:ascii="Times New Roman" w:hAnsi="Times New Roman"/>
          <w:sz w:val="24"/>
          <w:szCs w:val="24"/>
          <w:lang w:val="uk-UA"/>
        </w:rPr>
        <w:t>ичн.</w:t>
      </w:r>
      <w:r w:rsidRPr="00EC304B">
        <w:rPr>
          <w:rFonts w:ascii="Times New Roman" w:hAnsi="Times New Roman"/>
          <w:sz w:val="24"/>
          <w:szCs w:val="24"/>
          <w:lang w:val="uk-UA"/>
        </w:rPr>
        <w:t xml:space="preserve"> роботи лабораторного аналіт</w:t>
      </w:r>
      <w:r w:rsidR="00E02A5C" w:rsidRPr="00EC304B">
        <w:rPr>
          <w:rFonts w:ascii="Times New Roman" w:hAnsi="Times New Roman"/>
          <w:sz w:val="24"/>
          <w:szCs w:val="24"/>
          <w:lang w:val="uk-UA"/>
        </w:rPr>
        <w:t>.</w:t>
      </w:r>
      <w:r w:rsidRPr="00EC304B">
        <w:rPr>
          <w:rFonts w:ascii="Times New Roman" w:hAnsi="Times New Roman"/>
          <w:sz w:val="24"/>
          <w:szCs w:val="24"/>
          <w:lang w:val="uk-UA"/>
        </w:rPr>
        <w:t xml:space="preserve"> обладнання (загрузка результатів);</w:t>
      </w:r>
    </w:p>
    <w:p w14:paraId="6FAF69E9" w14:textId="77777777" w:rsidR="00220044" w:rsidRPr="00EC304B" w:rsidRDefault="00000000">
      <w:pPr>
        <w:numPr>
          <w:ilvl w:val="0"/>
          <w:numId w:val="10"/>
        </w:numPr>
        <w:tabs>
          <w:tab w:val="left" w:pos="709"/>
          <w:tab w:val="left" w:pos="1134"/>
        </w:tabs>
        <w:suppressAutoHyphens w:val="0"/>
        <w:overflowPunct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суттєве збільшення продуктивності роботи аналізаторів і персоналу.</w:t>
      </w:r>
    </w:p>
    <w:p w14:paraId="377F03DC" w14:textId="239C5C54" w:rsidR="00220044" w:rsidRPr="00EC304B" w:rsidRDefault="000000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b/>
          <w:iCs/>
          <w:sz w:val="24"/>
          <w:szCs w:val="24"/>
          <w:lang w:val="uk-UA" w:eastAsia="uk-UA"/>
        </w:rPr>
        <w:t>2.</w:t>
      </w:r>
      <w:r w:rsidR="00D60939" w:rsidRPr="00EC304B">
        <w:rPr>
          <w:rFonts w:ascii="Times New Roman" w:hAnsi="Times New Roman"/>
          <w:b/>
          <w:iCs/>
          <w:sz w:val="24"/>
          <w:szCs w:val="24"/>
          <w:lang w:val="uk-UA" w:eastAsia="uk-UA"/>
        </w:rPr>
        <w:t>1</w:t>
      </w:r>
      <w:r w:rsidRPr="00EC304B">
        <w:rPr>
          <w:rFonts w:ascii="Times New Roman" w:hAnsi="Times New Roman"/>
          <w:b/>
          <w:iCs/>
          <w:sz w:val="24"/>
          <w:szCs w:val="24"/>
          <w:lang w:val="uk-UA" w:eastAsia="uk-UA"/>
        </w:rPr>
        <w:t>.1. Вимоги до програмного забезпечення ПЗ Analyzer Manager (ПЗ) для підключення аналітичного обладнання.</w:t>
      </w:r>
    </w:p>
    <w:p w14:paraId="1EC3DE46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ПЗ повинно взаємодіяти з лабораторною інформаційною системою (middleware).</w:t>
      </w:r>
    </w:p>
    <w:p w14:paraId="5B32E49E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ПЗ повинно взаємодіяти з аналітичним обладнанням різних виробників.</w:t>
      </w:r>
    </w:p>
    <w:p w14:paraId="4A795C49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Інсталяція системи на комп’ютерах лабораторії.</w:t>
      </w:r>
    </w:p>
    <w:p w14:paraId="2CD64306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Підключення лабораторного аналітичного обладнання до внутрішньо-лабораторної мережі. ПЗ повинно мати можливість вбудованих систем збереження (резервування) даних.</w:t>
      </w:r>
    </w:p>
    <w:p w14:paraId="32D6033D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ПЗ повинно підключатися в двосторонньому режимі.</w:t>
      </w:r>
    </w:p>
    <w:p w14:paraId="57470EA1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Зручний інтерфейс з відслідковуванням статусу підключення та роботи аналітичного обладнання (АО).</w:t>
      </w:r>
    </w:p>
    <w:p w14:paraId="5C091DAA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Передача даних відповідно до міжнародного протоколу HL7, та підтримує протокол обміну даними ASTM 1394,  а також за допомогою ODBC.</w:t>
      </w:r>
    </w:p>
    <w:p w14:paraId="64C3E12A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Можливість підключення обладнання з інтерфейсами  RS 232, LAN (SRG245), USB та інші, в залежності від вимог виробника обладнання.</w:t>
      </w:r>
    </w:p>
    <w:p w14:paraId="49A2035D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Можливість підключення сканера штрих-кодів за відсутності такої можливості в обладнанні.</w:t>
      </w:r>
    </w:p>
    <w:p w14:paraId="6767F155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Повністю автоматична і коректна постановка завдання на лабораторне аналітичне обладнання, без програмування приладу лаборантом.</w:t>
      </w:r>
    </w:p>
    <w:p w14:paraId="19A22EF6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Повністю автоматична і коректна передача результатів досліджень (в розрізі параметрів, методик, одиниць виміру) та маркеру входження результату в референтні значення в картку пацієнта, без втручання працівників лабораторного відділення.</w:t>
      </w:r>
    </w:p>
    <w:p w14:paraId="7DF0481D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Виключення процесу ручного формування аналітичних постановок.</w:t>
      </w:r>
    </w:p>
    <w:p w14:paraId="060B7BF2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Надання підтвердження HL7 про отримання результатних даних (зворотне повідомлення).</w:t>
      </w:r>
    </w:p>
    <w:p w14:paraId="019EACB0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Можливість використання коротких кодів дослідження виробника обладнання та можливість перекодування.</w:t>
      </w:r>
    </w:p>
    <w:p w14:paraId="3F539123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Можливість повторних постановок біоматеріалів з сумнівними результатами.</w:t>
      </w:r>
    </w:p>
    <w:p w14:paraId="03F3C436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Автоматичне архівування «сирих даних» продукованих лабораторним аналітичним обладн.</w:t>
      </w:r>
    </w:p>
    <w:p w14:paraId="39BAF80D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Доступ до нових версій програмного забезпечення протягом 12 місяців.</w:t>
      </w:r>
    </w:p>
    <w:p w14:paraId="54CAD98C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Поставка нових версій через Internet та навчання персоналу.</w:t>
      </w:r>
    </w:p>
    <w:p w14:paraId="0508AD00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Можливість масштабування при збільшенні кількості обладнання або заміни.</w:t>
      </w:r>
    </w:p>
    <w:p w14:paraId="38E18402" w14:textId="0456E5A3" w:rsidR="00220044" w:rsidRPr="00EC304B" w:rsidRDefault="0000000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b/>
          <w:iCs/>
          <w:sz w:val="24"/>
          <w:szCs w:val="24"/>
          <w:lang w:val="uk-UA" w:eastAsia="uk-UA"/>
        </w:rPr>
        <w:t>2.</w:t>
      </w:r>
      <w:r w:rsidR="00D60939" w:rsidRPr="00EC304B">
        <w:rPr>
          <w:rFonts w:ascii="Times New Roman" w:hAnsi="Times New Roman"/>
          <w:b/>
          <w:iCs/>
          <w:sz w:val="24"/>
          <w:szCs w:val="24"/>
          <w:lang w:val="uk-UA" w:eastAsia="uk-UA"/>
        </w:rPr>
        <w:t>1</w:t>
      </w:r>
      <w:r w:rsidRPr="00EC304B">
        <w:rPr>
          <w:rFonts w:ascii="Times New Roman" w:hAnsi="Times New Roman"/>
          <w:b/>
          <w:iCs/>
          <w:sz w:val="24"/>
          <w:szCs w:val="24"/>
          <w:lang w:val="uk-UA" w:eastAsia="uk-UA"/>
        </w:rPr>
        <w:t>.2. Вимоги до послуги підключення аналітичного обладнання.</w:t>
      </w:r>
    </w:p>
    <w:p w14:paraId="3E92249B" w14:textId="0A22843B" w:rsidR="00220044" w:rsidRPr="00EC304B" w:rsidRDefault="00000000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bCs/>
          <w:iCs/>
          <w:sz w:val="24"/>
          <w:szCs w:val="24"/>
          <w:lang w:val="uk-UA" w:eastAsia="uk-UA"/>
        </w:rPr>
        <w:t xml:space="preserve">Перелік лабораторного аналітичного обладнання для підключення до ЛІС. 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3969"/>
        <w:gridCol w:w="1559"/>
        <w:gridCol w:w="3402"/>
      </w:tblGrid>
      <w:tr w:rsidR="00220044" w:rsidRPr="00EC304B" w14:paraId="5B360EB4" w14:textId="77777777" w:rsidTr="00BA580F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2D06" w14:textId="77777777" w:rsidR="00220044" w:rsidRPr="00EC304B" w:rsidRDefault="00000000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04B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E312" w14:textId="77777777" w:rsidR="00220044" w:rsidRPr="00EC304B" w:rsidRDefault="00000000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0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аналізатора, виробник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039B" w14:textId="77777777" w:rsidR="00220044" w:rsidRPr="00EC304B" w:rsidRDefault="00000000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0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підключення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1186" w14:textId="77777777" w:rsidR="00220044" w:rsidRPr="00EC304B" w:rsidRDefault="00000000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04B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Досвід підключення наявний/відсутній</w:t>
            </w:r>
          </w:p>
        </w:tc>
      </w:tr>
      <w:tr w:rsidR="00220044" w:rsidRPr="00EC304B" w14:paraId="27C06A22" w14:textId="77777777" w:rsidTr="00BA580F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F051A" w14:textId="77777777" w:rsidR="00220044" w:rsidRPr="00EC304B" w:rsidRDefault="00000000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04B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39DFF" w14:textId="4260BBF7" w:rsidR="00220044" w:rsidRPr="00BA580F" w:rsidRDefault="00BA580F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80F">
              <w:rPr>
                <w:rFonts w:ascii="Times New Roman" w:hAnsi="Times New Roman"/>
              </w:rPr>
              <w:t>Е-lyte Plus (прилад електролітів)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1A87" w14:textId="77777777" w:rsidR="00220044" w:rsidRPr="00EC304B" w:rsidRDefault="0022004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6D2F" w14:textId="77777777" w:rsidR="00220044" w:rsidRPr="00EC304B" w:rsidRDefault="0022004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220044" w:rsidRPr="00EC304B" w14:paraId="5C9F5F56" w14:textId="77777777" w:rsidTr="00BA580F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6DD3" w14:textId="77777777" w:rsidR="00220044" w:rsidRPr="00EC304B" w:rsidRDefault="00000000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04B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F876" w14:textId="04EC0DD9" w:rsidR="00220044" w:rsidRPr="00BA580F" w:rsidRDefault="00BA580F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80F">
              <w:rPr>
                <w:rFonts w:ascii="Times New Roman" w:hAnsi="Times New Roman"/>
              </w:rPr>
              <w:t>Erba ECL 412 (коагулометр)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9CBA4" w14:textId="77777777" w:rsidR="00220044" w:rsidRPr="00EC304B" w:rsidRDefault="0022004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2752" w14:textId="77777777" w:rsidR="00220044" w:rsidRPr="00EC304B" w:rsidRDefault="0022004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220044" w:rsidRPr="00EC304B" w14:paraId="7E184430" w14:textId="77777777" w:rsidTr="00BA580F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4B51" w14:textId="77777777" w:rsidR="00220044" w:rsidRPr="00EC304B" w:rsidRDefault="00000000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04B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B63E8" w14:textId="45D5A6D2" w:rsidR="00220044" w:rsidRPr="00BA580F" w:rsidRDefault="00BA580F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80F">
              <w:rPr>
                <w:rFonts w:ascii="Times New Roman" w:hAnsi="Times New Roman"/>
              </w:rPr>
              <w:t>Mindray CL-900i (ІФЛА)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69F6" w14:textId="77777777" w:rsidR="00220044" w:rsidRPr="00EC304B" w:rsidRDefault="0022004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E26D" w14:textId="77777777" w:rsidR="00220044" w:rsidRPr="00EC304B" w:rsidRDefault="0022004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</w:tbl>
    <w:p w14:paraId="235FF66D" w14:textId="77777777" w:rsidR="00220044" w:rsidRPr="00EC304B" w:rsidRDefault="0000000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lang w:val="uk-UA"/>
        </w:rPr>
      </w:pPr>
      <w:r w:rsidRPr="00EC304B"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  <w:lastRenderedPageBreak/>
        <w:t>Учасник у складі пропозиції надає таблицю з переліком аналізаторів з заповненими колонками, щодо досвіду та умов підключення данного обладнання або подібного (аналогічного) до нього.</w:t>
      </w:r>
    </w:p>
    <w:p w14:paraId="337D795B" w14:textId="69378C2B" w:rsidR="00220044" w:rsidRPr="00EC304B" w:rsidRDefault="0000000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bCs/>
          <w:iCs/>
          <w:sz w:val="24"/>
          <w:szCs w:val="24"/>
          <w:lang w:val="uk-UA" w:eastAsia="uk-UA"/>
        </w:rPr>
        <w:t>Етапи підключення  аналітичного обладнання</w:t>
      </w:r>
    </w:p>
    <w:p w14:paraId="6FA57604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color w:val="9D9D9D"/>
          <w:sz w:val="24"/>
          <w:szCs w:val="24"/>
          <w:lang w:val="uk-UA" w:eastAsia="uk-UA"/>
        </w:rPr>
        <w:t xml:space="preserve">- </w:t>
      </w:r>
      <w:r w:rsidRPr="00EC304B">
        <w:rPr>
          <w:rFonts w:ascii="Times New Roman" w:hAnsi="Times New Roman"/>
          <w:sz w:val="24"/>
          <w:szCs w:val="24"/>
          <w:lang w:val="uk-UA"/>
        </w:rPr>
        <w:t>фізично підключити;</w:t>
      </w:r>
    </w:p>
    <w:p w14:paraId="39AD6F1D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- встановлення та налаштування ПЗ;</w:t>
      </w:r>
    </w:p>
    <w:p w14:paraId="4D8C8885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bookmarkStart w:id="1" w:name="comment82976370"/>
      <w:r w:rsidRPr="00EC304B">
        <w:rPr>
          <w:rFonts w:ascii="Times New Roman" w:hAnsi="Times New Roman"/>
          <w:sz w:val="24"/>
          <w:szCs w:val="24"/>
          <w:lang w:val="uk-UA"/>
        </w:rPr>
        <w:t>- прописати та перевірити короткі коди досліджень для обміну інформацією у ЛІС та ПЗ</w:t>
      </w:r>
      <w:bookmarkEnd w:id="1"/>
    </w:p>
    <w:p w14:paraId="235E401E" w14:textId="77777777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- проведення тестове замовлення для отримання результатів досліджень з допомогою ЛІС</w:t>
      </w:r>
    </w:p>
    <w:p w14:paraId="71CE84A7" w14:textId="13094B6E" w:rsidR="00220044" w:rsidRPr="00EC304B" w:rsidRDefault="000000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bookmarkStart w:id="2" w:name="comment82994176"/>
      <w:bookmarkEnd w:id="2"/>
      <w:r w:rsidRPr="00EC304B">
        <w:rPr>
          <w:rFonts w:ascii="Times New Roman" w:hAnsi="Times New Roman"/>
          <w:sz w:val="24"/>
          <w:szCs w:val="24"/>
          <w:lang w:val="uk-UA"/>
        </w:rPr>
        <w:t xml:space="preserve">Навчання співробітників </w:t>
      </w:r>
    </w:p>
    <w:p w14:paraId="1AC3FEFE" w14:textId="77777777" w:rsidR="00220044" w:rsidRPr="00EC304B" w:rsidRDefault="00000000">
      <w:pPr>
        <w:numPr>
          <w:ilvl w:val="0"/>
          <w:numId w:val="11"/>
        </w:numPr>
        <w:tabs>
          <w:tab w:val="left" w:pos="709"/>
          <w:tab w:val="left" w:pos="1134"/>
        </w:tabs>
        <w:suppressAutoHyphens w:val="0"/>
        <w:overflowPunct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автоматичне програмування завдання аналізатору по постановці;</w:t>
      </w:r>
    </w:p>
    <w:p w14:paraId="6C1A27B8" w14:textId="77777777" w:rsidR="00220044" w:rsidRPr="00EC304B" w:rsidRDefault="00000000">
      <w:pPr>
        <w:numPr>
          <w:ilvl w:val="0"/>
          <w:numId w:val="11"/>
        </w:numPr>
        <w:tabs>
          <w:tab w:val="left" w:pos="709"/>
          <w:tab w:val="left" w:pos="1134"/>
        </w:tabs>
        <w:suppressAutoHyphens w:val="0"/>
        <w:overflowPunct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автоматичне програмування завдання по індивідуальному зразку;</w:t>
      </w:r>
    </w:p>
    <w:p w14:paraId="4272A8B1" w14:textId="77777777" w:rsidR="00220044" w:rsidRPr="00EC304B" w:rsidRDefault="00000000">
      <w:pPr>
        <w:numPr>
          <w:ilvl w:val="0"/>
          <w:numId w:val="11"/>
        </w:numPr>
        <w:tabs>
          <w:tab w:val="left" w:pos="709"/>
          <w:tab w:val="left" w:pos="1134"/>
        </w:tabs>
        <w:suppressAutoHyphens w:val="0"/>
        <w:overflowPunct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автофіксація дати та часу початку аналітичного процесу;</w:t>
      </w:r>
    </w:p>
    <w:p w14:paraId="43BE690A" w14:textId="77777777" w:rsidR="00220044" w:rsidRPr="00EC304B" w:rsidRDefault="00000000">
      <w:pPr>
        <w:numPr>
          <w:ilvl w:val="0"/>
          <w:numId w:val="11"/>
        </w:numPr>
        <w:tabs>
          <w:tab w:val="left" w:pos="709"/>
          <w:tab w:val="left" w:pos="1134"/>
        </w:tabs>
        <w:suppressAutoHyphens w:val="0"/>
        <w:overflowPunct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відвантаження результатів після їх валідації на аналізаторі;</w:t>
      </w:r>
    </w:p>
    <w:p w14:paraId="7AD07D32" w14:textId="77777777" w:rsidR="00220044" w:rsidRPr="00EC304B" w:rsidRDefault="00000000">
      <w:pPr>
        <w:numPr>
          <w:ilvl w:val="0"/>
          <w:numId w:val="11"/>
        </w:numPr>
        <w:tabs>
          <w:tab w:val="left" w:pos="709"/>
          <w:tab w:val="left" w:pos="1134"/>
        </w:tabs>
        <w:suppressAutoHyphens w:val="0"/>
        <w:overflowPunct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автоматичне відвантаження результату кожного параметру в момент його готовності;</w:t>
      </w:r>
    </w:p>
    <w:p w14:paraId="2B5FDBD4" w14:textId="77777777" w:rsidR="00220044" w:rsidRPr="00EC304B" w:rsidRDefault="00000000">
      <w:pPr>
        <w:numPr>
          <w:ilvl w:val="0"/>
          <w:numId w:val="11"/>
        </w:numPr>
        <w:tabs>
          <w:tab w:val="left" w:pos="709"/>
          <w:tab w:val="left" w:pos="1134"/>
        </w:tabs>
        <w:suppressAutoHyphens w:val="0"/>
        <w:overflowPunct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отримання додатк. інформації до результату з аналізатора (ознака норми, гістограми т. д.);</w:t>
      </w:r>
    </w:p>
    <w:p w14:paraId="178126D0" w14:textId="77777777" w:rsidR="00220044" w:rsidRPr="00EC304B" w:rsidRDefault="00000000">
      <w:pPr>
        <w:numPr>
          <w:ilvl w:val="0"/>
          <w:numId w:val="11"/>
        </w:numPr>
        <w:tabs>
          <w:tab w:val="left" w:pos="709"/>
          <w:tab w:val="left" w:pos="1134"/>
        </w:tabs>
        <w:suppressAutoHyphens w:val="0"/>
        <w:overflowPunct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отримання результатів контролю якості з аналізатора;</w:t>
      </w:r>
    </w:p>
    <w:p w14:paraId="50BAC863" w14:textId="77777777" w:rsidR="00220044" w:rsidRPr="00EC304B" w:rsidRDefault="00000000">
      <w:pPr>
        <w:numPr>
          <w:ilvl w:val="0"/>
          <w:numId w:val="11"/>
        </w:numPr>
        <w:tabs>
          <w:tab w:val="left" w:pos="709"/>
          <w:tab w:val="left" w:pos="1134"/>
        </w:tabs>
        <w:suppressAutoHyphens w:val="0"/>
        <w:overflowPunct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EC304B">
        <w:rPr>
          <w:rFonts w:ascii="Times New Roman" w:hAnsi="Times New Roman"/>
          <w:sz w:val="24"/>
          <w:szCs w:val="24"/>
          <w:lang w:val="uk-UA"/>
        </w:rPr>
        <w:t>отримання повідомлень про технічний стан аналізатора.</w:t>
      </w:r>
    </w:p>
    <w:p w14:paraId="3EDFD7D3" w14:textId="77777777" w:rsidR="00D60939" w:rsidRPr="00EC304B" w:rsidRDefault="00D60939" w:rsidP="00D60939">
      <w:pPr>
        <w:tabs>
          <w:tab w:val="left" w:pos="709"/>
          <w:tab w:val="left" w:pos="1134"/>
        </w:tabs>
        <w:suppressAutoHyphens w:val="0"/>
        <w:overflowPunct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</w:p>
    <w:p w14:paraId="721F731B" w14:textId="798822B6" w:rsidR="00D60939" w:rsidRDefault="00D60939" w:rsidP="00EC304B">
      <w:pPr>
        <w:tabs>
          <w:tab w:val="left" w:pos="1134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EC304B">
        <w:rPr>
          <w:rFonts w:ascii="Times New Roman" w:hAnsi="Times New Roman"/>
          <w:b/>
          <w:sz w:val="24"/>
          <w:szCs w:val="24"/>
          <w:lang w:val="uk-UA" w:eastAsia="uk-UA"/>
        </w:rPr>
        <w:t>2.2. Вимоги до функціоналу лабораторної інформаційної системи для автоматизації процесів лабораторії</w:t>
      </w:r>
      <w:r w:rsidR="00EC304B">
        <w:rPr>
          <w:rFonts w:ascii="Times New Roman" w:hAnsi="Times New Roman"/>
          <w:b/>
          <w:sz w:val="24"/>
          <w:szCs w:val="24"/>
          <w:lang w:val="uk-UA" w:eastAsia="uk-UA"/>
        </w:rPr>
        <w:t xml:space="preserve"> та </w:t>
      </w:r>
      <w:r w:rsidR="00EC304B" w:rsidRPr="00EC304B">
        <w:rPr>
          <w:rFonts w:ascii="Times New Roman" w:hAnsi="Times New Roman"/>
          <w:b/>
          <w:sz w:val="24"/>
          <w:szCs w:val="24"/>
          <w:lang w:val="uk-UA" w:eastAsia="uk-UA"/>
        </w:rPr>
        <w:t>щодо інтеграції з наявною медичною інформаційною системою Helsi у амбулаторному блоці Замовника</w:t>
      </w:r>
      <w:r w:rsidRPr="00EC304B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 w14:paraId="7ABDF8EB" w14:textId="77777777" w:rsidR="00EC304B" w:rsidRPr="00EC304B" w:rsidRDefault="00EC304B" w:rsidP="00EC304B">
      <w:pPr>
        <w:tabs>
          <w:tab w:val="left" w:pos="851"/>
          <w:tab w:val="left" w:pos="993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EC304B">
        <w:rPr>
          <w:rFonts w:ascii="Times New Roman" w:hAnsi="Times New Roman"/>
          <w:b/>
          <w:bCs/>
          <w:sz w:val="24"/>
          <w:szCs w:val="24"/>
          <w:lang w:val="uk-UA"/>
        </w:rPr>
        <w:t xml:space="preserve">2.2.1. Вимоги щодо налаштування </w:t>
      </w:r>
      <w:r w:rsidRPr="00EC304B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складського обліку у лабораторній інформаційній системі. </w:t>
      </w:r>
    </w:p>
    <w:p w14:paraId="3B8FBB56" w14:textId="04D8583E" w:rsidR="00D60939" w:rsidRDefault="00D60939" w:rsidP="00EC304B">
      <w:pPr>
        <w:tabs>
          <w:tab w:val="left" w:pos="851"/>
          <w:tab w:val="left" w:pos="993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EC304B">
        <w:rPr>
          <w:rFonts w:ascii="Times New Roman" w:hAnsi="Times New Roman"/>
          <w:bCs/>
          <w:sz w:val="24"/>
          <w:szCs w:val="24"/>
          <w:lang w:val="uk-UA" w:eastAsia="uk-UA"/>
        </w:rPr>
        <w:t>Виконавець має забезпечити налаштування у лабораторній інформаційній системі функціоналу, який дозволяє проводити списання не тільки товарів, що додаються в замовлення, а й вести облік витратних матеріалів при виконанні маніпуляції (рукавички, пробірки і т.д.), вести витрата реактивів, які використовуються при виконанні дослідження, а також при списанні враховувати специфіку виконання дослідження (методику).</w:t>
      </w:r>
    </w:p>
    <w:p w14:paraId="3A0035BB" w14:textId="5CDE3705" w:rsidR="00D60939" w:rsidRPr="00D60939" w:rsidRDefault="00EC304B" w:rsidP="00EC304B">
      <w:pPr>
        <w:tabs>
          <w:tab w:val="left" w:pos="851"/>
          <w:tab w:val="left" w:pos="993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13B16">
        <w:rPr>
          <w:rFonts w:ascii="Times New Roman" w:hAnsi="Times New Roman"/>
          <w:b/>
          <w:sz w:val="24"/>
          <w:szCs w:val="24"/>
          <w:lang w:val="uk-UA" w:eastAsia="uk-UA"/>
        </w:rPr>
        <w:t>2.2.2.</w:t>
      </w:r>
      <w:r w:rsidR="00D60939" w:rsidRPr="00C13B16">
        <w:rPr>
          <w:rFonts w:ascii="Times New Roman" w:eastAsia="Times New Roman" w:hAnsi="Times New Roman"/>
          <w:b/>
          <w:color w:val="000000"/>
          <w:sz w:val="23"/>
          <w:szCs w:val="23"/>
          <w:lang w:val="uk-UA" w:eastAsia="uk-UA"/>
        </w:rPr>
        <w:t xml:space="preserve"> </w:t>
      </w:r>
      <w:r w:rsidR="00D60939" w:rsidRPr="00D60939">
        <w:rPr>
          <w:rFonts w:ascii="Times New Roman" w:eastAsia="Times New Roman" w:hAnsi="Times New Roman"/>
          <w:b/>
          <w:color w:val="000000"/>
          <w:sz w:val="23"/>
          <w:szCs w:val="23"/>
          <w:lang w:val="uk-UA" w:eastAsia="uk-UA"/>
        </w:rPr>
        <w:t xml:space="preserve">Завдання та призначення щодо інтеграції з наявною медичною інформаційною системою Helsi </w:t>
      </w:r>
      <w:r w:rsidR="00F622FE" w:rsidRPr="00C13B16">
        <w:rPr>
          <w:rFonts w:ascii="Times New Roman" w:eastAsia="Times New Roman" w:hAnsi="Times New Roman"/>
          <w:b/>
          <w:color w:val="000000"/>
          <w:sz w:val="23"/>
          <w:szCs w:val="23"/>
          <w:lang w:val="uk-UA" w:eastAsia="uk-UA"/>
        </w:rPr>
        <w:t>у</w:t>
      </w:r>
      <w:r w:rsidR="00F622FE" w:rsidRPr="00EC304B">
        <w:rPr>
          <w:rFonts w:ascii="Times New Roman" w:eastAsia="Times New Roman" w:hAnsi="Times New Roman"/>
          <w:b/>
          <w:bCs/>
          <w:color w:val="000000"/>
          <w:sz w:val="23"/>
          <w:szCs w:val="23"/>
          <w:lang w:val="uk-UA" w:eastAsia="uk-UA"/>
        </w:rPr>
        <w:t xml:space="preserve"> амбулаторному блоці Замовника </w:t>
      </w:r>
      <w:r w:rsidR="00D60939" w:rsidRPr="00D6093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uk-UA" w:eastAsia="uk-UA"/>
        </w:rPr>
        <w:t>(далі - МІС).</w:t>
      </w:r>
    </w:p>
    <w:p w14:paraId="351A2040" w14:textId="6714DB8F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 xml:space="preserve">Забезпечити оперативний обмін електронними направленнями та результатами лабораторних досліджень між МІС (Виконавець 1) та лабораторною інформаційними системами (Виконавець 2) в рамках </w:t>
      </w:r>
      <w:r w:rsidR="00C13B16" w:rsidRPr="00C13B16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амбулаторного блоку</w:t>
      </w:r>
      <w:r w:rsidR="00C13B16" w:rsidRPr="00EC304B">
        <w:rPr>
          <w:rFonts w:ascii="Times New Roman" w:eastAsia="Times New Roman" w:hAnsi="Times New Roman"/>
          <w:b/>
          <w:bCs/>
          <w:color w:val="000000"/>
          <w:sz w:val="23"/>
          <w:szCs w:val="23"/>
          <w:lang w:val="uk-UA" w:eastAsia="uk-UA"/>
        </w:rPr>
        <w:t xml:space="preserve"> </w:t>
      </w: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одного закладу охорони здоров’я (Замовник).</w:t>
      </w:r>
    </w:p>
    <w:p w14:paraId="4653FE82" w14:textId="77777777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Реєстрація всіх направлень/замовлень у лабораторію буде здійснюватися лише через інформаційну систему (МІС).</w:t>
      </w:r>
    </w:p>
    <w:p w14:paraId="1F57911A" w14:textId="77777777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val="uk-UA" w:eastAsia="uk-UA"/>
        </w:rPr>
        <w:t>ЛІС TerraLab підтримує різні схеми інтеграцій. В основному всі схеми інтеграцій зводяться (але не обмежуються) до передачі від зовнішніх систем (MIS) в ЛІС даних про напрямок / замовлення і отримання результатів досліджень. Основний перелік доступних запитів:</w:t>
      </w:r>
    </w:p>
    <w:p w14:paraId="7D665E0B" w14:textId="280F47E4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• отримання прайс-листа (списку досліджень лабораторії);</w:t>
      </w:r>
    </w:p>
    <w:p w14:paraId="5B32D6C3" w14:textId="6D45B3F1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• формування замовлення в лабораторію з транспортними штрих-кодами для замовлення, даними пацієнта і переліком досліджень;</w:t>
      </w:r>
    </w:p>
    <w:p w14:paraId="4865DFF7" w14:textId="261514A5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• отримання статусу замовлення;</w:t>
      </w:r>
    </w:p>
    <w:p w14:paraId="074DDA81" w14:textId="11C5CD98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• отримання списку доступних бланків результатів щодо замовлення;</w:t>
      </w:r>
    </w:p>
    <w:p w14:paraId="50C43D30" w14:textId="6C6CF6EA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• отримання результатів по бланку;</w:t>
      </w:r>
    </w:p>
    <w:p w14:paraId="136C285E" w14:textId="2B495FC7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• отримання уніфікованого бланка в PDF форматі.</w:t>
      </w:r>
    </w:p>
    <w:p w14:paraId="37554E07" w14:textId="2E1534D7" w:rsidR="00D60939" w:rsidRPr="00D60939" w:rsidRDefault="00C13B16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Виконавець</w:t>
      </w:r>
      <w:r w:rsidR="00D60939"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 xml:space="preserve"> </w:t>
      </w:r>
      <w:r w:rsidR="00D60939" w:rsidRPr="00D60939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до пропозиції 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має </w:t>
      </w:r>
      <w:r w:rsidR="00D60939" w:rsidRPr="00D60939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val="uk-UA" w:eastAsia="uk-UA"/>
        </w:rPr>
        <w:t>долуч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val="uk-UA" w:eastAsia="uk-UA"/>
        </w:rPr>
        <w:t>ити</w:t>
      </w:r>
      <w:r w:rsidR="00D60939" w:rsidRPr="00D60939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val="uk-UA" w:eastAsia="uk-UA"/>
        </w:rPr>
        <w:t xml:space="preserve"> приклад загальної схеми взаємодії (інтеграції) між МІС та ЛІС.</w:t>
      </w:r>
    </w:p>
    <w:p w14:paraId="5E9F3F01" w14:textId="77777777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МІС проводить всі необхідні перевірки передумов для направлення (контроль походження та оплати, тощо) і передає у лабораторну інформаційну систему (ЛІС) лише ті направлення/замовлення, які лабораторія повинна виконувати.</w:t>
      </w:r>
    </w:p>
    <w:p w14:paraId="1E40E8C0" w14:textId="77777777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У процесі виконання замовлення, ЛІС передає у МІС статуси замовлення. Після готовності результатів досліджень ЛІС передає у МІС результати досліджень у JSON форматі та у форматі готових бланків результатів у PDF (у МІС передається посилання на місце зберігання файлу).</w:t>
      </w:r>
    </w:p>
    <w:p w14:paraId="3B2DC9FE" w14:textId="77777777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lastRenderedPageBreak/>
        <w:t>Здійснення дозамовлення тестів. Після здійснення замовлення/направлення у ЛІС, МІС має змогу на протязі узгодженого з ЛІС часу після проведення всіх необхідних валідацій на своїй стороні (оплата, тощо) здійснити дозамовлення переліку послуг у ЛІС.</w:t>
      </w:r>
    </w:p>
    <w:p w14:paraId="66AAF09C" w14:textId="77777777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2.6.1. Канал та інтерфейс обміну даними між МІС та ЛІС</w:t>
      </w:r>
    </w:p>
    <w:p w14:paraId="46DD7A9F" w14:textId="77777777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Обмін даними між МІС та ЛІС буде здійснюватися через REST API інтерфейс через локальну мережу чи з використанням VPN тунелю, який надається розробником МІС. Сервер з ЛІС буде здійснювати VPN підключення до серверу з МІС та обмін даними буде здійснюватися з використанням цього тунелю.</w:t>
      </w:r>
    </w:p>
    <w:p w14:paraId="39B5F975" w14:textId="77777777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i/>
          <w:iCs/>
          <w:color w:val="000000"/>
          <w:sz w:val="23"/>
          <w:szCs w:val="23"/>
          <w:lang w:val="uk-UA" w:eastAsia="uk-UA"/>
        </w:rPr>
        <w:t>Перелік методів, які повинні бути реалізовані на стороні ЛІС (викликаються з МІС):</w:t>
      </w:r>
    </w:p>
    <w:p w14:paraId="152FD33A" w14:textId="38EC1701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·Отримання номенклатури досліджень (загальні дані з приміткою про терміни виконання, що має бути заповнена на стороні ЛІС)</w:t>
      </w:r>
    </w:p>
    <w:p w14:paraId="66C703C0" w14:textId="05DE77C8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·Реєстрація замовлення/направлення за номенклатурою лабораторії (з можливістю зазначити ознаку терміновості для певних досліджень) та можливістю вказати транспортний штрих-код (з даними підрозділу направлення, пацієнта, лікаря та/чи організації, що здійснює направлення, з відповідними ID з МІС, примітка до направлення та код діагнозу за МКХ-10). Метод повинен повертати штрих-код направлення у ЛІС.</w:t>
      </w:r>
    </w:p>
    <w:p w14:paraId="7BE7D8FA" w14:textId="02099F2A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·Метод додавання тестів у замовлення/направленні за номером замовлення</w:t>
      </w:r>
    </w:p>
    <w:p w14:paraId="087BF52C" w14:textId="77777777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i/>
          <w:iCs/>
          <w:color w:val="000000"/>
          <w:sz w:val="23"/>
          <w:szCs w:val="23"/>
          <w:lang w:val="uk-UA" w:eastAsia="uk-UA"/>
        </w:rPr>
        <w:t>Перелік методів, які повинні бути реалізовані на стороні МІС (викликаються з ЛІС):</w:t>
      </w:r>
    </w:p>
    <w:p w14:paraId="16794053" w14:textId="0ACCBAA9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·Метод отримання нотифікації про зміну статусу замовлення</w:t>
      </w:r>
    </w:p>
    <w:p w14:paraId="44A5717D" w14:textId="7E98E7B4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·Метод отримання нотифікації про готовність результату для тесту</w:t>
      </w:r>
    </w:p>
    <w:p w14:paraId="19FFB13D" w14:textId="4AFDEF28" w:rsidR="00D60939" w:rsidRPr="00D60939" w:rsidRDefault="00D60939" w:rsidP="00D60939">
      <w:pPr>
        <w:suppressAutoHyphens w:val="0"/>
        <w:spacing w:after="0" w:line="240" w:lineRule="auto"/>
        <w:ind w:firstLine="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60939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·Метод отримання нотифікації про готовність оригіналу бланку (PDF) для тесту</w:t>
      </w:r>
    </w:p>
    <w:p w14:paraId="10ACE246" w14:textId="77777777" w:rsidR="00D60939" w:rsidRPr="00EC304B" w:rsidRDefault="00D60939" w:rsidP="00D609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31CD801" w14:textId="434BA551" w:rsidR="00220044" w:rsidRPr="00EC304B" w:rsidRDefault="00220044">
      <w:pPr>
        <w:overflowPunct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sectPr w:rsidR="00220044" w:rsidRPr="00EC304B" w:rsidSect="00AA17A0">
      <w:headerReference w:type="default" r:id="rId8"/>
      <w:footerReference w:type="default" r:id="rId9"/>
      <w:pgSz w:w="11906" w:h="16838"/>
      <w:pgMar w:top="851" w:right="851" w:bottom="851" w:left="1134" w:header="284" w:footer="11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20A8" w14:textId="77777777" w:rsidR="00AA17A0" w:rsidRDefault="00AA17A0">
      <w:pPr>
        <w:spacing w:after="0" w:line="240" w:lineRule="auto"/>
      </w:pPr>
      <w:r>
        <w:separator/>
      </w:r>
    </w:p>
  </w:endnote>
  <w:endnote w:type="continuationSeparator" w:id="0">
    <w:p w14:paraId="77E1EF43" w14:textId="77777777" w:rsidR="00AA17A0" w:rsidRDefault="00AA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ramondTT-Regular">
    <w:altName w:val="Cambria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25A8" w14:textId="77777777" w:rsidR="00220044" w:rsidRDefault="00220044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39E4" w14:textId="77777777" w:rsidR="00AA17A0" w:rsidRDefault="00AA17A0">
      <w:pPr>
        <w:spacing w:after="0" w:line="240" w:lineRule="auto"/>
      </w:pPr>
      <w:r>
        <w:separator/>
      </w:r>
    </w:p>
  </w:footnote>
  <w:footnote w:type="continuationSeparator" w:id="0">
    <w:p w14:paraId="0CB20609" w14:textId="77777777" w:rsidR="00AA17A0" w:rsidRDefault="00AA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CC7C" w14:textId="77777777" w:rsidR="00220044" w:rsidRDefault="00220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150"/>
    <w:multiLevelType w:val="multilevel"/>
    <w:tmpl w:val="95D477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95AA5"/>
    <w:multiLevelType w:val="multilevel"/>
    <w:tmpl w:val="88500502"/>
    <w:lvl w:ilvl="0">
      <w:start w:val="13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54AF6"/>
    <w:multiLevelType w:val="multilevel"/>
    <w:tmpl w:val="1E9EE2E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3" w15:restartNumberingAfterBreak="0">
    <w:nsid w:val="15174D1E"/>
    <w:multiLevelType w:val="multilevel"/>
    <w:tmpl w:val="86FE1CE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2361A"/>
    <w:multiLevelType w:val="multilevel"/>
    <w:tmpl w:val="697C5C3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5" w15:restartNumberingAfterBreak="0">
    <w:nsid w:val="1F5715E4"/>
    <w:multiLevelType w:val="multilevel"/>
    <w:tmpl w:val="1DF8139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289B78F3"/>
    <w:multiLevelType w:val="multilevel"/>
    <w:tmpl w:val="A7F4D7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2B965D5B"/>
    <w:multiLevelType w:val="multilevel"/>
    <w:tmpl w:val="7346BED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33F0337D"/>
    <w:multiLevelType w:val="multilevel"/>
    <w:tmpl w:val="DEDADCE8"/>
    <w:lvl w:ilvl="0">
      <w:start w:val="1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3C6E95"/>
    <w:multiLevelType w:val="multilevel"/>
    <w:tmpl w:val="42808ADE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60356CD"/>
    <w:multiLevelType w:val="multilevel"/>
    <w:tmpl w:val="6BDA03D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B8185D"/>
    <w:multiLevelType w:val="multilevel"/>
    <w:tmpl w:val="CC8A74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912C17"/>
    <w:multiLevelType w:val="multilevel"/>
    <w:tmpl w:val="30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6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3E796846"/>
    <w:multiLevelType w:val="multilevel"/>
    <w:tmpl w:val="45F41156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60" w:hanging="660"/>
      </w:pPr>
      <w:rPr>
        <w:b/>
        <w:bCs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3F0A2E53"/>
    <w:multiLevelType w:val="multilevel"/>
    <w:tmpl w:val="C53C093C"/>
    <w:lvl w:ilvl="0">
      <w:start w:val="13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B22D1D"/>
    <w:multiLevelType w:val="multilevel"/>
    <w:tmpl w:val="9F8EA0A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6" w15:restartNumberingAfterBreak="0">
    <w:nsid w:val="505C31D2"/>
    <w:multiLevelType w:val="multilevel"/>
    <w:tmpl w:val="0FE6719C"/>
    <w:styleLink w:val="1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60" w:hanging="660"/>
      </w:pPr>
      <w:rPr>
        <w:b/>
        <w:bCs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55D9278C"/>
    <w:multiLevelType w:val="multilevel"/>
    <w:tmpl w:val="7346BED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8" w15:restartNumberingAfterBreak="0">
    <w:nsid w:val="56C45BA6"/>
    <w:multiLevelType w:val="multilevel"/>
    <w:tmpl w:val="52C6ED16"/>
    <w:lvl w:ilvl="0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C011BF"/>
    <w:multiLevelType w:val="multilevel"/>
    <w:tmpl w:val="0FE6719C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60" w:hanging="660"/>
      </w:pPr>
      <w:rPr>
        <w:b/>
        <w:bCs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688D3A1B"/>
    <w:multiLevelType w:val="multilevel"/>
    <w:tmpl w:val="B4803F0E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60" w:hanging="660"/>
      </w:pPr>
      <w:rPr>
        <w:b/>
        <w:bCs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6924610D"/>
    <w:multiLevelType w:val="multilevel"/>
    <w:tmpl w:val="EC5C4310"/>
    <w:lvl w:ilvl="0">
      <w:start w:val="13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2940A1"/>
    <w:multiLevelType w:val="multilevel"/>
    <w:tmpl w:val="385A2E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3" w15:restartNumberingAfterBreak="0">
    <w:nsid w:val="74035990"/>
    <w:multiLevelType w:val="multilevel"/>
    <w:tmpl w:val="41C238D8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60" w:hanging="660"/>
      </w:pPr>
      <w:rPr>
        <w:b/>
        <w:bCs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4" w15:restartNumberingAfterBreak="0">
    <w:nsid w:val="76223792"/>
    <w:multiLevelType w:val="multilevel"/>
    <w:tmpl w:val="4336DE40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60" w:hanging="660"/>
      </w:pPr>
      <w:rPr>
        <w:b/>
        <w:bCs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777D4C0F"/>
    <w:multiLevelType w:val="multilevel"/>
    <w:tmpl w:val="600AC5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66734D"/>
    <w:multiLevelType w:val="multilevel"/>
    <w:tmpl w:val="25C0BFEC"/>
    <w:lvl w:ilvl="0">
      <w:start w:val="1"/>
      <w:numFmt w:val="bullet"/>
      <w:lvlText w:val="-"/>
      <w:lvlJc w:val="left"/>
      <w:pPr>
        <w:tabs>
          <w:tab w:val="num" w:pos="0"/>
        </w:tabs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639115343">
    <w:abstractNumId w:val="11"/>
  </w:num>
  <w:num w:numId="2" w16cid:durableId="488181350">
    <w:abstractNumId w:val="25"/>
  </w:num>
  <w:num w:numId="3" w16cid:durableId="1751612781">
    <w:abstractNumId w:val="10"/>
  </w:num>
  <w:num w:numId="4" w16cid:durableId="1132793616">
    <w:abstractNumId w:val="3"/>
  </w:num>
  <w:num w:numId="5" w16cid:durableId="935600208">
    <w:abstractNumId w:val="2"/>
  </w:num>
  <w:num w:numId="6" w16cid:durableId="1973828250">
    <w:abstractNumId w:val="9"/>
  </w:num>
  <w:num w:numId="7" w16cid:durableId="1183665832">
    <w:abstractNumId w:val="18"/>
  </w:num>
  <w:num w:numId="8" w16cid:durableId="53621052">
    <w:abstractNumId w:val="8"/>
  </w:num>
  <w:num w:numId="9" w16cid:durableId="374431257">
    <w:abstractNumId w:val="1"/>
  </w:num>
  <w:num w:numId="10" w16cid:durableId="774518057">
    <w:abstractNumId w:val="21"/>
  </w:num>
  <w:num w:numId="11" w16cid:durableId="1310554782">
    <w:abstractNumId w:val="14"/>
  </w:num>
  <w:num w:numId="12" w16cid:durableId="941187715">
    <w:abstractNumId w:val="12"/>
  </w:num>
  <w:num w:numId="13" w16cid:durableId="115805485">
    <w:abstractNumId w:val="5"/>
  </w:num>
  <w:num w:numId="14" w16cid:durableId="526791079">
    <w:abstractNumId w:val="6"/>
  </w:num>
  <w:num w:numId="15" w16cid:durableId="1107038848">
    <w:abstractNumId w:val="7"/>
  </w:num>
  <w:num w:numId="16" w16cid:durableId="482620257">
    <w:abstractNumId w:val="26"/>
  </w:num>
  <w:num w:numId="17" w16cid:durableId="142084721">
    <w:abstractNumId w:val="22"/>
  </w:num>
  <w:num w:numId="18" w16cid:durableId="1066026969">
    <w:abstractNumId w:val="15"/>
  </w:num>
  <w:num w:numId="19" w16cid:durableId="911891060">
    <w:abstractNumId w:val="19"/>
  </w:num>
  <w:num w:numId="20" w16cid:durableId="142817369">
    <w:abstractNumId w:val="24"/>
  </w:num>
  <w:num w:numId="21" w16cid:durableId="974917978">
    <w:abstractNumId w:val="23"/>
  </w:num>
  <w:num w:numId="22" w16cid:durableId="829832813">
    <w:abstractNumId w:val="13"/>
  </w:num>
  <w:num w:numId="23" w16cid:durableId="883785585">
    <w:abstractNumId w:val="20"/>
  </w:num>
  <w:num w:numId="24" w16cid:durableId="65958404">
    <w:abstractNumId w:val="0"/>
  </w:num>
  <w:num w:numId="25" w16cid:durableId="147985893">
    <w:abstractNumId w:val="22"/>
    <w:lvlOverride w:ilvl="0">
      <w:startOverride w:val="1"/>
    </w:lvlOverride>
  </w:num>
  <w:num w:numId="26" w16cid:durableId="1854109636">
    <w:abstractNumId w:val="15"/>
    <w:lvlOverride w:ilvl="0"/>
    <w:lvlOverride w:ilvl="1">
      <w:startOverride w:val="1"/>
    </w:lvlOverride>
  </w:num>
  <w:num w:numId="27" w16cid:durableId="17900129">
    <w:abstractNumId w:val="19"/>
    <w:lvlOverride w:ilvl="0"/>
    <w:lvlOverride w:ilvl="1"/>
    <w:lvlOverride w:ilvl="2">
      <w:startOverride w:val="11"/>
    </w:lvlOverride>
  </w:num>
  <w:num w:numId="28" w16cid:durableId="1660229473">
    <w:abstractNumId w:val="19"/>
  </w:num>
  <w:num w:numId="29" w16cid:durableId="1653867618">
    <w:abstractNumId w:val="19"/>
  </w:num>
  <w:num w:numId="30" w16cid:durableId="1221598319">
    <w:abstractNumId w:val="19"/>
  </w:num>
  <w:num w:numId="31" w16cid:durableId="666246539">
    <w:abstractNumId w:val="19"/>
  </w:num>
  <w:num w:numId="32" w16cid:durableId="1003555891">
    <w:abstractNumId w:val="4"/>
  </w:num>
  <w:num w:numId="33" w16cid:durableId="301086489">
    <w:abstractNumId w:val="16"/>
  </w:num>
  <w:num w:numId="34" w16cid:durableId="18385767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44"/>
    <w:rsid w:val="00096F2B"/>
    <w:rsid w:val="001357C8"/>
    <w:rsid w:val="00220044"/>
    <w:rsid w:val="00247B7A"/>
    <w:rsid w:val="002D04EC"/>
    <w:rsid w:val="002E6655"/>
    <w:rsid w:val="00310DAA"/>
    <w:rsid w:val="003E3B7A"/>
    <w:rsid w:val="003E6142"/>
    <w:rsid w:val="00545CD5"/>
    <w:rsid w:val="006427D5"/>
    <w:rsid w:val="00850C14"/>
    <w:rsid w:val="00945886"/>
    <w:rsid w:val="00A81264"/>
    <w:rsid w:val="00AA17A0"/>
    <w:rsid w:val="00B83D69"/>
    <w:rsid w:val="00BA580F"/>
    <w:rsid w:val="00BB2E72"/>
    <w:rsid w:val="00C13B16"/>
    <w:rsid w:val="00C54B70"/>
    <w:rsid w:val="00D60939"/>
    <w:rsid w:val="00E02A5C"/>
    <w:rsid w:val="00E40AD3"/>
    <w:rsid w:val="00EC304B"/>
    <w:rsid w:val="00F54FFD"/>
    <w:rsid w:val="00F622FE"/>
    <w:rsid w:val="00F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3E17"/>
  <w15:docId w15:val="{73D0E9BB-7C6D-4A56-AD5B-394C978F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04B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11"/>
    <w:next w:val="a0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4B0BA8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12">
    <w:name w:val="Выделение1"/>
    <w:qFormat/>
    <w:rPr>
      <w:i/>
      <w:iCs/>
    </w:rPr>
  </w:style>
  <w:style w:type="character" w:customStyle="1" w:styleId="st42">
    <w:name w:val="st42"/>
    <w:qFormat/>
    <w:rPr>
      <w:color w:val="000000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character" w:customStyle="1" w:styleId="a5">
    <w:name w:val="Текст выноски Знак"/>
    <w:link w:val="a6"/>
    <w:qFormat/>
    <w:rPr>
      <w:rFonts w:ascii="Segoe UI" w:hAnsi="Segoe UI" w:cs="Segoe UI"/>
      <w:sz w:val="18"/>
      <w:szCs w:val="18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link w:val="a9"/>
    <w:qFormat/>
    <w:rPr>
      <w:sz w:val="20"/>
      <w:szCs w:val="20"/>
    </w:rPr>
  </w:style>
  <w:style w:type="character" w:customStyle="1" w:styleId="aa">
    <w:name w:val="Тема примечания Знак"/>
    <w:link w:val="ab"/>
    <w:qFormat/>
    <w:rPr>
      <w:b/>
      <w:bCs/>
      <w:sz w:val="20"/>
      <w:szCs w:val="20"/>
    </w:rPr>
  </w:style>
  <w:style w:type="character" w:customStyle="1" w:styleId="HTML">
    <w:name w:val="Стандартный HTML Знак"/>
    <w:basedOn w:val="a1"/>
    <w:link w:val="HTML0"/>
    <w:qFormat/>
    <w:rPr>
      <w:rFonts w:ascii="Courier New" w:hAnsi="Courier New"/>
      <w:lang w:val="en-US"/>
    </w:rPr>
  </w:style>
  <w:style w:type="character" w:customStyle="1" w:styleId="ac">
    <w:name w:val="Без интервала Знак"/>
    <w:link w:val="ad"/>
    <w:qFormat/>
    <w:rPr>
      <w:rFonts w:eastAsia="Times New Roman"/>
      <w:sz w:val="22"/>
      <w:szCs w:val="22"/>
      <w:lang w:eastAsia="en-US"/>
    </w:rPr>
  </w:style>
  <w:style w:type="character" w:customStyle="1" w:styleId="ae">
    <w:name w:val="Обычный (Интернет) Знак"/>
    <w:link w:val="af"/>
    <w:qFormat/>
    <w:rPr>
      <w:rFonts w:ascii="Tahoma" w:eastAsia="Times New Roman" w:hAnsi="Tahoma"/>
      <w:color w:val="000000"/>
      <w:sz w:val="16"/>
      <w:szCs w:val="16"/>
      <w:lang w:val="x-none" w:eastAsia="zh-CN"/>
    </w:rPr>
  </w:style>
  <w:style w:type="character" w:customStyle="1" w:styleId="af0">
    <w:name w:val="Верхний колонтитул Знак"/>
    <w:basedOn w:val="a1"/>
    <w:link w:val="af1"/>
    <w:qFormat/>
    <w:rPr>
      <w:rFonts w:ascii="AGaramondTT-Regular" w:eastAsia="Times New Roman" w:hAnsi="AGaramondTT-Regular"/>
      <w:sz w:val="24"/>
      <w:lang w:val="en-GB"/>
    </w:rPr>
  </w:style>
  <w:style w:type="character" w:customStyle="1" w:styleId="2">
    <w:name w:val="Основний текст (2)_"/>
    <w:link w:val="21"/>
    <w:qFormat/>
    <w:rPr>
      <w:shd w:val="clear" w:color="auto" w:fill="FFFFFF"/>
    </w:rPr>
  </w:style>
  <w:style w:type="character" w:customStyle="1" w:styleId="3">
    <w:name w:val="Заголовок №3_"/>
    <w:basedOn w:val="a1"/>
    <w:link w:val="30"/>
    <w:qFormat/>
    <w:rPr>
      <w:rFonts w:ascii="Times New Roman" w:hAnsi="Times New Roman"/>
      <w:b/>
      <w:bCs/>
      <w:shd w:val="clear" w:color="auto" w:fill="FFFFFF"/>
    </w:rPr>
  </w:style>
  <w:style w:type="character" w:customStyle="1" w:styleId="af2">
    <w:name w:val="Основной текст Знак"/>
    <w:basedOn w:val="a1"/>
    <w:link w:val="a0"/>
    <w:qFormat/>
    <w:rPr>
      <w:rFonts w:ascii="Arial" w:eastAsia="Times New Roman" w:hAnsi="Arial"/>
      <w:lang w:val="en-GB" w:eastAsia="en-US"/>
    </w:rPr>
  </w:style>
  <w:style w:type="character" w:customStyle="1" w:styleId="af3">
    <w:name w:val="Абзац списка Знак"/>
    <w:link w:val="af4"/>
    <w:qFormat/>
    <w:rPr>
      <w:sz w:val="22"/>
      <w:szCs w:val="22"/>
      <w:lang w:eastAsia="en-US"/>
    </w:rPr>
  </w:style>
  <w:style w:type="character" w:customStyle="1" w:styleId="af5">
    <w:name w:val="Подзаголовок Знак"/>
    <w:basedOn w:val="a1"/>
    <w:link w:val="af6"/>
    <w:qFormat/>
    <w:rPr>
      <w:rFonts w:ascii="Calibri" w:eastAsia="Calibri" w:hAnsi="Calibri" w:cs="Times New Roman"/>
      <w:color w:val="5A5A5A"/>
      <w:spacing w:val="15"/>
      <w:sz w:val="22"/>
      <w:szCs w:val="22"/>
      <w:lang w:eastAsia="en-US"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cs="Times New Roman"/>
      <w:b/>
    </w:rPr>
  </w:style>
  <w:style w:type="character" w:customStyle="1" w:styleId="WW8Num3z1">
    <w:name w:val="WW8Num3z1"/>
    <w:qFormat/>
    <w:rPr>
      <w:rFonts w:cs="Times New Roman"/>
      <w:b w:val="0"/>
    </w:rPr>
  </w:style>
  <w:style w:type="character" w:customStyle="1" w:styleId="WW8Num3z3">
    <w:name w:val="WW8Num3z3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  <w:b/>
    </w:rPr>
  </w:style>
  <w:style w:type="character" w:customStyle="1" w:styleId="WW8Num2z2">
    <w:name w:val="WW8Num2z2"/>
    <w:qFormat/>
    <w:rPr>
      <w:rFonts w:cs="Times New Roman"/>
      <w:b w:val="0"/>
    </w:rPr>
  </w:style>
  <w:style w:type="character" w:customStyle="1" w:styleId="af8">
    <w:name w:val="Символ нумерации"/>
    <w:qFormat/>
  </w:style>
  <w:style w:type="character" w:styleId="af9">
    <w:name w:val="Unresolved Mention"/>
    <w:basedOn w:val="a1"/>
    <w:qFormat/>
    <w:rPr>
      <w:color w:val="605E5C"/>
      <w:shd w:val="clear" w:color="auto" w:fill="E1DFDD"/>
    </w:rPr>
  </w:style>
  <w:style w:type="character" w:customStyle="1" w:styleId="13">
    <w:name w:val="Шрифт абзацу за промовчанням1"/>
    <w:qFormat/>
    <w:rsid w:val="004B0BA8"/>
  </w:style>
  <w:style w:type="character" w:customStyle="1" w:styleId="afa">
    <w:name w:val="Нижний колонтитул Знак"/>
    <w:basedOn w:val="a1"/>
    <w:link w:val="afb"/>
    <w:qFormat/>
    <w:rsid w:val="00113807"/>
    <w:rPr>
      <w:rFonts w:ascii="Times New Roman" w:hAnsi="Times New Roman"/>
      <w:sz w:val="24"/>
      <w:szCs w:val="24"/>
      <w:lang w:val="uk-UA" w:eastAsia="en-US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link w:val="af2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paragraph" w:styleId="afc">
    <w:name w:val="List"/>
    <w:basedOn w:val="a0"/>
    <w:rPr>
      <w:rFonts w:cs="Lohit Devanagari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Lohit Devanagari"/>
    </w:rPr>
  </w:style>
  <w:style w:type="paragraph" w:styleId="afe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">
    <w:name w:val="index heading"/>
    <w:basedOn w:val="a"/>
    <w:qFormat/>
    <w:pPr>
      <w:suppressLineNumbers/>
    </w:pPr>
    <w:rPr>
      <w:rFonts w:cs="Lohit Devanagari"/>
    </w:rPr>
  </w:style>
  <w:style w:type="paragraph" w:customStyle="1" w:styleId="rvps12">
    <w:name w:val="rvps12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link w:val="af3"/>
    <w:uiPriority w:val="34"/>
    <w:qFormat/>
    <w:pPr>
      <w:ind w:left="720"/>
      <w:contextualSpacing/>
    </w:pPr>
  </w:style>
  <w:style w:type="paragraph" w:customStyle="1" w:styleId="15">
    <w:name w:val="Обычный (веб)1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val="en-US" w:eastAsia="zh-CN" w:bidi="hi-IN"/>
    </w:rPr>
  </w:style>
  <w:style w:type="paragraph" w:styleId="a6">
    <w:name w:val="Balloon Text"/>
    <w:basedOn w:val="a"/>
    <w:link w:val="a5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8"/>
    <w:qFormat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a"/>
    <w:qFormat/>
    <w:rPr>
      <w:b/>
      <w:bCs/>
    </w:rPr>
  </w:style>
  <w:style w:type="paragraph" w:customStyle="1" w:styleId="text-content">
    <w:name w:val="text-conten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qFormat/>
    <w:pPr>
      <w:widowControl w:val="0"/>
      <w:suppressLineNumbers/>
      <w:spacing w:after="0" w:line="240" w:lineRule="auto"/>
    </w:pPr>
    <w:rPr>
      <w:rFonts w:ascii="Arial" w:eastAsia="Tahoma" w:hAnsi="Arial" w:cs="Arial"/>
      <w:sz w:val="24"/>
      <w:szCs w:val="20"/>
      <w:lang w:eastAsia="zh-CN"/>
    </w:rPr>
  </w:style>
  <w:style w:type="paragraph" w:customStyle="1" w:styleId="rvps2">
    <w:name w:val="rvps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ru-RU"/>
    </w:rPr>
  </w:style>
  <w:style w:type="paragraph" w:styleId="ad">
    <w:name w:val="No Spacing"/>
    <w:link w:val="ac"/>
    <w:qFormat/>
    <w:rPr>
      <w:rFonts w:eastAsia="Times New Roman"/>
      <w:sz w:val="22"/>
      <w:szCs w:val="22"/>
      <w:lang w:eastAsia="en-US"/>
    </w:rPr>
  </w:style>
  <w:style w:type="paragraph" w:styleId="af">
    <w:name w:val="Normal (Web)"/>
    <w:basedOn w:val="a"/>
    <w:link w:val="ae"/>
    <w:uiPriority w:val="99"/>
    <w:qFormat/>
    <w:pPr>
      <w:spacing w:before="280" w:after="280" w:line="240" w:lineRule="auto"/>
      <w:jc w:val="both"/>
      <w:textAlignment w:val="baseline"/>
    </w:pPr>
    <w:rPr>
      <w:rFonts w:ascii="Tahoma" w:eastAsia="Times New Roman" w:hAnsi="Tahoma"/>
      <w:color w:val="000000"/>
      <w:sz w:val="16"/>
      <w:szCs w:val="16"/>
      <w:lang w:val="x-none" w:eastAsia="zh-CN"/>
    </w:rPr>
  </w:style>
  <w:style w:type="paragraph" w:customStyle="1" w:styleId="210">
    <w:name w:val="Основний текст з відступом 21"/>
    <w:basedOn w:val="a"/>
    <w:qFormat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aff1">
    <w:name w:val="Колонтитул"/>
    <w:basedOn w:val="a"/>
    <w:qFormat/>
  </w:style>
  <w:style w:type="paragraph" w:styleId="af1">
    <w:name w:val="header"/>
    <w:basedOn w:val="a"/>
    <w:link w:val="af0"/>
    <w:pPr>
      <w:tabs>
        <w:tab w:val="center" w:pos="4536"/>
        <w:tab w:val="right" w:pos="9072"/>
      </w:tabs>
      <w:spacing w:after="0" w:line="240" w:lineRule="auto"/>
    </w:pPr>
    <w:rPr>
      <w:rFonts w:ascii="AGaramondTT-Regular" w:eastAsia="Times New Roman" w:hAnsi="AGaramondTT-Regular"/>
      <w:sz w:val="24"/>
      <w:szCs w:val="20"/>
      <w:lang w:val="en-GB" w:eastAsia="ru-RU"/>
    </w:rPr>
  </w:style>
  <w:style w:type="paragraph" w:customStyle="1" w:styleId="21">
    <w:name w:val="Основний текст (2)1"/>
    <w:basedOn w:val="a"/>
    <w:link w:val="2"/>
    <w:qFormat/>
    <w:pPr>
      <w:widowControl w:val="0"/>
      <w:shd w:val="clear" w:color="auto" w:fill="FFFFFF"/>
      <w:spacing w:before="240" w:after="240" w:line="240" w:lineRule="atLeast"/>
      <w:jc w:val="both"/>
    </w:pPr>
    <w:rPr>
      <w:sz w:val="20"/>
      <w:szCs w:val="20"/>
      <w:lang w:eastAsia="ru-RU"/>
    </w:rPr>
  </w:style>
  <w:style w:type="paragraph" w:customStyle="1" w:styleId="30">
    <w:name w:val="Заголовок №3"/>
    <w:basedOn w:val="a"/>
    <w:link w:val="3"/>
    <w:qFormat/>
    <w:pPr>
      <w:widowControl w:val="0"/>
      <w:shd w:val="clear" w:color="auto" w:fill="FFFFFF"/>
      <w:spacing w:before="240" w:after="0" w:line="274" w:lineRule="exact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qFormat/>
    <w:pPr>
      <w:spacing w:after="200" w:line="276" w:lineRule="auto"/>
      <w:ind w:left="720"/>
      <w:contextualSpacing/>
    </w:pPr>
    <w:rPr>
      <w:rFonts w:eastAsia="Times New Roman"/>
      <w:lang w:val="uk-UA"/>
    </w:rPr>
  </w:style>
  <w:style w:type="paragraph" w:styleId="af6">
    <w:name w:val="Subtitle"/>
    <w:basedOn w:val="a"/>
    <w:next w:val="a"/>
    <w:link w:val="af5"/>
    <w:uiPriority w:val="11"/>
    <w:qFormat/>
    <w:rPr>
      <w:color w:val="5A5A5A"/>
      <w:spacing w:val="15"/>
    </w:rPr>
  </w:style>
  <w:style w:type="paragraph" w:styleId="aff2">
    <w:name w:val="Revision"/>
    <w:qFormat/>
    <w:rPr>
      <w:sz w:val="22"/>
      <w:szCs w:val="22"/>
      <w:lang w:eastAsia="en-US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ff3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16">
    <w:name w:val="Звичайний (веб)1"/>
    <w:basedOn w:val="a"/>
    <w:qFormat/>
    <w:pPr>
      <w:spacing w:before="280" w:after="280"/>
    </w:pPr>
    <w:rPr>
      <w:sz w:val="24"/>
      <w:szCs w:val="24"/>
    </w:rPr>
  </w:style>
  <w:style w:type="paragraph" w:styleId="aff4">
    <w:name w:val="Block Text"/>
    <w:basedOn w:val="a"/>
    <w:qFormat/>
    <w:pPr>
      <w:ind w:left="284" w:right="-58" w:firstLine="436"/>
      <w:jc w:val="both"/>
    </w:pPr>
    <w:rPr>
      <w:szCs w:val="20"/>
    </w:rPr>
  </w:style>
  <w:style w:type="paragraph" w:customStyle="1" w:styleId="ListParagraph1">
    <w:name w:val="List Paragraph1"/>
    <w:basedOn w:val="a"/>
    <w:qFormat/>
    <w:pPr>
      <w:spacing w:line="240" w:lineRule="atLeast"/>
      <w:ind w:left="720"/>
      <w:jc w:val="both"/>
    </w:pPr>
    <w:rPr>
      <w:rFonts w:ascii="Times New Roman CYR" w:hAnsi="Times New Roman CYR"/>
      <w:sz w:val="24"/>
      <w:szCs w:val="24"/>
      <w:lang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</w:rPr>
  </w:style>
  <w:style w:type="paragraph" w:styleId="afb">
    <w:name w:val="footer"/>
    <w:basedOn w:val="a"/>
    <w:link w:val="afa"/>
    <w:rsid w:val="00113807"/>
    <w:pPr>
      <w:tabs>
        <w:tab w:val="center" w:pos="4819"/>
        <w:tab w:val="right" w:pos="9639"/>
      </w:tabs>
      <w:suppressAutoHyphens w:val="0"/>
      <w:overflowPunct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1">
    <w:name w:val="Поточний список1"/>
    <w:uiPriority w:val="99"/>
    <w:rsid w:val="002E6655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EF45-F157-4C7F-92A3-4144D5E0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7324</Words>
  <Characters>4176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sml23005ap</dc:creator>
  <dc:description/>
  <cp:lastModifiedBy>yurist</cp:lastModifiedBy>
  <cp:revision>3</cp:revision>
  <cp:lastPrinted>2023-03-14T12:54:00Z</cp:lastPrinted>
  <dcterms:created xsi:type="dcterms:W3CDTF">2024-03-14T08:04:00Z</dcterms:created>
  <dcterms:modified xsi:type="dcterms:W3CDTF">2024-03-14T08:35:00Z</dcterms:modified>
  <dc:language>ru-RU</dc:language>
</cp:coreProperties>
</file>