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69" w:rsidRPr="00F1308C" w:rsidRDefault="000C7323" w:rsidP="00147B69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1308C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Перелік змін від </w:t>
      </w:r>
      <w:r w:rsidR="00147B69" w:rsidRPr="00F1308C">
        <w:rPr>
          <w:rFonts w:ascii="Times New Roman" w:hAnsi="Times New Roman" w:cs="Times New Roman"/>
          <w:i/>
          <w:sz w:val="28"/>
          <w:szCs w:val="28"/>
          <w:u w:val="single"/>
        </w:rPr>
        <w:t>07.07</w:t>
      </w:r>
      <w:r w:rsidRPr="00F1308C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.2023 до тендерної документації на закупівлю </w:t>
      </w:r>
    </w:p>
    <w:p w:rsidR="00F1308C" w:rsidRDefault="00F1308C" w:rsidP="00F1308C">
      <w:pPr>
        <w:jc w:val="center"/>
        <w:rPr>
          <w:rFonts w:ascii="Times New Roman" w:eastAsia="SimSun" w:hAnsi="Times New Roman" w:cs="SimSun"/>
          <w:b/>
          <w:color w:val="000000"/>
          <w:lang w:eastAsia="uk-UA"/>
        </w:rPr>
      </w:pPr>
      <w:r>
        <w:rPr>
          <w:rFonts w:ascii="Times New Roman" w:eastAsia="SimSun" w:hAnsi="Times New Roman" w:cs="SimSun"/>
          <w:b/>
          <w:color w:val="000000"/>
          <w:lang w:eastAsia="uk-UA"/>
        </w:rPr>
        <w:t>К</w:t>
      </w:r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 xml:space="preserve">омплект обшивки для облаштування екстер’єру та інтер’єру салону та кабіни трамвая, що підлягають встановленню при проведені капітально-відновлювального ремонту з переобладнанням трамвайних вагонів </w:t>
      </w:r>
      <w:proofErr w:type="spellStart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>Tatra</w:t>
      </w:r>
      <w:proofErr w:type="spellEnd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 xml:space="preserve"> Т3 шляхом заміни </w:t>
      </w:r>
      <w:proofErr w:type="spellStart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>реостатно</w:t>
      </w:r>
      <w:proofErr w:type="spellEnd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 xml:space="preserve"> - </w:t>
      </w:r>
      <w:proofErr w:type="spellStart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>контакторної</w:t>
      </w:r>
      <w:proofErr w:type="spellEnd"/>
      <w:r w:rsidRPr="00F1308C">
        <w:rPr>
          <w:rFonts w:ascii="Times New Roman" w:eastAsia="SimSun" w:hAnsi="Times New Roman" w:cs="SimSun"/>
          <w:b/>
          <w:color w:val="000000"/>
          <w:lang w:eastAsia="uk-UA"/>
        </w:rPr>
        <w:t xml:space="preserve"> системи керування на транзисторну-імпульсну (ТІСК) згідно ДК021:2015 код 44430000-3 – Армована обшивка</w:t>
      </w:r>
    </w:p>
    <w:p w:rsidR="00147B69" w:rsidRDefault="000C7323" w:rsidP="00F1308C">
      <w:pPr>
        <w:jc w:val="center"/>
        <w:rPr>
          <w:rFonts w:ascii="Times New Roman" w:eastAsia="SimSun" w:hAnsi="Times New Roman" w:cs="SimSun"/>
          <w:b/>
          <w:color w:val="000000"/>
          <w:u w:val="single"/>
          <w:lang w:eastAsia="uk-UA"/>
        </w:rPr>
      </w:pPr>
      <w:r>
        <w:rPr>
          <w:rFonts w:ascii="Times New Roman" w:eastAsia="SimSun" w:hAnsi="Times New Roman" w:cs="SimSun"/>
          <w:b/>
          <w:color w:val="000000"/>
          <w:lang w:val="en-US" w:eastAsia="uk-UA"/>
        </w:rPr>
        <w:t xml:space="preserve">ID </w:t>
      </w:r>
      <w:r w:rsidR="00147B69">
        <w:rPr>
          <w:rFonts w:ascii="Times New Roman" w:eastAsia="SimSun" w:hAnsi="Times New Roman" w:cs="SimSun"/>
          <w:b/>
          <w:color w:val="000000"/>
          <w:lang w:eastAsia="uk-UA"/>
        </w:rPr>
        <w:t>закупівлі:</w:t>
      </w:r>
      <w:r w:rsidR="00147B69" w:rsidRPr="00147B69">
        <w:rPr>
          <w:rFonts w:ascii="Times New Roman" w:eastAsia="SimSun" w:hAnsi="Times New Roman" w:cs="SimSun"/>
          <w:b/>
          <w:color w:val="000000"/>
          <w:lang w:val="en-US" w:eastAsia="uk-UA"/>
        </w:rPr>
        <w:tab/>
      </w:r>
      <w:r w:rsidR="00F1308C" w:rsidRPr="00F1308C">
        <w:rPr>
          <w:rFonts w:ascii="Times New Roman" w:eastAsia="SimSun" w:hAnsi="Times New Roman" w:cs="SimSun"/>
          <w:b/>
          <w:color w:val="000000"/>
          <w:u w:val="single"/>
          <w:lang w:val="en-US" w:eastAsia="uk-UA"/>
        </w:rPr>
        <w:t>UA-2023-07-01-000263-a</w:t>
      </w:r>
    </w:p>
    <w:p w:rsidR="00F1308C" w:rsidRPr="00F1308C" w:rsidRDefault="00F1308C" w:rsidP="00147B69">
      <w:pPr>
        <w:jc w:val="both"/>
        <w:rPr>
          <w:rFonts w:ascii="Times New Roman" w:eastAsia="SimSun" w:hAnsi="Times New Roman" w:cs="SimSun"/>
          <w:b/>
          <w:color w:val="000000"/>
          <w:u w:val="single"/>
          <w:lang w:eastAsia="uk-UA"/>
        </w:rPr>
      </w:pPr>
    </w:p>
    <w:p w:rsidR="000C7323" w:rsidRDefault="006B79C1" w:rsidP="00F1308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08C">
        <w:rPr>
          <w:rFonts w:ascii="Times New Roman" w:hAnsi="Times New Roman" w:cs="Times New Roman"/>
          <w:sz w:val="24"/>
          <w:szCs w:val="24"/>
        </w:rPr>
        <w:t xml:space="preserve">Внести зміни </w:t>
      </w:r>
      <w:r w:rsidR="0036442A" w:rsidRPr="00F1308C">
        <w:rPr>
          <w:rFonts w:ascii="Times New Roman" w:hAnsi="Times New Roman" w:cs="Times New Roman"/>
          <w:sz w:val="24"/>
          <w:szCs w:val="24"/>
        </w:rPr>
        <w:t>до</w:t>
      </w:r>
      <w:r w:rsidRPr="00F1308C">
        <w:rPr>
          <w:rFonts w:ascii="Times New Roman" w:hAnsi="Times New Roman" w:cs="Times New Roman"/>
          <w:sz w:val="24"/>
          <w:szCs w:val="24"/>
        </w:rPr>
        <w:t xml:space="preserve"> </w:t>
      </w:r>
      <w:r w:rsidR="00F1308C" w:rsidRPr="00F1308C">
        <w:rPr>
          <w:rFonts w:ascii="Times New Roman" w:hAnsi="Times New Roman" w:cs="Times New Roman"/>
          <w:sz w:val="24"/>
          <w:szCs w:val="24"/>
        </w:rPr>
        <w:t>Додатку 2 в частині вимог до предмету закупівлі</w:t>
      </w:r>
      <w:r w:rsidR="00147B69" w:rsidRPr="00F1308C">
        <w:rPr>
          <w:rFonts w:ascii="Times New Roman" w:hAnsi="Times New Roman" w:cs="Times New Roman"/>
          <w:sz w:val="24"/>
          <w:szCs w:val="24"/>
        </w:rPr>
        <w:t xml:space="preserve"> </w:t>
      </w:r>
      <w:r w:rsidR="00050169" w:rsidRPr="00F1308C">
        <w:rPr>
          <w:rFonts w:ascii="Times New Roman" w:hAnsi="Times New Roman" w:cs="Times New Roman"/>
          <w:sz w:val="24"/>
          <w:szCs w:val="24"/>
        </w:rPr>
        <w:t>та викласти ї</w:t>
      </w:r>
      <w:r w:rsidRPr="00F1308C">
        <w:rPr>
          <w:rFonts w:ascii="Times New Roman" w:hAnsi="Times New Roman" w:cs="Times New Roman"/>
          <w:sz w:val="24"/>
          <w:szCs w:val="24"/>
        </w:rPr>
        <w:t>ї</w:t>
      </w:r>
      <w:r w:rsidR="00050169" w:rsidRPr="00F1308C">
        <w:rPr>
          <w:rFonts w:ascii="Times New Roman" w:hAnsi="Times New Roman" w:cs="Times New Roman"/>
          <w:sz w:val="24"/>
          <w:szCs w:val="24"/>
        </w:rPr>
        <w:t xml:space="preserve">  у наступній редакції:</w:t>
      </w:r>
    </w:p>
    <w:p w:rsidR="00F1308C" w:rsidRPr="00EE4F5E" w:rsidRDefault="00F1308C" w:rsidP="00F1308C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Загальна комплектація:</w:t>
      </w:r>
    </w:p>
    <w:p w:rsidR="00F1308C" w:rsidRPr="00EE4F5E" w:rsidRDefault="00F1308C" w:rsidP="00F1308C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 комплекту обшивки та елементів для облаштування екстер’єру та інтер’єру салону та кабіни трамвайного вагону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Tatra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Т3 при проведенні капітально-відновлювального ремонту з переобладнанням включено наступне: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Інтер’єр кабіни;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Пульт управління; 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Обладнання кабіни водія;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Обладнання зовнішнє;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Обладнання внутрішнє;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Сидіння водія;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Сидіння пасажирські;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 поручнів та комплект сходинок салону;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Покриття підлоги кабіни та салону;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Акумуляторна батарея;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Утеплювач;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Скл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:rsidR="00F1308C" w:rsidRPr="00EE4F5E" w:rsidRDefault="00F1308C" w:rsidP="00F1308C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1308C" w:rsidRPr="00EE4F5E" w:rsidRDefault="00F1308C" w:rsidP="00F1308C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Інтер’єр кабіни</w:t>
      </w:r>
    </w:p>
    <w:p w:rsidR="00F1308C" w:rsidRPr="00EE4F5E" w:rsidRDefault="00F1308C" w:rsidP="00F1308C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Інтер’єр кабіни - це перегородка кабіни, внутрішня обшивка та дзеркало заднього виду кабіни.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Перегородка кабіни водія повинна мати зсувні двері, із загартованим склом, замком та ручкою.  Перегородка повинна відгороджувати кабіну водія від пасажирського салону з урахуванням розміщення електричної шафи з дверима на два отвори, вхід у кабіну водія та вихід з кабіни, без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печне запирання кабіни водія. 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Внутрішня обшивка кабіни  повинна складатися з формованих склопластикових виробів, або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</w:t>
      </w:r>
      <w:r w:rsidRPr="00EE4F5E">
        <w:rPr>
          <w:rFonts w:ascii="Times New Roman" w:eastAsia="Calibri" w:hAnsi="Times New Roman" w:cs="Times New Roman"/>
          <w:noProof/>
          <w:sz w:val="24"/>
          <w:szCs w:val="24"/>
        </w:rPr>
        <w:t>дзекало задного виду кабіни водія повинне забезпечувати водія візуальною інформацєю про обстановку в салоні.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F1308C" w:rsidRPr="00997377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 xml:space="preserve">Пульт управління                     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Пульт управління, оснащений органами управління: кнопки, перемикачі, сигнальні лампи, розетка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прикурювача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USB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роз’єм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.  Підсвічування пульта від схеми живлення 24 В.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Обладнання  кабіни водія: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До  обладнання кабіни водія повинно входити: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світильник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світлодіодний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кабіни водія, вмонтований у стелю, що забезпечує освітлення кабіни водія, у кількості  – 1 од.,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підставка під ломик;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комплект інформаційної системи, що складається з такого обладнання: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1)  бортовий комп’ютер (пристрій управління інформаційною системою з флеш-картою, модулем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GPS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та підсилювачем звуку);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2) інформаційне переднє табло для відображення номера маршруту, роздільна здатність 24х16;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3) інформаційне заднє табло для відображення номера маршруту, роздільна здатність 24х16;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4) бічне інформаційне табло для відображення номера маршруту, початкової та кінцевої зупинок 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маршруту, роздільна здатність 96х16 – 1 од;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5) внутрішнє інформаційне табло, роздільна здатність 96х8 – 1 од;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6) комплект кронштейнів кріплення інформаційних табло;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7) комплект динаміків (4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шт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) та мікрофон;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ролета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сонцезахисна (1350х400 мм) та система її кріплення;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рукава повітропроводів обігріву та охолодження простору кабіни водія та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обдуву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лобового скла;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дефлектори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обдуву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лобового скла – 4 од;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пристрій склоочищувача для видалення вологи (крапель дощу) тощо з вітрового скла трамвайного вагону;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комплект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склоомивачу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лобового скла з бачком та кронштейном;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кондиціонер кабіни водія, живлення від низьковольтної електросхеми, 24 В;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опалювач кабіни водія: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максимальна потужність нагрівальних елементів, кВт 4,5-5,5;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напруга живлення блоку управління і вентилятора, В27;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напруга живлення нагрівального елементу, В600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перепад температур  (вхід—вихід), 0С50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продуктивність вентилятора мах, м3/год. 420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ступень захистуIP-21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пусковий струм вентилятора </w:t>
      </w:r>
      <w:proofErr w:type="spellStart"/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max</w:t>
      </w:r>
      <w:proofErr w:type="spellEnd"/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, А1,7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габарити, не більш, мм355x250x230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маса, не більше, кг 7,2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(або еквівалент)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bCs/>
          <w:iCs/>
          <w:sz w:val="24"/>
          <w:szCs w:val="24"/>
        </w:rPr>
        <w:t>для використання в пасажирському транспорті.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Обладнання зовнішнє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До комплекту поставки  обладнання зовнішнього входить: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припливно-витяжний вентилятор салону, для встановлення на даху, керування яким здійснюється з кабіни водія від схеми живлення напругою 24 В;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комплект  фар типу ФГ-122, або аналог, з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– підсвічуванням, передні та задні габаритні вогні з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- підсвічуванням 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дзеркало зворотного вигляду з підігрівом, живлення від схеми 24 В.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дахові фальшборти.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Обладнання внутрішнє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До обладнання внутрішнього входить: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комплект панелей бокових та панелей задньої частини,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комплект панелей стелі,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опалювачі салону – 3 од., система кондиціювання.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-  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Панелі бокові  та панелі задньої частини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повинні забезпечувати облицювання підвіконного простору від підлоги до підвіконня пластиковими панелями, або виробами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 комплекту повинні входити алюмінієві профілі, що забезпечують кріплення панелей.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- </w:t>
      </w:r>
      <w:r w:rsidRPr="00EE4F5E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Комплект панелей стелі -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стеля з пластикових панелей, або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світильники  повинні</w:t>
      </w:r>
      <w:proofErr w:type="gram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забезпечувати розсіяне світло.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Освітлення над дверима в районі сходинок – 1 </w:t>
      </w:r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LED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світильник, живлення від схеми 24 В.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Технічні вимоги до освітлювальних елементів - е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лектроживлення освітлювальних елементів  здійснюється від бортової мережі трамвая з такими параметрами: номінальна напруга - 24 В;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струм – постійний;  діапазон зміни напруги -  21,5 – 30 В.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Освітлювальні елементи повинні бути виконані з використанням LED технологій.</w:t>
      </w:r>
    </w:p>
    <w:p w:rsidR="00F1308C" w:rsidRPr="00997377" w:rsidRDefault="00F1308C" w:rsidP="00F1308C">
      <w:pPr>
        <w:spacing w:after="0" w:line="240" w:lineRule="auto"/>
        <w:ind w:left="-567" w:right="-285"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4F5E">
        <w:rPr>
          <w:rFonts w:ascii="Times New Roman" w:eastAsia="Calibri" w:hAnsi="Times New Roman" w:cs="Times New Roman"/>
          <w:b/>
          <w:sz w:val="24"/>
          <w:szCs w:val="24"/>
        </w:rPr>
        <w:t xml:space="preserve">Опалювачі салону – 3 од.  </w:t>
      </w:r>
    </w:p>
    <w:p w:rsidR="00F1308C" w:rsidRPr="00EE4F5E" w:rsidRDefault="00F1308C" w:rsidP="00F1308C">
      <w:pPr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Максимальна потужність нагрівальних елементів, кВт 3,0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Напруга живлення блоку управління і вентилятора, В 27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Напруга живлення нагрівального елементу, В 600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Перепад температур  (вхід — вихід), 0 С 50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Продуктивність вентилятора мах, м</w:t>
      </w:r>
      <w:r w:rsidRPr="00EE4F5E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EE4F5E">
        <w:rPr>
          <w:rFonts w:ascii="Times New Roman" w:eastAsia="Calibri" w:hAnsi="Times New Roman" w:cs="Times New Roman"/>
          <w:sz w:val="24"/>
          <w:szCs w:val="24"/>
        </w:rPr>
        <w:t>/год. 250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Ступень захисту IP-21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Пусковий струм вентилятора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</w:rPr>
        <w:t>max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</w:rPr>
        <w:t>, А 1,7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lastRenderedPageBreak/>
        <w:t>Габарити, не більш, мм 355x250x230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Маса, не більше, кг 7,1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(або еквівалент)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Для використання в пасажирському транспорті.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4F5E">
        <w:rPr>
          <w:rFonts w:ascii="Times New Roman" w:eastAsia="Calibri" w:hAnsi="Times New Roman" w:cs="Times New Roman"/>
          <w:b/>
          <w:sz w:val="24"/>
          <w:szCs w:val="24"/>
        </w:rPr>
        <w:t>Система кондиціювання</w:t>
      </w:r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– кондиціонер транспортний, 3 кВт – 1 од (для салону) та 0,9 кВТ для кабіни водія, який забезпечить безперебійну роботу кондиціювання.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Статичний перетворювач 600/24В, акумуляторні батареї – 2 од по 100Агод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1308C" w:rsidRPr="00997377" w:rsidRDefault="00F1308C" w:rsidP="00F1308C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Сидіння</w:t>
      </w:r>
      <w:r w:rsidRPr="0099737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водія                   </w:t>
      </w:r>
    </w:p>
    <w:p w:rsidR="00F1308C" w:rsidRPr="00EE4F5E" w:rsidRDefault="00F1308C" w:rsidP="00F1308C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Характеристики та комплектація: Сидіння водія з механічною підвіскою, що дозволяє легко регулювати положення сидіння, повертаючи важіль та не встаючи, регулювати висоту сидіння, поперекову опору і глибину подушки сидіння: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механічна підвіска;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</w:rPr>
          <w:t>100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вертикальний хід підвіски;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</w:rPr>
          <w:t>80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регулювання положення по висоти;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10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</w:rPr>
          <w:t>210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діапазон регулювання вперед/назад;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регульований кут нахилу спинки;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регульований кут нахилу подушки;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регульована глибина подушки сидіння;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знімний підголівник;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ручне регулювання поперекової опори;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поворотний механізм з розворотом: - 120 ° до 120 °;</w:t>
      </w:r>
    </w:p>
    <w:p w:rsidR="00F1308C" w:rsidRPr="00EE4F5E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підлокітники;</w:t>
      </w:r>
    </w:p>
    <w:p w:rsidR="00F1308C" w:rsidRPr="00930E12" w:rsidRDefault="00F1308C" w:rsidP="00F1308C">
      <w:pPr>
        <w:widowControl w:val="0"/>
        <w:numPr>
          <w:ilvl w:val="0"/>
          <w:numId w:val="3"/>
        </w:numPr>
        <w:tabs>
          <w:tab w:val="num" w:pos="-15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E12">
        <w:rPr>
          <w:rFonts w:ascii="Times New Roman" w:eastAsia="Calibri" w:hAnsi="Times New Roman" w:cs="Times New Roman"/>
          <w:sz w:val="24"/>
          <w:szCs w:val="24"/>
        </w:rPr>
        <w:t>відповідність вимогам пожежної небезпеки, про що необхідно надати відповідний сертифікат, або протокол випробувань;</w:t>
      </w:r>
    </w:p>
    <w:p w:rsidR="00F1308C" w:rsidRPr="00EE4F5E" w:rsidRDefault="00F1308C" w:rsidP="00F1308C">
      <w:pPr>
        <w:tabs>
          <w:tab w:val="left" w:pos="0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Габарити: Довжина 583 мм., Ширина з підлокітниками 658 мм, Ширина без підлокітників 490 мм, Висота 1092 мм</w:t>
      </w:r>
    </w:p>
    <w:p w:rsidR="00F1308C" w:rsidRPr="00EE4F5E" w:rsidRDefault="00F1308C" w:rsidP="00F1308C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F93640D" wp14:editId="4472098F">
            <wp:extent cx="1308818" cy="2028668"/>
            <wp:effectExtent l="19050" t="0" r="56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20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>Сидіння водія без дефектів, пов’язаних з матеріалами та/або роботою по їх виготовленню, які виявляються в результаті дії або упущення виробника та/або постачальника. Товар новий, не пізніше 2020 року виготовлення.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Сидіння пасажирські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Для комплектації інтер’єру салону необхідні: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Сидіння пасажирські, нові,  у кількості не менше, ніж 24 шт. – 23 одинарних та 1-го  полуторного сидіння для осіб з обмеженими фізичними можливостями. Корпус сидіння модульний складається з суцільнолитого пластику і пластикових вставок: корпус, сидіння та спинка. Сидіння та спинка обтягнуті тканиною. Тканина сидіння транспортного виконання (килимове покриття). У верхній частині сидіння встановлений поручень, виготовлений із суцільнолитого пластику.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Габаритні розміри сидіння (разом з поручнем) одинарного: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довжина: 575 ± 5 мм,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ширина: 442 ± 5 мм,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висота: 622 ± 5 мм,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Габаритні розміри полуторного сидіння: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- довжина 570 ± 5 мм,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ширина 680 ± 5 мм,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- висота 610 ± 5 мм.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Приєднувальні розміри отворів для кріплення сидінь до каркасів: 323 ± 1 х 163 ± 1 мм.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Сидіння не повинні мати дефекти, що пов’язані з матеріалами та/або  роботою по їх виготовленню.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На сидіннях повинний бути вишитий логотип за узгодженням із замовником.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Система поручнів та комплект сходинок салону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До комплекту системи поручнів входять: поручні салону горизонтальні та кутові, кінцеві поручні та стійки, що кріпляться до кронштейнів сидінь пасажирських, перила, тримачі, з’єднувачі та опори. </w:t>
      </w:r>
      <w:r w:rsidRPr="00930E12">
        <w:rPr>
          <w:rFonts w:ascii="Times New Roman" w:eastAsia="Calibri" w:hAnsi="Times New Roman" w:cs="Times New Roman"/>
          <w:sz w:val="24"/>
          <w:szCs w:val="24"/>
          <w:lang w:eastAsia="zh-CN"/>
        </w:rPr>
        <w:t>Комплект поручнів повинен відповідати вимогам ДСТУ 4070 – 2019</w:t>
      </w:r>
      <w:r w:rsidRPr="00396F61">
        <w:rPr>
          <w:rFonts w:ascii="Times New Roman" w:eastAsia="Calibri" w:hAnsi="Times New Roman" w:cs="Times New Roman"/>
          <w:sz w:val="24"/>
          <w:szCs w:val="24"/>
          <w:highlight w:val="yellow"/>
          <w:lang w:eastAsia="zh-CN"/>
        </w:rPr>
        <w:t>.</w:t>
      </w:r>
    </w:p>
    <w:p w:rsidR="00F1308C" w:rsidRPr="00997377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Комплект поручнів пофарбований методом порошкового фарбування металу (колір поручнів узгоджується із замовником).  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Оздоблення  сходинок салону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виконан</w:t>
      </w:r>
      <w:r w:rsidRPr="00997377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з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нержавіючої сталі.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Покриття підлоги кабіни та салону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Покриття підлоги (ПВХ) із зносостійким шаром не менше, ніж </w:t>
      </w:r>
      <w:smartTag w:uri="urn:schemas-microsoft-com:office:smarttags" w:element="metricconverter">
        <w:smartTagPr>
          <w:attr w:name="ProductID" w:val="0,9 мм"/>
        </w:smartTagPr>
        <w:r w:rsidRPr="00EE4F5E">
          <w:rPr>
            <w:rFonts w:ascii="Times New Roman" w:eastAsia="Calibri" w:hAnsi="Times New Roman" w:cs="Times New Roman"/>
            <w:sz w:val="24"/>
            <w:szCs w:val="24"/>
            <w:lang w:eastAsia="zh-CN"/>
          </w:rPr>
          <w:t>0,9 мм</w:t>
        </w:r>
      </w:smartTag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у транспортному виконанні (призначене для транспорту), з властивостями проти ковзкого покриття, в комплекті з необхідною кількістю спеціально призначеного для вказаного покриття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клеючего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матеріалу та відповідними профілями і кутниками з анті ковзкою вставкою жовтого кольору для закріплення покриття підлоги.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Акумуляторна батарея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Акумуляторна батарея – нікель – кадмієва, 20 акумуляторних банок, що з’єднані послідовно та надають напругу не менше 24 В у зарядженому стані. Забезпечення бездоганної надійності при роботі у  діапазоні температур від -40° до +45°С.</w:t>
      </w:r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На кришці акумулятора рельєфним методом повинні бути нанесені маркування, що містять: назву підприємства-виробника; умовну познаку акумулятора; дату виготовлення (квартал, рік); знак полярності.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Утеплювач.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У якості утеплювача  застосувати вироби з  мінеральної вати на основі базальтового волокна без покриття та з однобічним покриттям склотканиною. Вироби повинні відповідати  ДСТУ 4049-2001 та ЦУО – 0039.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Скл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о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Для скління бічних віконних отворів застосовувати загартоване скло, для лобових передніх, задніх та дверних стекол, а також для бічних косинців застосовувати скло типу триплекс. Розміри стекол  за узгодженням із замовником.</w:t>
      </w:r>
    </w:p>
    <w:p w:rsidR="00F1308C" w:rsidRPr="00997377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Встановлений  строк служби  комплекту 10 років.</w:t>
      </w:r>
    </w:p>
    <w:p w:rsidR="00F1308C" w:rsidRPr="00EE4F5E" w:rsidRDefault="00F1308C" w:rsidP="00F1308C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Комплект  інтер’єру кабіни, корпус пульта, перегородка кабіни водія, комплект панелей бокових, комплект панелей стелі та задньої частин, складаються, в основному, зі склопластикових, пластикових та металевих виробів, або  виробів з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алюмопласту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що припасовані один до одного та забезпечують комфорт та безпеку пасажиру та водію.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2. Вироби комплекту, а також застосоване обладнання та матеріали повинні бути виготовлені 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всекліматичному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виконанні, для розміщення всередині салону вагона трамвая. При цьому діапазон температур навколишнього повітря від - 30°С до + 40°С. 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 Застосовані  матеріали повинні відповідати вимогам </w:t>
      </w:r>
      <w:r w:rsidRPr="00930E12">
        <w:rPr>
          <w:rFonts w:ascii="Times New Roman" w:eastAsia="Calibri" w:hAnsi="Times New Roman" w:cs="Times New Roman"/>
          <w:sz w:val="24"/>
          <w:szCs w:val="24"/>
          <w:lang w:eastAsia="zh-CN"/>
        </w:rPr>
        <w:t>ДСТУ 4799:2007 та/або ДСТУ 4049:2001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та/або  ДСТУ 8829:2019 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у частині вимог пожежної безпеки.  Дефекти матеріалу неприпустимі.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4. Неметалеві матеріали, що застосовані в комплекті, повинні мати сан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ітарно-епідеміологічні висновки, або сертифікат (якості чи відповідності), або паспорт  якості.</w:t>
      </w:r>
    </w:p>
    <w:p w:rsidR="00F1308C" w:rsidRPr="00EE4F5E" w:rsidRDefault="00F1308C" w:rsidP="00F1308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5 Елементи комплектів повинні відповідати вимогам показників пожежної небезпеки та відноситися до матеріалів групи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горючості–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важко горючий матеріал, мати показники щодо токсичності продуктів його горіння - помірно небезпечний, мати властивості щодо поширення </w:t>
      </w: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полум’я - не поширює полум’я поверхнею, коефіцієнт димоутворення повинен бути на рівні матеріалів з помірною димоутворювальною здатністю. У складі пропозиції повинно бути надано сертифікат відповідності щодо відповідності таким вимогам.</w:t>
      </w:r>
    </w:p>
    <w:p w:rsidR="00F1308C" w:rsidRPr="00EE4F5E" w:rsidRDefault="00F1308C" w:rsidP="00F1308C">
      <w:pPr>
        <w:tabs>
          <w:tab w:val="left" w:pos="252"/>
        </w:tabs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У складі пропозиції повинно бути надано «сертифікат відповідності» щодо відповідності таким вимогам.</w:t>
      </w:r>
    </w:p>
    <w:p w:rsidR="00F1308C" w:rsidRPr="000E38DC" w:rsidRDefault="00F1308C" w:rsidP="00F1308C">
      <w:pPr>
        <w:tabs>
          <w:tab w:val="left" w:pos="3834"/>
        </w:tabs>
        <w:rPr>
          <w:rFonts w:ascii="Times New Roman" w:hAnsi="Times New Roman"/>
          <w:b/>
          <w:sz w:val="24"/>
          <w:szCs w:val="24"/>
          <w:u w:val="single"/>
        </w:rPr>
      </w:pPr>
      <w:r w:rsidRPr="000E38DC">
        <w:rPr>
          <w:rFonts w:ascii="Times New Roman" w:hAnsi="Times New Roman"/>
          <w:b/>
          <w:sz w:val="24"/>
          <w:szCs w:val="24"/>
          <w:u w:val="single"/>
        </w:rPr>
        <w:t xml:space="preserve"> (або еквівалент)</w:t>
      </w:r>
    </w:p>
    <w:p w:rsidR="00F1308C" w:rsidRPr="00281539" w:rsidRDefault="00F1308C" w:rsidP="00F1308C">
      <w:pPr>
        <w:spacing w:before="20" w:after="20"/>
        <w:ind w:left="-10" w:firstLine="54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1.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Учасник гарантує, що товар не має негативного впливу на навколишнє середовище, технічні та якісні характеристики предмета закупівлі відповідають встановленим законодавствам нормам.</w:t>
      </w:r>
    </w:p>
    <w:p w:rsidR="00F1308C" w:rsidRDefault="00F1308C" w:rsidP="00F1308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81539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2.</w:t>
      </w:r>
      <w:r w:rsidRPr="0028153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  <w:r w:rsidRPr="00281539">
        <w:rPr>
          <w:rStyle w:val="hps"/>
          <w:rFonts w:ascii="Times New Roman" w:hAnsi="Times New Roman"/>
          <w:color w:val="222222"/>
          <w:sz w:val="24"/>
          <w:szCs w:val="24"/>
        </w:rPr>
        <w:t>Учасник гарантує, що п</w:t>
      </w:r>
      <w:r w:rsidRPr="00281539">
        <w:rPr>
          <w:rFonts w:ascii="Times New Roman" w:hAnsi="Times New Roman"/>
          <w:sz w:val="24"/>
          <w:szCs w:val="24"/>
        </w:rPr>
        <w:t xml:space="preserve">редмет закупівлі (продукція, тара, пакування, транспортування) </w:t>
      </w:r>
      <w:r w:rsidRPr="00281539">
        <w:rPr>
          <w:rStyle w:val="a5"/>
          <w:rFonts w:ascii="Times New Roman" w:hAnsi="Times New Roman"/>
          <w:sz w:val="24"/>
          <w:szCs w:val="24"/>
        </w:rPr>
        <w:t xml:space="preserve">не </w:t>
      </w:r>
      <w:r w:rsidRPr="00281539">
        <w:rPr>
          <w:rFonts w:ascii="Times New Roman" w:hAnsi="Times New Roman"/>
          <w:sz w:val="24"/>
          <w:szCs w:val="24"/>
        </w:rPr>
        <w:t>завдаватиме шкоди навколишньому середовищу та передбачатиме заходи щодо захисту довкілля.</w:t>
      </w:r>
    </w:p>
    <w:p w:rsidR="00F1308C" w:rsidRPr="00F1308C" w:rsidRDefault="00F1308C" w:rsidP="00F1308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B69" w:rsidRDefault="008632E3" w:rsidP="0011079A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зміни до </w:t>
      </w:r>
      <w:r w:rsidR="00355D33">
        <w:rPr>
          <w:rFonts w:ascii="Times New Roman" w:hAnsi="Times New Roman" w:cs="Times New Roman"/>
          <w:sz w:val="24"/>
          <w:szCs w:val="24"/>
        </w:rPr>
        <w:t xml:space="preserve">Додатку 2 до договору в </w:t>
      </w:r>
      <w:r>
        <w:rPr>
          <w:rFonts w:ascii="Times New Roman" w:hAnsi="Times New Roman" w:cs="Times New Roman"/>
          <w:sz w:val="24"/>
          <w:szCs w:val="24"/>
        </w:rPr>
        <w:t xml:space="preserve">Додатку 3 </w:t>
      </w:r>
      <w:r w:rsidR="00E344DF">
        <w:rPr>
          <w:rFonts w:ascii="Times New Roman" w:hAnsi="Times New Roman" w:cs="Times New Roman"/>
          <w:sz w:val="24"/>
          <w:szCs w:val="24"/>
        </w:rPr>
        <w:t xml:space="preserve">Тендерної документації </w:t>
      </w:r>
      <w:r w:rsidR="00355D33">
        <w:rPr>
          <w:rFonts w:ascii="Times New Roman" w:hAnsi="Times New Roman" w:cs="Times New Roman"/>
          <w:sz w:val="24"/>
          <w:szCs w:val="24"/>
        </w:rPr>
        <w:t xml:space="preserve">та викласти в наступній редакції: </w:t>
      </w:r>
      <w:bookmarkStart w:id="0" w:name="_GoBack"/>
      <w:bookmarkEnd w:id="0"/>
    </w:p>
    <w:p w:rsidR="00355D33" w:rsidRPr="00341491" w:rsidRDefault="00355D33" w:rsidP="00355D33">
      <w:pPr>
        <w:widowControl w:val="0"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3414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Додаток № 2 </w:t>
      </w:r>
    </w:p>
    <w:p w:rsidR="00355D33" w:rsidRPr="00341491" w:rsidRDefault="00355D33" w:rsidP="00355D33">
      <w:pPr>
        <w:widowControl w:val="0"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3414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до договору про закупівлю</w:t>
      </w:r>
    </w:p>
    <w:p w:rsidR="00355D33" w:rsidRPr="00341491" w:rsidRDefault="00355D33" w:rsidP="00355D33">
      <w:pPr>
        <w:widowControl w:val="0"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3414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№ </w:t>
      </w:r>
      <w:r>
        <w:rPr>
          <w:rFonts w:ascii="Times New Roman" w:hAnsi="Times New Roman" w:cs="Times New Roman"/>
          <w:b/>
          <w:bCs/>
          <w:shd w:val="clear" w:color="auto" w:fill="FFFFFF"/>
        </w:rPr>
        <w:t>Т</w:t>
      </w:r>
      <w:r w:rsidRPr="001B5179">
        <w:rPr>
          <w:rFonts w:ascii="Times New Roman" w:hAnsi="Times New Roman" w:cs="Times New Roman"/>
          <w:b/>
          <w:bCs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shd w:val="clear" w:color="auto" w:fill="FFFFFF"/>
        </w:rPr>
        <w:t>ВМТЗ</w:t>
      </w:r>
      <w:r w:rsidRPr="001B5179">
        <w:rPr>
          <w:rFonts w:ascii="Times New Roman" w:hAnsi="Times New Roman" w:cs="Times New Roman"/>
          <w:b/>
          <w:bCs/>
          <w:shd w:val="clear" w:color="auto" w:fill="FFFFFF"/>
        </w:rPr>
        <w:t>-П/202</w:t>
      </w:r>
      <w:r>
        <w:rPr>
          <w:rFonts w:ascii="Times New Roman" w:hAnsi="Times New Roman" w:cs="Times New Roman"/>
          <w:b/>
          <w:bCs/>
          <w:shd w:val="clear" w:color="auto" w:fill="FFFFFF"/>
        </w:rPr>
        <w:t>3</w:t>
      </w:r>
      <w:r w:rsidRPr="001B5179">
        <w:rPr>
          <w:rFonts w:ascii="Times New Roman" w:hAnsi="Times New Roman" w:cs="Times New Roman"/>
          <w:b/>
          <w:bCs/>
          <w:shd w:val="clear" w:color="auto" w:fill="FFFFFF"/>
        </w:rPr>
        <w:t>/___</w:t>
      </w:r>
    </w:p>
    <w:p w:rsidR="00355D33" w:rsidRPr="00341491" w:rsidRDefault="00355D33" w:rsidP="00355D33">
      <w:pPr>
        <w:widowControl w:val="0"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3414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від «___» __________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3</w:t>
      </w:r>
      <w:r w:rsidRPr="003414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 року</w:t>
      </w:r>
    </w:p>
    <w:p w:rsidR="00355D33" w:rsidRPr="006B0704" w:rsidRDefault="00355D33" w:rsidP="00355D3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</w:p>
    <w:p w:rsidR="00355D33" w:rsidRDefault="00355D33" w:rsidP="00355D3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  <w:r w:rsidRPr="00341491">
        <w:rPr>
          <w:rFonts w:ascii="Times New Roman" w:hAnsi="Times New Roman" w:cs="Times New Roman"/>
          <w:b/>
          <w:sz w:val="24"/>
          <w:szCs w:val="24"/>
        </w:rPr>
        <w:t>ТЕХНІЧН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62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70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СПЕЦИФІКАЦІЯ </w:t>
      </w:r>
    </w:p>
    <w:p w:rsidR="00355D33" w:rsidRDefault="00355D33" w:rsidP="00355D3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</w:pPr>
    </w:p>
    <w:p w:rsidR="00355D33" w:rsidRPr="006B0704" w:rsidRDefault="00355D33" w:rsidP="00355D3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</w:pPr>
      <w:r w:rsidRPr="006B07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м. Одеса                                                               «____» __________ 202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3</w:t>
      </w:r>
      <w:r w:rsidRPr="006B07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року</w:t>
      </w:r>
    </w:p>
    <w:p w:rsidR="00355D33" w:rsidRPr="006B0704" w:rsidRDefault="00355D33" w:rsidP="00355D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55D33" w:rsidRPr="00995BEF" w:rsidRDefault="00355D33" w:rsidP="00355D33">
      <w:pPr>
        <w:widowControl w:val="0"/>
        <w:tabs>
          <w:tab w:val="left" w:pos="709"/>
          <w:tab w:val="left" w:pos="1134"/>
        </w:tabs>
        <w:spacing w:after="0" w:line="240" w:lineRule="auto"/>
        <w:ind w:left="-426" w:right="-142"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B07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Предмет договору: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комплект обшивки для облаштування екстер’єру та інтер’єру салону та кабіни трамвая, що підлягають встановленню при проведені капітально-відновлювального ремонту з переобладнанням трамвайних вагонів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Tatra</w:t>
      </w:r>
      <w:proofErr w:type="spellEnd"/>
      <w:r w:rsidRPr="001B4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Т3 шляхом заміни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реостатно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контакторної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системи керування на транзисторну-імпульсну (ТІСК) </w:t>
      </w:r>
      <w:r w:rsidRPr="00457198">
        <w:rPr>
          <w:rFonts w:ascii="Times New Roman" w:hAnsi="Times New Roman" w:cs="Times New Roman"/>
          <w:sz w:val="24"/>
          <w:szCs w:val="24"/>
        </w:rPr>
        <w:t xml:space="preserve">згідно ДК021:2015 код </w:t>
      </w:r>
      <w:r>
        <w:rPr>
          <w:rFonts w:ascii="Times New Roman" w:hAnsi="Times New Roman" w:cs="Times New Roman"/>
          <w:sz w:val="24"/>
          <w:szCs w:val="24"/>
        </w:rPr>
        <w:t>44430000-3 – Армована обшивка.</w:t>
      </w:r>
    </w:p>
    <w:p w:rsidR="00355D33" w:rsidRPr="007C7E21" w:rsidRDefault="00355D33" w:rsidP="00355D33">
      <w:pPr>
        <w:widowControl w:val="0"/>
        <w:tabs>
          <w:tab w:val="left" w:pos="0"/>
          <w:tab w:val="left" w:pos="1134"/>
        </w:tabs>
        <w:spacing w:after="0" w:line="240" w:lineRule="auto"/>
        <w:ind w:left="-426" w:right="-142"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7E21">
        <w:rPr>
          <w:rFonts w:ascii="Times New Roman" w:hAnsi="Times New Roman" w:cs="Times New Roman"/>
          <w:sz w:val="24"/>
          <w:szCs w:val="24"/>
          <w:u w:val="single"/>
        </w:rPr>
        <w:t>Назва предмета закупівлі</w:t>
      </w:r>
      <w:r w:rsidRPr="007C7E21">
        <w:rPr>
          <w:rFonts w:ascii="Times New Roman" w:hAnsi="Times New Roman" w:cs="Times New Roman"/>
          <w:sz w:val="24"/>
          <w:szCs w:val="24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7E2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Армована обшивка </w:t>
      </w:r>
      <w:r w:rsidRPr="007C7E2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C7E21">
        <w:rPr>
          <w:rFonts w:ascii="Times New Roman" w:hAnsi="Times New Roman" w:cs="Times New Roman"/>
          <w:sz w:val="24"/>
          <w:szCs w:val="24"/>
        </w:rPr>
        <w:t xml:space="preserve">за кодом CPV за ДК 021:2015 - </w:t>
      </w:r>
      <w:r>
        <w:rPr>
          <w:rFonts w:ascii="Times New Roman" w:hAnsi="Times New Roman" w:cs="Times New Roman"/>
          <w:sz w:val="24"/>
          <w:szCs w:val="24"/>
        </w:rPr>
        <w:t>44430000-3.</w:t>
      </w:r>
    </w:p>
    <w:p w:rsidR="00355D33" w:rsidRPr="007C7E21" w:rsidRDefault="00355D33" w:rsidP="00355D33">
      <w:pPr>
        <w:widowControl w:val="0"/>
        <w:tabs>
          <w:tab w:val="left" w:pos="0"/>
          <w:tab w:val="left" w:pos="1134"/>
        </w:tabs>
        <w:spacing w:after="0" w:line="240" w:lineRule="auto"/>
        <w:ind w:left="-426" w:right="-142" w:firstLine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C7E21">
        <w:rPr>
          <w:rFonts w:ascii="Times New Roman" w:hAnsi="Times New Roman" w:cs="Times New Roman"/>
          <w:snapToGrid w:val="0"/>
          <w:sz w:val="24"/>
          <w:szCs w:val="24"/>
          <w:u w:val="single"/>
        </w:rPr>
        <w:t>Номенклатура позиції предмета закупівлі</w:t>
      </w:r>
      <w:r w:rsidRPr="007C7E2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C7E21">
        <w:rPr>
          <w:rFonts w:ascii="Times New Roman" w:hAnsi="Times New Roman" w:cs="Times New Roman"/>
          <w:sz w:val="24"/>
          <w:szCs w:val="24"/>
        </w:rPr>
        <w:t>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>
        <w:rPr>
          <w:rFonts w:ascii="Times New Roman" w:hAnsi="Times New Roman" w:cs="Times New Roman"/>
          <w:sz w:val="24"/>
          <w:szCs w:val="24"/>
        </w:rPr>
        <w:t xml:space="preserve">акупівлі (лотів) (за наявності): Армована обшивка </w:t>
      </w:r>
      <w:r w:rsidRPr="007C7E2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C7E21">
        <w:rPr>
          <w:rFonts w:ascii="Times New Roman" w:hAnsi="Times New Roman" w:cs="Times New Roman"/>
          <w:sz w:val="24"/>
          <w:szCs w:val="24"/>
        </w:rPr>
        <w:t xml:space="preserve">за кодом CPV за ДК 021:2015 - </w:t>
      </w:r>
      <w:r>
        <w:rPr>
          <w:rFonts w:ascii="Times New Roman" w:hAnsi="Times New Roman" w:cs="Times New Roman"/>
          <w:sz w:val="24"/>
          <w:szCs w:val="24"/>
        </w:rPr>
        <w:t>44430000-3</w:t>
      </w:r>
    </w:p>
    <w:p w:rsidR="00355D33" w:rsidRDefault="00355D33" w:rsidP="00355D33">
      <w:pPr>
        <w:widowControl w:val="0"/>
        <w:tabs>
          <w:tab w:val="left" w:pos="709"/>
          <w:tab w:val="left" w:pos="1134"/>
        </w:tabs>
        <w:spacing w:after="0" w:line="240" w:lineRule="auto"/>
        <w:ind w:right="-284"/>
        <w:jc w:val="both"/>
        <w:textAlignment w:val="top"/>
        <w:rPr>
          <w:rFonts w:eastAsia="Tahoma"/>
          <w:bCs/>
          <w:color w:val="000000"/>
        </w:rPr>
      </w:pPr>
    </w:p>
    <w:tbl>
      <w:tblPr>
        <w:tblW w:w="100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993"/>
        <w:gridCol w:w="850"/>
        <w:gridCol w:w="851"/>
        <w:gridCol w:w="850"/>
        <w:gridCol w:w="989"/>
      </w:tblGrid>
      <w:tr w:rsidR="00355D33" w:rsidRPr="00370CC3" w:rsidTr="005001F5">
        <w:trPr>
          <w:trHeight w:val="992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№ з/п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Найменування  товару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Технічні характеристики товару</w:t>
            </w:r>
          </w:p>
        </w:tc>
        <w:tc>
          <w:tcPr>
            <w:tcW w:w="850" w:type="dxa"/>
            <w:shd w:val="clear" w:color="auto" w:fill="auto"/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Од. виміру</w:t>
            </w:r>
          </w:p>
        </w:tc>
        <w:tc>
          <w:tcPr>
            <w:tcW w:w="851" w:type="dxa"/>
            <w:shd w:val="clear" w:color="auto" w:fill="auto"/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Кількість</w:t>
            </w:r>
          </w:p>
        </w:tc>
        <w:tc>
          <w:tcPr>
            <w:tcW w:w="850" w:type="dxa"/>
            <w:shd w:val="clear" w:color="auto" w:fill="auto"/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uk-UA"/>
              </w:rPr>
              <w:t>Виробник товару</w:t>
            </w:r>
          </w:p>
        </w:tc>
        <w:tc>
          <w:tcPr>
            <w:tcW w:w="989" w:type="dxa"/>
            <w:shd w:val="clear" w:color="auto" w:fill="auto"/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Країна  походження товару</w:t>
            </w:r>
          </w:p>
        </w:tc>
      </w:tr>
      <w:tr w:rsidR="00355D33" w:rsidRPr="00370CC3" w:rsidTr="005001F5">
        <w:trPr>
          <w:trHeight w:val="464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white"/>
                <w:lang w:eastAsia="uk-UA"/>
              </w:rPr>
              <w:t>7</w:t>
            </w:r>
          </w:p>
        </w:tc>
      </w:tr>
      <w:tr w:rsidR="00355D33" w:rsidRPr="00370CC3" w:rsidTr="005001F5">
        <w:trPr>
          <w:trHeight w:val="592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 w:rsidRPr="00370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D33" w:rsidRPr="00E1187E" w:rsidRDefault="00355D33" w:rsidP="005001F5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E1187E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обшивки для облаштування екстер’єру та інтер’єру салону та кабіни трамвая, що підлягають встановленню при </w:t>
            </w:r>
            <w:r w:rsidRPr="00E1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проведені капітально-відновлювального ремонту з переобладнанням трамвайних вагонів </w:t>
            </w:r>
            <w:proofErr w:type="spellStart"/>
            <w:r w:rsidRPr="00E11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Tatra</w:t>
            </w:r>
            <w:proofErr w:type="spellEnd"/>
            <w:r w:rsidRPr="00E1187E">
              <w:rPr>
                <w:rFonts w:ascii="Times New Roman" w:hAnsi="Times New Roman" w:cs="Times New Roman"/>
                <w:sz w:val="24"/>
                <w:szCs w:val="24"/>
              </w:rPr>
              <w:t xml:space="preserve"> Т3 шляхом заміни </w:t>
            </w:r>
            <w:proofErr w:type="spellStart"/>
            <w:r w:rsidRPr="00E1187E">
              <w:rPr>
                <w:rFonts w:ascii="Times New Roman" w:hAnsi="Times New Roman" w:cs="Times New Roman"/>
                <w:sz w:val="24"/>
                <w:szCs w:val="24"/>
              </w:rPr>
              <w:t>реостатно</w:t>
            </w:r>
            <w:proofErr w:type="spellEnd"/>
            <w:r w:rsidRPr="00E1187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1187E">
              <w:rPr>
                <w:rFonts w:ascii="Times New Roman" w:hAnsi="Times New Roman" w:cs="Times New Roman"/>
                <w:sz w:val="24"/>
                <w:szCs w:val="24"/>
              </w:rPr>
              <w:t>контакторної</w:t>
            </w:r>
            <w:proofErr w:type="spellEnd"/>
            <w:r w:rsidRPr="00E1187E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керування на транзисторну-імпульсну (ТІСК)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5D33" w:rsidRPr="00370CC3" w:rsidRDefault="00355D33" w:rsidP="005001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55D33" w:rsidRPr="00370CC3" w:rsidRDefault="00355D33" w:rsidP="005001F5">
            <w:pPr>
              <w:widowControl w:val="0"/>
              <w:suppressAutoHyphens/>
              <w:spacing w:before="150" w:after="15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шт.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5D33" w:rsidRPr="00370CC3" w:rsidRDefault="00355D33" w:rsidP="005001F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white"/>
                <w:lang w:eastAsia="uk-UA"/>
              </w:rPr>
            </w:pPr>
          </w:p>
        </w:tc>
        <w:tc>
          <w:tcPr>
            <w:tcW w:w="989" w:type="dxa"/>
            <w:shd w:val="clear" w:color="auto" w:fill="auto"/>
          </w:tcPr>
          <w:p w:rsidR="00355D33" w:rsidRPr="00370CC3" w:rsidRDefault="00355D33" w:rsidP="005001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white"/>
                <w:lang w:eastAsia="uk-UA"/>
              </w:rPr>
            </w:pPr>
          </w:p>
        </w:tc>
      </w:tr>
    </w:tbl>
    <w:p w:rsidR="00355D33" w:rsidRDefault="00355D33" w:rsidP="00355D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5D33" w:rsidRPr="00EE4F5E" w:rsidRDefault="00355D33" w:rsidP="00355D33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</w:pPr>
      <w:r w:rsidRPr="00EE4F5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zh-CN"/>
        </w:rPr>
        <w:t>Загальна комплектація:</w:t>
      </w:r>
    </w:p>
    <w:p w:rsidR="00355D33" w:rsidRPr="00EE4F5E" w:rsidRDefault="00355D33" w:rsidP="00355D33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До комплекту обшивки та елементів для облаштування екстер’єру та інтер’єру салону та кабіни трамвайного вагону </w:t>
      </w:r>
      <w:proofErr w:type="spellStart"/>
      <w:r w:rsidRPr="00EE4F5E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Tatra</w:t>
      </w:r>
      <w:proofErr w:type="spellEnd"/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Т3 при проведенні капітально-відновлювального ремонту з переобладнанням включено наступне:</w:t>
      </w:r>
    </w:p>
    <w:p w:rsidR="00355D33" w:rsidRPr="00EE4F5E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Інтер’єр кабіни;</w:t>
      </w:r>
    </w:p>
    <w:p w:rsidR="00355D33" w:rsidRPr="00EE4F5E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Пульт управління; </w:t>
      </w:r>
    </w:p>
    <w:p w:rsidR="00355D33" w:rsidRPr="00EE4F5E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Обладнання кабіни водія;</w:t>
      </w:r>
    </w:p>
    <w:p w:rsidR="00355D33" w:rsidRPr="00EE4F5E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Обладнання зовнішнє;</w:t>
      </w:r>
    </w:p>
    <w:p w:rsidR="00355D33" w:rsidRPr="00EE4F5E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Обладнання внутрішнє;</w:t>
      </w:r>
    </w:p>
    <w:p w:rsidR="00355D33" w:rsidRPr="00EE4F5E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Сидіння водія;</w:t>
      </w:r>
    </w:p>
    <w:p w:rsidR="00355D33" w:rsidRPr="00EE4F5E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Сидіння пасажирські;</w:t>
      </w:r>
    </w:p>
    <w:p w:rsidR="00355D33" w:rsidRPr="00EE4F5E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Система  поручнів та комплект сходинок салону;</w:t>
      </w:r>
    </w:p>
    <w:p w:rsidR="00355D33" w:rsidRPr="00EE4F5E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Покриття підлоги кабіни та салону;</w:t>
      </w:r>
    </w:p>
    <w:p w:rsidR="00355D33" w:rsidRPr="00EE4F5E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Акумуляторна батарея;</w:t>
      </w:r>
    </w:p>
    <w:p w:rsidR="00355D33" w:rsidRPr="00EE4F5E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E4F5E">
        <w:rPr>
          <w:rFonts w:ascii="Times New Roman" w:eastAsia="Calibri" w:hAnsi="Times New Roman" w:cs="Times New Roman"/>
          <w:sz w:val="24"/>
          <w:szCs w:val="24"/>
          <w:lang w:eastAsia="zh-CN"/>
        </w:rPr>
        <w:t>Утеплювач;</w:t>
      </w:r>
    </w:p>
    <w:p w:rsidR="00355D33" w:rsidRPr="00B66891" w:rsidRDefault="00355D33" w:rsidP="00355D33">
      <w:pPr>
        <w:widowControl w:val="0"/>
        <w:numPr>
          <w:ilvl w:val="0"/>
          <w:numId w:val="3"/>
        </w:numPr>
        <w:tabs>
          <w:tab w:val="clear" w:pos="439"/>
          <w:tab w:val="left" w:pos="252"/>
          <w:tab w:val="num" w:pos="360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66891">
        <w:rPr>
          <w:rFonts w:ascii="Times New Roman" w:eastAsia="Calibri" w:hAnsi="Times New Roman" w:cs="Times New Roman"/>
          <w:sz w:val="24"/>
          <w:szCs w:val="24"/>
          <w:lang w:eastAsia="zh-CN"/>
        </w:rPr>
        <w:t>Скло;</w:t>
      </w:r>
    </w:p>
    <w:p w:rsidR="00355D33" w:rsidRPr="00EE4F5E" w:rsidRDefault="00355D33" w:rsidP="00355D33">
      <w:pPr>
        <w:widowControl w:val="0"/>
        <w:tabs>
          <w:tab w:val="left" w:pos="252"/>
        </w:tabs>
        <w:suppressAutoHyphens/>
        <w:autoSpaceDE w:val="0"/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55D33" w:rsidRPr="009A259A" w:rsidRDefault="00355D33" w:rsidP="00355D33">
      <w:pPr>
        <w:spacing w:after="0" w:line="240" w:lineRule="auto"/>
        <w:ind w:left="-567" w:right="-285" w:firstLine="28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* </w:t>
      </w:r>
      <w:r w:rsidRPr="009A259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Учасник повинен зазначити технічні характеристики кожного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елементу </w:t>
      </w:r>
      <w:r w:rsidRPr="00B67078">
        <w:rPr>
          <w:rFonts w:ascii="Times New Roman" w:hAnsi="Times New Roman" w:cs="Times New Roman"/>
          <w:b/>
          <w:sz w:val="24"/>
          <w:szCs w:val="24"/>
          <w:u w:val="single"/>
        </w:rPr>
        <w:t>комплект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B670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обшивки для облаштування екстер’єру та інтер’єру салону та кабіни трамвая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згідно Додатку 2 Вимог до предмету закупівлі Тендерної документації.</w:t>
      </w:r>
    </w:p>
    <w:p w:rsidR="00355D33" w:rsidRDefault="00355D33" w:rsidP="00355D33">
      <w:pPr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55D33" w:rsidRDefault="00355D33" w:rsidP="00355D33">
      <w:pPr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355D33" w:rsidRPr="00A23AB0" w:rsidRDefault="00355D33" w:rsidP="00355D33">
      <w:pPr>
        <w:spacing w:after="0" w:line="240" w:lineRule="auto"/>
        <w:ind w:left="-567" w:right="-285" w:firstLine="283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23AB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1.</w:t>
      </w:r>
      <w:r w:rsidRPr="00A23A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Постачальник гарантує, що товар не має негативного впливу на навколишнє середовище, технічні та якісні характеристики предмета закупівлі відповідають встановленим законодавствам нормам.</w:t>
      </w:r>
    </w:p>
    <w:p w:rsidR="00355D33" w:rsidRPr="00A23AB0" w:rsidRDefault="00355D33" w:rsidP="00355D33">
      <w:pPr>
        <w:spacing w:after="0" w:line="240" w:lineRule="auto"/>
        <w:ind w:left="-567" w:right="-2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23AB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2.</w:t>
      </w:r>
      <w:r w:rsidRPr="00A23AB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A23AB0">
        <w:rPr>
          <w:rFonts w:ascii="Times New Roman" w:hAnsi="Times New Roman" w:cs="Times New Roman"/>
          <w:color w:val="222222"/>
          <w:sz w:val="24"/>
          <w:szCs w:val="24"/>
        </w:rPr>
        <w:t>Постачальник гарантує, що п</w:t>
      </w:r>
      <w:r w:rsidRPr="00A23AB0">
        <w:rPr>
          <w:rFonts w:ascii="Times New Roman" w:hAnsi="Times New Roman" w:cs="Times New Roman"/>
          <w:sz w:val="24"/>
          <w:szCs w:val="24"/>
        </w:rPr>
        <w:t xml:space="preserve">редмет закупівлі (продукція, тара, пакування, транспортування) </w:t>
      </w:r>
      <w:r w:rsidRPr="00A23AB0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A23AB0">
        <w:rPr>
          <w:rFonts w:ascii="Times New Roman" w:hAnsi="Times New Roman" w:cs="Times New Roman"/>
          <w:sz w:val="24"/>
          <w:szCs w:val="24"/>
        </w:rPr>
        <w:t>завдаватиме шкоди навколишньому середовищу та передбачатиме заходи щодо захисту довкілля.</w:t>
      </w:r>
    </w:p>
    <w:p w:rsidR="00355D33" w:rsidRPr="00EF68D2" w:rsidRDefault="00355D33" w:rsidP="00355D33">
      <w:pPr>
        <w:tabs>
          <w:tab w:val="left" w:pos="252"/>
        </w:tabs>
        <w:spacing w:line="240" w:lineRule="atLeast"/>
        <w:ind w:left="-567" w:right="-285" w:firstLine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0169" w:type="dxa"/>
        <w:jc w:val="center"/>
        <w:tblLayout w:type="fixed"/>
        <w:tblLook w:val="0000" w:firstRow="0" w:lastRow="0" w:firstColumn="0" w:lastColumn="0" w:noHBand="0" w:noVBand="0"/>
      </w:tblPr>
      <w:tblGrid>
        <w:gridCol w:w="5051"/>
        <w:gridCol w:w="5118"/>
      </w:tblGrid>
      <w:tr w:rsidR="00355D33" w:rsidRPr="006B0704" w:rsidTr="005001F5">
        <w:trPr>
          <w:jc w:val="center"/>
        </w:trPr>
        <w:tc>
          <w:tcPr>
            <w:tcW w:w="5051" w:type="dxa"/>
          </w:tcPr>
          <w:p w:rsidR="00355D33" w:rsidRPr="006B0704" w:rsidRDefault="00355D33" w:rsidP="005001F5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center"/>
              <w:outlineLvl w:val="0"/>
              <w:rPr>
                <w:rFonts w:ascii="Times New Roman" w:eastAsia="Tahoma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6B0704">
              <w:rPr>
                <w:rFonts w:ascii="Times New Roman" w:eastAsia="Tahoma" w:hAnsi="Times New Roman" w:cs="Times New Roman"/>
                <w:b/>
                <w:caps/>
                <w:color w:val="000000"/>
                <w:sz w:val="24"/>
                <w:szCs w:val="24"/>
              </w:rPr>
              <w:t>ПОСТАЧАЛЬНИК</w:t>
            </w:r>
          </w:p>
          <w:p w:rsidR="00355D33" w:rsidRDefault="00355D33" w:rsidP="005001F5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  <w:p w:rsidR="00355D33" w:rsidRDefault="00355D33" w:rsidP="005001F5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  <w:p w:rsidR="00355D33" w:rsidRDefault="00355D33" w:rsidP="005001F5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  <w:p w:rsidR="00355D33" w:rsidRDefault="00355D33" w:rsidP="005001F5">
            <w:pPr>
              <w:widowControl w:val="0"/>
              <w:tabs>
                <w:tab w:val="left" w:pos="1134"/>
              </w:tabs>
              <w:spacing w:after="0" w:line="240" w:lineRule="auto"/>
              <w:ind w:firstLine="16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____________________ _______________</w:t>
            </w:r>
          </w:p>
          <w:p w:rsidR="00355D33" w:rsidRPr="00F521DA" w:rsidRDefault="00355D33" w:rsidP="005001F5">
            <w:pPr>
              <w:widowControl w:val="0"/>
              <w:tabs>
                <w:tab w:val="left" w:pos="1134"/>
              </w:tabs>
              <w:spacing w:after="0" w:line="240" w:lineRule="auto"/>
              <w:ind w:firstLine="16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118" w:type="dxa"/>
          </w:tcPr>
          <w:p w:rsidR="00355D33" w:rsidRPr="006B0704" w:rsidRDefault="00355D33" w:rsidP="005001F5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center"/>
              <w:outlineLvl w:val="0"/>
              <w:rPr>
                <w:rFonts w:ascii="Times New Roman" w:eastAsia="Tahoma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6B0704">
              <w:rPr>
                <w:rFonts w:ascii="Times New Roman" w:eastAsia="Tahoma" w:hAnsi="Times New Roman" w:cs="Times New Roman"/>
                <w:b/>
                <w:caps/>
                <w:color w:val="000000"/>
                <w:sz w:val="24"/>
                <w:szCs w:val="24"/>
              </w:rPr>
              <w:t>ЗАМОВНИК</w:t>
            </w:r>
          </w:p>
          <w:p w:rsidR="00355D33" w:rsidRPr="006B0704" w:rsidRDefault="00355D33" w:rsidP="005001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0704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  <w:t>КП «ОМЕТ»</w:t>
            </w:r>
          </w:p>
          <w:p w:rsidR="00355D33" w:rsidRDefault="00355D33" w:rsidP="005001F5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  <w:p w:rsidR="00355D33" w:rsidRPr="006B0704" w:rsidRDefault="00355D33" w:rsidP="005001F5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</w:p>
          <w:p w:rsidR="00355D33" w:rsidRPr="006B0704" w:rsidRDefault="00355D33" w:rsidP="005001F5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_____________________</w:t>
            </w:r>
            <w:r w:rsidRPr="006B0704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___ 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Інеса МАНДРУС</w:t>
            </w:r>
          </w:p>
          <w:p w:rsidR="00355D33" w:rsidRPr="006B0704" w:rsidRDefault="00355D33" w:rsidP="005001F5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  <w:r w:rsidRPr="006B0704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М.П.</w:t>
            </w:r>
          </w:p>
        </w:tc>
      </w:tr>
    </w:tbl>
    <w:p w:rsidR="00355D33" w:rsidRDefault="00355D33" w:rsidP="00355D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D33" w:rsidRDefault="00355D33" w:rsidP="00355D3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1F73" w:rsidRDefault="005001F5" w:rsidP="005001F5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01F5">
        <w:rPr>
          <w:rFonts w:ascii="Times New Roman" w:hAnsi="Times New Roman" w:cs="Times New Roman"/>
          <w:sz w:val="24"/>
          <w:szCs w:val="24"/>
        </w:rPr>
        <w:t xml:space="preserve">Внеси зміни до п. 6 Оголошення Тендерної документації та викласти в наступній редакції: </w:t>
      </w:r>
      <w:r w:rsidRPr="0050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Кінцевий строк подання тендерних пропозицій</w:t>
      </w:r>
      <w:bookmarkStart w:id="1" w:name="n661"/>
      <w:bookmarkEnd w:id="1"/>
      <w:r w:rsidRPr="0050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00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липня</w:t>
      </w:r>
      <w:r w:rsidRPr="005001F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5001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 Кінцевий час подання пропозицій електрона система встановлює автоматично.</w:t>
      </w:r>
    </w:p>
    <w:p w:rsidR="00355D33" w:rsidRPr="004F1F73" w:rsidRDefault="005001F5" w:rsidP="004F1F73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1F73">
        <w:rPr>
          <w:rFonts w:ascii="Times New Roman" w:hAnsi="Times New Roman" w:cs="Times New Roman"/>
          <w:sz w:val="24"/>
          <w:szCs w:val="24"/>
        </w:rPr>
        <w:t xml:space="preserve">Внести зміни до Тендерної документації, розділу 4 </w:t>
      </w:r>
      <w:r w:rsidRPr="004F1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Подання та розкриття тендерної пропозиції, ч. 1 Кінцевий строк подання тендерної пропозиції : </w:t>
      </w:r>
      <w:r w:rsidRPr="004F1F73">
        <w:rPr>
          <w:rFonts w:ascii="Times New Roman" w:eastAsia="Times New Roman" w:hAnsi="Times New Roman"/>
          <w:sz w:val="24"/>
          <w:szCs w:val="24"/>
        </w:rPr>
        <w:t xml:space="preserve">Кінцевий строк подання тендерних пропозицій: </w:t>
      </w:r>
      <w:r w:rsidRPr="004F1F73">
        <w:rPr>
          <w:rFonts w:ascii="Times New Roman" w:eastAsia="Times New Roman" w:hAnsi="Times New Roman"/>
          <w:b/>
          <w:sz w:val="24"/>
          <w:szCs w:val="24"/>
        </w:rPr>
        <w:t xml:space="preserve">16 липня  2023 року, </w:t>
      </w:r>
      <w:r w:rsidRPr="004F1F73">
        <w:rPr>
          <w:rFonts w:ascii="Times New Roman" w:eastAsia="Times New Roman" w:hAnsi="Times New Roman"/>
          <w:i/>
          <w:iCs/>
          <w:sz w:val="24"/>
          <w:szCs w:val="24"/>
        </w:rPr>
        <w:t>час</w:t>
      </w:r>
      <w:r w:rsidRPr="004F1F73">
        <w:rPr>
          <w:rFonts w:eastAsia="Times New Roman"/>
          <w:i/>
          <w:color w:val="000000"/>
          <w:sz w:val="24"/>
          <w:szCs w:val="24"/>
        </w:rPr>
        <w:t xml:space="preserve"> </w:t>
      </w:r>
      <w:r w:rsidRPr="004F1F73">
        <w:rPr>
          <w:rFonts w:ascii="Times New Roman" w:eastAsia="Times New Roman" w:hAnsi="Times New Roman"/>
          <w:i/>
          <w:color w:val="000000"/>
          <w:sz w:val="24"/>
          <w:szCs w:val="24"/>
        </w:rPr>
        <w:t>заповнюється електронною системою закупівель автоматично.</w:t>
      </w:r>
    </w:p>
    <w:sectPr w:rsidR="00355D33" w:rsidRPr="004F1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F45"/>
    <w:multiLevelType w:val="hybridMultilevel"/>
    <w:tmpl w:val="5EAE99D6"/>
    <w:lvl w:ilvl="0" w:tplc="7E923004">
      <w:numFmt w:val="bullet"/>
      <w:lvlText w:val="-"/>
      <w:lvlJc w:val="left"/>
      <w:pPr>
        <w:tabs>
          <w:tab w:val="num" w:pos="439"/>
        </w:tabs>
        <w:ind w:left="43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abstractNum w:abstractNumId="1">
    <w:nsid w:val="14860091"/>
    <w:multiLevelType w:val="hybridMultilevel"/>
    <w:tmpl w:val="A866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77DB0"/>
    <w:multiLevelType w:val="hybridMultilevel"/>
    <w:tmpl w:val="EA5ECEA0"/>
    <w:lvl w:ilvl="0" w:tplc="73224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93BE0"/>
    <w:multiLevelType w:val="hybridMultilevel"/>
    <w:tmpl w:val="C8BC844E"/>
    <w:lvl w:ilvl="0" w:tplc="597EB524">
      <w:start w:val="1"/>
      <w:numFmt w:val="upperRoman"/>
      <w:lvlText w:val="%1."/>
      <w:lvlJc w:val="left"/>
      <w:pPr>
        <w:ind w:left="1080" w:hanging="720"/>
      </w:pPr>
      <w:rPr>
        <w:rFonts w:eastAsia="SimSun" w:cs="SimSun" w:hint="default"/>
        <w:b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AC"/>
    <w:rsid w:val="00026D66"/>
    <w:rsid w:val="00050169"/>
    <w:rsid w:val="000C7323"/>
    <w:rsid w:val="0011079A"/>
    <w:rsid w:val="00147B69"/>
    <w:rsid w:val="00355D33"/>
    <w:rsid w:val="0036442A"/>
    <w:rsid w:val="0042721A"/>
    <w:rsid w:val="00480BA4"/>
    <w:rsid w:val="004866E4"/>
    <w:rsid w:val="004F1F73"/>
    <w:rsid w:val="005001F5"/>
    <w:rsid w:val="005024AC"/>
    <w:rsid w:val="006B79C1"/>
    <w:rsid w:val="00786ABF"/>
    <w:rsid w:val="008632E3"/>
    <w:rsid w:val="008E3900"/>
    <w:rsid w:val="008E687F"/>
    <w:rsid w:val="00A85B67"/>
    <w:rsid w:val="00AB3343"/>
    <w:rsid w:val="00D72154"/>
    <w:rsid w:val="00E344DF"/>
    <w:rsid w:val="00F1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qFormat/>
    <w:rsid w:val="00F1308C"/>
  </w:style>
  <w:style w:type="character" w:styleId="a5">
    <w:name w:val="Emphasis"/>
    <w:basedOn w:val="a0"/>
    <w:uiPriority w:val="99"/>
    <w:qFormat/>
    <w:rsid w:val="00F130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2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A85B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qFormat/>
    <w:rsid w:val="00F1308C"/>
  </w:style>
  <w:style w:type="character" w:styleId="a5">
    <w:name w:val="Emphasis"/>
    <w:basedOn w:val="a0"/>
    <w:uiPriority w:val="99"/>
    <w:qFormat/>
    <w:rsid w:val="00F130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1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2023-06-19T07:45:00Z</dcterms:created>
  <dcterms:modified xsi:type="dcterms:W3CDTF">2023-07-07T12:49:00Z</dcterms:modified>
</cp:coreProperties>
</file>