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91" w:rsidRPr="00D40047" w:rsidRDefault="00500CEB" w:rsidP="00500CEB">
      <w:pPr>
        <w:tabs>
          <w:tab w:val="left" w:pos="2385"/>
        </w:tabs>
        <w:spacing w:after="0" w:line="240" w:lineRule="auto"/>
        <w:ind w:firstLine="567"/>
        <w:jc w:val="right"/>
        <w:rPr>
          <w:rFonts w:ascii="Times New Roman" w:hAnsi="Times New Roman" w:cs="Times New Roman"/>
          <w:b/>
          <w:bCs/>
        </w:rPr>
      </w:pPr>
      <w:r w:rsidRPr="00D40047">
        <w:rPr>
          <w:rFonts w:ascii="Times New Roman" w:hAnsi="Times New Roman" w:cs="Times New Roman"/>
          <w:b/>
          <w:bCs/>
        </w:rPr>
        <w:t>Додаток №</w:t>
      </w:r>
      <w:r w:rsidR="00462C1B" w:rsidRPr="00D40047">
        <w:rPr>
          <w:rFonts w:ascii="Times New Roman" w:hAnsi="Times New Roman" w:cs="Times New Roman"/>
          <w:b/>
          <w:bCs/>
        </w:rPr>
        <w:t>2</w:t>
      </w:r>
    </w:p>
    <w:p w:rsidR="00500CEB" w:rsidRPr="00D40047" w:rsidRDefault="007D0D91" w:rsidP="00500CEB">
      <w:pPr>
        <w:tabs>
          <w:tab w:val="left" w:pos="2385"/>
        </w:tabs>
        <w:spacing w:after="0" w:line="240" w:lineRule="auto"/>
        <w:ind w:firstLine="567"/>
        <w:jc w:val="right"/>
        <w:rPr>
          <w:rFonts w:ascii="Times New Roman" w:hAnsi="Times New Roman" w:cs="Times New Roman"/>
          <w:b/>
          <w:bCs/>
        </w:rPr>
      </w:pPr>
      <w:r w:rsidRPr="00D40047">
        <w:rPr>
          <w:rFonts w:ascii="Times New Roman" w:hAnsi="Times New Roman" w:cs="Times New Roman"/>
          <w:b/>
          <w:bCs/>
        </w:rPr>
        <w:t>до тендерної документації</w:t>
      </w:r>
    </w:p>
    <w:p w:rsidR="00537E80" w:rsidRPr="00D40047" w:rsidRDefault="00537E80" w:rsidP="00904EC8">
      <w:pPr>
        <w:tabs>
          <w:tab w:val="left" w:pos="2385"/>
        </w:tabs>
        <w:spacing w:after="0" w:line="240" w:lineRule="auto"/>
        <w:jc w:val="right"/>
        <w:rPr>
          <w:rFonts w:ascii="Times New Roman" w:hAnsi="Times New Roman" w:cs="Times New Roman"/>
          <w:b/>
          <w:bCs/>
        </w:rPr>
      </w:pPr>
    </w:p>
    <w:p w:rsidR="00537E80" w:rsidRPr="00D40047" w:rsidRDefault="00537E80" w:rsidP="00537E80">
      <w:pPr>
        <w:spacing w:after="0" w:line="240" w:lineRule="auto"/>
        <w:ind w:left="-900" w:right="-365"/>
        <w:jc w:val="center"/>
        <w:rPr>
          <w:rFonts w:ascii="Times New Roman" w:eastAsia="Times New Roman" w:hAnsi="Times New Roman" w:cs="Times New Roman"/>
          <w:b/>
          <w:noProof/>
          <w:lang w:eastAsia="ru-RU"/>
        </w:rPr>
      </w:pPr>
      <w:r w:rsidRPr="00D40047">
        <w:rPr>
          <w:rFonts w:ascii="Times New Roman" w:eastAsia="Times New Roman" w:hAnsi="Times New Roman" w:cs="Times New Roman"/>
          <w:b/>
          <w:noProof/>
          <w:lang w:eastAsia="ru-RU"/>
        </w:rPr>
        <w:t>ТЕХНІЧН</w:t>
      </w:r>
      <w:r w:rsidR="00626A08" w:rsidRPr="00D40047">
        <w:rPr>
          <w:rFonts w:ascii="Times New Roman" w:eastAsia="Times New Roman" w:hAnsi="Times New Roman" w:cs="Times New Roman"/>
          <w:b/>
          <w:noProof/>
          <w:lang w:eastAsia="ru-RU"/>
        </w:rPr>
        <w:t>А</w:t>
      </w:r>
      <w:r w:rsidR="003037E6">
        <w:rPr>
          <w:rFonts w:ascii="Times New Roman" w:eastAsia="Times New Roman" w:hAnsi="Times New Roman" w:cs="Times New Roman"/>
          <w:b/>
          <w:noProof/>
          <w:lang w:eastAsia="ru-RU"/>
        </w:rPr>
        <w:t xml:space="preserve"> </w:t>
      </w:r>
      <w:r w:rsidR="00626A08" w:rsidRPr="00D40047">
        <w:rPr>
          <w:rFonts w:ascii="Times New Roman" w:eastAsia="Times New Roman" w:hAnsi="Times New Roman" w:cs="Times New Roman"/>
          <w:b/>
          <w:noProof/>
          <w:lang w:eastAsia="ru-RU"/>
        </w:rPr>
        <w:t>СПЕЦИФІКАЦІЯ</w:t>
      </w:r>
    </w:p>
    <w:p w:rsidR="00943161" w:rsidRPr="00D40047" w:rsidRDefault="00943161" w:rsidP="00943161">
      <w:pPr>
        <w:spacing w:after="0" w:line="240" w:lineRule="auto"/>
        <w:ind w:firstLine="720"/>
        <w:contextualSpacing/>
        <w:jc w:val="both"/>
        <w:rPr>
          <w:rFonts w:ascii="Times New Roman" w:hAnsi="Times New Roman"/>
          <w:i/>
          <w:iCs/>
          <w:sz w:val="20"/>
          <w:szCs w:val="20"/>
        </w:rPr>
      </w:pPr>
      <w:r w:rsidRPr="00D40047">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703C" w:rsidRPr="00D40047" w:rsidRDefault="0010703C" w:rsidP="00096B96">
      <w:pPr>
        <w:suppressAutoHyphens/>
        <w:spacing w:after="0" w:line="240" w:lineRule="auto"/>
        <w:jc w:val="center"/>
        <w:rPr>
          <w:rFonts w:ascii="Times New Roman" w:eastAsia="Calibri" w:hAnsi="Times New Roman" w:cs="Times New Roman"/>
          <w:i/>
          <w:lang w:eastAsia="ar-SA"/>
        </w:rPr>
      </w:pPr>
    </w:p>
    <w:p w:rsidR="006A13F3" w:rsidRPr="00D40047" w:rsidRDefault="006A13F3" w:rsidP="006A13F3">
      <w:pPr>
        <w:spacing w:after="0" w:line="240" w:lineRule="auto"/>
        <w:rPr>
          <w:rFonts w:ascii="Times New Roman" w:eastAsia="Times New Roman" w:hAnsi="Times New Roman" w:cs="Times New Roman"/>
          <w:b/>
          <w:lang w:eastAsia="uk-UA"/>
        </w:rPr>
      </w:pPr>
      <w:r w:rsidRPr="00D40047">
        <w:rPr>
          <w:rFonts w:ascii="Times New Roman" w:eastAsia="Times New Roman" w:hAnsi="Times New Roman" w:cs="Times New Roman"/>
          <w:b/>
          <w:lang w:eastAsia="uk-UA"/>
        </w:rPr>
        <w:t>Загальні умови постачання:</w:t>
      </w:r>
    </w:p>
    <w:p w:rsidR="006A13F3" w:rsidRPr="00D40047" w:rsidRDefault="006A13F3" w:rsidP="006A13F3">
      <w:pPr>
        <w:spacing w:after="0" w:line="240" w:lineRule="auto"/>
        <w:jc w:val="both"/>
        <w:rPr>
          <w:rFonts w:ascii="Times New Roman" w:eastAsia="Times New Roman" w:hAnsi="Times New Roman" w:cs="Times New Roman"/>
          <w:sz w:val="20"/>
          <w:lang w:eastAsia="uk-UA"/>
        </w:rPr>
      </w:pPr>
      <w:r w:rsidRPr="00D40047">
        <w:rPr>
          <w:rFonts w:ascii="Times New Roman" w:eastAsia="Times New Roman" w:hAnsi="Times New Roman" w:cs="Times New Roman"/>
          <w:sz w:val="20"/>
          <w:lang w:eastAsia="uk-UA"/>
        </w:rPr>
        <w:t>1. Постачання товару відбувається відповідно до заявок замовника партіями, спеціальним транспортом постачальника починаючи з 7:30</w:t>
      </w:r>
      <w:r w:rsidRPr="00D40047">
        <w:rPr>
          <w:rFonts w:ascii="Times New Roman" w:eastAsia="Times New Roman" w:hAnsi="Times New Roman" w:cs="Times New Roman"/>
          <w:sz w:val="20"/>
          <w:lang w:val="ru-RU" w:eastAsia="uk-UA"/>
        </w:rPr>
        <w:t xml:space="preserve"> </w:t>
      </w:r>
      <w:r w:rsidRPr="00D40047">
        <w:rPr>
          <w:rFonts w:ascii="Times New Roman" w:eastAsia="Times New Roman" w:hAnsi="Times New Roman" w:cs="Times New Roman"/>
          <w:sz w:val="20"/>
          <w:lang w:eastAsia="uk-UA"/>
        </w:rPr>
        <w:t>години і протягом дня поставки.</w:t>
      </w:r>
      <w:r w:rsidRPr="00D40047">
        <w:rPr>
          <w:rFonts w:ascii="Times New Roman" w:eastAsia="Times New Roman" w:hAnsi="Times New Roman" w:cs="Times New Roman"/>
          <w:sz w:val="20"/>
          <w:lang w:val="ru-RU" w:eastAsia="uk-UA"/>
        </w:rPr>
        <w:t xml:space="preserve"> </w:t>
      </w:r>
      <w:r w:rsidRPr="00D40047">
        <w:rPr>
          <w:rFonts w:ascii="Times New Roman" w:eastAsia="Times New Roman" w:hAnsi="Times New Roman" w:cs="Times New Roman"/>
          <w:sz w:val="20"/>
          <w:lang w:eastAsia="uk-UA"/>
        </w:rPr>
        <w:t>Поставка товару  здійснюється в день зазначений в замовленні Покупця, про що надається лист-згода у складі тендерної пропозиції.</w:t>
      </w:r>
    </w:p>
    <w:p w:rsidR="006A13F3" w:rsidRPr="00D40047" w:rsidRDefault="006A13F3" w:rsidP="006A13F3">
      <w:pPr>
        <w:spacing w:after="0" w:line="240" w:lineRule="auto"/>
        <w:jc w:val="both"/>
        <w:rPr>
          <w:rFonts w:ascii="Times New Roman" w:eastAsia="Times New Roman" w:hAnsi="Times New Roman" w:cs="Times New Roman"/>
          <w:sz w:val="20"/>
          <w:lang w:eastAsia="uk-UA"/>
        </w:rPr>
      </w:pPr>
      <w:r w:rsidRPr="00D40047">
        <w:rPr>
          <w:rFonts w:ascii="Times New Roman" w:eastAsia="Times New Roman" w:hAnsi="Times New Roman" w:cs="Times New Roman"/>
          <w:sz w:val="20"/>
          <w:lang w:eastAsia="uk-UA"/>
        </w:rPr>
        <w:t>2. Розрахунок за поставлений товар – у безготівковій формі.</w:t>
      </w:r>
    </w:p>
    <w:p w:rsidR="006A13F3" w:rsidRPr="00D40047" w:rsidRDefault="006A13F3" w:rsidP="006A13F3">
      <w:pPr>
        <w:spacing w:after="0" w:line="240" w:lineRule="auto"/>
        <w:jc w:val="both"/>
        <w:rPr>
          <w:rFonts w:ascii="Times New Roman" w:eastAsia="Times New Roman" w:hAnsi="Times New Roman" w:cs="Times New Roman"/>
          <w:sz w:val="20"/>
          <w:u w:val="single"/>
          <w:lang w:eastAsia="uk-UA"/>
        </w:rPr>
      </w:pPr>
      <w:r w:rsidRPr="00D40047">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6A13F3" w:rsidRPr="00D40047" w:rsidRDefault="006A13F3" w:rsidP="006A13F3">
      <w:pPr>
        <w:spacing w:after="0" w:line="240" w:lineRule="auto"/>
        <w:jc w:val="both"/>
        <w:rPr>
          <w:rFonts w:ascii="Times New Roman" w:eastAsia="Times New Roman" w:hAnsi="Times New Roman" w:cs="Times New Roman"/>
          <w:sz w:val="20"/>
          <w:lang w:eastAsia="uk-UA"/>
        </w:rPr>
      </w:pPr>
      <w:r w:rsidRPr="00D40047">
        <w:rPr>
          <w:rFonts w:ascii="Times New Roman" w:eastAsia="Times New Roman" w:hAnsi="Times New Roman" w:cs="Times New Roman"/>
          <w:sz w:val="20"/>
          <w:lang w:eastAsia="uk-UA"/>
        </w:rPr>
        <w:t xml:space="preserve">4. </w:t>
      </w:r>
      <w:r w:rsidRPr="00D40047">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6A13F3" w:rsidRPr="00D40047" w:rsidRDefault="006A13F3" w:rsidP="006A13F3">
      <w:pPr>
        <w:spacing w:after="0" w:line="240" w:lineRule="auto"/>
        <w:jc w:val="both"/>
        <w:rPr>
          <w:rFonts w:ascii="Times New Roman" w:eastAsia="Times New Roman" w:hAnsi="Times New Roman" w:cs="Times New Roman"/>
          <w:sz w:val="20"/>
          <w:lang w:eastAsia="uk-UA"/>
        </w:rPr>
      </w:pPr>
      <w:r w:rsidRPr="00D40047">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D40047">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D40047">
        <w:rPr>
          <w:rFonts w:ascii="Times New Roman" w:eastAsia="Times New Roman" w:hAnsi="Times New Roman" w:cs="Times New Roman"/>
          <w:sz w:val="20"/>
          <w:lang w:eastAsia="uk-UA"/>
        </w:rPr>
        <w:t>»</w:t>
      </w:r>
      <w:r w:rsidRPr="00D40047">
        <w:rPr>
          <w:rFonts w:ascii="Times New Roman" w:eastAsia="Times New Roman" w:hAnsi="Times New Roman" w:cs="Times New Roman"/>
          <w:sz w:val="20"/>
          <w:bdr w:val="none" w:sz="0" w:space="0" w:color="auto" w:frame="1"/>
          <w:shd w:val="clear" w:color="auto" w:fill="FFFFFF"/>
          <w:lang w:eastAsia="uk-UA"/>
        </w:rPr>
        <w:t xml:space="preserve"> від 23.12.1997</w:t>
      </w:r>
      <w:r w:rsidRPr="00D40047">
        <w:rPr>
          <w:rFonts w:ascii="Times New Roman" w:eastAsia="Times New Roman" w:hAnsi="Times New Roman" w:cs="Times New Roman"/>
          <w:sz w:val="20"/>
          <w:shd w:val="clear" w:color="auto" w:fill="FFFFFF"/>
          <w:lang w:eastAsia="uk-UA"/>
        </w:rPr>
        <w:t> № </w:t>
      </w:r>
      <w:r w:rsidRPr="00D40047">
        <w:rPr>
          <w:rFonts w:ascii="Times New Roman" w:eastAsia="Times New Roman" w:hAnsi="Times New Roman" w:cs="Times New Roman"/>
          <w:bCs/>
          <w:sz w:val="20"/>
          <w:bdr w:val="none" w:sz="0" w:space="0" w:color="auto" w:frame="1"/>
          <w:shd w:val="clear" w:color="auto" w:fill="FFFFFF"/>
          <w:lang w:eastAsia="uk-UA"/>
        </w:rPr>
        <w:t>771/97-ВР</w:t>
      </w:r>
      <w:r w:rsidRPr="00D40047">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6A13F3" w:rsidRPr="00D40047" w:rsidRDefault="006A13F3" w:rsidP="006A13F3">
      <w:pPr>
        <w:spacing w:after="0" w:line="240" w:lineRule="auto"/>
        <w:jc w:val="both"/>
        <w:rPr>
          <w:rFonts w:ascii="Times New Roman" w:eastAsia="Times New Roman" w:hAnsi="Times New Roman" w:cs="Times New Roman"/>
          <w:sz w:val="20"/>
          <w:lang w:eastAsia="uk-UA"/>
        </w:rPr>
      </w:pPr>
      <w:r w:rsidRPr="00D40047">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6A13F3" w:rsidRPr="00D40047" w:rsidRDefault="006A13F3" w:rsidP="006A13F3">
      <w:pPr>
        <w:spacing w:after="0" w:line="240" w:lineRule="auto"/>
        <w:jc w:val="both"/>
        <w:rPr>
          <w:rFonts w:ascii="Times New Roman" w:hAnsi="Times New Roman" w:cs="Times New Roman"/>
          <w:sz w:val="20"/>
          <w:u w:color="EE220C"/>
          <w:lang w:val="ru-RU"/>
        </w:rPr>
      </w:pPr>
      <w:r w:rsidRPr="00D40047">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6A13F3" w:rsidRPr="00D40047" w:rsidRDefault="006A13F3" w:rsidP="006A13F3">
      <w:pPr>
        <w:spacing w:after="0" w:line="240" w:lineRule="auto"/>
        <w:jc w:val="both"/>
        <w:rPr>
          <w:rFonts w:ascii="Times New Roman" w:eastAsia="Times New Roman" w:hAnsi="Times New Roman" w:cs="Times New Roman"/>
          <w:sz w:val="20"/>
          <w:lang w:eastAsia="uk-UA"/>
        </w:rPr>
      </w:pPr>
      <w:r w:rsidRPr="00D40047">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6A13F3" w:rsidRPr="00D40047" w:rsidRDefault="006A13F3" w:rsidP="006A13F3">
      <w:pPr>
        <w:widowControl w:val="0"/>
        <w:spacing w:after="0" w:line="240" w:lineRule="auto"/>
        <w:jc w:val="both"/>
        <w:rPr>
          <w:rFonts w:ascii="Times New Roman" w:eastAsia="Times New Roman" w:hAnsi="Times New Roman" w:cs="Times New Roman"/>
          <w:sz w:val="20"/>
          <w:shd w:val="clear" w:color="auto" w:fill="FFFFFF"/>
        </w:rPr>
      </w:pPr>
      <w:r w:rsidRPr="00D40047">
        <w:rPr>
          <w:rFonts w:ascii="Times New Roman" w:eastAsia="Times New Roman" w:hAnsi="Times New Roman" w:cs="Times New Roman"/>
          <w:sz w:val="20"/>
          <w:lang w:eastAsia="uk-UA"/>
        </w:rPr>
        <w:t xml:space="preserve">9. Учасник у складі тендерної пропозиції повинен надати </w:t>
      </w:r>
      <w:r w:rsidRPr="00D40047">
        <w:rPr>
          <w:rFonts w:ascii="Times New Roman" w:hAnsi="Times New Roman" w:cs="Times New Roman"/>
          <w:sz w:val="20"/>
          <w:shd w:val="clear" w:color="auto" w:fill="FFFFFF"/>
        </w:rPr>
        <w:t>оригінал а</w:t>
      </w:r>
      <w:r w:rsidR="0003344E" w:rsidRPr="00D40047">
        <w:rPr>
          <w:rFonts w:ascii="Times New Roman" w:hAnsi="Times New Roman" w:cs="Times New Roman"/>
          <w:sz w:val="20"/>
          <w:shd w:val="clear" w:color="auto" w:fill="FFFFFF"/>
        </w:rPr>
        <w:t xml:space="preserve">бо копію: декларації виробника або </w:t>
      </w:r>
      <w:r w:rsidR="00791344" w:rsidRPr="00D40047">
        <w:rPr>
          <w:rFonts w:ascii="Times New Roman" w:hAnsi="Times New Roman" w:cs="Times New Roman"/>
          <w:sz w:val="20"/>
          <w:shd w:val="clear" w:color="auto" w:fill="FFFFFF"/>
        </w:rPr>
        <w:t xml:space="preserve"> посвідчення про якість або іншого документу, який</w:t>
      </w:r>
      <w:r w:rsidR="000B1FD8" w:rsidRPr="00D40047">
        <w:rPr>
          <w:rFonts w:ascii="Times New Roman" w:hAnsi="Times New Roman" w:cs="Times New Roman"/>
          <w:sz w:val="20"/>
          <w:shd w:val="clear" w:color="auto" w:fill="FFFFFF"/>
        </w:rPr>
        <w:t xml:space="preserve"> підтверджує якість товару, що</w:t>
      </w:r>
      <w:r w:rsidR="00791344" w:rsidRPr="00D40047">
        <w:rPr>
          <w:rFonts w:ascii="Times New Roman" w:hAnsi="Times New Roman" w:cs="Times New Roman"/>
          <w:sz w:val="20"/>
          <w:shd w:val="clear" w:color="auto" w:fill="FFFFFF"/>
        </w:rPr>
        <w:t xml:space="preserve"> є предметом закупівлі.</w:t>
      </w:r>
    </w:p>
    <w:p w:rsidR="002C19E1" w:rsidRPr="00D40047" w:rsidRDefault="006A13F3" w:rsidP="002C19E1">
      <w:pPr>
        <w:spacing w:after="0" w:line="240" w:lineRule="auto"/>
        <w:jc w:val="both"/>
        <w:rPr>
          <w:rFonts w:ascii="Times New Roman" w:eastAsia="Times New Roman" w:hAnsi="Times New Roman" w:cs="Times New Roman"/>
          <w:sz w:val="20"/>
          <w:lang w:eastAsia="uk-UA"/>
        </w:rPr>
      </w:pPr>
      <w:r w:rsidRPr="00D40047">
        <w:rPr>
          <w:rFonts w:ascii="Times New Roman" w:eastAsia="Times New Roman" w:hAnsi="Times New Roman" w:cs="Times New Roman"/>
          <w:sz w:val="20"/>
          <w:lang w:eastAsia="uk-UA"/>
        </w:rPr>
        <w:t>10.  Якщо поставлений товар не буде відповідати своїм якісним характеристикам, постачальник повинен замінити товар своїми силами і за</w:t>
      </w:r>
      <w:r w:rsidR="002C19E1" w:rsidRPr="00D40047">
        <w:rPr>
          <w:rFonts w:ascii="Times New Roman" w:eastAsia="Times New Roman" w:hAnsi="Times New Roman" w:cs="Times New Roman"/>
          <w:sz w:val="20"/>
          <w:lang w:eastAsia="uk-UA"/>
        </w:rPr>
        <w:t xml:space="preserve"> свій рахунок протягом 8 годин (на підтвердження виконання зазначеного надати лист-згоду).</w:t>
      </w:r>
    </w:p>
    <w:p w:rsidR="002C19E1" w:rsidRPr="00D40047" w:rsidRDefault="002C19E1" w:rsidP="002C19E1">
      <w:pPr>
        <w:spacing w:after="0" w:line="240" w:lineRule="auto"/>
        <w:jc w:val="both"/>
        <w:rPr>
          <w:rFonts w:ascii="Times New Roman" w:eastAsia="Times New Roman" w:hAnsi="Times New Roman" w:cs="Times New Roman"/>
          <w:sz w:val="20"/>
          <w:lang w:eastAsia="uk-UA"/>
        </w:rPr>
      </w:pPr>
      <w:r w:rsidRPr="00D40047">
        <w:rPr>
          <w:rFonts w:ascii="Times New Roman" w:eastAsia="Times New Roman" w:hAnsi="Times New Roman" w:cs="Times New Roman"/>
          <w:sz w:val="20"/>
          <w:lang w:eastAsia="uk-UA"/>
        </w:rPr>
        <w:t>11. Надати</w:t>
      </w:r>
      <w:r w:rsidR="00791344" w:rsidRPr="00D40047">
        <w:rPr>
          <w:rFonts w:ascii="Times New Roman" w:eastAsia="Times New Roman" w:hAnsi="Times New Roman" w:cs="Times New Roman"/>
          <w:sz w:val="20"/>
          <w:lang w:eastAsia="uk-UA"/>
        </w:rPr>
        <w:t xml:space="preserve"> у складі тендерної пропозиції</w:t>
      </w:r>
      <w:r w:rsidRPr="00D40047">
        <w:rPr>
          <w:rFonts w:ascii="Times New Roman" w:eastAsia="Times New Roman" w:hAnsi="Times New Roman" w:cs="Times New Roman"/>
          <w:sz w:val="20"/>
          <w:lang w:eastAsia="uk-UA"/>
        </w:rPr>
        <w:t xml:space="preserve"> оригінал або копії сертифікатів на систему управління якістю (ДСТУ EN ISO 9001:2018 (ISO 9001:2015, IDT) та на систему управління безпечністю харчових продуктів (ДСТУ ISO 22000:2019 (ISO 22000:2018. IDT),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та транспортування.</w:t>
      </w:r>
    </w:p>
    <w:p w:rsidR="002C19E1" w:rsidRPr="00D40047" w:rsidRDefault="002C19E1" w:rsidP="002C19E1">
      <w:pPr>
        <w:spacing w:after="0" w:line="240" w:lineRule="auto"/>
        <w:jc w:val="both"/>
        <w:rPr>
          <w:rFonts w:ascii="Times New Roman" w:eastAsia="Times New Roman" w:hAnsi="Times New Roman" w:cs="Times New Roman"/>
          <w:sz w:val="20"/>
          <w:lang w:eastAsia="uk-UA"/>
        </w:rPr>
      </w:pPr>
      <w:r w:rsidRPr="00D40047">
        <w:rPr>
          <w:rFonts w:ascii="Times New Roman" w:eastAsia="Times New Roman" w:hAnsi="Times New Roman" w:cs="Times New Roman"/>
          <w:sz w:val="20"/>
          <w:lang w:eastAsia="uk-UA"/>
        </w:rPr>
        <w:t>12. Надати</w:t>
      </w:r>
      <w:r w:rsidR="00791344" w:rsidRPr="00D40047">
        <w:rPr>
          <w:rFonts w:ascii="Times New Roman" w:eastAsia="Times New Roman" w:hAnsi="Times New Roman" w:cs="Times New Roman"/>
          <w:sz w:val="20"/>
          <w:lang w:eastAsia="uk-UA"/>
        </w:rPr>
        <w:t xml:space="preserve"> у складі тендерної пропозиції</w:t>
      </w:r>
      <w:r w:rsidRPr="00D40047">
        <w:rPr>
          <w:rFonts w:ascii="Times New Roman" w:eastAsia="Times New Roman" w:hAnsi="Times New Roman" w:cs="Times New Roman"/>
          <w:sz w:val="20"/>
          <w:lang w:eastAsia="uk-UA"/>
        </w:rPr>
        <w:t xml:space="preserve">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(ДСТУ ISO 14001:2015 (ISO 14001:2015, IDT).</w:t>
      </w:r>
    </w:p>
    <w:p w:rsidR="006A13F3" w:rsidRPr="00D40047" w:rsidRDefault="002C19E1" w:rsidP="006A13F3">
      <w:pPr>
        <w:spacing w:after="0" w:line="240" w:lineRule="auto"/>
        <w:jc w:val="both"/>
        <w:rPr>
          <w:rFonts w:ascii="Times New Roman" w:eastAsia="Times New Roman" w:hAnsi="Times New Roman" w:cs="Times New Roman"/>
          <w:sz w:val="20"/>
          <w:lang w:eastAsia="uk-UA"/>
        </w:rPr>
      </w:pPr>
      <w:r w:rsidRPr="00D40047">
        <w:rPr>
          <w:rFonts w:ascii="Times New Roman" w:eastAsia="Times New Roman" w:hAnsi="Times New Roman" w:cs="Times New Roman"/>
          <w:sz w:val="20"/>
          <w:lang w:eastAsia="uk-UA"/>
        </w:rPr>
        <w:t xml:space="preserve">13. Надати </w:t>
      </w:r>
      <w:r w:rsidR="00791344" w:rsidRPr="00D40047">
        <w:rPr>
          <w:rFonts w:ascii="Times New Roman" w:eastAsia="Times New Roman" w:hAnsi="Times New Roman" w:cs="Times New Roman"/>
          <w:sz w:val="20"/>
          <w:lang w:eastAsia="uk-UA"/>
        </w:rPr>
        <w:t xml:space="preserve">у складі тендерної пропозиції </w:t>
      </w:r>
      <w:r w:rsidRPr="00D40047">
        <w:rPr>
          <w:rFonts w:ascii="Times New Roman" w:eastAsia="Times New Roman" w:hAnsi="Times New Roman" w:cs="Times New Roman"/>
          <w:sz w:val="20"/>
          <w:lang w:eastAsia="uk-UA"/>
        </w:rPr>
        <w:t>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(ДСТУ ISO 45001:2019 (ISO 45001:2018, IDT).</w:t>
      </w:r>
    </w:p>
    <w:p w:rsidR="0047034A" w:rsidRPr="00D40047" w:rsidRDefault="0047034A" w:rsidP="0047034A">
      <w:pPr>
        <w:spacing w:after="0" w:line="240" w:lineRule="auto"/>
        <w:rPr>
          <w:rFonts w:ascii="Times New Roman" w:eastAsia="Times New Roman" w:hAnsi="Times New Roman" w:cs="Times New Roman"/>
          <w:b/>
          <w:sz w:val="18"/>
          <w:szCs w:val="18"/>
          <w:lang w:eastAsia="uk-UA"/>
        </w:rPr>
      </w:pPr>
    </w:p>
    <w:p w:rsidR="006A13F3" w:rsidRPr="00D40047" w:rsidRDefault="006A13F3" w:rsidP="0047034A">
      <w:pPr>
        <w:spacing w:after="0" w:line="240" w:lineRule="auto"/>
        <w:rPr>
          <w:rFonts w:ascii="Times New Roman" w:eastAsia="Times New Roman" w:hAnsi="Times New Roman" w:cs="Times New Roman"/>
          <w:b/>
          <w:sz w:val="18"/>
          <w:szCs w:val="18"/>
          <w:lang w:eastAsia="uk-UA"/>
        </w:rPr>
      </w:pPr>
    </w:p>
    <w:tbl>
      <w:tblPr>
        <w:tblW w:w="967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73"/>
        <w:gridCol w:w="3134"/>
        <w:gridCol w:w="3071"/>
      </w:tblGrid>
      <w:tr w:rsidR="003B09DD" w:rsidRPr="00D40047" w:rsidTr="00B87D9A">
        <w:trPr>
          <w:trHeight w:val="787"/>
          <w:tblCellSpacing w:w="0" w:type="dxa"/>
          <w:jc w:val="center"/>
        </w:trPr>
        <w:tc>
          <w:tcPr>
            <w:tcW w:w="9678"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3B09DD" w:rsidRPr="00D40047" w:rsidRDefault="00D40047" w:rsidP="00D40047">
            <w:pPr>
              <w:spacing w:after="0" w:line="240" w:lineRule="auto"/>
              <w:jc w:val="center"/>
              <w:rPr>
                <w:rFonts w:ascii="Times New Roman" w:hAnsi="Times New Roman"/>
                <w:b/>
                <w:sz w:val="20"/>
                <w:szCs w:val="20"/>
              </w:rPr>
            </w:pPr>
            <w:r w:rsidRPr="00D40047">
              <w:rPr>
                <w:rFonts w:ascii="Times New Roman" w:hAnsi="Times New Roman"/>
                <w:b/>
                <w:bCs/>
                <w:i/>
                <w:sz w:val="24"/>
                <w:szCs w:val="24"/>
                <w:lang w:eastAsia="uk-UA"/>
              </w:rPr>
              <w:t>Печиво, вафлі, сухарі панірувальні (Код ДК 021:2015:15820000-2 – Сухарі та печиво; пресерви з хлібобулочних і кондитерських виробів)</w:t>
            </w:r>
          </w:p>
        </w:tc>
      </w:tr>
      <w:tr w:rsidR="003B09DD" w:rsidRPr="00D40047" w:rsidTr="00B87D9A">
        <w:trPr>
          <w:trHeight w:val="843"/>
          <w:tblCellSpacing w:w="0" w:type="dxa"/>
          <w:jc w:val="center"/>
        </w:trPr>
        <w:tc>
          <w:tcPr>
            <w:tcW w:w="3473" w:type="dxa"/>
            <w:tcBorders>
              <w:top w:val="outset" w:sz="6" w:space="0" w:color="auto"/>
              <w:left w:val="outset" w:sz="6" w:space="0" w:color="auto"/>
              <w:bottom w:val="outset" w:sz="6" w:space="0" w:color="auto"/>
              <w:right w:val="outset" w:sz="6" w:space="0" w:color="auto"/>
            </w:tcBorders>
            <w:hideMark/>
          </w:tcPr>
          <w:p w:rsidR="003B09DD" w:rsidRPr="00D40047" w:rsidRDefault="003B09DD" w:rsidP="003B09DD">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b/>
                <w:sz w:val="24"/>
                <w:szCs w:val="24"/>
              </w:rPr>
            </w:pPr>
            <w:r w:rsidRPr="00D40047">
              <w:rPr>
                <w:rFonts w:ascii="Times New Roman" w:eastAsia="Times New Roman" w:hAnsi="Times New Roman"/>
                <w:b/>
                <w:sz w:val="24"/>
                <w:szCs w:val="24"/>
              </w:rPr>
              <w:t>Найменування та характеристики товару</w:t>
            </w:r>
          </w:p>
        </w:tc>
        <w:tc>
          <w:tcPr>
            <w:tcW w:w="3134" w:type="dxa"/>
            <w:tcBorders>
              <w:top w:val="outset" w:sz="6" w:space="0" w:color="auto"/>
              <w:left w:val="outset" w:sz="6" w:space="0" w:color="auto"/>
              <w:bottom w:val="outset" w:sz="6" w:space="0" w:color="auto"/>
              <w:right w:val="outset" w:sz="6" w:space="0" w:color="auto"/>
            </w:tcBorders>
            <w:hideMark/>
          </w:tcPr>
          <w:p w:rsidR="003B09DD" w:rsidRPr="00D40047" w:rsidRDefault="003B09DD" w:rsidP="003B09DD">
            <w:pPr>
              <w:widowControl w:val="0"/>
              <w:tabs>
                <w:tab w:val="left" w:pos="945"/>
              </w:tabs>
              <w:autoSpaceDE w:val="0"/>
              <w:autoSpaceDN w:val="0"/>
              <w:adjustRightInd w:val="0"/>
              <w:spacing w:after="0" w:line="240" w:lineRule="auto"/>
              <w:ind w:right="181"/>
              <w:jc w:val="center"/>
              <w:rPr>
                <w:rFonts w:ascii="Times New Roman" w:eastAsia="Times New Roman" w:hAnsi="Times New Roman"/>
                <w:b/>
                <w:sz w:val="24"/>
                <w:szCs w:val="24"/>
              </w:rPr>
            </w:pPr>
            <w:r w:rsidRPr="00D40047">
              <w:rPr>
                <w:rFonts w:ascii="Times New Roman" w:eastAsia="Times New Roman" w:hAnsi="Times New Roman"/>
                <w:b/>
                <w:sz w:val="24"/>
                <w:szCs w:val="24"/>
              </w:rPr>
              <w:t>Одиниця виміру</w:t>
            </w:r>
          </w:p>
        </w:tc>
        <w:tc>
          <w:tcPr>
            <w:tcW w:w="3071" w:type="dxa"/>
            <w:tcBorders>
              <w:top w:val="outset" w:sz="6" w:space="0" w:color="auto"/>
              <w:left w:val="outset" w:sz="6" w:space="0" w:color="auto"/>
              <w:bottom w:val="outset" w:sz="6" w:space="0" w:color="auto"/>
              <w:right w:val="outset" w:sz="6" w:space="0" w:color="auto"/>
            </w:tcBorders>
            <w:hideMark/>
          </w:tcPr>
          <w:p w:rsidR="003B09DD" w:rsidRPr="00D40047" w:rsidRDefault="003B09DD" w:rsidP="003B09DD">
            <w:pPr>
              <w:spacing w:line="240" w:lineRule="auto"/>
              <w:jc w:val="center"/>
              <w:rPr>
                <w:rFonts w:ascii="Times New Roman" w:hAnsi="Times New Roman"/>
                <w:b/>
                <w:sz w:val="24"/>
                <w:szCs w:val="24"/>
                <w:lang w:eastAsia="ru-RU"/>
              </w:rPr>
            </w:pPr>
            <w:r w:rsidRPr="00D40047">
              <w:rPr>
                <w:rFonts w:ascii="Times New Roman" w:eastAsia="Times New Roman" w:hAnsi="Times New Roman"/>
                <w:b/>
                <w:sz w:val="24"/>
                <w:szCs w:val="24"/>
              </w:rPr>
              <w:t>Загальна кількість</w:t>
            </w:r>
          </w:p>
        </w:tc>
      </w:tr>
      <w:tr w:rsidR="003B09DD" w:rsidRPr="00D40047" w:rsidTr="00B87D9A">
        <w:trPr>
          <w:trHeight w:val="586"/>
          <w:tblCellSpacing w:w="0" w:type="dxa"/>
          <w:jc w:val="center"/>
        </w:trPr>
        <w:tc>
          <w:tcPr>
            <w:tcW w:w="3473" w:type="dxa"/>
            <w:tcBorders>
              <w:top w:val="outset" w:sz="6" w:space="0" w:color="auto"/>
              <w:left w:val="outset" w:sz="6" w:space="0" w:color="auto"/>
              <w:bottom w:val="outset" w:sz="6" w:space="0" w:color="auto"/>
              <w:right w:val="outset" w:sz="6" w:space="0" w:color="auto"/>
            </w:tcBorders>
          </w:tcPr>
          <w:p w:rsidR="003B09DD" w:rsidRPr="00D40047" w:rsidRDefault="003B09DD" w:rsidP="00665856">
            <w:pPr>
              <w:spacing w:line="240" w:lineRule="auto"/>
              <w:jc w:val="both"/>
              <w:rPr>
                <w:rFonts w:ascii="Times New Roman" w:hAnsi="Times New Roman"/>
                <w:sz w:val="24"/>
                <w:szCs w:val="24"/>
              </w:rPr>
            </w:pPr>
            <w:r w:rsidRPr="00D40047">
              <w:rPr>
                <w:rFonts w:ascii="Times New Roman" w:hAnsi="Times New Roman"/>
                <w:sz w:val="24"/>
                <w:szCs w:val="24"/>
              </w:rPr>
              <w:t xml:space="preserve">Печиво </w:t>
            </w:r>
          </w:p>
        </w:tc>
        <w:tc>
          <w:tcPr>
            <w:tcW w:w="3134" w:type="dxa"/>
            <w:tcBorders>
              <w:top w:val="outset" w:sz="6" w:space="0" w:color="auto"/>
              <w:left w:val="outset" w:sz="6" w:space="0" w:color="auto"/>
              <w:bottom w:val="outset" w:sz="6" w:space="0" w:color="auto"/>
              <w:right w:val="outset" w:sz="6" w:space="0" w:color="auto"/>
            </w:tcBorders>
          </w:tcPr>
          <w:p w:rsidR="003B09DD" w:rsidRPr="00D40047" w:rsidRDefault="003B09DD" w:rsidP="003B09DD">
            <w:pPr>
              <w:spacing w:after="0" w:line="240" w:lineRule="auto"/>
              <w:jc w:val="center"/>
              <w:rPr>
                <w:rFonts w:ascii="Times New Roman" w:eastAsia="Calibri" w:hAnsi="Times New Roman" w:cs="Times New Roman"/>
                <w:bCs/>
                <w:color w:val="000000"/>
                <w:sz w:val="24"/>
                <w:szCs w:val="24"/>
              </w:rPr>
            </w:pPr>
            <w:r w:rsidRPr="00D40047">
              <w:rPr>
                <w:rFonts w:ascii="Times New Roman" w:eastAsia="Calibri" w:hAnsi="Times New Roman" w:cs="Times New Roman"/>
                <w:bCs/>
                <w:color w:val="000000"/>
                <w:sz w:val="24"/>
                <w:szCs w:val="24"/>
              </w:rPr>
              <w:t>Кг</w:t>
            </w:r>
          </w:p>
        </w:tc>
        <w:tc>
          <w:tcPr>
            <w:tcW w:w="3071" w:type="dxa"/>
            <w:tcBorders>
              <w:top w:val="outset" w:sz="6" w:space="0" w:color="auto"/>
              <w:left w:val="outset" w:sz="6" w:space="0" w:color="auto"/>
              <w:bottom w:val="outset" w:sz="6" w:space="0" w:color="auto"/>
              <w:right w:val="outset" w:sz="6" w:space="0" w:color="auto"/>
            </w:tcBorders>
            <w:vAlign w:val="center"/>
          </w:tcPr>
          <w:p w:rsidR="003B09DD" w:rsidRPr="00D40047" w:rsidRDefault="00665856" w:rsidP="003B09DD">
            <w:pPr>
              <w:spacing w:after="60" w:line="240" w:lineRule="auto"/>
              <w:jc w:val="center"/>
              <w:outlineLvl w:val="1"/>
              <w:rPr>
                <w:rFonts w:ascii="Times New Roman" w:eastAsia="Times New Roman" w:hAnsi="Times New Roman" w:cs="Times New Roman"/>
                <w:sz w:val="24"/>
                <w:szCs w:val="24"/>
              </w:rPr>
            </w:pPr>
            <w:r w:rsidRPr="00D40047">
              <w:rPr>
                <w:rFonts w:ascii="Times New Roman" w:eastAsia="Times New Roman" w:hAnsi="Times New Roman" w:cs="Times New Roman"/>
                <w:sz w:val="24"/>
                <w:szCs w:val="24"/>
              </w:rPr>
              <w:t>500</w:t>
            </w:r>
          </w:p>
        </w:tc>
      </w:tr>
      <w:tr w:rsidR="003B09DD" w:rsidRPr="00D40047" w:rsidTr="00B87D9A">
        <w:trPr>
          <w:trHeight w:val="586"/>
          <w:tblCellSpacing w:w="0" w:type="dxa"/>
          <w:jc w:val="center"/>
        </w:trPr>
        <w:tc>
          <w:tcPr>
            <w:tcW w:w="3473" w:type="dxa"/>
            <w:tcBorders>
              <w:top w:val="outset" w:sz="6" w:space="0" w:color="auto"/>
              <w:left w:val="outset" w:sz="6" w:space="0" w:color="auto"/>
              <w:bottom w:val="outset" w:sz="6" w:space="0" w:color="auto"/>
              <w:right w:val="outset" w:sz="6" w:space="0" w:color="auto"/>
            </w:tcBorders>
          </w:tcPr>
          <w:p w:rsidR="003B09DD" w:rsidRPr="00D40047" w:rsidRDefault="003B09DD" w:rsidP="00665856">
            <w:pPr>
              <w:spacing w:line="240" w:lineRule="auto"/>
              <w:jc w:val="both"/>
              <w:rPr>
                <w:rFonts w:ascii="Times New Roman" w:hAnsi="Times New Roman"/>
                <w:sz w:val="24"/>
                <w:szCs w:val="24"/>
              </w:rPr>
            </w:pPr>
            <w:r w:rsidRPr="00D40047">
              <w:rPr>
                <w:rFonts w:ascii="Times New Roman" w:hAnsi="Times New Roman"/>
                <w:sz w:val="24"/>
                <w:szCs w:val="24"/>
              </w:rPr>
              <w:t xml:space="preserve">Вафлі </w:t>
            </w:r>
          </w:p>
        </w:tc>
        <w:tc>
          <w:tcPr>
            <w:tcW w:w="3134" w:type="dxa"/>
            <w:tcBorders>
              <w:top w:val="outset" w:sz="6" w:space="0" w:color="auto"/>
              <w:left w:val="outset" w:sz="6" w:space="0" w:color="auto"/>
              <w:bottom w:val="outset" w:sz="6" w:space="0" w:color="auto"/>
              <w:right w:val="outset" w:sz="6" w:space="0" w:color="auto"/>
            </w:tcBorders>
          </w:tcPr>
          <w:p w:rsidR="003B09DD" w:rsidRPr="00D40047" w:rsidRDefault="003B09DD" w:rsidP="003B09DD">
            <w:pPr>
              <w:spacing w:after="0" w:line="240" w:lineRule="auto"/>
              <w:jc w:val="center"/>
              <w:rPr>
                <w:rFonts w:ascii="Times New Roman" w:eastAsia="Calibri" w:hAnsi="Times New Roman" w:cs="Times New Roman"/>
                <w:bCs/>
                <w:color w:val="000000"/>
                <w:sz w:val="24"/>
                <w:szCs w:val="24"/>
              </w:rPr>
            </w:pPr>
            <w:r w:rsidRPr="00D40047">
              <w:rPr>
                <w:rFonts w:ascii="Times New Roman" w:eastAsia="Calibri" w:hAnsi="Times New Roman" w:cs="Times New Roman"/>
                <w:bCs/>
                <w:color w:val="000000"/>
                <w:sz w:val="24"/>
                <w:szCs w:val="24"/>
              </w:rPr>
              <w:t>Кг</w:t>
            </w:r>
          </w:p>
        </w:tc>
        <w:tc>
          <w:tcPr>
            <w:tcW w:w="3071" w:type="dxa"/>
            <w:tcBorders>
              <w:top w:val="outset" w:sz="6" w:space="0" w:color="auto"/>
              <w:left w:val="outset" w:sz="6" w:space="0" w:color="auto"/>
              <w:bottom w:val="outset" w:sz="6" w:space="0" w:color="auto"/>
              <w:right w:val="outset" w:sz="6" w:space="0" w:color="auto"/>
            </w:tcBorders>
            <w:vAlign w:val="center"/>
          </w:tcPr>
          <w:p w:rsidR="003B09DD" w:rsidRPr="00D40047" w:rsidRDefault="00665856" w:rsidP="003B09DD">
            <w:pPr>
              <w:spacing w:after="60" w:line="240" w:lineRule="auto"/>
              <w:jc w:val="center"/>
              <w:outlineLvl w:val="1"/>
              <w:rPr>
                <w:rFonts w:ascii="Times New Roman" w:eastAsia="Times New Roman" w:hAnsi="Times New Roman" w:cs="Times New Roman"/>
                <w:sz w:val="24"/>
                <w:szCs w:val="24"/>
              </w:rPr>
            </w:pPr>
            <w:r w:rsidRPr="00D40047">
              <w:rPr>
                <w:rFonts w:ascii="Times New Roman" w:eastAsia="Times New Roman" w:hAnsi="Times New Roman" w:cs="Times New Roman"/>
                <w:sz w:val="24"/>
                <w:szCs w:val="24"/>
              </w:rPr>
              <w:t>300</w:t>
            </w:r>
          </w:p>
        </w:tc>
      </w:tr>
      <w:tr w:rsidR="003B09DD" w:rsidRPr="00D40047" w:rsidTr="00B87D9A">
        <w:trPr>
          <w:trHeight w:val="586"/>
          <w:tblCellSpacing w:w="0" w:type="dxa"/>
          <w:jc w:val="center"/>
        </w:trPr>
        <w:tc>
          <w:tcPr>
            <w:tcW w:w="3473" w:type="dxa"/>
            <w:tcBorders>
              <w:top w:val="outset" w:sz="6" w:space="0" w:color="auto"/>
              <w:left w:val="outset" w:sz="6" w:space="0" w:color="auto"/>
              <w:bottom w:val="outset" w:sz="6" w:space="0" w:color="auto"/>
              <w:right w:val="outset" w:sz="6" w:space="0" w:color="auto"/>
            </w:tcBorders>
          </w:tcPr>
          <w:p w:rsidR="003B09DD" w:rsidRPr="00D40047" w:rsidRDefault="00665856" w:rsidP="003B09DD">
            <w:pPr>
              <w:spacing w:line="240" w:lineRule="auto"/>
              <w:jc w:val="both"/>
              <w:rPr>
                <w:rFonts w:ascii="Times New Roman" w:hAnsi="Times New Roman"/>
                <w:sz w:val="24"/>
                <w:szCs w:val="24"/>
              </w:rPr>
            </w:pPr>
            <w:r w:rsidRPr="00D40047">
              <w:rPr>
                <w:rFonts w:ascii="Times New Roman" w:hAnsi="Times New Roman"/>
                <w:sz w:val="24"/>
                <w:szCs w:val="24"/>
              </w:rPr>
              <w:t xml:space="preserve">Сухарі </w:t>
            </w:r>
            <w:r w:rsidR="003B09DD" w:rsidRPr="00D40047">
              <w:rPr>
                <w:rFonts w:ascii="Times New Roman" w:hAnsi="Times New Roman"/>
                <w:sz w:val="24"/>
                <w:szCs w:val="24"/>
              </w:rPr>
              <w:t>панірувальні</w:t>
            </w:r>
          </w:p>
        </w:tc>
        <w:tc>
          <w:tcPr>
            <w:tcW w:w="3134" w:type="dxa"/>
            <w:tcBorders>
              <w:top w:val="outset" w:sz="6" w:space="0" w:color="auto"/>
              <w:left w:val="outset" w:sz="6" w:space="0" w:color="auto"/>
              <w:bottom w:val="outset" w:sz="6" w:space="0" w:color="auto"/>
              <w:right w:val="outset" w:sz="6" w:space="0" w:color="auto"/>
            </w:tcBorders>
          </w:tcPr>
          <w:p w:rsidR="003B09DD" w:rsidRPr="00D40047" w:rsidRDefault="003B09DD" w:rsidP="003B09DD">
            <w:pPr>
              <w:spacing w:after="0" w:line="240" w:lineRule="auto"/>
              <w:jc w:val="center"/>
              <w:rPr>
                <w:rFonts w:ascii="Times New Roman" w:eastAsia="Calibri" w:hAnsi="Times New Roman" w:cs="Times New Roman"/>
                <w:bCs/>
                <w:color w:val="000000"/>
                <w:sz w:val="24"/>
                <w:szCs w:val="24"/>
              </w:rPr>
            </w:pPr>
            <w:r w:rsidRPr="00D40047">
              <w:rPr>
                <w:rFonts w:ascii="Times New Roman" w:eastAsia="Calibri" w:hAnsi="Times New Roman" w:cs="Times New Roman"/>
                <w:bCs/>
                <w:color w:val="000000"/>
                <w:sz w:val="24"/>
                <w:szCs w:val="24"/>
              </w:rPr>
              <w:t>Кг</w:t>
            </w:r>
          </w:p>
        </w:tc>
        <w:tc>
          <w:tcPr>
            <w:tcW w:w="3071" w:type="dxa"/>
            <w:tcBorders>
              <w:top w:val="outset" w:sz="6" w:space="0" w:color="auto"/>
              <w:left w:val="outset" w:sz="6" w:space="0" w:color="auto"/>
              <w:bottom w:val="outset" w:sz="6" w:space="0" w:color="auto"/>
              <w:right w:val="outset" w:sz="6" w:space="0" w:color="auto"/>
            </w:tcBorders>
            <w:vAlign w:val="center"/>
          </w:tcPr>
          <w:p w:rsidR="003B09DD" w:rsidRPr="00D40047" w:rsidRDefault="00665856" w:rsidP="003B09DD">
            <w:pPr>
              <w:spacing w:after="60" w:line="240" w:lineRule="auto"/>
              <w:jc w:val="center"/>
              <w:outlineLvl w:val="1"/>
              <w:rPr>
                <w:rFonts w:ascii="Times New Roman" w:eastAsia="Times New Roman" w:hAnsi="Times New Roman" w:cs="Times New Roman"/>
                <w:sz w:val="24"/>
                <w:szCs w:val="24"/>
              </w:rPr>
            </w:pPr>
            <w:r w:rsidRPr="00D40047">
              <w:rPr>
                <w:rFonts w:ascii="Times New Roman" w:eastAsia="Times New Roman" w:hAnsi="Times New Roman" w:cs="Times New Roman"/>
                <w:sz w:val="24"/>
                <w:szCs w:val="24"/>
              </w:rPr>
              <w:t>800</w:t>
            </w:r>
          </w:p>
        </w:tc>
      </w:tr>
    </w:tbl>
    <w:p w:rsidR="003B09DD" w:rsidRPr="00D40047" w:rsidRDefault="003B09DD" w:rsidP="003B09DD">
      <w:pPr>
        <w:spacing w:after="0" w:line="240" w:lineRule="auto"/>
        <w:jc w:val="both"/>
        <w:rPr>
          <w:rFonts w:ascii="Times New Roman" w:eastAsia="Times New Roman" w:hAnsi="Times New Roman"/>
          <w:sz w:val="24"/>
          <w:szCs w:val="24"/>
          <w:lang w:eastAsia="uk-UA"/>
        </w:rPr>
      </w:pPr>
    </w:p>
    <w:tbl>
      <w:tblPr>
        <w:tblStyle w:val="a5"/>
        <w:tblW w:w="9606" w:type="dxa"/>
        <w:tblLayout w:type="fixed"/>
        <w:tblLook w:val="04A0" w:firstRow="1" w:lastRow="0" w:firstColumn="1" w:lastColumn="0" w:noHBand="0" w:noVBand="1"/>
      </w:tblPr>
      <w:tblGrid>
        <w:gridCol w:w="675"/>
        <w:gridCol w:w="2835"/>
        <w:gridCol w:w="6096"/>
      </w:tblGrid>
      <w:tr w:rsidR="003B09DD" w:rsidRPr="00D40047" w:rsidTr="00665856">
        <w:trPr>
          <w:trHeight w:val="204"/>
        </w:trPr>
        <w:tc>
          <w:tcPr>
            <w:tcW w:w="675" w:type="dxa"/>
            <w:vMerge w:val="restart"/>
          </w:tcPr>
          <w:p w:rsidR="003B09DD" w:rsidRPr="00D40047" w:rsidRDefault="003B09DD" w:rsidP="003B09DD">
            <w:pPr>
              <w:rPr>
                <w:rFonts w:ascii="Times New Roman" w:hAnsi="Times New Roman"/>
                <w:b/>
                <w:sz w:val="24"/>
                <w:szCs w:val="24"/>
                <w:lang w:eastAsia="uk-UA"/>
              </w:rPr>
            </w:pPr>
          </w:p>
        </w:tc>
        <w:tc>
          <w:tcPr>
            <w:tcW w:w="2835" w:type="dxa"/>
          </w:tcPr>
          <w:p w:rsidR="003B09DD" w:rsidRPr="00D40047" w:rsidRDefault="003B09DD" w:rsidP="003B09DD">
            <w:pPr>
              <w:jc w:val="both"/>
              <w:rPr>
                <w:rFonts w:ascii="Times New Roman" w:eastAsia="Times New Roman" w:hAnsi="Times New Roman"/>
                <w:sz w:val="24"/>
                <w:szCs w:val="24"/>
                <w:lang w:eastAsia="uk-UA"/>
              </w:rPr>
            </w:pPr>
            <w:r w:rsidRPr="00D40047">
              <w:rPr>
                <w:rFonts w:ascii="Times New Roman" w:eastAsia="Times New Roman" w:hAnsi="Times New Roman"/>
                <w:sz w:val="24"/>
                <w:szCs w:val="24"/>
                <w:lang w:eastAsia="uk-UA"/>
              </w:rPr>
              <w:t>Печиво</w:t>
            </w:r>
            <w:r w:rsidR="00665856" w:rsidRPr="00D40047">
              <w:rPr>
                <w:rFonts w:ascii="Times New Roman" w:eastAsia="Times New Roman" w:hAnsi="Times New Roman"/>
                <w:sz w:val="24"/>
                <w:szCs w:val="24"/>
                <w:lang w:eastAsia="uk-UA"/>
              </w:rPr>
              <w:t xml:space="preserve"> фасоване (0,02-0,250 кг)</w:t>
            </w:r>
          </w:p>
        </w:tc>
        <w:tc>
          <w:tcPr>
            <w:tcW w:w="6096" w:type="dxa"/>
            <w:shd w:val="clear" w:color="auto" w:fill="auto"/>
          </w:tcPr>
          <w:p w:rsidR="003B09DD" w:rsidRPr="00D40047" w:rsidRDefault="003B09DD" w:rsidP="003B09DD">
            <w:pPr>
              <w:spacing w:after="200"/>
              <w:jc w:val="both"/>
              <w:rPr>
                <w:rFonts w:ascii="Times New Roman" w:hAnsi="Times New Roman"/>
                <w:sz w:val="24"/>
                <w:szCs w:val="24"/>
              </w:rPr>
            </w:pPr>
            <w:r w:rsidRPr="00D40047">
              <w:rPr>
                <w:rFonts w:ascii="Times New Roman" w:hAnsi="Times New Roman"/>
                <w:sz w:val="24"/>
                <w:szCs w:val="24"/>
              </w:rPr>
              <w:t xml:space="preserve">Запах – властивий печиву, без цвілого, затхлого та інших сторонніх запахів. Смак – властивий печиву, без гіркоти та сторонніх присмаків.  На кожній одиниці </w:t>
            </w:r>
            <w:r w:rsidRPr="00D40047">
              <w:rPr>
                <w:rFonts w:ascii="Times New Roman" w:hAnsi="Times New Roman"/>
                <w:sz w:val="24"/>
                <w:szCs w:val="24"/>
              </w:rPr>
              <w:lastRenderedPageBreak/>
              <w:t>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ГМО. Наявність сертифікатів якості продукції на кожну партію. Фасування – картонні ящики, в які фасується печиво, яке запаковане у непроникну плівку, або пергамент по 3-8 кг.</w:t>
            </w:r>
          </w:p>
        </w:tc>
      </w:tr>
      <w:tr w:rsidR="003B09DD" w:rsidRPr="00D40047" w:rsidTr="00665856">
        <w:trPr>
          <w:trHeight w:val="1232"/>
        </w:trPr>
        <w:tc>
          <w:tcPr>
            <w:tcW w:w="675" w:type="dxa"/>
            <w:vMerge/>
          </w:tcPr>
          <w:p w:rsidR="003B09DD" w:rsidRPr="00D40047" w:rsidRDefault="003B09DD" w:rsidP="003B09DD">
            <w:pPr>
              <w:rPr>
                <w:rFonts w:ascii="Times New Roman" w:hAnsi="Times New Roman"/>
                <w:b/>
                <w:sz w:val="24"/>
                <w:szCs w:val="24"/>
                <w:lang w:eastAsia="uk-UA"/>
              </w:rPr>
            </w:pPr>
          </w:p>
        </w:tc>
        <w:tc>
          <w:tcPr>
            <w:tcW w:w="2835" w:type="dxa"/>
          </w:tcPr>
          <w:p w:rsidR="003B09DD" w:rsidRPr="00D40047" w:rsidRDefault="003B09DD" w:rsidP="003B09DD">
            <w:pPr>
              <w:jc w:val="both"/>
              <w:rPr>
                <w:rFonts w:ascii="Times New Roman" w:eastAsia="Times New Roman" w:hAnsi="Times New Roman"/>
                <w:sz w:val="24"/>
                <w:szCs w:val="24"/>
                <w:lang w:eastAsia="uk-UA"/>
              </w:rPr>
            </w:pPr>
            <w:r w:rsidRPr="00D40047">
              <w:rPr>
                <w:rFonts w:ascii="Times New Roman" w:eastAsia="Times New Roman" w:hAnsi="Times New Roman"/>
                <w:sz w:val="24"/>
                <w:szCs w:val="24"/>
                <w:lang w:eastAsia="uk-UA"/>
              </w:rPr>
              <w:t>Сухарі</w:t>
            </w:r>
          </w:p>
          <w:p w:rsidR="003B09DD" w:rsidRPr="00D40047" w:rsidRDefault="00A87D86" w:rsidP="003B09DD">
            <w:pPr>
              <w:jc w:val="both"/>
              <w:rPr>
                <w:rFonts w:ascii="Times New Roman" w:eastAsia="Times New Roman" w:hAnsi="Times New Roman"/>
                <w:sz w:val="24"/>
                <w:szCs w:val="24"/>
                <w:lang w:eastAsia="uk-UA"/>
              </w:rPr>
            </w:pPr>
            <w:r w:rsidRPr="00D40047">
              <w:rPr>
                <w:rFonts w:ascii="Times New Roman" w:eastAsia="Times New Roman" w:hAnsi="Times New Roman"/>
                <w:sz w:val="24"/>
                <w:szCs w:val="24"/>
                <w:lang w:eastAsia="uk-UA"/>
              </w:rPr>
              <w:t>П</w:t>
            </w:r>
            <w:r w:rsidR="003B09DD" w:rsidRPr="00D40047">
              <w:rPr>
                <w:rFonts w:ascii="Times New Roman" w:eastAsia="Times New Roman" w:hAnsi="Times New Roman"/>
                <w:sz w:val="24"/>
                <w:szCs w:val="24"/>
                <w:lang w:eastAsia="uk-UA"/>
              </w:rPr>
              <w:t>анірувальні</w:t>
            </w:r>
          </w:p>
        </w:tc>
        <w:tc>
          <w:tcPr>
            <w:tcW w:w="6096" w:type="dxa"/>
            <w:shd w:val="clear" w:color="auto" w:fill="auto"/>
          </w:tcPr>
          <w:p w:rsidR="003B09DD" w:rsidRPr="00D40047" w:rsidRDefault="003B09DD" w:rsidP="003B09DD">
            <w:pPr>
              <w:jc w:val="both"/>
              <w:rPr>
                <w:rFonts w:ascii="Times New Roman" w:hAnsi="Times New Roman"/>
                <w:sz w:val="24"/>
                <w:szCs w:val="24"/>
              </w:rPr>
            </w:pPr>
            <w:r w:rsidRPr="00D40047">
              <w:rPr>
                <w:rFonts w:ascii="Times New Roman" w:hAnsi="Times New Roman"/>
                <w:sz w:val="24"/>
                <w:szCs w:val="24"/>
              </w:rPr>
              <w:t xml:space="preserve">Сухарі панірувальні  мають бути виготовлені з пшеничного борошна вищого або першого ґатунку, мають бути сухими, без домішок, з характерним для даного виду смаком та запахом, без ознак плісняви та гнилі, упаковані у картонні упаковки вагою від 100 гр. до 300 гр.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D40047">
              <w:rPr>
                <w:rFonts w:ascii="Times New Roman" w:hAnsi="Times New Roman"/>
                <w:sz w:val="24"/>
                <w:szCs w:val="24"/>
              </w:rPr>
              <w:t>нетто</w:t>
            </w:r>
            <w:proofErr w:type="spellEnd"/>
            <w:r w:rsidRPr="00D40047">
              <w:rPr>
                <w:rFonts w:ascii="Times New Roman" w:hAnsi="Times New Roman"/>
                <w:sz w:val="24"/>
                <w:szCs w:val="24"/>
              </w:rPr>
              <w:t>, склад, дата виготовлення, термін придатності та умови зберігання, дані про харчову та енергетичну цінність.</w:t>
            </w:r>
          </w:p>
        </w:tc>
      </w:tr>
      <w:tr w:rsidR="003B09DD" w:rsidRPr="00D40047" w:rsidTr="00665856">
        <w:trPr>
          <w:trHeight w:val="1232"/>
        </w:trPr>
        <w:tc>
          <w:tcPr>
            <w:tcW w:w="675" w:type="dxa"/>
          </w:tcPr>
          <w:p w:rsidR="003B09DD" w:rsidRPr="00D40047" w:rsidRDefault="003B09DD" w:rsidP="003B09DD">
            <w:pPr>
              <w:rPr>
                <w:rFonts w:ascii="Times New Roman" w:hAnsi="Times New Roman"/>
                <w:b/>
                <w:sz w:val="24"/>
                <w:szCs w:val="24"/>
                <w:lang w:eastAsia="uk-UA"/>
              </w:rPr>
            </w:pPr>
          </w:p>
        </w:tc>
        <w:tc>
          <w:tcPr>
            <w:tcW w:w="2835" w:type="dxa"/>
          </w:tcPr>
          <w:p w:rsidR="003B09DD" w:rsidRPr="00D40047" w:rsidRDefault="003B09DD" w:rsidP="003B09DD">
            <w:pPr>
              <w:jc w:val="both"/>
              <w:rPr>
                <w:rFonts w:ascii="Times New Roman" w:eastAsia="Times New Roman" w:hAnsi="Times New Roman"/>
                <w:sz w:val="24"/>
                <w:szCs w:val="24"/>
                <w:lang w:eastAsia="uk-UA"/>
              </w:rPr>
            </w:pPr>
            <w:r w:rsidRPr="00D40047">
              <w:rPr>
                <w:rFonts w:ascii="Times New Roman" w:eastAsia="Times New Roman" w:hAnsi="Times New Roman"/>
                <w:sz w:val="24"/>
                <w:szCs w:val="24"/>
                <w:lang w:eastAsia="uk-UA"/>
              </w:rPr>
              <w:t>Вафлі</w:t>
            </w:r>
            <w:r w:rsidR="00665856" w:rsidRPr="00D40047">
              <w:rPr>
                <w:rFonts w:ascii="Times New Roman" w:eastAsia="Times New Roman" w:hAnsi="Times New Roman"/>
                <w:sz w:val="24"/>
                <w:szCs w:val="24"/>
                <w:lang w:eastAsia="uk-UA"/>
              </w:rPr>
              <w:t xml:space="preserve"> фасовані (0,02-0,150кг)</w:t>
            </w:r>
          </w:p>
        </w:tc>
        <w:tc>
          <w:tcPr>
            <w:tcW w:w="6096" w:type="dxa"/>
            <w:shd w:val="clear" w:color="auto" w:fill="auto"/>
          </w:tcPr>
          <w:p w:rsidR="003B09DD" w:rsidRPr="00D40047" w:rsidRDefault="003B09DD" w:rsidP="003B09DD">
            <w:pPr>
              <w:jc w:val="both"/>
              <w:rPr>
                <w:rFonts w:ascii="Times New Roman" w:hAnsi="Times New Roman"/>
                <w:sz w:val="24"/>
                <w:szCs w:val="24"/>
              </w:rPr>
            </w:pPr>
            <w:r w:rsidRPr="00D40047">
              <w:rPr>
                <w:rFonts w:ascii="Times New Roman" w:hAnsi="Times New Roman"/>
                <w:sz w:val="24"/>
                <w:szCs w:val="24"/>
              </w:rPr>
              <w:t>Вафлі солодкі вагові дрібно штучні в асортименті, залежно від рецептури: вафлі з начинкою , за формою: прямокутні та/ або у вигляді паличок, трубочок тощо. Без ГМО.</w:t>
            </w:r>
          </w:p>
        </w:tc>
      </w:tr>
    </w:tbl>
    <w:p w:rsidR="003B09DD" w:rsidRPr="00D40047" w:rsidRDefault="003B09DD" w:rsidP="003B09DD">
      <w:pPr>
        <w:spacing w:after="0" w:line="240" w:lineRule="auto"/>
        <w:jc w:val="both"/>
        <w:rPr>
          <w:rFonts w:ascii="Times New Roman" w:eastAsia="Times New Roman" w:hAnsi="Times New Roman" w:cs="Times New Roman"/>
          <w:sz w:val="24"/>
          <w:szCs w:val="24"/>
          <w:lang w:eastAsia="uk-UA"/>
        </w:rPr>
      </w:pPr>
    </w:p>
    <w:p w:rsidR="0047034A" w:rsidRPr="00D40047" w:rsidRDefault="0047034A" w:rsidP="003B09DD">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sz w:val="24"/>
          <w:szCs w:val="24"/>
          <w:lang w:eastAsia="ar-SA"/>
        </w:rPr>
      </w:pPr>
    </w:p>
    <w:p w:rsidR="0047034A" w:rsidRPr="00D40047" w:rsidRDefault="0047034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D40047"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D40047"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D40047">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Pr="00D40047"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D40047"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D40047"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D40047">
              <w:rPr>
                <w:rFonts w:ascii="Times New Roman" w:eastAsia="Times New Roman" w:hAnsi="Times New Roman" w:cs="Times New Roman"/>
                <w:i/>
                <w:lang w:eastAsia="ru-RU"/>
              </w:rPr>
              <w:t xml:space="preserve"> (підпис) МП (за наявності)</w:t>
            </w:r>
          </w:p>
        </w:tc>
        <w:tc>
          <w:tcPr>
            <w:tcW w:w="2249" w:type="dxa"/>
            <w:hideMark/>
          </w:tcPr>
          <w:p w:rsidR="00337CD8" w:rsidRPr="00D40047"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D40047"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D40047"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D40047">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D40047">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bookmarkStart w:id="0" w:name="_GoBack"/>
      <w:bookmarkEnd w:id="0"/>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15F2F"/>
    <w:rsid w:val="000310C0"/>
    <w:rsid w:val="0003344E"/>
    <w:rsid w:val="000568CF"/>
    <w:rsid w:val="00096B96"/>
    <w:rsid w:val="000B1FD8"/>
    <w:rsid w:val="000C7DF7"/>
    <w:rsid w:val="0010703C"/>
    <w:rsid w:val="001123D8"/>
    <w:rsid w:val="00114F74"/>
    <w:rsid w:val="001226BA"/>
    <w:rsid w:val="00154259"/>
    <w:rsid w:val="00176E2F"/>
    <w:rsid w:val="001A254F"/>
    <w:rsid w:val="001D15E6"/>
    <w:rsid w:val="001D2086"/>
    <w:rsid w:val="0021051C"/>
    <w:rsid w:val="00211A52"/>
    <w:rsid w:val="00230A86"/>
    <w:rsid w:val="00254314"/>
    <w:rsid w:val="002B56BF"/>
    <w:rsid w:val="002C19E1"/>
    <w:rsid w:val="003037E6"/>
    <w:rsid w:val="00311C82"/>
    <w:rsid w:val="00316145"/>
    <w:rsid w:val="0032217C"/>
    <w:rsid w:val="00337CD8"/>
    <w:rsid w:val="00347885"/>
    <w:rsid w:val="003B09DD"/>
    <w:rsid w:val="003C4BFA"/>
    <w:rsid w:val="003D13AB"/>
    <w:rsid w:val="003D323A"/>
    <w:rsid w:val="003D63DF"/>
    <w:rsid w:val="003E7F00"/>
    <w:rsid w:val="004050F6"/>
    <w:rsid w:val="00426B8D"/>
    <w:rsid w:val="00450912"/>
    <w:rsid w:val="00462C1B"/>
    <w:rsid w:val="0047034A"/>
    <w:rsid w:val="004809D1"/>
    <w:rsid w:val="0048692A"/>
    <w:rsid w:val="004F7D1C"/>
    <w:rsid w:val="00500CEB"/>
    <w:rsid w:val="00504A88"/>
    <w:rsid w:val="00511797"/>
    <w:rsid w:val="00537E80"/>
    <w:rsid w:val="005429BA"/>
    <w:rsid w:val="00546A9B"/>
    <w:rsid w:val="0059038B"/>
    <w:rsid w:val="005C1F47"/>
    <w:rsid w:val="005C228A"/>
    <w:rsid w:val="006025BE"/>
    <w:rsid w:val="00626A08"/>
    <w:rsid w:val="00665856"/>
    <w:rsid w:val="00673D85"/>
    <w:rsid w:val="00676CA8"/>
    <w:rsid w:val="00681D97"/>
    <w:rsid w:val="006A13F3"/>
    <w:rsid w:val="006D22F0"/>
    <w:rsid w:val="00726EB6"/>
    <w:rsid w:val="00756B33"/>
    <w:rsid w:val="00791344"/>
    <w:rsid w:val="0079137E"/>
    <w:rsid w:val="007B0EB0"/>
    <w:rsid w:val="007D0D91"/>
    <w:rsid w:val="007E21FE"/>
    <w:rsid w:val="007F5EB1"/>
    <w:rsid w:val="00861538"/>
    <w:rsid w:val="00885C84"/>
    <w:rsid w:val="008D7E4F"/>
    <w:rsid w:val="008E3840"/>
    <w:rsid w:val="00903BE0"/>
    <w:rsid w:val="00904EC8"/>
    <w:rsid w:val="00920A5E"/>
    <w:rsid w:val="00943161"/>
    <w:rsid w:val="0097600D"/>
    <w:rsid w:val="009A690D"/>
    <w:rsid w:val="009C1F9B"/>
    <w:rsid w:val="009D684F"/>
    <w:rsid w:val="009E2297"/>
    <w:rsid w:val="00A04BAA"/>
    <w:rsid w:val="00A42568"/>
    <w:rsid w:val="00A679D1"/>
    <w:rsid w:val="00A70B64"/>
    <w:rsid w:val="00A87D86"/>
    <w:rsid w:val="00AD0521"/>
    <w:rsid w:val="00B161D5"/>
    <w:rsid w:val="00B65980"/>
    <w:rsid w:val="00B752F0"/>
    <w:rsid w:val="00B806C0"/>
    <w:rsid w:val="00B86A3A"/>
    <w:rsid w:val="00B970EA"/>
    <w:rsid w:val="00BC6ABF"/>
    <w:rsid w:val="00BC6B33"/>
    <w:rsid w:val="00BE79B6"/>
    <w:rsid w:val="00C50E63"/>
    <w:rsid w:val="00C606A8"/>
    <w:rsid w:val="00C6145D"/>
    <w:rsid w:val="00CB4387"/>
    <w:rsid w:val="00D100B4"/>
    <w:rsid w:val="00D25D98"/>
    <w:rsid w:val="00D27D87"/>
    <w:rsid w:val="00D40047"/>
    <w:rsid w:val="00D426E2"/>
    <w:rsid w:val="00D45823"/>
    <w:rsid w:val="00D72C17"/>
    <w:rsid w:val="00D741B3"/>
    <w:rsid w:val="00D8126B"/>
    <w:rsid w:val="00D85ABF"/>
    <w:rsid w:val="00DB10D1"/>
    <w:rsid w:val="00DC10D6"/>
    <w:rsid w:val="00DC3B31"/>
    <w:rsid w:val="00DD4CAD"/>
    <w:rsid w:val="00DF0098"/>
    <w:rsid w:val="00DF3190"/>
    <w:rsid w:val="00E11604"/>
    <w:rsid w:val="00E11C35"/>
    <w:rsid w:val="00E154F5"/>
    <w:rsid w:val="00E44149"/>
    <w:rsid w:val="00E460D0"/>
    <w:rsid w:val="00E524C1"/>
    <w:rsid w:val="00E87699"/>
    <w:rsid w:val="00EA18A8"/>
    <w:rsid w:val="00EA45D7"/>
    <w:rsid w:val="00EF6B46"/>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125390788">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66C71-31CE-422F-A6CC-ECD365A1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3347</Words>
  <Characters>1908</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91</cp:revision>
  <dcterms:created xsi:type="dcterms:W3CDTF">2016-12-13T19:24:00Z</dcterms:created>
  <dcterms:modified xsi:type="dcterms:W3CDTF">2023-12-26T12:46:00Z</dcterms:modified>
</cp:coreProperties>
</file>