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C" w:rsidRDefault="009B350C" w:rsidP="00DE7F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350C" w:rsidRDefault="00AB18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B350C" w:rsidRDefault="00AB18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350C" w:rsidRDefault="00AB18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B350C" w:rsidRDefault="009B35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9B350C" w:rsidRPr="00DE7F93" w:rsidRDefault="00AB18FF" w:rsidP="00DE7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9B350C" w:rsidRDefault="009B35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871CB" w:rsidRDefault="00D871CB" w:rsidP="00126596">
            <w:pPr>
              <w:pStyle w:val="af9"/>
              <w:spacing w:line="120" w:lineRule="atLeast"/>
              <w:jc w:val="both"/>
              <w:textAlignment w:val="baseline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Послуги з</w:t>
            </w:r>
            <w:r w:rsidRPr="00D871CB">
              <w:rPr>
                <w:b/>
                <w:sz w:val="24"/>
                <w:szCs w:val="24"/>
              </w:rPr>
              <w:t xml:space="preserve"> випробувань на відповідність продукції вимогам технічних регламентів, які відібрані під час здійснення державного контролю (нагляду) у сфері державного ринкового нагляду</w:t>
            </w:r>
            <w:r w:rsidRPr="00D871CB">
              <w:rPr>
                <w:sz w:val="24"/>
                <w:szCs w:val="24"/>
              </w:rPr>
              <w:t xml:space="preserve"> </w:t>
            </w:r>
            <w:r w:rsidRPr="00D871CB">
              <w:rPr>
                <w:b/>
                <w:sz w:val="24"/>
                <w:szCs w:val="24"/>
              </w:rPr>
              <w:t>та</w:t>
            </w:r>
            <w:r w:rsidRPr="00D871CB">
              <w:rPr>
                <w:sz w:val="24"/>
                <w:szCs w:val="24"/>
              </w:rPr>
              <w:t xml:space="preserve"> </w:t>
            </w:r>
            <w:r w:rsidRPr="00D871CB">
              <w:rPr>
                <w:b/>
                <w:sz w:val="24"/>
                <w:szCs w:val="24"/>
              </w:rPr>
              <w:t>транспортування зразків</w:t>
            </w:r>
          </w:p>
        </w:tc>
      </w:tr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620D91" w:rsidRDefault="00126596" w:rsidP="001265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91">
              <w:rPr>
                <w:rFonts w:ascii="Times New Roman" w:hAnsi="Times New Roman" w:cs="Times New Roman"/>
                <w:sz w:val="24"/>
                <w:szCs w:val="24"/>
              </w:rPr>
              <w:t>71610000-7 Послуги з випробувань та аналізу складу і чистоти</w:t>
            </w:r>
          </w:p>
        </w:tc>
      </w:tr>
      <w:tr w:rsidR="009B350C" w:rsidTr="00CA37E1">
        <w:trPr>
          <w:trHeight w:val="54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AB18FF" w:rsidP="00DE7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DE7F93" w:rsidP="00651F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69C4">
              <w:rPr>
                <w:rFonts w:ascii="Times New Roman" w:hAnsi="Times New Roman" w:cs="Times New Roman"/>
                <w:sz w:val="24"/>
                <w:szCs w:val="24"/>
              </w:rPr>
              <w:t xml:space="preserve">Обсяг </w:t>
            </w:r>
            <w:r w:rsidR="00126596">
              <w:rPr>
                <w:rFonts w:ascii="Times New Roman" w:hAnsi="Times New Roman" w:cs="Times New Roman"/>
                <w:sz w:val="24"/>
                <w:szCs w:val="24"/>
              </w:rPr>
              <w:t>наданих послуг</w:t>
            </w:r>
            <w:r w:rsidRPr="00C169C4">
              <w:rPr>
                <w:rFonts w:ascii="Times New Roman" w:hAnsi="Times New Roman" w:cs="Times New Roman"/>
                <w:sz w:val="24"/>
                <w:szCs w:val="24"/>
              </w:rPr>
              <w:t xml:space="preserve"> орієнтовно</w:t>
            </w:r>
            <w:r w:rsidRPr="00C1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DE7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1FB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E7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26596">
              <w:rPr>
                <w:rFonts w:ascii="Times New Roman" w:hAnsi="Times New Roman" w:cs="Times New Roman"/>
                <w:bCs/>
                <w:sz w:val="24"/>
                <w:szCs w:val="24"/>
              </w:rPr>
              <w:t>штук</w:t>
            </w:r>
          </w:p>
        </w:tc>
      </w:tr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DE7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</w:t>
            </w:r>
            <w:r w:rsidR="00AB18FF"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послуг </w:t>
            </w:r>
          </w:p>
          <w:p w:rsidR="009B350C" w:rsidRPr="00DE7F93" w:rsidRDefault="009B3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DE7F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F93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область</w:t>
            </w:r>
          </w:p>
        </w:tc>
      </w:tr>
      <w:tr w:rsidR="009B350C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  <w:p w:rsidR="009B350C" w:rsidRPr="00DE7F93" w:rsidRDefault="009B35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50C" w:rsidRPr="00DE7F93" w:rsidRDefault="00AB18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7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12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1C1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E7F93" w:rsidRPr="00DE7F93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DE7F93" w:rsidRPr="00DE7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7F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включно</w:t>
            </w:r>
          </w:p>
        </w:tc>
      </w:tr>
    </w:tbl>
    <w:p w:rsidR="00AB18FF" w:rsidRDefault="00AB18FF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FF" w:rsidRDefault="00AB18FF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FF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651FBB">
        <w:rPr>
          <w:rFonts w:ascii="Times New Roman" w:hAnsi="Times New Roman" w:cs="Times New Roman"/>
          <w:b/>
          <w:sz w:val="24"/>
          <w:szCs w:val="24"/>
        </w:rPr>
        <w:t>робіт (</w:t>
      </w:r>
      <w:r w:rsidR="00126596">
        <w:rPr>
          <w:rFonts w:ascii="Times New Roman" w:hAnsi="Times New Roman" w:cs="Times New Roman"/>
          <w:b/>
          <w:sz w:val="24"/>
          <w:szCs w:val="24"/>
        </w:rPr>
        <w:t>послуг</w:t>
      </w:r>
      <w:r w:rsidR="00651FBB">
        <w:rPr>
          <w:rFonts w:ascii="Times New Roman" w:hAnsi="Times New Roman" w:cs="Times New Roman"/>
          <w:b/>
          <w:sz w:val="24"/>
          <w:szCs w:val="24"/>
        </w:rPr>
        <w:t>)</w:t>
      </w:r>
    </w:p>
    <w:p w:rsidR="00126596" w:rsidRDefault="00126596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8"/>
        <w:gridCol w:w="4087"/>
        <w:gridCol w:w="1658"/>
      </w:tblGrid>
      <w:tr w:rsidR="00126596" w:rsidRPr="00D27DE4" w:rsidTr="00651FBB">
        <w:trPr>
          <w:trHeight w:val="834"/>
          <w:jc w:val="center"/>
        </w:trPr>
        <w:tc>
          <w:tcPr>
            <w:tcW w:w="3808" w:type="dxa"/>
            <w:shd w:val="clear" w:color="auto" w:fill="auto"/>
          </w:tcPr>
          <w:p w:rsidR="00126596" w:rsidRPr="00126596" w:rsidRDefault="00126596" w:rsidP="002B3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Зразки продукції для дослідження</w:t>
            </w:r>
          </w:p>
        </w:tc>
        <w:tc>
          <w:tcPr>
            <w:tcW w:w="4087" w:type="dxa"/>
            <w:shd w:val="clear" w:color="auto" w:fill="auto"/>
          </w:tcPr>
          <w:p w:rsidR="00126596" w:rsidRPr="00126596" w:rsidRDefault="00BC458F" w:rsidP="002B3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робіт (послуг</w:t>
            </w:r>
            <w:r w:rsidR="00126596" w:rsidRPr="00126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58" w:type="dxa"/>
            <w:shd w:val="clear" w:color="auto" w:fill="auto"/>
          </w:tcPr>
          <w:p w:rsidR="00126596" w:rsidRPr="00126596" w:rsidRDefault="00126596" w:rsidP="002B3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досліджень (штук)</w:t>
            </w:r>
          </w:p>
        </w:tc>
      </w:tr>
      <w:tr w:rsidR="00571CB8" w:rsidRPr="00D27DE4" w:rsidTr="00651FBB">
        <w:trPr>
          <w:trHeight w:val="834"/>
          <w:jc w:val="center"/>
        </w:trPr>
        <w:tc>
          <w:tcPr>
            <w:tcW w:w="3808" w:type="dxa"/>
            <w:shd w:val="clear" w:color="auto" w:fill="auto"/>
          </w:tcPr>
          <w:p w:rsidR="000C45D6" w:rsidRPr="00BC458F" w:rsidRDefault="000C45D6" w:rsidP="000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F">
              <w:rPr>
                <w:rFonts w:ascii="Times New Roman" w:hAnsi="Times New Roman" w:cs="Times New Roman"/>
                <w:sz w:val="24"/>
                <w:szCs w:val="24"/>
              </w:rPr>
              <w:t>Прилади побутові та аналогічні електричні;</w:t>
            </w:r>
          </w:p>
          <w:p w:rsidR="00BC458F" w:rsidRPr="00BC458F" w:rsidRDefault="00BC458F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F">
              <w:rPr>
                <w:rFonts w:ascii="Times New Roman" w:hAnsi="Times New Roman" w:cs="Times New Roman"/>
                <w:sz w:val="24"/>
                <w:szCs w:val="24"/>
              </w:rPr>
              <w:t>Електричне та електронне обладнання</w:t>
            </w:r>
            <w:r w:rsidR="000C45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1CB8" w:rsidRPr="00BC458F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F">
              <w:rPr>
                <w:rFonts w:ascii="Times New Roman" w:hAnsi="Times New Roman" w:cs="Times New Roman"/>
                <w:sz w:val="24"/>
                <w:szCs w:val="24"/>
              </w:rPr>
              <w:t>Аудіо-,  відео-  та аналогічна електронна  апаратура;</w:t>
            </w:r>
          </w:p>
          <w:p w:rsidR="00571CB8" w:rsidRPr="00BC458F" w:rsidRDefault="00571CB8" w:rsidP="0057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58F">
              <w:rPr>
                <w:rFonts w:ascii="Times New Roman" w:hAnsi="Times New Roman" w:cs="Times New Roman"/>
                <w:sz w:val="24"/>
                <w:szCs w:val="24"/>
              </w:rPr>
              <w:t>Світлотехнічна  продукція;</w:t>
            </w:r>
          </w:p>
          <w:p w:rsidR="00571CB8" w:rsidRPr="00C97AF4" w:rsidRDefault="00C97AF4" w:rsidP="00C97A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AF4">
              <w:rPr>
                <w:rFonts w:ascii="Times New Roman" w:hAnsi="Times New Roman"/>
                <w:sz w:val="24"/>
                <w:szCs w:val="24"/>
              </w:rPr>
              <w:t>Кабелі,  шнури та  комплектувальні вироби</w:t>
            </w:r>
            <w:r w:rsidRPr="00C9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:rsidR="00BC458F" w:rsidRPr="00BC458F" w:rsidRDefault="00BC458F" w:rsidP="00BC458F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Випробування на п</w:t>
            </w:r>
            <w:r w:rsidR="00571CB8" w:rsidRPr="00BC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оказники електробезпеки</w:t>
            </w:r>
            <w:r w:rsidRPr="00BC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71CB8" w:rsidRPr="00BC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оказники з електромагнітної сумісності</w:t>
            </w:r>
            <w:r w:rsidRPr="00BC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відповідність </w:t>
            </w:r>
            <w:r w:rsidR="0065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</w:p>
          <w:p w:rsidR="00BC458F" w:rsidRPr="00BC458F" w:rsidRDefault="00BC458F" w:rsidP="00BC45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458F">
              <w:rPr>
                <w:rFonts w:ascii="Times New Roman" w:hAnsi="Times New Roman" w:cs="Times New Roman"/>
                <w:sz w:val="24"/>
                <w:szCs w:val="24"/>
              </w:rPr>
              <w:t>Технічно</w:t>
            </w:r>
            <w:r w:rsidR="00651F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C458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безпеки низьковольтного електричного обладнання (Постанова КМУ від 16.12.2015 №1067) </w:t>
            </w:r>
          </w:p>
          <w:p w:rsidR="00571CB8" w:rsidRPr="00BC458F" w:rsidRDefault="00651FBB" w:rsidP="00651F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r w:rsidR="00BC458F" w:rsidRPr="00BC458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електромагнітної сумісності обладнання (Постанова КМУ від 16.12.2015 №1077</w:t>
            </w:r>
          </w:p>
        </w:tc>
        <w:tc>
          <w:tcPr>
            <w:tcW w:w="1658" w:type="dxa"/>
            <w:shd w:val="clear" w:color="auto" w:fill="auto"/>
          </w:tcPr>
          <w:p w:rsidR="00BC458F" w:rsidRDefault="00BC458F" w:rsidP="002B3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58F" w:rsidRDefault="00BC458F" w:rsidP="002B3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458F" w:rsidRDefault="00BC458F" w:rsidP="002B32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71CB8" w:rsidRPr="00651FBB" w:rsidRDefault="00571CB8" w:rsidP="002B32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1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571CB8" w:rsidRPr="00D27DE4" w:rsidTr="00651FBB">
        <w:trPr>
          <w:jc w:val="center"/>
        </w:trPr>
        <w:tc>
          <w:tcPr>
            <w:tcW w:w="9553" w:type="dxa"/>
            <w:gridSpan w:val="3"/>
            <w:shd w:val="clear" w:color="auto" w:fill="auto"/>
          </w:tcPr>
          <w:p w:rsidR="00571CB8" w:rsidRPr="00126596" w:rsidRDefault="00571CB8" w:rsidP="00BC45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6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результатами дослідження оформлення (надання) протоколу випробувань,  висновку щодо відповідності  (невідповідності) </w:t>
            </w:r>
            <w:r w:rsidR="00BC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вимогам </w:t>
            </w:r>
            <w:r w:rsidR="00BC458F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r w:rsidR="00BC458F" w:rsidRPr="00BC458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безпеки низьковольтного електричного обладнання (Постанова КМУ від 16.12.2015 №1067)</w:t>
            </w:r>
            <w:r w:rsidR="00BC4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458F" w:rsidRPr="00BC458F">
              <w:rPr>
                <w:rFonts w:ascii="Times New Roman" w:hAnsi="Times New Roman" w:cs="Times New Roman"/>
                <w:sz w:val="24"/>
                <w:szCs w:val="24"/>
              </w:rPr>
              <w:t>Технічно</w:t>
            </w:r>
            <w:r w:rsidR="00BC458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C458F" w:rsidRPr="00BC458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електромагнітної сумісності обладнання (Постанова КМУ від 16.12.2015 №1077</w:t>
            </w:r>
          </w:p>
        </w:tc>
      </w:tr>
    </w:tbl>
    <w:p w:rsidR="00126596" w:rsidRDefault="00126596" w:rsidP="00126596">
      <w:pPr>
        <w:jc w:val="center"/>
        <w:rPr>
          <w:b/>
          <w:bCs/>
          <w:color w:val="000000"/>
        </w:rPr>
      </w:pPr>
    </w:p>
    <w:p w:rsidR="00651FBB" w:rsidRDefault="00651FBB" w:rsidP="00126596">
      <w:pPr>
        <w:jc w:val="center"/>
        <w:rPr>
          <w:b/>
          <w:bCs/>
          <w:color w:val="000000"/>
        </w:rPr>
      </w:pPr>
    </w:p>
    <w:p w:rsidR="00651FBB" w:rsidRDefault="00651FBB" w:rsidP="00126596">
      <w:pPr>
        <w:jc w:val="center"/>
        <w:rPr>
          <w:b/>
          <w:bCs/>
          <w:color w:val="000000"/>
        </w:rPr>
      </w:pPr>
    </w:p>
    <w:p w:rsidR="00651FBB" w:rsidRDefault="00651FBB" w:rsidP="00126596">
      <w:pPr>
        <w:jc w:val="center"/>
        <w:rPr>
          <w:b/>
          <w:bCs/>
          <w:color w:val="000000"/>
        </w:rPr>
      </w:pPr>
    </w:p>
    <w:p w:rsidR="00126596" w:rsidRPr="00126596" w:rsidRDefault="00126596" w:rsidP="001265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 до випробувальних лабораторій: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Випробувальна лабораторія повинна бути акредитована на відповідність вимогам ДСТУ 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EN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ISO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IEC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17025:2019 «Загальні вимоги до компетентності випробувальних та калібрувальних лабораторій» за стандартами, які включені до Переліків національних стандартів, які в разі добровільного застосування можуть сприйматися як доказ відповідності продукції вимогам усіх Технічних регламентів, які поширюються на продукцію, що перевіряється (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завірена належним чином копія атестату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Випробувальна лабораторія не повинна мати обмежень сфери акредитації щодо окремих видів випробувань на відповідність національним стандартам, які в разі добровільного застосування можуть сприйматися як доказ відповідності продукції вимогам Технічних регламентів (довідка у довільній формі).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Наявність досвіду виконання аналогічних робіт.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Гарантійний лист учасника щодо дотримання усіх необхідних вимог нормативно-правових під час надання послуг.</w:t>
      </w:r>
    </w:p>
    <w:p w:rsidR="00126596" w:rsidRPr="00126596" w:rsidRDefault="00126596" w:rsidP="0012659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За результатами дослідження виконавцем надається протокол випробувань з висновком щодо відповідності (невідповідності) встановленим вимогам технічного (них) регламенту (</w:t>
      </w:r>
      <w:proofErr w:type="spellStart"/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тів</w:t>
      </w:r>
      <w:proofErr w:type="spellEnd"/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) та акт утилізації зразка або довідку коефіцієнта зносу зразка.</w:t>
      </w:r>
    </w:p>
    <w:p w:rsidR="00126596" w:rsidRPr="00126596" w:rsidRDefault="00126596" w:rsidP="00126596">
      <w:pPr>
        <w:numPr>
          <w:ilvl w:val="0"/>
          <w:numId w:val="3"/>
        </w:numPr>
        <w:tabs>
          <w:tab w:val="num" w:pos="-18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Випробувальна лабораторія з</w:t>
      </w:r>
      <w:r w:rsidR="00CD66A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126596">
        <w:rPr>
          <w:rFonts w:ascii="Times New Roman" w:hAnsi="Times New Roman" w:cs="Times New Roman"/>
          <w:bCs/>
          <w:color w:val="000000"/>
          <w:sz w:val="24"/>
          <w:szCs w:val="24"/>
        </w:rPr>
        <w:t>бов’язується надати послуги з доставки зразків продукції з місць відбору до місць випробування (експертизи).</w:t>
      </w:r>
      <w:bookmarkStart w:id="0" w:name="_GoBack"/>
      <w:bookmarkEnd w:id="0"/>
    </w:p>
    <w:p w:rsidR="00126596" w:rsidRPr="00AB18FF" w:rsidRDefault="00126596" w:rsidP="00AB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6596" w:rsidRPr="00AB18FF" w:rsidSect="00753744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3734F"/>
    <w:multiLevelType w:val="multilevel"/>
    <w:tmpl w:val="C2C6C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243982"/>
    <w:multiLevelType w:val="hybridMultilevel"/>
    <w:tmpl w:val="C846AE66"/>
    <w:lvl w:ilvl="0" w:tplc="1F3CC9BC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B350C"/>
    <w:rsid w:val="00010BBC"/>
    <w:rsid w:val="00082253"/>
    <w:rsid w:val="000B3F86"/>
    <w:rsid w:val="000C45D6"/>
    <w:rsid w:val="00126596"/>
    <w:rsid w:val="00143063"/>
    <w:rsid w:val="00144461"/>
    <w:rsid w:val="0014780B"/>
    <w:rsid w:val="001B6390"/>
    <w:rsid w:val="001C1C59"/>
    <w:rsid w:val="00201CDD"/>
    <w:rsid w:val="002B32A6"/>
    <w:rsid w:val="002F3622"/>
    <w:rsid w:val="003322D3"/>
    <w:rsid w:val="00336968"/>
    <w:rsid w:val="00486362"/>
    <w:rsid w:val="004B383F"/>
    <w:rsid w:val="004D535E"/>
    <w:rsid w:val="004F14DF"/>
    <w:rsid w:val="00533A9B"/>
    <w:rsid w:val="00545BAB"/>
    <w:rsid w:val="005646FE"/>
    <w:rsid w:val="00571CB8"/>
    <w:rsid w:val="00573957"/>
    <w:rsid w:val="005B3277"/>
    <w:rsid w:val="00620D91"/>
    <w:rsid w:val="00651FBB"/>
    <w:rsid w:val="0069243F"/>
    <w:rsid w:val="00702EBA"/>
    <w:rsid w:val="00722C3A"/>
    <w:rsid w:val="00753744"/>
    <w:rsid w:val="007D5657"/>
    <w:rsid w:val="007F623C"/>
    <w:rsid w:val="00801414"/>
    <w:rsid w:val="00862B68"/>
    <w:rsid w:val="008A27BA"/>
    <w:rsid w:val="008E44BA"/>
    <w:rsid w:val="0098407D"/>
    <w:rsid w:val="009909D6"/>
    <w:rsid w:val="009B350C"/>
    <w:rsid w:val="009E4B1F"/>
    <w:rsid w:val="009F4A9A"/>
    <w:rsid w:val="00A81C97"/>
    <w:rsid w:val="00AB18FF"/>
    <w:rsid w:val="00B109DE"/>
    <w:rsid w:val="00B465AB"/>
    <w:rsid w:val="00B60206"/>
    <w:rsid w:val="00BC458F"/>
    <w:rsid w:val="00C169C4"/>
    <w:rsid w:val="00C97AF4"/>
    <w:rsid w:val="00CA37E1"/>
    <w:rsid w:val="00CC46E9"/>
    <w:rsid w:val="00CD66AA"/>
    <w:rsid w:val="00D16BF5"/>
    <w:rsid w:val="00D26239"/>
    <w:rsid w:val="00D871CB"/>
    <w:rsid w:val="00DC4284"/>
    <w:rsid w:val="00DE7F93"/>
    <w:rsid w:val="00E27A7C"/>
    <w:rsid w:val="00E82CD3"/>
    <w:rsid w:val="00ED4C75"/>
    <w:rsid w:val="00F717B0"/>
    <w:rsid w:val="00FA7EC4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7537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53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53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537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537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53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53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5374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537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53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537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753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Body Text"/>
    <w:basedOn w:val="a"/>
    <w:link w:val="af6"/>
    <w:uiPriority w:val="99"/>
    <w:rsid w:val="00AB18F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AB18FF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AB18FF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8">
    <w:name w:val="Без интервала Знак"/>
    <w:link w:val="af7"/>
    <w:rsid w:val="00AB18FF"/>
    <w:rPr>
      <w:rFonts w:eastAsia="Times New Roman" w:cs="Times New Roman"/>
      <w:lang w:eastAsia="en-US"/>
    </w:rPr>
  </w:style>
  <w:style w:type="paragraph" w:styleId="HTML">
    <w:name w:val="HTML Preformatted"/>
    <w:aliases w:val="Знак9"/>
    <w:basedOn w:val="a"/>
    <w:link w:val="HTML0"/>
    <w:uiPriority w:val="99"/>
    <w:unhideWhenUsed/>
    <w:rsid w:val="00AB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9 Знак"/>
    <w:basedOn w:val="a0"/>
    <w:link w:val="HTML"/>
    <w:uiPriority w:val="99"/>
    <w:rsid w:val="00AB18F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9">
    <w:name w:val="rvts9"/>
    <w:uiPriority w:val="99"/>
    <w:rsid w:val="00AB18FF"/>
  </w:style>
  <w:style w:type="character" w:customStyle="1" w:styleId="NoSpacingChar">
    <w:name w:val="No Spacing Char"/>
    <w:link w:val="10"/>
    <w:uiPriority w:val="99"/>
    <w:locked/>
    <w:rsid w:val="00AB18FF"/>
  </w:style>
  <w:style w:type="paragraph" w:customStyle="1" w:styleId="10">
    <w:name w:val="Без интервала1"/>
    <w:aliases w:val="Нормальний,Без інтервалів1,Без интервала2,No Spacing1,No Spacing"/>
    <w:link w:val="NoSpacingChar"/>
    <w:qFormat/>
    <w:rsid w:val="00AB18FF"/>
    <w:pPr>
      <w:spacing w:after="0" w:line="240" w:lineRule="auto"/>
    </w:pPr>
  </w:style>
  <w:style w:type="paragraph" w:styleId="af9">
    <w:name w:val="caption"/>
    <w:basedOn w:val="a"/>
    <w:uiPriority w:val="99"/>
    <w:unhideWhenUsed/>
    <w:qFormat/>
    <w:rsid w:val="00DE7F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">
    <w:name w:val="No Spacing Знак"/>
    <w:aliases w:val="Нормальний Знак"/>
    <w:rsid w:val="00B465AB"/>
    <w:rPr>
      <w:rFonts w:ascii="Times New Roman" w:eastAsia="Times New Roman" w:hAnsi="Times New Roman" w:cs="Times New Roman"/>
      <w:sz w:val="24"/>
    </w:rPr>
  </w:style>
  <w:style w:type="paragraph" w:customStyle="1" w:styleId="afa">
    <w:name w:val="Знак Знак Знак Знак Знак Знак"/>
    <w:basedOn w:val="a"/>
    <w:rsid w:val="001444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6239B9-9EA5-4F69-AF86-940AA392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 Windows</cp:lastModifiedBy>
  <cp:revision>6</cp:revision>
  <dcterms:created xsi:type="dcterms:W3CDTF">2024-04-04T14:38:00Z</dcterms:created>
  <dcterms:modified xsi:type="dcterms:W3CDTF">2024-04-22T10:43:00Z</dcterms:modified>
</cp:coreProperties>
</file>