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5A42" w:rsidRDefault="00315A42" w:rsidP="00B972BA">
      <w:pPr>
        <w:rPr>
          <w:rFonts w:eastAsia="Times New Roman"/>
          <w:sz w:val="20"/>
          <w:szCs w:val="20"/>
          <w:lang w:val="uk-UA" w:eastAsia="uk-UA"/>
        </w:rPr>
      </w:pPr>
    </w:p>
    <w:p w:rsidR="00315A42" w:rsidRPr="00315A42" w:rsidRDefault="00315A42" w:rsidP="00315A42">
      <w:pPr>
        <w:jc w:val="right"/>
        <w:rPr>
          <w:rFonts w:eastAsia="Times New Roman"/>
          <w:lang w:val="uk-UA"/>
        </w:rPr>
      </w:pPr>
      <w:r w:rsidRPr="00315A42">
        <w:rPr>
          <w:rFonts w:eastAsia="Times New Roman"/>
          <w:lang w:val="uk-UA"/>
        </w:rPr>
        <w:t>Додаток  1 до тендерної документації</w:t>
      </w:r>
    </w:p>
    <w:p w:rsidR="00315A42" w:rsidRPr="00315A42" w:rsidRDefault="00315A42" w:rsidP="00315A42">
      <w:pPr>
        <w:jc w:val="center"/>
        <w:rPr>
          <w:rFonts w:eastAsia="Times New Roman"/>
          <w:sz w:val="28"/>
          <w:szCs w:val="28"/>
          <w:lang w:val="uk-UA"/>
        </w:rPr>
      </w:pPr>
    </w:p>
    <w:p w:rsidR="000629DD" w:rsidRPr="000629DD" w:rsidRDefault="000629DD" w:rsidP="000629DD">
      <w:pPr>
        <w:suppressAutoHyphens/>
        <w:contextualSpacing/>
        <w:jc w:val="center"/>
        <w:rPr>
          <w:rFonts w:eastAsia="Calibri"/>
          <w:b/>
          <w:bCs/>
          <w:color w:val="000000"/>
          <w:lang w:val="uk-UA"/>
        </w:rPr>
      </w:pPr>
      <w:r w:rsidRPr="000629DD">
        <w:rPr>
          <w:rFonts w:eastAsia="Calibri"/>
          <w:b/>
          <w:bCs/>
          <w:color w:val="000000"/>
          <w:lang w:val="uk-UA"/>
        </w:rPr>
        <w:t>Інформація про технічні, якісні та інші характеристики предмета закупівлі</w:t>
      </w:r>
    </w:p>
    <w:p w:rsidR="000629DD" w:rsidRPr="000629DD" w:rsidRDefault="000629DD" w:rsidP="000629DD">
      <w:pPr>
        <w:widowControl w:val="0"/>
        <w:suppressAutoHyphens/>
        <w:spacing w:line="100" w:lineRule="atLeast"/>
        <w:jc w:val="center"/>
        <w:rPr>
          <w:rFonts w:eastAsia="Calibri"/>
          <w:b/>
          <w:color w:val="000000"/>
          <w:lang w:val="uk-UA" w:eastAsia="zh-CN"/>
        </w:rPr>
      </w:pPr>
      <w:r w:rsidRPr="000629DD">
        <w:rPr>
          <w:rFonts w:eastAsia="Calibri"/>
          <w:b/>
          <w:color w:val="000000"/>
          <w:lang w:val="uk-UA" w:eastAsia="zh-CN"/>
        </w:rPr>
        <w:t>Загальні вимоги до предмету закупівлі</w:t>
      </w:r>
    </w:p>
    <w:p w:rsidR="00FF60A8" w:rsidRDefault="00950ABB" w:rsidP="000629DD">
      <w:pPr>
        <w:widowControl w:val="0"/>
        <w:suppressAutoHyphens/>
        <w:spacing w:line="100" w:lineRule="atLeast"/>
        <w:jc w:val="center"/>
        <w:rPr>
          <w:b/>
          <w:bCs/>
          <w:color w:val="000000"/>
          <w:lang w:val="uk-UA"/>
        </w:rPr>
      </w:pPr>
      <w:r>
        <w:rPr>
          <w:b/>
          <w:bCs/>
          <w:color w:val="000000"/>
          <w:lang w:val="uk-UA"/>
        </w:rPr>
        <w:t xml:space="preserve">Загородження колюче-ріжуче спірального типу </w:t>
      </w:r>
      <w:proofErr w:type="spellStart"/>
      <w:r>
        <w:rPr>
          <w:b/>
          <w:bCs/>
          <w:color w:val="000000"/>
          <w:lang w:val="uk-UA"/>
        </w:rPr>
        <w:t>Єгоза</w:t>
      </w:r>
      <w:proofErr w:type="spellEnd"/>
      <w:r>
        <w:rPr>
          <w:b/>
          <w:bCs/>
          <w:color w:val="000000"/>
          <w:lang w:val="uk-UA"/>
        </w:rPr>
        <w:t xml:space="preserve"> </w:t>
      </w:r>
      <w:r w:rsidR="00DE15FB">
        <w:rPr>
          <w:b/>
          <w:bCs/>
          <w:color w:val="000000"/>
          <w:lang w:val="uk-UA"/>
        </w:rPr>
        <w:t>та дріт оцинкований</w:t>
      </w:r>
      <w:r>
        <w:rPr>
          <w:b/>
          <w:bCs/>
          <w:color w:val="000000"/>
          <w:lang w:val="uk-UA"/>
        </w:rPr>
        <w:t xml:space="preserve"> </w:t>
      </w:r>
      <w:r w:rsidRPr="00C76D19">
        <w:rPr>
          <w:b/>
          <w:bCs/>
          <w:color w:val="000000"/>
          <w:lang w:val="uk-UA"/>
        </w:rPr>
        <w:t xml:space="preserve">(код за ЄЗС ДК 021:2015 </w:t>
      </w:r>
      <w:r>
        <w:rPr>
          <w:b/>
          <w:bCs/>
          <w:color w:val="000000"/>
          <w:lang w:val="uk-UA"/>
        </w:rPr>
        <w:t>44310000-6 Вироби</w:t>
      </w:r>
      <w:r w:rsidRPr="00C76D19">
        <w:rPr>
          <w:b/>
          <w:bCs/>
          <w:color w:val="000000"/>
          <w:lang w:val="uk-UA"/>
        </w:rPr>
        <w:t xml:space="preserve"> </w:t>
      </w:r>
      <w:r>
        <w:rPr>
          <w:b/>
          <w:bCs/>
          <w:color w:val="000000"/>
          <w:lang w:val="uk-UA"/>
        </w:rPr>
        <w:t>з дроту</w:t>
      </w:r>
      <w:r w:rsidRPr="00C76D19">
        <w:rPr>
          <w:b/>
          <w:bCs/>
          <w:color w:val="000000"/>
          <w:lang w:val="uk-UA"/>
        </w:rPr>
        <w:t xml:space="preserve">- </w:t>
      </w:r>
      <w:r>
        <w:rPr>
          <w:b/>
          <w:bCs/>
          <w:color w:val="000000"/>
          <w:lang w:val="uk-UA"/>
        </w:rPr>
        <w:t>44312000-0 Дріт для огорож</w:t>
      </w:r>
      <w:r w:rsidRPr="00C76D19">
        <w:rPr>
          <w:b/>
          <w:bCs/>
          <w:color w:val="000000"/>
          <w:lang w:val="uk-UA"/>
        </w:rPr>
        <w:t>)</w:t>
      </w:r>
    </w:p>
    <w:p w:rsidR="00950ABB" w:rsidRPr="00D93A48" w:rsidRDefault="00950ABB" w:rsidP="000629DD">
      <w:pPr>
        <w:widowControl w:val="0"/>
        <w:suppressAutoHyphens/>
        <w:spacing w:line="100" w:lineRule="atLeast"/>
        <w:jc w:val="center"/>
        <w:rPr>
          <w:rFonts w:eastAsia="Calibri"/>
          <w:b/>
          <w:bCs/>
          <w:color w:val="000000"/>
          <w:lang w:val="uk-UA" w:eastAsia="zh-CN"/>
        </w:rPr>
      </w:pPr>
    </w:p>
    <w:tbl>
      <w:tblPr>
        <w:tblStyle w:val="affff7"/>
        <w:tblW w:w="0" w:type="auto"/>
        <w:tblLook w:val="04A0" w:firstRow="1" w:lastRow="0" w:firstColumn="1" w:lastColumn="0" w:noHBand="0" w:noVBand="1"/>
      </w:tblPr>
      <w:tblGrid>
        <w:gridCol w:w="704"/>
        <w:gridCol w:w="6095"/>
        <w:gridCol w:w="1276"/>
        <w:gridCol w:w="1298"/>
      </w:tblGrid>
      <w:tr w:rsidR="0049433F" w:rsidTr="0049433F">
        <w:tc>
          <w:tcPr>
            <w:tcW w:w="704" w:type="dxa"/>
          </w:tcPr>
          <w:p w:rsidR="0049433F" w:rsidRPr="0049433F" w:rsidRDefault="0049433F" w:rsidP="00D12B67">
            <w:pPr>
              <w:widowControl w:val="0"/>
              <w:suppressAutoHyphens/>
              <w:spacing w:line="100" w:lineRule="atLeast"/>
              <w:jc w:val="center"/>
              <w:rPr>
                <w:rFonts w:eastAsia="Calibri"/>
                <w:b/>
                <w:bCs/>
                <w:color w:val="000000"/>
                <w:lang w:val="uk-UA"/>
              </w:rPr>
            </w:pPr>
            <w:r>
              <w:rPr>
                <w:rFonts w:eastAsia="Calibri"/>
                <w:b/>
                <w:bCs/>
                <w:color w:val="000000"/>
                <w:lang w:val="uk-UA"/>
              </w:rPr>
              <w:t>№ з</w:t>
            </w:r>
            <w:r>
              <w:rPr>
                <w:rFonts w:eastAsia="Calibri"/>
                <w:b/>
                <w:bCs/>
                <w:color w:val="000000"/>
                <w:lang w:val="en-US"/>
              </w:rPr>
              <w:t>/</w:t>
            </w:r>
            <w:r>
              <w:rPr>
                <w:rFonts w:eastAsia="Calibri"/>
                <w:b/>
                <w:bCs/>
                <w:color w:val="000000"/>
                <w:lang w:val="uk-UA"/>
              </w:rPr>
              <w:t>п</w:t>
            </w:r>
          </w:p>
        </w:tc>
        <w:tc>
          <w:tcPr>
            <w:tcW w:w="6095" w:type="dxa"/>
          </w:tcPr>
          <w:p w:rsidR="0049433F" w:rsidRDefault="0049433F" w:rsidP="00D12B67">
            <w:pPr>
              <w:widowControl w:val="0"/>
              <w:suppressAutoHyphens/>
              <w:spacing w:line="100" w:lineRule="atLeast"/>
              <w:jc w:val="center"/>
              <w:rPr>
                <w:rFonts w:eastAsia="Calibri"/>
                <w:b/>
                <w:bCs/>
                <w:color w:val="000000"/>
                <w:lang w:val="uk-UA"/>
              </w:rPr>
            </w:pPr>
            <w:r>
              <w:rPr>
                <w:rFonts w:eastAsia="Calibri"/>
                <w:b/>
                <w:bCs/>
                <w:color w:val="000000"/>
                <w:lang w:val="uk-UA"/>
              </w:rPr>
              <w:t>Технічні вимоги</w:t>
            </w:r>
          </w:p>
        </w:tc>
        <w:tc>
          <w:tcPr>
            <w:tcW w:w="1276" w:type="dxa"/>
          </w:tcPr>
          <w:p w:rsidR="0049433F" w:rsidRDefault="0049433F" w:rsidP="00D12B67">
            <w:pPr>
              <w:widowControl w:val="0"/>
              <w:suppressAutoHyphens/>
              <w:spacing w:line="100" w:lineRule="atLeast"/>
              <w:jc w:val="center"/>
              <w:rPr>
                <w:rFonts w:eastAsia="Calibri"/>
                <w:b/>
                <w:bCs/>
                <w:color w:val="000000"/>
                <w:lang w:val="uk-UA"/>
              </w:rPr>
            </w:pPr>
            <w:r>
              <w:rPr>
                <w:rFonts w:eastAsia="Calibri"/>
                <w:b/>
                <w:bCs/>
                <w:color w:val="000000"/>
                <w:lang w:val="uk-UA"/>
              </w:rPr>
              <w:t>Одиниця виміру</w:t>
            </w:r>
          </w:p>
        </w:tc>
        <w:tc>
          <w:tcPr>
            <w:tcW w:w="1298" w:type="dxa"/>
          </w:tcPr>
          <w:p w:rsidR="0049433F" w:rsidRDefault="0049433F" w:rsidP="00D12B67">
            <w:pPr>
              <w:widowControl w:val="0"/>
              <w:suppressAutoHyphens/>
              <w:spacing w:line="100" w:lineRule="atLeast"/>
              <w:jc w:val="center"/>
              <w:rPr>
                <w:rFonts w:eastAsia="Calibri"/>
                <w:b/>
                <w:bCs/>
                <w:color w:val="000000"/>
                <w:lang w:val="uk-UA"/>
              </w:rPr>
            </w:pPr>
            <w:r>
              <w:rPr>
                <w:rFonts w:eastAsia="Calibri"/>
                <w:b/>
                <w:bCs/>
                <w:color w:val="000000"/>
                <w:lang w:val="uk-UA"/>
              </w:rPr>
              <w:t>Кількість</w:t>
            </w:r>
          </w:p>
        </w:tc>
      </w:tr>
      <w:tr w:rsidR="0049433F" w:rsidTr="0049433F">
        <w:trPr>
          <w:trHeight w:val="892"/>
        </w:trPr>
        <w:tc>
          <w:tcPr>
            <w:tcW w:w="9373" w:type="dxa"/>
            <w:gridSpan w:val="4"/>
          </w:tcPr>
          <w:p w:rsidR="0049433F" w:rsidRDefault="0049433F" w:rsidP="000629DD">
            <w:pPr>
              <w:widowControl w:val="0"/>
              <w:suppressAutoHyphens/>
              <w:spacing w:line="100" w:lineRule="atLeast"/>
              <w:jc w:val="both"/>
              <w:rPr>
                <w:rFonts w:eastAsia="Calibri"/>
                <w:b/>
                <w:bCs/>
                <w:color w:val="000000"/>
                <w:lang w:val="uk-UA"/>
              </w:rPr>
            </w:pPr>
          </w:p>
          <w:p w:rsidR="0049433F" w:rsidRDefault="0049433F" w:rsidP="00950ABB">
            <w:pPr>
              <w:widowControl w:val="0"/>
              <w:suppressAutoHyphens/>
              <w:spacing w:line="100" w:lineRule="atLeast"/>
              <w:rPr>
                <w:rFonts w:eastAsia="Calibri"/>
                <w:b/>
                <w:bCs/>
                <w:color w:val="000000"/>
                <w:lang w:val="uk-UA"/>
              </w:rPr>
            </w:pPr>
            <w:r>
              <w:rPr>
                <w:rFonts w:eastAsia="Calibri"/>
                <w:b/>
                <w:bCs/>
                <w:color w:val="000000"/>
                <w:lang w:val="uk-UA"/>
              </w:rPr>
              <w:t xml:space="preserve">Місце поставки: Львівська область, </w:t>
            </w:r>
            <w:proofErr w:type="spellStart"/>
            <w:r>
              <w:rPr>
                <w:rFonts w:eastAsia="Calibri"/>
                <w:b/>
                <w:bCs/>
                <w:color w:val="000000"/>
                <w:lang w:val="uk-UA"/>
              </w:rPr>
              <w:t>Золочівсь</w:t>
            </w:r>
            <w:r w:rsidR="0046176E">
              <w:rPr>
                <w:rFonts w:eastAsia="Calibri"/>
                <w:b/>
                <w:bCs/>
                <w:color w:val="000000"/>
                <w:lang w:val="uk-UA"/>
              </w:rPr>
              <w:t>кий</w:t>
            </w:r>
            <w:proofErr w:type="spellEnd"/>
            <w:r w:rsidR="0046176E">
              <w:rPr>
                <w:rFonts w:eastAsia="Calibri"/>
                <w:b/>
                <w:bCs/>
                <w:color w:val="000000"/>
                <w:lang w:val="uk-UA"/>
              </w:rPr>
              <w:t xml:space="preserve"> район, м. Броди.</w:t>
            </w:r>
          </w:p>
          <w:p w:rsidR="00950ABB" w:rsidRDefault="006902A0" w:rsidP="00950ABB">
            <w:pPr>
              <w:ind w:firstLine="709"/>
              <w:rPr>
                <w:lang w:val="uk-UA"/>
              </w:rPr>
            </w:pPr>
            <w:r>
              <w:rPr>
                <w:lang w:val="uk-UA"/>
              </w:rPr>
              <w:t xml:space="preserve">Поставка здійснюється </w:t>
            </w:r>
            <w:r w:rsidR="00950ABB">
              <w:t xml:space="preserve">за </w:t>
            </w:r>
            <w:proofErr w:type="spellStart"/>
            <w:r w:rsidR="00950ABB">
              <w:t>рахунок</w:t>
            </w:r>
            <w:proofErr w:type="spellEnd"/>
            <w:r w:rsidR="00950ABB">
              <w:t xml:space="preserve"> </w:t>
            </w:r>
            <w:proofErr w:type="spellStart"/>
            <w:r w:rsidR="00950ABB">
              <w:t>Постачальника</w:t>
            </w:r>
            <w:proofErr w:type="spellEnd"/>
            <w:r w:rsidR="00950ABB">
              <w:rPr>
                <w:lang w:val="uk-UA"/>
              </w:rPr>
              <w:t>.</w:t>
            </w:r>
          </w:p>
          <w:p w:rsidR="0011020D" w:rsidRPr="00DE15FB" w:rsidRDefault="00950ABB" w:rsidP="00950ABB">
            <w:pPr>
              <w:ind w:firstLine="709"/>
              <w:rPr>
                <w:lang w:val="uk-UA"/>
              </w:rPr>
            </w:pPr>
            <w:r>
              <w:t>С</w:t>
            </w:r>
            <w:r w:rsidR="006902A0" w:rsidRPr="004F5F45">
              <w:t>трок поста</w:t>
            </w:r>
            <w:proofErr w:type="spellStart"/>
            <w:r w:rsidR="006902A0" w:rsidRPr="004F5F45">
              <w:rPr>
                <w:lang w:val="uk-UA"/>
              </w:rPr>
              <w:t>вки</w:t>
            </w:r>
            <w:proofErr w:type="spellEnd"/>
            <w:r w:rsidR="006902A0" w:rsidRPr="004F5F45">
              <w:t xml:space="preserve"> товару –</w:t>
            </w:r>
            <w:r>
              <w:rPr>
                <w:lang w:val="uk-UA"/>
              </w:rPr>
              <w:t xml:space="preserve"> 10 календарних днів з дати укладення Договору.</w:t>
            </w:r>
          </w:p>
        </w:tc>
      </w:tr>
      <w:tr w:rsidR="0049433F" w:rsidTr="0049433F">
        <w:tc>
          <w:tcPr>
            <w:tcW w:w="704" w:type="dxa"/>
          </w:tcPr>
          <w:p w:rsidR="0049433F" w:rsidRDefault="0049433F" w:rsidP="0049433F">
            <w:pPr>
              <w:widowControl w:val="0"/>
              <w:suppressAutoHyphens/>
              <w:spacing w:line="100" w:lineRule="atLeast"/>
              <w:jc w:val="both"/>
              <w:rPr>
                <w:rFonts w:eastAsia="Calibri"/>
                <w:b/>
                <w:bCs/>
                <w:color w:val="000000"/>
                <w:lang w:val="uk-UA"/>
              </w:rPr>
            </w:pPr>
            <w:r>
              <w:rPr>
                <w:rFonts w:eastAsia="Calibri"/>
                <w:b/>
                <w:bCs/>
                <w:color w:val="000000"/>
                <w:lang w:val="uk-UA"/>
              </w:rPr>
              <w:t>1</w:t>
            </w:r>
          </w:p>
        </w:tc>
        <w:tc>
          <w:tcPr>
            <w:tcW w:w="6095" w:type="dxa"/>
            <w:vAlign w:val="center"/>
          </w:tcPr>
          <w:p w:rsidR="0049433F" w:rsidRPr="00E208D3" w:rsidRDefault="00E208D3" w:rsidP="0049433F">
            <w:pPr>
              <w:widowControl w:val="0"/>
              <w:suppressAutoHyphens/>
              <w:spacing w:line="100" w:lineRule="atLeast"/>
              <w:jc w:val="both"/>
              <w:rPr>
                <w:rFonts w:eastAsia="Calibri"/>
                <w:b/>
                <w:color w:val="000000"/>
                <w:lang w:val="uk-UA"/>
              </w:rPr>
            </w:pPr>
            <w:r w:rsidRPr="00E208D3">
              <w:rPr>
                <w:rFonts w:eastAsia="Calibri"/>
                <w:b/>
                <w:color w:val="000000"/>
                <w:lang w:val="uk-UA"/>
              </w:rPr>
              <w:t xml:space="preserve">Загородження колюче-ріжуче спірального типу </w:t>
            </w:r>
            <w:proofErr w:type="spellStart"/>
            <w:r w:rsidRPr="00E208D3">
              <w:rPr>
                <w:rFonts w:eastAsia="Calibri"/>
                <w:b/>
                <w:color w:val="000000"/>
                <w:lang w:val="uk-UA"/>
              </w:rPr>
              <w:t>Єгоза</w:t>
            </w:r>
            <w:proofErr w:type="spellEnd"/>
          </w:p>
          <w:p w:rsidR="00E208D3" w:rsidRDefault="00E208D3" w:rsidP="0049433F">
            <w:pPr>
              <w:widowControl w:val="0"/>
              <w:suppressAutoHyphens/>
              <w:spacing w:line="100" w:lineRule="atLeast"/>
              <w:jc w:val="both"/>
              <w:rPr>
                <w:rFonts w:eastAsia="Calibri"/>
                <w:color w:val="000000"/>
                <w:lang w:val="uk-UA"/>
              </w:rPr>
            </w:pPr>
            <w:r>
              <w:rPr>
                <w:rFonts w:eastAsia="Calibri"/>
                <w:color w:val="000000"/>
                <w:lang w:val="uk-UA"/>
              </w:rPr>
              <w:t>Вимоги до конструкції:</w:t>
            </w:r>
          </w:p>
          <w:p w:rsidR="00E208D3" w:rsidRDefault="00E208D3" w:rsidP="0049433F">
            <w:pPr>
              <w:widowControl w:val="0"/>
              <w:suppressAutoHyphens/>
              <w:spacing w:line="100" w:lineRule="atLeast"/>
              <w:jc w:val="both"/>
              <w:rPr>
                <w:rFonts w:eastAsia="Calibri"/>
                <w:color w:val="000000"/>
                <w:lang w:val="uk-UA"/>
              </w:rPr>
            </w:pPr>
            <w:r>
              <w:rPr>
                <w:rFonts w:eastAsia="Calibri"/>
                <w:color w:val="000000"/>
                <w:lang w:val="uk-UA"/>
              </w:rPr>
              <w:t>Обтиснутий по всій довжині колючою стрічкою дріт, витками, що попарно з</w:t>
            </w:r>
            <w:r w:rsidRPr="00E208D3">
              <w:rPr>
                <w:rFonts w:eastAsia="Calibri"/>
                <w:color w:val="000000"/>
                <w:lang w:val="uk-UA"/>
              </w:rPr>
              <w:t>’</w:t>
            </w:r>
            <w:r>
              <w:rPr>
                <w:rFonts w:eastAsia="Calibri"/>
                <w:color w:val="000000"/>
                <w:lang w:val="uk-UA"/>
              </w:rPr>
              <w:t>єднані скобами, без розривів</w:t>
            </w:r>
          </w:p>
          <w:p w:rsidR="00E208D3" w:rsidRDefault="00E208D3" w:rsidP="0049433F">
            <w:pPr>
              <w:widowControl w:val="0"/>
              <w:suppressAutoHyphens/>
              <w:spacing w:line="100" w:lineRule="atLeast"/>
              <w:jc w:val="both"/>
              <w:rPr>
                <w:rFonts w:eastAsia="Calibri"/>
                <w:color w:val="000000"/>
                <w:lang w:val="uk-UA"/>
              </w:rPr>
            </w:pPr>
            <w:r>
              <w:rPr>
                <w:rFonts w:eastAsia="Calibri"/>
                <w:color w:val="000000"/>
                <w:lang w:val="uk-UA"/>
              </w:rPr>
              <w:t>Кількість скоб на кожній парі витків: 5</w:t>
            </w:r>
          </w:p>
          <w:p w:rsidR="00E208D3" w:rsidRDefault="00E208D3" w:rsidP="0049433F">
            <w:pPr>
              <w:widowControl w:val="0"/>
              <w:suppressAutoHyphens/>
              <w:spacing w:line="100" w:lineRule="atLeast"/>
              <w:jc w:val="both"/>
              <w:rPr>
                <w:rFonts w:eastAsia="Calibri"/>
                <w:color w:val="000000"/>
                <w:lang w:val="uk-UA"/>
              </w:rPr>
            </w:pPr>
            <w:r>
              <w:rPr>
                <w:rFonts w:eastAsia="Calibri"/>
                <w:color w:val="000000"/>
                <w:lang w:val="uk-UA"/>
              </w:rPr>
              <w:t>Кількість витків у бухті : 100 (±1)</w:t>
            </w:r>
          </w:p>
          <w:p w:rsidR="00E208D3" w:rsidRDefault="00E208D3" w:rsidP="0049433F">
            <w:pPr>
              <w:widowControl w:val="0"/>
              <w:suppressAutoHyphens/>
              <w:spacing w:line="100" w:lineRule="atLeast"/>
              <w:jc w:val="both"/>
              <w:rPr>
                <w:rFonts w:eastAsia="Calibri"/>
                <w:color w:val="000000"/>
                <w:lang w:val="uk-UA"/>
              </w:rPr>
            </w:pPr>
            <w:r>
              <w:rPr>
                <w:rFonts w:eastAsia="Calibri"/>
                <w:color w:val="000000"/>
                <w:lang w:val="uk-UA"/>
              </w:rPr>
              <w:t>Діаметр витка в транспортному стані: 500 (±15) мм</w:t>
            </w:r>
          </w:p>
          <w:p w:rsidR="00C953AB" w:rsidRDefault="00C953AB" w:rsidP="0049433F">
            <w:pPr>
              <w:widowControl w:val="0"/>
              <w:suppressAutoHyphens/>
              <w:spacing w:line="100" w:lineRule="atLeast"/>
              <w:jc w:val="both"/>
              <w:rPr>
                <w:rFonts w:eastAsia="Calibri"/>
                <w:color w:val="000000"/>
                <w:lang w:val="uk-UA"/>
              </w:rPr>
            </w:pPr>
            <w:r>
              <w:rPr>
                <w:rFonts w:eastAsia="Calibri"/>
                <w:color w:val="000000"/>
                <w:lang w:val="uk-UA"/>
              </w:rPr>
              <w:t>Установочна довжина бухти: 15-17 м</w:t>
            </w:r>
          </w:p>
          <w:p w:rsidR="00C953AB" w:rsidRDefault="00C953AB" w:rsidP="0049433F">
            <w:pPr>
              <w:widowControl w:val="0"/>
              <w:suppressAutoHyphens/>
              <w:spacing w:line="100" w:lineRule="atLeast"/>
              <w:jc w:val="both"/>
              <w:rPr>
                <w:rFonts w:eastAsia="Calibri"/>
                <w:color w:val="000000"/>
                <w:lang w:val="uk-UA"/>
              </w:rPr>
            </w:pPr>
            <w:r>
              <w:rPr>
                <w:rFonts w:eastAsia="Calibri"/>
                <w:color w:val="000000"/>
                <w:lang w:val="uk-UA"/>
              </w:rPr>
              <w:t>Вимоги до дроту:</w:t>
            </w:r>
          </w:p>
          <w:p w:rsidR="00C953AB" w:rsidRDefault="00C953AB" w:rsidP="0049433F">
            <w:pPr>
              <w:widowControl w:val="0"/>
              <w:suppressAutoHyphens/>
              <w:spacing w:line="100" w:lineRule="atLeast"/>
              <w:jc w:val="both"/>
              <w:rPr>
                <w:rFonts w:eastAsia="Calibri"/>
                <w:color w:val="000000"/>
                <w:lang w:val="uk-UA"/>
              </w:rPr>
            </w:pPr>
            <w:r>
              <w:rPr>
                <w:rFonts w:eastAsia="Calibri"/>
                <w:color w:val="000000"/>
                <w:lang w:val="en-US"/>
              </w:rPr>
              <w:t>EN</w:t>
            </w:r>
            <w:r w:rsidRPr="00C953AB">
              <w:rPr>
                <w:rFonts w:eastAsia="Calibri"/>
                <w:color w:val="000000"/>
              </w:rPr>
              <w:t xml:space="preserve"> </w:t>
            </w:r>
            <w:proofErr w:type="spellStart"/>
            <w:r>
              <w:rPr>
                <w:rFonts w:eastAsia="Calibri"/>
                <w:color w:val="000000"/>
                <w:lang w:val="uk-UA"/>
              </w:rPr>
              <w:t>високовуглецевого</w:t>
            </w:r>
            <w:proofErr w:type="spellEnd"/>
            <w:r>
              <w:rPr>
                <w:rFonts w:eastAsia="Calibri"/>
                <w:color w:val="000000"/>
                <w:lang w:val="uk-UA"/>
              </w:rPr>
              <w:t xml:space="preserve"> дроту: 50189</w:t>
            </w:r>
          </w:p>
          <w:p w:rsidR="00C953AB" w:rsidRDefault="00C953AB" w:rsidP="0049433F">
            <w:pPr>
              <w:widowControl w:val="0"/>
              <w:suppressAutoHyphens/>
              <w:spacing w:line="100" w:lineRule="atLeast"/>
              <w:jc w:val="both"/>
              <w:rPr>
                <w:rFonts w:eastAsia="Calibri"/>
                <w:color w:val="000000"/>
                <w:lang w:val="uk-UA"/>
              </w:rPr>
            </w:pPr>
            <w:r>
              <w:rPr>
                <w:rFonts w:eastAsia="Calibri"/>
                <w:color w:val="000000"/>
                <w:lang w:val="uk-UA"/>
              </w:rPr>
              <w:t>Механічні властивості: зусилля тимчасового опору не менше 1600 к</w:t>
            </w:r>
            <w:r w:rsidRPr="00C953AB">
              <w:rPr>
                <w:rFonts w:eastAsia="Calibri"/>
                <w:color w:val="000000"/>
              </w:rPr>
              <w:t>/</w:t>
            </w:r>
            <w:r>
              <w:rPr>
                <w:rFonts w:eastAsia="Calibri"/>
                <w:color w:val="000000"/>
                <w:lang w:val="uk-UA"/>
              </w:rPr>
              <w:t>Н</w:t>
            </w:r>
          </w:p>
          <w:p w:rsidR="00C953AB" w:rsidRDefault="00C953AB" w:rsidP="0049433F">
            <w:pPr>
              <w:widowControl w:val="0"/>
              <w:suppressAutoHyphens/>
              <w:spacing w:line="100" w:lineRule="atLeast"/>
              <w:jc w:val="both"/>
              <w:rPr>
                <w:rFonts w:eastAsia="Calibri"/>
                <w:color w:val="000000"/>
                <w:lang w:val="uk-UA"/>
              </w:rPr>
            </w:pPr>
            <w:r>
              <w:rPr>
                <w:rFonts w:eastAsia="Calibri"/>
                <w:color w:val="000000"/>
                <w:lang w:val="uk-UA"/>
              </w:rPr>
              <w:t>Діаметр дроту серцевини: 2,5 (±0,1) мм</w:t>
            </w:r>
          </w:p>
          <w:p w:rsidR="00C953AB" w:rsidRPr="00C953AB" w:rsidRDefault="00C953AB" w:rsidP="0049433F">
            <w:pPr>
              <w:widowControl w:val="0"/>
              <w:suppressAutoHyphens/>
              <w:spacing w:line="100" w:lineRule="atLeast"/>
              <w:jc w:val="both"/>
              <w:rPr>
                <w:rFonts w:eastAsia="Calibri"/>
                <w:color w:val="000000"/>
                <w:lang w:val="uk-UA"/>
              </w:rPr>
            </w:pPr>
            <w:r>
              <w:rPr>
                <w:rFonts w:eastAsia="Calibri"/>
                <w:color w:val="000000"/>
                <w:lang w:val="uk-UA"/>
              </w:rPr>
              <w:t>Цинк на дроті: не менше 100г</w:t>
            </w:r>
            <w:r w:rsidRPr="00C953AB">
              <w:rPr>
                <w:rFonts w:eastAsia="Calibri"/>
                <w:color w:val="000000"/>
              </w:rPr>
              <w:t>/</w:t>
            </w:r>
            <w:r>
              <w:rPr>
                <w:rFonts w:eastAsia="Calibri"/>
                <w:color w:val="000000"/>
                <w:lang w:val="uk-UA"/>
              </w:rPr>
              <w:t>м2</w:t>
            </w:r>
          </w:p>
          <w:p w:rsidR="00C953AB" w:rsidRDefault="00C953AB" w:rsidP="00C953AB">
            <w:pPr>
              <w:widowControl w:val="0"/>
              <w:suppressAutoHyphens/>
              <w:spacing w:line="100" w:lineRule="atLeast"/>
              <w:jc w:val="both"/>
              <w:rPr>
                <w:rFonts w:eastAsia="Calibri"/>
                <w:color w:val="000000"/>
                <w:lang w:val="uk-UA"/>
              </w:rPr>
            </w:pPr>
            <w:r>
              <w:rPr>
                <w:rFonts w:eastAsia="Calibri"/>
                <w:color w:val="000000"/>
                <w:lang w:val="uk-UA"/>
              </w:rPr>
              <w:t>Вимоги до колючої стрічки:</w:t>
            </w:r>
          </w:p>
          <w:p w:rsidR="00C953AB" w:rsidRDefault="00C953AB" w:rsidP="00C953AB">
            <w:pPr>
              <w:widowControl w:val="0"/>
              <w:suppressAutoHyphens/>
              <w:spacing w:line="100" w:lineRule="atLeast"/>
              <w:jc w:val="both"/>
              <w:rPr>
                <w:rFonts w:eastAsia="Calibri"/>
                <w:color w:val="000000"/>
                <w:lang w:val="uk-UA"/>
              </w:rPr>
            </w:pPr>
            <w:r>
              <w:rPr>
                <w:lang w:eastAsia="ru-RU"/>
              </w:rPr>
              <w:t xml:space="preserve">Оцинкована </w:t>
            </w:r>
            <w:proofErr w:type="spellStart"/>
            <w:r>
              <w:rPr>
                <w:lang w:eastAsia="ru-RU"/>
              </w:rPr>
              <w:t>рулонна</w:t>
            </w:r>
            <w:proofErr w:type="spellEnd"/>
            <w:r>
              <w:rPr>
                <w:lang w:eastAsia="ru-RU"/>
              </w:rPr>
              <w:t xml:space="preserve"> сталь</w:t>
            </w:r>
            <w:r w:rsidRPr="00544F00">
              <w:rPr>
                <w:lang w:eastAsia="ru-RU"/>
              </w:rPr>
              <w:t xml:space="preserve"> EN 10346</w:t>
            </w:r>
          </w:p>
          <w:p w:rsidR="00C953AB" w:rsidRDefault="00C953AB" w:rsidP="00C953AB">
            <w:pPr>
              <w:widowControl w:val="0"/>
              <w:suppressAutoHyphens/>
              <w:spacing w:line="100" w:lineRule="atLeast"/>
              <w:jc w:val="both"/>
              <w:rPr>
                <w:rFonts w:eastAsia="Calibri"/>
                <w:color w:val="000000"/>
                <w:lang w:val="uk-UA"/>
              </w:rPr>
            </w:pPr>
            <w:r w:rsidRPr="00544F00">
              <w:rPr>
                <w:lang w:eastAsia="ru-RU"/>
              </w:rPr>
              <w:t xml:space="preserve">Цинк на </w:t>
            </w:r>
            <w:proofErr w:type="spellStart"/>
            <w:r w:rsidRPr="00544F00">
              <w:rPr>
                <w:lang w:eastAsia="ru-RU"/>
              </w:rPr>
              <w:t>колючій</w:t>
            </w:r>
            <w:proofErr w:type="spellEnd"/>
            <w:r w:rsidRPr="00544F00">
              <w:rPr>
                <w:lang w:eastAsia="ru-RU"/>
              </w:rPr>
              <w:t xml:space="preserve"> </w:t>
            </w:r>
            <w:proofErr w:type="spellStart"/>
            <w:r w:rsidRPr="00544F00">
              <w:rPr>
                <w:lang w:eastAsia="ru-RU"/>
              </w:rPr>
              <w:t>стрічці</w:t>
            </w:r>
            <w:proofErr w:type="spellEnd"/>
            <w:r>
              <w:rPr>
                <w:lang w:val="uk-UA" w:eastAsia="ru-RU"/>
              </w:rPr>
              <w:t>:</w:t>
            </w:r>
            <w:r w:rsidRPr="00544F00">
              <w:rPr>
                <w:lang w:eastAsia="ru-RU"/>
              </w:rPr>
              <w:t xml:space="preserve"> не </w:t>
            </w:r>
            <w:proofErr w:type="spellStart"/>
            <w:r w:rsidRPr="00544F00">
              <w:rPr>
                <w:lang w:eastAsia="ru-RU"/>
              </w:rPr>
              <w:t>менше</w:t>
            </w:r>
            <w:proofErr w:type="spellEnd"/>
            <w:r w:rsidRPr="00544F00">
              <w:rPr>
                <w:lang w:eastAsia="ru-RU"/>
              </w:rPr>
              <w:t xml:space="preserve"> 140</w:t>
            </w:r>
            <w:r>
              <w:rPr>
                <w:lang w:val="uk-UA" w:eastAsia="ru-RU"/>
              </w:rPr>
              <w:t>-290</w:t>
            </w:r>
            <w:r w:rsidRPr="00544F00">
              <w:rPr>
                <w:lang w:eastAsia="ru-RU"/>
              </w:rPr>
              <w:t xml:space="preserve"> г/м2 </w:t>
            </w:r>
          </w:p>
          <w:p w:rsidR="00C953AB" w:rsidRDefault="00C953AB" w:rsidP="00C953AB">
            <w:pPr>
              <w:widowControl w:val="0"/>
              <w:suppressAutoHyphens/>
              <w:spacing w:line="100" w:lineRule="atLeast"/>
              <w:jc w:val="both"/>
              <w:rPr>
                <w:rFonts w:eastAsia="Calibri"/>
                <w:color w:val="000000"/>
                <w:lang w:val="uk-UA"/>
              </w:rPr>
            </w:pPr>
            <w:proofErr w:type="spellStart"/>
            <w:r>
              <w:rPr>
                <w:lang w:eastAsia="ru-RU"/>
              </w:rPr>
              <w:t>Товщина</w:t>
            </w:r>
            <w:proofErr w:type="spellEnd"/>
            <w:r>
              <w:rPr>
                <w:lang w:eastAsia="ru-RU"/>
              </w:rPr>
              <w:t xml:space="preserve"> </w:t>
            </w:r>
            <w:proofErr w:type="spellStart"/>
            <w:r>
              <w:rPr>
                <w:lang w:eastAsia="ru-RU"/>
              </w:rPr>
              <w:t>колючої</w:t>
            </w:r>
            <w:proofErr w:type="spellEnd"/>
            <w:r>
              <w:rPr>
                <w:lang w:eastAsia="ru-RU"/>
              </w:rPr>
              <w:t xml:space="preserve"> </w:t>
            </w:r>
            <w:proofErr w:type="spellStart"/>
            <w:r>
              <w:rPr>
                <w:lang w:eastAsia="ru-RU"/>
              </w:rPr>
              <w:t>стрічки</w:t>
            </w:r>
            <w:proofErr w:type="spellEnd"/>
            <w:r>
              <w:rPr>
                <w:lang w:eastAsia="ru-RU"/>
              </w:rPr>
              <w:t>:</w:t>
            </w:r>
            <w:r w:rsidRPr="00544F00">
              <w:rPr>
                <w:lang w:eastAsia="ru-RU"/>
              </w:rPr>
              <w:t xml:space="preserve"> 0,5</w:t>
            </w:r>
            <w:r>
              <w:rPr>
                <w:lang w:val="uk-UA" w:eastAsia="ru-RU"/>
              </w:rPr>
              <w:t>5</w:t>
            </w:r>
            <w:r w:rsidRPr="00544F00">
              <w:rPr>
                <w:lang w:eastAsia="ru-RU"/>
              </w:rPr>
              <w:t xml:space="preserve"> </w:t>
            </w:r>
            <w:r>
              <w:rPr>
                <w:lang w:val="uk-UA" w:eastAsia="ru-RU"/>
              </w:rPr>
              <w:t>(</w:t>
            </w:r>
            <w:r w:rsidRPr="00544F00">
              <w:rPr>
                <w:lang w:eastAsia="ru-RU"/>
              </w:rPr>
              <w:t>± 0,05</w:t>
            </w:r>
            <w:r>
              <w:rPr>
                <w:lang w:val="uk-UA" w:eastAsia="ru-RU"/>
              </w:rPr>
              <w:t>)</w:t>
            </w:r>
            <w:r w:rsidRPr="00544F00">
              <w:rPr>
                <w:lang w:eastAsia="ru-RU"/>
              </w:rPr>
              <w:t xml:space="preserve"> мм</w:t>
            </w:r>
          </w:p>
          <w:p w:rsidR="00C953AB" w:rsidRDefault="00C953AB" w:rsidP="00C953AB">
            <w:pPr>
              <w:widowControl w:val="0"/>
              <w:suppressAutoHyphens/>
              <w:spacing w:line="100" w:lineRule="atLeast"/>
              <w:jc w:val="both"/>
              <w:rPr>
                <w:rFonts w:eastAsia="Calibri"/>
                <w:color w:val="000000"/>
                <w:lang w:val="uk-UA"/>
              </w:rPr>
            </w:pPr>
            <w:r w:rsidRPr="00C953AB">
              <w:rPr>
                <w:lang w:eastAsia="ru-RU"/>
              </w:rPr>
              <w:t xml:space="preserve">Форма лез: </w:t>
            </w:r>
            <w:proofErr w:type="spellStart"/>
            <w:r w:rsidRPr="00C953AB">
              <w:rPr>
                <w:lang w:eastAsia="ru-RU"/>
              </w:rPr>
              <w:t>агресивна</w:t>
            </w:r>
            <w:proofErr w:type="spellEnd"/>
            <w:r w:rsidRPr="00C953AB">
              <w:rPr>
                <w:lang w:eastAsia="ru-RU"/>
              </w:rPr>
              <w:t xml:space="preserve">, </w:t>
            </w:r>
            <w:proofErr w:type="spellStart"/>
            <w:r w:rsidRPr="00C953AB">
              <w:rPr>
                <w:lang w:eastAsia="ru-RU"/>
              </w:rPr>
              <w:t>радіус</w:t>
            </w:r>
            <w:proofErr w:type="spellEnd"/>
            <w:r w:rsidRPr="00C953AB">
              <w:rPr>
                <w:lang w:eastAsia="ru-RU"/>
              </w:rPr>
              <w:t xml:space="preserve"> </w:t>
            </w:r>
            <w:proofErr w:type="spellStart"/>
            <w:r w:rsidRPr="00C953AB">
              <w:rPr>
                <w:lang w:eastAsia="ru-RU"/>
              </w:rPr>
              <w:t>заокруглення</w:t>
            </w:r>
            <w:proofErr w:type="spellEnd"/>
            <w:r w:rsidRPr="00C953AB">
              <w:rPr>
                <w:lang w:eastAsia="ru-RU"/>
              </w:rPr>
              <w:t xml:space="preserve"> </w:t>
            </w:r>
            <w:proofErr w:type="spellStart"/>
            <w:r w:rsidRPr="00C953AB">
              <w:rPr>
                <w:lang w:eastAsia="ru-RU"/>
              </w:rPr>
              <w:t>біля</w:t>
            </w:r>
            <w:proofErr w:type="spellEnd"/>
            <w:r w:rsidRPr="00C953AB">
              <w:rPr>
                <w:lang w:eastAsia="ru-RU"/>
              </w:rPr>
              <w:t xml:space="preserve"> </w:t>
            </w:r>
            <w:proofErr w:type="spellStart"/>
            <w:r w:rsidRPr="00C953AB">
              <w:rPr>
                <w:lang w:eastAsia="ru-RU"/>
              </w:rPr>
              <w:t>основи</w:t>
            </w:r>
            <w:proofErr w:type="spellEnd"/>
            <w:r w:rsidRPr="00C953AB">
              <w:rPr>
                <w:lang w:eastAsia="ru-RU"/>
              </w:rPr>
              <w:t xml:space="preserve"> – 2,5 мм</w:t>
            </w:r>
          </w:p>
          <w:p w:rsidR="00C953AB" w:rsidRDefault="00C953AB" w:rsidP="00C953AB">
            <w:pPr>
              <w:widowControl w:val="0"/>
              <w:suppressAutoHyphens/>
              <w:spacing w:line="100" w:lineRule="atLeast"/>
              <w:jc w:val="both"/>
              <w:rPr>
                <w:rFonts w:eastAsia="Calibri"/>
                <w:color w:val="000000"/>
                <w:lang w:val="uk-UA"/>
              </w:rPr>
            </w:pPr>
            <w:r w:rsidRPr="00544F00">
              <w:rPr>
                <w:lang w:eastAsia="ru-RU"/>
              </w:rPr>
              <w:t xml:space="preserve">Ширина </w:t>
            </w:r>
            <w:proofErr w:type="spellStart"/>
            <w:r w:rsidRPr="00544F00">
              <w:rPr>
                <w:lang w:eastAsia="ru-RU"/>
              </w:rPr>
              <w:t>кол</w:t>
            </w:r>
            <w:r>
              <w:rPr>
                <w:lang w:eastAsia="ru-RU"/>
              </w:rPr>
              <w:t>ючої</w:t>
            </w:r>
            <w:proofErr w:type="spellEnd"/>
            <w:r>
              <w:rPr>
                <w:lang w:eastAsia="ru-RU"/>
              </w:rPr>
              <w:t xml:space="preserve"> </w:t>
            </w:r>
            <w:proofErr w:type="spellStart"/>
            <w:r>
              <w:rPr>
                <w:lang w:eastAsia="ru-RU"/>
              </w:rPr>
              <w:t>стрічки</w:t>
            </w:r>
            <w:proofErr w:type="spellEnd"/>
            <w:r>
              <w:rPr>
                <w:lang w:val="uk-UA" w:eastAsia="ru-RU"/>
              </w:rPr>
              <w:t>:</w:t>
            </w:r>
            <w:r>
              <w:rPr>
                <w:lang w:eastAsia="ru-RU"/>
              </w:rPr>
              <w:t xml:space="preserve"> не </w:t>
            </w:r>
            <w:proofErr w:type="spellStart"/>
            <w:r>
              <w:rPr>
                <w:lang w:eastAsia="ru-RU"/>
              </w:rPr>
              <w:t>менше</w:t>
            </w:r>
            <w:proofErr w:type="spellEnd"/>
            <w:r>
              <w:rPr>
                <w:lang w:eastAsia="ru-RU"/>
              </w:rPr>
              <w:t xml:space="preserve"> </w:t>
            </w:r>
            <w:r w:rsidRPr="00544F00">
              <w:rPr>
                <w:lang w:eastAsia="ru-RU"/>
              </w:rPr>
              <w:t>1</w:t>
            </w:r>
            <w:r>
              <w:rPr>
                <w:lang w:val="uk-UA" w:eastAsia="ru-RU"/>
              </w:rPr>
              <w:t>9</w:t>
            </w:r>
            <w:r w:rsidRPr="00544F00">
              <w:rPr>
                <w:lang w:eastAsia="ru-RU"/>
              </w:rPr>
              <w:t xml:space="preserve"> мм</w:t>
            </w:r>
          </w:p>
          <w:p w:rsidR="00C953AB" w:rsidRDefault="00C953AB" w:rsidP="00C953AB">
            <w:pPr>
              <w:widowControl w:val="0"/>
              <w:suppressAutoHyphens/>
              <w:spacing w:line="100" w:lineRule="atLeast"/>
              <w:jc w:val="both"/>
              <w:rPr>
                <w:rFonts w:eastAsia="Calibri"/>
                <w:color w:val="000000"/>
                <w:lang w:val="uk-UA"/>
              </w:rPr>
            </w:pPr>
            <w:proofErr w:type="spellStart"/>
            <w:r>
              <w:rPr>
                <w:lang w:eastAsia="ru-RU"/>
              </w:rPr>
              <w:t>Крок</w:t>
            </w:r>
            <w:proofErr w:type="spellEnd"/>
            <w:r>
              <w:rPr>
                <w:lang w:eastAsia="ru-RU"/>
              </w:rPr>
              <w:t xml:space="preserve"> </w:t>
            </w:r>
            <w:proofErr w:type="spellStart"/>
            <w:r>
              <w:rPr>
                <w:lang w:eastAsia="ru-RU"/>
              </w:rPr>
              <w:t>зубців</w:t>
            </w:r>
            <w:proofErr w:type="spellEnd"/>
            <w:r>
              <w:rPr>
                <w:lang w:eastAsia="ru-RU"/>
              </w:rPr>
              <w:t xml:space="preserve"> </w:t>
            </w:r>
            <w:proofErr w:type="spellStart"/>
            <w:r>
              <w:rPr>
                <w:lang w:eastAsia="ru-RU"/>
              </w:rPr>
              <w:t>колючої</w:t>
            </w:r>
            <w:proofErr w:type="spellEnd"/>
            <w:r>
              <w:rPr>
                <w:lang w:eastAsia="ru-RU"/>
              </w:rPr>
              <w:t xml:space="preserve"> </w:t>
            </w:r>
            <w:proofErr w:type="spellStart"/>
            <w:r>
              <w:rPr>
                <w:lang w:eastAsia="ru-RU"/>
              </w:rPr>
              <w:t>стрічки</w:t>
            </w:r>
            <w:proofErr w:type="spellEnd"/>
            <w:r>
              <w:rPr>
                <w:lang w:eastAsia="ru-RU"/>
              </w:rPr>
              <w:t>: не більше</w:t>
            </w:r>
            <w:r>
              <w:rPr>
                <w:lang w:val="uk-UA" w:eastAsia="ru-RU"/>
              </w:rPr>
              <w:t xml:space="preserve"> </w:t>
            </w:r>
            <w:r>
              <w:rPr>
                <w:lang w:eastAsia="ru-RU"/>
              </w:rPr>
              <w:t>30</w:t>
            </w:r>
            <w:r w:rsidRPr="00544F00">
              <w:rPr>
                <w:lang w:eastAsia="ru-RU"/>
              </w:rPr>
              <w:t xml:space="preserve"> мм</w:t>
            </w:r>
          </w:p>
          <w:p w:rsidR="00C953AB" w:rsidRDefault="00C953AB" w:rsidP="00C953AB">
            <w:pPr>
              <w:widowControl w:val="0"/>
              <w:suppressAutoHyphens/>
              <w:spacing w:line="100" w:lineRule="atLeast"/>
              <w:jc w:val="both"/>
              <w:rPr>
                <w:lang w:eastAsia="ru-RU"/>
              </w:rPr>
            </w:pPr>
            <w:proofErr w:type="spellStart"/>
            <w:r w:rsidRPr="00544F00">
              <w:rPr>
                <w:lang w:eastAsia="ru-RU"/>
              </w:rPr>
              <w:t>Д</w:t>
            </w:r>
            <w:r>
              <w:rPr>
                <w:lang w:eastAsia="ru-RU"/>
              </w:rPr>
              <w:t>овжина</w:t>
            </w:r>
            <w:proofErr w:type="spellEnd"/>
            <w:r>
              <w:rPr>
                <w:lang w:eastAsia="ru-RU"/>
              </w:rPr>
              <w:t xml:space="preserve"> лез </w:t>
            </w:r>
            <w:proofErr w:type="spellStart"/>
            <w:r>
              <w:rPr>
                <w:lang w:eastAsia="ru-RU"/>
              </w:rPr>
              <w:t>колючої</w:t>
            </w:r>
            <w:proofErr w:type="spellEnd"/>
            <w:r>
              <w:rPr>
                <w:lang w:eastAsia="ru-RU"/>
              </w:rPr>
              <w:t xml:space="preserve"> </w:t>
            </w:r>
            <w:proofErr w:type="spellStart"/>
            <w:proofErr w:type="gramStart"/>
            <w:r>
              <w:rPr>
                <w:lang w:eastAsia="ru-RU"/>
              </w:rPr>
              <w:t>стрічки</w:t>
            </w:r>
            <w:proofErr w:type="spellEnd"/>
            <w:r>
              <w:rPr>
                <w:lang w:eastAsia="ru-RU"/>
              </w:rPr>
              <w:t xml:space="preserve">  -</w:t>
            </w:r>
            <w:proofErr w:type="gramEnd"/>
            <w:r>
              <w:rPr>
                <w:lang w:eastAsia="ru-RU"/>
              </w:rPr>
              <w:t xml:space="preserve"> 16-17</w:t>
            </w:r>
            <w:r w:rsidRPr="00544F00">
              <w:rPr>
                <w:lang w:eastAsia="ru-RU"/>
              </w:rPr>
              <w:t xml:space="preserve"> мм</w:t>
            </w:r>
          </w:p>
          <w:p w:rsidR="00C953AB" w:rsidRDefault="00C953AB" w:rsidP="00C953AB">
            <w:pPr>
              <w:widowControl w:val="0"/>
              <w:suppressAutoHyphens/>
              <w:spacing w:line="100" w:lineRule="atLeast"/>
              <w:jc w:val="both"/>
              <w:rPr>
                <w:lang w:val="uk-UA" w:eastAsia="ru-RU"/>
              </w:rPr>
            </w:pPr>
            <w:r>
              <w:rPr>
                <w:lang w:val="uk-UA" w:eastAsia="ru-RU"/>
              </w:rPr>
              <w:t>Вимоги до скоб:</w:t>
            </w:r>
          </w:p>
          <w:p w:rsidR="00C953AB" w:rsidRDefault="00C953AB" w:rsidP="00C953AB">
            <w:pPr>
              <w:widowControl w:val="0"/>
              <w:suppressAutoHyphens/>
              <w:spacing w:line="100" w:lineRule="atLeast"/>
              <w:jc w:val="both"/>
              <w:rPr>
                <w:lang w:val="uk-UA" w:eastAsia="ru-RU"/>
              </w:rPr>
            </w:pPr>
            <w:r w:rsidRPr="00544F00">
              <w:rPr>
                <w:lang w:eastAsia="ru-RU"/>
              </w:rPr>
              <w:t>Форма скоби - «</w:t>
            </w:r>
            <w:proofErr w:type="spellStart"/>
            <w:r w:rsidRPr="00544F00">
              <w:rPr>
                <w:lang w:eastAsia="ru-RU"/>
              </w:rPr>
              <w:t>ластівчин</w:t>
            </w:r>
            <w:proofErr w:type="spellEnd"/>
            <w:r w:rsidRPr="00544F00">
              <w:rPr>
                <w:lang w:eastAsia="ru-RU"/>
              </w:rPr>
              <w:t xml:space="preserve"> </w:t>
            </w:r>
            <w:proofErr w:type="spellStart"/>
            <w:r w:rsidRPr="00544F00">
              <w:rPr>
                <w:lang w:eastAsia="ru-RU"/>
              </w:rPr>
              <w:t>хвіст</w:t>
            </w:r>
            <w:proofErr w:type="spellEnd"/>
            <w:r w:rsidRPr="00544F00">
              <w:rPr>
                <w:lang w:eastAsia="ru-RU"/>
              </w:rPr>
              <w:t>»</w:t>
            </w:r>
          </w:p>
          <w:p w:rsidR="0011020D" w:rsidRDefault="0011020D" w:rsidP="0011020D">
            <w:pPr>
              <w:widowControl w:val="0"/>
              <w:suppressAutoHyphens/>
              <w:spacing w:line="100" w:lineRule="atLeast"/>
              <w:jc w:val="both"/>
              <w:rPr>
                <w:lang w:val="uk-UA" w:eastAsia="ru-RU"/>
              </w:rPr>
            </w:pPr>
            <w:r>
              <w:rPr>
                <w:lang w:eastAsia="ru-RU"/>
              </w:rPr>
              <w:t xml:space="preserve">Оцинкована </w:t>
            </w:r>
            <w:proofErr w:type="spellStart"/>
            <w:r>
              <w:rPr>
                <w:lang w:eastAsia="ru-RU"/>
              </w:rPr>
              <w:t>рулонна</w:t>
            </w:r>
            <w:proofErr w:type="spellEnd"/>
            <w:r>
              <w:rPr>
                <w:lang w:eastAsia="ru-RU"/>
              </w:rPr>
              <w:t xml:space="preserve"> сталь</w:t>
            </w:r>
            <w:r w:rsidR="00C953AB" w:rsidRPr="00544F00">
              <w:rPr>
                <w:lang w:eastAsia="ru-RU"/>
              </w:rPr>
              <w:t xml:space="preserve"> EN 10346</w:t>
            </w:r>
          </w:p>
          <w:p w:rsidR="0011020D" w:rsidRDefault="0011020D" w:rsidP="0011020D">
            <w:pPr>
              <w:widowControl w:val="0"/>
              <w:suppressAutoHyphens/>
              <w:spacing w:line="100" w:lineRule="atLeast"/>
              <w:jc w:val="both"/>
              <w:rPr>
                <w:lang w:val="uk-UA" w:eastAsia="ru-RU"/>
              </w:rPr>
            </w:pPr>
            <w:r>
              <w:rPr>
                <w:lang w:eastAsia="ru-RU"/>
              </w:rPr>
              <w:t xml:space="preserve">Цинк на </w:t>
            </w:r>
            <w:proofErr w:type="spellStart"/>
            <w:r>
              <w:rPr>
                <w:lang w:eastAsia="ru-RU"/>
              </w:rPr>
              <w:t>скобі</w:t>
            </w:r>
            <w:proofErr w:type="spellEnd"/>
            <w:r>
              <w:rPr>
                <w:lang w:eastAsia="ru-RU"/>
              </w:rPr>
              <w:t xml:space="preserve">: </w:t>
            </w:r>
            <w:r w:rsidR="00C953AB" w:rsidRPr="00544F00">
              <w:rPr>
                <w:lang w:eastAsia="ru-RU"/>
              </w:rPr>
              <w:t>140-290</w:t>
            </w:r>
            <w:r>
              <w:rPr>
                <w:lang w:val="uk-UA" w:eastAsia="ru-RU"/>
              </w:rPr>
              <w:t xml:space="preserve"> г</w:t>
            </w:r>
            <w:r w:rsidRPr="0011020D">
              <w:rPr>
                <w:lang w:eastAsia="ru-RU"/>
              </w:rPr>
              <w:t>/</w:t>
            </w:r>
            <w:r>
              <w:rPr>
                <w:lang w:val="uk-UA" w:eastAsia="ru-RU"/>
              </w:rPr>
              <w:t>м2</w:t>
            </w:r>
          </w:p>
          <w:p w:rsidR="0011020D" w:rsidRDefault="0011020D" w:rsidP="0011020D">
            <w:pPr>
              <w:widowControl w:val="0"/>
              <w:suppressAutoHyphens/>
              <w:spacing w:line="100" w:lineRule="atLeast"/>
              <w:jc w:val="both"/>
              <w:rPr>
                <w:lang w:val="uk-UA" w:eastAsia="ru-RU"/>
              </w:rPr>
            </w:pPr>
            <w:proofErr w:type="spellStart"/>
            <w:r>
              <w:rPr>
                <w:lang w:eastAsia="ru-RU"/>
              </w:rPr>
              <w:t>Товщина</w:t>
            </w:r>
            <w:proofErr w:type="spellEnd"/>
            <w:r>
              <w:rPr>
                <w:lang w:eastAsia="ru-RU"/>
              </w:rPr>
              <w:t xml:space="preserve"> скоби: 1,3 </w:t>
            </w:r>
            <w:r>
              <w:rPr>
                <w:lang w:val="uk-UA" w:eastAsia="ru-RU"/>
              </w:rPr>
              <w:t>(</w:t>
            </w:r>
            <w:r>
              <w:rPr>
                <w:lang w:eastAsia="ru-RU"/>
              </w:rPr>
              <w:t>± 0,2</w:t>
            </w:r>
            <w:r>
              <w:rPr>
                <w:lang w:val="uk-UA" w:eastAsia="ru-RU"/>
              </w:rPr>
              <w:t>) мм</w:t>
            </w:r>
          </w:p>
          <w:p w:rsidR="00C953AB" w:rsidRPr="0011020D" w:rsidRDefault="0011020D" w:rsidP="0011020D">
            <w:pPr>
              <w:widowControl w:val="0"/>
              <w:suppressAutoHyphens/>
              <w:spacing w:line="100" w:lineRule="atLeast"/>
              <w:jc w:val="both"/>
              <w:rPr>
                <w:lang w:val="uk-UA" w:eastAsia="ru-RU"/>
              </w:rPr>
            </w:pPr>
            <w:r>
              <w:rPr>
                <w:lang w:eastAsia="ru-RU"/>
              </w:rPr>
              <w:t xml:space="preserve">Ширина скоби: не </w:t>
            </w:r>
            <w:proofErr w:type="spellStart"/>
            <w:r>
              <w:rPr>
                <w:lang w:eastAsia="ru-RU"/>
              </w:rPr>
              <w:t>менше</w:t>
            </w:r>
            <w:proofErr w:type="spellEnd"/>
            <w:r w:rsidR="00C953AB" w:rsidRPr="00544F00">
              <w:rPr>
                <w:lang w:eastAsia="ru-RU"/>
              </w:rPr>
              <w:t xml:space="preserve"> 10 </w:t>
            </w:r>
            <w:r>
              <w:rPr>
                <w:lang w:val="uk-UA" w:eastAsia="ru-RU"/>
              </w:rPr>
              <w:t>мм</w:t>
            </w:r>
          </w:p>
          <w:p w:rsidR="00C953AB" w:rsidRPr="00C953AB" w:rsidRDefault="00C953AB" w:rsidP="00C953AB">
            <w:pPr>
              <w:widowControl w:val="0"/>
              <w:suppressAutoHyphens/>
              <w:spacing w:line="100" w:lineRule="atLeast"/>
              <w:jc w:val="both"/>
              <w:rPr>
                <w:rFonts w:eastAsia="Calibri"/>
                <w:color w:val="000000"/>
                <w:lang w:val="uk-UA"/>
              </w:rPr>
            </w:pPr>
            <w:proofErr w:type="spellStart"/>
            <w:r w:rsidRPr="00544F00">
              <w:rPr>
                <w:lang w:eastAsia="ru-RU"/>
              </w:rPr>
              <w:t>Довжина</w:t>
            </w:r>
            <w:proofErr w:type="spellEnd"/>
            <w:r w:rsidRPr="00544F00">
              <w:rPr>
                <w:lang w:eastAsia="ru-RU"/>
              </w:rPr>
              <w:t xml:space="preserve"> скоби в </w:t>
            </w:r>
            <w:proofErr w:type="spellStart"/>
            <w:r w:rsidRPr="00544F00">
              <w:rPr>
                <w:lang w:eastAsia="ru-RU"/>
              </w:rPr>
              <w:t>розгортці</w:t>
            </w:r>
            <w:proofErr w:type="spellEnd"/>
            <w:r w:rsidR="0011020D">
              <w:rPr>
                <w:lang w:val="uk-UA" w:eastAsia="ru-RU"/>
              </w:rPr>
              <w:t>: не менше 45 мм</w:t>
            </w:r>
          </w:p>
          <w:p w:rsidR="00C953AB" w:rsidRPr="00E208D3" w:rsidRDefault="00C953AB" w:rsidP="0049433F">
            <w:pPr>
              <w:widowControl w:val="0"/>
              <w:suppressAutoHyphens/>
              <w:spacing w:line="100" w:lineRule="atLeast"/>
              <w:jc w:val="both"/>
              <w:rPr>
                <w:rFonts w:eastAsia="Calibri"/>
                <w:color w:val="000000"/>
                <w:lang w:val="uk-UA"/>
              </w:rPr>
            </w:pPr>
          </w:p>
          <w:p w:rsidR="00E208D3" w:rsidRPr="001645D4" w:rsidRDefault="00E208D3" w:rsidP="0049433F">
            <w:pPr>
              <w:widowControl w:val="0"/>
              <w:suppressAutoHyphens/>
              <w:spacing w:line="100" w:lineRule="atLeast"/>
              <w:jc w:val="both"/>
              <w:rPr>
                <w:rFonts w:eastAsia="Calibri"/>
                <w:color w:val="000000"/>
                <w:lang w:val="uk-UA"/>
              </w:rPr>
            </w:pPr>
          </w:p>
        </w:tc>
        <w:tc>
          <w:tcPr>
            <w:tcW w:w="1276" w:type="dxa"/>
          </w:tcPr>
          <w:p w:rsidR="0049433F" w:rsidRDefault="00E208D3" w:rsidP="0049433F">
            <w:pPr>
              <w:widowControl w:val="0"/>
              <w:suppressAutoHyphens/>
              <w:spacing w:line="100" w:lineRule="atLeast"/>
              <w:jc w:val="center"/>
              <w:rPr>
                <w:rFonts w:eastAsia="Calibri"/>
                <w:b/>
                <w:bCs/>
                <w:color w:val="000000"/>
                <w:lang w:val="uk-UA"/>
              </w:rPr>
            </w:pPr>
            <w:r>
              <w:rPr>
                <w:rFonts w:eastAsia="Calibri"/>
                <w:b/>
                <w:bCs/>
                <w:color w:val="000000"/>
                <w:lang w:val="uk-UA"/>
              </w:rPr>
              <w:t>Бухта (шт.)</w:t>
            </w:r>
          </w:p>
        </w:tc>
        <w:tc>
          <w:tcPr>
            <w:tcW w:w="1298" w:type="dxa"/>
          </w:tcPr>
          <w:p w:rsidR="0049433F" w:rsidRDefault="00E208D3" w:rsidP="0049433F">
            <w:pPr>
              <w:widowControl w:val="0"/>
              <w:suppressAutoHyphens/>
              <w:spacing w:line="100" w:lineRule="atLeast"/>
              <w:jc w:val="center"/>
              <w:rPr>
                <w:rFonts w:eastAsia="Calibri"/>
                <w:b/>
                <w:bCs/>
                <w:color w:val="000000"/>
                <w:lang w:val="uk-UA"/>
              </w:rPr>
            </w:pPr>
            <w:r>
              <w:rPr>
                <w:rFonts w:eastAsia="Calibri"/>
                <w:b/>
                <w:bCs/>
                <w:color w:val="000000"/>
                <w:lang w:val="uk-UA"/>
              </w:rPr>
              <w:t>67</w:t>
            </w:r>
          </w:p>
        </w:tc>
      </w:tr>
      <w:tr w:rsidR="0049433F" w:rsidTr="0049433F">
        <w:tc>
          <w:tcPr>
            <w:tcW w:w="704" w:type="dxa"/>
          </w:tcPr>
          <w:p w:rsidR="0049433F" w:rsidRDefault="0049433F" w:rsidP="0049433F">
            <w:pPr>
              <w:widowControl w:val="0"/>
              <w:suppressAutoHyphens/>
              <w:spacing w:line="100" w:lineRule="atLeast"/>
              <w:jc w:val="both"/>
              <w:rPr>
                <w:rFonts w:eastAsia="Calibri"/>
                <w:b/>
                <w:bCs/>
                <w:color w:val="000000"/>
                <w:lang w:val="uk-UA"/>
              </w:rPr>
            </w:pPr>
            <w:r>
              <w:rPr>
                <w:rFonts w:eastAsia="Calibri"/>
                <w:b/>
                <w:bCs/>
                <w:color w:val="000000"/>
                <w:lang w:val="uk-UA"/>
              </w:rPr>
              <w:t>2</w:t>
            </w:r>
          </w:p>
        </w:tc>
        <w:tc>
          <w:tcPr>
            <w:tcW w:w="6095" w:type="dxa"/>
          </w:tcPr>
          <w:p w:rsidR="00DE15FB" w:rsidRDefault="0011020D" w:rsidP="00DE15FB">
            <w:pPr>
              <w:widowControl w:val="0"/>
              <w:suppressAutoHyphens/>
              <w:spacing w:line="100" w:lineRule="atLeast"/>
              <w:jc w:val="both"/>
              <w:rPr>
                <w:rFonts w:eastAsia="Calibri"/>
                <w:b/>
                <w:color w:val="000000"/>
                <w:lang w:val="uk-UA"/>
              </w:rPr>
            </w:pPr>
            <w:r w:rsidRPr="0011020D">
              <w:rPr>
                <w:rFonts w:eastAsia="Calibri"/>
                <w:b/>
                <w:color w:val="000000"/>
                <w:lang w:val="uk-UA"/>
              </w:rPr>
              <w:t>Дріт оцинков</w:t>
            </w:r>
            <w:r w:rsidR="00DE15FB">
              <w:rPr>
                <w:rFonts w:eastAsia="Calibri"/>
                <w:b/>
                <w:color w:val="000000"/>
                <w:lang w:val="uk-UA"/>
              </w:rPr>
              <w:t xml:space="preserve">аний </w:t>
            </w:r>
          </w:p>
          <w:p w:rsidR="00DE15FB" w:rsidRDefault="00DE15FB" w:rsidP="00DE15FB">
            <w:pPr>
              <w:widowControl w:val="0"/>
              <w:suppressAutoHyphens/>
              <w:spacing w:line="100" w:lineRule="atLeast"/>
              <w:jc w:val="both"/>
            </w:pPr>
            <w:proofErr w:type="spellStart"/>
            <w:r>
              <w:t>Діаметр</w:t>
            </w:r>
            <w:proofErr w:type="spellEnd"/>
            <w:r>
              <w:t xml:space="preserve"> дроту</w:t>
            </w:r>
            <w:r w:rsidR="002E4F64">
              <w:rPr>
                <w:lang w:val="uk-UA"/>
              </w:rPr>
              <w:t>:</w:t>
            </w:r>
            <w:r>
              <w:t xml:space="preserve"> 2,5 </w:t>
            </w:r>
            <w:r w:rsidR="002E4F64">
              <w:rPr>
                <w:lang w:val="uk-UA"/>
              </w:rPr>
              <w:t xml:space="preserve">– 3,0 </w:t>
            </w:r>
            <w:r>
              <w:t>мм</w:t>
            </w:r>
            <w:r w:rsidRPr="000B7D9B">
              <w:t>.</w:t>
            </w:r>
          </w:p>
          <w:p w:rsidR="00DE15FB" w:rsidRPr="00DE15FB" w:rsidRDefault="00DE15FB" w:rsidP="00DE15FB">
            <w:pPr>
              <w:widowControl w:val="0"/>
              <w:suppressAutoHyphens/>
              <w:spacing w:line="100" w:lineRule="atLeast"/>
              <w:jc w:val="both"/>
              <w:rPr>
                <w:rFonts w:eastAsia="Calibri"/>
                <w:b/>
                <w:color w:val="000000"/>
                <w:lang w:val="uk-UA"/>
              </w:rPr>
            </w:pPr>
            <w:r w:rsidRPr="000B7D9B">
              <w:t>Ц</w:t>
            </w:r>
            <w:r w:rsidR="00092A48">
              <w:t xml:space="preserve">инк на </w:t>
            </w:r>
            <w:proofErr w:type="spellStart"/>
            <w:r w:rsidR="00092A48">
              <w:t>дроті</w:t>
            </w:r>
            <w:proofErr w:type="spellEnd"/>
            <w:r w:rsidR="00092A48">
              <w:t xml:space="preserve"> – не </w:t>
            </w:r>
            <w:proofErr w:type="spellStart"/>
            <w:r w:rsidR="00092A48">
              <w:t>менше</w:t>
            </w:r>
            <w:proofErr w:type="spellEnd"/>
            <w:r w:rsidR="00092A48">
              <w:t xml:space="preserve"> 70</w:t>
            </w:r>
            <w:r>
              <w:t xml:space="preserve"> г/м2</w:t>
            </w:r>
            <w:r w:rsidRPr="000B7D9B">
              <w:t>.</w:t>
            </w:r>
          </w:p>
          <w:p w:rsidR="00DE15FB" w:rsidRPr="0011020D" w:rsidRDefault="00DE15FB" w:rsidP="00DE15FB">
            <w:pPr>
              <w:widowControl w:val="0"/>
              <w:suppressAutoHyphens/>
              <w:spacing w:line="100" w:lineRule="atLeast"/>
              <w:jc w:val="both"/>
              <w:rPr>
                <w:rFonts w:eastAsia="Calibri"/>
                <w:b/>
                <w:bCs/>
                <w:color w:val="000000"/>
                <w:lang w:val="uk-UA"/>
              </w:rPr>
            </w:pPr>
            <w:proofErr w:type="spellStart"/>
            <w:r w:rsidRPr="000B7D9B">
              <w:t>Зусилля</w:t>
            </w:r>
            <w:proofErr w:type="spellEnd"/>
            <w:r w:rsidRPr="000B7D9B">
              <w:t xml:space="preserve"> </w:t>
            </w:r>
            <w:proofErr w:type="spellStart"/>
            <w:r w:rsidRPr="000B7D9B">
              <w:t>тимчасового</w:t>
            </w:r>
            <w:proofErr w:type="spellEnd"/>
            <w:r w:rsidRPr="000B7D9B">
              <w:t xml:space="preserve"> опору </w:t>
            </w:r>
            <w:proofErr w:type="spellStart"/>
            <w:r w:rsidRPr="000B7D9B">
              <w:t>розриву</w:t>
            </w:r>
            <w:proofErr w:type="spellEnd"/>
            <w:r w:rsidRPr="000B7D9B">
              <w:t xml:space="preserve"> не </w:t>
            </w:r>
            <w:proofErr w:type="spellStart"/>
            <w:r w:rsidRPr="000B7D9B">
              <w:t>менш</w:t>
            </w:r>
            <w:r>
              <w:t>е</w:t>
            </w:r>
            <w:proofErr w:type="spellEnd"/>
            <w:r w:rsidR="00092A48">
              <w:t xml:space="preserve"> – 700</w:t>
            </w:r>
            <w:r w:rsidRPr="000B7D9B">
              <w:t>Н/мм2</w:t>
            </w:r>
          </w:p>
        </w:tc>
        <w:tc>
          <w:tcPr>
            <w:tcW w:w="1276" w:type="dxa"/>
          </w:tcPr>
          <w:p w:rsidR="0049433F" w:rsidRDefault="0011020D" w:rsidP="0049433F">
            <w:pPr>
              <w:widowControl w:val="0"/>
              <w:suppressAutoHyphens/>
              <w:spacing w:line="100" w:lineRule="atLeast"/>
              <w:jc w:val="center"/>
              <w:rPr>
                <w:rFonts w:eastAsia="Calibri"/>
                <w:b/>
                <w:bCs/>
                <w:color w:val="000000"/>
                <w:lang w:val="uk-UA"/>
              </w:rPr>
            </w:pPr>
            <w:proofErr w:type="spellStart"/>
            <w:r>
              <w:rPr>
                <w:rFonts w:eastAsia="Calibri"/>
                <w:b/>
                <w:bCs/>
                <w:color w:val="000000"/>
                <w:lang w:val="uk-UA"/>
              </w:rPr>
              <w:t>м.</w:t>
            </w:r>
            <w:r w:rsidR="00DE15FB">
              <w:rPr>
                <w:rFonts w:eastAsia="Calibri"/>
                <w:b/>
                <w:bCs/>
                <w:color w:val="000000"/>
                <w:lang w:val="uk-UA"/>
              </w:rPr>
              <w:t>п</w:t>
            </w:r>
            <w:proofErr w:type="spellEnd"/>
            <w:r w:rsidR="00DE15FB">
              <w:rPr>
                <w:rFonts w:eastAsia="Calibri"/>
                <w:b/>
                <w:bCs/>
                <w:color w:val="000000"/>
                <w:lang w:val="uk-UA"/>
              </w:rPr>
              <w:t>.</w:t>
            </w:r>
          </w:p>
        </w:tc>
        <w:tc>
          <w:tcPr>
            <w:tcW w:w="1298" w:type="dxa"/>
          </w:tcPr>
          <w:p w:rsidR="0049433F" w:rsidRDefault="0011020D" w:rsidP="0049433F">
            <w:pPr>
              <w:widowControl w:val="0"/>
              <w:suppressAutoHyphens/>
              <w:spacing w:line="100" w:lineRule="atLeast"/>
              <w:jc w:val="center"/>
              <w:rPr>
                <w:rFonts w:eastAsia="Calibri"/>
                <w:b/>
                <w:bCs/>
                <w:color w:val="000000"/>
                <w:lang w:val="uk-UA"/>
              </w:rPr>
            </w:pPr>
            <w:r>
              <w:rPr>
                <w:rFonts w:eastAsia="Calibri"/>
                <w:b/>
                <w:bCs/>
                <w:color w:val="000000"/>
                <w:lang w:val="uk-UA"/>
              </w:rPr>
              <w:t>2000</w:t>
            </w:r>
          </w:p>
        </w:tc>
      </w:tr>
    </w:tbl>
    <w:p w:rsidR="0049433F" w:rsidRDefault="0049433F" w:rsidP="000629DD">
      <w:pPr>
        <w:widowControl w:val="0"/>
        <w:suppressAutoHyphens/>
        <w:spacing w:line="100" w:lineRule="atLeast"/>
        <w:jc w:val="both"/>
        <w:rPr>
          <w:rFonts w:eastAsia="Calibri"/>
          <w:b/>
          <w:bCs/>
          <w:color w:val="000000"/>
          <w:lang w:val="uk-UA" w:eastAsia="zh-CN"/>
        </w:rPr>
      </w:pPr>
    </w:p>
    <w:p w:rsidR="00854378" w:rsidRDefault="00854378" w:rsidP="000629DD">
      <w:pPr>
        <w:widowControl w:val="0"/>
        <w:suppressAutoHyphens/>
        <w:spacing w:line="100" w:lineRule="atLeast"/>
        <w:jc w:val="both"/>
        <w:rPr>
          <w:rFonts w:eastAsia="Calibri"/>
          <w:b/>
          <w:bCs/>
          <w:color w:val="000000"/>
          <w:lang w:val="uk-UA" w:eastAsia="zh-CN"/>
        </w:rPr>
      </w:pPr>
    </w:p>
    <w:p w:rsidR="00C02445" w:rsidRDefault="00C02445" w:rsidP="000629DD">
      <w:pPr>
        <w:widowControl w:val="0"/>
        <w:suppressAutoHyphens/>
        <w:ind w:firstLine="709"/>
        <w:jc w:val="both"/>
        <w:rPr>
          <w:rFonts w:eastAsia="Calibri"/>
          <w:color w:val="000000"/>
          <w:lang w:val="uk-UA" w:eastAsia="uk-UA"/>
        </w:rPr>
      </w:pPr>
      <w:r w:rsidRPr="00705927">
        <w:rPr>
          <w:rFonts w:eastAsia="Times New Roman"/>
          <w:lang w:eastAsia="uk-UA"/>
        </w:rPr>
        <w:lastRenderedPageBreak/>
        <w:t>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w:t>
      </w:r>
      <w:r>
        <w:rPr>
          <w:rFonts w:eastAsia="Times New Roman"/>
          <w:lang w:eastAsia="uk-UA"/>
        </w:rPr>
        <w:t xml:space="preserve"> пропозиції</w:t>
      </w:r>
      <w:r w:rsidRPr="003469FD">
        <w:rPr>
          <w:rFonts w:eastAsia="Times New Roman"/>
          <w:lang w:eastAsia="uk-UA"/>
        </w:rPr>
        <w:t xml:space="preserve">. </w:t>
      </w:r>
      <w:r w:rsidRPr="00417127">
        <w:rPr>
          <w:rFonts w:eastAsia="Times New Roman"/>
          <w:lang w:eastAsia="uk-UA"/>
        </w:rPr>
        <w:t>Товар, що пропонується учасником повинен бути новим, таким, що не був у вжитку, непошкодженим, відповідної якос</w:t>
      </w:r>
      <w:r>
        <w:rPr>
          <w:rFonts w:eastAsia="Times New Roman"/>
          <w:lang w:eastAsia="uk-UA"/>
        </w:rPr>
        <w:t>ті, виробництва 2022-2023 років,</w:t>
      </w:r>
      <w:r w:rsidRPr="00417127">
        <w:rPr>
          <w:rFonts w:eastAsia="Times New Roman"/>
          <w:lang w:eastAsia="uk-UA"/>
        </w:rPr>
        <w:t xml:space="preserve"> але не більше 12 місяців від дати поставки товару</w:t>
      </w:r>
      <w:r w:rsidR="005D4345">
        <w:t>.</w:t>
      </w:r>
    </w:p>
    <w:p w:rsidR="000629DD" w:rsidRPr="000629DD" w:rsidRDefault="000629DD" w:rsidP="000629DD">
      <w:pPr>
        <w:widowControl w:val="0"/>
        <w:suppressAutoHyphens/>
        <w:ind w:firstLine="709"/>
        <w:jc w:val="both"/>
        <w:rPr>
          <w:rFonts w:eastAsia="Calibri"/>
          <w:color w:val="000000"/>
          <w:lang w:val="uk-UA" w:eastAsia="uk-UA"/>
        </w:rPr>
      </w:pPr>
      <w:r w:rsidRPr="000629DD">
        <w:rPr>
          <w:rFonts w:eastAsia="Calibri"/>
          <w:color w:val="000000"/>
          <w:lang w:val="uk-UA" w:eastAsia="uk-UA"/>
        </w:rPr>
        <w:t>У випадку, якщо поставлений товар виявиться неякісним або таким, що не відповідає вимогам Замовника, Постачальник зобов’язаний замінити цей товар. Всі витрати, пов’язані із заміною товару неналежної якості несе Постачальник.</w:t>
      </w:r>
    </w:p>
    <w:p w:rsidR="000629DD" w:rsidRPr="000629DD" w:rsidRDefault="000629DD" w:rsidP="000629DD">
      <w:pPr>
        <w:suppressAutoHyphens/>
        <w:snapToGrid w:val="0"/>
        <w:spacing w:before="20" w:after="20"/>
        <w:ind w:right="-284" w:firstLine="709"/>
        <w:contextualSpacing/>
        <w:jc w:val="both"/>
        <w:rPr>
          <w:rFonts w:eastAsia="Calibri"/>
        </w:rPr>
      </w:pPr>
      <w:r w:rsidRPr="000629DD">
        <w:rPr>
          <w:rFonts w:eastAsia="Calibri"/>
          <w:lang w:val="uk-UA"/>
        </w:rPr>
        <w:t xml:space="preserve">Товар не повинен мати ознак </w:t>
      </w:r>
      <w:proofErr w:type="spellStart"/>
      <w:r w:rsidRPr="000629DD">
        <w:rPr>
          <w:rFonts w:eastAsia="Calibri"/>
          <w:lang w:val="uk-UA"/>
        </w:rPr>
        <w:t>контрафактності</w:t>
      </w:r>
      <w:proofErr w:type="spellEnd"/>
      <w:r w:rsidRPr="000629DD">
        <w:rPr>
          <w:rFonts w:eastAsia="Calibri"/>
          <w:lang w:val="uk-UA"/>
        </w:rPr>
        <w:t>, а саме несанкціонованого використання або нанесення торгових марок без офіційної згоди власників торгових марок</w:t>
      </w:r>
      <w:r w:rsidRPr="000629DD">
        <w:rPr>
          <w:rFonts w:eastAsia="Calibri"/>
        </w:rPr>
        <w:t>, н</w:t>
      </w:r>
      <w:r w:rsidRPr="000629DD">
        <w:rPr>
          <w:rFonts w:eastAsia="Calibri"/>
          <w:lang w:val="uk-UA"/>
        </w:rPr>
        <w:t>а пакуванні не повинно бути ознак видалення чи приховування нанесених раніше торгових марок</w:t>
      </w:r>
      <w:r w:rsidRPr="000629DD">
        <w:rPr>
          <w:rFonts w:eastAsia="Calibri"/>
        </w:rPr>
        <w:t>.</w:t>
      </w:r>
    </w:p>
    <w:p w:rsidR="000629DD" w:rsidRPr="000629DD" w:rsidRDefault="000629DD" w:rsidP="000629DD">
      <w:pPr>
        <w:suppressAutoHyphens/>
        <w:snapToGrid w:val="0"/>
        <w:spacing w:before="20" w:after="20"/>
        <w:ind w:right="-284" w:firstLine="709"/>
        <w:contextualSpacing/>
        <w:jc w:val="both"/>
        <w:rPr>
          <w:rFonts w:eastAsia="Calibri"/>
          <w:lang w:val="uk-UA"/>
        </w:rPr>
      </w:pPr>
      <w:r w:rsidRPr="000629DD">
        <w:rPr>
          <w:rFonts w:eastAsia="Calibri"/>
          <w:lang w:val="uk-UA"/>
        </w:rPr>
        <w:t>Ціна товару повинна ураховувати усі  витрати: вартість сировини, податки і збори, що сплачуються або мають бути сплаченні в країні Замовника, завантаження та розвантаження; вартість упа</w:t>
      </w:r>
      <w:r w:rsidR="006B533A">
        <w:rPr>
          <w:rFonts w:eastAsia="Calibri"/>
          <w:lang w:val="uk-UA"/>
        </w:rPr>
        <w:t>ковки та маркування, доставка</w:t>
      </w:r>
      <w:bookmarkStart w:id="0" w:name="_GoBack"/>
      <w:bookmarkEnd w:id="0"/>
      <w:r w:rsidRPr="000629DD">
        <w:rPr>
          <w:rFonts w:eastAsia="Calibri"/>
          <w:lang w:val="uk-UA"/>
        </w:rPr>
        <w:t xml:space="preserve"> до міста призначення, </w:t>
      </w:r>
      <w:r w:rsidR="00635B9C">
        <w:rPr>
          <w:rFonts w:eastAsia="Calibri"/>
          <w:lang w:val="uk-UA"/>
        </w:rPr>
        <w:t>пересилка  документів на т</w:t>
      </w:r>
      <w:r w:rsidRPr="000629DD">
        <w:rPr>
          <w:rFonts w:eastAsia="Calibri"/>
          <w:lang w:val="uk-UA"/>
        </w:rPr>
        <w:t>овар та інші  витрати.</w:t>
      </w:r>
    </w:p>
    <w:p w:rsidR="000629DD" w:rsidRDefault="000629DD" w:rsidP="000629DD">
      <w:pPr>
        <w:widowControl w:val="0"/>
        <w:tabs>
          <w:tab w:val="left" w:pos="357"/>
        </w:tabs>
        <w:suppressAutoHyphens/>
        <w:ind w:firstLine="709"/>
        <w:jc w:val="both"/>
        <w:rPr>
          <w:rFonts w:eastAsia="Calibri"/>
          <w:color w:val="000000"/>
          <w:lang w:val="uk-UA" w:eastAsia="ar-SA"/>
        </w:rPr>
      </w:pPr>
      <w:r w:rsidRPr="000629DD">
        <w:rPr>
          <w:rFonts w:eastAsia="Calibri"/>
          <w:color w:val="000000"/>
          <w:lang w:val="uk-UA" w:eastAsia="ar-SA"/>
        </w:rPr>
        <w:t xml:space="preserve">Якість та походження товару підтверджуються відповідними документами (сертифікатом якості  </w:t>
      </w:r>
      <w:r w:rsidRPr="000629DD">
        <w:rPr>
          <w:rFonts w:eastAsia="Calibri"/>
          <w:lang w:val="uk-UA" w:eastAsia="ar-SA"/>
        </w:rPr>
        <w:t xml:space="preserve">та/або </w:t>
      </w:r>
      <w:r w:rsidRPr="000629DD">
        <w:rPr>
          <w:rFonts w:eastAsia="Calibri"/>
          <w:color w:val="000000"/>
          <w:lang w:val="uk-UA" w:eastAsia="ar-SA"/>
        </w:rPr>
        <w:t xml:space="preserve">сертифікатом відповідності </w:t>
      </w:r>
      <w:r w:rsidRPr="000629DD">
        <w:rPr>
          <w:rFonts w:eastAsia="Calibri"/>
          <w:lang w:val="uk-UA" w:eastAsia="ar-SA"/>
        </w:rPr>
        <w:t xml:space="preserve">та/або </w:t>
      </w:r>
      <w:r w:rsidRPr="000629DD">
        <w:rPr>
          <w:rFonts w:eastAsia="Calibri"/>
          <w:color w:val="000000"/>
          <w:lang w:val="uk-UA" w:eastAsia="ar-SA"/>
        </w:rPr>
        <w:t xml:space="preserve">паспортом заводу виробника </w:t>
      </w:r>
      <w:r w:rsidRPr="000629DD">
        <w:rPr>
          <w:rFonts w:eastAsia="Calibri"/>
          <w:lang w:val="uk-UA" w:eastAsia="ar-SA"/>
        </w:rPr>
        <w:t xml:space="preserve">та/або </w:t>
      </w:r>
      <w:r w:rsidRPr="000629DD">
        <w:rPr>
          <w:rFonts w:eastAsia="Calibri"/>
          <w:color w:val="000000"/>
          <w:lang w:val="uk-UA" w:eastAsia="uk-UA"/>
        </w:rPr>
        <w:t>Висновком Уповноваженого органу з сертифікації та оцінки відповідності, якщо товар не підлягає обов’язковій сертифікації на території України</w:t>
      </w:r>
      <w:r w:rsidRPr="000629DD">
        <w:rPr>
          <w:rFonts w:eastAsia="Calibri"/>
          <w:color w:val="000000"/>
          <w:lang w:val="uk-UA" w:eastAsia="ar-SA"/>
        </w:rPr>
        <w:t xml:space="preserve">), який надається разом з товаром. В складі тендерної пропозиції необхідно надати </w:t>
      </w:r>
      <w:proofErr w:type="spellStart"/>
      <w:r w:rsidR="00B061EA">
        <w:rPr>
          <w:rFonts w:eastAsia="Calibri"/>
          <w:color w:val="000000"/>
          <w:lang w:val="uk-UA" w:eastAsia="ar-SA"/>
        </w:rPr>
        <w:t>скан</w:t>
      </w:r>
      <w:proofErr w:type="spellEnd"/>
      <w:r w:rsidR="00B061EA">
        <w:rPr>
          <w:rFonts w:eastAsia="Calibri"/>
          <w:color w:val="000000"/>
          <w:lang w:val="uk-UA" w:eastAsia="ar-SA"/>
        </w:rPr>
        <w:t xml:space="preserve">-копію </w:t>
      </w:r>
      <w:r w:rsidRPr="000629DD">
        <w:rPr>
          <w:rFonts w:eastAsia="Calibri"/>
          <w:color w:val="000000"/>
          <w:lang w:val="uk-UA" w:eastAsia="ar-SA"/>
        </w:rPr>
        <w:t>оригінал</w:t>
      </w:r>
      <w:r w:rsidR="00B061EA">
        <w:rPr>
          <w:rFonts w:eastAsia="Calibri"/>
          <w:color w:val="000000"/>
          <w:lang w:val="uk-UA" w:eastAsia="ar-SA"/>
        </w:rPr>
        <w:t>у</w:t>
      </w:r>
      <w:r w:rsidRPr="000629DD">
        <w:rPr>
          <w:rFonts w:eastAsia="Calibri"/>
          <w:color w:val="000000"/>
          <w:lang w:val="uk-UA" w:eastAsia="ar-SA"/>
        </w:rPr>
        <w:t xml:space="preserve"> сертифікату/декларації відповідності товару </w:t>
      </w:r>
      <w:r w:rsidR="00B54FBC">
        <w:rPr>
          <w:rFonts w:eastAsia="Calibri"/>
          <w:color w:val="000000"/>
          <w:lang w:val="uk-UA" w:eastAsia="ar-SA"/>
        </w:rPr>
        <w:t>або іншого документу тощо, що підтверджує якість</w:t>
      </w:r>
      <w:r w:rsidR="00B54FBC" w:rsidRPr="00B54FBC">
        <w:rPr>
          <w:rFonts w:eastAsia="Calibri"/>
          <w:color w:val="000000"/>
          <w:lang w:val="uk-UA" w:eastAsia="ar-SA"/>
        </w:rPr>
        <w:t>/</w:t>
      </w:r>
      <w:r w:rsidR="00B54FBC">
        <w:rPr>
          <w:rFonts w:eastAsia="Calibri"/>
          <w:color w:val="000000"/>
          <w:lang w:val="uk-UA" w:eastAsia="ar-SA"/>
        </w:rPr>
        <w:t>відповідність товару, що є предметом закупівлі</w:t>
      </w:r>
      <w:r w:rsidRPr="000629DD">
        <w:rPr>
          <w:rFonts w:eastAsia="Calibri"/>
          <w:color w:val="000000"/>
          <w:lang w:val="uk-UA" w:eastAsia="ar-SA"/>
        </w:rPr>
        <w:t>.</w:t>
      </w:r>
    </w:p>
    <w:p w:rsidR="00266E05" w:rsidRPr="0011020D" w:rsidRDefault="00342D65" w:rsidP="0011020D">
      <w:pPr>
        <w:widowControl w:val="0"/>
        <w:tabs>
          <w:tab w:val="left" w:pos="357"/>
        </w:tabs>
        <w:suppressAutoHyphens/>
        <w:ind w:firstLine="709"/>
        <w:jc w:val="both"/>
        <w:rPr>
          <w:rFonts w:eastAsia="Calibri"/>
          <w:bCs/>
          <w:lang w:val="uk-UA" w:eastAsia="ar-SA"/>
        </w:rPr>
      </w:pPr>
      <w:r w:rsidRPr="00266E05">
        <w:rPr>
          <w:rFonts w:eastAsia="Calibri"/>
          <w:bCs/>
          <w:lang w:val="uk-UA" w:eastAsia="ar-SA"/>
        </w:rPr>
        <w:t xml:space="preserve">Обсяг товару </w:t>
      </w:r>
      <w:r w:rsidR="000629DD" w:rsidRPr="00266E05">
        <w:rPr>
          <w:rFonts w:eastAsia="Calibri"/>
          <w:bCs/>
          <w:lang w:val="uk-UA" w:eastAsia="ar-SA"/>
        </w:rPr>
        <w:t>може коригуват</w:t>
      </w:r>
      <w:r w:rsidRPr="00266E05">
        <w:rPr>
          <w:rFonts w:eastAsia="Calibri"/>
          <w:bCs/>
          <w:lang w:val="uk-UA" w:eastAsia="ar-SA"/>
        </w:rPr>
        <w:t>ися в залежності від актуальних</w:t>
      </w:r>
      <w:r w:rsidR="000629DD" w:rsidRPr="00266E05">
        <w:rPr>
          <w:rFonts w:eastAsia="Calibri"/>
          <w:bCs/>
          <w:lang w:val="uk-UA" w:eastAsia="ar-SA"/>
        </w:rPr>
        <w:t xml:space="preserve"> потреб Замовника та наявного фінансування. </w:t>
      </w:r>
    </w:p>
    <w:sectPr w:rsidR="00266E05" w:rsidRPr="0011020D" w:rsidSect="00CE741D">
      <w:footerReference w:type="default" r:id="rId8"/>
      <w:footerReference w:type="first" r:id="rId9"/>
      <w:pgSz w:w="11906" w:h="16838"/>
      <w:pgMar w:top="709" w:right="680" w:bottom="993" w:left="184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BBF" w:rsidRDefault="00A24BBF">
      <w:r>
        <w:separator/>
      </w:r>
    </w:p>
  </w:endnote>
  <w:endnote w:type="continuationSeparator" w:id="0">
    <w:p w:rsidR="00A24BBF" w:rsidRDefault="00A2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20B0504020202020204"/>
    <w:charset w:val="CC"/>
    <w:family w:val="swiss"/>
    <w:pitch w:val="variable"/>
    <w:sig w:usb0="E4838EFF" w:usb1="4200FDFF" w:usb2="000030A0" w:usb3="00000000" w:csb0="000001B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669957"/>
      <w:docPartObj>
        <w:docPartGallery w:val="Page Numbers (Bottom of Page)"/>
        <w:docPartUnique/>
      </w:docPartObj>
    </w:sdtPr>
    <w:sdtEndPr/>
    <w:sdtContent>
      <w:p w:rsidR="003C77CE" w:rsidRDefault="003C77CE">
        <w:pPr>
          <w:pStyle w:val="af7"/>
          <w:jc w:val="right"/>
        </w:pPr>
        <w:r>
          <w:fldChar w:fldCharType="begin"/>
        </w:r>
        <w:r>
          <w:instrText>PAGE   \* MERGEFORMAT</w:instrText>
        </w:r>
        <w:r>
          <w:fldChar w:fldCharType="separate"/>
        </w:r>
        <w:r w:rsidR="006B533A" w:rsidRPr="006B533A">
          <w:rPr>
            <w:noProof/>
            <w:lang w:val="ru-RU"/>
          </w:rPr>
          <w:t>1</w:t>
        </w:r>
        <w:r>
          <w:rPr>
            <w:noProof/>
            <w:lang w:val="ru-RU"/>
          </w:rPr>
          <w:fldChar w:fldCharType="end"/>
        </w:r>
      </w:p>
    </w:sdtContent>
  </w:sdt>
  <w:p w:rsidR="003C77CE" w:rsidRDefault="003C77CE">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7CE" w:rsidRPr="0059490D" w:rsidRDefault="003C77CE">
    <w:pPr>
      <w:pStyle w:val="af7"/>
      <w:jc w:val="right"/>
      <w:rPr>
        <w:sz w:val="18"/>
      </w:rPr>
    </w:pPr>
    <w:r w:rsidRPr="0059490D">
      <w:rPr>
        <w:sz w:val="18"/>
      </w:rPr>
      <w:fldChar w:fldCharType="begin"/>
    </w:r>
    <w:r w:rsidRPr="0059490D">
      <w:rPr>
        <w:sz w:val="18"/>
      </w:rPr>
      <w:instrText>PAGE   \* MERGEFORMAT</w:instrText>
    </w:r>
    <w:r w:rsidRPr="0059490D">
      <w:rPr>
        <w:sz w:val="18"/>
      </w:rPr>
      <w:fldChar w:fldCharType="separate"/>
    </w:r>
    <w:r w:rsidRPr="00B44DEA">
      <w:rPr>
        <w:noProof/>
        <w:sz w:val="18"/>
        <w:lang w:val="ru-RU"/>
      </w:rPr>
      <w:t>25</w:t>
    </w:r>
    <w:r w:rsidRPr="0059490D">
      <w:rPr>
        <w:sz w:val="18"/>
      </w:rPr>
      <w:fldChar w:fldCharType="end"/>
    </w:r>
  </w:p>
  <w:p w:rsidR="003C77CE" w:rsidRDefault="003C77CE"/>
  <w:p w:rsidR="003C77CE" w:rsidRDefault="003C77C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BBF" w:rsidRDefault="00A24BBF">
      <w:r>
        <w:separator/>
      </w:r>
    </w:p>
  </w:footnote>
  <w:footnote w:type="continuationSeparator" w:id="0">
    <w:p w:rsidR="00A24BBF" w:rsidRDefault="00A24B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Courier New" w:hAnsi="Courier New" w:cs="Courier New" w:hint="default"/>
      </w:rPr>
    </w:lvl>
    <w:lvl w:ilvl="3">
      <w:start w:val="1"/>
      <w:numFmt w:val="none"/>
      <w:suff w:val="nothing"/>
      <w:lvlText w:val=""/>
      <w:lvlJc w:val="left"/>
      <w:pPr>
        <w:tabs>
          <w:tab w:val="num" w:pos="0"/>
        </w:tabs>
        <w:ind w:left="0" w:firstLine="0"/>
      </w:pPr>
      <w:rPr>
        <w:rFonts w:ascii="Wingdings" w:hAnsi="Wingdings" w:cs="Wingding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1666505"/>
    <w:multiLevelType w:val="hybridMultilevel"/>
    <w:tmpl w:val="374E1C3A"/>
    <w:lvl w:ilvl="0" w:tplc="45B6BBAC">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3" w15:restartNumberingAfterBreak="0">
    <w:nsid w:val="16091CFD"/>
    <w:multiLevelType w:val="hybridMultilevel"/>
    <w:tmpl w:val="9C26CDE8"/>
    <w:lvl w:ilvl="0" w:tplc="B25642EE">
      <w:start w:val="1"/>
      <w:numFmt w:val="decimal"/>
      <w:lvlText w:val="9.%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186EAB"/>
    <w:multiLevelType w:val="hybridMultilevel"/>
    <w:tmpl w:val="C75235EC"/>
    <w:lvl w:ilvl="0" w:tplc="3552E7C6">
      <w:start w:val="1"/>
      <w:numFmt w:val="decimal"/>
      <w:lvlText w:val="5.2.%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BB68A0"/>
    <w:multiLevelType w:val="hybridMultilevel"/>
    <w:tmpl w:val="FFEC9968"/>
    <w:lvl w:ilvl="0" w:tplc="93CCA56A">
      <w:start w:val="1"/>
      <w:numFmt w:val="decimal"/>
      <w:lvlText w:val="5.1.%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7F61DB5"/>
    <w:multiLevelType w:val="hybridMultilevel"/>
    <w:tmpl w:val="D960B2E0"/>
    <w:lvl w:ilvl="0" w:tplc="BC907C5A">
      <w:start w:val="1"/>
      <w:numFmt w:val="decimal"/>
      <w:lvlText w:val="3.%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9C0605"/>
    <w:multiLevelType w:val="hybridMultilevel"/>
    <w:tmpl w:val="7152ED34"/>
    <w:lvl w:ilvl="0" w:tplc="AAF640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3909A5"/>
    <w:multiLevelType w:val="hybridMultilevel"/>
    <w:tmpl w:val="62F26804"/>
    <w:lvl w:ilvl="0" w:tplc="AF2E0D60">
      <w:start w:val="1"/>
      <w:numFmt w:val="decimal"/>
      <w:lvlText w:val="8.%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10602D"/>
    <w:multiLevelType w:val="hybridMultilevel"/>
    <w:tmpl w:val="B3E0443A"/>
    <w:lvl w:ilvl="0" w:tplc="A86A531E">
      <w:start w:val="1"/>
      <w:numFmt w:val="decimal"/>
      <w:lvlText w:val="7.%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1C5D64"/>
    <w:multiLevelType w:val="hybridMultilevel"/>
    <w:tmpl w:val="6E682712"/>
    <w:lvl w:ilvl="0" w:tplc="D39E07EE">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2" w15:restartNumberingAfterBreak="0">
    <w:nsid w:val="4BA23E63"/>
    <w:multiLevelType w:val="hybridMultilevel"/>
    <w:tmpl w:val="3AB250DE"/>
    <w:lvl w:ilvl="0" w:tplc="EC2296C6">
      <w:start w:val="1"/>
      <w:numFmt w:val="decimal"/>
      <w:lvlText w:val="6.%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BB33A8"/>
    <w:multiLevelType w:val="hybridMultilevel"/>
    <w:tmpl w:val="2E0CD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DF78FA"/>
    <w:multiLevelType w:val="hybridMultilevel"/>
    <w:tmpl w:val="E8F8F89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5" w15:restartNumberingAfterBreak="0">
    <w:nsid w:val="75D3604C"/>
    <w:multiLevelType w:val="hybridMultilevel"/>
    <w:tmpl w:val="415CD910"/>
    <w:lvl w:ilvl="0" w:tplc="C4964EAE">
      <w:start w:val="1"/>
      <w:numFmt w:val="decimal"/>
      <w:lvlText w:val="10.%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A002CA"/>
    <w:multiLevelType w:val="hybridMultilevel"/>
    <w:tmpl w:val="3BDCE7F6"/>
    <w:lvl w:ilvl="0" w:tplc="62A4CCD8">
      <w:start w:val="1"/>
      <w:numFmt w:val="decimal"/>
      <w:lvlText w:val="5.%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4"/>
  </w:num>
  <w:num w:numId="4">
    <w:abstractNumId w:val="13"/>
  </w:num>
  <w:num w:numId="5">
    <w:abstractNumId w:val="8"/>
  </w:num>
  <w:num w:numId="6">
    <w:abstractNumId w:val="0"/>
  </w:num>
  <w:num w:numId="7">
    <w:abstractNumId w:val="7"/>
  </w:num>
  <w:num w:numId="8">
    <w:abstractNumId w:val="16"/>
  </w:num>
  <w:num w:numId="9">
    <w:abstractNumId w:val="6"/>
  </w:num>
  <w:num w:numId="10">
    <w:abstractNumId w:val="4"/>
  </w:num>
  <w:num w:numId="11">
    <w:abstractNumId w:val="12"/>
  </w:num>
  <w:num w:numId="12">
    <w:abstractNumId w:val="10"/>
  </w:num>
  <w:num w:numId="13">
    <w:abstractNumId w:val="9"/>
  </w:num>
  <w:num w:numId="14">
    <w:abstractNumId w:val="3"/>
  </w:num>
  <w:num w:numId="15">
    <w:abstractNumId w:val="15"/>
  </w:num>
  <w:num w:numId="16">
    <w:abstractNumId w:val="2"/>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0171"/>
    <w:rsid w:val="00001741"/>
    <w:rsid w:val="00001839"/>
    <w:rsid w:val="00002A7D"/>
    <w:rsid w:val="000074E2"/>
    <w:rsid w:val="00012A50"/>
    <w:rsid w:val="000137E2"/>
    <w:rsid w:val="00015259"/>
    <w:rsid w:val="000178C1"/>
    <w:rsid w:val="00020335"/>
    <w:rsid w:val="00021C21"/>
    <w:rsid w:val="0002761D"/>
    <w:rsid w:val="0003036D"/>
    <w:rsid w:val="0003069F"/>
    <w:rsid w:val="00031C59"/>
    <w:rsid w:val="000331B8"/>
    <w:rsid w:val="00034B11"/>
    <w:rsid w:val="000357D2"/>
    <w:rsid w:val="000361C9"/>
    <w:rsid w:val="000377A4"/>
    <w:rsid w:val="00037844"/>
    <w:rsid w:val="00043EEB"/>
    <w:rsid w:val="0005100A"/>
    <w:rsid w:val="0005136E"/>
    <w:rsid w:val="00052B09"/>
    <w:rsid w:val="00053BB9"/>
    <w:rsid w:val="00053F46"/>
    <w:rsid w:val="000553AA"/>
    <w:rsid w:val="00055B81"/>
    <w:rsid w:val="000620CD"/>
    <w:rsid w:val="000629DD"/>
    <w:rsid w:val="00063DD8"/>
    <w:rsid w:val="0006497B"/>
    <w:rsid w:val="00067E03"/>
    <w:rsid w:val="00071065"/>
    <w:rsid w:val="00071BC2"/>
    <w:rsid w:val="0007243B"/>
    <w:rsid w:val="000749FA"/>
    <w:rsid w:val="0007533C"/>
    <w:rsid w:val="00076A9D"/>
    <w:rsid w:val="000773AA"/>
    <w:rsid w:val="00087882"/>
    <w:rsid w:val="00092A48"/>
    <w:rsid w:val="00095689"/>
    <w:rsid w:val="00096138"/>
    <w:rsid w:val="00096B81"/>
    <w:rsid w:val="00097527"/>
    <w:rsid w:val="00097B4F"/>
    <w:rsid w:val="000A2035"/>
    <w:rsid w:val="000A4166"/>
    <w:rsid w:val="000A7217"/>
    <w:rsid w:val="000B286B"/>
    <w:rsid w:val="000B42FB"/>
    <w:rsid w:val="000B5E41"/>
    <w:rsid w:val="000C02CA"/>
    <w:rsid w:val="000C6C91"/>
    <w:rsid w:val="000C7052"/>
    <w:rsid w:val="000D790B"/>
    <w:rsid w:val="000E02A5"/>
    <w:rsid w:val="000E34B6"/>
    <w:rsid w:val="000E6DB8"/>
    <w:rsid w:val="000E6ECD"/>
    <w:rsid w:val="000F193B"/>
    <w:rsid w:val="000F24C3"/>
    <w:rsid w:val="000F2797"/>
    <w:rsid w:val="000F3EFE"/>
    <w:rsid w:val="00101212"/>
    <w:rsid w:val="00101CC3"/>
    <w:rsid w:val="001037BA"/>
    <w:rsid w:val="00104D54"/>
    <w:rsid w:val="00105FBD"/>
    <w:rsid w:val="00106DB1"/>
    <w:rsid w:val="00110007"/>
    <w:rsid w:val="0011020D"/>
    <w:rsid w:val="00111918"/>
    <w:rsid w:val="00112388"/>
    <w:rsid w:val="001156A9"/>
    <w:rsid w:val="00120BA4"/>
    <w:rsid w:val="0012155B"/>
    <w:rsid w:val="00121E67"/>
    <w:rsid w:val="001234FF"/>
    <w:rsid w:val="0012387A"/>
    <w:rsid w:val="0012542C"/>
    <w:rsid w:val="001260F0"/>
    <w:rsid w:val="00126B43"/>
    <w:rsid w:val="0013509D"/>
    <w:rsid w:val="00135BB0"/>
    <w:rsid w:val="00137A5E"/>
    <w:rsid w:val="00140F58"/>
    <w:rsid w:val="00141390"/>
    <w:rsid w:val="00150081"/>
    <w:rsid w:val="0015111B"/>
    <w:rsid w:val="001522DA"/>
    <w:rsid w:val="00154384"/>
    <w:rsid w:val="0015479F"/>
    <w:rsid w:val="00155EF0"/>
    <w:rsid w:val="001625CE"/>
    <w:rsid w:val="00162CD4"/>
    <w:rsid w:val="001645D4"/>
    <w:rsid w:val="001646E9"/>
    <w:rsid w:val="00167DDF"/>
    <w:rsid w:val="001715C5"/>
    <w:rsid w:val="00173BD9"/>
    <w:rsid w:val="00174E91"/>
    <w:rsid w:val="00175005"/>
    <w:rsid w:val="001766C6"/>
    <w:rsid w:val="00176D0B"/>
    <w:rsid w:val="001836C0"/>
    <w:rsid w:val="00183C36"/>
    <w:rsid w:val="00183C4E"/>
    <w:rsid w:val="00184A01"/>
    <w:rsid w:val="00186F0B"/>
    <w:rsid w:val="00190AD4"/>
    <w:rsid w:val="00191CC3"/>
    <w:rsid w:val="00195465"/>
    <w:rsid w:val="001962E3"/>
    <w:rsid w:val="001970E2"/>
    <w:rsid w:val="00197A0E"/>
    <w:rsid w:val="001A0625"/>
    <w:rsid w:val="001A14C3"/>
    <w:rsid w:val="001A3FA6"/>
    <w:rsid w:val="001A483C"/>
    <w:rsid w:val="001A59E2"/>
    <w:rsid w:val="001B0ABB"/>
    <w:rsid w:val="001B132D"/>
    <w:rsid w:val="001B7BB6"/>
    <w:rsid w:val="001C0104"/>
    <w:rsid w:val="001C0379"/>
    <w:rsid w:val="001C0807"/>
    <w:rsid w:val="001C12CF"/>
    <w:rsid w:val="001C432B"/>
    <w:rsid w:val="001C55F7"/>
    <w:rsid w:val="001C68D0"/>
    <w:rsid w:val="001D30B0"/>
    <w:rsid w:val="001D6471"/>
    <w:rsid w:val="001E20F1"/>
    <w:rsid w:val="001E2AE8"/>
    <w:rsid w:val="001E6A14"/>
    <w:rsid w:val="001E7497"/>
    <w:rsid w:val="001F3543"/>
    <w:rsid w:val="001F4935"/>
    <w:rsid w:val="001F529E"/>
    <w:rsid w:val="001F652E"/>
    <w:rsid w:val="001F7AA1"/>
    <w:rsid w:val="00200D6A"/>
    <w:rsid w:val="002036EA"/>
    <w:rsid w:val="002037EB"/>
    <w:rsid w:val="00203A45"/>
    <w:rsid w:val="00204C83"/>
    <w:rsid w:val="00205DEC"/>
    <w:rsid w:val="002063DD"/>
    <w:rsid w:val="002073A1"/>
    <w:rsid w:val="00207EAB"/>
    <w:rsid w:val="00210B67"/>
    <w:rsid w:val="00212E16"/>
    <w:rsid w:val="00213439"/>
    <w:rsid w:val="00216F16"/>
    <w:rsid w:val="00221639"/>
    <w:rsid w:val="00224428"/>
    <w:rsid w:val="002268AF"/>
    <w:rsid w:val="00227790"/>
    <w:rsid w:val="0023151A"/>
    <w:rsid w:val="002328B5"/>
    <w:rsid w:val="0023426B"/>
    <w:rsid w:val="0023471E"/>
    <w:rsid w:val="00242144"/>
    <w:rsid w:val="00243B77"/>
    <w:rsid w:val="002443A9"/>
    <w:rsid w:val="00244B13"/>
    <w:rsid w:val="002466E3"/>
    <w:rsid w:val="00247066"/>
    <w:rsid w:val="00247E7C"/>
    <w:rsid w:val="0025053C"/>
    <w:rsid w:val="00251DA0"/>
    <w:rsid w:val="0025362E"/>
    <w:rsid w:val="00254831"/>
    <w:rsid w:val="00257EBC"/>
    <w:rsid w:val="00260C24"/>
    <w:rsid w:val="00263EE8"/>
    <w:rsid w:val="00264160"/>
    <w:rsid w:val="00266E05"/>
    <w:rsid w:val="00267F0F"/>
    <w:rsid w:val="002719A5"/>
    <w:rsid w:val="00272FCC"/>
    <w:rsid w:val="00273351"/>
    <w:rsid w:val="002741D1"/>
    <w:rsid w:val="002765C8"/>
    <w:rsid w:val="00281A1A"/>
    <w:rsid w:val="00282B2D"/>
    <w:rsid w:val="00284954"/>
    <w:rsid w:val="0028622D"/>
    <w:rsid w:val="0028769E"/>
    <w:rsid w:val="00291AD5"/>
    <w:rsid w:val="00295AC3"/>
    <w:rsid w:val="002A0557"/>
    <w:rsid w:val="002A3855"/>
    <w:rsid w:val="002A625C"/>
    <w:rsid w:val="002B6705"/>
    <w:rsid w:val="002C0A7A"/>
    <w:rsid w:val="002C25AE"/>
    <w:rsid w:val="002C25E3"/>
    <w:rsid w:val="002D0A42"/>
    <w:rsid w:val="002D284D"/>
    <w:rsid w:val="002D368C"/>
    <w:rsid w:val="002E2EF1"/>
    <w:rsid w:val="002E3520"/>
    <w:rsid w:val="002E4627"/>
    <w:rsid w:val="002E4F64"/>
    <w:rsid w:val="002E5C3F"/>
    <w:rsid w:val="002F18DC"/>
    <w:rsid w:val="002F25C1"/>
    <w:rsid w:val="002F3844"/>
    <w:rsid w:val="002F63E3"/>
    <w:rsid w:val="002F659F"/>
    <w:rsid w:val="0030056C"/>
    <w:rsid w:val="003009A9"/>
    <w:rsid w:val="003040AD"/>
    <w:rsid w:val="0031179C"/>
    <w:rsid w:val="0031198C"/>
    <w:rsid w:val="003119D2"/>
    <w:rsid w:val="00314F89"/>
    <w:rsid w:val="00315A42"/>
    <w:rsid w:val="00315BBF"/>
    <w:rsid w:val="00316550"/>
    <w:rsid w:val="00316927"/>
    <w:rsid w:val="00321E8F"/>
    <w:rsid w:val="00322FDD"/>
    <w:rsid w:val="003238F5"/>
    <w:rsid w:val="00323AEF"/>
    <w:rsid w:val="00324218"/>
    <w:rsid w:val="003303F8"/>
    <w:rsid w:val="0033049D"/>
    <w:rsid w:val="00333EFC"/>
    <w:rsid w:val="003407C2"/>
    <w:rsid w:val="00342216"/>
    <w:rsid w:val="003423D4"/>
    <w:rsid w:val="00342D65"/>
    <w:rsid w:val="00344F21"/>
    <w:rsid w:val="003469FA"/>
    <w:rsid w:val="00352283"/>
    <w:rsid w:val="003526A1"/>
    <w:rsid w:val="0035337F"/>
    <w:rsid w:val="00354F87"/>
    <w:rsid w:val="00357D44"/>
    <w:rsid w:val="00361220"/>
    <w:rsid w:val="00363B35"/>
    <w:rsid w:val="003643A2"/>
    <w:rsid w:val="00366968"/>
    <w:rsid w:val="00367B00"/>
    <w:rsid w:val="0037078C"/>
    <w:rsid w:val="00372414"/>
    <w:rsid w:val="0037268C"/>
    <w:rsid w:val="00372DF6"/>
    <w:rsid w:val="00374EC4"/>
    <w:rsid w:val="003753AA"/>
    <w:rsid w:val="00375502"/>
    <w:rsid w:val="00375FB2"/>
    <w:rsid w:val="00382E35"/>
    <w:rsid w:val="00384656"/>
    <w:rsid w:val="003860A1"/>
    <w:rsid w:val="003866DF"/>
    <w:rsid w:val="00386DE9"/>
    <w:rsid w:val="003870D9"/>
    <w:rsid w:val="00387400"/>
    <w:rsid w:val="0039497B"/>
    <w:rsid w:val="00394A0E"/>
    <w:rsid w:val="00396545"/>
    <w:rsid w:val="003A0394"/>
    <w:rsid w:val="003A1041"/>
    <w:rsid w:val="003A137C"/>
    <w:rsid w:val="003A146D"/>
    <w:rsid w:val="003A1F06"/>
    <w:rsid w:val="003A379A"/>
    <w:rsid w:val="003A6B87"/>
    <w:rsid w:val="003B1AF9"/>
    <w:rsid w:val="003B2B72"/>
    <w:rsid w:val="003B39BC"/>
    <w:rsid w:val="003B43EB"/>
    <w:rsid w:val="003B6274"/>
    <w:rsid w:val="003C28D0"/>
    <w:rsid w:val="003C530D"/>
    <w:rsid w:val="003C5854"/>
    <w:rsid w:val="003C5973"/>
    <w:rsid w:val="003C73DF"/>
    <w:rsid w:val="003C77CE"/>
    <w:rsid w:val="003D0D89"/>
    <w:rsid w:val="003D28CB"/>
    <w:rsid w:val="003D371D"/>
    <w:rsid w:val="003D3EC8"/>
    <w:rsid w:val="003D6C24"/>
    <w:rsid w:val="003D6EAC"/>
    <w:rsid w:val="003E5B4A"/>
    <w:rsid w:val="003F75F4"/>
    <w:rsid w:val="003F7F1A"/>
    <w:rsid w:val="004033B2"/>
    <w:rsid w:val="004071C1"/>
    <w:rsid w:val="004071C5"/>
    <w:rsid w:val="004111DC"/>
    <w:rsid w:val="00413E91"/>
    <w:rsid w:val="0041435F"/>
    <w:rsid w:val="004155EF"/>
    <w:rsid w:val="00415C1D"/>
    <w:rsid w:val="004201D7"/>
    <w:rsid w:val="00420960"/>
    <w:rsid w:val="00421AD7"/>
    <w:rsid w:val="004237AA"/>
    <w:rsid w:val="0043342C"/>
    <w:rsid w:val="00436F5D"/>
    <w:rsid w:val="00442071"/>
    <w:rsid w:val="00442972"/>
    <w:rsid w:val="0044792C"/>
    <w:rsid w:val="0045016D"/>
    <w:rsid w:val="0045587E"/>
    <w:rsid w:val="00460DAA"/>
    <w:rsid w:val="0046176E"/>
    <w:rsid w:val="0046377B"/>
    <w:rsid w:val="0046641D"/>
    <w:rsid w:val="0046668D"/>
    <w:rsid w:val="004671A3"/>
    <w:rsid w:val="0047108A"/>
    <w:rsid w:val="004729D2"/>
    <w:rsid w:val="00475BC8"/>
    <w:rsid w:val="00476F13"/>
    <w:rsid w:val="004807AA"/>
    <w:rsid w:val="00480A15"/>
    <w:rsid w:val="004847F1"/>
    <w:rsid w:val="00490A77"/>
    <w:rsid w:val="004921C8"/>
    <w:rsid w:val="0049433F"/>
    <w:rsid w:val="00497978"/>
    <w:rsid w:val="004A0AFC"/>
    <w:rsid w:val="004A2D06"/>
    <w:rsid w:val="004A3C12"/>
    <w:rsid w:val="004A5E31"/>
    <w:rsid w:val="004B0BCF"/>
    <w:rsid w:val="004B1932"/>
    <w:rsid w:val="004B2C4D"/>
    <w:rsid w:val="004B4210"/>
    <w:rsid w:val="004B7FFA"/>
    <w:rsid w:val="004C013F"/>
    <w:rsid w:val="004C0BA5"/>
    <w:rsid w:val="004C1231"/>
    <w:rsid w:val="004C20A7"/>
    <w:rsid w:val="004C21A6"/>
    <w:rsid w:val="004C2BC1"/>
    <w:rsid w:val="004C67BA"/>
    <w:rsid w:val="004C6D0F"/>
    <w:rsid w:val="004C7276"/>
    <w:rsid w:val="004D5401"/>
    <w:rsid w:val="004D6B98"/>
    <w:rsid w:val="004D6DB3"/>
    <w:rsid w:val="004D6F61"/>
    <w:rsid w:val="004E4CEB"/>
    <w:rsid w:val="004E5CCA"/>
    <w:rsid w:val="004F0C70"/>
    <w:rsid w:val="004F1160"/>
    <w:rsid w:val="004F5F45"/>
    <w:rsid w:val="004F68E9"/>
    <w:rsid w:val="004F711A"/>
    <w:rsid w:val="00503E85"/>
    <w:rsid w:val="0050591A"/>
    <w:rsid w:val="005077CC"/>
    <w:rsid w:val="00507D81"/>
    <w:rsid w:val="00510469"/>
    <w:rsid w:val="00510B3B"/>
    <w:rsid w:val="00512ACF"/>
    <w:rsid w:val="0052073C"/>
    <w:rsid w:val="00521753"/>
    <w:rsid w:val="00522703"/>
    <w:rsid w:val="00531228"/>
    <w:rsid w:val="00533696"/>
    <w:rsid w:val="005342A9"/>
    <w:rsid w:val="00534DD6"/>
    <w:rsid w:val="005369B1"/>
    <w:rsid w:val="00540AAE"/>
    <w:rsid w:val="005418DC"/>
    <w:rsid w:val="005419CA"/>
    <w:rsid w:val="00541B55"/>
    <w:rsid w:val="005423A9"/>
    <w:rsid w:val="005426BB"/>
    <w:rsid w:val="005430A6"/>
    <w:rsid w:val="005511C5"/>
    <w:rsid w:val="00554867"/>
    <w:rsid w:val="00561332"/>
    <w:rsid w:val="0057070E"/>
    <w:rsid w:val="005724FB"/>
    <w:rsid w:val="005753EF"/>
    <w:rsid w:val="00575B80"/>
    <w:rsid w:val="00575E5A"/>
    <w:rsid w:val="00582F78"/>
    <w:rsid w:val="0058371B"/>
    <w:rsid w:val="00586DE6"/>
    <w:rsid w:val="00587D73"/>
    <w:rsid w:val="00590002"/>
    <w:rsid w:val="00590459"/>
    <w:rsid w:val="0059457D"/>
    <w:rsid w:val="00595869"/>
    <w:rsid w:val="00596472"/>
    <w:rsid w:val="00596AF0"/>
    <w:rsid w:val="00596D03"/>
    <w:rsid w:val="00597FF9"/>
    <w:rsid w:val="005A2821"/>
    <w:rsid w:val="005A31C9"/>
    <w:rsid w:val="005A56D7"/>
    <w:rsid w:val="005A581F"/>
    <w:rsid w:val="005A59E0"/>
    <w:rsid w:val="005B0A83"/>
    <w:rsid w:val="005B13FA"/>
    <w:rsid w:val="005B1EE3"/>
    <w:rsid w:val="005B28F7"/>
    <w:rsid w:val="005B3A23"/>
    <w:rsid w:val="005B3C36"/>
    <w:rsid w:val="005B3F58"/>
    <w:rsid w:val="005B6D5D"/>
    <w:rsid w:val="005B7BE4"/>
    <w:rsid w:val="005B7EFE"/>
    <w:rsid w:val="005C4137"/>
    <w:rsid w:val="005C62C9"/>
    <w:rsid w:val="005D017A"/>
    <w:rsid w:val="005D1773"/>
    <w:rsid w:val="005D26E4"/>
    <w:rsid w:val="005D2B2B"/>
    <w:rsid w:val="005D4345"/>
    <w:rsid w:val="005D5E00"/>
    <w:rsid w:val="005D6665"/>
    <w:rsid w:val="005E08A0"/>
    <w:rsid w:val="005E5420"/>
    <w:rsid w:val="005E766E"/>
    <w:rsid w:val="005F03ED"/>
    <w:rsid w:val="005F087D"/>
    <w:rsid w:val="005F2304"/>
    <w:rsid w:val="005F7A5C"/>
    <w:rsid w:val="00605C2F"/>
    <w:rsid w:val="00606C3B"/>
    <w:rsid w:val="0060733E"/>
    <w:rsid w:val="00610719"/>
    <w:rsid w:val="006109D8"/>
    <w:rsid w:val="00611BE1"/>
    <w:rsid w:val="0061237A"/>
    <w:rsid w:val="006129B1"/>
    <w:rsid w:val="00613892"/>
    <w:rsid w:val="00613D44"/>
    <w:rsid w:val="00613F95"/>
    <w:rsid w:val="00615B74"/>
    <w:rsid w:val="00616D52"/>
    <w:rsid w:val="00624C2E"/>
    <w:rsid w:val="00627A91"/>
    <w:rsid w:val="00627F07"/>
    <w:rsid w:val="00630740"/>
    <w:rsid w:val="00635B9C"/>
    <w:rsid w:val="00635D07"/>
    <w:rsid w:val="00640BBD"/>
    <w:rsid w:val="00644F56"/>
    <w:rsid w:val="00646CEC"/>
    <w:rsid w:val="006506E7"/>
    <w:rsid w:val="00651FDE"/>
    <w:rsid w:val="00652028"/>
    <w:rsid w:val="006520F4"/>
    <w:rsid w:val="0065236B"/>
    <w:rsid w:val="00652CAD"/>
    <w:rsid w:val="00656BA0"/>
    <w:rsid w:val="00663D9D"/>
    <w:rsid w:val="00664098"/>
    <w:rsid w:val="00665C87"/>
    <w:rsid w:val="0067080B"/>
    <w:rsid w:val="0067630C"/>
    <w:rsid w:val="00676EEC"/>
    <w:rsid w:val="0068340A"/>
    <w:rsid w:val="00683E74"/>
    <w:rsid w:val="00685641"/>
    <w:rsid w:val="006864E9"/>
    <w:rsid w:val="006865BD"/>
    <w:rsid w:val="006902A0"/>
    <w:rsid w:val="00691A2B"/>
    <w:rsid w:val="006A28CD"/>
    <w:rsid w:val="006A2BC3"/>
    <w:rsid w:val="006A3675"/>
    <w:rsid w:val="006A44B3"/>
    <w:rsid w:val="006A60C1"/>
    <w:rsid w:val="006A65F8"/>
    <w:rsid w:val="006A6E7D"/>
    <w:rsid w:val="006B4CFC"/>
    <w:rsid w:val="006B4EDD"/>
    <w:rsid w:val="006B533A"/>
    <w:rsid w:val="006B566D"/>
    <w:rsid w:val="006B71EE"/>
    <w:rsid w:val="006B7AA9"/>
    <w:rsid w:val="006B7D38"/>
    <w:rsid w:val="006C3C67"/>
    <w:rsid w:val="006C4333"/>
    <w:rsid w:val="006C5BE7"/>
    <w:rsid w:val="006C7B04"/>
    <w:rsid w:val="006D14B9"/>
    <w:rsid w:val="006E154A"/>
    <w:rsid w:val="006E41BB"/>
    <w:rsid w:val="006E69D0"/>
    <w:rsid w:val="006E76B5"/>
    <w:rsid w:val="006E7AD5"/>
    <w:rsid w:val="006F05AC"/>
    <w:rsid w:val="006F19DE"/>
    <w:rsid w:val="007035F2"/>
    <w:rsid w:val="00705846"/>
    <w:rsid w:val="00711D0E"/>
    <w:rsid w:val="0071511E"/>
    <w:rsid w:val="0071663C"/>
    <w:rsid w:val="00716F18"/>
    <w:rsid w:val="00720F87"/>
    <w:rsid w:val="00722859"/>
    <w:rsid w:val="00722BBF"/>
    <w:rsid w:val="00723363"/>
    <w:rsid w:val="00725BC1"/>
    <w:rsid w:val="00727BE5"/>
    <w:rsid w:val="00730A5C"/>
    <w:rsid w:val="00736AF1"/>
    <w:rsid w:val="007422E5"/>
    <w:rsid w:val="00742956"/>
    <w:rsid w:val="007438E7"/>
    <w:rsid w:val="00750904"/>
    <w:rsid w:val="00750EF4"/>
    <w:rsid w:val="00751D71"/>
    <w:rsid w:val="00752473"/>
    <w:rsid w:val="007533D0"/>
    <w:rsid w:val="00753ACB"/>
    <w:rsid w:val="007554DC"/>
    <w:rsid w:val="007637D3"/>
    <w:rsid w:val="00763F49"/>
    <w:rsid w:val="00766865"/>
    <w:rsid w:val="00767ADF"/>
    <w:rsid w:val="007722C0"/>
    <w:rsid w:val="007740AF"/>
    <w:rsid w:val="00775C8A"/>
    <w:rsid w:val="0077659B"/>
    <w:rsid w:val="00776602"/>
    <w:rsid w:val="0077707A"/>
    <w:rsid w:val="00783F91"/>
    <w:rsid w:val="00795492"/>
    <w:rsid w:val="00797994"/>
    <w:rsid w:val="007A06BC"/>
    <w:rsid w:val="007A2154"/>
    <w:rsid w:val="007A2C2A"/>
    <w:rsid w:val="007A46CF"/>
    <w:rsid w:val="007A6CE7"/>
    <w:rsid w:val="007B60CE"/>
    <w:rsid w:val="007C4DAD"/>
    <w:rsid w:val="007C6082"/>
    <w:rsid w:val="007C7027"/>
    <w:rsid w:val="007D0A02"/>
    <w:rsid w:val="007D296B"/>
    <w:rsid w:val="007D33C0"/>
    <w:rsid w:val="007D462A"/>
    <w:rsid w:val="007D546C"/>
    <w:rsid w:val="007D571B"/>
    <w:rsid w:val="007D6401"/>
    <w:rsid w:val="007D6765"/>
    <w:rsid w:val="007F101D"/>
    <w:rsid w:val="007F116B"/>
    <w:rsid w:val="007F1AAF"/>
    <w:rsid w:val="007F2C95"/>
    <w:rsid w:val="007F4E5A"/>
    <w:rsid w:val="007F4EF2"/>
    <w:rsid w:val="007F5314"/>
    <w:rsid w:val="007F5364"/>
    <w:rsid w:val="007F61BC"/>
    <w:rsid w:val="007F67D4"/>
    <w:rsid w:val="0080017B"/>
    <w:rsid w:val="0080131D"/>
    <w:rsid w:val="0080307F"/>
    <w:rsid w:val="00804559"/>
    <w:rsid w:val="00805847"/>
    <w:rsid w:val="00805B0B"/>
    <w:rsid w:val="0080767E"/>
    <w:rsid w:val="008100F0"/>
    <w:rsid w:val="00811D51"/>
    <w:rsid w:val="00813803"/>
    <w:rsid w:val="00814838"/>
    <w:rsid w:val="00815E71"/>
    <w:rsid w:val="008160FB"/>
    <w:rsid w:val="008177F7"/>
    <w:rsid w:val="008230A0"/>
    <w:rsid w:val="008250E7"/>
    <w:rsid w:val="00826225"/>
    <w:rsid w:val="00826BC3"/>
    <w:rsid w:val="0083070D"/>
    <w:rsid w:val="008327CC"/>
    <w:rsid w:val="00832920"/>
    <w:rsid w:val="00833C72"/>
    <w:rsid w:val="00835E86"/>
    <w:rsid w:val="008367B8"/>
    <w:rsid w:val="00837F8E"/>
    <w:rsid w:val="00840A36"/>
    <w:rsid w:val="00846D3B"/>
    <w:rsid w:val="008522FD"/>
    <w:rsid w:val="00854378"/>
    <w:rsid w:val="00854D1B"/>
    <w:rsid w:val="00855F0A"/>
    <w:rsid w:val="00857CB2"/>
    <w:rsid w:val="00862396"/>
    <w:rsid w:val="008647D3"/>
    <w:rsid w:val="0086486D"/>
    <w:rsid w:val="00864A1B"/>
    <w:rsid w:val="0087040D"/>
    <w:rsid w:val="0087109A"/>
    <w:rsid w:val="008761D0"/>
    <w:rsid w:val="0087633B"/>
    <w:rsid w:val="008800BC"/>
    <w:rsid w:val="0088166E"/>
    <w:rsid w:val="00882156"/>
    <w:rsid w:val="0088429D"/>
    <w:rsid w:val="008924DD"/>
    <w:rsid w:val="00892DA7"/>
    <w:rsid w:val="00896260"/>
    <w:rsid w:val="008A5623"/>
    <w:rsid w:val="008A60AF"/>
    <w:rsid w:val="008B0092"/>
    <w:rsid w:val="008B424E"/>
    <w:rsid w:val="008B4D0E"/>
    <w:rsid w:val="008C25F1"/>
    <w:rsid w:val="008C2603"/>
    <w:rsid w:val="008C31F8"/>
    <w:rsid w:val="008C47BF"/>
    <w:rsid w:val="008C50EF"/>
    <w:rsid w:val="008C6694"/>
    <w:rsid w:val="008D05E5"/>
    <w:rsid w:val="008D29E0"/>
    <w:rsid w:val="008D3B8D"/>
    <w:rsid w:val="008D7BAC"/>
    <w:rsid w:val="008E057C"/>
    <w:rsid w:val="008E10A6"/>
    <w:rsid w:val="008E318D"/>
    <w:rsid w:val="008E3FF7"/>
    <w:rsid w:val="008E589B"/>
    <w:rsid w:val="008F0416"/>
    <w:rsid w:val="008F10EB"/>
    <w:rsid w:val="00907EB5"/>
    <w:rsid w:val="00914645"/>
    <w:rsid w:val="00916EE5"/>
    <w:rsid w:val="00917473"/>
    <w:rsid w:val="009175A4"/>
    <w:rsid w:val="00920EA4"/>
    <w:rsid w:val="00923F73"/>
    <w:rsid w:val="00925C99"/>
    <w:rsid w:val="00930E75"/>
    <w:rsid w:val="00931A82"/>
    <w:rsid w:val="00931C2C"/>
    <w:rsid w:val="00932AAC"/>
    <w:rsid w:val="00932D6B"/>
    <w:rsid w:val="009339BA"/>
    <w:rsid w:val="00934397"/>
    <w:rsid w:val="00935889"/>
    <w:rsid w:val="009359E5"/>
    <w:rsid w:val="00942B32"/>
    <w:rsid w:val="009449D4"/>
    <w:rsid w:val="0094575E"/>
    <w:rsid w:val="00945BA3"/>
    <w:rsid w:val="0094737D"/>
    <w:rsid w:val="00950ABB"/>
    <w:rsid w:val="0095443E"/>
    <w:rsid w:val="00954997"/>
    <w:rsid w:val="00955743"/>
    <w:rsid w:val="0095574E"/>
    <w:rsid w:val="0095701A"/>
    <w:rsid w:val="00962279"/>
    <w:rsid w:val="0096231B"/>
    <w:rsid w:val="00965BE9"/>
    <w:rsid w:val="0096642D"/>
    <w:rsid w:val="00966BE8"/>
    <w:rsid w:val="0097211A"/>
    <w:rsid w:val="00974A15"/>
    <w:rsid w:val="009805E7"/>
    <w:rsid w:val="0098288C"/>
    <w:rsid w:val="00987D95"/>
    <w:rsid w:val="009917F3"/>
    <w:rsid w:val="009931A4"/>
    <w:rsid w:val="00994EFF"/>
    <w:rsid w:val="009A14D8"/>
    <w:rsid w:val="009A1E19"/>
    <w:rsid w:val="009A46DE"/>
    <w:rsid w:val="009A7F6D"/>
    <w:rsid w:val="009B6D28"/>
    <w:rsid w:val="009B7979"/>
    <w:rsid w:val="009C2425"/>
    <w:rsid w:val="009C3FEF"/>
    <w:rsid w:val="009C4F97"/>
    <w:rsid w:val="009D22E5"/>
    <w:rsid w:val="009D340A"/>
    <w:rsid w:val="009D3503"/>
    <w:rsid w:val="009D46D7"/>
    <w:rsid w:val="009D66FA"/>
    <w:rsid w:val="009E0640"/>
    <w:rsid w:val="009E06B7"/>
    <w:rsid w:val="009E13E7"/>
    <w:rsid w:val="009E1817"/>
    <w:rsid w:val="009E2B3A"/>
    <w:rsid w:val="009E44CB"/>
    <w:rsid w:val="009E6962"/>
    <w:rsid w:val="009E7761"/>
    <w:rsid w:val="009F1279"/>
    <w:rsid w:val="009F2AFE"/>
    <w:rsid w:val="009F35E0"/>
    <w:rsid w:val="009F5267"/>
    <w:rsid w:val="009F63A6"/>
    <w:rsid w:val="00A00C37"/>
    <w:rsid w:val="00A00E21"/>
    <w:rsid w:val="00A04367"/>
    <w:rsid w:val="00A04420"/>
    <w:rsid w:val="00A05FCC"/>
    <w:rsid w:val="00A132B8"/>
    <w:rsid w:val="00A17F6F"/>
    <w:rsid w:val="00A20D0B"/>
    <w:rsid w:val="00A2448B"/>
    <w:rsid w:val="00A24BBF"/>
    <w:rsid w:val="00A273DA"/>
    <w:rsid w:val="00A277E3"/>
    <w:rsid w:val="00A320F1"/>
    <w:rsid w:val="00A34283"/>
    <w:rsid w:val="00A36D1D"/>
    <w:rsid w:val="00A421DF"/>
    <w:rsid w:val="00A42AC2"/>
    <w:rsid w:val="00A461C8"/>
    <w:rsid w:val="00A4637D"/>
    <w:rsid w:val="00A55149"/>
    <w:rsid w:val="00A553E1"/>
    <w:rsid w:val="00A572B9"/>
    <w:rsid w:val="00A608ED"/>
    <w:rsid w:val="00A60CB2"/>
    <w:rsid w:val="00A60FF9"/>
    <w:rsid w:val="00A617D6"/>
    <w:rsid w:val="00A62BEC"/>
    <w:rsid w:val="00A65098"/>
    <w:rsid w:val="00A650F6"/>
    <w:rsid w:val="00A7261A"/>
    <w:rsid w:val="00A739C2"/>
    <w:rsid w:val="00A766C6"/>
    <w:rsid w:val="00A76BFC"/>
    <w:rsid w:val="00A81205"/>
    <w:rsid w:val="00A81C84"/>
    <w:rsid w:val="00A824AE"/>
    <w:rsid w:val="00A82DDB"/>
    <w:rsid w:val="00A85B94"/>
    <w:rsid w:val="00A86457"/>
    <w:rsid w:val="00A92996"/>
    <w:rsid w:val="00A9367A"/>
    <w:rsid w:val="00A94CEC"/>
    <w:rsid w:val="00A96362"/>
    <w:rsid w:val="00AA15A4"/>
    <w:rsid w:val="00AA5EEF"/>
    <w:rsid w:val="00AA5F48"/>
    <w:rsid w:val="00AA6E02"/>
    <w:rsid w:val="00AA72E8"/>
    <w:rsid w:val="00AB000A"/>
    <w:rsid w:val="00AB1949"/>
    <w:rsid w:val="00AB248F"/>
    <w:rsid w:val="00AB2A5B"/>
    <w:rsid w:val="00AB2B3E"/>
    <w:rsid w:val="00AB2E39"/>
    <w:rsid w:val="00AB4420"/>
    <w:rsid w:val="00AB4F8A"/>
    <w:rsid w:val="00AB62B6"/>
    <w:rsid w:val="00AB6449"/>
    <w:rsid w:val="00AB6A2F"/>
    <w:rsid w:val="00AB72B4"/>
    <w:rsid w:val="00AC28EC"/>
    <w:rsid w:val="00AC781A"/>
    <w:rsid w:val="00AD199D"/>
    <w:rsid w:val="00AD1EC2"/>
    <w:rsid w:val="00AD45B9"/>
    <w:rsid w:val="00AD5D1D"/>
    <w:rsid w:val="00AD6E6D"/>
    <w:rsid w:val="00AD781B"/>
    <w:rsid w:val="00AE4C68"/>
    <w:rsid w:val="00AE5441"/>
    <w:rsid w:val="00AE61B5"/>
    <w:rsid w:val="00AF24CC"/>
    <w:rsid w:val="00AF2CF3"/>
    <w:rsid w:val="00AF6105"/>
    <w:rsid w:val="00AF6FD9"/>
    <w:rsid w:val="00B04891"/>
    <w:rsid w:val="00B04B8F"/>
    <w:rsid w:val="00B04FC6"/>
    <w:rsid w:val="00B04FC8"/>
    <w:rsid w:val="00B061EA"/>
    <w:rsid w:val="00B12972"/>
    <w:rsid w:val="00B15978"/>
    <w:rsid w:val="00B26C2E"/>
    <w:rsid w:val="00B30436"/>
    <w:rsid w:val="00B324A8"/>
    <w:rsid w:val="00B348A1"/>
    <w:rsid w:val="00B34C6E"/>
    <w:rsid w:val="00B36C61"/>
    <w:rsid w:val="00B36F35"/>
    <w:rsid w:val="00B37FD0"/>
    <w:rsid w:val="00B410EC"/>
    <w:rsid w:val="00B427C6"/>
    <w:rsid w:val="00B44DEA"/>
    <w:rsid w:val="00B4570D"/>
    <w:rsid w:val="00B45BBA"/>
    <w:rsid w:val="00B54E2F"/>
    <w:rsid w:val="00B54FBC"/>
    <w:rsid w:val="00B57DC8"/>
    <w:rsid w:val="00B61144"/>
    <w:rsid w:val="00B62591"/>
    <w:rsid w:val="00B73A51"/>
    <w:rsid w:val="00B73D9C"/>
    <w:rsid w:val="00B761BB"/>
    <w:rsid w:val="00B806BE"/>
    <w:rsid w:val="00B814D1"/>
    <w:rsid w:val="00B861C6"/>
    <w:rsid w:val="00B87FB0"/>
    <w:rsid w:val="00B93F42"/>
    <w:rsid w:val="00B94BA5"/>
    <w:rsid w:val="00B952B2"/>
    <w:rsid w:val="00B972BA"/>
    <w:rsid w:val="00BA54C8"/>
    <w:rsid w:val="00BA57FF"/>
    <w:rsid w:val="00BA67CC"/>
    <w:rsid w:val="00BB21B4"/>
    <w:rsid w:val="00BB52AA"/>
    <w:rsid w:val="00BB5714"/>
    <w:rsid w:val="00BC0CD2"/>
    <w:rsid w:val="00BC1695"/>
    <w:rsid w:val="00BD0178"/>
    <w:rsid w:val="00BD0692"/>
    <w:rsid w:val="00BD6C9B"/>
    <w:rsid w:val="00BE604D"/>
    <w:rsid w:val="00BF5F3C"/>
    <w:rsid w:val="00C01A00"/>
    <w:rsid w:val="00C020E8"/>
    <w:rsid w:val="00C02445"/>
    <w:rsid w:val="00C039F4"/>
    <w:rsid w:val="00C07ED3"/>
    <w:rsid w:val="00C10E49"/>
    <w:rsid w:val="00C14809"/>
    <w:rsid w:val="00C17C81"/>
    <w:rsid w:val="00C21C5E"/>
    <w:rsid w:val="00C22294"/>
    <w:rsid w:val="00C26857"/>
    <w:rsid w:val="00C26D9B"/>
    <w:rsid w:val="00C2796C"/>
    <w:rsid w:val="00C31C34"/>
    <w:rsid w:val="00C32715"/>
    <w:rsid w:val="00C334D1"/>
    <w:rsid w:val="00C364A1"/>
    <w:rsid w:val="00C365C2"/>
    <w:rsid w:val="00C408E4"/>
    <w:rsid w:val="00C40CE1"/>
    <w:rsid w:val="00C44875"/>
    <w:rsid w:val="00C44F06"/>
    <w:rsid w:val="00C50D97"/>
    <w:rsid w:val="00C5451E"/>
    <w:rsid w:val="00C56AE6"/>
    <w:rsid w:val="00C57B17"/>
    <w:rsid w:val="00C61AF6"/>
    <w:rsid w:val="00C6254D"/>
    <w:rsid w:val="00C64812"/>
    <w:rsid w:val="00C657C8"/>
    <w:rsid w:val="00C71420"/>
    <w:rsid w:val="00C72079"/>
    <w:rsid w:val="00C74E32"/>
    <w:rsid w:val="00C77584"/>
    <w:rsid w:val="00C802EE"/>
    <w:rsid w:val="00C82522"/>
    <w:rsid w:val="00C82E86"/>
    <w:rsid w:val="00C86421"/>
    <w:rsid w:val="00C93070"/>
    <w:rsid w:val="00C93F0C"/>
    <w:rsid w:val="00C94C81"/>
    <w:rsid w:val="00C953AB"/>
    <w:rsid w:val="00C976E6"/>
    <w:rsid w:val="00CA0FBE"/>
    <w:rsid w:val="00CA42B0"/>
    <w:rsid w:val="00CA723C"/>
    <w:rsid w:val="00CA7FBE"/>
    <w:rsid w:val="00CB1BCB"/>
    <w:rsid w:val="00CB27F7"/>
    <w:rsid w:val="00CB561A"/>
    <w:rsid w:val="00CC073B"/>
    <w:rsid w:val="00CC567D"/>
    <w:rsid w:val="00CC7445"/>
    <w:rsid w:val="00CD0F15"/>
    <w:rsid w:val="00CD32BD"/>
    <w:rsid w:val="00CD5084"/>
    <w:rsid w:val="00CD5735"/>
    <w:rsid w:val="00CD79F9"/>
    <w:rsid w:val="00CE267B"/>
    <w:rsid w:val="00CE51BA"/>
    <w:rsid w:val="00CE55F9"/>
    <w:rsid w:val="00CE6AD7"/>
    <w:rsid w:val="00CE741D"/>
    <w:rsid w:val="00CF5108"/>
    <w:rsid w:val="00CF5846"/>
    <w:rsid w:val="00D021BF"/>
    <w:rsid w:val="00D0552E"/>
    <w:rsid w:val="00D05EA9"/>
    <w:rsid w:val="00D07A01"/>
    <w:rsid w:val="00D07FF5"/>
    <w:rsid w:val="00D10437"/>
    <w:rsid w:val="00D105A7"/>
    <w:rsid w:val="00D12B67"/>
    <w:rsid w:val="00D130BE"/>
    <w:rsid w:val="00D14AD4"/>
    <w:rsid w:val="00D209A1"/>
    <w:rsid w:val="00D23497"/>
    <w:rsid w:val="00D267F2"/>
    <w:rsid w:val="00D27068"/>
    <w:rsid w:val="00D27318"/>
    <w:rsid w:val="00D31C9A"/>
    <w:rsid w:val="00D31FB4"/>
    <w:rsid w:val="00D329C7"/>
    <w:rsid w:val="00D32E69"/>
    <w:rsid w:val="00D3670E"/>
    <w:rsid w:val="00D36C3D"/>
    <w:rsid w:val="00D416F2"/>
    <w:rsid w:val="00D46383"/>
    <w:rsid w:val="00D46DA8"/>
    <w:rsid w:val="00D47093"/>
    <w:rsid w:val="00D51294"/>
    <w:rsid w:val="00D51A0A"/>
    <w:rsid w:val="00D54E23"/>
    <w:rsid w:val="00D55B5B"/>
    <w:rsid w:val="00D575ED"/>
    <w:rsid w:val="00D57A32"/>
    <w:rsid w:val="00D66107"/>
    <w:rsid w:val="00D66EF6"/>
    <w:rsid w:val="00D7028B"/>
    <w:rsid w:val="00D735C5"/>
    <w:rsid w:val="00D755BD"/>
    <w:rsid w:val="00D81D87"/>
    <w:rsid w:val="00D87640"/>
    <w:rsid w:val="00D876C6"/>
    <w:rsid w:val="00D90895"/>
    <w:rsid w:val="00D93A48"/>
    <w:rsid w:val="00DA0A32"/>
    <w:rsid w:val="00DA3805"/>
    <w:rsid w:val="00DA4296"/>
    <w:rsid w:val="00DA49F8"/>
    <w:rsid w:val="00DA65F9"/>
    <w:rsid w:val="00DA7A6A"/>
    <w:rsid w:val="00DB3196"/>
    <w:rsid w:val="00DB4180"/>
    <w:rsid w:val="00DB6D09"/>
    <w:rsid w:val="00DB7591"/>
    <w:rsid w:val="00DC1067"/>
    <w:rsid w:val="00DC2018"/>
    <w:rsid w:val="00DC7BF8"/>
    <w:rsid w:val="00DC7F68"/>
    <w:rsid w:val="00DD0628"/>
    <w:rsid w:val="00DD0D24"/>
    <w:rsid w:val="00DD15E0"/>
    <w:rsid w:val="00DD32A6"/>
    <w:rsid w:val="00DE15FB"/>
    <w:rsid w:val="00DE1B81"/>
    <w:rsid w:val="00DE6C23"/>
    <w:rsid w:val="00DF1A30"/>
    <w:rsid w:val="00DF2C8F"/>
    <w:rsid w:val="00DF4F6D"/>
    <w:rsid w:val="00DF5A3E"/>
    <w:rsid w:val="00E01EEB"/>
    <w:rsid w:val="00E02B05"/>
    <w:rsid w:val="00E0346C"/>
    <w:rsid w:val="00E04B24"/>
    <w:rsid w:val="00E104F9"/>
    <w:rsid w:val="00E12D05"/>
    <w:rsid w:val="00E1572B"/>
    <w:rsid w:val="00E17F23"/>
    <w:rsid w:val="00E208D3"/>
    <w:rsid w:val="00E221C0"/>
    <w:rsid w:val="00E25267"/>
    <w:rsid w:val="00E274F4"/>
    <w:rsid w:val="00E27D54"/>
    <w:rsid w:val="00E33D71"/>
    <w:rsid w:val="00E34A1A"/>
    <w:rsid w:val="00E35A65"/>
    <w:rsid w:val="00E403A1"/>
    <w:rsid w:val="00E4107F"/>
    <w:rsid w:val="00E4197B"/>
    <w:rsid w:val="00E41C54"/>
    <w:rsid w:val="00E42273"/>
    <w:rsid w:val="00E428A6"/>
    <w:rsid w:val="00E44C4A"/>
    <w:rsid w:val="00E5565B"/>
    <w:rsid w:val="00E57BDE"/>
    <w:rsid w:val="00E61737"/>
    <w:rsid w:val="00E66326"/>
    <w:rsid w:val="00E66515"/>
    <w:rsid w:val="00E66A08"/>
    <w:rsid w:val="00E66B40"/>
    <w:rsid w:val="00E72A80"/>
    <w:rsid w:val="00E72FB7"/>
    <w:rsid w:val="00E73040"/>
    <w:rsid w:val="00E74BBA"/>
    <w:rsid w:val="00E76755"/>
    <w:rsid w:val="00E76BCC"/>
    <w:rsid w:val="00E90F50"/>
    <w:rsid w:val="00E9485C"/>
    <w:rsid w:val="00E9506E"/>
    <w:rsid w:val="00E95148"/>
    <w:rsid w:val="00E95C23"/>
    <w:rsid w:val="00E96333"/>
    <w:rsid w:val="00EA1F1C"/>
    <w:rsid w:val="00EA3887"/>
    <w:rsid w:val="00EA3CC8"/>
    <w:rsid w:val="00EA53E5"/>
    <w:rsid w:val="00EA7D04"/>
    <w:rsid w:val="00EB4D38"/>
    <w:rsid w:val="00EB77E0"/>
    <w:rsid w:val="00EC25AF"/>
    <w:rsid w:val="00ED138C"/>
    <w:rsid w:val="00ED177E"/>
    <w:rsid w:val="00ED5DCB"/>
    <w:rsid w:val="00ED7E0E"/>
    <w:rsid w:val="00EE14D4"/>
    <w:rsid w:val="00EE19C7"/>
    <w:rsid w:val="00EE241F"/>
    <w:rsid w:val="00EE27A0"/>
    <w:rsid w:val="00EE3D36"/>
    <w:rsid w:val="00EE4DB1"/>
    <w:rsid w:val="00EE6DC7"/>
    <w:rsid w:val="00EF02B6"/>
    <w:rsid w:val="00EF07E2"/>
    <w:rsid w:val="00EF22DF"/>
    <w:rsid w:val="00EF2943"/>
    <w:rsid w:val="00EF4C64"/>
    <w:rsid w:val="00EF7C00"/>
    <w:rsid w:val="00F0165C"/>
    <w:rsid w:val="00F04796"/>
    <w:rsid w:val="00F052C9"/>
    <w:rsid w:val="00F07931"/>
    <w:rsid w:val="00F07B6F"/>
    <w:rsid w:val="00F119C0"/>
    <w:rsid w:val="00F1742A"/>
    <w:rsid w:val="00F201E1"/>
    <w:rsid w:val="00F234CF"/>
    <w:rsid w:val="00F2516B"/>
    <w:rsid w:val="00F263E2"/>
    <w:rsid w:val="00F26CC2"/>
    <w:rsid w:val="00F31838"/>
    <w:rsid w:val="00F31B02"/>
    <w:rsid w:val="00F336CF"/>
    <w:rsid w:val="00F338CD"/>
    <w:rsid w:val="00F33EDD"/>
    <w:rsid w:val="00F355FB"/>
    <w:rsid w:val="00F367BA"/>
    <w:rsid w:val="00F40412"/>
    <w:rsid w:val="00F4245F"/>
    <w:rsid w:val="00F42CA4"/>
    <w:rsid w:val="00F443C0"/>
    <w:rsid w:val="00F45384"/>
    <w:rsid w:val="00F45E48"/>
    <w:rsid w:val="00F52581"/>
    <w:rsid w:val="00F53BB0"/>
    <w:rsid w:val="00F64AC9"/>
    <w:rsid w:val="00F669F8"/>
    <w:rsid w:val="00F738A8"/>
    <w:rsid w:val="00F74D58"/>
    <w:rsid w:val="00F74EA2"/>
    <w:rsid w:val="00F81D89"/>
    <w:rsid w:val="00F838C5"/>
    <w:rsid w:val="00F869DC"/>
    <w:rsid w:val="00F8705C"/>
    <w:rsid w:val="00F91052"/>
    <w:rsid w:val="00F96C38"/>
    <w:rsid w:val="00FA07A4"/>
    <w:rsid w:val="00FA32F7"/>
    <w:rsid w:val="00FA365D"/>
    <w:rsid w:val="00FA3702"/>
    <w:rsid w:val="00FB2B11"/>
    <w:rsid w:val="00FB59EB"/>
    <w:rsid w:val="00FB73A4"/>
    <w:rsid w:val="00FC2DA3"/>
    <w:rsid w:val="00FC30AD"/>
    <w:rsid w:val="00FC5666"/>
    <w:rsid w:val="00FC7105"/>
    <w:rsid w:val="00FC766D"/>
    <w:rsid w:val="00FD0F04"/>
    <w:rsid w:val="00FD2617"/>
    <w:rsid w:val="00FD4A8D"/>
    <w:rsid w:val="00FD50D1"/>
    <w:rsid w:val="00FE0A33"/>
    <w:rsid w:val="00FE1669"/>
    <w:rsid w:val="00FE311F"/>
    <w:rsid w:val="00FF06B5"/>
    <w:rsid w:val="00FF24BD"/>
    <w:rsid w:val="00FF36B2"/>
    <w:rsid w:val="00FF4709"/>
    <w:rsid w:val="00FF60A8"/>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87B70"/>
  <w15:docId w15:val="{7D25A462-0034-4E8A-B7FC-11537828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401"/>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Normal (Web) Char,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f4"/>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basedOn w:val="a"/>
    <w:link w:val="11"/>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название табл/рис"/>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table" w:customStyle="1" w:styleId="120">
    <w:name w:val="Сетка таблицы12"/>
    <w:basedOn w:val="a1"/>
    <w:next w:val="affff7"/>
    <w:uiPriority w:val="59"/>
    <w:rsid w:val="003040AD"/>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419CA"/>
    <w:pPr>
      <w:spacing w:before="100" w:beforeAutospacing="1" w:after="100" w:afterAutospacing="1"/>
    </w:pPr>
    <w:rPr>
      <w:rFonts w:eastAsia="Times New Roman"/>
      <w:lang w:val="uk-UA" w:eastAsia="uk-UA"/>
    </w:rPr>
  </w:style>
  <w:style w:type="paragraph" w:customStyle="1" w:styleId="xl88">
    <w:name w:val="xl88"/>
    <w:basedOn w:val="a"/>
    <w:rsid w:val="000001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val="uk-UA" w:eastAsia="uk-UA"/>
    </w:rPr>
  </w:style>
  <w:style w:type="character" w:customStyle="1" w:styleId="FontStyle42">
    <w:name w:val="Font Style42"/>
    <w:rsid w:val="009D46D7"/>
    <w:rPr>
      <w:rFonts w:ascii="Times New Roman" w:hAnsi="Times New Roman" w:cs="Times New Roman"/>
      <w:b/>
      <w:bCs/>
      <w:color w:val="000000"/>
      <w:sz w:val="22"/>
      <w:szCs w:val="22"/>
    </w:rPr>
  </w:style>
  <w:style w:type="character" w:customStyle="1" w:styleId="af4">
    <w:name w:val="Обычный (веб) Знак"/>
    <w:aliases w:val="Normal (Web) Char Знак1,Обычный (Web)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af3"/>
    <w:uiPriority w:val="99"/>
    <w:locked/>
    <w:rsid w:val="004D6B98"/>
    <w:rPr>
      <w:rFonts w:ascii="Times New Roman" w:eastAsia="Times New Roman" w:hAnsi="Times New Roman" w:cs="Times New Roman"/>
      <w:color w:val="auto"/>
      <w:sz w:val="24"/>
      <w:szCs w:val="24"/>
    </w:rPr>
  </w:style>
  <w:style w:type="character" w:customStyle="1" w:styleId="affffe">
    <w:name w:val="Підпис до таблиці_"/>
    <w:link w:val="afffff"/>
    <w:uiPriority w:val="99"/>
    <w:rsid w:val="009B7979"/>
    <w:rPr>
      <w:rFonts w:ascii="Times New Roman" w:hAnsi="Times New Roman"/>
      <w:b/>
      <w:bCs/>
    </w:rPr>
  </w:style>
  <w:style w:type="paragraph" w:customStyle="1" w:styleId="afffff">
    <w:name w:val="Підпис до таблиці"/>
    <w:basedOn w:val="a"/>
    <w:link w:val="affffe"/>
    <w:uiPriority w:val="99"/>
    <w:rsid w:val="009B7979"/>
    <w:pPr>
      <w:widowControl w:val="0"/>
    </w:pPr>
    <w:rPr>
      <w:rFonts w:cs="Arial"/>
      <w:b/>
      <w:bCs/>
      <w:color w:val="000000"/>
      <w:sz w:val="22"/>
      <w:szCs w:val="22"/>
    </w:rPr>
  </w:style>
  <w:style w:type="character" w:customStyle="1" w:styleId="2f6">
    <w:name w:val="Обычный (веб) Знак2"/>
    <w:aliases w:val="Normal (Web) Char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rsid w:val="0046377B"/>
    <w:rPr>
      <w:rFonts w:ascii="Times New Roman" w:hAnsi="Times New Roman" w:cs="Times New Roman"/>
      <w:color w:val="00000A"/>
      <w:sz w:val="24"/>
      <w:szCs w:val="24"/>
      <w:lang w:val="uk-UA"/>
    </w:rPr>
  </w:style>
  <w:style w:type="character" w:customStyle="1" w:styleId="afa">
    <w:name w:val="Абзац списка Знак"/>
    <w:aliases w:val="название табл/рис Знак"/>
    <w:link w:val="af9"/>
    <w:uiPriority w:val="34"/>
    <w:locked/>
    <w:rsid w:val="00DE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02308681">
      <w:bodyDiv w:val="1"/>
      <w:marLeft w:val="0"/>
      <w:marRight w:val="0"/>
      <w:marTop w:val="0"/>
      <w:marBottom w:val="0"/>
      <w:divBdr>
        <w:top w:val="none" w:sz="0" w:space="0" w:color="auto"/>
        <w:left w:val="none" w:sz="0" w:space="0" w:color="auto"/>
        <w:bottom w:val="none" w:sz="0" w:space="0" w:color="auto"/>
        <w:right w:val="none" w:sz="0" w:space="0" w:color="auto"/>
      </w:divBdr>
    </w:div>
    <w:div w:id="133642093">
      <w:bodyDiv w:val="1"/>
      <w:marLeft w:val="0"/>
      <w:marRight w:val="0"/>
      <w:marTop w:val="0"/>
      <w:marBottom w:val="0"/>
      <w:divBdr>
        <w:top w:val="none" w:sz="0" w:space="0" w:color="auto"/>
        <w:left w:val="none" w:sz="0" w:space="0" w:color="auto"/>
        <w:bottom w:val="none" w:sz="0" w:space="0" w:color="auto"/>
        <w:right w:val="none" w:sz="0" w:space="0" w:color="auto"/>
      </w:divBdr>
    </w:div>
    <w:div w:id="399181354">
      <w:bodyDiv w:val="1"/>
      <w:marLeft w:val="0"/>
      <w:marRight w:val="0"/>
      <w:marTop w:val="0"/>
      <w:marBottom w:val="0"/>
      <w:divBdr>
        <w:top w:val="none" w:sz="0" w:space="0" w:color="auto"/>
        <w:left w:val="none" w:sz="0" w:space="0" w:color="auto"/>
        <w:bottom w:val="none" w:sz="0" w:space="0" w:color="auto"/>
        <w:right w:val="none" w:sz="0" w:space="0" w:color="auto"/>
      </w:divBdr>
    </w:div>
    <w:div w:id="472675320">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7929384">
      <w:bodyDiv w:val="1"/>
      <w:marLeft w:val="0"/>
      <w:marRight w:val="0"/>
      <w:marTop w:val="0"/>
      <w:marBottom w:val="0"/>
      <w:divBdr>
        <w:top w:val="none" w:sz="0" w:space="0" w:color="auto"/>
        <w:left w:val="none" w:sz="0" w:space="0" w:color="auto"/>
        <w:bottom w:val="none" w:sz="0" w:space="0" w:color="auto"/>
        <w:right w:val="none" w:sz="0" w:space="0" w:color="auto"/>
      </w:divBdr>
    </w:div>
    <w:div w:id="666130534">
      <w:bodyDiv w:val="1"/>
      <w:marLeft w:val="0"/>
      <w:marRight w:val="0"/>
      <w:marTop w:val="0"/>
      <w:marBottom w:val="0"/>
      <w:divBdr>
        <w:top w:val="none" w:sz="0" w:space="0" w:color="auto"/>
        <w:left w:val="none" w:sz="0" w:space="0" w:color="auto"/>
        <w:bottom w:val="none" w:sz="0" w:space="0" w:color="auto"/>
        <w:right w:val="none" w:sz="0" w:space="0" w:color="auto"/>
      </w:divBdr>
    </w:div>
    <w:div w:id="692658642">
      <w:bodyDiv w:val="1"/>
      <w:marLeft w:val="0"/>
      <w:marRight w:val="0"/>
      <w:marTop w:val="0"/>
      <w:marBottom w:val="0"/>
      <w:divBdr>
        <w:top w:val="none" w:sz="0" w:space="0" w:color="auto"/>
        <w:left w:val="none" w:sz="0" w:space="0" w:color="auto"/>
        <w:bottom w:val="none" w:sz="0" w:space="0" w:color="auto"/>
        <w:right w:val="none" w:sz="0" w:space="0" w:color="auto"/>
      </w:divBdr>
    </w:div>
    <w:div w:id="741298099">
      <w:bodyDiv w:val="1"/>
      <w:marLeft w:val="0"/>
      <w:marRight w:val="0"/>
      <w:marTop w:val="0"/>
      <w:marBottom w:val="0"/>
      <w:divBdr>
        <w:top w:val="none" w:sz="0" w:space="0" w:color="auto"/>
        <w:left w:val="none" w:sz="0" w:space="0" w:color="auto"/>
        <w:bottom w:val="none" w:sz="0" w:space="0" w:color="auto"/>
        <w:right w:val="none" w:sz="0" w:space="0" w:color="auto"/>
      </w:divBdr>
    </w:div>
    <w:div w:id="811677034">
      <w:bodyDiv w:val="1"/>
      <w:marLeft w:val="0"/>
      <w:marRight w:val="0"/>
      <w:marTop w:val="0"/>
      <w:marBottom w:val="0"/>
      <w:divBdr>
        <w:top w:val="none" w:sz="0" w:space="0" w:color="auto"/>
        <w:left w:val="none" w:sz="0" w:space="0" w:color="auto"/>
        <w:bottom w:val="none" w:sz="0" w:space="0" w:color="auto"/>
        <w:right w:val="none" w:sz="0" w:space="0" w:color="auto"/>
      </w:divBdr>
    </w:div>
    <w:div w:id="841823476">
      <w:bodyDiv w:val="1"/>
      <w:marLeft w:val="0"/>
      <w:marRight w:val="0"/>
      <w:marTop w:val="0"/>
      <w:marBottom w:val="0"/>
      <w:divBdr>
        <w:top w:val="none" w:sz="0" w:space="0" w:color="auto"/>
        <w:left w:val="none" w:sz="0" w:space="0" w:color="auto"/>
        <w:bottom w:val="none" w:sz="0" w:space="0" w:color="auto"/>
        <w:right w:val="none" w:sz="0" w:space="0" w:color="auto"/>
      </w:divBdr>
    </w:div>
    <w:div w:id="892698416">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33783453">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73040526">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161391873">
      <w:bodyDiv w:val="1"/>
      <w:marLeft w:val="0"/>
      <w:marRight w:val="0"/>
      <w:marTop w:val="0"/>
      <w:marBottom w:val="0"/>
      <w:divBdr>
        <w:top w:val="none" w:sz="0" w:space="0" w:color="auto"/>
        <w:left w:val="none" w:sz="0" w:space="0" w:color="auto"/>
        <w:bottom w:val="none" w:sz="0" w:space="0" w:color="auto"/>
        <w:right w:val="none" w:sz="0" w:space="0" w:color="auto"/>
      </w:divBdr>
    </w:div>
    <w:div w:id="1208493073">
      <w:bodyDiv w:val="1"/>
      <w:marLeft w:val="0"/>
      <w:marRight w:val="0"/>
      <w:marTop w:val="0"/>
      <w:marBottom w:val="0"/>
      <w:divBdr>
        <w:top w:val="none" w:sz="0" w:space="0" w:color="auto"/>
        <w:left w:val="none" w:sz="0" w:space="0" w:color="auto"/>
        <w:bottom w:val="none" w:sz="0" w:space="0" w:color="auto"/>
        <w:right w:val="none" w:sz="0" w:space="0" w:color="auto"/>
      </w:divBdr>
    </w:div>
    <w:div w:id="1220745776">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49269135">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10793884">
      <w:bodyDiv w:val="1"/>
      <w:marLeft w:val="0"/>
      <w:marRight w:val="0"/>
      <w:marTop w:val="0"/>
      <w:marBottom w:val="0"/>
      <w:divBdr>
        <w:top w:val="none" w:sz="0" w:space="0" w:color="auto"/>
        <w:left w:val="none" w:sz="0" w:space="0" w:color="auto"/>
        <w:bottom w:val="none" w:sz="0" w:space="0" w:color="auto"/>
        <w:right w:val="none" w:sz="0" w:space="0" w:color="auto"/>
      </w:divBdr>
    </w:div>
    <w:div w:id="1323968835">
      <w:bodyDiv w:val="1"/>
      <w:marLeft w:val="0"/>
      <w:marRight w:val="0"/>
      <w:marTop w:val="0"/>
      <w:marBottom w:val="0"/>
      <w:divBdr>
        <w:top w:val="none" w:sz="0" w:space="0" w:color="auto"/>
        <w:left w:val="none" w:sz="0" w:space="0" w:color="auto"/>
        <w:bottom w:val="none" w:sz="0" w:space="0" w:color="auto"/>
        <w:right w:val="none" w:sz="0" w:space="0" w:color="auto"/>
      </w:divBdr>
    </w:div>
    <w:div w:id="1426416112">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67481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84992499">
      <w:bodyDiv w:val="1"/>
      <w:marLeft w:val="0"/>
      <w:marRight w:val="0"/>
      <w:marTop w:val="0"/>
      <w:marBottom w:val="0"/>
      <w:divBdr>
        <w:top w:val="none" w:sz="0" w:space="0" w:color="auto"/>
        <w:left w:val="none" w:sz="0" w:space="0" w:color="auto"/>
        <w:bottom w:val="none" w:sz="0" w:space="0" w:color="auto"/>
        <w:right w:val="none" w:sz="0" w:space="0" w:color="auto"/>
      </w:divBdr>
    </w:div>
    <w:div w:id="1719015717">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53548690">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4903">
      <w:bodyDiv w:val="1"/>
      <w:marLeft w:val="0"/>
      <w:marRight w:val="0"/>
      <w:marTop w:val="0"/>
      <w:marBottom w:val="0"/>
      <w:divBdr>
        <w:top w:val="none" w:sz="0" w:space="0" w:color="auto"/>
        <w:left w:val="none" w:sz="0" w:space="0" w:color="auto"/>
        <w:bottom w:val="none" w:sz="0" w:space="0" w:color="auto"/>
        <w:right w:val="none" w:sz="0" w:space="0" w:color="auto"/>
      </w:divBdr>
    </w:div>
    <w:div w:id="1952009588">
      <w:bodyDiv w:val="1"/>
      <w:marLeft w:val="0"/>
      <w:marRight w:val="0"/>
      <w:marTop w:val="0"/>
      <w:marBottom w:val="0"/>
      <w:divBdr>
        <w:top w:val="none" w:sz="0" w:space="0" w:color="auto"/>
        <w:left w:val="none" w:sz="0" w:space="0" w:color="auto"/>
        <w:bottom w:val="none" w:sz="0" w:space="0" w:color="auto"/>
        <w:right w:val="none" w:sz="0" w:space="0" w:color="auto"/>
      </w:divBdr>
    </w:div>
    <w:div w:id="200620339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128198">
      <w:bodyDiv w:val="1"/>
      <w:marLeft w:val="0"/>
      <w:marRight w:val="0"/>
      <w:marTop w:val="0"/>
      <w:marBottom w:val="0"/>
      <w:divBdr>
        <w:top w:val="none" w:sz="0" w:space="0" w:color="auto"/>
        <w:left w:val="none" w:sz="0" w:space="0" w:color="auto"/>
        <w:bottom w:val="none" w:sz="0" w:space="0" w:color="auto"/>
        <w:right w:val="none" w:sz="0" w:space="0" w:color="auto"/>
      </w:divBdr>
    </w:div>
    <w:div w:id="2074232763">
      <w:bodyDiv w:val="1"/>
      <w:marLeft w:val="0"/>
      <w:marRight w:val="0"/>
      <w:marTop w:val="0"/>
      <w:marBottom w:val="0"/>
      <w:divBdr>
        <w:top w:val="none" w:sz="0" w:space="0" w:color="auto"/>
        <w:left w:val="none" w:sz="0" w:space="0" w:color="auto"/>
        <w:bottom w:val="none" w:sz="0" w:space="0" w:color="auto"/>
        <w:right w:val="none" w:sz="0" w:space="0" w:color="auto"/>
      </w:divBdr>
    </w:div>
    <w:div w:id="2089499939">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557D9-F393-4F2D-AD09-C961F9A4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2270</Words>
  <Characters>1295</Characters>
  <Application>Microsoft Office Word</Application>
  <DocSecurity>0</DocSecurity>
  <Lines>10</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20210823</cp:lastModifiedBy>
  <cp:revision>14</cp:revision>
  <cp:lastPrinted>2021-03-19T10:33:00Z</cp:lastPrinted>
  <dcterms:created xsi:type="dcterms:W3CDTF">2023-10-18T12:20:00Z</dcterms:created>
  <dcterms:modified xsi:type="dcterms:W3CDTF">2023-10-25T05:54:00Z</dcterms:modified>
</cp:coreProperties>
</file>