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BB" w:rsidRPr="00D44A58" w:rsidRDefault="00805DBB" w:rsidP="00805DBB">
      <w:pPr>
        <w:spacing w:after="0" w:line="360" w:lineRule="auto"/>
        <w:jc w:val="center"/>
        <w:rPr>
          <w:rFonts w:ascii="Times New Roman" w:hAnsi="Times New Roman" w:cs="Times New Roman"/>
          <w:b/>
          <w:color w:val="000000"/>
          <w:sz w:val="28"/>
          <w:szCs w:val="28"/>
        </w:rPr>
      </w:pPr>
      <w:r w:rsidRPr="00D44A58">
        <w:rPr>
          <w:rFonts w:ascii="Times New Roman" w:hAnsi="Times New Roman" w:cs="Times New Roman"/>
          <w:b/>
          <w:color w:val="000000"/>
          <w:sz w:val="28"/>
          <w:szCs w:val="28"/>
        </w:rPr>
        <w:t>Комунальний заклад Львівської обласної ради</w:t>
      </w:r>
    </w:p>
    <w:p w:rsidR="00805DBB" w:rsidRPr="00D44A58" w:rsidRDefault="00805DBB" w:rsidP="00805DBB">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«Львівська спеціальна школа №100»</w:t>
      </w:r>
    </w:p>
    <w:p w:rsidR="00805DBB" w:rsidRDefault="00805DBB" w:rsidP="00805DBB">
      <w:pPr>
        <w:spacing w:after="0" w:line="360" w:lineRule="auto"/>
        <w:jc w:val="center"/>
        <w:rPr>
          <w:rFonts w:ascii="Times New Roman" w:hAnsi="Times New Roman" w:cs="Times New Roman"/>
          <w:color w:val="000000"/>
          <w:sz w:val="28"/>
          <w:szCs w:val="28"/>
        </w:rPr>
      </w:pPr>
    </w:p>
    <w:p w:rsidR="00805DBB" w:rsidRDefault="00805DBB" w:rsidP="00805DBB">
      <w:pPr>
        <w:spacing w:after="0" w:line="360" w:lineRule="auto"/>
        <w:jc w:val="center"/>
        <w:rPr>
          <w:rFonts w:ascii="Times New Roman" w:hAnsi="Times New Roman" w:cs="Times New Roman"/>
          <w:color w:val="000000"/>
          <w:sz w:val="28"/>
          <w:szCs w:val="28"/>
        </w:rPr>
      </w:pPr>
    </w:p>
    <w:p w:rsidR="00805DBB" w:rsidRPr="00D44A58" w:rsidRDefault="00805DBB" w:rsidP="00805DBB">
      <w:pPr>
        <w:spacing w:after="0" w:line="360" w:lineRule="auto"/>
        <w:jc w:val="center"/>
        <w:rPr>
          <w:rFonts w:ascii="Times New Roman" w:hAnsi="Times New Roman" w:cs="Times New Roman"/>
          <w:color w:val="000000"/>
          <w:sz w:val="28"/>
          <w:szCs w:val="28"/>
        </w:rPr>
      </w:pPr>
    </w:p>
    <w:p w:rsidR="00805DBB" w:rsidRPr="00D44A58" w:rsidRDefault="00805DBB" w:rsidP="00805DBB">
      <w:pPr>
        <w:spacing w:after="0" w:line="360" w:lineRule="auto"/>
        <w:jc w:val="center"/>
        <w:rPr>
          <w:rFonts w:ascii="Times New Roman" w:hAnsi="Times New Roman" w:cs="Times New Roman"/>
          <w:color w:val="000000"/>
          <w:sz w:val="28"/>
          <w:szCs w:val="28"/>
        </w:rPr>
      </w:pPr>
    </w:p>
    <w:p w:rsidR="00805DBB" w:rsidRPr="00D44A58" w:rsidRDefault="00805DBB" w:rsidP="00805DBB">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Оголошення про проведення відкритих торгів</w:t>
      </w:r>
    </w:p>
    <w:p w:rsidR="00805DBB" w:rsidRPr="00D44A58" w:rsidRDefault="00805DBB" w:rsidP="00805DBB">
      <w:pPr>
        <w:spacing w:after="0" w:line="360" w:lineRule="auto"/>
        <w:jc w:val="center"/>
        <w:rPr>
          <w:rFonts w:ascii="Times New Roman" w:hAnsi="Times New Roman" w:cs="Times New Roman"/>
          <w:color w:val="000000"/>
          <w:sz w:val="28"/>
          <w:szCs w:val="28"/>
        </w:rPr>
      </w:pPr>
      <w:r w:rsidRPr="00D44A58">
        <w:rPr>
          <w:rFonts w:ascii="Times New Roman" w:hAnsi="Times New Roman" w:cs="Times New Roman"/>
          <w:color w:val="000000"/>
          <w:sz w:val="28"/>
          <w:szCs w:val="28"/>
        </w:rPr>
        <w:t>(</w:t>
      </w:r>
      <w:r>
        <w:rPr>
          <w:rFonts w:ascii="Times New Roman" w:hAnsi="Times New Roman" w:cs="Times New Roman"/>
          <w:color w:val="000000"/>
          <w:sz w:val="28"/>
          <w:szCs w:val="28"/>
        </w:rPr>
        <w:t>відповідно до</w:t>
      </w:r>
      <w:r w:rsidRPr="00D44A58">
        <w:rPr>
          <w:rFonts w:ascii="Times New Roman" w:hAnsi="Times New Roman" w:cs="Times New Roman"/>
          <w:color w:val="000000"/>
          <w:sz w:val="28"/>
          <w:szCs w:val="28"/>
        </w:rPr>
        <w:t xml:space="preserve"> особливост</w:t>
      </w:r>
      <w:r>
        <w:rPr>
          <w:rFonts w:ascii="Times New Roman" w:hAnsi="Times New Roman" w:cs="Times New Roman"/>
          <w:color w:val="000000"/>
          <w:sz w:val="28"/>
          <w:szCs w:val="28"/>
        </w:rPr>
        <w:t>ей</w:t>
      </w:r>
      <w:r w:rsidRPr="00D44A58">
        <w:rPr>
          <w:rFonts w:ascii="Times New Roman" w:hAnsi="Times New Roman" w:cs="Times New Roman"/>
          <w:color w:val="000000"/>
          <w:sz w:val="28"/>
          <w:szCs w:val="28"/>
        </w:rPr>
        <w:t>)</w:t>
      </w:r>
    </w:p>
    <w:p w:rsidR="00805DBB" w:rsidRPr="00D44A58" w:rsidRDefault="00805DBB" w:rsidP="00805DBB">
      <w:pPr>
        <w:spacing w:after="0" w:line="360" w:lineRule="auto"/>
        <w:jc w:val="center"/>
        <w:rPr>
          <w:rFonts w:ascii="Times New Roman" w:hAnsi="Times New Roman" w:cs="Times New Roman"/>
          <w:color w:val="000000"/>
          <w:sz w:val="28"/>
          <w:szCs w:val="28"/>
        </w:rPr>
      </w:pPr>
    </w:p>
    <w:p w:rsidR="00805DBB" w:rsidRDefault="00805DBB" w:rsidP="00805DBB">
      <w:pPr>
        <w:spacing w:after="0" w:line="360" w:lineRule="auto"/>
        <w:jc w:val="center"/>
        <w:rPr>
          <w:rFonts w:ascii="Times New Roman" w:hAnsi="Times New Roman" w:cs="Times New Roman"/>
          <w:color w:val="000000"/>
          <w:sz w:val="28"/>
          <w:szCs w:val="28"/>
        </w:rPr>
      </w:pPr>
    </w:p>
    <w:p w:rsidR="00805DBB" w:rsidRPr="00D44A58" w:rsidRDefault="00805DBB" w:rsidP="00805DBB">
      <w:pPr>
        <w:spacing w:after="0" w:line="360" w:lineRule="auto"/>
        <w:jc w:val="center"/>
        <w:rPr>
          <w:rFonts w:ascii="Times New Roman" w:hAnsi="Times New Roman" w:cs="Times New Roman"/>
          <w:color w:val="000000"/>
          <w:sz w:val="28"/>
          <w:szCs w:val="28"/>
        </w:rPr>
      </w:pPr>
    </w:p>
    <w:p w:rsidR="00805DBB" w:rsidRPr="00FB71A5" w:rsidRDefault="00805DBB" w:rsidP="00805DBB">
      <w:pPr>
        <w:spacing w:after="0" w:line="360" w:lineRule="auto"/>
        <w:jc w:val="center"/>
        <w:rPr>
          <w:rFonts w:ascii="Times New Roman" w:hAnsi="Times New Roman" w:cs="Times New Roman"/>
          <w:color w:val="000000"/>
          <w:sz w:val="28"/>
          <w:szCs w:val="28"/>
        </w:rPr>
      </w:pPr>
      <w:r w:rsidRPr="00D44A58">
        <w:rPr>
          <w:rFonts w:ascii="Times New Roman" w:hAnsi="Times New Roman" w:cs="Times New Roman"/>
          <w:color w:val="000000"/>
          <w:sz w:val="28"/>
          <w:szCs w:val="28"/>
        </w:rPr>
        <w:t>на закупівлю природного газу</w:t>
      </w:r>
      <w:bookmarkStart w:id="0" w:name="n48"/>
      <w:bookmarkEnd w:id="0"/>
    </w:p>
    <w:p w:rsidR="00805DBB" w:rsidRDefault="00805DBB" w:rsidP="00805DBB">
      <w:pPr>
        <w:widowControl w:val="0"/>
        <w:autoSpaceDE w:val="0"/>
        <w:spacing w:after="0" w:line="360" w:lineRule="auto"/>
        <w:jc w:val="center"/>
        <w:rPr>
          <w:rFonts w:ascii="Times New Roman" w:hAnsi="Times New Roman" w:cs="Times New Roman"/>
          <w:color w:val="000000"/>
          <w:sz w:val="28"/>
          <w:szCs w:val="28"/>
          <w:shd w:val="clear" w:color="auto" w:fill="FDFEFD"/>
        </w:rPr>
      </w:pPr>
      <w:r w:rsidRPr="00D44A58">
        <w:rPr>
          <w:rFonts w:ascii="Times New Roman" w:hAnsi="Times New Roman" w:cs="Times New Roman"/>
          <w:color w:val="000000"/>
          <w:sz w:val="28"/>
          <w:szCs w:val="28"/>
          <w:shd w:val="clear" w:color="auto" w:fill="FDFEFD"/>
        </w:rPr>
        <w:t xml:space="preserve"> (</w:t>
      </w:r>
      <w:r w:rsidRPr="00D44A58">
        <w:rPr>
          <w:rFonts w:ascii="Times New Roman" w:hAnsi="Times New Roman" w:cs="Times New Roman"/>
          <w:bCs/>
          <w:color w:val="000000"/>
          <w:sz w:val="28"/>
          <w:szCs w:val="28"/>
        </w:rPr>
        <w:t>код за ДК 021:2015 09120000-6 Газове паливо</w:t>
      </w:r>
      <w:r w:rsidRPr="00D44A58">
        <w:rPr>
          <w:rFonts w:ascii="Times New Roman" w:hAnsi="Times New Roman" w:cs="Times New Roman"/>
          <w:color w:val="000000"/>
          <w:sz w:val="28"/>
          <w:szCs w:val="28"/>
          <w:shd w:val="clear" w:color="auto" w:fill="FDFEFD"/>
        </w:rPr>
        <w:t>)</w:t>
      </w: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Default="00805DBB" w:rsidP="00805DBB">
      <w:pPr>
        <w:jc w:val="center"/>
        <w:rPr>
          <w:rFonts w:ascii="Times New Roman" w:hAnsi="Times New Roman" w:cs="Times New Roman"/>
          <w:color w:val="000000"/>
          <w:sz w:val="28"/>
          <w:szCs w:val="28"/>
        </w:rPr>
      </w:pPr>
    </w:p>
    <w:p w:rsidR="00805DBB" w:rsidRPr="00837B9C" w:rsidRDefault="00805DBB" w:rsidP="00805DBB">
      <w:pPr>
        <w:jc w:val="center"/>
        <w:rPr>
          <w:rFonts w:ascii="Times New Roman" w:hAnsi="Times New Roman" w:cs="Times New Roman"/>
          <w:color w:val="000000"/>
          <w:sz w:val="28"/>
          <w:szCs w:val="28"/>
          <w:shd w:val="clear" w:color="auto" w:fill="FDFEFD"/>
        </w:rPr>
      </w:pPr>
      <w:r w:rsidRPr="00D44A58">
        <w:rPr>
          <w:rFonts w:ascii="Times New Roman" w:hAnsi="Times New Roman" w:cs="Times New Roman"/>
          <w:color w:val="000000"/>
          <w:sz w:val="28"/>
          <w:szCs w:val="28"/>
        </w:rPr>
        <w:t>м. Львів – 202</w:t>
      </w:r>
      <w:r>
        <w:rPr>
          <w:rFonts w:ascii="Times New Roman" w:hAnsi="Times New Roman" w:cs="Times New Roman"/>
          <w:color w:val="000000"/>
          <w:sz w:val="28"/>
          <w:szCs w:val="28"/>
        </w:rPr>
        <w:t>4</w:t>
      </w:r>
      <w:r w:rsidRPr="00D44A58">
        <w:rPr>
          <w:rFonts w:ascii="Times New Roman" w:hAnsi="Times New Roman" w:cs="Times New Roman"/>
          <w:color w:val="000000"/>
          <w:sz w:val="28"/>
          <w:szCs w:val="28"/>
        </w:rPr>
        <w:t xml:space="preserve"> рік</w:t>
      </w:r>
      <w:r>
        <w:rPr>
          <w:rFonts w:ascii="Times New Roman" w:hAnsi="Times New Roman" w:cs="Times New Roman"/>
          <w:color w:val="000000"/>
          <w:sz w:val="28"/>
          <w:szCs w:val="28"/>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6"/>
        <w:gridCol w:w="6420"/>
      </w:tblGrid>
      <w:tr w:rsidR="00805DBB" w:rsidRPr="00D44A58" w:rsidTr="00CB2312">
        <w:trPr>
          <w:trHeight w:val="615"/>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lastRenderedPageBreak/>
              <w:t>1.</w:t>
            </w:r>
          </w:p>
        </w:tc>
        <w:tc>
          <w:tcPr>
            <w:tcW w:w="2836"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Інформація про замовника торгів</w:t>
            </w:r>
          </w:p>
        </w:tc>
        <w:tc>
          <w:tcPr>
            <w:tcW w:w="6420" w:type="dxa"/>
          </w:tcPr>
          <w:p w:rsidR="00805DBB" w:rsidRPr="00D44A58" w:rsidRDefault="00805DBB" w:rsidP="00CB2312">
            <w:pPr>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 </w:t>
            </w:r>
          </w:p>
        </w:tc>
      </w:tr>
      <w:tr w:rsidR="00805DBB" w:rsidRPr="00D44A58" w:rsidTr="00CB2312">
        <w:trPr>
          <w:trHeight w:val="285"/>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1.1.</w:t>
            </w:r>
          </w:p>
        </w:tc>
        <w:tc>
          <w:tcPr>
            <w:tcW w:w="2836"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Повне найменування</w:t>
            </w:r>
          </w:p>
        </w:tc>
        <w:tc>
          <w:tcPr>
            <w:tcW w:w="6420" w:type="dxa"/>
          </w:tcPr>
          <w:p w:rsidR="00805DBB" w:rsidRPr="00D44A58" w:rsidRDefault="00805DBB" w:rsidP="00CB2312">
            <w:pPr>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Комунальний заклад</w:t>
            </w:r>
          </w:p>
          <w:p w:rsidR="00805DBB" w:rsidRPr="00D44A58" w:rsidRDefault="00805DBB" w:rsidP="00CB2312">
            <w:pPr>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Львівської обласної ради</w:t>
            </w:r>
          </w:p>
          <w:p w:rsidR="00805DBB" w:rsidRPr="00805DBB" w:rsidRDefault="00805DBB" w:rsidP="00CB2312">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«Львівська спеціальна школа №100</w:t>
            </w:r>
            <w:r w:rsidRPr="00D44A58">
              <w:rPr>
                <w:rFonts w:ascii="Times New Roman" w:eastAsia="Times New Roman" w:hAnsi="Times New Roman" w:cs="Times New Roman"/>
                <w:color w:val="000000"/>
                <w:sz w:val="28"/>
                <w:szCs w:val="28"/>
              </w:rPr>
              <w:t>»</w:t>
            </w:r>
          </w:p>
        </w:tc>
      </w:tr>
      <w:tr w:rsidR="00805DBB" w:rsidRPr="00D44A58" w:rsidTr="00CB2312">
        <w:trPr>
          <w:trHeight w:val="510"/>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1.2.</w:t>
            </w:r>
          </w:p>
        </w:tc>
        <w:tc>
          <w:tcPr>
            <w:tcW w:w="2836"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Місцезнаходження</w:t>
            </w:r>
          </w:p>
        </w:tc>
        <w:tc>
          <w:tcPr>
            <w:tcW w:w="6420" w:type="dxa"/>
            <w:vAlign w:val="center"/>
          </w:tcPr>
          <w:p w:rsidR="00805DBB" w:rsidRPr="00D44A58" w:rsidRDefault="00805DBB" w:rsidP="00CB2312">
            <w:pPr>
              <w:spacing w:line="360" w:lineRule="auto"/>
              <w:rPr>
                <w:rFonts w:ascii="Times New Roman" w:eastAsia="Times New Roman" w:hAnsi="Times New Roman" w:cs="Times New Roman"/>
                <w:iCs/>
                <w:sz w:val="28"/>
                <w:szCs w:val="28"/>
              </w:rPr>
            </w:pPr>
            <w:r w:rsidRPr="00D44A58">
              <w:rPr>
                <w:rFonts w:ascii="Times New Roman" w:eastAsia="Times New Roman" w:hAnsi="Times New Roman" w:cs="Times New Roman"/>
                <w:iCs/>
                <w:sz w:val="28"/>
                <w:szCs w:val="28"/>
              </w:rPr>
              <w:t>790</w:t>
            </w:r>
            <w:r>
              <w:rPr>
                <w:rFonts w:ascii="Times New Roman" w:eastAsia="Times New Roman" w:hAnsi="Times New Roman" w:cs="Times New Roman"/>
                <w:iCs/>
                <w:sz w:val="28"/>
                <w:szCs w:val="28"/>
              </w:rPr>
              <w:t>11, м. Львів, вул. Івана Франка, 119</w:t>
            </w:r>
          </w:p>
        </w:tc>
      </w:tr>
      <w:tr w:rsidR="00805DBB" w:rsidRPr="00D44A58" w:rsidTr="00CB2312">
        <w:trPr>
          <w:trHeight w:val="510"/>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1.3.</w:t>
            </w:r>
          </w:p>
        </w:tc>
        <w:tc>
          <w:tcPr>
            <w:tcW w:w="2836" w:type="dxa"/>
            <w:vAlign w:val="center"/>
          </w:tcPr>
          <w:p w:rsidR="00805DBB" w:rsidRPr="00D44A58" w:rsidRDefault="00805DBB" w:rsidP="00CB2312">
            <w:pPr>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Код ЄДРПОУ</w:t>
            </w:r>
          </w:p>
        </w:tc>
        <w:tc>
          <w:tcPr>
            <w:tcW w:w="6420" w:type="dxa"/>
            <w:vAlign w:val="center"/>
          </w:tcPr>
          <w:p w:rsidR="00805DBB" w:rsidRPr="00D44A58" w:rsidRDefault="00805DBB" w:rsidP="00CB2312">
            <w:pPr>
              <w:spacing w:line="36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22336060</w:t>
            </w:r>
          </w:p>
        </w:tc>
      </w:tr>
      <w:tr w:rsidR="00805DBB" w:rsidRPr="00D44A58" w:rsidTr="00CB2312">
        <w:trPr>
          <w:trHeight w:val="510"/>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1.4.</w:t>
            </w:r>
          </w:p>
        </w:tc>
        <w:tc>
          <w:tcPr>
            <w:tcW w:w="2836" w:type="dxa"/>
            <w:vAlign w:val="center"/>
          </w:tcPr>
          <w:p w:rsidR="00805DBB" w:rsidRPr="00D44A58" w:rsidRDefault="00805DBB" w:rsidP="00CB2312">
            <w:pPr>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Категорія замовника</w:t>
            </w:r>
          </w:p>
        </w:tc>
        <w:tc>
          <w:tcPr>
            <w:tcW w:w="6420" w:type="dxa"/>
            <w:vAlign w:val="center"/>
          </w:tcPr>
          <w:p w:rsidR="00805DBB" w:rsidRPr="00D44A58" w:rsidRDefault="00805DBB" w:rsidP="00CB2312">
            <w:pPr>
              <w:spacing w:line="360" w:lineRule="auto"/>
              <w:rPr>
                <w:rFonts w:ascii="Times New Roman" w:eastAsia="Times New Roman" w:hAnsi="Times New Roman" w:cs="Times New Roman"/>
                <w:iCs/>
                <w:sz w:val="28"/>
                <w:szCs w:val="28"/>
              </w:rPr>
            </w:pPr>
            <w:r w:rsidRPr="00D44A58">
              <w:rPr>
                <w:rFonts w:ascii="Times New Roman" w:eastAsia="Times New Roman" w:hAnsi="Times New Roman" w:cs="Times New Roman"/>
                <w:iCs/>
                <w:sz w:val="28"/>
                <w:szCs w:val="28"/>
              </w:rPr>
              <w:t>Юридична особа є розпорядником, одержувачем бюджетних коштів;</w:t>
            </w:r>
          </w:p>
        </w:tc>
      </w:tr>
      <w:tr w:rsidR="00805DBB" w:rsidRPr="00D44A58" w:rsidTr="00CB2312">
        <w:trPr>
          <w:trHeight w:val="1119"/>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1.5.</w:t>
            </w:r>
          </w:p>
        </w:tc>
        <w:tc>
          <w:tcPr>
            <w:tcW w:w="2836" w:type="dxa"/>
            <w:vAlign w:val="center"/>
          </w:tcPr>
          <w:p w:rsidR="00805DBB" w:rsidRPr="00D44A58" w:rsidRDefault="00805DBB" w:rsidP="00CB2312">
            <w:pPr>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805DBB" w:rsidRPr="00D44A58" w:rsidRDefault="006E2417" w:rsidP="00CB23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Крук Ольга О</w:t>
            </w:r>
            <w:r w:rsidR="00805DBB">
              <w:rPr>
                <w:rFonts w:ascii="Times New Roman" w:eastAsia="Times New Roman" w:hAnsi="Times New Roman" w:cs="Times New Roman"/>
                <w:sz w:val="28"/>
                <w:szCs w:val="28"/>
              </w:rPr>
              <w:t>мелянівна</w:t>
            </w:r>
          </w:p>
          <w:p w:rsidR="00805DBB" w:rsidRPr="00D44A58" w:rsidRDefault="00805DBB" w:rsidP="00CB2312">
            <w:pPr>
              <w:spacing w:line="360" w:lineRule="auto"/>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Юрисконсульт (уповноважена особа)</w:t>
            </w:r>
          </w:p>
          <w:p w:rsidR="00805DBB" w:rsidRPr="00805DBB" w:rsidRDefault="00805DBB" w:rsidP="00805DBB">
            <w:pPr>
              <w:shd w:val="clear" w:color="auto" w:fill="FFFFFF"/>
              <w:ind w:firstLine="851"/>
              <w:jc w:val="both"/>
              <w:rPr>
                <w:rFonts w:ascii="Times New Roman" w:eastAsia="Batang" w:hAnsi="Times New Roman"/>
                <w:sz w:val="24"/>
                <w:szCs w:val="24"/>
              </w:rPr>
            </w:pPr>
            <w:r w:rsidRPr="00D44A58">
              <w:rPr>
                <w:rFonts w:ascii="Times New Roman" w:eastAsia="Times New Roman" w:hAnsi="Times New Roman" w:cs="Times New Roman"/>
                <w:sz w:val="28"/>
                <w:szCs w:val="28"/>
              </w:rPr>
              <w:t>e-</w:t>
            </w:r>
            <w:proofErr w:type="spellStart"/>
            <w:r w:rsidRPr="00D44A58">
              <w:rPr>
                <w:rFonts w:ascii="Times New Roman" w:eastAsia="Times New Roman" w:hAnsi="Times New Roman" w:cs="Times New Roman"/>
                <w:sz w:val="28"/>
                <w:szCs w:val="28"/>
              </w:rPr>
              <w:t>mail</w:t>
            </w:r>
            <w:proofErr w:type="spellEnd"/>
            <w:r w:rsidRPr="00D44A58">
              <w:rPr>
                <w:rFonts w:ascii="Times New Roman" w:eastAsia="Times New Roman" w:hAnsi="Times New Roman" w:cs="Times New Roman"/>
                <w:sz w:val="28"/>
                <w:szCs w:val="28"/>
              </w:rPr>
              <w:t xml:space="preserve">: </w:t>
            </w:r>
            <w:hyperlink r:id="rId5" w:history="1">
              <w:r w:rsidRPr="00C82816">
                <w:rPr>
                  <w:rStyle w:val="a3"/>
                  <w:rFonts w:ascii="Times New Roman" w:eastAsia="Batang" w:hAnsi="Times New Roman"/>
                  <w:sz w:val="24"/>
                  <w:szCs w:val="24"/>
                </w:rPr>
                <w:t>stoint@mail.lviv.ua</w:t>
              </w:r>
            </w:hyperlink>
          </w:p>
          <w:p w:rsidR="00805DBB" w:rsidRPr="00C82816" w:rsidRDefault="00805DBB" w:rsidP="00805DBB">
            <w:pPr>
              <w:shd w:val="clear" w:color="auto" w:fill="FFFFFF"/>
              <w:ind w:firstLine="851"/>
              <w:jc w:val="both"/>
              <w:rPr>
                <w:rFonts w:ascii="Times New Roman" w:eastAsia="Batang" w:hAnsi="Times New Roman"/>
                <w:sz w:val="24"/>
                <w:szCs w:val="24"/>
              </w:rPr>
            </w:pPr>
            <w:proofErr w:type="spellStart"/>
            <w:r w:rsidRPr="00D44A58">
              <w:rPr>
                <w:rFonts w:ascii="Times New Roman" w:eastAsia="Times New Roman" w:hAnsi="Times New Roman" w:cs="Times New Roman"/>
                <w:sz w:val="28"/>
                <w:szCs w:val="28"/>
              </w:rPr>
              <w:t>тел</w:t>
            </w:r>
            <w:proofErr w:type="spellEnd"/>
            <w:r w:rsidRPr="00D44A58">
              <w:rPr>
                <w:rFonts w:ascii="Times New Roman" w:eastAsia="Times New Roman" w:hAnsi="Times New Roman" w:cs="Times New Roman"/>
                <w:sz w:val="28"/>
                <w:szCs w:val="28"/>
              </w:rPr>
              <w:t>:</w:t>
            </w:r>
            <w:r w:rsidRPr="00D44A58">
              <w:rPr>
                <w:rFonts w:ascii="Times New Roman" w:hAnsi="Times New Roman" w:cs="Times New Roman"/>
                <w:sz w:val="28"/>
                <w:szCs w:val="28"/>
              </w:rPr>
              <w:t xml:space="preserve"> </w:t>
            </w:r>
            <w:r w:rsidRPr="00C82816">
              <w:rPr>
                <w:rFonts w:ascii="Times New Roman" w:eastAsia="Batang" w:hAnsi="Times New Roman"/>
                <w:sz w:val="24"/>
                <w:szCs w:val="24"/>
              </w:rPr>
              <w:t>0322760762</w:t>
            </w:r>
          </w:p>
          <w:p w:rsidR="00805DBB" w:rsidRPr="00D44A58" w:rsidRDefault="00805DBB" w:rsidP="00CB2312">
            <w:pPr>
              <w:spacing w:line="360" w:lineRule="auto"/>
              <w:rPr>
                <w:rFonts w:ascii="Times New Roman" w:eastAsia="Times New Roman" w:hAnsi="Times New Roman" w:cs="Times New Roman"/>
                <w:sz w:val="28"/>
                <w:szCs w:val="28"/>
              </w:rPr>
            </w:pPr>
          </w:p>
          <w:p w:rsidR="00805DBB" w:rsidRPr="00805DBB" w:rsidRDefault="00805DBB" w:rsidP="00CB2312">
            <w:pPr>
              <w:spacing w:line="360" w:lineRule="auto"/>
              <w:rPr>
                <w:rFonts w:ascii="Times New Roman" w:eastAsia="Times New Roman" w:hAnsi="Times New Roman" w:cs="Times New Roman"/>
                <w:sz w:val="28"/>
                <w:szCs w:val="28"/>
              </w:rPr>
            </w:pPr>
          </w:p>
        </w:tc>
      </w:tr>
      <w:tr w:rsidR="00805DBB" w:rsidRPr="00D44A58" w:rsidTr="00CB2312">
        <w:trPr>
          <w:trHeight w:val="240"/>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2.</w:t>
            </w:r>
          </w:p>
        </w:tc>
        <w:tc>
          <w:tcPr>
            <w:tcW w:w="2836" w:type="dxa"/>
            <w:vAlign w:val="center"/>
          </w:tcPr>
          <w:p w:rsidR="00805DBB" w:rsidRPr="00D44A58" w:rsidRDefault="00805DBB" w:rsidP="00CB2312">
            <w:pPr>
              <w:spacing w:line="360" w:lineRule="auto"/>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Інформація про предмет закупівлі</w:t>
            </w:r>
          </w:p>
        </w:tc>
        <w:tc>
          <w:tcPr>
            <w:tcW w:w="6420" w:type="dxa"/>
          </w:tcPr>
          <w:p w:rsidR="00805DBB" w:rsidRPr="00D44A58" w:rsidRDefault="00805DBB" w:rsidP="00CB2312">
            <w:pPr>
              <w:spacing w:line="360" w:lineRule="auto"/>
              <w:jc w:val="both"/>
              <w:rPr>
                <w:rFonts w:ascii="Times New Roman" w:eastAsia="Times New Roman" w:hAnsi="Times New Roman" w:cs="Times New Roman"/>
                <w:sz w:val="28"/>
                <w:szCs w:val="28"/>
              </w:rPr>
            </w:pPr>
          </w:p>
        </w:tc>
      </w:tr>
      <w:tr w:rsidR="00805DBB" w:rsidRPr="00D44A58" w:rsidTr="00CB2312">
        <w:trPr>
          <w:jc w:val="center"/>
        </w:trPr>
        <w:tc>
          <w:tcPr>
            <w:tcW w:w="704" w:type="dxa"/>
            <w:vAlign w:val="center"/>
          </w:tcPr>
          <w:p w:rsidR="00805DBB" w:rsidRPr="00D44A58" w:rsidRDefault="00805DBB" w:rsidP="00CB2312">
            <w:pPr>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2.1.</w:t>
            </w:r>
          </w:p>
        </w:tc>
        <w:tc>
          <w:tcPr>
            <w:tcW w:w="2836" w:type="dxa"/>
            <w:vAlign w:val="center"/>
          </w:tcPr>
          <w:p w:rsidR="00805DBB" w:rsidRPr="00D44A58" w:rsidRDefault="00805DBB" w:rsidP="00CB2312">
            <w:pPr>
              <w:spacing w:line="360" w:lineRule="auto"/>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Назва предмета закупівлі</w:t>
            </w:r>
          </w:p>
        </w:tc>
        <w:tc>
          <w:tcPr>
            <w:tcW w:w="6420" w:type="dxa"/>
            <w:vAlign w:val="center"/>
          </w:tcPr>
          <w:p w:rsidR="00805DBB" w:rsidRPr="00D44A58" w:rsidRDefault="00805DBB" w:rsidP="00CB2312">
            <w:pPr>
              <w:shd w:val="clear" w:color="auto" w:fill="FFFFFF"/>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Природний газ</w:t>
            </w:r>
          </w:p>
        </w:tc>
      </w:tr>
      <w:tr w:rsidR="00805DBB" w:rsidRPr="00D44A58" w:rsidTr="00CB2312">
        <w:trPr>
          <w:jc w:val="center"/>
        </w:trPr>
        <w:tc>
          <w:tcPr>
            <w:tcW w:w="704" w:type="dxa"/>
            <w:vAlign w:val="center"/>
          </w:tcPr>
          <w:p w:rsidR="00805DBB" w:rsidRPr="00D44A58" w:rsidRDefault="00805DBB" w:rsidP="00CB2312">
            <w:pPr>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2.2.</w:t>
            </w:r>
          </w:p>
        </w:tc>
        <w:tc>
          <w:tcPr>
            <w:tcW w:w="2836" w:type="dxa"/>
            <w:vAlign w:val="center"/>
          </w:tcPr>
          <w:p w:rsidR="00805DBB" w:rsidRPr="00D44A58" w:rsidRDefault="00805DBB" w:rsidP="00CB2312">
            <w:pPr>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Код ДК</w:t>
            </w:r>
          </w:p>
        </w:tc>
        <w:tc>
          <w:tcPr>
            <w:tcW w:w="6420" w:type="dxa"/>
            <w:vAlign w:val="center"/>
          </w:tcPr>
          <w:p w:rsidR="00805DBB" w:rsidRPr="00D44A58" w:rsidRDefault="00805DBB" w:rsidP="00CB2312">
            <w:pPr>
              <w:shd w:val="clear" w:color="auto" w:fill="FFFFFF"/>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Код ДК 021:2015 09120000-6 – Газове паливо</w:t>
            </w:r>
          </w:p>
        </w:tc>
      </w:tr>
      <w:tr w:rsidR="00805DBB" w:rsidRPr="00D44A58" w:rsidTr="00CB2312">
        <w:trPr>
          <w:trHeight w:val="1119"/>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2.3.</w:t>
            </w:r>
          </w:p>
        </w:tc>
        <w:tc>
          <w:tcPr>
            <w:tcW w:w="2836" w:type="dxa"/>
            <w:vAlign w:val="center"/>
          </w:tcPr>
          <w:p w:rsidR="00805DBB" w:rsidRPr="00D44A58" w:rsidRDefault="00805DBB" w:rsidP="00CB2312">
            <w:pPr>
              <w:widowControl w:val="0"/>
              <w:spacing w:line="360" w:lineRule="auto"/>
              <w:jc w:val="both"/>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 xml:space="preserve">Опис окремої частини або частин предмета закупівлі </w:t>
            </w:r>
            <w:r w:rsidRPr="00D44A58">
              <w:rPr>
                <w:rFonts w:ascii="Times New Roman" w:eastAsia="Times New Roman" w:hAnsi="Times New Roman" w:cs="Times New Roman"/>
                <w:color w:val="000000"/>
                <w:sz w:val="28"/>
                <w:szCs w:val="28"/>
              </w:rPr>
              <w:lastRenderedPageBreak/>
              <w:t>(лота), щодо яких можуть бути подані тендерні пропозиції</w:t>
            </w:r>
          </w:p>
        </w:tc>
        <w:tc>
          <w:tcPr>
            <w:tcW w:w="6420" w:type="dxa"/>
            <w:vAlign w:val="center"/>
          </w:tcPr>
          <w:p w:rsidR="00805DBB" w:rsidRPr="00D44A58" w:rsidRDefault="00805DBB" w:rsidP="00CB2312">
            <w:pPr>
              <w:widowControl w:val="0"/>
              <w:spacing w:line="360" w:lineRule="auto"/>
              <w:ind w:right="120"/>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lastRenderedPageBreak/>
              <w:t>Закупівля здійснюється</w:t>
            </w:r>
            <w:r>
              <w:rPr>
                <w:rFonts w:ascii="Times New Roman" w:eastAsia="Times New Roman" w:hAnsi="Times New Roman" w:cs="Times New Roman"/>
                <w:color w:val="000000"/>
                <w:sz w:val="28"/>
                <w:szCs w:val="28"/>
              </w:rPr>
              <w:t>,</w:t>
            </w:r>
            <w:r w:rsidRPr="00D44A58">
              <w:rPr>
                <w:rFonts w:ascii="Times New Roman" w:eastAsia="Times New Roman" w:hAnsi="Times New Roman" w:cs="Times New Roman"/>
                <w:color w:val="000000"/>
                <w:sz w:val="28"/>
                <w:szCs w:val="28"/>
              </w:rPr>
              <w:t xml:space="preserve"> щодо предмет</w:t>
            </w:r>
            <w:r w:rsidRPr="00D44A58">
              <w:rPr>
                <w:rFonts w:ascii="Times New Roman" w:eastAsia="Times New Roman" w:hAnsi="Times New Roman" w:cs="Times New Roman"/>
                <w:sz w:val="28"/>
                <w:szCs w:val="28"/>
              </w:rPr>
              <w:t>а</w:t>
            </w:r>
            <w:r w:rsidRPr="00D44A58">
              <w:rPr>
                <w:rFonts w:ascii="Times New Roman" w:eastAsia="Times New Roman" w:hAnsi="Times New Roman" w:cs="Times New Roman"/>
                <w:color w:val="000000"/>
                <w:sz w:val="28"/>
                <w:szCs w:val="28"/>
              </w:rPr>
              <w:t xml:space="preserve"> закупівлі в цілому.</w:t>
            </w:r>
          </w:p>
        </w:tc>
      </w:tr>
      <w:tr w:rsidR="00805DBB" w:rsidRPr="00D44A58" w:rsidTr="00CB2312">
        <w:trPr>
          <w:trHeight w:val="702"/>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lastRenderedPageBreak/>
              <w:t>3.</w:t>
            </w:r>
          </w:p>
        </w:tc>
        <w:tc>
          <w:tcPr>
            <w:tcW w:w="2836"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Кількість товару та місце його поставки</w:t>
            </w:r>
          </w:p>
        </w:tc>
        <w:tc>
          <w:tcPr>
            <w:tcW w:w="6420" w:type="dxa"/>
          </w:tcPr>
          <w:p w:rsidR="00805DBB" w:rsidRPr="00A20AFD" w:rsidRDefault="00805DBB" w:rsidP="00CB2312">
            <w:pPr>
              <w:widowControl w:val="0"/>
              <w:shd w:val="clear" w:color="auto" w:fill="FFFFFF" w:themeFill="background1"/>
              <w:spacing w:line="360" w:lineRule="auto"/>
              <w:ind w:right="120"/>
              <w:jc w:val="both"/>
              <w:rPr>
                <w:rFonts w:ascii="Times New Roman" w:eastAsia="Times New Roman" w:hAnsi="Times New Roman" w:cs="Times New Roman"/>
                <w:color w:val="000000"/>
                <w:sz w:val="28"/>
                <w:szCs w:val="28"/>
              </w:rPr>
            </w:pPr>
            <w:r w:rsidRPr="00A20AFD">
              <w:rPr>
                <w:rFonts w:ascii="Times New Roman" w:eastAsia="Times New Roman" w:hAnsi="Times New Roman" w:cs="Times New Roman"/>
                <w:color w:val="000000"/>
                <w:sz w:val="28"/>
                <w:szCs w:val="28"/>
              </w:rPr>
              <w:t xml:space="preserve">Кількість (об’єм): </w:t>
            </w:r>
            <w:r w:rsidR="005065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0 000</w:t>
            </w:r>
            <w:r w:rsidRPr="00A20AFD">
              <w:rPr>
                <w:rFonts w:ascii="Times New Roman" w:eastAsia="Times New Roman" w:hAnsi="Times New Roman" w:cs="Times New Roman"/>
                <w:color w:val="000000"/>
                <w:sz w:val="28"/>
                <w:szCs w:val="28"/>
              </w:rPr>
              <w:t>,0м</w:t>
            </w:r>
            <w:r w:rsidRPr="00A20AFD">
              <w:rPr>
                <w:rFonts w:ascii="Times New Roman" w:eastAsia="Times New Roman" w:hAnsi="Times New Roman" w:cs="Times New Roman"/>
                <w:color w:val="000000"/>
                <w:sz w:val="28"/>
                <w:szCs w:val="28"/>
                <w:vertAlign w:val="superscript"/>
              </w:rPr>
              <w:t>3</w:t>
            </w:r>
          </w:p>
          <w:p w:rsidR="00805DBB" w:rsidRPr="00D44A58" w:rsidRDefault="00805DBB" w:rsidP="00CB2312">
            <w:pPr>
              <w:widowControl w:val="0"/>
              <w:spacing w:line="360" w:lineRule="auto"/>
              <w:ind w:right="120"/>
              <w:jc w:val="both"/>
              <w:rPr>
                <w:rFonts w:ascii="Times New Roman" w:eastAsia="Times New Roman" w:hAnsi="Times New Roman" w:cs="Times New Roman"/>
                <w:sz w:val="28"/>
                <w:szCs w:val="28"/>
              </w:rPr>
            </w:pPr>
            <w:r w:rsidRPr="00D44A58">
              <w:rPr>
                <w:rFonts w:ascii="Times New Roman" w:eastAsia="Times New Roman" w:hAnsi="Times New Roman" w:cs="Times New Roman"/>
                <w:iCs/>
                <w:sz w:val="28"/>
                <w:szCs w:val="28"/>
              </w:rPr>
              <w:t>790</w:t>
            </w:r>
            <w:r>
              <w:rPr>
                <w:rFonts w:ascii="Times New Roman" w:eastAsia="Times New Roman" w:hAnsi="Times New Roman" w:cs="Times New Roman"/>
                <w:iCs/>
                <w:sz w:val="28"/>
                <w:szCs w:val="28"/>
              </w:rPr>
              <w:t>11, м. Львів, вул. Івана Франка, 119</w:t>
            </w:r>
          </w:p>
        </w:tc>
      </w:tr>
      <w:tr w:rsidR="00805DBB" w:rsidRPr="00D44A58" w:rsidTr="00CB2312">
        <w:trPr>
          <w:trHeight w:val="684"/>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4.</w:t>
            </w:r>
          </w:p>
        </w:tc>
        <w:tc>
          <w:tcPr>
            <w:tcW w:w="2836"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Очікувана вартість предмета закупівлі</w:t>
            </w:r>
          </w:p>
        </w:tc>
        <w:tc>
          <w:tcPr>
            <w:tcW w:w="6420" w:type="dxa"/>
            <w:shd w:val="clear" w:color="auto" w:fill="FFFFFF" w:themeFill="background1"/>
            <w:vAlign w:val="center"/>
          </w:tcPr>
          <w:p w:rsidR="00805DBB" w:rsidRPr="00D44A58" w:rsidRDefault="005065CC" w:rsidP="00CB2312">
            <w:pPr>
              <w:widowControl w:val="0"/>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165</w:t>
            </w:r>
            <w:bookmarkStart w:id="1" w:name="_GoBack"/>
            <w:bookmarkEnd w:id="1"/>
            <w:r>
              <w:rPr>
                <w:rFonts w:ascii="Times New Roman" w:eastAsia="Times New Roman" w:hAnsi="Times New Roman" w:cs="Times New Roman"/>
                <w:color w:val="000000"/>
                <w:sz w:val="28"/>
                <w:szCs w:val="28"/>
              </w:rPr>
              <w:t>538.90</w:t>
            </w:r>
            <w:r w:rsidR="00805DBB" w:rsidRPr="00A20AFD">
              <w:rPr>
                <w:rFonts w:ascii="Times New Roman" w:eastAsia="Times New Roman" w:hAnsi="Times New Roman" w:cs="Times New Roman"/>
                <w:color w:val="000000"/>
                <w:sz w:val="28"/>
                <w:szCs w:val="28"/>
              </w:rPr>
              <w:t xml:space="preserve"> грн.</w:t>
            </w:r>
          </w:p>
        </w:tc>
      </w:tr>
      <w:tr w:rsidR="00805DBB" w:rsidRPr="00D44A58" w:rsidTr="00CB2312">
        <w:trPr>
          <w:trHeight w:val="645"/>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5.</w:t>
            </w:r>
          </w:p>
        </w:tc>
        <w:tc>
          <w:tcPr>
            <w:tcW w:w="2836"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Строки поставки товарів, виконання робіт, надання послуг</w:t>
            </w:r>
          </w:p>
        </w:tc>
        <w:tc>
          <w:tcPr>
            <w:tcW w:w="6420" w:type="dxa"/>
            <w:vAlign w:val="center"/>
          </w:tcPr>
          <w:p w:rsidR="00805DBB" w:rsidRPr="00D44A58" w:rsidRDefault="00805DBB" w:rsidP="00CB2312">
            <w:pPr>
              <w:widowControl w:val="0"/>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2024 рік</w:t>
            </w:r>
          </w:p>
        </w:tc>
      </w:tr>
      <w:tr w:rsidR="00805DBB" w:rsidRPr="00D44A58" w:rsidTr="00CB2312">
        <w:trPr>
          <w:trHeight w:val="645"/>
          <w:jc w:val="center"/>
        </w:trPr>
        <w:tc>
          <w:tcPr>
            <w:tcW w:w="704" w:type="dxa"/>
            <w:shd w:val="clear" w:color="auto" w:fill="auto"/>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6.</w:t>
            </w:r>
          </w:p>
        </w:tc>
        <w:tc>
          <w:tcPr>
            <w:tcW w:w="2836" w:type="dxa"/>
            <w:shd w:val="clear" w:color="auto" w:fill="auto"/>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Кінцевий строк подання тендерних пропозицій;</w:t>
            </w:r>
          </w:p>
        </w:tc>
        <w:tc>
          <w:tcPr>
            <w:tcW w:w="6420" w:type="dxa"/>
            <w:shd w:val="clear" w:color="auto" w:fill="auto"/>
            <w:vAlign w:val="center"/>
          </w:tcPr>
          <w:p w:rsidR="00805DBB" w:rsidRPr="002D6718" w:rsidRDefault="0048144B" w:rsidP="00CB2312">
            <w:pPr>
              <w:widowControl w:val="0"/>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805DBB" w:rsidRPr="002D6718">
              <w:rPr>
                <w:rFonts w:ascii="Times New Roman" w:eastAsia="Times New Roman" w:hAnsi="Times New Roman" w:cs="Times New Roman"/>
                <w:color w:val="000000"/>
                <w:sz w:val="28"/>
                <w:szCs w:val="28"/>
              </w:rPr>
              <w:t>-</w:t>
            </w:r>
            <w:r w:rsidR="00805DBB">
              <w:rPr>
                <w:rFonts w:ascii="Times New Roman" w:eastAsia="Times New Roman" w:hAnsi="Times New Roman" w:cs="Times New Roman"/>
                <w:color w:val="000000"/>
                <w:sz w:val="28"/>
                <w:szCs w:val="28"/>
              </w:rPr>
              <w:t>04</w:t>
            </w:r>
            <w:r w:rsidR="00805DBB" w:rsidRPr="002D6718">
              <w:rPr>
                <w:rFonts w:ascii="Times New Roman" w:eastAsia="Times New Roman" w:hAnsi="Times New Roman" w:cs="Times New Roman"/>
                <w:color w:val="000000"/>
                <w:sz w:val="28"/>
                <w:szCs w:val="28"/>
              </w:rPr>
              <w:t>-2024</w:t>
            </w:r>
          </w:p>
        </w:tc>
      </w:tr>
      <w:tr w:rsidR="00805DBB" w:rsidRPr="00D44A58" w:rsidTr="00CB2312">
        <w:trPr>
          <w:trHeight w:val="645"/>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7.</w:t>
            </w:r>
          </w:p>
        </w:tc>
        <w:tc>
          <w:tcPr>
            <w:tcW w:w="2836"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 xml:space="preserve">Умови оплати </w:t>
            </w:r>
          </w:p>
        </w:tc>
        <w:tc>
          <w:tcPr>
            <w:tcW w:w="6420" w:type="dxa"/>
            <w:vAlign w:val="center"/>
          </w:tcPr>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Оплата за природний газ за відповідний розрахунковий період (місяць)</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здійснюється Споживачем виключно грошовими коштами в наступному порядку:</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- 70% вартості фактично переданого відповідно до акту приймання-передачі</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природного газу - до останнього числа місяця, наступного за місяцем, в якому було</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здійснено постачання газу.</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Остаточний розрахунок за фактично переданий відповідно до акту приймання-передачі природний газ здійснюється Споживачем до 15 числа</w:t>
            </w:r>
            <w:r>
              <w:rPr>
                <w:rFonts w:ascii="Times New Roman" w:eastAsia="Times New Roman" w:hAnsi="Times New Roman" w:cs="Times New Roman"/>
                <w:color w:val="000000"/>
                <w:sz w:val="28"/>
                <w:szCs w:val="28"/>
              </w:rPr>
              <w:t xml:space="preserve"> </w:t>
            </w:r>
            <w:r w:rsidRPr="00D44A58">
              <w:rPr>
                <w:rFonts w:ascii="Times New Roman" w:eastAsia="Times New Roman" w:hAnsi="Times New Roman" w:cs="Times New Roman"/>
                <w:color w:val="000000"/>
                <w:sz w:val="28"/>
                <w:szCs w:val="28"/>
              </w:rPr>
              <w:t>(включно) місяця,</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lastRenderedPageBreak/>
              <w:t>наступного за місяцем, в якому Споживач повинен був сплатити 70 % грошових коштів</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за відповідний розрахунковий період. У разі відсутності акту приймання-передачі,</w:t>
            </w:r>
          </w:p>
          <w:p w:rsidR="00805DBB" w:rsidRPr="00D44A58" w:rsidRDefault="00805DBB" w:rsidP="00CB2312">
            <w:pPr>
              <w:widowControl w:val="0"/>
              <w:spacing w:line="360" w:lineRule="auto"/>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фактична вартість використаного</w:t>
            </w:r>
            <w:r>
              <w:rPr>
                <w:rFonts w:ascii="Times New Roman" w:eastAsia="Times New Roman" w:hAnsi="Times New Roman" w:cs="Times New Roman"/>
                <w:color w:val="000000"/>
                <w:sz w:val="28"/>
                <w:szCs w:val="28"/>
              </w:rPr>
              <w:t xml:space="preserve"> </w:t>
            </w:r>
            <w:proofErr w:type="spellStart"/>
            <w:r w:rsidRPr="00837B9C">
              <w:rPr>
                <w:rFonts w:ascii="Times New Roman" w:eastAsia="Times New Roman" w:hAnsi="Times New Roman" w:cs="Times New Roman"/>
                <w:color w:val="000000"/>
                <w:sz w:val="28"/>
                <w:szCs w:val="28"/>
              </w:rPr>
              <w:t>використаного</w:t>
            </w:r>
            <w:proofErr w:type="spellEnd"/>
            <w:r w:rsidRPr="00837B9C">
              <w:rPr>
                <w:rFonts w:ascii="Times New Roman" w:eastAsia="Times New Roman" w:hAnsi="Times New Roman" w:cs="Times New Roman"/>
                <w:color w:val="000000"/>
                <w:sz w:val="28"/>
                <w:szCs w:val="28"/>
              </w:rPr>
              <w:t xml:space="preserve"> Споживачем газу розраховується відповідно до умов Договору.</w:t>
            </w:r>
          </w:p>
        </w:tc>
      </w:tr>
      <w:tr w:rsidR="00805DBB" w:rsidRPr="00D44A58" w:rsidTr="00CB2312">
        <w:trPr>
          <w:trHeight w:val="1119"/>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lastRenderedPageBreak/>
              <w:t>8.</w:t>
            </w:r>
          </w:p>
        </w:tc>
        <w:tc>
          <w:tcPr>
            <w:tcW w:w="2836" w:type="dxa"/>
            <w:shd w:val="clear" w:color="auto" w:fill="FFFFFF" w:themeFill="background1"/>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Мова (мови), якою (якими) повинні бути  складені тендерні пропозиції</w:t>
            </w:r>
          </w:p>
        </w:tc>
        <w:tc>
          <w:tcPr>
            <w:tcW w:w="6420" w:type="dxa"/>
          </w:tcPr>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Мова тендерної пропозиції – українська.</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w:t>
            </w:r>
            <w:r w:rsidRPr="00D44A58">
              <w:rPr>
                <w:rFonts w:ascii="Times New Roman" w:eastAsia="Times New Roman" w:hAnsi="Times New Roman" w:cs="Times New Roman"/>
                <w:sz w:val="28"/>
                <w:szCs w:val="28"/>
              </w:rPr>
              <w:lastRenderedPageBreak/>
              <w:t xml:space="preserve">марки (знака для товарів та послуг), європейські стандарти,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Виключення:</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5DBB" w:rsidRPr="00D44A58" w:rsidTr="00CB2312">
        <w:trPr>
          <w:trHeight w:val="913"/>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lastRenderedPageBreak/>
              <w:t>9.</w:t>
            </w:r>
          </w:p>
        </w:tc>
        <w:tc>
          <w:tcPr>
            <w:tcW w:w="2836" w:type="dxa"/>
            <w:vAlign w:val="center"/>
          </w:tcPr>
          <w:p w:rsidR="00805DBB" w:rsidRPr="00D44A58" w:rsidRDefault="00805DBB" w:rsidP="00CB2312">
            <w:pPr>
              <w:widowControl w:val="0"/>
              <w:spacing w:line="360" w:lineRule="auto"/>
              <w:jc w:val="both"/>
              <w:rPr>
                <w:rFonts w:ascii="Times New Roman" w:eastAsia="Times New Roman" w:hAnsi="Times New Roman" w:cs="Times New Roman"/>
                <w:sz w:val="28"/>
                <w:szCs w:val="28"/>
              </w:rPr>
            </w:pPr>
            <w:bookmarkStart w:id="2" w:name="_heading=h.tyjcwt" w:colFirst="0" w:colLast="0"/>
            <w:bookmarkEnd w:id="2"/>
            <w:r w:rsidRPr="00D44A58">
              <w:rPr>
                <w:rFonts w:ascii="Times New Roman" w:eastAsia="Times New Roman" w:hAnsi="Times New Roman" w:cs="Times New Roman"/>
                <w:sz w:val="28"/>
                <w:szCs w:val="28"/>
              </w:rPr>
              <w:t>Розмір, вид та умови надання забезпечення тендерних пропозицій</w:t>
            </w:r>
          </w:p>
        </w:tc>
        <w:tc>
          <w:tcPr>
            <w:tcW w:w="6420" w:type="dxa"/>
            <w:vAlign w:val="center"/>
          </w:tcPr>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Не вимагається</w:t>
            </w:r>
          </w:p>
        </w:tc>
      </w:tr>
      <w:tr w:rsidR="00805DBB" w:rsidRPr="00D44A58" w:rsidTr="00CB2312">
        <w:trPr>
          <w:trHeight w:val="416"/>
          <w:jc w:val="center"/>
        </w:trPr>
        <w:tc>
          <w:tcPr>
            <w:tcW w:w="704" w:type="dxa"/>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color w:val="000000"/>
                <w:sz w:val="28"/>
                <w:szCs w:val="28"/>
              </w:rPr>
              <w:t>10.</w:t>
            </w:r>
          </w:p>
        </w:tc>
        <w:tc>
          <w:tcPr>
            <w:tcW w:w="2836" w:type="dxa"/>
            <w:vAlign w:val="center"/>
          </w:tcPr>
          <w:p w:rsidR="00805DBB" w:rsidRPr="00D44A58" w:rsidRDefault="00805DBB" w:rsidP="00CB2312">
            <w:pPr>
              <w:widowControl w:val="0"/>
              <w:spacing w:line="360" w:lineRule="auto"/>
              <w:jc w:val="both"/>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Дата та час розкриття тендерних пропозицій</w:t>
            </w:r>
          </w:p>
        </w:tc>
        <w:tc>
          <w:tcPr>
            <w:tcW w:w="6420" w:type="dxa"/>
            <w:shd w:val="clear" w:color="auto" w:fill="auto"/>
            <w:vAlign w:val="center"/>
          </w:tcPr>
          <w:p w:rsidR="00805DBB" w:rsidRPr="00D44A58" w:rsidRDefault="0048144B" w:rsidP="00CB2312">
            <w:pPr>
              <w:widowControl w:val="0"/>
              <w:spacing w:line="360" w:lineRule="auto"/>
              <w:jc w:val="both"/>
              <w:rPr>
                <w:rFonts w:ascii="Times New Roman" w:eastAsia="Times New Roman" w:hAnsi="Times New Roman" w:cs="Times New Roman"/>
                <w:strike/>
                <w:sz w:val="28"/>
                <w:szCs w:val="28"/>
              </w:rPr>
            </w:pPr>
            <w:r>
              <w:rPr>
                <w:rFonts w:ascii="Times New Roman" w:eastAsia="Times New Roman" w:hAnsi="Times New Roman" w:cs="Times New Roman"/>
                <w:color w:val="000000"/>
                <w:sz w:val="28"/>
                <w:szCs w:val="28"/>
              </w:rPr>
              <w:t>27</w:t>
            </w:r>
            <w:r w:rsidR="00805DBB" w:rsidRPr="00C669BC">
              <w:rPr>
                <w:rFonts w:ascii="Times New Roman" w:eastAsia="Times New Roman" w:hAnsi="Times New Roman" w:cs="Times New Roman"/>
                <w:color w:val="000000"/>
                <w:sz w:val="28"/>
                <w:szCs w:val="28"/>
              </w:rPr>
              <w:t>-</w:t>
            </w:r>
            <w:r w:rsidR="001F1E9F">
              <w:rPr>
                <w:rFonts w:ascii="Times New Roman" w:eastAsia="Times New Roman" w:hAnsi="Times New Roman" w:cs="Times New Roman"/>
                <w:color w:val="000000"/>
                <w:sz w:val="28"/>
                <w:szCs w:val="28"/>
              </w:rPr>
              <w:t>04</w:t>
            </w:r>
            <w:r w:rsidR="00805DBB" w:rsidRPr="00C669BC">
              <w:rPr>
                <w:rFonts w:ascii="Times New Roman" w:eastAsia="Times New Roman" w:hAnsi="Times New Roman" w:cs="Times New Roman"/>
                <w:color w:val="000000"/>
                <w:sz w:val="28"/>
                <w:szCs w:val="28"/>
              </w:rPr>
              <w:t>-2024</w:t>
            </w:r>
          </w:p>
        </w:tc>
      </w:tr>
      <w:tr w:rsidR="00805DBB" w:rsidRPr="00D44A58" w:rsidTr="00CB2312">
        <w:trPr>
          <w:trHeight w:val="1119"/>
          <w:jc w:val="center"/>
        </w:trPr>
        <w:tc>
          <w:tcPr>
            <w:tcW w:w="704" w:type="dxa"/>
            <w:shd w:val="clear" w:color="auto" w:fill="FFFFFF" w:themeFill="background1"/>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11.</w:t>
            </w:r>
          </w:p>
        </w:tc>
        <w:tc>
          <w:tcPr>
            <w:tcW w:w="2836" w:type="dxa"/>
            <w:shd w:val="clear" w:color="auto" w:fill="FFFFFF" w:themeFill="background1"/>
            <w:vAlign w:val="center"/>
          </w:tcPr>
          <w:p w:rsidR="00805DBB" w:rsidRPr="00D44A58" w:rsidRDefault="00805DBB" w:rsidP="00CB2312">
            <w:pPr>
              <w:widowControl w:val="0"/>
              <w:spacing w:line="360" w:lineRule="auto"/>
              <w:jc w:val="both"/>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420" w:type="dxa"/>
            <w:shd w:val="clear" w:color="auto" w:fill="FFFFFF" w:themeFill="background1"/>
            <w:vAlign w:val="center"/>
          </w:tcPr>
          <w:p w:rsidR="00805DBB" w:rsidRPr="00D44A58" w:rsidRDefault="00805DBB" w:rsidP="00CB2312">
            <w:pPr>
              <w:widowControl w:val="0"/>
              <w:spacing w:line="360" w:lineRule="auto"/>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0,5</w:t>
            </w:r>
            <w:r>
              <w:rPr>
                <w:rFonts w:ascii="Times New Roman" w:eastAsia="Times New Roman" w:hAnsi="Times New Roman" w:cs="Times New Roman"/>
                <w:sz w:val="28"/>
                <w:szCs w:val="28"/>
              </w:rPr>
              <w:t>% від очікуваної вартості закупівлі</w:t>
            </w:r>
          </w:p>
        </w:tc>
      </w:tr>
      <w:tr w:rsidR="00805DBB" w:rsidRPr="00D44A58" w:rsidTr="00CB2312">
        <w:trPr>
          <w:trHeight w:val="1119"/>
          <w:jc w:val="center"/>
        </w:trPr>
        <w:tc>
          <w:tcPr>
            <w:tcW w:w="704" w:type="dxa"/>
            <w:shd w:val="clear" w:color="auto" w:fill="FFFFFF" w:themeFill="background1"/>
            <w:vAlign w:val="center"/>
          </w:tcPr>
          <w:p w:rsidR="00805DBB" w:rsidRPr="00D44A58" w:rsidRDefault="00805DBB" w:rsidP="00CB2312">
            <w:pPr>
              <w:widowControl w:val="0"/>
              <w:spacing w:line="360" w:lineRule="auto"/>
              <w:jc w:val="center"/>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12.</w:t>
            </w:r>
          </w:p>
        </w:tc>
        <w:tc>
          <w:tcPr>
            <w:tcW w:w="2836" w:type="dxa"/>
            <w:shd w:val="clear" w:color="auto" w:fill="FFFFFF" w:themeFill="background1"/>
            <w:vAlign w:val="center"/>
          </w:tcPr>
          <w:p w:rsidR="00805DBB" w:rsidRPr="00D44A58" w:rsidRDefault="00805DBB" w:rsidP="00CB2312">
            <w:pPr>
              <w:widowControl w:val="0"/>
              <w:spacing w:line="360" w:lineRule="auto"/>
              <w:jc w:val="both"/>
              <w:rPr>
                <w:rFonts w:ascii="Times New Roman" w:eastAsia="Times New Roman" w:hAnsi="Times New Roman" w:cs="Times New Roman"/>
                <w:color w:val="000000"/>
                <w:sz w:val="28"/>
                <w:szCs w:val="28"/>
              </w:rPr>
            </w:pPr>
            <w:r w:rsidRPr="00D44A58">
              <w:rPr>
                <w:rFonts w:ascii="Times New Roman" w:eastAsia="Times New Roman" w:hAnsi="Times New Roman" w:cs="Times New Roman"/>
                <w:color w:val="000000"/>
                <w:sz w:val="28"/>
                <w:szCs w:val="28"/>
              </w:rPr>
              <w:t>Математична формула для розрахунку приведеної ціни (у разі її застосування).</w:t>
            </w:r>
          </w:p>
        </w:tc>
        <w:tc>
          <w:tcPr>
            <w:tcW w:w="6420" w:type="dxa"/>
            <w:shd w:val="clear" w:color="auto" w:fill="FFFFFF" w:themeFill="background1"/>
            <w:vAlign w:val="center"/>
          </w:tcPr>
          <w:p w:rsidR="00805DBB" w:rsidRPr="00D44A58" w:rsidRDefault="00805DBB" w:rsidP="00CB2312">
            <w:pPr>
              <w:widowControl w:val="0"/>
              <w:spacing w:line="360" w:lineRule="auto"/>
              <w:jc w:val="center"/>
              <w:rPr>
                <w:rFonts w:ascii="Times New Roman" w:eastAsia="Times New Roman" w:hAnsi="Times New Roman" w:cs="Times New Roman"/>
                <w:sz w:val="28"/>
                <w:szCs w:val="28"/>
              </w:rPr>
            </w:pPr>
            <w:r w:rsidRPr="00D44A58">
              <w:rPr>
                <w:rFonts w:ascii="Times New Roman" w:eastAsia="Times New Roman" w:hAnsi="Times New Roman" w:cs="Times New Roman"/>
                <w:sz w:val="28"/>
                <w:szCs w:val="28"/>
              </w:rPr>
              <w:t>Не застосовується</w:t>
            </w:r>
          </w:p>
        </w:tc>
      </w:tr>
    </w:tbl>
    <w:p w:rsidR="00805DBB" w:rsidRPr="00D44A58" w:rsidRDefault="00805DBB" w:rsidP="00805DBB">
      <w:pPr>
        <w:widowControl w:val="0"/>
        <w:spacing w:after="0" w:line="360" w:lineRule="auto"/>
        <w:jc w:val="both"/>
        <w:rPr>
          <w:rFonts w:ascii="Times New Roman" w:eastAsia="Times New Roman" w:hAnsi="Times New Roman" w:cs="Times New Roman"/>
          <w:sz w:val="28"/>
          <w:szCs w:val="28"/>
          <w:highlight w:val="green"/>
        </w:rPr>
      </w:pPr>
      <w:bookmarkStart w:id="3" w:name="_heading=h.2s8eyo1" w:colFirst="0" w:colLast="0"/>
      <w:bookmarkEnd w:id="3"/>
    </w:p>
    <w:p w:rsidR="00805DBB" w:rsidRPr="00D44A58" w:rsidRDefault="00805DBB" w:rsidP="00805DBB">
      <w:pPr>
        <w:spacing w:after="0" w:line="360" w:lineRule="auto"/>
        <w:rPr>
          <w:rFonts w:ascii="Times New Roman" w:eastAsia="Times New Roman" w:hAnsi="Times New Roman" w:cs="Times New Roman"/>
          <w:sz w:val="28"/>
          <w:szCs w:val="28"/>
        </w:rPr>
      </w:pPr>
    </w:p>
    <w:p w:rsidR="00F65C71" w:rsidRDefault="00F65C71"/>
    <w:sectPr w:rsidR="00F65C71" w:rsidSect="00805DBB">
      <w:type w:val="continuous"/>
      <w:pgSz w:w="11906" w:h="16838"/>
      <w:pgMar w:top="1134" w:right="567" w:bottom="1134" w:left="1701" w:header="708" w:footer="708"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33"/>
    <w:rsid w:val="000E4FAC"/>
    <w:rsid w:val="001F1E9F"/>
    <w:rsid w:val="002E1404"/>
    <w:rsid w:val="0048144B"/>
    <w:rsid w:val="005065CC"/>
    <w:rsid w:val="0051665B"/>
    <w:rsid w:val="00627B74"/>
    <w:rsid w:val="006E2417"/>
    <w:rsid w:val="00805DBB"/>
    <w:rsid w:val="008C16D9"/>
    <w:rsid w:val="00CD4533"/>
    <w:rsid w:val="00F65C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BB"/>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ind w:left="4196" w:righ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BB"/>
    <w:pPr>
      <w:spacing w:after="160" w:line="259" w:lineRule="auto"/>
      <w:ind w:left="0" w:right="0"/>
      <w:jc w:val="left"/>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int@mail.lvi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3046</Words>
  <Characters>1737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B-PRO</dc:creator>
  <cp:keywords/>
  <dc:description/>
  <cp:lastModifiedBy>B-PRO</cp:lastModifiedBy>
  <cp:revision>11</cp:revision>
  <dcterms:created xsi:type="dcterms:W3CDTF">2024-04-01T13:23:00Z</dcterms:created>
  <dcterms:modified xsi:type="dcterms:W3CDTF">2024-04-19T09:53:00Z</dcterms:modified>
</cp:coreProperties>
</file>