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2C35F6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</w:t>
      </w:r>
    </w:p>
    <w:tbl>
      <w:tblPr>
        <w:tblpPr w:leftFromText="180" w:rightFromText="180" w:bottomFromText="200" w:vertAnchor="text" w:horzAnchor="margin" w:tblpXSpec="center" w:tblpY="27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080"/>
        <w:gridCol w:w="3118"/>
        <w:gridCol w:w="1134"/>
        <w:gridCol w:w="1418"/>
        <w:gridCol w:w="992"/>
        <w:gridCol w:w="1931"/>
      </w:tblGrid>
      <w:tr w:rsidR="002C35F6" w:rsidRPr="002C35F6" w:rsidTr="002C35F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6" w:rsidRPr="002C35F6" w:rsidRDefault="002C35F6" w:rsidP="002C35F6">
            <w:pPr>
              <w:jc w:val="center"/>
              <w:rPr>
                <w:sz w:val="22"/>
                <w:lang w:val="en-US"/>
              </w:rPr>
            </w:pPr>
            <w:r w:rsidRPr="002C35F6">
              <w:rPr>
                <w:sz w:val="22"/>
              </w:rPr>
              <w:t>п/н</w:t>
            </w:r>
          </w:p>
          <w:p w:rsidR="002C35F6" w:rsidRPr="002C35F6" w:rsidRDefault="002C35F6" w:rsidP="002C35F6">
            <w:pPr>
              <w:jc w:val="center"/>
              <w:rPr>
                <w:sz w:val="22"/>
              </w:rPr>
            </w:pPr>
            <w:r w:rsidRPr="002C35F6">
              <w:rPr>
                <w:sz w:val="22"/>
              </w:rPr>
              <w:t>№</w:t>
            </w:r>
          </w:p>
          <w:p w:rsidR="002C35F6" w:rsidRPr="002C35F6" w:rsidRDefault="002C35F6" w:rsidP="002C35F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F6" w:rsidRPr="002C35F6" w:rsidRDefault="002C35F6" w:rsidP="002C35F6">
            <w:pPr>
              <w:jc w:val="center"/>
              <w:rPr>
                <w:sz w:val="22"/>
              </w:rPr>
            </w:pPr>
            <w:r w:rsidRPr="002C35F6"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F6" w:rsidRPr="002C35F6" w:rsidRDefault="002C35F6" w:rsidP="002C35F6">
            <w:pPr>
              <w:jc w:val="center"/>
              <w:rPr>
                <w:sz w:val="22"/>
              </w:rPr>
            </w:pPr>
            <w:r w:rsidRPr="002C35F6"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F6" w:rsidRPr="002C35F6" w:rsidRDefault="002C35F6" w:rsidP="002C35F6">
            <w:pPr>
              <w:jc w:val="center"/>
              <w:rPr>
                <w:sz w:val="22"/>
              </w:rPr>
            </w:pPr>
            <w:r w:rsidRPr="002C35F6"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F6" w:rsidRPr="002C35F6" w:rsidRDefault="002C35F6" w:rsidP="002C35F6">
            <w:pPr>
              <w:ind w:firstLine="49"/>
              <w:jc w:val="center"/>
              <w:rPr>
                <w:sz w:val="22"/>
              </w:rPr>
            </w:pPr>
            <w:r w:rsidRPr="002C35F6"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5F6" w:rsidRPr="002C35F6" w:rsidRDefault="002C35F6" w:rsidP="002C35F6">
            <w:pPr>
              <w:ind w:hanging="77"/>
              <w:jc w:val="center"/>
              <w:rPr>
                <w:sz w:val="22"/>
              </w:rPr>
            </w:pPr>
            <w:r w:rsidRPr="002C35F6">
              <w:rPr>
                <w:sz w:val="22"/>
              </w:rPr>
              <w:t>Ціна за одиницю виміру, з ПДВ</w:t>
            </w:r>
            <w:r w:rsidRPr="002C35F6"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 w:rsidRPr="002C35F6"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5F6" w:rsidRPr="002C35F6" w:rsidRDefault="002C35F6" w:rsidP="002C35F6">
            <w:pPr>
              <w:jc w:val="center"/>
              <w:rPr>
                <w:sz w:val="22"/>
              </w:rPr>
            </w:pPr>
            <w:r w:rsidRPr="002C35F6">
              <w:rPr>
                <w:sz w:val="22"/>
              </w:rPr>
              <w:t>Вартість, з ПДВ</w:t>
            </w:r>
            <w:r w:rsidRPr="002C35F6"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 w:rsidRPr="002C35F6">
              <w:rPr>
                <w:sz w:val="22"/>
              </w:rPr>
              <w:t>, грн.</w:t>
            </w:r>
          </w:p>
        </w:tc>
      </w:tr>
      <w:tr w:rsidR="002C35F6" w:rsidRPr="002C35F6" w:rsidTr="002C35F6">
        <w:trPr>
          <w:trHeight w:val="16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6" w:rsidRPr="002C35F6" w:rsidRDefault="002C35F6" w:rsidP="002C35F6">
            <w:pPr>
              <w:rPr>
                <w:sz w:val="22"/>
              </w:rPr>
            </w:pPr>
          </w:p>
          <w:p w:rsidR="002C35F6" w:rsidRPr="002C35F6" w:rsidRDefault="002C35F6" w:rsidP="002C35F6">
            <w:pPr>
              <w:rPr>
                <w:sz w:val="22"/>
              </w:rPr>
            </w:pPr>
            <w:r w:rsidRPr="002C35F6"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F6" w:rsidRPr="002C35F6" w:rsidRDefault="002C35F6" w:rsidP="002C35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35F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F6" w:rsidRPr="002C35F6" w:rsidRDefault="002C35F6" w:rsidP="002C35F6">
            <w:r w:rsidRPr="002C35F6">
              <w:tab/>
            </w:r>
          </w:p>
          <w:p w:rsidR="002C35F6" w:rsidRPr="002C35F6" w:rsidRDefault="002C35F6" w:rsidP="002C35F6">
            <w:r w:rsidRPr="002C35F6">
              <w:t xml:space="preserve">Соки фруктові, овочеві, фруктово-ягідні, фруктово-овочеві пастеризовані фасовані по 200 г у </w:t>
            </w:r>
            <w:proofErr w:type="spellStart"/>
            <w:r w:rsidRPr="002C35F6">
              <w:t>тетрапак</w:t>
            </w:r>
            <w:proofErr w:type="spellEnd"/>
            <w:r w:rsidRPr="002C35F6">
              <w:t xml:space="preserve"> із трубочкою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F6" w:rsidRPr="002C35F6" w:rsidRDefault="002C35F6" w:rsidP="002C35F6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2C35F6">
              <w:rPr>
                <w:color w:val="000000" w:themeColor="text1"/>
                <w:sz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F6" w:rsidRPr="002C35F6" w:rsidRDefault="002C35F6" w:rsidP="002C35F6">
            <w:pPr>
              <w:jc w:val="center"/>
              <w:rPr>
                <w:color w:val="000000" w:themeColor="text1"/>
                <w:sz w:val="22"/>
              </w:rPr>
            </w:pPr>
            <w:r w:rsidRPr="002C35F6">
              <w:rPr>
                <w:color w:val="000000" w:themeColor="text1"/>
                <w:sz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F6" w:rsidRPr="002C35F6" w:rsidRDefault="002C35F6" w:rsidP="002C35F6">
            <w:pPr>
              <w:spacing w:after="0"/>
              <w:rPr>
                <w:rFonts w:ascii="Calibri" w:eastAsia="Calibri" w:hAnsi="Calibri"/>
                <w:sz w:val="22"/>
                <w:lang w:val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F6" w:rsidRPr="002C35F6" w:rsidRDefault="002C35F6" w:rsidP="002C35F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C35F6" w:rsidRPr="002C35F6" w:rsidTr="002C35F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F6" w:rsidRPr="002C35F6" w:rsidRDefault="002C35F6" w:rsidP="002C35F6">
            <w:pPr>
              <w:rPr>
                <w:sz w:val="22"/>
              </w:rPr>
            </w:pPr>
            <w:r w:rsidRPr="002C35F6">
              <w:rPr>
                <w:sz w:val="22"/>
              </w:rPr>
              <w:t xml:space="preserve">Всього сума тендерної пропозиції (з </w:t>
            </w:r>
            <w:proofErr w:type="spellStart"/>
            <w:r w:rsidRPr="002C35F6">
              <w:rPr>
                <w:sz w:val="22"/>
              </w:rPr>
              <w:t>пдв</w:t>
            </w:r>
            <w:proofErr w:type="spellEnd"/>
            <w:r w:rsidRPr="002C35F6"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 w:rsidRPr="002C35F6">
              <w:rPr>
                <w:sz w:val="22"/>
              </w:rPr>
              <w:t>):_______(грн.)</w:t>
            </w:r>
            <w:r w:rsidRPr="002C35F6">
              <w:rPr>
                <w:sz w:val="22"/>
              </w:rPr>
              <w:br/>
              <w:t>В тому числі ПДВ</w:t>
            </w:r>
            <w:r w:rsidRPr="002C35F6"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 w:rsidRPr="002C35F6"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bookmarkStart w:id="0" w:name="_GoBack"/>
      <w:bookmarkEnd w:id="0"/>
      <w:proofErr w:type="spellStart"/>
      <w:r>
        <w:rPr>
          <w:rFonts w:eastAsia="Calibri"/>
          <w:bCs/>
          <w:kern w:val="32"/>
          <w:sz w:val="24"/>
          <w:szCs w:val="24"/>
        </w:rPr>
        <w:t>ами</w:t>
      </w:r>
      <w:proofErr w:type="spellEnd"/>
      <w:r>
        <w:rPr>
          <w:rFonts w:eastAsia="Calibri"/>
          <w:bCs/>
          <w:kern w:val="32"/>
          <w:sz w:val="24"/>
          <w:szCs w:val="24"/>
        </w:rPr>
        <w:t>:</w:t>
      </w: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Ми погоджуємося дотримуватися умов цієї пропозиції протягом </w:t>
      </w:r>
      <w:r w:rsidR="002C35F6">
        <w:rPr>
          <w:sz w:val="24"/>
          <w:szCs w:val="24"/>
          <w:lang w:eastAsia="ru-RU"/>
        </w:rPr>
        <w:t>90</w:t>
      </w:r>
      <w:r>
        <w:rPr>
          <w:sz w:val="24"/>
          <w:szCs w:val="24"/>
          <w:lang w:eastAsia="ru-RU"/>
        </w:rPr>
        <w:t xml:space="preserve">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</w:t>
      </w:r>
      <w:r>
        <w:rPr>
          <w:sz w:val="24"/>
          <w:szCs w:val="24"/>
          <w:lang w:eastAsia="ru-RU"/>
        </w:rPr>
        <w:lastRenderedPageBreak/>
        <w:t xml:space="preserve">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035CFD"/>
    <w:rsid w:val="002464D4"/>
    <w:rsid w:val="002C35F6"/>
    <w:rsid w:val="002E68B4"/>
    <w:rsid w:val="00576B82"/>
    <w:rsid w:val="00700EC6"/>
    <w:rsid w:val="007A047E"/>
    <w:rsid w:val="0086652E"/>
    <w:rsid w:val="00914E96"/>
    <w:rsid w:val="00A1678C"/>
    <w:rsid w:val="00BA15F3"/>
    <w:rsid w:val="00C1278E"/>
    <w:rsid w:val="00C34B12"/>
    <w:rsid w:val="00D533CB"/>
    <w:rsid w:val="00DA0E28"/>
    <w:rsid w:val="00DB718E"/>
    <w:rsid w:val="00E15990"/>
    <w:rsid w:val="00F33566"/>
    <w:rsid w:val="00F3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2022-11-08T11:56:00Z</cp:lastPrinted>
  <dcterms:created xsi:type="dcterms:W3CDTF">2023-02-03T11:15:00Z</dcterms:created>
  <dcterms:modified xsi:type="dcterms:W3CDTF">2023-05-04T12:12:00Z</dcterms:modified>
</cp:coreProperties>
</file>