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E2BA77" w14:textId="4E5F81C3" w:rsidR="00F11226" w:rsidRDefault="009A5B9F">
      <w:pPr>
        <w:rPr>
          <w:rFonts w:asciiTheme="majorHAnsi" w:hAnsiTheme="majorHAnsi" w:cstheme="majorHAnsi"/>
        </w:rPr>
      </w:pPr>
      <w:r>
        <w:rPr>
          <w:rFonts w:asciiTheme="majorHAnsi" w:hAnsiTheme="majorHAnsi" w:cstheme="majorHAnsi"/>
          <w:noProof/>
          <w:lang w:val="uk-UA" w:eastAsia="uk-UA" w:bidi="ar-SA"/>
        </w:rPr>
        <mc:AlternateContent>
          <mc:Choice Requires="wps">
            <w:drawing>
              <wp:anchor distT="0" distB="0" distL="114300" distR="114300" simplePos="0" relativeHeight="251659264" behindDoc="0" locked="0" layoutInCell="1" allowOverlap="1" wp14:anchorId="4101F599" wp14:editId="2638C8A4">
                <wp:simplePos x="0" y="0"/>
                <wp:positionH relativeFrom="column">
                  <wp:posOffset>4754661</wp:posOffset>
                </wp:positionH>
                <wp:positionV relativeFrom="paragraph">
                  <wp:posOffset>197901</wp:posOffset>
                </wp:positionV>
                <wp:extent cx="1891862" cy="472966"/>
                <wp:effectExtent l="0" t="0" r="0" b="3810"/>
                <wp:wrapNone/>
                <wp:docPr id="4" name="Прямокутник 4"/>
                <wp:cNvGraphicFramePr/>
                <a:graphic xmlns:a="http://schemas.openxmlformats.org/drawingml/2006/main">
                  <a:graphicData uri="http://schemas.microsoft.com/office/word/2010/wordprocessingShape">
                    <wps:wsp>
                      <wps:cNvSpPr/>
                      <wps:spPr>
                        <a:xfrm>
                          <a:off x="0" y="0"/>
                          <a:ext cx="1891862" cy="47296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6A13DB" w14:textId="683CF693" w:rsidR="009A5B9F" w:rsidRPr="0076195C" w:rsidRDefault="009A5B9F" w:rsidP="009A5B9F">
                            <w:pPr>
                              <w:rPr>
                                <w:lang w:val="uk-UA"/>
                              </w:rPr>
                            </w:pPr>
                            <w:r>
                              <w:t>Annex</w:t>
                            </w:r>
                            <w:r>
                              <w:rPr>
                                <w:lang w:val="uk-UA"/>
                              </w:rPr>
                              <w:t xml:space="preserve"> </w:t>
                            </w:r>
                            <w:r w:rsidR="0076195C">
                              <w:rPr>
                                <w:lang w:val="uk-UA"/>
                              </w:rPr>
                              <w:t>3</w:t>
                            </w:r>
                            <w:bookmarkStart w:id="0" w:name="_GoBack"/>
                            <w:bookmarkEnd w:id="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01F599" id="Прямокутник 4" o:spid="_x0000_s1026" style="position:absolute;margin-left:374.4pt;margin-top:15.6pt;width:148.95pt;height:3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" filled="f" stroked="f" strokeweight="1pt">
                <v:textbox>
                  <w:txbxContent>
                    <w:p w14:paraId="1B6A13DB" w14:textId="683CF693" w:rsidR="009A5B9F" w:rsidRPr="0076195C" w:rsidRDefault="009A5B9F" w:rsidP="009A5B9F">
                      <w:pPr>
                        <w:rPr>
                          <w:lang w:val="uk-UA"/>
                        </w:rPr>
                      </w:pPr>
                      <w:r>
                        <w:t>Annex</w:t>
                      </w:r>
                      <w:r>
                        <w:rPr>
                          <w:lang w:val="uk-UA"/>
                        </w:rPr>
                        <w:t xml:space="preserve"> </w:t>
                      </w:r>
                      <w:r w:rsidR="0076195C">
                        <w:rPr>
                          <w:lang w:val="uk-UA"/>
                        </w:rPr>
                        <w:t>3</w:t>
                      </w:r>
                      <w:bookmarkStart w:id="1" w:name="_GoBack"/>
                      <w:bookmarkEnd w:id="1"/>
                    </w:p>
                  </w:txbxContent>
                </v:textbox>
              </v:rect>
            </w:pict>
          </mc:Fallback>
        </mc:AlternateContent>
      </w:r>
      <w:r w:rsidR="00445640">
        <w:rPr>
          <w:rFonts w:asciiTheme="majorHAnsi" w:hAnsiTheme="majorHAnsi" w:cstheme="majorHAnsi"/>
          <w:noProof/>
          <w:lang w:val="uk-UA" w:eastAsia="uk-UA" w:bidi="ar-SA"/>
        </w:rPr>
        <w:drawing>
          <wp:inline distT="0" distB="0" distL="0" distR="0" wp14:anchorId="4BC6BA95" wp14:editId="21E47E58">
            <wp:extent cx="7108825" cy="1005967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7108825" cy="10059670"/>
                    </a:xfrm>
                    <a:prstGeom prst="rect">
                      <a:avLst/>
                    </a:prstGeom>
                  </pic:spPr>
                </pic:pic>
              </a:graphicData>
            </a:graphic>
          </wp:inline>
        </w:drawing>
      </w:r>
    </w:p>
    <w:p w14:paraId="1A766AD7" w14:textId="2030FF1B" w:rsidR="00F11226" w:rsidRDefault="00F11226">
      <w:pPr>
        <w:rPr>
          <w:rFonts w:asciiTheme="majorHAnsi" w:hAnsiTheme="majorHAnsi" w:cstheme="majorHAnsi"/>
        </w:rPr>
      </w:pPr>
    </w:p>
    <w:p w14:paraId="4775EDF4" w14:textId="2E93DC5C" w:rsidR="00F11226" w:rsidRPr="00502BDC" w:rsidRDefault="009A5B9F" w:rsidP="009A5B9F">
      <w:pPr>
        <w:jc w:val="right"/>
        <w:rPr>
          <w:rFonts w:asciiTheme="majorHAnsi" w:hAnsiTheme="majorHAnsi" w:cstheme="majorHAnsi"/>
        </w:rPr>
      </w:pPr>
      <w:r>
        <w:rPr>
          <w:rFonts w:asciiTheme="majorHAnsi" w:hAnsiTheme="majorHAnsi" w:cstheme="majorHAnsi"/>
          <w:lang w:val="uk-UA"/>
        </w:rPr>
        <w:t>Додаток №</w:t>
      </w:r>
      <w:r w:rsidR="00502BDC">
        <w:rPr>
          <w:rFonts w:asciiTheme="majorHAnsi" w:hAnsiTheme="majorHAnsi" w:cstheme="majorHAnsi"/>
        </w:rPr>
        <w:t>4</w:t>
      </w:r>
    </w:p>
    <w:p w14:paraId="512AEE2C" w14:textId="76FFF5AF" w:rsidR="00F11226" w:rsidRDefault="00F11226" w:rsidP="00F11226">
      <w:pPr>
        <w:rPr>
          <w:rFonts w:asciiTheme="majorHAnsi" w:hAnsiTheme="majorHAnsi" w:cstheme="majorHAnsi"/>
        </w:rPr>
      </w:pPr>
    </w:p>
    <w:p w14:paraId="54812366" w14:textId="3EF1AA33" w:rsidR="00F11226" w:rsidRDefault="00F11226" w:rsidP="00F11226">
      <w:pPr>
        <w:rPr>
          <w:rFonts w:asciiTheme="majorHAnsi" w:hAnsiTheme="majorHAnsi" w:cstheme="majorHAnsi"/>
        </w:rPr>
      </w:pPr>
      <w:r w:rsidRPr="00F11226">
        <w:rPr>
          <w:rFonts w:asciiTheme="majorHAnsi" w:hAnsiTheme="majorHAnsi" w:cstheme="majorHAnsi"/>
          <w:noProof/>
          <w:lang w:val="uk-UA" w:eastAsia="uk-UA" w:bidi="ar-SA"/>
        </w:rPr>
        <w:drawing>
          <wp:inline distT="0" distB="0" distL="0" distR="0" wp14:anchorId="581B2996" wp14:editId="1AFA8279">
            <wp:extent cx="7108825" cy="3008630"/>
            <wp:effectExtent l="0" t="0" r="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108825" cy="3008630"/>
                    </a:xfrm>
                    <a:prstGeom prst="rect">
                      <a:avLst/>
                    </a:prstGeom>
                  </pic:spPr>
                </pic:pic>
              </a:graphicData>
            </a:graphic>
          </wp:inline>
        </w:drawing>
      </w:r>
    </w:p>
    <w:p w14:paraId="0310229A" w14:textId="77777777" w:rsidR="00F11226" w:rsidRPr="00F11226" w:rsidRDefault="00F11226" w:rsidP="00F11226">
      <w:pPr>
        <w:rPr>
          <w:rFonts w:asciiTheme="majorHAnsi" w:hAnsiTheme="majorHAnsi" w:cstheme="majorHAnsi"/>
          <w:lang w:val="uk-UA"/>
        </w:rPr>
      </w:pPr>
      <w:r w:rsidRPr="00F11226">
        <w:rPr>
          <w:rFonts w:asciiTheme="majorHAnsi" w:hAnsiTheme="majorHAnsi" w:cstheme="majorHAnsi"/>
          <w:lang w:val="uk-UA"/>
        </w:rPr>
        <w:t>Шановний пане Василю Шкураков,</w:t>
      </w:r>
    </w:p>
    <w:p w14:paraId="1D0C1BE1" w14:textId="77777777" w:rsidR="00F11226" w:rsidRPr="00F11226" w:rsidRDefault="00F11226" w:rsidP="00F11226">
      <w:pPr>
        <w:rPr>
          <w:rFonts w:asciiTheme="majorHAnsi" w:hAnsiTheme="majorHAnsi" w:cstheme="majorHAnsi"/>
          <w:lang w:val="uk-UA"/>
        </w:rPr>
      </w:pPr>
    </w:p>
    <w:p w14:paraId="7496477A" w14:textId="77777777" w:rsidR="00F11226" w:rsidRPr="00F11226" w:rsidRDefault="00F11226" w:rsidP="00F11226">
      <w:pPr>
        <w:jc w:val="both"/>
        <w:rPr>
          <w:rFonts w:asciiTheme="majorHAnsi" w:hAnsiTheme="majorHAnsi" w:cstheme="majorHAnsi"/>
          <w:lang w:val="uk-UA"/>
        </w:rPr>
      </w:pPr>
      <w:r w:rsidRPr="00F11226">
        <w:rPr>
          <w:rFonts w:asciiTheme="majorHAnsi" w:hAnsiTheme="majorHAnsi" w:cstheme="majorHAnsi"/>
          <w:lang w:val="uk-UA"/>
        </w:rPr>
        <w:t>Посилаючись на засідання Польсько-української експертної групи з питань реалізації Польського кредиту для України, яке відбулося у Варшаві 10 квітня 2017 року, ми хотіли б подякувати Вам за дуже плідну дискусію та консультації. За результатами зустрічі ми раді надати Вам більш детальну інформацію щодо реалізації Угоди між Урядом Республіки Польща та Урядом України про надання кредиту на умовах пов'язаної допомоги, підписаної у Варшаві 9 вересня 2015 року.</w:t>
      </w:r>
    </w:p>
    <w:p w14:paraId="444101C4" w14:textId="77777777" w:rsidR="00F11226" w:rsidRPr="00F11226" w:rsidRDefault="00F11226" w:rsidP="00F11226">
      <w:pPr>
        <w:rPr>
          <w:rFonts w:asciiTheme="majorHAnsi" w:hAnsiTheme="majorHAnsi" w:cstheme="majorHAnsi"/>
          <w:lang w:val="uk-UA"/>
        </w:rPr>
      </w:pPr>
    </w:p>
    <w:p w14:paraId="0CED8C28" w14:textId="5DE09934" w:rsidR="00F11226" w:rsidRPr="00F11226" w:rsidRDefault="00F11226" w:rsidP="00F11226">
      <w:pPr>
        <w:rPr>
          <w:rFonts w:asciiTheme="majorHAnsi" w:hAnsiTheme="majorHAnsi" w:cstheme="majorHAnsi"/>
          <w:lang w:val="uk-UA"/>
        </w:rPr>
      </w:pPr>
      <w:r w:rsidRPr="00F11226">
        <w:rPr>
          <w:rFonts w:asciiTheme="majorHAnsi" w:hAnsiTheme="majorHAnsi" w:cstheme="majorHAnsi"/>
          <w:lang w:val="uk-UA"/>
        </w:rPr>
        <w:t>З польської сторони, контракти, які фінансуватимуться в рамках кредиту, повинні бути укладені підприємцями з місцезнаходженням на території Республіки Польща. Крім того, для забезпечення ефективного та надійного виконання контрактів, що фінансуються за рахунок польського державного кредиту, польські підприємці повинні виконати наступні умови</w:t>
      </w:r>
      <w:r>
        <w:rPr>
          <w:rFonts w:asciiTheme="majorHAnsi" w:hAnsiTheme="majorHAnsi" w:cstheme="majorHAnsi"/>
          <w:lang w:val="uk-UA"/>
        </w:rPr>
        <w:t>:</w:t>
      </w:r>
    </w:p>
    <w:p w14:paraId="102686BE" w14:textId="54738E70" w:rsidR="00F11226" w:rsidRPr="00F11226" w:rsidRDefault="00F11226" w:rsidP="00F11226">
      <w:pPr>
        <w:pStyle w:val="a4"/>
        <w:numPr>
          <w:ilvl w:val="0"/>
          <w:numId w:val="6"/>
        </w:numPr>
        <w:rPr>
          <w:rFonts w:asciiTheme="majorHAnsi" w:hAnsiTheme="majorHAnsi" w:cstheme="majorHAnsi"/>
          <w:lang w:val="uk-UA"/>
        </w:rPr>
      </w:pPr>
      <w:r w:rsidRPr="00F11226">
        <w:rPr>
          <w:rFonts w:asciiTheme="majorHAnsi" w:hAnsiTheme="majorHAnsi" w:cstheme="majorHAnsi"/>
          <w:lang w:val="uk-UA"/>
        </w:rPr>
        <w:t>надати документи про сплату всіх належних податків та внесків на соціальне страхування</w:t>
      </w:r>
    </w:p>
    <w:p w14:paraId="310BE0F2" w14:textId="705F89FA" w:rsidR="00F11226" w:rsidRPr="00F11226" w:rsidRDefault="00F11226" w:rsidP="00F11226">
      <w:pPr>
        <w:pStyle w:val="a4"/>
        <w:numPr>
          <w:ilvl w:val="0"/>
          <w:numId w:val="6"/>
        </w:numPr>
        <w:rPr>
          <w:rFonts w:asciiTheme="majorHAnsi" w:hAnsiTheme="majorHAnsi" w:cstheme="majorHAnsi"/>
          <w:lang w:val="uk-UA"/>
        </w:rPr>
      </w:pPr>
      <w:r w:rsidRPr="00F11226">
        <w:rPr>
          <w:rFonts w:asciiTheme="majorHAnsi" w:hAnsiTheme="majorHAnsi" w:cstheme="majorHAnsi"/>
          <w:lang w:val="uk-UA"/>
        </w:rPr>
        <w:t>надати фінансові звіти за останні три роки та довести, що вони досягли позитивного фінансового балансу або пояснити причини фінансових збитків за цей період:</w:t>
      </w:r>
    </w:p>
    <w:p w14:paraId="2FC1670D" w14:textId="4F578260" w:rsidR="00F11226" w:rsidRPr="00F11226" w:rsidRDefault="00F11226" w:rsidP="00F11226">
      <w:pPr>
        <w:pStyle w:val="a4"/>
        <w:numPr>
          <w:ilvl w:val="0"/>
          <w:numId w:val="6"/>
        </w:numPr>
        <w:rPr>
          <w:rFonts w:asciiTheme="majorHAnsi" w:hAnsiTheme="majorHAnsi" w:cstheme="majorHAnsi"/>
          <w:lang w:val="uk-UA"/>
        </w:rPr>
      </w:pPr>
      <w:r w:rsidRPr="00F11226">
        <w:rPr>
          <w:rFonts w:asciiTheme="majorHAnsi" w:hAnsiTheme="majorHAnsi" w:cstheme="majorHAnsi"/>
          <w:lang w:val="uk-UA"/>
        </w:rPr>
        <w:t>вести господарську діяльність на території Республіки Польща щонайменше три роки;</w:t>
      </w:r>
    </w:p>
    <w:p w14:paraId="299B2DF9" w14:textId="0E8783D3" w:rsidR="00F11226" w:rsidRPr="00F11226" w:rsidRDefault="00F11226" w:rsidP="00F11226">
      <w:pPr>
        <w:pStyle w:val="a4"/>
        <w:numPr>
          <w:ilvl w:val="0"/>
          <w:numId w:val="6"/>
        </w:numPr>
        <w:rPr>
          <w:rFonts w:asciiTheme="majorHAnsi" w:hAnsiTheme="majorHAnsi" w:cstheme="majorHAnsi"/>
          <w:lang w:val="uk-UA"/>
        </w:rPr>
      </w:pPr>
      <w:r w:rsidRPr="00F11226">
        <w:rPr>
          <w:rFonts w:asciiTheme="majorHAnsi" w:hAnsiTheme="majorHAnsi" w:cstheme="majorHAnsi"/>
          <w:lang w:val="uk-UA"/>
        </w:rPr>
        <w:t>мати досвід реалізації проектів у даному секторі, підтверджений рекомендаційними листами;</w:t>
      </w:r>
    </w:p>
    <w:p w14:paraId="413F718A" w14:textId="39E6EFBF" w:rsidR="00F11226" w:rsidRPr="00F11226" w:rsidRDefault="00F11226" w:rsidP="00F11226">
      <w:pPr>
        <w:pStyle w:val="a4"/>
        <w:numPr>
          <w:ilvl w:val="0"/>
          <w:numId w:val="6"/>
        </w:numPr>
        <w:rPr>
          <w:rFonts w:asciiTheme="majorHAnsi" w:hAnsiTheme="majorHAnsi" w:cstheme="majorHAnsi"/>
          <w:lang w:val="uk-UA"/>
        </w:rPr>
      </w:pPr>
      <w:r w:rsidRPr="00F11226">
        <w:rPr>
          <w:rFonts w:asciiTheme="majorHAnsi" w:hAnsiTheme="majorHAnsi" w:cstheme="majorHAnsi"/>
          <w:lang w:val="uk-UA"/>
        </w:rPr>
        <w:t>повинен бути ознайомлений та підписати дві заяви експортера про:</w:t>
      </w:r>
    </w:p>
    <w:p w14:paraId="39F38AEF" w14:textId="77777777" w:rsidR="00F11226" w:rsidRPr="00F11226" w:rsidRDefault="00F11226" w:rsidP="00F11226">
      <w:pPr>
        <w:ind w:firstLine="851"/>
        <w:rPr>
          <w:rFonts w:asciiTheme="majorHAnsi" w:hAnsiTheme="majorHAnsi" w:cstheme="majorHAnsi"/>
          <w:lang w:val="uk-UA"/>
        </w:rPr>
      </w:pPr>
      <w:r w:rsidRPr="00F11226">
        <w:rPr>
          <w:rFonts w:asciiTheme="majorHAnsi" w:hAnsiTheme="majorHAnsi" w:cstheme="majorHAnsi"/>
          <w:lang w:val="uk-UA"/>
        </w:rPr>
        <w:t>- принципи виконання індивідуального контракту в рамках державної кредитної угоди</w:t>
      </w:r>
    </w:p>
    <w:p w14:paraId="4F25B775" w14:textId="77777777" w:rsidR="00F11226" w:rsidRPr="00F11226" w:rsidRDefault="00F11226" w:rsidP="00F11226">
      <w:pPr>
        <w:ind w:firstLine="851"/>
        <w:rPr>
          <w:rFonts w:asciiTheme="majorHAnsi" w:hAnsiTheme="majorHAnsi" w:cstheme="majorHAnsi"/>
          <w:lang w:val="uk-UA"/>
        </w:rPr>
      </w:pPr>
      <w:r w:rsidRPr="00F11226">
        <w:rPr>
          <w:rFonts w:asciiTheme="majorHAnsi" w:hAnsiTheme="majorHAnsi" w:cstheme="majorHAnsi"/>
          <w:lang w:val="uk-UA"/>
        </w:rPr>
        <w:t>- відсутність підкупу іноземного державного службовця під час укладення експортного контракту.</w:t>
      </w:r>
    </w:p>
    <w:p w14:paraId="54A65627" w14:textId="77777777" w:rsidR="00445640" w:rsidRDefault="00445640" w:rsidP="00445640">
      <w:pPr>
        <w:jc w:val="both"/>
        <w:rPr>
          <w:rFonts w:asciiTheme="majorHAnsi" w:hAnsiTheme="majorHAnsi" w:cstheme="majorHAnsi"/>
          <w:lang w:val="uk-UA"/>
        </w:rPr>
      </w:pPr>
    </w:p>
    <w:p w14:paraId="26EADC6D" w14:textId="77777777" w:rsidR="00445640" w:rsidRDefault="00F11226" w:rsidP="00445640">
      <w:pPr>
        <w:jc w:val="both"/>
        <w:rPr>
          <w:rFonts w:asciiTheme="majorHAnsi" w:hAnsiTheme="majorHAnsi" w:cstheme="majorHAnsi"/>
          <w:lang w:val="uk-UA"/>
        </w:rPr>
      </w:pPr>
      <w:r w:rsidRPr="00F11226">
        <w:rPr>
          <w:rFonts w:asciiTheme="majorHAnsi" w:hAnsiTheme="majorHAnsi" w:cstheme="majorHAnsi"/>
          <w:lang w:val="uk-UA"/>
        </w:rPr>
        <w:t xml:space="preserve">Уряд Республіки Польща може прийняти контракт в рамках Кредиту лише за умови, що вартість товарів, робіт та послуг польського походження в рамках контракту становить не менше 60% від вартості контракту. </w:t>
      </w:r>
    </w:p>
    <w:p w14:paraId="5B1807D3" w14:textId="77777777" w:rsidR="00445640" w:rsidRDefault="00445640" w:rsidP="00445640">
      <w:pPr>
        <w:jc w:val="both"/>
        <w:rPr>
          <w:rFonts w:asciiTheme="majorHAnsi" w:hAnsiTheme="majorHAnsi" w:cstheme="majorHAnsi"/>
          <w:lang w:val="uk-UA"/>
        </w:rPr>
      </w:pPr>
    </w:p>
    <w:p w14:paraId="74FBEC07" w14:textId="1B16F740" w:rsidR="00F11226" w:rsidRPr="00F11226" w:rsidRDefault="00F11226" w:rsidP="00445640">
      <w:pPr>
        <w:jc w:val="both"/>
        <w:rPr>
          <w:rFonts w:asciiTheme="majorHAnsi" w:hAnsiTheme="majorHAnsi" w:cstheme="majorHAnsi"/>
          <w:lang w:val="uk-UA"/>
        </w:rPr>
      </w:pPr>
      <w:r w:rsidRPr="00F11226">
        <w:rPr>
          <w:rFonts w:asciiTheme="majorHAnsi" w:hAnsiTheme="majorHAnsi" w:cstheme="majorHAnsi"/>
          <w:lang w:val="uk-UA"/>
        </w:rPr>
        <w:t>Перевірка вищезазначеного проводиться ex-post органами контролю польського казначейства на підставі наступних документів, наданих експортером:</w:t>
      </w:r>
    </w:p>
    <w:p w14:paraId="7F9AB14A" w14:textId="66A8BAA1" w:rsidR="00F11226" w:rsidRPr="00445640" w:rsidRDefault="00F11226" w:rsidP="00445640">
      <w:pPr>
        <w:pStyle w:val="a4"/>
        <w:numPr>
          <w:ilvl w:val="0"/>
          <w:numId w:val="7"/>
        </w:numPr>
        <w:rPr>
          <w:rFonts w:asciiTheme="majorHAnsi" w:hAnsiTheme="majorHAnsi" w:cstheme="majorHAnsi"/>
          <w:lang w:val="uk-UA"/>
        </w:rPr>
      </w:pPr>
      <w:r w:rsidRPr="00445640">
        <w:rPr>
          <w:rFonts w:asciiTheme="majorHAnsi" w:hAnsiTheme="majorHAnsi" w:cstheme="majorHAnsi"/>
          <w:lang w:val="uk-UA"/>
        </w:rPr>
        <w:t>рахунків-фактур або інших документів, що стосуються продажу,</w:t>
      </w:r>
    </w:p>
    <w:p w14:paraId="6C9061AF" w14:textId="5E374E3E" w:rsidR="00F11226" w:rsidRPr="00445640" w:rsidRDefault="00F11226" w:rsidP="00445640">
      <w:pPr>
        <w:pStyle w:val="a4"/>
        <w:numPr>
          <w:ilvl w:val="0"/>
          <w:numId w:val="7"/>
        </w:numPr>
        <w:rPr>
          <w:rFonts w:asciiTheme="majorHAnsi" w:hAnsiTheme="majorHAnsi" w:cstheme="majorHAnsi"/>
          <w:lang w:val="uk-UA"/>
        </w:rPr>
      </w:pPr>
      <w:r w:rsidRPr="00445640">
        <w:rPr>
          <w:rFonts w:asciiTheme="majorHAnsi" w:hAnsiTheme="majorHAnsi" w:cstheme="majorHAnsi"/>
          <w:lang w:val="uk-UA"/>
        </w:rPr>
        <w:t>рахунків-фактур та інших документів, що стосуються витрат на виробництво або ціни придбання,</w:t>
      </w:r>
    </w:p>
    <w:p w14:paraId="7A0075E0" w14:textId="7EB67C4F" w:rsidR="00F11226" w:rsidRPr="00445640" w:rsidRDefault="00F11226" w:rsidP="00445640">
      <w:pPr>
        <w:pStyle w:val="a4"/>
        <w:numPr>
          <w:ilvl w:val="0"/>
          <w:numId w:val="7"/>
        </w:numPr>
        <w:rPr>
          <w:rFonts w:asciiTheme="majorHAnsi" w:hAnsiTheme="majorHAnsi" w:cstheme="majorHAnsi"/>
          <w:lang w:val="uk-UA"/>
        </w:rPr>
      </w:pPr>
      <w:r w:rsidRPr="00445640">
        <w:rPr>
          <w:rFonts w:asciiTheme="majorHAnsi" w:hAnsiTheme="majorHAnsi" w:cstheme="majorHAnsi"/>
          <w:lang w:val="uk-UA"/>
        </w:rPr>
        <w:t>аналітичні роздруківки з рахунків у системі бухгалтерського обліку</w:t>
      </w:r>
    </w:p>
    <w:p w14:paraId="7EB70397" w14:textId="2486EF7E" w:rsidR="00F11226" w:rsidRPr="00445640" w:rsidRDefault="00F11226" w:rsidP="00445640">
      <w:pPr>
        <w:pStyle w:val="a4"/>
        <w:numPr>
          <w:ilvl w:val="0"/>
          <w:numId w:val="7"/>
        </w:numPr>
        <w:rPr>
          <w:rFonts w:asciiTheme="majorHAnsi" w:hAnsiTheme="majorHAnsi" w:cstheme="majorHAnsi"/>
          <w:lang w:val="uk-UA"/>
        </w:rPr>
      </w:pPr>
      <w:r w:rsidRPr="00445640">
        <w:rPr>
          <w:rFonts w:asciiTheme="majorHAnsi" w:hAnsiTheme="majorHAnsi" w:cstheme="majorHAnsi"/>
          <w:lang w:val="uk-UA"/>
        </w:rPr>
        <w:t>інші документи та інформація, що стосуються понесених витрат на виробництво або ціни придбання,</w:t>
      </w:r>
    </w:p>
    <w:p w14:paraId="4E11A361" w14:textId="41BD6915" w:rsidR="00F11226" w:rsidRPr="00445640" w:rsidRDefault="00F11226" w:rsidP="00445640">
      <w:pPr>
        <w:pStyle w:val="a4"/>
        <w:numPr>
          <w:ilvl w:val="0"/>
          <w:numId w:val="7"/>
        </w:numPr>
        <w:rPr>
          <w:rFonts w:asciiTheme="majorHAnsi" w:hAnsiTheme="majorHAnsi" w:cstheme="majorHAnsi"/>
          <w:lang w:val="uk-UA"/>
        </w:rPr>
      </w:pPr>
      <w:r w:rsidRPr="00445640">
        <w:rPr>
          <w:rFonts w:asciiTheme="majorHAnsi" w:hAnsiTheme="majorHAnsi" w:cstheme="majorHAnsi"/>
          <w:lang w:val="uk-UA"/>
        </w:rPr>
        <w:t>документи про прибуток від виконання експортного контракту.</w:t>
      </w:r>
    </w:p>
    <w:p w14:paraId="1F4879A5" w14:textId="43F0FE9F" w:rsidR="00F11226" w:rsidRDefault="00F11226" w:rsidP="00445640">
      <w:pPr>
        <w:pStyle w:val="a4"/>
        <w:numPr>
          <w:ilvl w:val="0"/>
          <w:numId w:val="7"/>
        </w:numPr>
        <w:rPr>
          <w:rFonts w:asciiTheme="majorHAnsi" w:hAnsiTheme="majorHAnsi" w:cstheme="majorHAnsi"/>
          <w:lang w:val="uk-UA"/>
        </w:rPr>
      </w:pPr>
      <w:r w:rsidRPr="00445640">
        <w:rPr>
          <w:rFonts w:asciiTheme="majorHAnsi" w:hAnsiTheme="majorHAnsi" w:cstheme="majorHAnsi"/>
          <w:lang w:val="uk-UA"/>
        </w:rPr>
        <w:t>будь-які інші документи, які допомагають визначити походження товару або послуги, наприклад, сертифікати походження.</w:t>
      </w:r>
    </w:p>
    <w:p w14:paraId="0F64F2DB" w14:textId="4CC7EDCF" w:rsidR="00445640" w:rsidRDefault="00445640" w:rsidP="00445640">
      <w:pPr>
        <w:rPr>
          <w:rFonts w:asciiTheme="majorHAnsi" w:hAnsiTheme="majorHAnsi" w:cstheme="majorHAnsi"/>
          <w:lang w:val="uk-UA"/>
        </w:rPr>
      </w:pPr>
    </w:p>
    <w:p w14:paraId="31B4E8F1" w14:textId="24A62F6C" w:rsidR="00445640" w:rsidRPr="00445640" w:rsidRDefault="00445640" w:rsidP="00445640">
      <w:pPr>
        <w:rPr>
          <w:rFonts w:asciiTheme="majorHAnsi" w:hAnsiTheme="majorHAnsi" w:cstheme="majorHAnsi"/>
          <w:lang w:val="uk-UA"/>
        </w:rPr>
      </w:pPr>
    </w:p>
    <w:sectPr w:rsidR="00445640" w:rsidRPr="00445640" w:rsidSect="00A149B0">
      <w:type w:val="continuous"/>
      <w:pgSz w:w="11909" w:h="16834"/>
      <w:pgMar w:top="357" w:right="357" w:bottom="357" w:left="357" w:header="0" w:footer="6"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F2A61F" w14:textId="77777777" w:rsidR="00F134CD" w:rsidRDefault="00F134CD">
      <w:r>
        <w:separator/>
      </w:r>
    </w:p>
  </w:endnote>
  <w:endnote w:type="continuationSeparator" w:id="0">
    <w:p w14:paraId="52B7375C" w14:textId="77777777" w:rsidR="00F134CD" w:rsidRDefault="00F134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200247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alibri">
    <w:panose1 w:val="020F05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FD3DA1" w14:textId="77777777" w:rsidR="00F134CD" w:rsidRDefault="00F134CD"/>
  </w:footnote>
  <w:footnote w:type="continuationSeparator" w:id="0">
    <w:p w14:paraId="1565B781" w14:textId="77777777" w:rsidR="00F134CD" w:rsidRDefault="00F134CD"/>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6233D6"/>
    <w:multiLevelType w:val="hybridMultilevel"/>
    <w:tmpl w:val="A86CBD8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205C195E"/>
    <w:multiLevelType w:val="hybridMultilevel"/>
    <w:tmpl w:val="B59C97F8"/>
    <w:lvl w:ilvl="0" w:tplc="0CFC756A">
      <w:numFmt w:val="bullet"/>
      <w:lvlText w:val="-"/>
      <w:lvlJc w:val="left"/>
      <w:pPr>
        <w:ind w:left="720" w:hanging="360"/>
      </w:pPr>
      <w:rPr>
        <w:rFonts w:ascii="Calibri Light" w:eastAsia="Microsoft Sans Serif" w:hAnsi="Calibri Light" w:cs="Calibri Light"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2D350448"/>
    <w:multiLevelType w:val="hybridMultilevel"/>
    <w:tmpl w:val="F604B97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325A65F9"/>
    <w:multiLevelType w:val="hybridMultilevel"/>
    <w:tmpl w:val="B8AC502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427E1E85"/>
    <w:multiLevelType w:val="hybridMultilevel"/>
    <w:tmpl w:val="F99207E8"/>
    <w:lvl w:ilvl="0" w:tplc="0CFC756A">
      <w:numFmt w:val="bullet"/>
      <w:lvlText w:val="-"/>
      <w:lvlJc w:val="left"/>
      <w:pPr>
        <w:ind w:left="720" w:hanging="360"/>
      </w:pPr>
      <w:rPr>
        <w:rFonts w:ascii="Calibri Light" w:eastAsia="Microsoft Sans Serif" w:hAnsi="Calibri Light" w:cs="Calibri Light"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54C37E3B"/>
    <w:multiLevelType w:val="hybridMultilevel"/>
    <w:tmpl w:val="C20484A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6B2D6DAE"/>
    <w:multiLevelType w:val="hybridMultilevel"/>
    <w:tmpl w:val="075CAC96"/>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num w:numId="1">
    <w:abstractNumId w:val="6"/>
  </w:num>
  <w:num w:numId="2">
    <w:abstractNumId w:val="4"/>
  </w:num>
  <w:num w:numId="3">
    <w:abstractNumId w:val="1"/>
  </w:num>
  <w:num w:numId="4">
    <w:abstractNumId w:val="2"/>
  </w:num>
  <w:num w:numId="5">
    <w:abstractNumId w:val="0"/>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3078"/>
    <w:rsid w:val="000C723B"/>
    <w:rsid w:val="002506EA"/>
    <w:rsid w:val="00445640"/>
    <w:rsid w:val="00502BDC"/>
    <w:rsid w:val="0076195C"/>
    <w:rsid w:val="008E37A6"/>
    <w:rsid w:val="00993078"/>
    <w:rsid w:val="009A5B9F"/>
    <w:rsid w:val="00A149B0"/>
    <w:rsid w:val="00B50D14"/>
    <w:rsid w:val="00C028A8"/>
    <w:rsid w:val="00D35EAE"/>
    <w:rsid w:val="00F11226"/>
    <w:rsid w:val="00F134C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8C55A2"/>
  <w15:docId w15:val="{908254FF-5AE8-45E4-A896-2AC8CA1ADB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icrosoft Sans Serif" w:eastAsia="Microsoft Sans Serif" w:hAnsi="Microsoft Sans Serif" w:cs="Microsoft Sans Serif"/>
        <w:sz w:val="24"/>
        <w:szCs w:val="24"/>
        <w:lang w:val="en-US" w:eastAsia="en-US" w:bidi="en-US"/>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paragraph" w:styleId="a4">
    <w:name w:val="List Paragraph"/>
    <w:basedOn w:val="a"/>
    <w:uiPriority w:val="34"/>
    <w:qFormat/>
    <w:rsid w:val="00A149B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Pages>
  <Words>1503</Words>
  <Characters>857</Characters>
  <Application>Microsoft Office Word</Application>
  <DocSecurity>0</DocSecurity>
  <Lines>7</Lines>
  <Paragraphs>4</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2356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User</cp:lastModifiedBy>
  <cp:revision>3</cp:revision>
  <dcterms:created xsi:type="dcterms:W3CDTF">2024-02-15T09:33:00Z</dcterms:created>
  <dcterms:modified xsi:type="dcterms:W3CDTF">2024-02-21T12:40:00Z</dcterms:modified>
</cp:coreProperties>
</file>