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41491E" w:rsidRDefault="00F52A27" w:rsidP="001E7E6A">
      <w:pPr>
        <w:widowControl w:val="0"/>
        <w:spacing w:after="0" w:line="240" w:lineRule="auto"/>
        <w:ind w:firstLine="4820"/>
        <w:rPr>
          <w:rFonts w:ascii="Times New Roman" w:hAnsi="Times New Roman"/>
          <w:sz w:val="24"/>
          <w:szCs w:val="24"/>
        </w:rPr>
      </w:pPr>
      <w:r w:rsidRPr="0041491E">
        <w:rPr>
          <w:rFonts w:ascii="Times New Roman" w:hAnsi="Times New Roman"/>
          <w:sz w:val="24"/>
          <w:szCs w:val="24"/>
        </w:rPr>
        <w:t xml:space="preserve">Протокол № </w:t>
      </w:r>
      <w:r w:rsidR="00244E12">
        <w:rPr>
          <w:rFonts w:ascii="Times New Roman" w:hAnsi="Times New Roman"/>
          <w:sz w:val="24"/>
          <w:szCs w:val="24"/>
          <w:lang w:val="uk-UA"/>
        </w:rPr>
        <w:t>2</w:t>
      </w:r>
      <w:r w:rsidR="00D54888">
        <w:rPr>
          <w:rFonts w:ascii="Times New Roman" w:hAnsi="Times New Roman"/>
          <w:sz w:val="24"/>
          <w:szCs w:val="24"/>
          <w:lang w:val="uk-UA"/>
        </w:rPr>
        <w:t>3</w:t>
      </w:r>
      <w:r w:rsidR="00036540" w:rsidRPr="0041491E">
        <w:rPr>
          <w:rFonts w:ascii="Times New Roman" w:hAnsi="Times New Roman"/>
          <w:sz w:val="24"/>
          <w:szCs w:val="24"/>
          <w:lang w:val="uk-UA"/>
        </w:rPr>
        <w:t>0</w:t>
      </w:r>
      <w:r w:rsidR="00546DA4">
        <w:rPr>
          <w:rFonts w:ascii="Times New Roman" w:hAnsi="Times New Roman"/>
          <w:sz w:val="24"/>
          <w:szCs w:val="24"/>
          <w:lang w:val="uk-UA"/>
        </w:rPr>
        <w:t>2</w:t>
      </w:r>
      <w:r w:rsidRPr="0041491E">
        <w:rPr>
          <w:rFonts w:ascii="Times New Roman" w:hAnsi="Times New Roman"/>
          <w:sz w:val="24"/>
          <w:szCs w:val="24"/>
        </w:rPr>
        <w:t>-2</w:t>
      </w:r>
      <w:r w:rsidR="00036540" w:rsidRPr="0041491E">
        <w:rPr>
          <w:rFonts w:ascii="Times New Roman" w:hAnsi="Times New Roman"/>
          <w:sz w:val="24"/>
          <w:szCs w:val="24"/>
          <w:lang w:val="uk-UA"/>
        </w:rPr>
        <w:t>4</w:t>
      </w:r>
      <w:r w:rsidRPr="0041491E">
        <w:rPr>
          <w:rFonts w:ascii="Times New Roman" w:hAnsi="Times New Roman"/>
          <w:sz w:val="24"/>
          <w:szCs w:val="24"/>
        </w:rPr>
        <w:t>/1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41491E">
        <w:rPr>
          <w:rFonts w:ascii="Times New Roman" w:hAnsi="Times New Roman"/>
          <w:sz w:val="24"/>
          <w:szCs w:val="24"/>
        </w:rPr>
        <w:t>від</w:t>
      </w:r>
      <w:proofErr w:type="spellEnd"/>
      <w:r w:rsidRPr="0041491E">
        <w:rPr>
          <w:rFonts w:ascii="Times New Roman" w:hAnsi="Times New Roman"/>
          <w:sz w:val="24"/>
          <w:szCs w:val="24"/>
        </w:rPr>
        <w:t xml:space="preserve"> «</w:t>
      </w:r>
      <w:r w:rsidR="00244E12">
        <w:rPr>
          <w:rFonts w:ascii="Times New Roman" w:hAnsi="Times New Roman"/>
          <w:sz w:val="24"/>
          <w:szCs w:val="24"/>
          <w:lang w:val="uk-UA"/>
        </w:rPr>
        <w:t>2</w:t>
      </w:r>
      <w:r w:rsidR="00D54888">
        <w:rPr>
          <w:rFonts w:ascii="Times New Roman" w:hAnsi="Times New Roman"/>
          <w:sz w:val="24"/>
          <w:szCs w:val="24"/>
          <w:lang w:val="uk-UA"/>
        </w:rPr>
        <w:t>3</w:t>
      </w:r>
      <w:r w:rsidRPr="0041491E">
        <w:rPr>
          <w:rFonts w:ascii="Times New Roman" w:hAnsi="Times New Roman"/>
          <w:sz w:val="24"/>
          <w:szCs w:val="24"/>
        </w:rPr>
        <w:t xml:space="preserve">» </w:t>
      </w:r>
      <w:r w:rsidR="00546DA4">
        <w:rPr>
          <w:rFonts w:ascii="Times New Roman" w:hAnsi="Times New Roman"/>
          <w:sz w:val="24"/>
          <w:szCs w:val="24"/>
          <w:lang w:val="uk-UA"/>
        </w:rPr>
        <w:t>лютого</w:t>
      </w:r>
      <w:r w:rsidRPr="0041491E">
        <w:rPr>
          <w:rFonts w:ascii="Times New Roman" w:hAnsi="Times New Roman"/>
          <w:sz w:val="24"/>
          <w:szCs w:val="24"/>
        </w:rPr>
        <w:t xml:space="preserve"> 202</w:t>
      </w:r>
      <w:r w:rsidR="00036540" w:rsidRPr="0041491E">
        <w:rPr>
          <w:rFonts w:ascii="Times New Roman" w:hAnsi="Times New Roman"/>
          <w:sz w:val="24"/>
          <w:szCs w:val="24"/>
          <w:lang w:val="uk-UA"/>
        </w:rPr>
        <w:t>4</w:t>
      </w:r>
      <w:r w:rsidRPr="0041491E">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244E12" w:rsidRDefault="00D54888" w:rsidP="002C3A2A">
      <w:pPr>
        <w:spacing w:before="240" w:after="0" w:line="240" w:lineRule="auto"/>
        <w:jc w:val="center"/>
        <w:rPr>
          <w:rFonts w:ascii="Times New Roman" w:hAnsi="Times New Roman"/>
          <w:b/>
          <w:bCs/>
          <w:sz w:val="28"/>
          <w:szCs w:val="28"/>
          <w:lang w:val="uk-UA" w:eastAsia="ru-RU"/>
        </w:rPr>
      </w:pPr>
      <w:r w:rsidRPr="00D54888">
        <w:rPr>
          <w:rFonts w:ascii="Times New Roman" w:hAnsi="Times New Roman"/>
          <w:b/>
          <w:bCs/>
          <w:sz w:val="28"/>
          <w:szCs w:val="28"/>
          <w:lang w:val="uk-UA" w:eastAsia="ru-RU"/>
        </w:rPr>
        <w:t>Бетонні вироби тротуарні неармовані – за кодом CPV за ДК 021:2015 – 44110000-4 (Конструкційні матеріали)</w:t>
      </w:r>
    </w:p>
    <w:p w:rsidR="00DD2286" w:rsidRDefault="00DD2286"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41491E" w:rsidRPr="00DD2286" w:rsidRDefault="0041491E"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D54888" w:rsidRDefault="00D54888" w:rsidP="002C3A2A">
      <w:pPr>
        <w:widowControl w:val="0"/>
        <w:jc w:val="center"/>
        <w:rPr>
          <w:rFonts w:ascii="Times New Roman" w:hAnsi="Times New Roman"/>
          <w:b/>
          <w:bCs/>
          <w:sz w:val="24"/>
          <w:szCs w:val="24"/>
          <w:lang w:val="uk-UA"/>
        </w:rPr>
      </w:pPr>
    </w:p>
    <w:p w:rsidR="00D54888" w:rsidRPr="007F0AEA" w:rsidRDefault="00D54888"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D54888"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D54888"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D54888" w:rsidP="00036540">
            <w:pPr>
              <w:spacing w:after="0" w:line="240" w:lineRule="auto"/>
              <w:jc w:val="both"/>
              <w:rPr>
                <w:rFonts w:ascii="Times New Roman" w:hAnsi="Times New Roman"/>
                <w:iCs/>
                <w:sz w:val="24"/>
                <w:szCs w:val="24"/>
                <w:lang w:val="uk-UA"/>
              </w:rPr>
            </w:pPr>
            <w:r w:rsidRPr="00D54888">
              <w:rPr>
                <w:rFonts w:ascii="Times New Roman" w:hAnsi="Times New Roman"/>
                <w:sz w:val="24"/>
                <w:szCs w:val="24"/>
                <w:lang w:val="uk-UA"/>
              </w:rPr>
              <w:t>Бетонні вироби тротуарні неармовані – за кодом CPV за ДК 021:2015 – 44110000-4 (Конструкційні матеріали)</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D54888" w:rsidRPr="00D54888" w:rsidRDefault="00D54888" w:rsidP="00D54888">
            <w:pPr>
              <w:pStyle w:val="a4"/>
              <w:widowControl w:val="0"/>
              <w:numPr>
                <w:ilvl w:val="0"/>
                <w:numId w:val="37"/>
              </w:numPr>
              <w:spacing w:after="0" w:line="240" w:lineRule="auto"/>
              <w:ind w:right="120"/>
              <w:jc w:val="both"/>
              <w:rPr>
                <w:rFonts w:ascii="Times New Roman" w:hAnsi="Times New Roman"/>
                <w:sz w:val="24"/>
                <w:szCs w:val="24"/>
                <w:lang w:val="uk-UA"/>
              </w:rPr>
            </w:pPr>
            <w:r w:rsidRPr="00D54888">
              <w:rPr>
                <w:rFonts w:ascii="Times New Roman" w:eastAsia="Times New Roman" w:hAnsi="Times New Roman"/>
                <w:color w:val="000000"/>
                <w:sz w:val="24"/>
                <w:szCs w:val="24"/>
                <w:lang w:val="uk-UA" w:eastAsia="ru-RU"/>
              </w:rPr>
              <w:t xml:space="preserve">Плитка тротуарна </w:t>
            </w:r>
            <w:proofErr w:type="spellStart"/>
            <w:r w:rsidRPr="00D54888">
              <w:rPr>
                <w:rFonts w:ascii="Times New Roman" w:eastAsia="Times New Roman" w:hAnsi="Times New Roman"/>
                <w:color w:val="000000"/>
                <w:sz w:val="24"/>
                <w:szCs w:val="24"/>
                <w:lang w:val="uk-UA" w:eastAsia="ru-RU"/>
              </w:rPr>
              <w:t>вібропресована</w:t>
            </w:r>
            <w:proofErr w:type="spellEnd"/>
            <w:r w:rsidRPr="00D54888">
              <w:rPr>
                <w:rFonts w:ascii="Times New Roman" w:eastAsia="Times New Roman" w:hAnsi="Times New Roman"/>
                <w:color w:val="000000"/>
                <w:sz w:val="24"/>
                <w:szCs w:val="24"/>
                <w:lang w:val="uk-UA" w:eastAsia="ru-RU"/>
              </w:rPr>
              <w:t xml:space="preserve"> – </w:t>
            </w:r>
            <w:r>
              <w:rPr>
                <w:rFonts w:ascii="Times New Roman" w:eastAsia="Times New Roman" w:hAnsi="Times New Roman"/>
                <w:color w:val="000000"/>
                <w:sz w:val="24"/>
                <w:szCs w:val="24"/>
                <w:lang w:val="uk-UA" w:eastAsia="ru-RU"/>
              </w:rPr>
              <w:t>500</w:t>
            </w:r>
            <w:r w:rsidRPr="00D54888">
              <w:rPr>
                <w:rFonts w:ascii="Times New Roman" w:eastAsia="Times New Roman" w:hAnsi="Times New Roman"/>
                <w:color w:val="000000"/>
                <w:sz w:val="24"/>
                <w:szCs w:val="24"/>
                <w:lang w:val="uk-UA" w:eastAsia="ru-RU"/>
              </w:rPr>
              <w:t xml:space="preserve"> м2;</w:t>
            </w:r>
          </w:p>
          <w:p w:rsidR="00D54888" w:rsidRPr="00D54888" w:rsidRDefault="00D54888" w:rsidP="00D54888">
            <w:pPr>
              <w:pStyle w:val="a4"/>
              <w:widowControl w:val="0"/>
              <w:numPr>
                <w:ilvl w:val="0"/>
                <w:numId w:val="37"/>
              </w:numPr>
              <w:spacing w:after="0" w:line="240" w:lineRule="auto"/>
              <w:ind w:right="120"/>
              <w:jc w:val="both"/>
              <w:rPr>
                <w:rFonts w:ascii="Times New Roman" w:hAnsi="Times New Roman"/>
                <w:sz w:val="24"/>
                <w:szCs w:val="24"/>
                <w:lang w:val="uk-UA"/>
              </w:rPr>
            </w:pPr>
            <w:r w:rsidRPr="00D54888">
              <w:rPr>
                <w:rFonts w:ascii="Times New Roman" w:eastAsia="Times New Roman" w:hAnsi="Times New Roman"/>
                <w:color w:val="000000"/>
                <w:sz w:val="24"/>
                <w:szCs w:val="24"/>
                <w:lang w:val="uk-UA" w:eastAsia="ru-RU"/>
              </w:rPr>
              <w:t xml:space="preserve"> </w:t>
            </w:r>
            <w:proofErr w:type="spellStart"/>
            <w:r w:rsidRPr="00D54888">
              <w:rPr>
                <w:rFonts w:ascii="Times New Roman" w:eastAsia="Times New Roman" w:hAnsi="Times New Roman"/>
                <w:color w:val="000000"/>
                <w:sz w:val="24"/>
                <w:szCs w:val="24"/>
                <w:lang w:val="uk-UA" w:eastAsia="ru-RU"/>
              </w:rPr>
              <w:t>Поребрик</w:t>
            </w:r>
            <w:proofErr w:type="spellEnd"/>
            <w:r w:rsidRPr="00D54888">
              <w:rPr>
                <w:rFonts w:ascii="Times New Roman" w:eastAsia="Times New Roman" w:hAnsi="Times New Roman"/>
                <w:color w:val="000000"/>
                <w:sz w:val="24"/>
                <w:szCs w:val="24"/>
                <w:lang w:val="uk-UA" w:eastAsia="ru-RU"/>
              </w:rPr>
              <w:t xml:space="preserve"> </w:t>
            </w:r>
            <w:proofErr w:type="spellStart"/>
            <w:r w:rsidRPr="00D54888">
              <w:rPr>
                <w:rFonts w:ascii="Times New Roman" w:eastAsia="Times New Roman" w:hAnsi="Times New Roman"/>
                <w:color w:val="000000"/>
                <w:sz w:val="24"/>
                <w:szCs w:val="24"/>
                <w:lang w:val="uk-UA" w:eastAsia="ru-RU"/>
              </w:rPr>
              <w:t>вібропресований</w:t>
            </w:r>
            <w:proofErr w:type="spellEnd"/>
            <w:r w:rsidRPr="00D54888">
              <w:rPr>
                <w:rFonts w:ascii="Times New Roman" w:eastAsia="Times New Roman" w:hAnsi="Times New Roman"/>
                <w:color w:val="000000"/>
                <w:sz w:val="24"/>
                <w:szCs w:val="24"/>
                <w:lang w:val="uk-UA" w:eastAsia="ru-RU"/>
              </w:rPr>
              <w:t xml:space="preserve"> – </w:t>
            </w:r>
            <w:r>
              <w:rPr>
                <w:rFonts w:ascii="Times New Roman" w:eastAsia="Times New Roman" w:hAnsi="Times New Roman"/>
                <w:color w:val="000000"/>
                <w:sz w:val="24"/>
                <w:szCs w:val="24"/>
                <w:lang w:val="uk-UA" w:eastAsia="ru-RU"/>
              </w:rPr>
              <w:t>250</w:t>
            </w:r>
            <w:r w:rsidRPr="00D54888">
              <w:rPr>
                <w:rFonts w:ascii="Times New Roman" w:eastAsia="Times New Roman" w:hAnsi="Times New Roman"/>
                <w:color w:val="000000"/>
                <w:sz w:val="24"/>
                <w:szCs w:val="24"/>
                <w:lang w:val="uk-UA" w:eastAsia="ru-RU"/>
              </w:rPr>
              <w:t xml:space="preserve"> м/п;</w:t>
            </w:r>
          </w:p>
          <w:p w:rsidR="00F52A27" w:rsidRPr="00D54888" w:rsidRDefault="00F52A27" w:rsidP="00D54888">
            <w:pPr>
              <w:widowControl w:val="0"/>
              <w:spacing w:after="0" w:line="240" w:lineRule="auto"/>
              <w:ind w:left="360" w:right="120"/>
              <w:jc w:val="both"/>
              <w:rPr>
                <w:rFonts w:ascii="Times New Roman" w:hAnsi="Times New Roman"/>
                <w:sz w:val="24"/>
                <w:szCs w:val="24"/>
                <w:lang w:val="uk-UA"/>
              </w:rPr>
            </w:pPr>
            <w:r w:rsidRPr="00D54888">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D54888">
              <w:rPr>
                <w:rFonts w:ascii="Times New Roman" w:hAnsi="Times New Roman"/>
                <w:color w:val="000000"/>
                <w:sz w:val="24"/>
                <w:szCs w:val="24"/>
                <w:lang w:val="uk-UA" w:eastAsia="ru-RU"/>
              </w:rPr>
              <w:t>Козубського</w:t>
            </w:r>
            <w:proofErr w:type="spellEnd"/>
            <w:r w:rsidRPr="00D54888">
              <w:rPr>
                <w:rFonts w:ascii="Times New Roman" w:hAnsi="Times New Roman"/>
                <w:color w:val="000000"/>
                <w:sz w:val="24"/>
                <w:szCs w:val="24"/>
                <w:lang w:val="uk-UA" w:eastAsia="ru-RU"/>
              </w:rPr>
              <w:t>, 5</w:t>
            </w:r>
            <w:r w:rsidR="004F70B3" w:rsidRPr="00D54888">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546DA4">
              <w:rPr>
                <w:rFonts w:ascii="Times New Roman" w:hAnsi="Times New Roman"/>
                <w:sz w:val="24"/>
                <w:szCs w:val="24"/>
                <w:lang w:val="uk-UA" w:eastAsia="ru-RU"/>
              </w:rPr>
              <w:t xml:space="preserve">/Ісламської Республіки </w:t>
            </w:r>
            <w:r w:rsidR="00957CB5">
              <w:rPr>
                <w:rFonts w:ascii="Times New Roman" w:hAnsi="Times New Roman"/>
                <w:sz w:val="24"/>
                <w:szCs w:val="24"/>
                <w:lang w:val="uk-UA" w:eastAsia="ru-RU"/>
              </w:rPr>
              <w:t>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BE27EA">
              <w:rPr>
                <w:rFonts w:ascii="Times New Roman" w:hAnsi="Times New Roman"/>
                <w:sz w:val="24"/>
                <w:szCs w:val="24"/>
                <w:lang w:val="uk-UA" w:eastAsia="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2C48E0">
              <w:rPr>
                <w:rFonts w:ascii="Times New Roman" w:hAnsi="Times New Roman"/>
                <w:bCs/>
                <w:sz w:val="24"/>
                <w:szCs w:val="24"/>
                <w:lang w:val="uk-UA" w:eastAsia="ru-RU"/>
              </w:rPr>
              <w:lastRenderedPageBreak/>
              <w:t xml:space="preserve">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lastRenderedPageBreak/>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w:t>
            </w:r>
            <w:r w:rsidRPr="00EB7900">
              <w:rPr>
                <w:rFonts w:ascii="Times New Roman" w:hAnsi="Times New Roman"/>
                <w:bCs/>
                <w:sz w:val="24"/>
                <w:szCs w:val="24"/>
                <w:lang w:val="uk-UA" w:eastAsia="ru-RU"/>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r w:rsidRPr="00EB7900">
              <w:rPr>
                <w:rFonts w:ascii="Times New Roman" w:hAnsi="Times New Roman"/>
                <w:bCs/>
                <w:sz w:val="24"/>
                <w:szCs w:val="24"/>
                <w:lang w:val="uk-UA" w:eastAsia="ru-RU"/>
              </w:rPr>
              <w:lastRenderedPageBreak/>
              <w:t>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D54888"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D5488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2) відомості про юридичну особу, яка є учасником процедури закупівлі, внесено до Єдиного державного </w:t>
            </w:r>
            <w:r w:rsidRPr="00EB7900">
              <w:rPr>
                <w:rFonts w:ascii="Times New Roman" w:hAnsi="Times New Roman"/>
                <w:sz w:val="24"/>
                <w:szCs w:val="24"/>
                <w:lang w:val="uk-UA"/>
              </w:rPr>
              <w:lastRenderedPageBreak/>
              <w:t>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EB7900">
              <w:rPr>
                <w:rFonts w:ascii="Times New Roman" w:hAnsi="Times New Roman"/>
                <w:sz w:val="24"/>
                <w:szCs w:val="24"/>
                <w:lang w:val="uk-UA"/>
              </w:rPr>
              <w:lastRenderedPageBreak/>
              <w:t>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w:t>
            </w:r>
            <w:r w:rsidRPr="002C48E0">
              <w:rPr>
                <w:sz w:val="24"/>
                <w:szCs w:val="24"/>
                <w:lang w:val="uk-UA" w:eastAsia="x-non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D54888"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D5488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D54888">
              <w:rPr>
                <w:rFonts w:ascii="Times New Roman" w:hAnsi="Times New Roman"/>
                <w:sz w:val="24"/>
                <w:szCs w:val="24"/>
                <w:lang w:val="uk-UA" w:eastAsia="ru-RU"/>
              </w:rPr>
              <w:t>04</w:t>
            </w:r>
            <w:r w:rsidRPr="00387727">
              <w:rPr>
                <w:rFonts w:ascii="Times New Roman" w:hAnsi="Times New Roman"/>
                <w:sz w:val="24"/>
                <w:szCs w:val="24"/>
                <w:lang w:val="uk-UA" w:eastAsia="ru-RU"/>
              </w:rPr>
              <w:t>.</w:t>
            </w:r>
            <w:r w:rsidR="00387727" w:rsidRPr="00387727">
              <w:rPr>
                <w:rFonts w:ascii="Times New Roman" w:hAnsi="Times New Roman"/>
                <w:sz w:val="24"/>
                <w:szCs w:val="24"/>
                <w:lang w:val="uk-UA" w:eastAsia="ru-RU"/>
              </w:rPr>
              <w:t>0</w:t>
            </w:r>
            <w:r w:rsidR="00D54888">
              <w:rPr>
                <w:rFonts w:ascii="Times New Roman" w:hAnsi="Times New Roman"/>
                <w:sz w:val="24"/>
                <w:szCs w:val="24"/>
                <w:lang w:val="uk-UA" w:eastAsia="ru-RU"/>
              </w:rPr>
              <w:t>3</w:t>
            </w:r>
            <w:bookmarkStart w:id="1" w:name="_GoBack"/>
            <w:bookmarkEnd w:id="1"/>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У разі внесення змін до тендерної документації строк для подання тендерних пропозицій продовжується в </w:t>
            </w:r>
            <w:r w:rsidRPr="00EB7900">
              <w:rPr>
                <w:rFonts w:ascii="Times New Roman" w:hAnsi="Times New Roman"/>
                <w:color w:val="000000"/>
                <w:sz w:val="24"/>
                <w:szCs w:val="24"/>
                <w:lang w:val="uk-UA"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D5488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EB7900">
              <w:rPr>
                <w:rFonts w:ascii="Times New Roman" w:hAnsi="Times New Roman"/>
                <w:b/>
                <w:bCs/>
                <w:color w:val="000000"/>
                <w:sz w:val="24"/>
                <w:szCs w:val="24"/>
                <w:lang w:val="uk-UA" w:eastAsia="ru-RU"/>
              </w:rPr>
              <w:lastRenderedPageBreak/>
              <w:t>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проводиться електронною системою закупівель автоматично на основі критеріїв і </w:t>
            </w:r>
            <w:r w:rsidRPr="00EB7900">
              <w:rPr>
                <w:rFonts w:ascii="Times New Roman" w:hAnsi="Times New Roman"/>
                <w:sz w:val="24"/>
                <w:szCs w:val="24"/>
                <w:lang w:val="uk-UA" w:eastAsia="ru-RU"/>
              </w:rPr>
              <w:lastRenderedPageBreak/>
              <w:t>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w:t>
            </w:r>
            <w:r w:rsidRPr="00EB7900">
              <w:rPr>
                <w:rFonts w:ascii="Times New Roman" w:hAnsi="Times New Roman"/>
                <w:sz w:val="24"/>
                <w:szCs w:val="24"/>
                <w:lang w:val="uk-UA" w:eastAsia="ru-RU"/>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EB7900">
              <w:rPr>
                <w:rFonts w:ascii="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5. У складі тендерної пропозиції немає документа </w:t>
            </w:r>
            <w:r w:rsidRPr="00EB7900">
              <w:rPr>
                <w:rFonts w:ascii="Times New Roman" w:hAnsi="Times New Roman"/>
                <w:sz w:val="24"/>
                <w:szCs w:val="24"/>
                <w:lang w:val="uk-UA"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uk-UA"/>
              </w:rPr>
              <w:lastRenderedPageBreak/>
              <w:t>(</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D5488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w:t>
            </w:r>
            <w:r w:rsidRPr="00EB7900">
              <w:rPr>
                <w:rFonts w:ascii="Times New Roman" w:hAnsi="Times New Roman"/>
                <w:sz w:val="24"/>
                <w:szCs w:val="24"/>
                <w:lang w:val="uk-UA" w:eastAsia="ru-RU"/>
              </w:rPr>
              <w:lastRenderedPageBreak/>
              <w:t>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D54888"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Інформація про відміну відкритих торгів автоматично </w:t>
            </w:r>
            <w:r w:rsidRPr="00EB7900">
              <w:rPr>
                <w:rFonts w:ascii="Times New Roman" w:hAnsi="Times New Roman"/>
                <w:sz w:val="24"/>
                <w:szCs w:val="24"/>
                <w:lang w:val="uk-UA" w:eastAsia="uk-UA"/>
              </w:rPr>
              <w:lastRenderedPageBreak/>
              <w:t>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D54888"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 xml:space="preserve">У випадку ненадання переможцем інформації про право підписання договору про закупівлю переможець </w:t>
            </w:r>
            <w:r w:rsidRPr="001675B4">
              <w:rPr>
                <w:rFonts w:ascii="Times New Roman" w:hAnsi="Times New Roman"/>
                <w:i/>
                <w:color w:val="000000"/>
                <w:sz w:val="24"/>
                <w:szCs w:val="24"/>
                <w:lang w:val="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xml:space="preserve">, ARGUS, регульованих </w:t>
            </w:r>
            <w:r w:rsidRPr="00EB7900">
              <w:rPr>
                <w:rFonts w:ascii="Times New Roman" w:hAnsi="Times New Roman"/>
                <w:sz w:val="24"/>
                <w:szCs w:val="24"/>
                <w:lang w:val="uk-UA"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w:t>
            </w:r>
            <w:r w:rsidRPr="002477E2">
              <w:rPr>
                <w:rFonts w:ascii="Times New Roman" w:hAnsi="Times New Roman"/>
                <w:sz w:val="24"/>
                <w:szCs w:val="24"/>
                <w:lang w:val="uk-UA" w:eastAsia="ru-RU"/>
              </w:rPr>
              <w:lastRenderedPageBreak/>
              <w:t>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59" w:rsidRDefault="00E92C59" w:rsidP="002C034C">
      <w:pPr>
        <w:spacing w:after="0" w:line="240" w:lineRule="auto"/>
      </w:pPr>
      <w:r>
        <w:separator/>
      </w:r>
    </w:p>
  </w:endnote>
  <w:endnote w:type="continuationSeparator" w:id="0">
    <w:p w:rsidR="00E92C59" w:rsidRDefault="00E92C59"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59" w:rsidRDefault="00E92C59" w:rsidP="002C034C">
      <w:pPr>
        <w:spacing w:after="0" w:line="240" w:lineRule="auto"/>
      </w:pPr>
      <w:r>
        <w:separator/>
      </w:r>
    </w:p>
  </w:footnote>
  <w:footnote w:type="continuationSeparator" w:id="0">
    <w:p w:rsidR="00E92C59" w:rsidRDefault="00E92C59"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0D2B"/>
    <w:rsid w:val="000E2C4E"/>
    <w:rsid w:val="000E3B5F"/>
    <w:rsid w:val="000F3077"/>
    <w:rsid w:val="001050EC"/>
    <w:rsid w:val="00110A5F"/>
    <w:rsid w:val="00115431"/>
    <w:rsid w:val="0012249C"/>
    <w:rsid w:val="0012297E"/>
    <w:rsid w:val="00123990"/>
    <w:rsid w:val="0012554A"/>
    <w:rsid w:val="00126B95"/>
    <w:rsid w:val="001276E3"/>
    <w:rsid w:val="00134660"/>
    <w:rsid w:val="00136469"/>
    <w:rsid w:val="00140E96"/>
    <w:rsid w:val="00144B1C"/>
    <w:rsid w:val="00144E76"/>
    <w:rsid w:val="001675B4"/>
    <w:rsid w:val="00174F5C"/>
    <w:rsid w:val="001A66C8"/>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1491E"/>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6DA4"/>
    <w:rsid w:val="005475CA"/>
    <w:rsid w:val="00553769"/>
    <w:rsid w:val="00553F81"/>
    <w:rsid w:val="00583075"/>
    <w:rsid w:val="00583434"/>
    <w:rsid w:val="00592F41"/>
    <w:rsid w:val="005A0A46"/>
    <w:rsid w:val="005A69FC"/>
    <w:rsid w:val="005B485F"/>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4617"/>
    <w:rsid w:val="00A846F5"/>
    <w:rsid w:val="00A904FE"/>
    <w:rsid w:val="00A943CA"/>
    <w:rsid w:val="00A95D15"/>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24F1"/>
    <w:rsid w:val="00BD48E5"/>
    <w:rsid w:val="00BD726C"/>
    <w:rsid w:val="00BE00CE"/>
    <w:rsid w:val="00BE14E8"/>
    <w:rsid w:val="00BE27EA"/>
    <w:rsid w:val="00BE35AE"/>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54888"/>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92C59"/>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387216945">
      <w:bodyDiv w:val="1"/>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29</Pages>
  <Words>43603</Words>
  <Characters>24854</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cp:lastPrinted>2022-12-22T10:16:00Z</cp:lastPrinted>
  <dcterms:created xsi:type="dcterms:W3CDTF">2023-08-25T06:04:00Z</dcterms:created>
  <dcterms:modified xsi:type="dcterms:W3CDTF">2024-02-23T07:27:00Z</dcterms:modified>
</cp:coreProperties>
</file>