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2E" w:rsidRPr="00580CBD" w:rsidRDefault="00207E2E" w:rsidP="00207E2E">
      <w:pPr>
        <w:spacing w:line="0" w:lineRule="atLeast"/>
        <w:jc w:val="center"/>
        <w:rPr>
          <w:rFonts w:ascii="Times New Roman" w:hAnsi="Times New Roman" w:cs="Times New Roman"/>
          <w:b/>
          <w:sz w:val="32"/>
          <w:szCs w:val="32"/>
        </w:rPr>
      </w:pPr>
      <w:bookmarkStart w:id="0" w:name="_heading=h.1fob9te" w:colFirst="0" w:colLast="0"/>
      <w:bookmarkEnd w:id="0"/>
      <w:r>
        <w:rPr>
          <w:rFonts w:ascii="Times New Roman" w:hAnsi="Times New Roman" w:cs="Times New Roman"/>
          <w:b/>
          <w:sz w:val="32"/>
          <w:szCs w:val="32"/>
        </w:rPr>
        <w:t>ТРОСТЯНЕЦЬКА СЕЛИЩНА РАДА</w:t>
      </w:r>
    </w:p>
    <w:p w:rsidR="00207E2E" w:rsidRDefault="00207E2E" w:rsidP="00207E2E">
      <w:pPr>
        <w:jc w:val="center"/>
        <w:rPr>
          <w:rFonts w:ascii="Times New Roman" w:hAnsi="Times New Roman" w:cs="Times New Roman"/>
          <w:b/>
          <w:sz w:val="28"/>
          <w:szCs w:val="28"/>
        </w:rPr>
      </w:pPr>
    </w:p>
    <w:p w:rsidR="00207E2E" w:rsidRPr="0063743F" w:rsidRDefault="00207E2E" w:rsidP="00207E2E">
      <w:pPr>
        <w:jc w:val="center"/>
        <w:rPr>
          <w:rFonts w:ascii="Times New Roman" w:hAnsi="Times New Roman" w:cs="Times New Roman"/>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5781"/>
      </w:tblGrid>
      <w:tr w:rsidR="00207E2E" w:rsidTr="00207E2E">
        <w:tc>
          <w:tcPr>
            <w:tcW w:w="4395" w:type="dxa"/>
          </w:tcPr>
          <w:p w:rsidR="00207E2E" w:rsidRDefault="00207E2E" w:rsidP="00207E2E">
            <w:pPr>
              <w:jc w:val="center"/>
              <w:rPr>
                <w:rFonts w:ascii="Times New Roman" w:hAnsi="Times New Roman"/>
                <w:b/>
                <w:sz w:val="28"/>
                <w:szCs w:val="28"/>
              </w:rPr>
            </w:pPr>
          </w:p>
        </w:tc>
        <w:tc>
          <w:tcPr>
            <w:tcW w:w="5953" w:type="dxa"/>
          </w:tcPr>
          <w:p w:rsidR="00207E2E" w:rsidRPr="00A23F18" w:rsidRDefault="00207E2E" w:rsidP="00207E2E">
            <w:pPr>
              <w:ind w:left="371" w:right="-392"/>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207E2E" w:rsidRPr="00A23F18" w:rsidRDefault="00207E2E" w:rsidP="00207E2E">
            <w:pPr>
              <w:ind w:left="371" w:right="-392"/>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207E2E" w:rsidRPr="00A23F18" w:rsidRDefault="00207E2E" w:rsidP="00207E2E">
            <w:pPr>
              <w:ind w:left="371" w:right="-392"/>
              <w:rPr>
                <w:rFonts w:ascii="Times New Roman" w:hAnsi="Times New Roman"/>
                <w:bCs/>
                <w:sz w:val="28"/>
                <w:szCs w:val="28"/>
              </w:rPr>
            </w:pPr>
            <w:r w:rsidRPr="00A23F18">
              <w:rPr>
                <w:rFonts w:ascii="Times New Roman" w:hAnsi="Times New Roman"/>
                <w:bCs/>
                <w:sz w:val="28"/>
                <w:szCs w:val="28"/>
              </w:rPr>
              <w:t xml:space="preserve">Протокол </w:t>
            </w:r>
            <w:r w:rsidRPr="00C013F7">
              <w:rPr>
                <w:rFonts w:ascii="Times New Roman" w:hAnsi="Times New Roman"/>
                <w:bCs/>
                <w:color w:val="auto"/>
                <w:sz w:val="28"/>
                <w:szCs w:val="28"/>
              </w:rPr>
              <w:t xml:space="preserve">№ </w:t>
            </w:r>
            <w:r w:rsidR="00C013F7" w:rsidRPr="00C013F7">
              <w:rPr>
                <w:rFonts w:ascii="Times New Roman" w:hAnsi="Times New Roman"/>
                <w:bCs/>
                <w:color w:val="auto"/>
                <w:sz w:val="28"/>
                <w:szCs w:val="28"/>
              </w:rPr>
              <w:t>76</w:t>
            </w:r>
            <w:r w:rsidRPr="00C013F7">
              <w:rPr>
                <w:rFonts w:ascii="Times New Roman" w:hAnsi="Times New Roman"/>
                <w:bCs/>
                <w:color w:val="auto"/>
                <w:sz w:val="28"/>
                <w:szCs w:val="28"/>
              </w:rPr>
              <w:t xml:space="preserve">-о </w:t>
            </w:r>
            <w:r>
              <w:rPr>
                <w:rFonts w:ascii="Times New Roman" w:hAnsi="Times New Roman"/>
                <w:bCs/>
                <w:sz w:val="28"/>
                <w:szCs w:val="28"/>
              </w:rPr>
              <w:t>від «22</w:t>
            </w:r>
            <w:r w:rsidRPr="00A23F18">
              <w:rPr>
                <w:rFonts w:ascii="Times New Roman" w:hAnsi="Times New Roman"/>
                <w:bCs/>
                <w:sz w:val="28"/>
                <w:szCs w:val="28"/>
              </w:rPr>
              <w:t>» листопада 2022р.</w:t>
            </w:r>
          </w:p>
          <w:p w:rsidR="00207E2E" w:rsidRPr="00A23F18" w:rsidRDefault="00207E2E" w:rsidP="00207E2E">
            <w:pPr>
              <w:ind w:left="371" w:right="-392"/>
              <w:rPr>
                <w:rFonts w:ascii="Times New Roman" w:hAnsi="Times New Roman"/>
                <w:bCs/>
                <w:color w:val="000000"/>
                <w:sz w:val="28"/>
                <w:szCs w:val="28"/>
              </w:rPr>
            </w:pPr>
            <w:r w:rsidRPr="00A23F18">
              <w:rPr>
                <w:rFonts w:ascii="Times New Roman" w:hAnsi="Times New Roman"/>
                <w:bCs/>
                <w:color w:val="000000"/>
                <w:sz w:val="28"/>
                <w:szCs w:val="28"/>
              </w:rPr>
              <w:t>Уповноважена особа                                                                           ____________________Олеся ЯРМАК</w:t>
            </w:r>
          </w:p>
          <w:p w:rsidR="00207E2E" w:rsidRPr="00D053B1" w:rsidRDefault="00207E2E" w:rsidP="00207E2E">
            <w:pPr>
              <w:rPr>
                <w:rFonts w:ascii="Times New Roman" w:hAnsi="Times New Roman"/>
                <w:b/>
                <w:sz w:val="28"/>
                <w:szCs w:val="28"/>
              </w:rPr>
            </w:pPr>
          </w:p>
        </w:tc>
      </w:tr>
    </w:tbl>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(з особливостями)</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EC5EF5" w:rsidRDefault="000B7D67" w:rsidP="00722D13">
      <w:pPr>
        <w:spacing w:line="240" w:lineRule="auto"/>
        <w:jc w:val="center"/>
        <w:rPr>
          <w:rFonts w:ascii="Times New Roman" w:hAnsi="Times New Roman" w:cs="Times New Roman"/>
          <w:b/>
          <w:color w:val="auto"/>
          <w:sz w:val="28"/>
          <w:szCs w:val="28"/>
        </w:rPr>
      </w:pPr>
      <w:r w:rsidRPr="00997016">
        <w:rPr>
          <w:rFonts w:ascii="Times New Roman" w:hAnsi="Times New Roman" w:cs="Times New Roman"/>
          <w:b/>
          <w:color w:val="auto"/>
          <w:sz w:val="28"/>
          <w:szCs w:val="28"/>
        </w:rPr>
        <w:t>предмет закупівлі: «</w:t>
      </w:r>
      <w:r w:rsidR="00722D13" w:rsidRPr="00EC5EF5">
        <w:rPr>
          <w:rFonts w:ascii="Times New Roman" w:hAnsi="Times New Roman" w:cs="Times New Roman"/>
          <w:b/>
          <w:color w:val="auto"/>
          <w:sz w:val="28"/>
          <w:szCs w:val="28"/>
        </w:rPr>
        <w:t>Природний газ</w:t>
      </w:r>
      <w:r w:rsidR="0036114F" w:rsidRPr="00EC5EF5">
        <w:rPr>
          <w:rFonts w:ascii="Times New Roman" w:hAnsi="Times New Roman" w:cs="Times New Roman"/>
          <w:b/>
          <w:color w:val="auto"/>
          <w:sz w:val="28"/>
          <w:szCs w:val="28"/>
        </w:rPr>
        <w:t xml:space="preserve">» </w:t>
      </w:r>
    </w:p>
    <w:p w:rsidR="005A6722" w:rsidRPr="00EC5EF5" w:rsidRDefault="0036114F" w:rsidP="00584D9A">
      <w:pPr>
        <w:spacing w:line="240" w:lineRule="auto"/>
        <w:jc w:val="center"/>
        <w:rPr>
          <w:rFonts w:ascii="Times New Roman" w:hAnsi="Times New Roman" w:cs="Times New Roman"/>
          <w:color w:val="auto"/>
          <w:sz w:val="28"/>
          <w:szCs w:val="28"/>
        </w:rPr>
      </w:pPr>
      <w:r w:rsidRPr="00EC5EF5">
        <w:rPr>
          <w:rFonts w:ascii="Times New Roman" w:hAnsi="Times New Roman" w:cs="Times New Roman"/>
          <w:color w:val="auto"/>
          <w:sz w:val="28"/>
          <w:szCs w:val="28"/>
        </w:rPr>
        <w:t xml:space="preserve">код ДК 021:2015 – </w:t>
      </w:r>
      <w:r w:rsidR="005A6722" w:rsidRPr="00EC5EF5">
        <w:rPr>
          <w:rFonts w:ascii="Times New Roman" w:hAnsi="Times New Roman" w:cs="Times New Roman"/>
          <w:color w:val="auto"/>
          <w:sz w:val="28"/>
          <w:szCs w:val="28"/>
        </w:rPr>
        <w:t>09120000-6 – Газове паливо</w:t>
      </w:r>
    </w:p>
    <w:p w:rsidR="0036114F" w:rsidRPr="00207E2E" w:rsidRDefault="00207E2E" w:rsidP="00B21E51">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EC5EF5">
        <w:rPr>
          <w:rFonts w:ascii="Times New Roman" w:hAnsi="Times New Roman" w:cs="Times New Roman"/>
          <w:color w:val="auto"/>
          <w:sz w:val="28"/>
          <w:szCs w:val="28"/>
        </w:rPr>
        <w:t xml:space="preserve">код ДК 021:2015 </w:t>
      </w:r>
      <w:r w:rsidRPr="00207E2E">
        <w:rPr>
          <w:rFonts w:ascii="Times New Roman" w:hAnsi="Times New Roman" w:cs="Times New Roman"/>
          <w:color w:val="auto"/>
          <w:sz w:val="28"/>
          <w:szCs w:val="28"/>
        </w:rPr>
        <w:t>– 09123000-7 - Природний газ)</w:t>
      </w:r>
    </w:p>
    <w:p w:rsidR="00207E2E" w:rsidRPr="007D1333" w:rsidRDefault="00207E2E" w:rsidP="00B21E51">
      <w:pPr>
        <w:spacing w:line="240" w:lineRule="auto"/>
        <w:jc w:val="center"/>
        <w:rPr>
          <w:rFonts w:ascii="Times New Roman" w:hAnsi="Times New Roman" w:cs="Times New Roman"/>
          <w:color w:val="FF0000"/>
          <w:sz w:val="28"/>
          <w:szCs w:val="28"/>
        </w:rPr>
      </w:pPr>
    </w:p>
    <w:p w:rsidR="00207E2E" w:rsidRPr="00207E2E" w:rsidRDefault="00207E2E" w:rsidP="00207E2E">
      <w:pPr>
        <w:spacing w:line="240" w:lineRule="auto"/>
        <w:ind w:left="142"/>
        <w:contextualSpacing/>
        <w:jc w:val="center"/>
        <w:rPr>
          <w:rFonts w:ascii="Times New Roman" w:hAnsi="Times New Roman" w:cs="Times New Roman"/>
          <w:b/>
          <w:bCs/>
          <w:i/>
          <w:iCs/>
          <w:sz w:val="28"/>
          <w:szCs w:val="28"/>
        </w:rPr>
      </w:pPr>
      <w:r w:rsidRPr="00207E2E">
        <w:rPr>
          <w:rFonts w:ascii="Times New Roman" w:hAnsi="Times New Roman" w:cs="Times New Roman"/>
          <w:b/>
          <w:bCs/>
          <w:i/>
          <w:iCs/>
          <w:sz w:val="28"/>
          <w:szCs w:val="28"/>
        </w:rPr>
        <w:t>Джерело фінансування - місцевий бюджет</w:t>
      </w: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E65BA" w:rsidRDefault="00EE65BA" w:rsidP="000B7D67">
      <w:pPr>
        <w:tabs>
          <w:tab w:val="left" w:pos="426"/>
        </w:tabs>
        <w:jc w:val="center"/>
        <w:rPr>
          <w:rFonts w:ascii="Times New Roman" w:eastAsia="Times New Roman" w:hAnsi="Times New Roman" w:cs="Times New Roman"/>
          <w:b/>
          <w:color w:val="auto"/>
          <w:sz w:val="28"/>
          <w:szCs w:val="28"/>
        </w:rPr>
      </w:pPr>
    </w:p>
    <w:p w:rsidR="00EE65BA" w:rsidRDefault="00EE65BA" w:rsidP="000B7D67">
      <w:pPr>
        <w:tabs>
          <w:tab w:val="left" w:pos="426"/>
        </w:tabs>
        <w:jc w:val="center"/>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EE65BA" w:rsidRDefault="00EE65BA"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Pr="00997016" w:rsidRDefault="00E22009" w:rsidP="000B7D67">
      <w:pPr>
        <w:tabs>
          <w:tab w:val="left" w:pos="426"/>
        </w:tabs>
        <w:jc w:val="center"/>
        <w:rPr>
          <w:rFonts w:ascii="Times New Roman" w:eastAsia="Times New Roman" w:hAnsi="Times New Roman" w:cs="Times New Roman"/>
          <w:b/>
          <w:color w:val="auto"/>
          <w:sz w:val="28"/>
          <w:szCs w:val="28"/>
        </w:rPr>
      </w:pPr>
    </w:p>
    <w:p w:rsidR="00207E2E" w:rsidRDefault="00207E2E" w:rsidP="003C1910">
      <w:pPr>
        <w:widowControl w:val="0"/>
        <w:spacing w:line="240" w:lineRule="auto"/>
        <w:jc w:val="center"/>
        <w:rPr>
          <w:rFonts w:ascii="Times New Roman" w:hAnsi="Times New Roman"/>
          <w:b/>
          <w:bCs/>
          <w:color w:val="000000"/>
        </w:rPr>
      </w:pPr>
      <w:r>
        <w:rPr>
          <w:rFonts w:ascii="Times New Roman" w:hAnsi="Times New Roman"/>
          <w:b/>
          <w:bCs/>
          <w:color w:val="000000"/>
        </w:rPr>
        <w:t xml:space="preserve">смт. Тростянець </w:t>
      </w:r>
    </w:p>
    <w:p w:rsidR="000B7D67" w:rsidRPr="00997016" w:rsidRDefault="000B7D67" w:rsidP="003C1910">
      <w:pPr>
        <w:widowControl w:val="0"/>
        <w:spacing w:line="240" w:lineRule="auto"/>
        <w:jc w:val="center"/>
        <w:rPr>
          <w:rFonts w:ascii="Times New Roman" w:eastAsia="Times New Roman" w:hAnsi="Times New Roman" w:cs="Times New Roman"/>
          <w:color w:val="auto"/>
          <w:sz w:val="28"/>
          <w:szCs w:val="28"/>
        </w:rPr>
      </w:pPr>
      <w:r w:rsidRPr="00997016">
        <w:rPr>
          <w:rFonts w:ascii="Times New Roman" w:eastAsia="Times New Roman" w:hAnsi="Times New Roman" w:cs="Times New Roman"/>
          <w:color w:val="auto"/>
          <w:sz w:val="28"/>
          <w:szCs w:val="28"/>
        </w:rPr>
        <w:t>202</w:t>
      </w:r>
      <w:r w:rsidR="001C7F30" w:rsidRPr="00997016">
        <w:rPr>
          <w:rFonts w:ascii="Times New Roman" w:eastAsia="Times New Roman" w:hAnsi="Times New Roman" w:cs="Times New Roman"/>
          <w:color w:val="auto"/>
          <w:sz w:val="28"/>
          <w:szCs w:val="28"/>
        </w:rPr>
        <w:t>2</w:t>
      </w:r>
      <w:r w:rsidRPr="00997016">
        <w:rPr>
          <w:rFonts w:ascii="Times New Roman" w:eastAsia="Times New Roman" w:hAnsi="Times New Roman" w:cs="Times New Roman"/>
          <w:color w:val="auto"/>
          <w:sz w:val="28"/>
          <w:szCs w:val="28"/>
        </w:rPr>
        <w:t xml:space="preserve"> рік</w:t>
      </w:r>
    </w:p>
    <w:p w:rsidR="002F6045" w:rsidRPr="00997016" w:rsidRDefault="002F6045" w:rsidP="002F6045">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lastRenderedPageBreak/>
        <w:t xml:space="preserve">ЗМІСТ </w:t>
      </w:r>
    </w:p>
    <w:p w:rsidR="002F6045" w:rsidRPr="00997016" w:rsidRDefault="002F6045" w:rsidP="002F6045">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t>тендерної документації</w:t>
      </w:r>
    </w:p>
    <w:p w:rsidR="002F6045" w:rsidRPr="00997016" w:rsidRDefault="002F6045" w:rsidP="002F6045">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bCs/>
                <w:color w:val="auto"/>
                <w:sz w:val="20"/>
                <w:szCs w:val="20"/>
                <w:lang w:eastAsia="en-US" w:bidi="ar-SA"/>
              </w:rPr>
              <w:t>Розділ 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b/>
                <w:color w:val="auto"/>
                <w:sz w:val="20"/>
                <w:szCs w:val="20"/>
                <w:lang w:eastAsia="en-US" w:bidi="ar-SA"/>
              </w:rPr>
              <w:t>Загальні положення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Терміни, які вживаються в тендерній документації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замовника торгів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повне найменування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місце знаходження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посадова особа замовника, уповноважена здійснювати зв'язок з учасниками</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закупівлі</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предмет закупівлі</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назва предмета закупівлі</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опис окремої частини (частин) предмета закупівлі (лота), щодо якої можуть бути подані тендерні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val="ru-RU" w:eastAsia="en-US" w:bidi="ar-SA"/>
              </w:rPr>
            </w:pPr>
            <w:r w:rsidRPr="00E535C5">
              <w:rPr>
                <w:rFonts w:ascii="Times New Roman" w:eastAsia="Calibri" w:hAnsi="Times New Roman" w:cs="Times New Roman"/>
                <w:color w:val="auto"/>
                <w:sz w:val="20"/>
                <w:szCs w:val="20"/>
                <w:lang w:eastAsia="en-US" w:bidi="ar-SA"/>
              </w:rPr>
              <w:t>місце, кількість, обсяг поставки товарів</w:t>
            </w:r>
            <w:r w:rsidRPr="00E535C5">
              <w:rPr>
                <w:rFonts w:ascii="Times New Roman" w:eastAsia="Calibri" w:hAnsi="Times New Roman" w:cs="Times New Roman"/>
                <w:color w:val="auto"/>
                <w:sz w:val="20"/>
                <w:szCs w:val="20"/>
                <w:lang w:val="ru-RU" w:eastAsia="en-US" w:bidi="ar-SA"/>
              </w:rPr>
              <w:t xml:space="preserve"> </w:t>
            </w:r>
            <w:r w:rsidRPr="00E535C5">
              <w:rPr>
                <w:rFonts w:ascii="Times New Roman" w:hAnsi="Times New Roman"/>
                <w:color w:val="auto"/>
                <w:sz w:val="20"/>
                <w:szCs w:val="20"/>
              </w:rPr>
              <w:t>(надання послуг, виконання робіт)</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строк поставки товарів (надання послуг, виконання робіт)</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Недискримінація учасників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валюту, у якій повинно бути розраховано та зазначено ціну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мову (мови), якою (якими) повинно бути складено тендерні пропозиції</w:t>
            </w:r>
          </w:p>
        </w:tc>
      </w:tr>
      <w:tr w:rsidR="00A717E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A717E6" w:rsidRPr="00997016" w:rsidRDefault="00A717E6" w:rsidP="00A717E6">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A717E6" w:rsidRPr="00E535C5" w:rsidRDefault="00A717E6" w:rsidP="00A717E6">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CC28FA">
              <w:rPr>
                <w:rFonts w:ascii="Times New Roman" w:eastAsia="Calibri" w:hAnsi="Times New Roman" w:cs="Times New Roman"/>
                <w:color w:val="auto"/>
                <w:sz w:val="20"/>
                <w:szCs w:val="20"/>
                <w:lang w:eastAsia="en-US"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535C5"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 xml:space="preserve">Порядок </w:t>
            </w:r>
            <w:r w:rsidRPr="00E535C5">
              <w:rPr>
                <w:rFonts w:ascii="Times New Roman" w:eastAsia="Calibri" w:hAnsi="Times New Roman" w:cs="Times New Roman"/>
                <w:b/>
                <w:color w:val="auto"/>
                <w:sz w:val="20"/>
                <w:szCs w:val="20"/>
                <w:lang w:val="ru-RU" w:eastAsia="en-US" w:bidi="ar-SA"/>
              </w:rPr>
              <w:t>у</w:t>
            </w:r>
            <w:r w:rsidRPr="00E535C5">
              <w:rPr>
                <w:rFonts w:ascii="Times New Roman" w:eastAsia="Calibri" w:hAnsi="Times New Roman" w:cs="Times New Roman"/>
                <w:b/>
                <w:color w:val="auto"/>
                <w:sz w:val="20"/>
                <w:szCs w:val="20"/>
                <w:lang w:eastAsia="en-US" w:bidi="ar-SA"/>
              </w:rPr>
              <w:t>несення змін та надання роз’яснень до тендерної документації</w:t>
            </w:r>
          </w:p>
        </w:tc>
      </w:tr>
      <w:tr w:rsidR="00997016" w:rsidRPr="00997016" w:rsidTr="008D36E3">
        <w:trPr>
          <w:trHeight w:val="79"/>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надання роз’яснень щодо тендерної документації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до тендерної документації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535C5"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Інструкція з підготовки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Зміст і спосіб подання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Забезпечення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Умови повернення чи неповернення забезпечення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Строк дії тендерної пропозиції, протягом якого тендерні пропозиції вважаються дійсними</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Кваліфікаційні критерії до учасників відповідно до статті 16,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встановленим статтею 17 Закону.</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535C5"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C5" w:rsidRPr="00997016"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35C5" w:rsidRPr="00E535C5" w:rsidRDefault="00E535C5" w:rsidP="00E535C5">
            <w:pPr>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субпідрядника/співвиконавця (у випадку закупівлі робіт чи послуг)</w:t>
            </w:r>
          </w:p>
        </w:tc>
      </w:tr>
      <w:tr w:rsidR="00E535C5"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C5" w:rsidRPr="00997016"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35C5" w:rsidRPr="00E535C5" w:rsidRDefault="00E535C5" w:rsidP="00E535C5">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або відкликання тендерної пропозиції учасником</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535C5" w:rsidRDefault="00E535C5" w:rsidP="008D36E3">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Ступінь локалізації виробництва</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Подання та розкриття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Кінцевий строк подання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Дата та час розкриття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Оцінка тендерної пропозиції</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pacing w:line="240" w:lineRule="auto"/>
              <w:contextualSpacing/>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Перелік критеріїв та методика оцінки тендерної пропозиції із зазначенням питомої ваги критерію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pStyle w:val="rvps2"/>
              <w:shd w:val="clear" w:color="auto" w:fill="FFFFFF"/>
              <w:spacing w:before="0" w:beforeAutospacing="0" w:after="0" w:afterAutospacing="0"/>
              <w:rPr>
                <w:sz w:val="20"/>
                <w:szCs w:val="20"/>
                <w:lang w:eastAsia="en-US"/>
              </w:rPr>
            </w:pPr>
            <w:r w:rsidRPr="00E4489C">
              <w:rPr>
                <w:sz w:val="20"/>
                <w:szCs w:val="20"/>
                <w:lang w:eastAsia="en-US"/>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Інша інформація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Відхилення тендерних пропозицій</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Результати тендеру та укладання договору про закупівлю</w:t>
            </w:r>
          </w:p>
        </w:tc>
      </w:tr>
      <w:tr w:rsidR="00997016" w:rsidRPr="00997016" w:rsidTr="008D36E3">
        <w:trPr>
          <w:trHeight w:val="1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Відміна замовником тендеру чи визнання його таким, що не відбувся</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Строк укладання договору </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Проект договору про закупівлю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E4489C"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Умови укладання договору про закупівлю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Дії замовника у разі відмови переможця торгів підписати договір про закупівлю або ненадання переможцем необхідних документів</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E4489C"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Забезпечення виконання договору про закупівлю</w:t>
            </w:r>
          </w:p>
        </w:tc>
      </w:tr>
      <w:tr w:rsidR="00997016"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997016"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AC51F3" w:rsidRDefault="002F6045" w:rsidP="008D36E3">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997016"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lastRenderedPageBreak/>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0B70" w:rsidRDefault="00EB6FEB" w:rsidP="00EB6FEB">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997016" w:rsidRDefault="00EB6FEB" w:rsidP="00EB6FEB">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pBdr>
                <w:top w:val="nil"/>
                <w:left w:val="nil"/>
                <w:bottom w:val="nil"/>
                <w:right w:val="nil"/>
                <w:between w:val="nil"/>
              </w:pBdr>
              <w:rPr>
                <w:rFonts w:ascii="Times New Roman" w:hAnsi="Times New Roman" w:cs="Times New Roman"/>
                <w:color w:val="auto"/>
                <w:sz w:val="20"/>
                <w:szCs w:val="20"/>
              </w:rPr>
            </w:pPr>
            <w:r w:rsidRPr="004B255B">
              <w:rPr>
                <w:rFonts w:ascii="Times New Roman" w:hAnsi="Times New Roman" w:cs="Times New Roman"/>
                <w:color w:val="auto"/>
                <w:sz w:val="20"/>
                <w:szCs w:val="20"/>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w:t>
            </w:r>
          </w:p>
          <w:p w:rsidR="00EB6FEB" w:rsidRPr="004B255B" w:rsidRDefault="00EB6FEB" w:rsidP="00EB6FEB">
            <w:pPr>
              <w:pStyle w:val="26"/>
              <w:widowControl/>
              <w:rPr>
                <w:rFonts w:ascii="Times New Roman" w:eastAsia="Times New Roman" w:hAnsi="Times New Roman" w:cs="Times New Roman"/>
                <w:sz w:val="20"/>
                <w:szCs w:val="20"/>
              </w:rPr>
            </w:pPr>
            <w:r w:rsidRPr="004B255B">
              <w:rPr>
                <w:rFonts w:ascii="Times New Roman" w:eastAsia="Tahoma" w:hAnsi="Times New Roman" w:cs="Times New Roman"/>
                <w:sz w:val="20"/>
                <w:szCs w:val="20"/>
                <w:lang w:eastAsia="hi-IN" w:bidi="hi-IN"/>
              </w:rPr>
              <w:t>Перелік документів та інформації для підтвердження відповідності переможця вимогам, визначеним у статті 17 Закону з урахуванням пункту 44 Особливостей</w:t>
            </w:r>
          </w:p>
        </w:tc>
      </w:tr>
      <w:tr w:rsidR="00EB6FEB" w:rsidRPr="00997016"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4B255B"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117B03" w:rsidRDefault="00EB6FEB" w:rsidP="00EB6FEB">
            <w:pPr>
              <w:spacing w:line="240" w:lineRule="auto"/>
              <w:jc w:val="both"/>
              <w:rPr>
                <w:rFonts w:ascii="Times New Roman" w:eastAsia="Times New Roman" w:hAnsi="Times New Roman" w:cs="Times New Roman"/>
                <w:b/>
                <w:color w:val="FF0000"/>
                <w:sz w:val="20"/>
                <w:szCs w:val="20"/>
              </w:rPr>
            </w:pPr>
            <w:r w:rsidRPr="00117B03">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EB6FEB" w:rsidRPr="00997016" w:rsidTr="00272A89">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117B03"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117B03">
              <w:rPr>
                <w:rFonts w:ascii="Times New Roman" w:hAnsi="Times New Roman" w:cs="Times New Roman"/>
                <w:color w:val="auto"/>
                <w:sz w:val="20"/>
                <w:szCs w:val="20"/>
              </w:rPr>
              <w:t xml:space="preserve">Додаток № </w:t>
            </w:r>
            <w:r w:rsidRPr="00117B03">
              <w:rPr>
                <w:rFonts w:ascii="Times New Roman" w:hAnsi="Times New Roman" w:cs="Times New Roman"/>
                <w:color w:val="auto"/>
                <w:sz w:val="20"/>
                <w:szCs w:val="20"/>
                <w:lang w:val="ru-RU"/>
              </w:rPr>
              <w:t>5</w:t>
            </w:r>
            <w:r w:rsidRPr="00117B03">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00138B" w:rsidRDefault="00933323" w:rsidP="00EB6FEB">
            <w:pPr>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Проє</w:t>
            </w:r>
            <w:r w:rsidR="00EB6FEB" w:rsidRPr="0000138B">
              <w:rPr>
                <w:rFonts w:ascii="Times New Roman" w:hAnsi="Times New Roman" w:cs="Times New Roman"/>
                <w:color w:val="auto"/>
                <w:sz w:val="20"/>
                <w:szCs w:val="20"/>
              </w:rPr>
              <w:t>кт договору</w:t>
            </w:r>
          </w:p>
        </w:tc>
      </w:tr>
      <w:tr w:rsidR="00EB6FEB" w:rsidRPr="00997016"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997016"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006B43C0">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lang w:val="ru-RU"/>
              </w:rPr>
              <w:t>.</w:t>
            </w:r>
            <w:r w:rsidRPr="00997016">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00138B" w:rsidRDefault="00EB6FEB" w:rsidP="00EB6FEB">
            <w:pPr>
              <w:spacing w:line="240" w:lineRule="auto"/>
              <w:jc w:val="both"/>
              <w:rPr>
                <w:rFonts w:ascii="Times New Roman" w:hAnsi="Times New Roman" w:cs="Times New Roman"/>
                <w:color w:val="auto"/>
                <w:sz w:val="20"/>
                <w:szCs w:val="20"/>
                <w:lang w:val="ru-RU"/>
              </w:rPr>
            </w:pPr>
            <w:r w:rsidRPr="0000138B">
              <w:rPr>
                <w:rFonts w:ascii="Times New Roman" w:eastAsia="Calibri" w:hAnsi="Times New Roman" w:cs="Times New Roman"/>
                <w:bCs/>
                <w:color w:val="auto"/>
                <w:sz w:val="20"/>
                <w:szCs w:val="20"/>
                <w:lang w:eastAsia="en-US" w:bidi="ar-SA"/>
              </w:rPr>
              <w:t>Форма «Пояснювальна записка»</w:t>
            </w:r>
          </w:p>
        </w:tc>
      </w:tr>
    </w:tbl>
    <w:p w:rsidR="002F6045" w:rsidRPr="00997016" w:rsidRDefault="002F6045" w:rsidP="002F6045">
      <w:pPr>
        <w:spacing w:line="240" w:lineRule="auto"/>
        <w:rPr>
          <w:rFonts w:ascii="Times New Roman" w:eastAsia="Times New Roman" w:hAnsi="Times New Roman" w:cs="Times New Roman"/>
          <w:color w:val="auto"/>
        </w:rPr>
      </w:pPr>
    </w:p>
    <w:p w:rsidR="008018D7" w:rsidRDefault="008018D7" w:rsidP="008018D7">
      <w:pPr>
        <w:spacing w:line="240" w:lineRule="auto"/>
        <w:rPr>
          <w:rFonts w:ascii="Times New Roman" w:eastAsia="Arial" w:hAnsi="Times New Roman" w:cs="Times New Roman"/>
          <w:b/>
          <w:color w:val="FF0000"/>
          <w:sz w:val="22"/>
          <w:szCs w:val="22"/>
          <w:lang w:eastAsia="en-US" w:bidi="ar-SA"/>
        </w:rPr>
      </w:pPr>
    </w:p>
    <w:p w:rsidR="00067506" w:rsidRDefault="00067506" w:rsidP="008018D7">
      <w:pPr>
        <w:spacing w:line="240" w:lineRule="auto"/>
        <w:rPr>
          <w:rFonts w:ascii="Times New Roman" w:eastAsia="Arial" w:hAnsi="Times New Roman" w:cs="Times New Roman"/>
          <w:b/>
          <w:color w:val="FF0000"/>
          <w:sz w:val="22"/>
          <w:szCs w:val="22"/>
          <w:lang w:eastAsia="en-US" w:bidi="ar-SA"/>
        </w:rPr>
      </w:pPr>
    </w:p>
    <w:p w:rsidR="00067506" w:rsidRPr="00C23CBF" w:rsidRDefault="00067506"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436CEB" w:rsidRPr="00C23CBF" w:rsidRDefault="00436CEB" w:rsidP="008018D7">
      <w:pPr>
        <w:spacing w:line="240" w:lineRule="auto"/>
        <w:rPr>
          <w:rFonts w:ascii="Times New Roman" w:hAnsi="Times New Roman" w:cs="Times New Roman"/>
          <w:i/>
          <w:color w:val="FF0000"/>
        </w:rPr>
      </w:pPr>
    </w:p>
    <w:p w:rsidR="00436CEB" w:rsidRPr="00C23CBF" w:rsidRDefault="00436CEB"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lang w:val="ru-RU"/>
        </w:rPr>
      </w:pPr>
    </w:p>
    <w:p w:rsidR="009E77ED" w:rsidRDefault="009E77ED" w:rsidP="008018D7">
      <w:pPr>
        <w:spacing w:line="240" w:lineRule="auto"/>
        <w:rPr>
          <w:rFonts w:ascii="Times New Roman" w:hAnsi="Times New Roman" w:cs="Times New Roman"/>
          <w:i/>
          <w:color w:val="FF0000"/>
          <w:lang w:val="ru-RU"/>
        </w:rPr>
      </w:pPr>
    </w:p>
    <w:p w:rsidR="002331DC" w:rsidRDefault="002331DC" w:rsidP="008018D7">
      <w:pPr>
        <w:spacing w:line="240" w:lineRule="auto"/>
        <w:rPr>
          <w:rFonts w:ascii="Times New Roman" w:hAnsi="Times New Roman" w:cs="Times New Roman"/>
          <w:i/>
          <w:color w:val="FF0000"/>
          <w:lang w:val="ru-RU"/>
        </w:rPr>
      </w:pPr>
    </w:p>
    <w:p w:rsidR="00207E2E" w:rsidRDefault="00207E2E" w:rsidP="008018D7">
      <w:pPr>
        <w:spacing w:line="240" w:lineRule="auto"/>
        <w:rPr>
          <w:rFonts w:ascii="Times New Roman" w:hAnsi="Times New Roman" w:cs="Times New Roman"/>
          <w:i/>
          <w:color w:val="FF0000"/>
          <w:lang w:val="ru-RU"/>
        </w:rPr>
      </w:pPr>
    </w:p>
    <w:p w:rsidR="002331DC" w:rsidRDefault="002331DC"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Default="00067506" w:rsidP="008018D7">
      <w:pPr>
        <w:spacing w:line="240" w:lineRule="auto"/>
        <w:rPr>
          <w:rFonts w:ascii="Times New Roman" w:hAnsi="Times New Roman" w:cs="Times New Roman"/>
          <w:i/>
          <w:color w:val="FF0000"/>
          <w:lang w:val="ru-RU"/>
        </w:rPr>
      </w:pPr>
    </w:p>
    <w:p w:rsidR="00067506" w:rsidRPr="00C23CBF" w:rsidRDefault="00067506" w:rsidP="008018D7">
      <w:pPr>
        <w:spacing w:line="240" w:lineRule="auto"/>
        <w:rPr>
          <w:rFonts w:ascii="Times New Roman" w:hAnsi="Times New Roman" w:cs="Times New Roman"/>
          <w:i/>
          <w:color w:val="FF0000"/>
          <w:lang w:val="ru-RU"/>
        </w:rPr>
      </w:pPr>
    </w:p>
    <w:p w:rsidR="002F6045" w:rsidRPr="00C23CBF" w:rsidRDefault="002F6045" w:rsidP="008018D7">
      <w:pPr>
        <w:spacing w:line="240" w:lineRule="auto"/>
        <w:rPr>
          <w:rFonts w:ascii="Times New Roman" w:hAnsi="Times New Roman" w:cs="Times New Roman"/>
          <w:i/>
          <w:color w:val="FF0000"/>
        </w:rPr>
      </w:pPr>
    </w:p>
    <w:p w:rsidR="002F6045" w:rsidRPr="00C23CBF" w:rsidRDefault="002F6045"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BD5166" w:rsidRPr="00933323" w:rsidRDefault="00933323" w:rsidP="00EE65BA">
            <w:pPr>
              <w:rPr>
                <w:rFonts w:ascii="Times New Roman" w:eastAsia="Times New Roman" w:hAnsi="Times New Roman"/>
                <w:color w:val="auto"/>
                <w:sz w:val="20"/>
                <w:szCs w:val="20"/>
                <w:highlight w:val="yellow"/>
                <w:lang w:val="ru-RU"/>
              </w:rPr>
            </w:pPr>
            <w:r w:rsidRPr="00933323">
              <w:rPr>
                <w:rFonts w:ascii="Times New Roman" w:hAnsi="Times New Roman"/>
                <w:b/>
                <w:sz w:val="20"/>
                <w:szCs w:val="20"/>
              </w:rPr>
              <w:t>Тростянецька селищна рада</w:t>
            </w: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8929C7" w:rsidRPr="003C7BAF" w:rsidRDefault="00933323" w:rsidP="00475D2C">
            <w:pPr>
              <w:widowControl w:val="0"/>
              <w:spacing w:line="240" w:lineRule="auto"/>
              <w:contextualSpacing/>
              <w:jc w:val="both"/>
              <w:rPr>
                <w:rFonts w:ascii="Times New Roman" w:hAnsi="Times New Roman"/>
                <w:color w:val="auto"/>
                <w:sz w:val="20"/>
                <w:szCs w:val="20"/>
                <w:lang w:eastAsia="uk-UA"/>
              </w:rPr>
            </w:pPr>
            <w:r w:rsidRPr="00933323">
              <w:rPr>
                <w:rFonts w:ascii="Times New Roman" w:hAnsi="Times New Roman"/>
                <w:color w:val="auto"/>
                <w:sz w:val="20"/>
                <w:szCs w:val="20"/>
                <w:lang w:eastAsia="uk-UA"/>
              </w:rPr>
              <w:t>місцезнаходження, ЄДРПОУ та категорія</w:t>
            </w:r>
          </w:p>
        </w:tc>
        <w:tc>
          <w:tcPr>
            <w:tcW w:w="5928" w:type="dxa"/>
            <w:shd w:val="clear" w:color="auto" w:fill="auto"/>
          </w:tcPr>
          <w:p w:rsidR="005779B5" w:rsidRDefault="00933323" w:rsidP="005779B5">
            <w:pPr>
              <w:pStyle w:val="aff7"/>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24300, Вінн</w:t>
            </w:r>
            <w:r>
              <w:rPr>
                <w:rFonts w:cs="Lohit Devanagari"/>
                <w:sz w:val="20"/>
                <w:szCs w:val="20"/>
                <w:lang w:val="uk-UA" w:eastAsia="hi-IN" w:bidi="hi-IN"/>
              </w:rPr>
              <w:t xml:space="preserve">ицька обл., Гайсинський район, </w:t>
            </w:r>
          </w:p>
          <w:p w:rsidR="005779B5" w:rsidRDefault="00933323" w:rsidP="005779B5">
            <w:pPr>
              <w:pStyle w:val="aff7"/>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см</w:t>
            </w:r>
            <w:r>
              <w:rPr>
                <w:rFonts w:cs="Lohit Devanagari"/>
                <w:sz w:val="20"/>
                <w:szCs w:val="20"/>
                <w:lang w:val="uk-UA" w:eastAsia="hi-IN" w:bidi="hi-IN"/>
              </w:rPr>
              <w:t>т. Тростянець, вул. Соборна, 77</w:t>
            </w:r>
          </w:p>
          <w:p w:rsidR="005779B5" w:rsidRDefault="00933323" w:rsidP="005779B5">
            <w:pPr>
              <w:pStyle w:val="aff7"/>
              <w:snapToGrid w:val="0"/>
              <w:spacing w:before="0" w:beforeAutospacing="0" w:after="0" w:afterAutospacing="0"/>
              <w:jc w:val="both"/>
              <w:rPr>
                <w:rFonts w:cs="Lohit Devanagari"/>
                <w:sz w:val="20"/>
                <w:szCs w:val="20"/>
                <w:lang w:val="uk-UA" w:eastAsia="hi-IN" w:bidi="hi-IN"/>
              </w:rPr>
            </w:pPr>
            <w:r>
              <w:rPr>
                <w:rFonts w:cs="Lohit Devanagari"/>
                <w:sz w:val="20"/>
                <w:szCs w:val="20"/>
                <w:lang w:val="uk-UA" w:eastAsia="hi-IN" w:bidi="hi-IN"/>
              </w:rPr>
              <w:t>ЄДРПОУ – 04326224</w:t>
            </w:r>
          </w:p>
          <w:p w:rsidR="00015DE2" w:rsidRPr="003C7BAF" w:rsidRDefault="00933323" w:rsidP="005779B5">
            <w:pPr>
              <w:pStyle w:val="aff7"/>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Категорія - Орган державної влади та органи місцевого самоврядування, зазначені у пункті 1 частини четвертої статті 2 Закону України «Про публічні закупівлі».</w:t>
            </w:r>
          </w:p>
        </w:tc>
      </w:tr>
      <w:tr w:rsidR="00C23CBF" w:rsidRPr="00C23CBF" w:rsidTr="00B243E8">
        <w:trPr>
          <w:trHeight w:val="522"/>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779B5" w:rsidRPr="005779B5" w:rsidRDefault="005779B5" w:rsidP="005779B5">
            <w:pPr>
              <w:jc w:val="both"/>
              <w:rPr>
                <w:rFonts w:ascii="Times New Roman" w:eastAsia="Arial" w:hAnsi="Times New Roman" w:cs="Times New Roman"/>
                <w:color w:val="auto"/>
                <w:sz w:val="20"/>
                <w:szCs w:val="20"/>
                <w:lang w:eastAsia="ar-SA" w:bidi="ar-SA"/>
              </w:rPr>
            </w:pPr>
            <w:r w:rsidRPr="005779B5">
              <w:rPr>
                <w:rFonts w:ascii="Times New Roman" w:eastAsia="Arial" w:hAnsi="Times New Roman" w:cs="Times New Roman"/>
                <w:color w:val="auto"/>
                <w:sz w:val="20"/>
                <w:szCs w:val="20"/>
                <w:lang w:eastAsia="ar-SA" w:bidi="ar-SA"/>
              </w:rPr>
              <w:t>Ярмак Олеся Володимирівна – головний спеціаліст з публічних закупівель відділу бухг алтерського обліку та звітності</w:t>
            </w:r>
          </w:p>
          <w:p w:rsidR="005779B5" w:rsidRPr="005779B5" w:rsidRDefault="005779B5" w:rsidP="005779B5">
            <w:pPr>
              <w:jc w:val="both"/>
              <w:rPr>
                <w:rFonts w:ascii="Times New Roman" w:eastAsia="Arial" w:hAnsi="Times New Roman" w:cs="Times New Roman"/>
                <w:color w:val="auto"/>
                <w:sz w:val="20"/>
                <w:szCs w:val="20"/>
                <w:lang w:eastAsia="ar-SA" w:bidi="ar-SA"/>
              </w:rPr>
            </w:pPr>
            <w:r w:rsidRPr="005779B5">
              <w:rPr>
                <w:rFonts w:ascii="Times New Roman" w:eastAsia="Arial" w:hAnsi="Times New Roman" w:cs="Times New Roman"/>
                <w:color w:val="auto"/>
                <w:sz w:val="20"/>
                <w:szCs w:val="20"/>
                <w:lang w:eastAsia="ar-SA" w:bidi="ar-SA"/>
              </w:rPr>
              <w:t>Електронна адреса: tsrada@ukr.net</w:t>
            </w:r>
          </w:p>
          <w:p w:rsidR="008018D7" w:rsidRPr="006960DB" w:rsidRDefault="005779B5" w:rsidP="005779B5">
            <w:pPr>
              <w:spacing w:line="240" w:lineRule="auto"/>
              <w:jc w:val="both"/>
              <w:rPr>
                <w:rFonts w:ascii="Times New Roman" w:hAnsi="Times New Roman" w:cs="Times New Roman"/>
                <w:color w:val="auto"/>
                <w:sz w:val="20"/>
                <w:szCs w:val="20"/>
              </w:rPr>
            </w:pPr>
            <w:r w:rsidRPr="005779B5">
              <w:rPr>
                <w:rFonts w:ascii="Times New Roman" w:eastAsia="Arial" w:hAnsi="Times New Roman" w:cs="Times New Roman"/>
                <w:color w:val="auto"/>
                <w:sz w:val="20"/>
                <w:szCs w:val="20"/>
                <w:lang w:eastAsia="ar-SA" w:bidi="ar-SA"/>
              </w:rPr>
              <w:t>Тел.: 04343 2 24 85</w:t>
            </w:r>
          </w:p>
        </w:tc>
      </w:tr>
      <w:tr w:rsidR="00C23CBF" w:rsidRPr="00C23CBF" w:rsidTr="00B243E8">
        <w:trPr>
          <w:trHeight w:val="258"/>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w:t>
            </w:r>
            <w:r w:rsidR="003C7BAF" w:rsidRPr="006960DB">
              <w:rPr>
                <w:rFonts w:ascii="Times New Roman" w:hAnsi="Times New Roman"/>
                <w:color w:val="auto"/>
                <w:sz w:val="20"/>
                <w:szCs w:val="20"/>
                <w:lang w:eastAsia="uk-UA"/>
              </w:rPr>
              <w:t xml:space="preserve"> з особливостями</w:t>
            </w:r>
          </w:p>
        </w:tc>
      </w:tr>
      <w:tr w:rsidR="00C23CBF" w:rsidRPr="00C23CBF" w:rsidTr="00B243E8">
        <w:trPr>
          <w:trHeight w:val="261"/>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8018D7" w:rsidRDefault="008018D7" w:rsidP="00475D2C">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r w:rsidR="001B1951">
              <w:rPr>
                <w:rFonts w:ascii="Times New Roman" w:hAnsi="Times New Roman"/>
                <w:color w:val="auto"/>
                <w:sz w:val="20"/>
                <w:szCs w:val="20"/>
                <w:lang w:eastAsia="uk-UA"/>
              </w:rPr>
              <w:t>,</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назва</w:t>
            </w:r>
            <w:r w:rsidRPr="001B1951">
              <w:rPr>
                <w:rFonts w:ascii="Times New Roman" w:hAnsi="Times New Roman"/>
                <w:color w:val="auto"/>
                <w:sz w:val="20"/>
                <w:szCs w:val="20"/>
                <w:lang w:eastAsia="uk-UA"/>
              </w:rPr>
              <w:t xml:space="preserve"> товару номенклатурної позиції</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предмета закупівлі та код товару,</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визначеного згідно з Єдиним</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закупівельним словником, що</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найбільше відповідає назві</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номенклатурної позиції предмета</w:t>
            </w:r>
          </w:p>
          <w:p w:rsidR="001B1951" w:rsidRPr="00C02340"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закупівлі</w:t>
            </w:r>
          </w:p>
        </w:tc>
        <w:tc>
          <w:tcPr>
            <w:tcW w:w="5928" w:type="dxa"/>
            <w:shd w:val="clear" w:color="auto" w:fill="auto"/>
          </w:tcPr>
          <w:p w:rsidR="00777560" w:rsidRPr="00777560"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Природний газ</w:t>
            </w:r>
          </w:p>
          <w:p w:rsidR="005779B5" w:rsidRDefault="00777560" w:rsidP="00777560">
            <w:pPr>
              <w:spacing w:line="240" w:lineRule="auto"/>
              <w:rPr>
                <w:rFonts w:ascii="Times New Roman" w:hAnsi="Times New Roman"/>
                <w:color w:val="auto"/>
                <w:sz w:val="20"/>
                <w:szCs w:val="20"/>
              </w:rPr>
            </w:pPr>
            <w:r w:rsidRPr="00777560">
              <w:rPr>
                <w:rFonts w:ascii="Times New Roman" w:hAnsi="Times New Roman"/>
                <w:color w:val="auto"/>
                <w:sz w:val="20"/>
                <w:szCs w:val="20"/>
              </w:rPr>
              <w:t>код ДК 021:2015 – 09120000-6 – Газове паливо</w:t>
            </w:r>
            <w:r w:rsidR="005779B5">
              <w:rPr>
                <w:rFonts w:ascii="Times New Roman" w:hAnsi="Times New Roman"/>
                <w:color w:val="auto"/>
                <w:sz w:val="20"/>
                <w:szCs w:val="20"/>
              </w:rPr>
              <w:t xml:space="preserve"> </w:t>
            </w:r>
          </w:p>
          <w:p w:rsidR="00777560" w:rsidRPr="00777560" w:rsidRDefault="00067506" w:rsidP="00777560">
            <w:pPr>
              <w:spacing w:line="240" w:lineRule="auto"/>
              <w:rPr>
                <w:rFonts w:ascii="Times New Roman" w:hAnsi="Times New Roman"/>
                <w:color w:val="auto"/>
                <w:sz w:val="20"/>
                <w:szCs w:val="20"/>
              </w:rPr>
            </w:pPr>
            <w:r>
              <w:rPr>
                <w:rFonts w:ascii="Times New Roman" w:hAnsi="Times New Roman"/>
                <w:color w:val="auto"/>
                <w:sz w:val="20"/>
                <w:szCs w:val="20"/>
              </w:rPr>
              <w:t xml:space="preserve">природний газ: </w:t>
            </w:r>
            <w:r w:rsidR="005779B5" w:rsidRPr="005779B5">
              <w:rPr>
                <w:rFonts w:ascii="Times New Roman" w:hAnsi="Times New Roman"/>
                <w:color w:val="auto"/>
                <w:sz w:val="20"/>
                <w:szCs w:val="20"/>
              </w:rPr>
              <w:t>код ДК 021:20</w:t>
            </w:r>
            <w:r w:rsidR="001B1951">
              <w:rPr>
                <w:rFonts w:ascii="Times New Roman" w:hAnsi="Times New Roman"/>
                <w:color w:val="auto"/>
                <w:sz w:val="20"/>
                <w:szCs w:val="20"/>
              </w:rPr>
              <w:t>15 – 09123000-7 - Природний газ</w:t>
            </w:r>
          </w:p>
          <w:p w:rsidR="00777560" w:rsidRPr="007D1333" w:rsidRDefault="00777560" w:rsidP="00577570">
            <w:pPr>
              <w:widowControl w:val="0"/>
              <w:spacing w:line="240" w:lineRule="auto"/>
              <w:ind w:hanging="2"/>
              <w:contextualSpacing/>
              <w:jc w:val="both"/>
              <w:rPr>
                <w:rFonts w:ascii="Times New Roman" w:hAnsi="Times New Roman"/>
                <w:color w:val="FF0000"/>
                <w:sz w:val="20"/>
                <w:szCs w:val="20"/>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12BD" w:rsidRDefault="00F83854" w:rsidP="00A9625B">
            <w:pPr>
              <w:spacing w:line="240" w:lineRule="auto"/>
              <w:rPr>
                <w:rFonts w:ascii="Times New Roman" w:hAnsi="Times New Roman"/>
                <w:color w:val="auto"/>
                <w:sz w:val="20"/>
                <w:szCs w:val="20"/>
              </w:rPr>
            </w:pPr>
            <w:r w:rsidRPr="004B12BD">
              <w:rPr>
                <w:rFonts w:ascii="Times New Roman" w:hAnsi="Times New Roman"/>
                <w:color w:val="auto"/>
                <w:sz w:val="20"/>
                <w:szCs w:val="20"/>
              </w:rPr>
              <w:t>Закупівля на лоти не поділяється</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8018D7" w:rsidRPr="00C02340" w:rsidRDefault="00067506" w:rsidP="00067506">
            <w:pPr>
              <w:widowControl w:val="0"/>
              <w:spacing w:line="240" w:lineRule="auto"/>
              <w:contextualSpacing/>
              <w:jc w:val="both"/>
              <w:rPr>
                <w:rFonts w:ascii="Times New Roman" w:hAnsi="Times New Roman"/>
                <w:color w:val="auto"/>
                <w:sz w:val="20"/>
                <w:szCs w:val="20"/>
              </w:rPr>
            </w:pPr>
            <w:r>
              <w:rPr>
                <w:rFonts w:ascii="Times New Roman" w:hAnsi="Times New Roman"/>
                <w:color w:val="auto"/>
                <w:sz w:val="20"/>
                <w:szCs w:val="20"/>
              </w:rPr>
              <w:t xml:space="preserve">Місце поставки та </w:t>
            </w:r>
            <w:r w:rsidR="00DF7DE1">
              <w:rPr>
                <w:rFonts w:ascii="Times New Roman" w:hAnsi="Times New Roman"/>
                <w:color w:val="auto"/>
                <w:sz w:val="20"/>
                <w:szCs w:val="20"/>
              </w:rPr>
              <w:t xml:space="preserve">кількість, </w:t>
            </w:r>
            <w:r w:rsidR="008018D7" w:rsidRPr="00C02340">
              <w:rPr>
                <w:rFonts w:ascii="Times New Roman" w:hAnsi="Times New Roman"/>
                <w:color w:val="auto"/>
                <w:sz w:val="20"/>
                <w:szCs w:val="20"/>
              </w:rPr>
              <w:t xml:space="preserve">обсяг </w:t>
            </w:r>
            <w:r>
              <w:rPr>
                <w:rFonts w:ascii="Times New Roman" w:hAnsi="Times New Roman"/>
                <w:color w:val="auto"/>
                <w:sz w:val="20"/>
                <w:szCs w:val="20"/>
              </w:rPr>
              <w:t>закупівлі</w:t>
            </w:r>
            <w:r w:rsidR="008018D7" w:rsidRPr="00C02340">
              <w:rPr>
                <w:rFonts w:ascii="Times New Roman" w:hAnsi="Times New Roman"/>
                <w:color w:val="auto"/>
                <w:sz w:val="20"/>
                <w:szCs w:val="20"/>
              </w:rPr>
              <w:t xml:space="preserve"> </w:t>
            </w:r>
          </w:p>
        </w:tc>
        <w:tc>
          <w:tcPr>
            <w:tcW w:w="5928" w:type="dxa"/>
            <w:shd w:val="clear" w:color="auto" w:fill="auto"/>
          </w:tcPr>
          <w:p w:rsidR="00067506" w:rsidRDefault="00067506" w:rsidP="00AB0718">
            <w:pPr>
              <w:pStyle w:val="LO-normal"/>
              <w:widowControl w:val="0"/>
              <w:spacing w:line="240" w:lineRule="auto"/>
              <w:jc w:val="both"/>
              <w:rPr>
                <w:rFonts w:ascii="Times New Roman" w:hAnsi="Times New Roman" w:cs="Times New Roman"/>
                <w:color w:val="auto"/>
                <w:sz w:val="20"/>
                <w:szCs w:val="20"/>
                <w:lang w:val="uk-UA"/>
              </w:rPr>
            </w:pPr>
            <w:r w:rsidRPr="00067506">
              <w:rPr>
                <w:rFonts w:ascii="Times New Roman" w:hAnsi="Times New Roman" w:cs="Times New Roman"/>
                <w:color w:val="auto"/>
                <w:sz w:val="20"/>
                <w:szCs w:val="20"/>
                <w:lang w:val="uk-UA"/>
              </w:rPr>
              <w:t>Вінниц</w:t>
            </w:r>
            <w:r>
              <w:rPr>
                <w:rFonts w:ascii="Times New Roman" w:hAnsi="Times New Roman" w:cs="Times New Roman"/>
                <w:color w:val="auto"/>
                <w:sz w:val="20"/>
                <w:szCs w:val="20"/>
                <w:lang w:val="uk-UA"/>
              </w:rPr>
              <w:t>ька область, Гайсинський район</w:t>
            </w:r>
          </w:p>
          <w:p w:rsidR="00067506" w:rsidRDefault="00067506" w:rsidP="00AB0718">
            <w:pPr>
              <w:pStyle w:val="LO-normal"/>
              <w:widowControl w:val="0"/>
              <w:spacing w:line="240" w:lineRule="auto"/>
              <w:jc w:val="both"/>
              <w:rPr>
                <w:rFonts w:ascii="Times New Roman" w:hAnsi="Times New Roman" w:cs="Times New Roman"/>
                <w:b/>
                <w:color w:val="auto"/>
                <w:sz w:val="20"/>
                <w:szCs w:val="20"/>
                <w:lang w:val="uk-UA"/>
              </w:rPr>
            </w:pPr>
            <w:r w:rsidRPr="00067506">
              <w:rPr>
                <w:rFonts w:ascii="Times New Roman" w:hAnsi="Times New Roman" w:cs="Times New Roman"/>
                <w:color w:val="auto"/>
                <w:sz w:val="20"/>
                <w:szCs w:val="20"/>
                <w:lang w:val="uk-UA"/>
              </w:rPr>
              <w:t>(Постачальник передає Споживачу у загальному потоці природний газ у внутрішній точці виходу з газотранспортної системи</w:t>
            </w:r>
            <w:r w:rsidRPr="00067506">
              <w:rPr>
                <w:rFonts w:ascii="Times New Roman" w:hAnsi="Times New Roman" w:cs="Times New Roman"/>
                <w:b/>
                <w:color w:val="auto"/>
                <w:sz w:val="20"/>
                <w:szCs w:val="20"/>
                <w:lang w:val="uk-UA"/>
              </w:rPr>
              <w:t>)</w:t>
            </w:r>
          </w:p>
          <w:p w:rsidR="001648FD" w:rsidRPr="00285B71" w:rsidRDefault="0058147E" w:rsidP="00AB0718">
            <w:pPr>
              <w:pStyle w:val="LO-normal"/>
              <w:widowControl w:val="0"/>
              <w:spacing w:line="240" w:lineRule="auto"/>
              <w:jc w:val="both"/>
              <w:rPr>
                <w:rFonts w:ascii="Times New Roman" w:hAnsi="Times New Roman" w:cs="Times New Roman"/>
                <w:b/>
                <w:color w:val="auto"/>
                <w:sz w:val="20"/>
                <w:szCs w:val="20"/>
                <w:lang w:val="uk-UA"/>
              </w:rPr>
            </w:pPr>
            <w:r w:rsidRPr="00285B71">
              <w:rPr>
                <w:rFonts w:ascii="Times New Roman" w:hAnsi="Times New Roman" w:cs="Times New Roman"/>
                <w:b/>
                <w:color w:val="auto"/>
                <w:sz w:val="20"/>
                <w:szCs w:val="20"/>
                <w:lang w:val="uk-UA"/>
              </w:rPr>
              <w:t>Кількість</w:t>
            </w:r>
            <w:r w:rsidR="004B12BD" w:rsidRPr="00285B71">
              <w:rPr>
                <w:rFonts w:ascii="Times New Roman" w:hAnsi="Times New Roman" w:cs="Times New Roman"/>
                <w:b/>
                <w:color w:val="auto"/>
                <w:sz w:val="20"/>
                <w:szCs w:val="20"/>
                <w:lang w:val="uk-UA"/>
              </w:rPr>
              <w:t>, обсяг закупівлі</w:t>
            </w:r>
            <w:r w:rsidR="004B4C6A" w:rsidRPr="00067506">
              <w:rPr>
                <w:rFonts w:ascii="Times New Roman" w:hAnsi="Times New Roman" w:cs="Times New Roman"/>
                <w:b/>
                <w:color w:val="auto"/>
                <w:sz w:val="20"/>
                <w:szCs w:val="20"/>
                <w:lang w:val="uk-UA"/>
              </w:rPr>
              <w:t>:</w:t>
            </w:r>
            <w:r w:rsidR="00A04DF6" w:rsidRPr="00067506">
              <w:rPr>
                <w:rFonts w:ascii="Times New Roman" w:hAnsi="Times New Roman" w:cs="Times New Roman"/>
                <w:b/>
                <w:color w:val="auto"/>
                <w:sz w:val="20"/>
                <w:szCs w:val="20"/>
                <w:lang w:val="uk-UA"/>
              </w:rPr>
              <w:t xml:space="preserve"> </w:t>
            </w:r>
            <w:r w:rsidR="00067506" w:rsidRPr="00067506">
              <w:rPr>
                <w:rFonts w:ascii="Times New Roman" w:hAnsi="Times New Roman" w:cs="Times New Roman"/>
                <w:b/>
                <w:color w:val="auto"/>
                <w:sz w:val="20"/>
                <w:szCs w:val="20"/>
                <w:lang w:val="uk-UA"/>
              </w:rPr>
              <w:t xml:space="preserve">17,0 </w:t>
            </w:r>
            <w:r w:rsidR="004B12BD" w:rsidRPr="00067506">
              <w:rPr>
                <w:rFonts w:ascii="Times New Roman" w:hAnsi="Times New Roman" w:cs="Times New Roman"/>
                <w:b/>
                <w:color w:val="auto"/>
                <w:sz w:val="20"/>
                <w:szCs w:val="20"/>
                <w:lang w:val="uk-UA"/>
              </w:rPr>
              <w:t>тис. куб.</w:t>
            </w:r>
            <w:r w:rsidR="00C013F7">
              <w:rPr>
                <w:rFonts w:ascii="Times New Roman" w:hAnsi="Times New Roman" w:cs="Times New Roman"/>
                <w:b/>
                <w:color w:val="auto"/>
                <w:sz w:val="20"/>
                <w:szCs w:val="20"/>
                <w:lang w:val="uk-UA"/>
              </w:rPr>
              <w:t xml:space="preserve"> </w:t>
            </w:r>
            <w:r w:rsidR="004B12BD" w:rsidRPr="00067506">
              <w:rPr>
                <w:rFonts w:ascii="Times New Roman" w:hAnsi="Times New Roman" w:cs="Times New Roman"/>
                <w:b/>
                <w:color w:val="auto"/>
                <w:sz w:val="20"/>
                <w:szCs w:val="20"/>
                <w:lang w:val="uk-UA"/>
              </w:rPr>
              <w:t>м.</w:t>
            </w:r>
            <w:r w:rsidR="001648FD" w:rsidRPr="00285B71">
              <w:rPr>
                <w:rFonts w:ascii="Times New Roman" w:eastAsia="Times New Roman" w:hAnsi="Times New Roman"/>
                <w:b/>
                <w:color w:val="auto"/>
                <w:sz w:val="20"/>
                <w:szCs w:val="20"/>
                <w:lang w:val="uk-UA" w:eastAsia="uk-UA"/>
              </w:rPr>
              <w:t xml:space="preserve"> </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02E56" w:rsidRPr="00285B71" w:rsidRDefault="006D253D" w:rsidP="004B12BD">
            <w:pPr>
              <w:widowControl w:val="0"/>
              <w:spacing w:line="240" w:lineRule="auto"/>
              <w:ind w:hanging="2"/>
              <w:contextualSpacing/>
              <w:jc w:val="both"/>
              <w:rPr>
                <w:rFonts w:ascii="Times New Roman" w:hAnsi="Times New Roman"/>
                <w:color w:val="auto"/>
                <w:sz w:val="20"/>
                <w:szCs w:val="20"/>
                <w:lang w:val="ru-RU" w:eastAsia="ru-RU"/>
              </w:rPr>
            </w:pPr>
            <w:bookmarkStart w:id="1" w:name="_Hlk498192187"/>
            <w:r>
              <w:rPr>
                <w:rFonts w:ascii="Times New Roman" w:hAnsi="Times New Roman"/>
                <w:color w:val="auto"/>
                <w:sz w:val="20"/>
                <w:szCs w:val="20"/>
                <w:lang w:eastAsia="ru-RU"/>
              </w:rPr>
              <w:t xml:space="preserve">з 01 січня </w:t>
            </w:r>
            <w:r w:rsidR="005E0D70" w:rsidRPr="00285B71">
              <w:rPr>
                <w:rFonts w:ascii="Times New Roman" w:hAnsi="Times New Roman"/>
                <w:color w:val="auto"/>
                <w:sz w:val="20"/>
                <w:szCs w:val="20"/>
                <w:lang w:eastAsia="ru-RU"/>
              </w:rPr>
              <w:t xml:space="preserve">до </w:t>
            </w:r>
            <w:r w:rsidR="004B12BD" w:rsidRPr="00285B71">
              <w:rPr>
                <w:rFonts w:ascii="Times New Roman" w:hAnsi="Times New Roman"/>
                <w:color w:val="auto"/>
                <w:sz w:val="20"/>
                <w:szCs w:val="20"/>
                <w:lang w:eastAsia="ru-RU"/>
              </w:rPr>
              <w:t>31 березня</w:t>
            </w:r>
            <w:r w:rsidR="005E0D70" w:rsidRPr="00285B71">
              <w:rPr>
                <w:rFonts w:ascii="Times New Roman" w:hAnsi="Times New Roman"/>
                <w:color w:val="auto"/>
                <w:sz w:val="20"/>
                <w:szCs w:val="20"/>
                <w:lang w:val="ru-RU" w:eastAsia="ru-RU"/>
              </w:rPr>
              <w:t xml:space="preserve"> </w:t>
            </w:r>
            <w:r w:rsidR="005E0D70" w:rsidRPr="00285B71">
              <w:rPr>
                <w:rFonts w:ascii="Times New Roman" w:hAnsi="Times New Roman"/>
                <w:color w:val="auto"/>
                <w:sz w:val="20"/>
                <w:szCs w:val="20"/>
                <w:lang w:eastAsia="ru-RU"/>
              </w:rPr>
              <w:t>202</w:t>
            </w:r>
            <w:bookmarkEnd w:id="1"/>
            <w:r w:rsidR="004B12BD" w:rsidRPr="00285B71">
              <w:rPr>
                <w:rFonts w:ascii="Times New Roman" w:hAnsi="Times New Roman"/>
                <w:color w:val="auto"/>
                <w:sz w:val="20"/>
                <w:szCs w:val="20"/>
                <w:lang w:eastAsia="ru-RU"/>
              </w:rPr>
              <w:t>3</w:t>
            </w:r>
            <w:r w:rsidR="004F1C22" w:rsidRPr="00285B71">
              <w:rPr>
                <w:rFonts w:ascii="Times New Roman" w:hAnsi="Times New Roman"/>
                <w:color w:val="auto"/>
                <w:sz w:val="20"/>
                <w:szCs w:val="20"/>
                <w:lang w:val="ru-RU" w:eastAsia="ru-RU"/>
              </w:rPr>
              <w:t xml:space="preserve"> року</w:t>
            </w:r>
          </w:p>
          <w:p w:rsidR="008014F0" w:rsidRPr="00285B71" w:rsidRDefault="008014F0" w:rsidP="004B12BD">
            <w:pPr>
              <w:widowControl w:val="0"/>
              <w:spacing w:line="240" w:lineRule="auto"/>
              <w:ind w:hanging="2"/>
              <w:contextualSpacing/>
              <w:jc w:val="both"/>
              <w:rPr>
                <w:rFonts w:ascii="Times New Roman" w:hAnsi="Times New Roman"/>
                <w:color w:val="auto"/>
                <w:sz w:val="20"/>
                <w:szCs w:val="20"/>
                <w:lang w:val="ru-RU" w:eastAsia="ru-RU"/>
              </w:rPr>
            </w:pPr>
          </w:p>
        </w:tc>
      </w:tr>
      <w:tr w:rsidR="00067506" w:rsidRPr="00C23CBF" w:rsidTr="00067506">
        <w:trPr>
          <w:trHeight w:val="393"/>
          <w:jc w:val="center"/>
        </w:trPr>
        <w:tc>
          <w:tcPr>
            <w:tcW w:w="569" w:type="dxa"/>
            <w:shd w:val="clear" w:color="auto" w:fill="auto"/>
          </w:tcPr>
          <w:p w:rsidR="00067506" w:rsidRPr="00C02340" w:rsidRDefault="00067506" w:rsidP="00B243E8">
            <w:pPr>
              <w:widowControl w:val="0"/>
              <w:spacing w:line="240" w:lineRule="auto"/>
              <w:contextualSpacing/>
              <w:jc w:val="center"/>
              <w:rPr>
                <w:rFonts w:ascii="Times New Roman" w:hAnsi="Times New Roman"/>
                <w:color w:val="auto"/>
                <w:sz w:val="20"/>
                <w:szCs w:val="20"/>
                <w:lang w:eastAsia="uk-UA"/>
              </w:rPr>
            </w:pPr>
            <w:r>
              <w:rPr>
                <w:rFonts w:ascii="Times New Roman" w:hAnsi="Times New Roman"/>
                <w:color w:val="auto"/>
                <w:sz w:val="20"/>
                <w:szCs w:val="20"/>
                <w:lang w:eastAsia="uk-UA"/>
              </w:rPr>
              <w:t>4.5.</w:t>
            </w:r>
          </w:p>
        </w:tc>
        <w:tc>
          <w:tcPr>
            <w:tcW w:w="3499" w:type="dxa"/>
            <w:shd w:val="clear" w:color="auto" w:fill="auto"/>
          </w:tcPr>
          <w:p w:rsidR="00067506" w:rsidRPr="00C02340" w:rsidRDefault="00067506" w:rsidP="00475D2C">
            <w:pPr>
              <w:widowControl w:val="0"/>
              <w:spacing w:line="240" w:lineRule="auto"/>
              <w:contextualSpacing/>
              <w:rPr>
                <w:rFonts w:ascii="Times New Roman" w:hAnsi="Times New Roman"/>
                <w:color w:val="auto"/>
                <w:sz w:val="20"/>
                <w:szCs w:val="20"/>
              </w:rPr>
            </w:pPr>
            <w:r>
              <w:rPr>
                <w:rFonts w:ascii="Times New Roman" w:hAnsi="Times New Roman"/>
                <w:color w:val="auto"/>
                <w:sz w:val="20"/>
                <w:szCs w:val="20"/>
              </w:rPr>
              <w:t>очікувана вартість закупівлі</w:t>
            </w:r>
          </w:p>
        </w:tc>
        <w:tc>
          <w:tcPr>
            <w:tcW w:w="5928" w:type="dxa"/>
            <w:shd w:val="clear" w:color="auto" w:fill="auto"/>
          </w:tcPr>
          <w:p w:rsidR="00067506" w:rsidRPr="00B94BB1" w:rsidRDefault="00067506" w:rsidP="004B12BD">
            <w:pPr>
              <w:widowControl w:val="0"/>
              <w:spacing w:line="240" w:lineRule="auto"/>
              <w:ind w:hanging="2"/>
              <w:contextualSpacing/>
              <w:jc w:val="both"/>
              <w:rPr>
                <w:rFonts w:ascii="Times New Roman" w:hAnsi="Times New Roman"/>
                <w:b/>
                <w:color w:val="auto"/>
                <w:sz w:val="20"/>
                <w:szCs w:val="20"/>
                <w:lang w:eastAsia="ru-RU"/>
              </w:rPr>
            </w:pPr>
            <w:r w:rsidRPr="00B94BB1">
              <w:rPr>
                <w:rFonts w:ascii="Times New Roman" w:hAnsi="Times New Roman"/>
                <w:b/>
                <w:color w:val="auto"/>
                <w:sz w:val="20"/>
                <w:szCs w:val="20"/>
                <w:lang w:eastAsia="ru-RU"/>
              </w:rPr>
              <w:t>281 416,13 грн. з ПДВ</w:t>
            </w:r>
          </w:p>
        </w:tc>
      </w:tr>
      <w:tr w:rsidR="00C23CBF" w:rsidRPr="00C23CBF" w:rsidTr="00B243E8">
        <w:trPr>
          <w:trHeight w:val="274"/>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8018D7" w:rsidRPr="00A9577C" w:rsidRDefault="008018D7" w:rsidP="00475D2C">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23CBF" w:rsidRPr="00C23CBF" w:rsidTr="00B243E8">
        <w:trPr>
          <w:trHeight w:val="522"/>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8018D7" w:rsidRPr="00A9577C" w:rsidRDefault="008018D7" w:rsidP="00475D2C">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C23CBF" w:rsidRPr="00C23CBF" w:rsidTr="008D0B4B">
        <w:trPr>
          <w:trHeight w:val="522"/>
          <w:jc w:val="center"/>
        </w:trPr>
        <w:tc>
          <w:tcPr>
            <w:tcW w:w="569" w:type="dxa"/>
            <w:shd w:val="clear" w:color="auto" w:fill="auto"/>
          </w:tcPr>
          <w:p w:rsidR="008018D7" w:rsidRPr="00D124CA" w:rsidRDefault="008018D7" w:rsidP="00F17BFE">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8018D7" w:rsidRPr="00D124CA" w:rsidRDefault="008018D7" w:rsidP="00F17BFE">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w:t>
            </w:r>
            <w:r w:rsidRPr="00F17BFE">
              <w:rPr>
                <w:rFonts w:ascii="Times New Roman" w:hAnsi="Times New Roman"/>
                <w:color w:val="auto"/>
                <w:sz w:val="20"/>
                <w:szCs w:val="20"/>
                <w:lang w:eastAsia="uk-UA"/>
              </w:rPr>
              <w:lastRenderedPageBreak/>
              <w:t>викладений українською мовою.</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BFE"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D27E6" w:rsidRPr="00F17BFE" w:rsidRDefault="009D27E6" w:rsidP="00F17BFE">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27E6" w:rsidRPr="009D27E6" w:rsidRDefault="009D27E6" w:rsidP="00F17BFE">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17E6" w:rsidRPr="00C23CBF" w:rsidTr="008D0B4B">
        <w:trPr>
          <w:trHeight w:val="522"/>
          <w:jc w:val="center"/>
        </w:trPr>
        <w:tc>
          <w:tcPr>
            <w:tcW w:w="569" w:type="dxa"/>
            <w:shd w:val="clear" w:color="auto" w:fill="auto"/>
          </w:tcPr>
          <w:p w:rsidR="00A717E6" w:rsidRPr="00B6390D" w:rsidRDefault="00A717E6" w:rsidP="00A717E6">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717E6" w:rsidRPr="00B6390D" w:rsidRDefault="00A717E6" w:rsidP="00A717E6">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717E6" w:rsidRPr="007B0BB0" w:rsidRDefault="00A717E6" w:rsidP="00A717E6">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717E6" w:rsidRPr="00F17BFE" w:rsidRDefault="00A717E6" w:rsidP="00A717E6">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C23CBF" w:rsidRPr="00C23CBF" w:rsidTr="0060251F">
        <w:trPr>
          <w:trHeight w:val="262"/>
          <w:jc w:val="center"/>
        </w:trPr>
        <w:tc>
          <w:tcPr>
            <w:tcW w:w="569" w:type="dxa"/>
            <w:shd w:val="clear" w:color="auto" w:fill="auto"/>
          </w:tcPr>
          <w:p w:rsidR="008018D7" w:rsidRPr="00451345" w:rsidRDefault="008018D7" w:rsidP="008B3FF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8018D7" w:rsidRPr="00451345" w:rsidRDefault="008018D7" w:rsidP="00475D2C">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Замовник повинен </w:t>
            </w:r>
            <w:r w:rsidRPr="00830BF2">
              <w:rPr>
                <w:rFonts w:ascii="Times New Roman" w:eastAsia="Times New Roman" w:hAnsi="Times New Roman" w:cs="Times New Roman"/>
                <w:b/>
                <w:sz w:val="20"/>
                <w:szCs w:val="20"/>
                <w:highlight w:val="white"/>
              </w:rPr>
              <w:t>протягом трьох днів</w:t>
            </w:r>
            <w:r w:rsidRPr="00830BF2">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 разі несвоєчасного надання замовником роз’яснень щодо </w:t>
            </w:r>
            <w:r w:rsidRPr="00830BF2">
              <w:rPr>
                <w:rFonts w:ascii="Times New Roman" w:eastAsia="Times New Roman" w:hAnsi="Times New Roman" w:cs="Times New Roman"/>
                <w:sz w:val="20"/>
                <w:szCs w:val="20"/>
                <w:highlight w:val="white"/>
              </w:rPr>
              <w:lastRenderedPageBreak/>
              <w:t>змісту тендерної документації електронна система закупівель автоматично зупиняє перебіг відкритих торгів.</w:t>
            </w:r>
          </w:p>
          <w:p w:rsidR="00830BF2" w:rsidRPr="00C23CBF" w:rsidRDefault="00830BF2" w:rsidP="0060251F">
            <w:pPr>
              <w:widowControl w:val="0"/>
              <w:spacing w:line="240" w:lineRule="auto"/>
              <w:ind w:firstLine="406"/>
              <w:jc w:val="both"/>
              <w:rPr>
                <w:rFonts w:ascii="Times New Roman" w:eastAsia="Times New Roman" w:hAnsi="Times New Roman"/>
                <w:color w:val="FF0000"/>
                <w:sz w:val="20"/>
                <w:szCs w:val="20"/>
                <w:lang w:eastAsia="ru-RU"/>
              </w:rPr>
            </w:pPr>
            <w:r w:rsidRPr="00830BF2">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0BF2">
              <w:rPr>
                <w:rFonts w:ascii="Times New Roman" w:eastAsia="Times New Roman" w:hAnsi="Times New Roman" w:cs="Times New Roman"/>
                <w:b/>
                <w:sz w:val="20"/>
                <w:szCs w:val="20"/>
                <w:highlight w:val="white"/>
              </w:rPr>
              <w:t>не менш як на чотири дні.</w:t>
            </w:r>
            <w:r w:rsidR="0060251F">
              <w:rPr>
                <w:rFonts w:ascii="Times New Roman" w:eastAsia="Times New Roman" w:hAnsi="Times New Roman" w:cs="Times New Roman"/>
                <w:b/>
                <w:sz w:val="20"/>
                <w:szCs w:val="20"/>
              </w:rPr>
              <w:t xml:space="preserve"> </w:t>
            </w:r>
          </w:p>
        </w:tc>
      </w:tr>
      <w:tr w:rsidR="00C23CBF" w:rsidRPr="00C23CBF" w:rsidTr="00475D2C">
        <w:trPr>
          <w:trHeight w:val="522"/>
          <w:jc w:val="center"/>
        </w:trPr>
        <w:tc>
          <w:tcPr>
            <w:tcW w:w="569" w:type="dxa"/>
            <w:shd w:val="clear" w:color="auto" w:fill="auto"/>
          </w:tcPr>
          <w:p w:rsidR="008018D7" w:rsidRPr="000E2A3B" w:rsidRDefault="008018D7" w:rsidP="00475D2C">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8018D7" w:rsidRPr="000E2A3B" w:rsidRDefault="008018D7" w:rsidP="00475D2C">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8720D2" w:rsidRPr="008720D2" w:rsidRDefault="008720D2" w:rsidP="008720D2">
            <w:pPr>
              <w:widowControl w:val="0"/>
              <w:spacing w:line="240" w:lineRule="auto"/>
              <w:ind w:firstLine="406"/>
              <w:jc w:val="both"/>
              <w:rPr>
                <w:rFonts w:ascii="Times New Roman" w:eastAsia="Times New Roman" w:hAnsi="Times New Roman" w:cs="Times New Roman"/>
                <w:sz w:val="20"/>
                <w:szCs w:val="20"/>
                <w:highlight w:val="white"/>
              </w:rPr>
            </w:pPr>
            <w:r w:rsidRPr="008720D2">
              <w:rPr>
                <w:rFonts w:ascii="Times New Roman" w:eastAsia="Times New Roman" w:hAnsi="Times New Roman"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20D2" w:rsidRPr="00C23CBF" w:rsidRDefault="008720D2" w:rsidP="008720D2">
            <w:pPr>
              <w:shd w:val="clear" w:color="auto" w:fill="FFFFFF"/>
              <w:spacing w:line="240" w:lineRule="auto"/>
              <w:ind w:firstLine="406"/>
              <w:jc w:val="both"/>
              <w:rPr>
                <w:rFonts w:ascii="Times New Roman" w:eastAsia="Times New Roman" w:hAnsi="Times New Roman"/>
                <w:color w:val="FF0000"/>
                <w:sz w:val="20"/>
                <w:szCs w:val="20"/>
                <w:lang w:eastAsia="uk-UA"/>
              </w:rPr>
            </w:pPr>
            <w:r w:rsidRPr="008720D2">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64B2">
              <w:rPr>
                <w:rFonts w:ascii="Times New Roman" w:eastAsia="Times New Roman" w:hAnsi="Times New Roman" w:cs="Times New Roman"/>
                <w:sz w:val="20"/>
                <w:szCs w:val="2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w:t>
            </w:r>
            <w:r w:rsidRPr="008720D2">
              <w:rPr>
                <w:rFonts w:ascii="Times New Roman" w:eastAsia="Times New Roman" w:hAnsi="Times New Roman" w:cs="Times New Roman"/>
                <w:sz w:val="20"/>
                <w:szCs w:val="20"/>
                <w:highlight w:val="white"/>
              </w:rPr>
              <w:t xml:space="preserve">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C23CBF" w:rsidRPr="00C23CBF" w:rsidTr="00475D2C">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EC55F8" w:rsidRPr="0033618D" w:rsidRDefault="00EC55F8" w:rsidP="00EC55F8">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1C34B4">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EC55F8" w:rsidRPr="0033618D" w:rsidRDefault="00EC55F8" w:rsidP="00EC55F8">
            <w:pPr>
              <w:widowControl w:val="0"/>
              <w:tabs>
                <w:tab w:val="left" w:pos="398"/>
              </w:tabs>
              <w:spacing w:line="240" w:lineRule="auto"/>
              <w:ind w:firstLine="406"/>
              <w:jc w:val="both"/>
              <w:rPr>
                <w:rFonts w:ascii="Times New Roman" w:hAnsi="Times New Roman"/>
                <w:sz w:val="20"/>
                <w:szCs w:val="20"/>
              </w:rPr>
            </w:pPr>
            <w:r w:rsidRPr="0033618D">
              <w:rPr>
                <w:rFonts w:ascii="Times New Roman" w:eastAsia="Times New Roman" w:hAnsi="Times New Roman"/>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33618D">
                <w:rPr>
                  <w:rFonts w:ascii="Times New Roman" w:eastAsia="Times New Roman" w:hAnsi="Times New Roman"/>
                  <w:sz w:val="20"/>
                  <w:szCs w:val="20"/>
                  <w:u w:val="single"/>
                  <w:lang w:eastAsia="ru-RU"/>
                </w:rPr>
                <w:t>статті 17</w:t>
              </w:r>
            </w:hyperlink>
            <w:r w:rsidRPr="0033618D">
              <w:rPr>
                <w:rFonts w:ascii="Times New Roman" w:eastAsia="Times New Roman" w:hAnsi="Times New Roman"/>
                <w:sz w:val="20"/>
                <w:szCs w:val="20"/>
                <w:lang w:eastAsia="ru-RU"/>
              </w:rPr>
              <w:t>  Закону і в тендерній документації, та шляхом завантаження необхідних документів, що вимагаються замовником у тендерній документації</w:t>
            </w:r>
            <w:r w:rsidRPr="0033618D">
              <w:rPr>
                <w:rFonts w:ascii="Times New Roman" w:hAnsi="Times New Roman"/>
                <w:sz w:val="20"/>
                <w:szCs w:val="20"/>
              </w:rPr>
              <w:t>, а саме:</w:t>
            </w:r>
          </w:p>
          <w:p w:rsidR="003E6C68" w:rsidRPr="001C34B4"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w:t>
            </w:r>
            <w:r w:rsidRPr="00EB6FEB">
              <w:rPr>
                <w:rFonts w:ascii="Times New Roman" w:hAnsi="Times New Roman"/>
                <w:sz w:val="20"/>
                <w:szCs w:val="20"/>
              </w:rPr>
              <w:t xml:space="preserve">№ </w:t>
            </w:r>
            <w:r w:rsidR="00EB6FEB" w:rsidRPr="00EB6FEB">
              <w:rPr>
                <w:rFonts w:ascii="Times New Roman" w:hAnsi="Times New Roman"/>
                <w:sz w:val="20"/>
                <w:szCs w:val="20"/>
              </w:rPr>
              <w:t>2</w:t>
            </w:r>
            <w:r w:rsidRPr="00EB6FEB">
              <w:rPr>
                <w:rFonts w:ascii="Times New Roman" w:hAnsi="Times New Roman"/>
                <w:sz w:val="20"/>
                <w:szCs w:val="20"/>
              </w:rPr>
              <w:t xml:space="preserve"> до тендерної документації</w:t>
            </w:r>
            <w:r w:rsidR="005C5BB5">
              <w:rPr>
                <w:rFonts w:ascii="Times New Roman" w:hAnsi="Times New Roman"/>
                <w:sz w:val="20"/>
                <w:szCs w:val="20"/>
              </w:rPr>
              <w:t xml:space="preserve"> </w:t>
            </w:r>
            <w:r w:rsidR="005C5BB5" w:rsidRPr="001C34B4">
              <w:rPr>
                <w:rFonts w:ascii="Times New Roman" w:eastAsia="Times New Roman" w:hAnsi="Times New Roman"/>
                <w:sz w:val="20"/>
                <w:szCs w:val="20"/>
                <w:lang w:eastAsia="ru-RU"/>
              </w:rPr>
              <w:t>(у разі їх встановлення замовником)</w:t>
            </w:r>
            <w:r w:rsidRPr="00EB6FEB">
              <w:rPr>
                <w:rFonts w:ascii="Times New Roman" w:hAnsi="Times New Roman"/>
                <w:sz w:val="20"/>
                <w:szCs w:val="20"/>
              </w:rPr>
              <w:t>;</w:t>
            </w:r>
            <w:r w:rsidRPr="001C34B4">
              <w:rPr>
                <w:rFonts w:ascii="Times New Roman" w:hAnsi="Times New Roman"/>
                <w:sz w:val="20"/>
                <w:szCs w:val="20"/>
              </w:rPr>
              <w:t xml:space="preserve"> </w:t>
            </w:r>
          </w:p>
          <w:p w:rsidR="003E6C68" w:rsidRPr="001C34B4"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документи та інформація  для підтвердження відсутності підстав для відхилення учасника відповідно до  вимог, визначених  у частині 1</w:t>
            </w:r>
            <w:r w:rsidR="006F2881" w:rsidRPr="001C34B4">
              <w:rPr>
                <w:rFonts w:ascii="Times New Roman" w:hAnsi="Times New Roman"/>
                <w:sz w:val="20"/>
                <w:szCs w:val="20"/>
              </w:rPr>
              <w:t xml:space="preserve"> </w:t>
            </w:r>
            <w:r w:rsidRPr="001C34B4">
              <w:rPr>
                <w:rFonts w:ascii="Times New Roman" w:hAnsi="Times New Roman"/>
                <w:sz w:val="20"/>
                <w:szCs w:val="20"/>
              </w:rPr>
              <w:t>та 2 статті 17 Закону</w:t>
            </w:r>
            <w:r w:rsidR="006F2881" w:rsidRPr="001C34B4">
              <w:rPr>
                <w:rFonts w:ascii="Times New Roman" w:hAnsi="Times New Roman"/>
                <w:sz w:val="20"/>
                <w:szCs w:val="20"/>
              </w:rPr>
              <w:t xml:space="preserve"> (крім пункту 13 частини першої статті 17 Закону) </w:t>
            </w:r>
            <w:r w:rsidRPr="001C34B4">
              <w:rPr>
                <w:rFonts w:ascii="Times New Roman" w:hAnsi="Times New Roman"/>
                <w:sz w:val="20"/>
                <w:szCs w:val="20"/>
              </w:rPr>
              <w:t xml:space="preserve"> згідно з Додатком № </w:t>
            </w:r>
            <w:r w:rsidR="00EB6FEB">
              <w:rPr>
                <w:rFonts w:ascii="Times New Roman" w:hAnsi="Times New Roman"/>
                <w:sz w:val="20"/>
                <w:szCs w:val="20"/>
              </w:rPr>
              <w:t>3</w:t>
            </w:r>
            <w:r w:rsidRPr="001C34B4">
              <w:rPr>
                <w:rFonts w:ascii="Times New Roman" w:hAnsi="Times New Roman"/>
                <w:sz w:val="20"/>
                <w:szCs w:val="20"/>
              </w:rPr>
              <w:t xml:space="preserve"> до тендерної документації; </w:t>
            </w:r>
          </w:p>
          <w:p w:rsidR="004B1FCF" w:rsidRPr="001C34B4" w:rsidRDefault="004B1FCF" w:rsidP="004B1FC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1C34B4">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1C34B4">
              <w:rPr>
                <w:rFonts w:ascii="Times New Roman" w:eastAsia="Arial" w:hAnsi="Times New Roman"/>
                <w:sz w:val="20"/>
                <w:szCs w:val="20"/>
                <w:lang w:eastAsia="ar-SA"/>
              </w:rPr>
              <w:t xml:space="preserve">визначені Додатком № </w:t>
            </w:r>
            <w:r w:rsidR="00EB6FEB">
              <w:rPr>
                <w:rFonts w:ascii="Times New Roman" w:eastAsia="Arial" w:hAnsi="Times New Roman"/>
                <w:sz w:val="20"/>
                <w:szCs w:val="20"/>
                <w:lang w:eastAsia="ar-SA"/>
              </w:rPr>
              <w:t>4</w:t>
            </w:r>
            <w:r w:rsidRPr="001C34B4">
              <w:rPr>
                <w:rFonts w:ascii="Times New Roman" w:eastAsia="Arial" w:hAnsi="Times New Roman"/>
                <w:sz w:val="20"/>
                <w:szCs w:val="20"/>
                <w:lang w:eastAsia="ar-SA"/>
              </w:rPr>
              <w:t xml:space="preserve"> до цієї тендерної документації;</w:t>
            </w:r>
          </w:p>
          <w:p w:rsidR="003E6C68" w:rsidRPr="001C34B4" w:rsidRDefault="003E6C68" w:rsidP="003E6C68">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1C34B4">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w:t>
            </w:r>
            <w:r w:rsidRPr="001C34B4">
              <w:rPr>
                <w:rFonts w:ascii="Times New Roman" w:hAnsi="Times New Roman"/>
                <w:sz w:val="20"/>
                <w:szCs w:val="20"/>
              </w:rPr>
              <w:lastRenderedPageBreak/>
              <w:t xml:space="preserve">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3E6C68" w:rsidRPr="001C34B4" w:rsidRDefault="003E6C68" w:rsidP="003E6C68">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1C34B4">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3E6C68" w:rsidRPr="001C34B4" w:rsidRDefault="003E6C68" w:rsidP="00934E34">
            <w:pPr>
              <w:pStyle w:val="aff0"/>
              <w:numPr>
                <w:ilvl w:val="0"/>
                <w:numId w:val="20"/>
              </w:numPr>
              <w:tabs>
                <w:tab w:val="left" w:pos="264"/>
              </w:tabs>
              <w:spacing w:line="240" w:lineRule="auto"/>
              <w:ind w:left="21" w:firstLine="1"/>
              <w:jc w:val="both"/>
              <w:rPr>
                <w:rFonts w:ascii="Times New Roman" w:hAnsi="Times New Roman"/>
                <w:sz w:val="20"/>
                <w:szCs w:val="20"/>
              </w:rPr>
            </w:pPr>
            <w:r w:rsidRPr="001C34B4">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3E6C68" w:rsidRPr="001C34B4" w:rsidRDefault="003E6C68" w:rsidP="003E6C68">
            <w:pPr>
              <w:pStyle w:val="aff0"/>
              <w:numPr>
                <w:ilvl w:val="0"/>
                <w:numId w:val="20"/>
              </w:numPr>
              <w:tabs>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Учасник-нерезидент </w:t>
            </w:r>
            <w:r w:rsidRPr="001C34B4">
              <w:rPr>
                <w:rFonts w:ascii="Times New Roman" w:hAnsi="Times New Roman"/>
                <w:sz w:val="20"/>
                <w:szCs w:val="20"/>
                <w:lang w:eastAsia="ru-RU"/>
              </w:rPr>
              <w:t>повинен надати зазначені</w:t>
            </w:r>
            <w:r w:rsidRPr="001C34B4">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w:t>
            </w:r>
            <w:r w:rsidR="0087284D">
              <w:rPr>
                <w:rFonts w:ascii="Times New Roman" w:hAnsi="Times New Roman"/>
                <w:sz w:val="20"/>
                <w:szCs w:val="20"/>
              </w:rPr>
              <w:t>5</w:t>
            </w:r>
            <w:r w:rsidRPr="001C34B4">
              <w:rPr>
                <w:rFonts w:ascii="Times New Roman" w:hAnsi="Times New Roman"/>
                <w:sz w:val="20"/>
                <w:szCs w:val="20"/>
              </w:rPr>
              <w:t xml:space="preserve"> до цієї тендерної документації.</w:t>
            </w:r>
          </w:p>
          <w:p w:rsidR="003E6C68" w:rsidRPr="001C34B4" w:rsidRDefault="003E6C68" w:rsidP="003E6C68">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3E6C68" w:rsidRPr="001C34B4" w:rsidRDefault="003E6C68" w:rsidP="003E6C68">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1C34B4">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3E6C68" w:rsidRPr="001C34B4" w:rsidRDefault="003E6C68" w:rsidP="003E6C68">
            <w:pPr>
              <w:spacing w:line="240" w:lineRule="auto"/>
              <w:ind w:firstLine="519"/>
              <w:jc w:val="both"/>
              <w:rPr>
                <w:rFonts w:ascii="Times New Roman" w:hAnsi="Times New Roman"/>
                <w:color w:val="auto"/>
                <w:sz w:val="20"/>
                <w:szCs w:val="20"/>
              </w:rPr>
            </w:pPr>
            <w:r w:rsidRPr="001C34B4">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Документи, що складаються учасником, повинні бути оформлені належним чином у відповідності до вимог чинного </w:t>
            </w:r>
            <w:r w:rsidRPr="001C34B4">
              <w:rPr>
                <w:rFonts w:ascii="Times New Roman" w:hAnsi="Times New Roman"/>
                <w:color w:val="auto"/>
                <w:sz w:val="20"/>
                <w:szCs w:val="20"/>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1C34B4">
              <w:rPr>
                <w:rFonts w:ascii="Times New Roman" w:hAnsi="Times New Roman"/>
                <w:b/>
                <w:color w:val="auto"/>
                <w:sz w:val="20"/>
                <w:szCs w:val="20"/>
                <w:u w:val="single"/>
              </w:rPr>
              <w:t>виключно удосконаленого/кваліфікованого електронного підпису</w:t>
            </w:r>
            <w:r w:rsidRPr="001C34B4">
              <w:rPr>
                <w:rFonts w:ascii="Times New Roman" w:hAnsi="Times New Roman"/>
                <w:color w:val="auto"/>
                <w:sz w:val="20"/>
                <w:szCs w:val="20"/>
              </w:rPr>
              <w:t xml:space="preserve"> на кожен з таких документів (матеріал чи інформацію).</w:t>
            </w:r>
          </w:p>
          <w:p w:rsidR="003E6C68" w:rsidRPr="001C34B4" w:rsidRDefault="003E6C68" w:rsidP="003E6C68">
            <w:pPr>
              <w:widowControl w:val="0"/>
              <w:spacing w:line="240" w:lineRule="auto"/>
              <w:ind w:firstLine="397"/>
              <w:jc w:val="both"/>
              <w:rPr>
                <w:rFonts w:ascii="Times New Roman" w:hAnsi="Times New Roman"/>
                <w:color w:val="auto"/>
                <w:sz w:val="20"/>
                <w:szCs w:val="20"/>
              </w:rPr>
            </w:pP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1C34B4">
              <w:rPr>
                <w:rFonts w:ascii="Times New Roman" w:hAnsi="Times New Roman"/>
                <w:b/>
                <w:color w:val="auto"/>
                <w:sz w:val="20"/>
                <w:szCs w:val="20"/>
              </w:rPr>
              <w:t xml:space="preserve">удосконалений електронний підпис/ кваліфікований електронний підпис </w:t>
            </w:r>
            <w:r w:rsidRPr="001C34B4">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5A55B0">
              <w:rPr>
                <w:rFonts w:ascii="Times New Roman" w:hAnsi="Times New Roman"/>
                <w:color w:val="auto"/>
                <w:sz w:val="20"/>
                <w:szCs w:val="20"/>
              </w:rPr>
              <w:t>1</w:t>
            </w:r>
            <w:r w:rsidRPr="001C34B4">
              <w:rPr>
                <w:rFonts w:ascii="Times New Roman" w:hAnsi="Times New Roman"/>
                <w:color w:val="auto"/>
                <w:sz w:val="20"/>
                <w:szCs w:val="20"/>
              </w:rPr>
              <w:t>. розділу ІІІ цієї документації.</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1C34B4">
                <w:rPr>
                  <w:rFonts w:ascii="Times New Roman" w:eastAsia="Times New Roman" w:hAnsi="Times New Roman" w:cs="Times New Roman"/>
                  <w:color w:val="auto"/>
                  <w:sz w:val="20"/>
                  <w:szCs w:val="20"/>
                  <w:u w:val="single"/>
                  <w:lang w:eastAsia="ru-RU" w:bidi="ar-SA"/>
                </w:rPr>
                <w:t>https://czo.gov.ua/verify</w:t>
              </w:r>
            </w:hyperlink>
            <w:r w:rsidRPr="001C34B4">
              <w:rPr>
                <w:rFonts w:ascii="Times New Roman" w:eastAsia="Times New Roman" w:hAnsi="Times New Roman" w:cs="Times New Roman"/>
                <w:color w:val="auto"/>
                <w:sz w:val="20"/>
                <w:szCs w:val="20"/>
                <w:u w:val="single"/>
                <w:lang w:eastAsia="ru-RU" w:bidi="ar-SA"/>
              </w:rPr>
              <w:t>.</w:t>
            </w:r>
            <w:r w:rsidRPr="001C34B4">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w:t>
            </w:r>
            <w:r w:rsidR="00A756AA" w:rsidRPr="001C34B4">
              <w:rPr>
                <w:rFonts w:ascii="Times New Roman" w:hAnsi="Times New Roman"/>
                <w:color w:val="auto"/>
                <w:sz w:val="20"/>
                <w:szCs w:val="20"/>
              </w:rPr>
              <w:t xml:space="preserve">тендерна пропозиція </w:t>
            </w:r>
            <w:r w:rsidRPr="001C34B4">
              <w:rPr>
                <w:rFonts w:ascii="Times New Roman" w:hAnsi="Times New Roman"/>
                <w:color w:val="auto"/>
                <w:sz w:val="20"/>
                <w:szCs w:val="20"/>
              </w:rPr>
              <w:t>учасник</w:t>
            </w:r>
            <w:r w:rsidR="00A756AA" w:rsidRPr="001C34B4">
              <w:rPr>
                <w:rFonts w:ascii="Times New Roman" w:hAnsi="Times New Roman"/>
                <w:color w:val="auto"/>
                <w:sz w:val="20"/>
                <w:szCs w:val="20"/>
              </w:rPr>
              <w:t>а вважається такою</w:t>
            </w:r>
            <w:r w:rsidRPr="001C34B4">
              <w:rPr>
                <w:rFonts w:ascii="Times New Roman" w:hAnsi="Times New Roman"/>
                <w:color w:val="auto"/>
                <w:sz w:val="20"/>
                <w:szCs w:val="20"/>
              </w:rPr>
              <w:t>,</w:t>
            </w:r>
            <w:r w:rsidR="00A756AA" w:rsidRPr="001C34B4">
              <w:rPr>
                <w:rFonts w:ascii="Times New Roman" w:hAnsi="Times New Roman"/>
                <w:color w:val="auto"/>
                <w:sz w:val="20"/>
                <w:szCs w:val="20"/>
              </w:rPr>
              <w:t xml:space="preserve"> що не відповідає вимогам, установленим у тендерній документації відповідно до абзацу першого частини третьої статті 22 Закону, і </w:t>
            </w:r>
            <w:r w:rsidRPr="001C34B4">
              <w:rPr>
                <w:rFonts w:ascii="Times New Roman" w:hAnsi="Times New Roman"/>
                <w:color w:val="auto"/>
                <w:sz w:val="20"/>
                <w:szCs w:val="20"/>
              </w:rPr>
              <w:t xml:space="preserve"> буде відхилено</w:t>
            </w:r>
            <w:r w:rsidR="00A52CC5" w:rsidRPr="001C34B4">
              <w:rPr>
                <w:rFonts w:ascii="Times New Roman" w:hAnsi="Times New Roman"/>
                <w:color w:val="auto"/>
                <w:sz w:val="20"/>
                <w:szCs w:val="20"/>
              </w:rPr>
              <w:t>ю Замовником.</w:t>
            </w:r>
            <w:r w:rsidRPr="001C34B4">
              <w:rPr>
                <w:rFonts w:ascii="Times New Roman" w:hAnsi="Times New Roman"/>
                <w:color w:val="auto"/>
                <w:sz w:val="20"/>
                <w:szCs w:val="20"/>
              </w:rPr>
              <w:t xml:space="preserve"> </w:t>
            </w: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p>
          <w:p w:rsidR="003E6C68" w:rsidRPr="001C34B4" w:rsidRDefault="003E6C68" w:rsidP="003E6C68">
            <w:pPr>
              <w:shd w:val="clear" w:color="auto" w:fill="FFFFFF"/>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1.6. </w:t>
            </w:r>
            <w:r w:rsidRPr="001C34B4">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C23CBF" w:rsidRPr="00C23CBF" w:rsidTr="00515F48">
        <w:trPr>
          <w:trHeight w:val="279"/>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3E6C68" w:rsidRPr="00EC7CBE" w:rsidRDefault="003E6C68" w:rsidP="003E6C68">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C23CBF" w:rsidRPr="00C23CBF" w:rsidTr="00FC696B">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3E6C68" w:rsidRPr="00EC7CBE" w:rsidRDefault="003E6C68" w:rsidP="003E6C68">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3E6C68" w:rsidRPr="00EC7CBE" w:rsidRDefault="003E6C68"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C23CBF" w:rsidRPr="00C23CBF" w:rsidTr="00671D60">
        <w:trPr>
          <w:trHeight w:val="2656"/>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lastRenderedPageBreak/>
              <w:t>4</w:t>
            </w:r>
          </w:p>
        </w:tc>
        <w:tc>
          <w:tcPr>
            <w:tcW w:w="3499" w:type="dxa"/>
            <w:shd w:val="clear" w:color="auto" w:fill="auto"/>
          </w:tcPr>
          <w:p w:rsidR="00B1364A" w:rsidRPr="00A92FD2" w:rsidRDefault="00B1364A" w:rsidP="00B1364A">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B1364A" w:rsidRPr="00A3069D" w:rsidRDefault="00B1364A" w:rsidP="00B1364A">
            <w:pPr>
              <w:widowControl w:val="0"/>
              <w:spacing w:line="240" w:lineRule="auto"/>
              <w:ind w:firstLine="397"/>
              <w:contextualSpacing/>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A3069D" w:rsidRPr="00A3069D" w:rsidRDefault="00B1364A" w:rsidP="00A3069D">
            <w:pPr>
              <w:widowControl w:val="0"/>
              <w:spacing w:line="240" w:lineRule="auto"/>
              <w:ind w:firstLine="397"/>
              <w:contextualSpacing/>
              <w:jc w:val="both"/>
              <w:rPr>
                <w:rFonts w:ascii="Times New Roman" w:eastAsia="Times New Roman" w:hAnsi="Times New Roman"/>
                <w:color w:val="auto"/>
                <w:sz w:val="20"/>
                <w:szCs w:val="20"/>
                <w:lang w:eastAsia="ru-RU"/>
              </w:rPr>
            </w:pPr>
            <w:r w:rsidRPr="00A3069D">
              <w:rPr>
                <w:rFonts w:ascii="Times New Roman" w:hAnsi="Times New Roman"/>
                <w:color w:val="auto"/>
                <w:sz w:val="20"/>
                <w:szCs w:val="20"/>
                <w:lang w:eastAsia="uk-UA"/>
              </w:rPr>
              <w:t>4.2. </w:t>
            </w:r>
            <w:r w:rsidR="00A3069D" w:rsidRPr="00A3069D">
              <w:rPr>
                <w:rFonts w:ascii="Times New Roman" w:hAnsi="Times New Roman"/>
                <w:color w:val="auto"/>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069D" w:rsidRPr="00A3069D" w:rsidRDefault="00A3069D" w:rsidP="00A3069D">
            <w:pPr>
              <w:spacing w:line="240" w:lineRule="auto"/>
              <w:ind w:firstLine="406"/>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A3069D" w:rsidRPr="00A3069D" w:rsidRDefault="00A3069D" w:rsidP="00A3069D">
            <w:pPr>
              <w:spacing w:line="240" w:lineRule="auto"/>
              <w:ind w:firstLine="406"/>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A3069D" w:rsidRPr="00A3069D" w:rsidRDefault="00A3069D" w:rsidP="00A3069D">
            <w:pPr>
              <w:spacing w:line="240" w:lineRule="auto"/>
              <w:ind w:firstLine="406"/>
              <w:jc w:val="both"/>
              <w:rPr>
                <w:rFonts w:ascii="Times New Roman" w:hAnsi="Times New Roman"/>
                <w:color w:val="FF0000"/>
                <w:sz w:val="20"/>
                <w:szCs w:val="20"/>
                <w:lang w:eastAsia="uk-UA"/>
              </w:rPr>
            </w:pPr>
            <w:r w:rsidRPr="00A3069D">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3CBF" w:rsidRPr="00C23CBF" w:rsidTr="009A65B5">
        <w:trPr>
          <w:trHeight w:val="273"/>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B1364A" w:rsidRPr="00A92FD2" w:rsidRDefault="00B1364A" w:rsidP="00B1364A">
            <w:pPr>
              <w:pStyle w:val="aff7"/>
              <w:snapToGrid w:val="0"/>
              <w:spacing w:before="0" w:after="0"/>
              <w:rPr>
                <w:b/>
                <w:sz w:val="20"/>
                <w:szCs w:val="20"/>
                <w:lang w:eastAsia="uk-UA"/>
              </w:rPr>
            </w:pPr>
            <w:r w:rsidRPr="00A92FD2">
              <w:rPr>
                <w:rFonts w:cs="Lohit Devanagari"/>
                <w:b/>
                <w:sz w:val="20"/>
                <w:szCs w:val="20"/>
                <w:lang w:val="uk-UA" w:eastAsia="hi-IN" w:bidi="hi-IN"/>
              </w:rPr>
              <w:t xml:space="preserve">Кваліфікаційні критерії до учасників відповідно до статті 16, вимоги, встановлені статтею 17 Закону </w:t>
            </w:r>
            <w:r w:rsidRPr="00A92FD2">
              <w:rPr>
                <w:b/>
                <w:sz w:val="20"/>
                <w:szCs w:val="20"/>
              </w:rPr>
              <w:t>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встановленим статтею 17 Закону.</w:t>
            </w:r>
          </w:p>
        </w:tc>
        <w:tc>
          <w:tcPr>
            <w:tcW w:w="5928" w:type="dxa"/>
            <w:shd w:val="clear" w:color="auto" w:fill="auto"/>
          </w:tcPr>
          <w:p w:rsidR="00A92FD2" w:rsidRPr="00A92FD2" w:rsidRDefault="00B1364A" w:rsidP="00A92FD2">
            <w:pPr>
              <w:pStyle w:val="rvps2"/>
              <w:shd w:val="clear" w:color="auto" w:fill="FFFFFF"/>
              <w:spacing w:before="0" w:beforeAutospacing="0" w:after="0" w:afterAutospacing="0"/>
              <w:ind w:firstLine="397"/>
              <w:jc w:val="both"/>
              <w:rPr>
                <w:sz w:val="20"/>
                <w:szCs w:val="20"/>
              </w:rPr>
            </w:pPr>
            <w:r w:rsidRPr="00A92FD2">
              <w:rPr>
                <w:sz w:val="20"/>
                <w:szCs w:val="20"/>
              </w:rPr>
              <w:t>5.1. </w:t>
            </w:r>
            <w:r w:rsidR="00A92FD2" w:rsidRPr="00A92FD2">
              <w:rPr>
                <w:sz w:val="20"/>
                <w:szCs w:val="20"/>
              </w:rPr>
              <w:t xml:space="preserve">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w:t>
            </w:r>
            <w:r w:rsidR="00EB6FEB">
              <w:rPr>
                <w:sz w:val="20"/>
                <w:szCs w:val="20"/>
              </w:rPr>
              <w:t>2</w:t>
            </w:r>
            <w:r w:rsidR="00A92FD2" w:rsidRPr="00A92FD2">
              <w:rPr>
                <w:sz w:val="20"/>
                <w:szCs w:val="20"/>
              </w:rPr>
              <w:t xml:space="preserve"> до тендерної документації.</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w:t>
            </w:r>
            <w:r w:rsidR="001B1951">
              <w:rPr>
                <w:sz w:val="20"/>
                <w:szCs w:val="20"/>
              </w:rPr>
              <w:t xml:space="preserve"> </w:t>
            </w:r>
            <w:r w:rsidRPr="00A92FD2">
              <w:rPr>
                <w:sz w:val="20"/>
                <w:szCs w:val="20"/>
              </w:rPr>
              <w:t>29 Особливостей.</w:t>
            </w:r>
          </w:p>
          <w:p w:rsidR="00B1364A" w:rsidRPr="00A92FD2" w:rsidRDefault="00B1364A" w:rsidP="00A92FD2">
            <w:pPr>
              <w:pStyle w:val="rvps2"/>
              <w:shd w:val="clear" w:color="auto" w:fill="FFFFFF"/>
              <w:spacing w:before="0" w:beforeAutospacing="0" w:after="0" w:afterAutospacing="0"/>
              <w:ind w:firstLine="397"/>
              <w:jc w:val="both"/>
              <w:rPr>
                <w:sz w:val="20"/>
                <w:szCs w:val="20"/>
              </w:rPr>
            </w:pPr>
            <w:r w:rsidRPr="00A92FD2">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A92FD2">
              <w:rPr>
                <w:sz w:val="20"/>
                <w:szCs w:val="20"/>
              </w:rPr>
              <w:t>.</w:t>
            </w:r>
          </w:p>
          <w:p w:rsidR="00B1364A" w:rsidRPr="00C23CBF" w:rsidRDefault="00B1364A" w:rsidP="00B1364A">
            <w:pPr>
              <w:pStyle w:val="rvps2"/>
              <w:shd w:val="clear" w:color="auto" w:fill="FFFFFF"/>
              <w:spacing w:before="0" w:beforeAutospacing="0" w:after="0" w:afterAutospacing="0"/>
              <w:ind w:firstLine="397"/>
              <w:jc w:val="both"/>
              <w:rPr>
                <w:color w:val="FF0000"/>
                <w:sz w:val="20"/>
                <w:szCs w:val="20"/>
              </w:rPr>
            </w:pPr>
          </w:p>
          <w:p w:rsidR="00F76341" w:rsidRPr="00A367A2" w:rsidRDefault="00B1364A" w:rsidP="00F76341">
            <w:pPr>
              <w:pStyle w:val="rvps2"/>
              <w:shd w:val="clear" w:color="auto" w:fill="FFFFFF"/>
              <w:spacing w:before="0" w:beforeAutospacing="0" w:after="0" w:afterAutospacing="0"/>
              <w:ind w:firstLine="397"/>
              <w:jc w:val="both"/>
              <w:rPr>
                <w:rFonts w:eastAsia="Times New Roman"/>
                <w:sz w:val="20"/>
                <w:szCs w:val="20"/>
                <w:lang w:eastAsia="ru-RU"/>
              </w:rPr>
            </w:pPr>
            <w:r w:rsidRPr="00A367A2">
              <w:rPr>
                <w:sz w:val="20"/>
                <w:szCs w:val="20"/>
              </w:rPr>
              <w:t>5.2. </w:t>
            </w:r>
            <w:r w:rsidRPr="00A367A2">
              <w:rPr>
                <w:rFonts w:eastAsia="Times New Roman"/>
                <w:sz w:val="20"/>
                <w:szCs w:val="20"/>
                <w:lang w:eastAsia="ru-RU"/>
              </w:rPr>
              <w:t>Підстави для відмови учаснику в участі у процедурі закупівлі передбачені в статті 17 Закону</w:t>
            </w:r>
            <w:r w:rsidR="00A367A2" w:rsidRPr="00A367A2">
              <w:rPr>
                <w:rFonts w:eastAsia="Times New Roman"/>
                <w:sz w:val="20"/>
                <w:szCs w:val="20"/>
                <w:lang w:eastAsia="ru-RU"/>
              </w:rPr>
              <w:t xml:space="preserve"> (крім пункту 13 частини першої статті 17 Закону)</w:t>
            </w:r>
            <w:r w:rsidRPr="00A367A2">
              <w:rPr>
                <w:rFonts w:eastAsia="Times New Roman"/>
                <w:sz w:val="20"/>
                <w:szCs w:val="20"/>
                <w:lang w:eastAsia="ru-RU"/>
              </w:rPr>
              <w:t>.</w:t>
            </w:r>
            <w:r w:rsidR="00F76341">
              <w:rPr>
                <w:rFonts w:eastAsia="Times New Roman"/>
                <w:sz w:val="20"/>
                <w:szCs w:val="20"/>
                <w:lang w:eastAsia="ru-RU"/>
              </w:rPr>
              <w:t xml:space="preserve"> І</w:t>
            </w:r>
            <w:r w:rsidR="00F76341" w:rsidRPr="00A367A2">
              <w:rPr>
                <w:rFonts w:eastAsia="Times New Roman"/>
                <w:sz w:val="20"/>
                <w:szCs w:val="20"/>
                <w:lang w:eastAsia="ru-RU"/>
              </w:rPr>
              <w:t xml:space="preserve">нформацію про спосіб підтвердження відповідності учасника вимогам згідно із законодавством наведено в </w:t>
            </w:r>
            <w:r w:rsidR="00F76341" w:rsidRPr="009C3A67">
              <w:rPr>
                <w:rFonts w:eastAsia="Times New Roman"/>
                <w:sz w:val="20"/>
                <w:szCs w:val="20"/>
                <w:lang w:eastAsia="ru-RU"/>
              </w:rPr>
              <w:t>Додатку № 4 до тендерної документації.</w:t>
            </w:r>
          </w:p>
          <w:p w:rsidR="00862EB9" w:rsidRDefault="00862EB9" w:rsidP="00862EB9">
            <w:pPr>
              <w:pStyle w:val="rvps2"/>
              <w:shd w:val="clear" w:color="auto" w:fill="FFFFFF"/>
              <w:spacing w:before="0" w:beforeAutospacing="0" w:after="0" w:afterAutospacing="0"/>
              <w:ind w:firstLine="397"/>
              <w:jc w:val="both"/>
              <w:rPr>
                <w:rFonts w:eastAsia="Times New Roman"/>
                <w:sz w:val="20"/>
                <w:szCs w:val="20"/>
                <w:lang w:eastAsia="ru-RU"/>
              </w:rPr>
            </w:pPr>
          </w:p>
          <w:p w:rsidR="00F76341" w:rsidRDefault="00B1364A" w:rsidP="00F76341">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5.3. </w:t>
            </w:r>
            <w:r w:rsidR="00F76341" w:rsidRPr="007040D2">
              <w:rPr>
                <w:rFonts w:eastAsia="Times New Roman"/>
                <w:sz w:val="20"/>
                <w:szCs w:val="20"/>
                <w:lang w:eastAsia="ru-RU"/>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w:t>
            </w:r>
            <w:r w:rsidR="00F76341" w:rsidRPr="009C3A67">
              <w:rPr>
                <w:rFonts w:eastAsia="Times New Roman"/>
                <w:sz w:val="20"/>
                <w:szCs w:val="20"/>
                <w:lang w:eastAsia="ru-RU"/>
              </w:rPr>
              <w:t>Закону</w:t>
            </w:r>
            <w:r w:rsidR="00D175ED" w:rsidRPr="009C3A67">
              <w:rPr>
                <w:rFonts w:eastAsia="Times New Roman"/>
                <w:sz w:val="20"/>
                <w:szCs w:val="20"/>
                <w:lang w:eastAsia="ru-RU"/>
              </w:rPr>
              <w:t>.</w:t>
            </w:r>
            <w:r w:rsidR="00F76341" w:rsidRPr="009C3A67">
              <w:rPr>
                <w:rFonts w:eastAsia="Times New Roman"/>
                <w:sz w:val="20"/>
                <w:szCs w:val="20"/>
                <w:lang w:eastAsia="ru-RU"/>
              </w:rPr>
              <w:t xml:space="preserve"> </w:t>
            </w:r>
            <w:r w:rsidR="00D175ED" w:rsidRPr="009C3A67">
              <w:rPr>
                <w:rFonts w:eastAsia="Times New Roman"/>
                <w:sz w:val="20"/>
                <w:szCs w:val="20"/>
                <w:lang w:eastAsia="ru-RU"/>
              </w:rPr>
              <w:t xml:space="preserve">Інформацію про спосіб підтвердження відповідності переможця вимогам згідно із законодавством наведено в Додатку № 4 до тендерної документації. </w:t>
            </w:r>
            <w:r w:rsidR="00F76341" w:rsidRPr="009C3A67">
              <w:rPr>
                <w:rFonts w:eastAsia="Times New Roman"/>
                <w:sz w:val="20"/>
                <w:szCs w:val="20"/>
                <w:lang w:eastAsia="ru-RU"/>
              </w:rPr>
              <w:t>Замовник не вимагає документального</w:t>
            </w:r>
            <w:r w:rsidR="00F76341" w:rsidRPr="007040D2">
              <w:rPr>
                <w:rFonts w:eastAsia="Times New Roman"/>
                <w:sz w:val="20"/>
                <w:szCs w:val="20"/>
                <w:lang w:eastAsia="ru-RU"/>
              </w:rPr>
              <w:t xml:space="preserve">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D175ED">
              <w:rPr>
                <w:rFonts w:eastAsia="Times New Roman"/>
                <w:sz w:val="20"/>
                <w:szCs w:val="20"/>
                <w:lang w:eastAsia="ru-RU"/>
              </w:rPr>
              <w:t xml:space="preserve"> </w:t>
            </w:r>
          </w:p>
          <w:p w:rsidR="005F49AE" w:rsidRPr="00F76341" w:rsidRDefault="005F49AE" w:rsidP="00F76341">
            <w:pPr>
              <w:pStyle w:val="rvps2"/>
              <w:shd w:val="clear" w:color="auto" w:fill="FFFFFF"/>
              <w:spacing w:before="0" w:beforeAutospacing="0" w:after="0" w:afterAutospacing="0"/>
              <w:ind w:firstLine="397"/>
              <w:jc w:val="both"/>
              <w:rPr>
                <w:color w:val="7030A0"/>
                <w:sz w:val="20"/>
                <w:szCs w:val="20"/>
              </w:rPr>
            </w:pPr>
          </w:p>
          <w:p w:rsidR="00B1364A" w:rsidRPr="00763AE9" w:rsidRDefault="00B1364A" w:rsidP="00B1364A">
            <w:pPr>
              <w:pStyle w:val="rvps2"/>
              <w:shd w:val="clear" w:color="auto" w:fill="FFFFFF"/>
              <w:spacing w:before="0" w:beforeAutospacing="0" w:after="0" w:afterAutospacing="0"/>
              <w:ind w:firstLine="397"/>
              <w:jc w:val="both"/>
              <w:rPr>
                <w:sz w:val="20"/>
                <w:szCs w:val="20"/>
              </w:rPr>
            </w:pPr>
            <w:r w:rsidRPr="00763AE9">
              <w:rPr>
                <w:sz w:val="20"/>
                <w:szCs w:val="20"/>
              </w:rPr>
              <w:t xml:space="preserve">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w:t>
            </w:r>
            <w:r w:rsidRPr="00763AE9">
              <w:rPr>
                <w:sz w:val="20"/>
                <w:szCs w:val="20"/>
              </w:rPr>
              <w:lastRenderedPageBreak/>
              <w:t>по кожному з учасників, які входять у склад об’єднання окремо.</w:t>
            </w:r>
          </w:p>
          <w:p w:rsidR="00AA3FDF" w:rsidRPr="00C23CBF" w:rsidRDefault="00AA3FDF" w:rsidP="00D35ECB">
            <w:pPr>
              <w:pStyle w:val="rvps2"/>
              <w:shd w:val="clear" w:color="auto" w:fill="FFFFFF"/>
              <w:spacing w:before="0" w:beforeAutospacing="0" w:after="0" w:afterAutospacing="0"/>
              <w:jc w:val="both"/>
              <w:rPr>
                <w:color w:val="FF0000"/>
                <w:sz w:val="20"/>
                <w:szCs w:val="20"/>
              </w:rPr>
            </w:pPr>
          </w:p>
        </w:tc>
      </w:tr>
      <w:tr w:rsidR="00C23CBF" w:rsidRPr="00C23CBF" w:rsidTr="006C0CA4">
        <w:trPr>
          <w:trHeight w:val="1407"/>
          <w:jc w:val="center"/>
        </w:trPr>
        <w:tc>
          <w:tcPr>
            <w:tcW w:w="569" w:type="dxa"/>
            <w:shd w:val="clear" w:color="auto" w:fill="auto"/>
          </w:tcPr>
          <w:p w:rsidR="00931762" w:rsidRPr="00217C7A" w:rsidRDefault="00931762" w:rsidP="00931762">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931762" w:rsidRPr="00217C7A" w:rsidRDefault="00931762" w:rsidP="00931762">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p>
          <w:p w:rsidR="00931762" w:rsidRPr="00C23CBF" w:rsidRDefault="00931762" w:rsidP="00931762">
            <w:pPr>
              <w:pStyle w:val="LO-normal"/>
              <w:widowControl w:val="0"/>
              <w:spacing w:line="240" w:lineRule="auto"/>
              <w:ind w:firstLine="397"/>
              <w:jc w:val="both"/>
              <w:rPr>
                <w:rFonts w:ascii="Times New Roman" w:hAnsi="Times New Roman"/>
                <w:color w:val="FF0000"/>
                <w:sz w:val="20"/>
                <w:szCs w:val="20"/>
                <w:lang w:val="uk-UA" w:eastAsia="uk-UA"/>
              </w:rPr>
            </w:pPr>
            <w:r w:rsidRPr="00217C7A">
              <w:rPr>
                <w:rFonts w:ascii="Times New Roman" w:hAnsi="Times New Roman"/>
                <w:color w:val="auto"/>
                <w:sz w:val="20"/>
                <w:szCs w:val="20"/>
                <w:lang w:val="uk-UA" w:eastAsia="uk-UA"/>
              </w:rPr>
              <w:t>6.2. </w:t>
            </w:r>
            <w:r w:rsidRPr="00217C7A">
              <w:rPr>
                <w:rFonts w:ascii="Times New Roman" w:eastAsia="Times New Roman" w:hAnsi="Times New Roman"/>
                <w:color w:val="auto"/>
                <w:sz w:val="20"/>
                <w:szCs w:val="20"/>
                <w:highlight w:val="white"/>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w:t>
            </w:r>
          </w:p>
        </w:tc>
      </w:tr>
      <w:tr w:rsidR="00C23CBF" w:rsidRPr="00C23CBF" w:rsidTr="008B3FF3">
        <w:trPr>
          <w:trHeight w:val="522"/>
          <w:jc w:val="center"/>
        </w:trPr>
        <w:tc>
          <w:tcPr>
            <w:tcW w:w="569" w:type="dxa"/>
            <w:shd w:val="clear" w:color="auto" w:fill="auto"/>
          </w:tcPr>
          <w:p w:rsidR="00931762" w:rsidRPr="007678B4"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931762" w:rsidRPr="007678B4" w:rsidRDefault="00931762" w:rsidP="00931762">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931762" w:rsidRPr="007678B4" w:rsidRDefault="00931762" w:rsidP="00931762">
            <w:pPr>
              <w:widowControl w:val="0"/>
              <w:spacing w:line="240" w:lineRule="auto"/>
              <w:ind w:firstLine="398"/>
              <w:contextualSpacing/>
              <w:jc w:val="both"/>
              <w:rPr>
                <w:rFonts w:ascii="Times New Roman" w:hAnsi="Times New Roman"/>
                <w:color w:val="auto"/>
                <w:sz w:val="20"/>
                <w:szCs w:val="20"/>
              </w:rPr>
            </w:pPr>
            <w:r w:rsidRPr="008D7C1D">
              <w:rPr>
                <w:rFonts w:ascii="Times New Roman" w:hAnsi="Times New Roman"/>
                <w:color w:val="auto"/>
                <w:sz w:val="20"/>
                <w:szCs w:val="20"/>
              </w:rPr>
              <w:t>Інформація про субпідрядника не надається, так як здійснюється закупівля товару.</w:t>
            </w:r>
          </w:p>
          <w:p w:rsidR="00931762" w:rsidRPr="007678B4" w:rsidRDefault="00931762" w:rsidP="00931762">
            <w:pPr>
              <w:widowControl w:val="0"/>
              <w:spacing w:line="240" w:lineRule="auto"/>
              <w:contextualSpacing/>
              <w:jc w:val="both"/>
              <w:rPr>
                <w:rFonts w:ascii="Times New Roman" w:hAnsi="Times New Roman"/>
                <w:color w:val="auto"/>
                <w:sz w:val="20"/>
                <w:szCs w:val="20"/>
                <w:lang w:val="ru-RU" w:eastAsia="uk-UA"/>
              </w:rPr>
            </w:pPr>
          </w:p>
        </w:tc>
      </w:tr>
      <w:tr w:rsidR="00C23CBF" w:rsidRPr="00C23CBF" w:rsidTr="008B3FF3">
        <w:trPr>
          <w:trHeight w:val="522"/>
          <w:jc w:val="center"/>
        </w:trPr>
        <w:tc>
          <w:tcPr>
            <w:tcW w:w="569" w:type="dxa"/>
            <w:shd w:val="clear" w:color="auto" w:fill="auto"/>
          </w:tcPr>
          <w:p w:rsidR="00931762"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931762" w:rsidRPr="004D02CC" w:rsidRDefault="00931762" w:rsidP="00931762">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931762" w:rsidRPr="004D02CC" w:rsidRDefault="00931762" w:rsidP="00931762">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95DEC" w:rsidRPr="00C23CBF" w:rsidTr="008D7C1D">
        <w:trPr>
          <w:trHeight w:val="233"/>
          <w:jc w:val="center"/>
        </w:trPr>
        <w:tc>
          <w:tcPr>
            <w:tcW w:w="569" w:type="dxa"/>
            <w:shd w:val="clear" w:color="auto" w:fill="auto"/>
          </w:tcPr>
          <w:p w:rsidR="00C95DEC"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C95DEC" w:rsidRPr="004D02CC" w:rsidRDefault="00C95DEC" w:rsidP="00931762">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C95DEC" w:rsidRPr="004D02CC" w:rsidRDefault="008D7C1D" w:rsidP="008D7C1D">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Не застосовується</w:t>
            </w:r>
          </w:p>
        </w:tc>
      </w:tr>
      <w:tr w:rsidR="00C23CBF" w:rsidRPr="00C23CBF" w:rsidTr="00475D2C">
        <w:trPr>
          <w:trHeight w:val="211"/>
          <w:jc w:val="center"/>
        </w:trPr>
        <w:tc>
          <w:tcPr>
            <w:tcW w:w="9996" w:type="dxa"/>
            <w:gridSpan w:val="3"/>
            <w:shd w:val="clear" w:color="auto" w:fill="A5A5A5"/>
          </w:tcPr>
          <w:p w:rsidR="003E6C68" w:rsidRPr="004D02CC" w:rsidRDefault="003E6C68" w:rsidP="003E6C68">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C23CBF" w:rsidRPr="00C23CBF" w:rsidTr="00D817E1">
        <w:trPr>
          <w:trHeight w:val="1963"/>
          <w:jc w:val="center"/>
        </w:trPr>
        <w:tc>
          <w:tcPr>
            <w:tcW w:w="569" w:type="dxa"/>
            <w:shd w:val="clear" w:color="auto" w:fill="auto"/>
          </w:tcPr>
          <w:p w:rsidR="003E6C68" w:rsidRPr="000F5548" w:rsidRDefault="003E6C68" w:rsidP="003E6C68">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3E6C68" w:rsidRPr="000F5548" w:rsidRDefault="003E6C68" w:rsidP="003E6C68">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3E6C68" w:rsidRPr="002F7680"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2F7680">
              <w:rPr>
                <w:rFonts w:ascii="Times New Roman" w:hAnsi="Times New Roman"/>
                <w:color w:val="auto"/>
                <w:sz w:val="20"/>
                <w:szCs w:val="20"/>
              </w:rPr>
              <w:t xml:space="preserve">Кінцевий строк подання тендерних пропозицій </w:t>
            </w:r>
            <w:r w:rsidR="002F7680" w:rsidRPr="002F7680">
              <w:rPr>
                <w:rFonts w:ascii="Times New Roman" w:eastAsia="Times New Roman" w:hAnsi="Times New Roman"/>
                <w:b/>
                <w:color w:val="auto"/>
                <w:sz w:val="20"/>
                <w:szCs w:val="20"/>
                <w:u w:val="single"/>
                <w:lang w:eastAsia="zh-CN"/>
              </w:rPr>
              <w:t>30.11</w:t>
            </w:r>
            <w:r w:rsidRPr="002F7680">
              <w:rPr>
                <w:rFonts w:ascii="Times New Roman" w:eastAsia="Times New Roman" w:hAnsi="Times New Roman"/>
                <w:b/>
                <w:color w:val="auto"/>
                <w:sz w:val="20"/>
                <w:szCs w:val="20"/>
                <w:u w:val="single"/>
                <w:lang w:val="ru-RU" w:eastAsia="zh-CN"/>
              </w:rPr>
              <w:t>.</w:t>
            </w:r>
            <w:r w:rsidR="000F5548" w:rsidRPr="002F7680">
              <w:rPr>
                <w:rFonts w:ascii="Times New Roman" w:eastAsia="Times New Roman" w:hAnsi="Times New Roman"/>
                <w:b/>
                <w:color w:val="auto"/>
                <w:sz w:val="20"/>
                <w:szCs w:val="20"/>
                <w:u w:val="single"/>
                <w:lang w:eastAsia="zh-CN"/>
              </w:rPr>
              <w:t>2022</w:t>
            </w:r>
            <w:r w:rsidRPr="002F7680">
              <w:rPr>
                <w:rFonts w:ascii="Times New Roman" w:hAnsi="Times New Roman"/>
                <w:color w:val="auto"/>
                <w:sz w:val="20"/>
                <w:szCs w:val="20"/>
              </w:rPr>
              <w:t xml:space="preserve"> року</w:t>
            </w:r>
            <w:r w:rsidRPr="002F7680">
              <w:rPr>
                <w:rFonts w:ascii="Times New Roman" w:hAnsi="Times New Roman"/>
                <w:color w:val="auto"/>
                <w:sz w:val="20"/>
                <w:szCs w:val="20"/>
                <w:lang w:val="ru-RU"/>
              </w:rPr>
              <w:t xml:space="preserve"> </w:t>
            </w:r>
            <w:r w:rsidRPr="002F7680">
              <w:rPr>
                <w:rFonts w:ascii="Times New Roman" w:hAnsi="Times New Roman"/>
                <w:color w:val="auto"/>
                <w:sz w:val="20"/>
                <w:szCs w:val="20"/>
              </w:rPr>
              <w:t xml:space="preserve">до </w:t>
            </w:r>
            <w:r w:rsidRPr="002F7680">
              <w:rPr>
                <w:rFonts w:ascii="Times New Roman" w:hAnsi="Times New Roman"/>
                <w:b/>
                <w:color w:val="auto"/>
                <w:sz w:val="20"/>
                <w:szCs w:val="20"/>
                <w:lang w:val="ru-RU"/>
              </w:rPr>
              <w:t>00</w:t>
            </w:r>
            <w:r w:rsidRPr="002F7680">
              <w:rPr>
                <w:rFonts w:ascii="Times New Roman" w:hAnsi="Times New Roman"/>
                <w:b/>
                <w:color w:val="auto"/>
                <w:sz w:val="20"/>
                <w:szCs w:val="20"/>
              </w:rPr>
              <w:t>.00</w:t>
            </w:r>
            <w:r w:rsidRPr="002F7680">
              <w:rPr>
                <w:rFonts w:ascii="Times New Roman" w:hAnsi="Times New Roman"/>
                <w:color w:val="auto"/>
                <w:sz w:val="20"/>
                <w:szCs w:val="20"/>
              </w:rPr>
              <w:t xml:space="preserve"> год;</w:t>
            </w:r>
          </w:p>
          <w:p w:rsidR="003E6C68" w:rsidRPr="000F5548"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535E2A" w:rsidRDefault="003E6C68"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0F5548">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535E2A" w:rsidRPr="00535E2A" w:rsidRDefault="00535E2A"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535E2A">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C23CBF" w:rsidRPr="00C23CBF" w:rsidTr="00475D2C">
        <w:trPr>
          <w:trHeight w:val="522"/>
          <w:jc w:val="center"/>
        </w:trPr>
        <w:tc>
          <w:tcPr>
            <w:tcW w:w="56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A46E96" w:rsidRPr="00A46E96" w:rsidRDefault="003E6C68" w:rsidP="00A46E96">
            <w:pPr>
              <w:shd w:val="clear" w:color="auto" w:fill="FFFFFF"/>
              <w:spacing w:line="240" w:lineRule="auto"/>
              <w:ind w:firstLine="398"/>
              <w:jc w:val="both"/>
              <w:rPr>
                <w:rFonts w:ascii="Times New Roman" w:eastAsia="Times New Roman" w:hAnsi="Times New Roman"/>
                <w:color w:val="auto"/>
                <w:sz w:val="20"/>
                <w:szCs w:val="20"/>
                <w:lang w:eastAsia="ru-RU"/>
              </w:rPr>
            </w:pPr>
            <w:r w:rsidRPr="00A46E96">
              <w:rPr>
                <w:rFonts w:ascii="Times New Roman" w:eastAsia="Times New Roman" w:hAnsi="Times New Roman"/>
                <w:color w:val="auto"/>
                <w:sz w:val="20"/>
                <w:szCs w:val="20"/>
                <w:lang w:eastAsia="ru-RU"/>
              </w:rPr>
              <w:t xml:space="preserve">2.1 </w:t>
            </w:r>
            <w:r w:rsidR="00A46E96" w:rsidRPr="00A46E96">
              <w:rPr>
                <w:rFonts w:ascii="Times New Roman" w:eastAsia="Times New Roman" w:hAnsi="Times New Roman"/>
                <w:color w:val="auto"/>
                <w:sz w:val="20"/>
                <w:szCs w:val="2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6C68" w:rsidRPr="00A46E96" w:rsidRDefault="003E6C68"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sidRPr="00A46E96">
              <w:rPr>
                <w:rFonts w:ascii="Times New Roman" w:eastAsia="Times New Roman" w:hAnsi="Times New Roman"/>
                <w:color w:val="auto"/>
                <w:sz w:val="20"/>
                <w:szCs w:val="20"/>
                <w:lang w:eastAsia="ru-RU"/>
              </w:rPr>
              <w:t>2.2. Розкриття тендерних пропозицій з інформацією та документами, що підтверджують відповідність учасника кваліфікаційним критеріям, визначеним в вимогах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46E96" w:rsidRPr="00971F98" w:rsidRDefault="003E6C68" w:rsidP="004962FA">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4962FA">
              <w:rPr>
                <w:rFonts w:ascii="Times New Roman" w:eastAsia="Times New Roman" w:hAnsi="Times New Roman"/>
                <w:color w:val="auto"/>
                <w:sz w:val="20"/>
                <w:szCs w:val="20"/>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 </w:t>
            </w:r>
            <w:r w:rsidRPr="00971F98">
              <w:rPr>
                <w:rFonts w:ascii="Times New Roman" w:eastAsia="Times New Roman" w:hAnsi="Times New Roman"/>
                <w:color w:val="auto"/>
                <w:sz w:val="20"/>
                <w:szCs w:val="20"/>
                <w:lang w:eastAsia="ru-RU"/>
              </w:rPr>
              <w:t>0,5 відсотка від очікуваної вартості закупівлі.</w:t>
            </w:r>
          </w:p>
          <w:p w:rsidR="00A46E96" w:rsidRPr="004962FA" w:rsidRDefault="00A46E96" w:rsidP="004962FA">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4962FA">
              <w:rPr>
                <w:rFonts w:ascii="Times New Roman" w:eastAsia="Times New Roman" w:hAnsi="Times New Roman"/>
                <w:color w:val="auto"/>
                <w:sz w:val="20"/>
                <w:szCs w:val="20"/>
                <w:lang w:eastAsia="ru-RU"/>
              </w:rPr>
              <w:t>2.4.</w:t>
            </w:r>
            <w:r w:rsidR="004962FA">
              <w:rPr>
                <w:rFonts w:ascii="Times New Roman" w:eastAsia="Times New Roman" w:hAnsi="Times New Roman"/>
                <w:color w:val="auto"/>
                <w:sz w:val="20"/>
                <w:szCs w:val="20"/>
                <w:lang w:eastAsia="ru-RU"/>
              </w:rPr>
              <w:t> </w:t>
            </w:r>
            <w:r w:rsidRPr="004962FA">
              <w:rPr>
                <w:rFonts w:ascii="Times New Roman" w:eastAsia="Times New Roman" w:hAnsi="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46E96" w:rsidRPr="00816EA4" w:rsidRDefault="00A46E96" w:rsidP="004962FA">
            <w:pPr>
              <w:shd w:val="clear" w:color="auto" w:fill="FFFFFF"/>
              <w:tabs>
                <w:tab w:val="left" w:pos="689"/>
              </w:tabs>
              <w:spacing w:line="240" w:lineRule="auto"/>
              <w:ind w:firstLine="398"/>
              <w:jc w:val="both"/>
              <w:rPr>
                <w:rFonts w:ascii="Times New Roman" w:eastAsia="Times New Roman" w:hAnsi="Times New Roman"/>
                <w:color w:val="FF0000"/>
                <w:sz w:val="20"/>
                <w:szCs w:val="20"/>
                <w:lang w:eastAsia="ru-RU"/>
              </w:rPr>
            </w:pPr>
            <w:r w:rsidRPr="004962FA">
              <w:rPr>
                <w:rFonts w:ascii="Times New Roman" w:eastAsia="Times New Roman" w:hAnsi="Times New Roman"/>
                <w:color w:val="auto"/>
                <w:sz w:val="20"/>
                <w:szCs w:val="20"/>
                <w:lang w:eastAsia="ru-RU"/>
              </w:rPr>
              <w:t>Електронний аукціон проводиться електронною системою закупівель відповідно до статті 30 Закону.</w:t>
            </w:r>
          </w:p>
        </w:tc>
      </w:tr>
      <w:tr w:rsidR="00C23CBF" w:rsidRPr="00C23CBF" w:rsidTr="00475D2C">
        <w:trPr>
          <w:trHeight w:val="301"/>
          <w:jc w:val="center"/>
        </w:trPr>
        <w:tc>
          <w:tcPr>
            <w:tcW w:w="9996" w:type="dxa"/>
            <w:gridSpan w:val="3"/>
            <w:shd w:val="clear" w:color="auto" w:fill="A5A5A5"/>
          </w:tcPr>
          <w:p w:rsidR="003E6C68" w:rsidRPr="00953CC7" w:rsidRDefault="003E6C68" w:rsidP="003E6C68">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C23CBF" w:rsidRPr="00C23CBF" w:rsidTr="00475D2C">
        <w:trPr>
          <w:trHeight w:val="522"/>
          <w:jc w:val="center"/>
        </w:trPr>
        <w:tc>
          <w:tcPr>
            <w:tcW w:w="56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lastRenderedPageBreak/>
              <w:t>1</w:t>
            </w:r>
          </w:p>
        </w:tc>
        <w:tc>
          <w:tcPr>
            <w:tcW w:w="349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953CC7" w:rsidRPr="00D36F37" w:rsidRDefault="00953CC7" w:rsidP="006D6FB7">
            <w:pPr>
              <w:pStyle w:val="aff0"/>
              <w:numPr>
                <w:ilvl w:val="1"/>
                <w:numId w:val="32"/>
              </w:numPr>
              <w:shd w:val="clear" w:color="auto" w:fill="FFFFFF"/>
              <w:spacing w:after="0" w:line="240" w:lineRule="auto"/>
              <w:ind w:left="0" w:firstLine="398"/>
              <w:jc w:val="both"/>
              <w:rPr>
                <w:rFonts w:ascii="Times New Roman" w:eastAsia="Times New Roman" w:hAnsi="Times New Roman"/>
                <w:sz w:val="20"/>
                <w:szCs w:val="20"/>
                <w:lang w:eastAsia="ru-RU"/>
              </w:rPr>
            </w:pPr>
            <w:r w:rsidRPr="00D36F37">
              <w:rPr>
                <w:rFonts w:ascii="Times New Roman" w:eastAsia="Times New Roman" w:hAnsi="Times New Roman"/>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6D6FB7" w:rsidRPr="00D36F37">
              <w:rPr>
                <w:rFonts w:ascii="Times New Roman" w:eastAsia="Times New Roman" w:hAnsi="Times New Roman"/>
                <w:sz w:val="20"/>
                <w:szCs w:val="20"/>
                <w:lang w:eastAsia="ru-RU"/>
              </w:rPr>
              <w:t xml:space="preserve"> (у разі якщо подано дві і більше тендерних пропозицій).</w:t>
            </w:r>
          </w:p>
          <w:p w:rsidR="009825BE" w:rsidRPr="00D36F37" w:rsidRDefault="00931762" w:rsidP="009825BE">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D36F37">
              <w:rPr>
                <w:rFonts w:ascii="Times New Roman" w:hAnsi="Times New Roman"/>
                <w:sz w:val="20"/>
                <w:szCs w:val="20"/>
                <w:lang w:eastAsia="uk-UA"/>
              </w:rPr>
              <w:t xml:space="preserve">Єдиним критерієм оцінки згідно даної процедури відкритих торгів є ціна (питома вага критерію – 100%). </w:t>
            </w:r>
          </w:p>
          <w:p w:rsidR="009825BE" w:rsidRPr="00D36F37" w:rsidRDefault="00D36F37" w:rsidP="009825BE">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4436" w:rsidRPr="00D36F37" w:rsidRDefault="009825BE" w:rsidP="009A4436">
            <w:pPr>
              <w:pStyle w:val="aff0"/>
              <w:shd w:val="clear" w:color="auto" w:fill="FFFFFF"/>
              <w:spacing w:line="240" w:lineRule="auto"/>
              <w:ind w:left="0" w:firstLine="398"/>
              <w:jc w:val="both"/>
              <w:rPr>
                <w:rFonts w:ascii="Times New Roman" w:hAnsi="Times New Roman"/>
                <w:sz w:val="20"/>
                <w:szCs w:val="20"/>
                <w:lang w:eastAsia="uk-UA"/>
              </w:rPr>
            </w:pPr>
            <w:r w:rsidRPr="00D36F37">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CC7" w:rsidRDefault="00F46078" w:rsidP="00F46078">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46078" w:rsidRPr="00D36F37" w:rsidRDefault="00F46078" w:rsidP="00F46078">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eastAsia="Times New Roman" w:hAnsi="Times New Roman"/>
                <w:color w:val="FF0000"/>
                <w:sz w:val="20"/>
                <w:szCs w:val="20"/>
                <w:lang w:eastAsia="ru-RU"/>
              </w:rPr>
              <w:t xml:space="preserve"> </w:t>
            </w:r>
            <w:r w:rsidRPr="00F46078">
              <w:rPr>
                <w:rFonts w:ascii="Times New Roman" w:eastAsia="Times New Roman" w:hAnsi="Times New Roman"/>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23CBF" w:rsidRPr="00C23CBF" w:rsidTr="00475D2C">
        <w:trPr>
          <w:trHeight w:val="522"/>
          <w:jc w:val="center"/>
        </w:trPr>
        <w:tc>
          <w:tcPr>
            <w:tcW w:w="569" w:type="dxa"/>
            <w:shd w:val="clear" w:color="auto" w:fill="auto"/>
          </w:tcPr>
          <w:p w:rsidR="00931762" w:rsidRPr="001F3E01" w:rsidRDefault="00931762" w:rsidP="00931762">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931762" w:rsidRPr="001F3E01" w:rsidRDefault="00931762" w:rsidP="00931762">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877FC3" w:rsidRDefault="00931762"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sidR="001F3E01">
              <w:rPr>
                <w:rFonts w:ascii="Times New Roman" w:hAnsi="Times New Roman" w:cs="Times New Roman"/>
                <w:color w:val="auto"/>
                <w:sz w:val="20"/>
                <w:szCs w:val="20"/>
              </w:rPr>
              <w:t>лок пропозиція не відхиляється.</w:t>
            </w:r>
          </w:p>
          <w:p w:rsidR="00931762" w:rsidRPr="001F3E01" w:rsidRDefault="00877FC3"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00931762"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931762" w:rsidRPr="001F3E01" w:rsidRDefault="00D53BD3" w:rsidP="00877FC3">
            <w:pPr>
              <w:pStyle w:val="a"/>
              <w:numPr>
                <w:ilvl w:val="0"/>
                <w:numId w:val="0"/>
              </w:numPr>
              <w:spacing w:after="0"/>
              <w:ind w:left="264"/>
              <w:rPr>
                <w:sz w:val="20"/>
                <w:szCs w:val="20"/>
              </w:rPr>
            </w:pPr>
            <w:r>
              <w:rPr>
                <w:sz w:val="20"/>
                <w:szCs w:val="20"/>
              </w:rPr>
              <w:t>2.2.</w:t>
            </w:r>
            <w:r w:rsidR="00877FC3">
              <w:rPr>
                <w:sz w:val="20"/>
                <w:szCs w:val="20"/>
              </w:rPr>
              <w:t xml:space="preserve">1. </w:t>
            </w:r>
            <w:r w:rsidR="00931762"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великої літери;</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931762" w:rsidRPr="001F3E01" w:rsidRDefault="00931762" w:rsidP="00877FC3">
            <w:pPr>
              <w:pStyle w:val="a"/>
              <w:numPr>
                <w:ilvl w:val="0"/>
                <w:numId w:val="35"/>
              </w:numPr>
              <w:spacing w:after="0"/>
              <w:ind w:left="406"/>
              <w:rPr>
                <w:sz w:val="20"/>
                <w:szCs w:val="20"/>
              </w:rPr>
            </w:pPr>
            <w:r w:rsidRPr="001F3E01">
              <w:rPr>
                <w:sz w:val="20"/>
                <w:szCs w:val="20"/>
              </w:rPr>
              <w:t>використання слова або мовного звороту, запозичених з іншої мови;</w:t>
            </w:r>
          </w:p>
          <w:p w:rsidR="00931762" w:rsidRPr="001F3E01" w:rsidRDefault="00931762" w:rsidP="00877FC3">
            <w:pPr>
              <w:pStyle w:val="a"/>
              <w:numPr>
                <w:ilvl w:val="0"/>
                <w:numId w:val="35"/>
              </w:numPr>
              <w:spacing w:after="0"/>
              <w:ind w:left="406"/>
              <w:rPr>
                <w:sz w:val="20"/>
                <w:szCs w:val="20"/>
              </w:rPr>
            </w:pPr>
            <w:r w:rsidRPr="001F3E0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1762" w:rsidRPr="001F3E01" w:rsidRDefault="00931762" w:rsidP="00877FC3">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931762" w:rsidRPr="001F3E01" w:rsidRDefault="00931762" w:rsidP="00877FC3">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931762" w:rsidRPr="001F3E01" w:rsidRDefault="00931762" w:rsidP="00877FC3">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 xml:space="preserve">4. Окрема сторінка (сторінки) копії документа </w:t>
            </w:r>
            <w:r w:rsidR="00931762" w:rsidRPr="001F3E01">
              <w:rPr>
                <w:sz w:val="20"/>
                <w:szCs w:val="20"/>
              </w:rPr>
              <w:lastRenderedPageBreak/>
              <w:t>(документів) не завірена підписом та/або печаткою Учасника процедури закупівлі (у разі її використання).</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10.</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11.</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12.</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762" w:rsidRPr="001F3E01" w:rsidRDefault="00D53BD3" w:rsidP="00931762">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00931762" w:rsidRPr="001F3E01">
              <w:rPr>
                <w:rFonts w:eastAsia="Tahoma"/>
                <w:b/>
                <w:bCs/>
                <w:sz w:val="20"/>
                <w:szCs w:val="20"/>
                <w:lang w:eastAsia="hi-IN" w:bidi="hi-IN"/>
              </w:rPr>
              <w:t>Приклади формальних помилок: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“м.київ” замість “м.Київ”;</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-ок” замість “поря – док”;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“ненадається” замість “не надається”;</w:t>
            </w:r>
          </w:p>
          <w:p w:rsidR="004754B5" w:rsidRPr="001F3E01" w:rsidRDefault="004754B5" w:rsidP="004754B5">
            <w:pPr>
              <w:pStyle w:val="aff0"/>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754B5" w:rsidRPr="001F3E01" w:rsidRDefault="004754B5" w:rsidP="004754B5">
            <w:pPr>
              <w:pStyle w:val="a"/>
              <w:numPr>
                <w:ilvl w:val="0"/>
                <w:numId w:val="29"/>
              </w:numPr>
              <w:tabs>
                <w:tab w:val="left" w:pos="329"/>
              </w:tabs>
              <w:spacing w:after="0"/>
              <w:ind w:left="406"/>
              <w:rPr>
                <w:sz w:val="20"/>
                <w:szCs w:val="20"/>
              </w:rPr>
            </w:pPr>
            <w:r w:rsidRPr="001F3E01">
              <w:rPr>
                <w:sz w:val="20"/>
                <w:szCs w:val="20"/>
              </w:rPr>
              <w:t>«тендернапропозиція» замість «тендерна пропозиція»;</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rsidR="00931762" w:rsidRPr="001F3E01" w:rsidRDefault="00931762" w:rsidP="004754B5">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931762" w:rsidRPr="001F3E01" w:rsidRDefault="00D53BD3" w:rsidP="00D53BD3">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00931762"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C23CBF" w:rsidRPr="00C23CBF" w:rsidTr="00475D2C">
        <w:trPr>
          <w:trHeight w:val="522"/>
          <w:jc w:val="center"/>
        </w:trPr>
        <w:tc>
          <w:tcPr>
            <w:tcW w:w="56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lastRenderedPageBreak/>
              <w:t>3</w:t>
            </w:r>
          </w:p>
        </w:tc>
        <w:tc>
          <w:tcPr>
            <w:tcW w:w="349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t>Інша інформація</w:t>
            </w:r>
          </w:p>
        </w:tc>
        <w:tc>
          <w:tcPr>
            <w:tcW w:w="5928" w:type="dxa"/>
            <w:shd w:val="clear" w:color="auto" w:fill="auto"/>
          </w:tcPr>
          <w:p w:rsidR="00931762" w:rsidRPr="00581D6C"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1D6C">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5869B4" w:rsidRDefault="005869B4" w:rsidP="005869B4">
            <w:pPr>
              <w:widowControl w:val="0"/>
              <w:spacing w:line="240" w:lineRule="auto"/>
              <w:ind w:firstLine="398"/>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 xml:space="preserve">3.2. </w:t>
            </w:r>
            <w:r w:rsidR="00931762" w:rsidRPr="00581D6C">
              <w:rPr>
                <w:rFonts w:ascii="Times New Roman" w:hAnsi="Times New Roman"/>
                <w:color w:val="auto"/>
                <w:sz w:val="20"/>
                <w:szCs w:val="20"/>
                <w:lang w:eastAsia="uk-UA"/>
              </w:rPr>
              <w:t xml:space="preserve">Згідно п. 3 ч. 1 ст. 1 Закону аномально низька ціна тендерної пропозиції (далі - аномально низька ціна) </w:t>
            </w:r>
            <w:r w:rsidR="00EF7C13">
              <w:rPr>
                <w:rFonts w:ascii="Times New Roman" w:hAnsi="Times New Roman"/>
                <w:color w:val="auto"/>
                <w:sz w:val="20"/>
                <w:szCs w:val="20"/>
                <w:lang w:eastAsia="uk-UA"/>
              </w:rPr>
              <w:t>–</w:t>
            </w:r>
            <w:r w:rsidR="00931762" w:rsidRPr="00581D6C">
              <w:rPr>
                <w:rFonts w:ascii="Times New Roman" w:hAnsi="Times New Roman"/>
                <w:color w:val="auto"/>
                <w:sz w:val="20"/>
                <w:szCs w:val="20"/>
                <w:lang w:eastAsia="uk-UA"/>
              </w:rPr>
              <w:t xml:space="preserve"> ціна</w:t>
            </w:r>
            <w:r w:rsidR="00EF7C13">
              <w:rPr>
                <w:rFonts w:ascii="Times New Roman" w:hAnsi="Times New Roman"/>
                <w:color w:val="auto"/>
                <w:sz w:val="20"/>
                <w:szCs w:val="20"/>
                <w:lang w:eastAsia="uk-UA"/>
              </w:rPr>
              <w:t xml:space="preserve"> </w:t>
            </w:r>
            <w:r w:rsidR="00931762" w:rsidRPr="00581D6C">
              <w:rPr>
                <w:rFonts w:ascii="Times New Roman" w:hAnsi="Times New Roman"/>
                <w:color w:val="auto"/>
                <w:sz w:val="20"/>
                <w:szCs w:val="20"/>
                <w:lang w:eastAsia="uk-UA"/>
              </w:rPr>
              <w:lastRenderedPageBreak/>
              <w:t>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Pr>
                <w:rFonts w:ascii="Times New Roman" w:hAnsi="Times New Roman"/>
                <w:color w:val="auto"/>
                <w:sz w:val="20"/>
                <w:szCs w:val="20"/>
                <w:lang w:eastAsia="uk-UA"/>
              </w:rPr>
              <w:t>упівлі або його частини (лота).</w:t>
            </w:r>
          </w:p>
          <w:p w:rsidR="00931762" w:rsidRPr="005869B4" w:rsidRDefault="00931762" w:rsidP="005869B4">
            <w:pPr>
              <w:widowControl w:val="0"/>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31762" w:rsidRPr="005869B4"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31762" w:rsidRPr="005869B4"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931762" w:rsidRPr="005869B4" w:rsidRDefault="00931762" w:rsidP="00931762">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31762" w:rsidRPr="005869B4" w:rsidRDefault="00931762" w:rsidP="00931762">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1762" w:rsidRPr="005869B4" w:rsidRDefault="00931762" w:rsidP="00931762">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5869B4">
              <w:rPr>
                <w:rFonts w:ascii="Times New Roman" w:hAnsi="Times New Roman"/>
                <w:color w:val="auto"/>
                <w:sz w:val="20"/>
                <w:szCs w:val="20"/>
                <w:lang w:eastAsia="uk-UA"/>
              </w:rPr>
              <w:t>3) отримання учасником державної допомоги згідно із законодавством.</w:t>
            </w:r>
          </w:p>
          <w:p w:rsidR="009905A9" w:rsidRPr="009905A9" w:rsidRDefault="009905A9" w:rsidP="009905A9">
            <w:pPr>
              <w:spacing w:line="240" w:lineRule="auto"/>
              <w:ind w:firstLine="406"/>
              <w:jc w:val="both"/>
              <w:rPr>
                <w:rFonts w:ascii="Times New Roman" w:hAnsi="Times New Roman"/>
                <w:color w:val="auto"/>
                <w:sz w:val="20"/>
                <w:szCs w:val="20"/>
                <w:lang w:eastAsia="uk-UA"/>
              </w:rPr>
            </w:pPr>
            <w:r w:rsidRPr="009905A9">
              <w:rPr>
                <w:rFonts w:ascii="Times New Roman" w:hAnsi="Times New Roman"/>
                <w:color w:val="auto"/>
                <w:sz w:val="20"/>
                <w:szCs w:val="20"/>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05A9" w:rsidRDefault="009905A9" w:rsidP="009905A9">
            <w:pPr>
              <w:pStyle w:val="aff7"/>
              <w:shd w:val="clear" w:color="auto" w:fill="FFFFFF"/>
              <w:spacing w:before="0" w:beforeAutospacing="0" w:after="0" w:afterAutospacing="0"/>
              <w:ind w:firstLine="406"/>
              <w:jc w:val="both"/>
              <w:rPr>
                <w:rFonts w:eastAsia="Tahoma" w:cs="Lohit Devanagari"/>
                <w:sz w:val="20"/>
                <w:szCs w:val="20"/>
                <w:lang w:val="uk-UA" w:eastAsia="uk-UA" w:bidi="hi-IN"/>
              </w:rPr>
            </w:pPr>
            <w:r w:rsidRPr="009905A9">
              <w:rPr>
                <w:rFonts w:eastAsia="Tahoma" w:cs="Lohit Devanagari"/>
                <w:sz w:val="20"/>
                <w:szCs w:val="20"/>
                <w:lang w:val="uk-UA" w:eastAsia="uk-UA"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5A9" w:rsidRDefault="009905A9" w:rsidP="009905A9">
            <w:pPr>
              <w:pStyle w:val="aff7"/>
              <w:shd w:val="clear" w:color="auto" w:fill="FFFFFF"/>
              <w:spacing w:before="0" w:beforeAutospacing="0" w:after="0" w:afterAutospacing="0"/>
              <w:ind w:firstLine="406"/>
              <w:jc w:val="both"/>
              <w:rPr>
                <w:sz w:val="20"/>
                <w:szCs w:val="20"/>
                <w:lang w:val="uk-UA" w:eastAsia="uk-UA"/>
              </w:rPr>
            </w:pPr>
            <w:r w:rsidRPr="009905A9">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5A9" w:rsidRPr="00034336" w:rsidRDefault="009905A9" w:rsidP="009905A9">
            <w:pPr>
              <w:pStyle w:val="aff7"/>
              <w:shd w:val="clear" w:color="auto" w:fill="FFFFFF"/>
              <w:spacing w:before="0" w:beforeAutospacing="0" w:after="0" w:afterAutospacing="0"/>
              <w:ind w:firstLine="406"/>
              <w:jc w:val="both"/>
              <w:rPr>
                <w:sz w:val="20"/>
                <w:szCs w:val="20"/>
                <w:lang w:val="uk-UA" w:eastAsia="uk-UA"/>
              </w:rPr>
            </w:pPr>
            <w:r w:rsidRPr="00034336">
              <w:rPr>
                <w:sz w:val="20"/>
                <w:szCs w:val="20"/>
                <w:lang w:val="uk-UA"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905A9" w:rsidRPr="00034336" w:rsidRDefault="009905A9" w:rsidP="009905A9">
            <w:pPr>
              <w:widowControl w:val="0"/>
              <w:spacing w:line="240" w:lineRule="auto"/>
              <w:ind w:firstLine="398"/>
              <w:contextualSpacing/>
              <w:jc w:val="both"/>
              <w:rPr>
                <w:rFonts w:ascii="Times New Roman" w:hAnsi="Times New Roman"/>
                <w:color w:val="auto"/>
                <w:sz w:val="20"/>
                <w:szCs w:val="20"/>
                <w:lang w:eastAsia="uk-UA"/>
              </w:rPr>
            </w:pPr>
            <w:r w:rsidRPr="00034336">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8423FB" w:rsidRDefault="009905A9" w:rsidP="008423FB">
            <w:pPr>
              <w:pStyle w:val="aff7"/>
              <w:shd w:val="clear" w:color="auto" w:fill="FFFFFF"/>
              <w:spacing w:before="0" w:beforeAutospacing="0" w:after="0" w:afterAutospacing="0"/>
              <w:ind w:firstLine="406"/>
              <w:jc w:val="both"/>
              <w:rPr>
                <w:rFonts w:eastAsia="Tahoma"/>
                <w:sz w:val="20"/>
                <w:szCs w:val="20"/>
                <w:lang w:val="uk-UA" w:eastAsia="uk-UA"/>
              </w:rPr>
            </w:pPr>
            <w:r>
              <w:rPr>
                <w:rFonts w:eastAsia="Tahoma"/>
                <w:sz w:val="20"/>
                <w:szCs w:val="20"/>
                <w:lang w:val="uk-UA" w:eastAsia="uk-UA"/>
              </w:rPr>
              <w:t xml:space="preserve">3.4. </w:t>
            </w:r>
            <w:r w:rsidRPr="009905A9">
              <w:rPr>
                <w:rFonts w:eastAsia="Tahoma"/>
                <w:sz w:val="20"/>
                <w:szCs w:val="20"/>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905A9" w:rsidRPr="00943563" w:rsidRDefault="008423FB" w:rsidP="008423FB">
            <w:pPr>
              <w:pStyle w:val="aff7"/>
              <w:shd w:val="clear" w:color="auto" w:fill="FFFFFF"/>
              <w:spacing w:before="0" w:beforeAutospacing="0" w:after="0" w:afterAutospacing="0"/>
              <w:ind w:firstLine="406"/>
              <w:jc w:val="both"/>
              <w:rPr>
                <w:color w:val="FF0000"/>
                <w:sz w:val="20"/>
                <w:szCs w:val="20"/>
                <w:lang w:val="uk-UA" w:eastAsia="uk-UA"/>
              </w:rPr>
            </w:pPr>
            <w:r w:rsidRPr="008423FB">
              <w:rPr>
                <w:rFonts w:eastAsia="Tahoma"/>
                <w:sz w:val="20"/>
                <w:szCs w:val="20"/>
                <w:lang w:val="uk-UA" w:eastAsia="uk-UA"/>
              </w:rPr>
              <w:t>3.5.</w:t>
            </w:r>
            <w:r w:rsidRPr="008423FB">
              <w:rPr>
                <w:rFonts w:eastAsia="Tahoma"/>
                <w:lang w:val="uk-UA"/>
              </w:rPr>
              <w:t> </w:t>
            </w:r>
            <w:r w:rsidR="009905A9" w:rsidRPr="008423FB">
              <w:rPr>
                <w:rFonts w:eastAsia="Tahoma" w:cs="Lohit Devanagari"/>
                <w:sz w:val="20"/>
                <w:szCs w:val="20"/>
                <w:lang w:val="uk-UA"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tc>
      </w:tr>
      <w:tr w:rsidR="00C23CBF" w:rsidRPr="00C23CBF" w:rsidTr="005741FA">
        <w:trPr>
          <w:trHeight w:val="106"/>
          <w:jc w:val="center"/>
        </w:trPr>
        <w:tc>
          <w:tcPr>
            <w:tcW w:w="56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86440" w:rsidRPr="008D748E" w:rsidRDefault="00931762"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4.1. </w:t>
            </w:r>
            <w:r w:rsidR="00786440" w:rsidRPr="008D748E">
              <w:rPr>
                <w:rFonts w:ascii="Times New Roman" w:eastAsia="Times New Roman" w:hAnsi="Times New Roman"/>
                <w:color w:val="auto"/>
                <w:sz w:val="20"/>
                <w:szCs w:val="20"/>
                <w:lang w:eastAsia="ru-RU"/>
              </w:rPr>
              <w:t>З</w:t>
            </w:r>
            <w:bookmarkStart w:id="2" w:name="n1572"/>
            <w:bookmarkEnd w:id="2"/>
            <w:r w:rsidR="00786440" w:rsidRPr="008D748E">
              <w:rPr>
                <w:rFonts w:ascii="Times New Roman" w:eastAsia="Times New Roman" w:hAnsi="Times New Roman"/>
                <w:color w:val="auto"/>
                <w:sz w:val="20"/>
                <w:szCs w:val="20"/>
                <w:lang w:eastAsia="ru-RU"/>
              </w:rPr>
              <w:t>амовник відхиляє тендерну пропозицію із зазначенням аргументації в електронній системі закупівель у разі, коли:</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1) учасник процедури закупівлі:</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8D748E">
              <w:rPr>
                <w:rFonts w:ascii="Times New Roman" w:eastAsia="Times New Roman" w:hAnsi="Times New Roman"/>
                <w:color w:val="auto"/>
                <w:sz w:val="20"/>
                <w:szCs w:val="20"/>
                <w:lang w:eastAsia="ru-RU"/>
              </w:rPr>
              <w:br/>
              <w:t xml:space="preserve">від 12 жовтня 2022 р. № 1178 “Про затвердження особливостей </w:t>
            </w:r>
            <w:r w:rsidRPr="008D748E">
              <w:rPr>
                <w:rFonts w:ascii="Times New Roman" w:eastAsia="Times New Roman" w:hAnsi="Times New Roman"/>
                <w:color w:val="auto"/>
                <w:sz w:val="20"/>
                <w:szCs w:val="20"/>
                <w:lang w:eastAsia="ru-RU"/>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2) тендерна пропозиція:</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є такою, строк дії якої закінчився;</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3) переможець процедури закупівлі:</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786440" w:rsidRPr="008D748E" w:rsidRDefault="00786440"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2BDB" w:rsidRPr="00022BDB" w:rsidRDefault="00931762"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4.2. </w:t>
            </w:r>
            <w:r w:rsidR="00022BDB" w:rsidRPr="00022BDB">
              <w:rPr>
                <w:rFonts w:ascii="Times New Roman" w:eastAsia="Times New Roman" w:hAnsi="Times New Roman"/>
                <w:color w:val="auto"/>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rsidR="00022BDB" w:rsidRPr="00022BDB" w:rsidRDefault="00022BDB" w:rsidP="00022BDB">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 </w:t>
            </w:r>
            <w:r w:rsidRPr="00022BDB">
              <w:rPr>
                <w:rFonts w:ascii="Times New Roman" w:eastAsia="Times New Roman" w:hAnsi="Times New Roman"/>
                <w:color w:val="auto"/>
                <w:sz w:val="20"/>
                <w:szCs w:val="2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BDB" w:rsidRDefault="00022BDB" w:rsidP="00022BDB">
            <w:pPr>
              <w:spacing w:line="240" w:lineRule="auto"/>
              <w:ind w:firstLine="406"/>
              <w:jc w:val="both"/>
              <w:rPr>
                <w:rFonts w:ascii="Times New Roman" w:eastAsia="Times New Roman" w:hAnsi="Times New Roman"/>
                <w:color w:val="auto"/>
                <w:sz w:val="20"/>
                <w:szCs w:val="20"/>
                <w:lang w:eastAsia="ru-RU"/>
              </w:rPr>
            </w:pPr>
            <w:r w:rsidRPr="00022BDB">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517F" w:rsidRPr="00E7517F" w:rsidRDefault="00E7517F" w:rsidP="00E7517F">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4.3. </w:t>
            </w:r>
            <w:r w:rsidRPr="00E7517F">
              <w:rPr>
                <w:rFonts w:ascii="Times New Roman" w:eastAsia="Times New Roman" w:hAnsi="Times New Roman"/>
                <w:color w:val="auto"/>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1762" w:rsidRPr="008D748E" w:rsidRDefault="00E7517F"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4.4</w:t>
            </w:r>
            <w:r w:rsidR="009A1FE6">
              <w:rPr>
                <w:rFonts w:ascii="Times New Roman" w:eastAsia="Times New Roman" w:hAnsi="Times New Roman"/>
                <w:color w:val="auto"/>
                <w:sz w:val="20"/>
                <w:szCs w:val="20"/>
                <w:lang w:eastAsia="ru-RU"/>
              </w:rPr>
              <w:t xml:space="preserve">. </w:t>
            </w:r>
            <w:r w:rsidR="009A1FE6" w:rsidRPr="009A1FE6">
              <w:rPr>
                <w:rFonts w:ascii="Times New Roman" w:eastAsia="Times New Roman" w:hAnsi="Times New Roman"/>
                <w:color w:val="auto"/>
                <w:sz w:val="20"/>
                <w:szCs w:val="2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009A1FE6" w:rsidRPr="009A1FE6">
              <w:rPr>
                <w:rFonts w:ascii="Times New Roman" w:eastAsia="Times New Roman" w:hAnsi="Times New Roman"/>
                <w:color w:val="auto"/>
                <w:sz w:val="20"/>
                <w:szCs w:val="20"/>
                <w:lang w:eastAsia="ru-RU"/>
              </w:rPr>
              <w:lastRenderedPageBreak/>
              <w:t>тендерна пропозиція якого відхилена, через електронну систему закупівель.</w:t>
            </w:r>
          </w:p>
        </w:tc>
      </w:tr>
      <w:tr w:rsidR="00C23CBF" w:rsidRPr="00C23CBF" w:rsidTr="00563B4F">
        <w:trPr>
          <w:trHeight w:val="371"/>
          <w:jc w:val="center"/>
        </w:trPr>
        <w:tc>
          <w:tcPr>
            <w:tcW w:w="9996" w:type="dxa"/>
            <w:gridSpan w:val="3"/>
            <w:shd w:val="clear" w:color="auto" w:fill="A5A5A5"/>
            <w:vAlign w:val="center"/>
          </w:tcPr>
          <w:p w:rsidR="003E6C68" w:rsidRPr="00C23CBF" w:rsidRDefault="003E6C68" w:rsidP="003E6C68">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C23CBF" w:rsidRPr="00C23CBF" w:rsidTr="00475D2C">
        <w:trPr>
          <w:trHeight w:val="522"/>
          <w:jc w:val="center"/>
        </w:trPr>
        <w:tc>
          <w:tcPr>
            <w:tcW w:w="569" w:type="dxa"/>
            <w:shd w:val="clear" w:color="auto" w:fill="auto"/>
          </w:tcPr>
          <w:p w:rsidR="00D07EE0" w:rsidRPr="00F21A4F" w:rsidRDefault="00D07EE0" w:rsidP="00D07EE0">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D07EE0" w:rsidRPr="00F21A4F" w:rsidRDefault="00D07EE0" w:rsidP="00D07EE0">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1.1. </w:t>
            </w:r>
            <w:r w:rsidRPr="009D2B29">
              <w:rPr>
                <w:rFonts w:ascii="Times New Roman" w:eastAsia="Times New Roman" w:hAnsi="Times New Roman"/>
                <w:color w:val="auto"/>
                <w:sz w:val="20"/>
                <w:szCs w:val="20"/>
                <w:lang w:eastAsia="ru-RU"/>
              </w:rPr>
              <w:t>Замовник відміняє відкриті торги у разі:</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EA17E3" w:rsidRDefault="009D2B29" w:rsidP="00EA17E3">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2B29" w:rsidRPr="00EA17E3" w:rsidRDefault="00EA17E3" w:rsidP="00EA17E3">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1.2. </w:t>
            </w:r>
            <w:r w:rsidR="009D2B29" w:rsidRPr="00EA17E3">
              <w:rPr>
                <w:rFonts w:ascii="Times New Roman" w:eastAsia="Times New Roman" w:hAnsi="Times New Roman"/>
                <w:color w:val="auto"/>
                <w:sz w:val="20"/>
                <w:szCs w:val="20"/>
                <w:lang w:eastAsia="ru-RU"/>
              </w:rPr>
              <w:t>Відкриті торги автоматично відміняються електронною системою закупівель у разі:</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w:t>
            </w:r>
            <w:r w:rsidR="003567EF">
              <w:rPr>
                <w:rFonts w:ascii="Times New Roman" w:eastAsia="Times New Roman" w:hAnsi="Times New Roman"/>
                <w:color w:val="auto"/>
                <w:sz w:val="20"/>
                <w:szCs w:val="20"/>
                <w:lang w:eastAsia="ru-RU"/>
              </w:rPr>
              <w:t>ений замовником згідно з О</w:t>
            </w:r>
            <w:r w:rsidRPr="009D2B29">
              <w:rPr>
                <w:rFonts w:ascii="Times New Roman" w:eastAsia="Times New Roman" w:hAnsi="Times New Roman"/>
                <w:color w:val="auto"/>
                <w:sz w:val="20"/>
                <w:szCs w:val="20"/>
                <w:lang w:eastAsia="ru-RU"/>
              </w:rPr>
              <w:t>собливостями.</w:t>
            </w:r>
          </w:p>
          <w:p w:rsidR="009D7519" w:rsidRDefault="009D2B29" w:rsidP="009D751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04F9" w:rsidRDefault="009D7519" w:rsidP="003004F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1.3.</w:t>
            </w:r>
            <w:r w:rsidR="003004F9">
              <w:rPr>
                <w:rFonts w:ascii="Times New Roman" w:eastAsia="Times New Roman" w:hAnsi="Times New Roman"/>
                <w:color w:val="auto"/>
                <w:sz w:val="20"/>
                <w:szCs w:val="20"/>
                <w:lang w:eastAsia="ru-RU"/>
              </w:rPr>
              <w:t> </w:t>
            </w:r>
            <w:r w:rsidR="009D2B29" w:rsidRPr="009D7519">
              <w:rPr>
                <w:rFonts w:ascii="Times New Roman" w:eastAsia="Times New Roman" w:hAnsi="Times New Roman"/>
                <w:color w:val="auto"/>
                <w:sz w:val="20"/>
                <w:szCs w:val="20"/>
                <w:lang w:eastAsia="ru-RU"/>
              </w:rPr>
              <w:t>Відкриті торги можуть бути відмінені частково (за лотом).</w:t>
            </w:r>
          </w:p>
          <w:p w:rsidR="00D07EE0" w:rsidRPr="00773E64" w:rsidRDefault="003004F9" w:rsidP="00773E64">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1.4. </w:t>
            </w:r>
            <w:r w:rsidR="009D2B29" w:rsidRPr="003004F9">
              <w:rPr>
                <w:rFonts w:ascii="Times New Roman" w:eastAsia="Times New Roman" w:hAnsi="Times New Roman"/>
                <w:color w:val="auto"/>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3CBF" w:rsidRPr="00C23CBF" w:rsidTr="00475D2C">
        <w:trPr>
          <w:trHeight w:val="522"/>
          <w:jc w:val="center"/>
        </w:trPr>
        <w:tc>
          <w:tcPr>
            <w:tcW w:w="56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9E380E" w:rsidRPr="009E380E" w:rsidRDefault="009E380E" w:rsidP="009E380E">
            <w:pPr>
              <w:widowControl w:val="0"/>
              <w:spacing w:line="240" w:lineRule="auto"/>
              <w:ind w:firstLine="397"/>
              <w:jc w:val="both"/>
              <w:rPr>
                <w:rFonts w:ascii="Times New Roman" w:eastAsia="Times New Roman" w:hAnsi="Times New Roman"/>
                <w:color w:val="auto"/>
                <w:sz w:val="20"/>
                <w:szCs w:val="20"/>
                <w:lang w:eastAsia="uk-UA"/>
              </w:rPr>
            </w:pPr>
            <w:r w:rsidRPr="009E380E">
              <w:rPr>
                <w:rFonts w:ascii="Times New Roman" w:eastAsia="Times New Roman" w:hAnsi="Times New Roman"/>
                <w:color w:val="auto"/>
                <w:sz w:val="20"/>
                <w:szCs w:val="20"/>
                <w:lang w:eastAsia="uk-UA"/>
              </w:rPr>
              <w:t xml:space="preserve">2.1. </w:t>
            </w:r>
            <w:r w:rsidRPr="009E380E">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E380E"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7EE0"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3</w:t>
            </w:r>
          </w:p>
        </w:tc>
        <w:tc>
          <w:tcPr>
            <w:tcW w:w="3499" w:type="dxa"/>
            <w:shd w:val="clear" w:color="auto" w:fill="auto"/>
          </w:tcPr>
          <w:p w:rsidR="00D07EE0" w:rsidRPr="00C157F2" w:rsidRDefault="00C013F7" w:rsidP="00D07EE0">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D07EE0" w:rsidRPr="00C157F2">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D07EE0" w:rsidRPr="00597A52" w:rsidRDefault="00D07EE0" w:rsidP="00D07EE0">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3.1. Проект договору складається замовником з урахуванням особливостей предмету закупівлі</w:t>
            </w:r>
            <w:r w:rsidR="003926DA" w:rsidRPr="00597A52">
              <w:rPr>
                <w:rFonts w:ascii="Times New Roman" w:hAnsi="Times New Roman"/>
                <w:color w:val="auto"/>
                <w:sz w:val="20"/>
                <w:szCs w:val="20"/>
              </w:rPr>
              <w:t>.</w:t>
            </w:r>
          </w:p>
          <w:p w:rsidR="00173A5A" w:rsidRPr="00403B93" w:rsidRDefault="00D07EE0" w:rsidP="005C5BB5">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C013F7">
              <w:rPr>
                <w:rFonts w:ascii="Times New Roman" w:hAnsi="Times New Roman"/>
                <w:color w:val="auto"/>
                <w:sz w:val="20"/>
                <w:szCs w:val="20"/>
              </w:rPr>
              <w:t>тацією замовником подається Проє</w:t>
            </w:r>
            <w:r w:rsidRPr="00597A52">
              <w:rPr>
                <w:rFonts w:ascii="Times New Roman" w:hAnsi="Times New Roman"/>
                <w:color w:val="auto"/>
                <w:sz w:val="20"/>
                <w:szCs w:val="20"/>
              </w:rPr>
              <w:t>кт договору про закупівлю з обов’язковим зазначенням порядку змін його умов</w:t>
            </w:r>
            <w:r w:rsidR="00173A5A" w:rsidRPr="00597A52">
              <w:rPr>
                <w:rFonts w:ascii="Times New Roman" w:hAnsi="Times New Roman"/>
                <w:color w:val="auto"/>
                <w:sz w:val="20"/>
                <w:szCs w:val="20"/>
              </w:rPr>
              <w:t xml:space="preserve"> (Додаток № </w:t>
            </w:r>
            <w:r w:rsidR="005C5BB5">
              <w:rPr>
                <w:rFonts w:ascii="Times New Roman" w:hAnsi="Times New Roman"/>
                <w:color w:val="auto"/>
                <w:sz w:val="20"/>
                <w:szCs w:val="20"/>
              </w:rPr>
              <w:t>5</w:t>
            </w:r>
            <w:r w:rsidR="00173A5A" w:rsidRPr="00597A52">
              <w:rPr>
                <w:rFonts w:ascii="Times New Roman" w:hAnsi="Times New Roman"/>
                <w:color w:val="auto"/>
                <w:sz w:val="20"/>
                <w:szCs w:val="20"/>
              </w:rPr>
              <w:t xml:space="preserve"> до тендерної документації)</w:t>
            </w:r>
            <w:r w:rsidR="00403B93">
              <w:rPr>
                <w:rFonts w:ascii="Times New Roman" w:hAnsi="Times New Roman"/>
                <w:color w:val="auto"/>
                <w:sz w:val="20"/>
                <w:szCs w:val="20"/>
              </w:rPr>
              <w:t>.</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4</w:t>
            </w:r>
          </w:p>
        </w:tc>
        <w:tc>
          <w:tcPr>
            <w:tcW w:w="3499" w:type="dxa"/>
            <w:shd w:val="clear" w:color="auto" w:fill="auto"/>
          </w:tcPr>
          <w:p w:rsidR="00D07EE0" w:rsidRPr="00C157F2" w:rsidRDefault="00403B93" w:rsidP="00D07EE0">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403B93" w:rsidRPr="00597A52" w:rsidRDefault="00403B93" w:rsidP="00570BF8">
            <w:pPr>
              <w:widowControl w:val="0"/>
              <w:spacing w:line="240" w:lineRule="auto"/>
              <w:ind w:firstLine="406"/>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435B68">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435B68">
              <w:rPr>
                <w:rFonts w:ascii="Times New Roman" w:hAnsi="Times New Roman"/>
                <w:color w:val="auto"/>
                <w:sz w:val="20"/>
                <w:szCs w:val="20"/>
                <w:lang w:eastAsia="uk-UA"/>
              </w:rPr>
              <w:t>1) відповідну інформацію про право підписання договору про закупівлю;</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435B68">
              <w:rPr>
                <w:rFonts w:ascii="Times New Roman" w:hAnsi="Times New Roman"/>
                <w:color w:val="auto"/>
                <w:sz w:val="20"/>
                <w:szCs w:val="20"/>
                <w:lang w:eastAsia="uk-UA"/>
              </w:rPr>
              <w:t xml:space="preserve">2) копію ліцензії або документа дозвільного характеру (у разі </w:t>
            </w:r>
            <w:r w:rsidRPr="00435B68">
              <w:rPr>
                <w:rFonts w:ascii="Times New Roman" w:hAnsi="Times New Roman"/>
                <w:color w:val="auto"/>
                <w:sz w:val="20"/>
                <w:szCs w:val="20"/>
                <w:lang w:eastAsia="uk-UA"/>
              </w:rPr>
              <w:lastRenderedPageBreak/>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3B93" w:rsidRPr="00435B68" w:rsidRDefault="00403B93" w:rsidP="00570BF8">
            <w:pPr>
              <w:widowControl w:val="0"/>
              <w:spacing w:line="240" w:lineRule="auto"/>
              <w:ind w:firstLine="406"/>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4</w:t>
            </w:r>
            <w:r w:rsidRPr="00435B68">
              <w:rPr>
                <w:rFonts w:ascii="Times New Roman" w:hAnsi="Times New Roman"/>
                <w:color w:val="auto"/>
                <w:sz w:val="20"/>
                <w:szCs w:val="20"/>
                <w:lang w:eastAsia="uk-UA"/>
              </w:rPr>
              <w:t>.</w:t>
            </w:r>
            <w:r>
              <w:rPr>
                <w:rFonts w:ascii="Times New Roman" w:hAnsi="Times New Roman"/>
                <w:color w:val="auto"/>
                <w:sz w:val="20"/>
                <w:szCs w:val="20"/>
                <w:lang w:eastAsia="uk-UA"/>
              </w:rPr>
              <w:t>2</w:t>
            </w:r>
            <w:r w:rsidRPr="00435B68">
              <w:rPr>
                <w:rFonts w:ascii="Times New Roman" w:hAnsi="Times New Roman"/>
                <w:color w:val="auto"/>
                <w:sz w:val="20"/>
                <w:szCs w:val="20"/>
                <w:lang w:eastAsia="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03B93" w:rsidRPr="00E36B92" w:rsidRDefault="00403B93" w:rsidP="00570BF8">
            <w:pPr>
              <w:shd w:val="clear" w:color="auto" w:fill="FFFFFF"/>
              <w:spacing w:line="240" w:lineRule="auto"/>
              <w:ind w:firstLine="406"/>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E36B92">
              <w:rPr>
                <w:rFonts w:ascii="Times New Roman" w:hAnsi="Times New Roman"/>
                <w:color w:val="auto"/>
                <w:sz w:val="20"/>
                <w:szCs w:val="20"/>
                <w:lang w:eastAsia="uk-UA"/>
              </w:rPr>
              <w:t>.</w:t>
            </w:r>
            <w:r>
              <w:rPr>
                <w:rFonts w:ascii="Times New Roman" w:hAnsi="Times New Roman"/>
                <w:color w:val="auto"/>
                <w:sz w:val="20"/>
                <w:szCs w:val="20"/>
                <w:lang w:eastAsia="uk-UA"/>
              </w:rPr>
              <w:t>3</w:t>
            </w:r>
            <w:r w:rsidRPr="00E36B92">
              <w:rPr>
                <w:rFonts w:ascii="Times New Roman" w:hAnsi="Times New Roman"/>
                <w:color w:val="auto"/>
                <w:sz w:val="20"/>
                <w:szCs w:val="20"/>
                <w:lang w:eastAsia="uk-UA"/>
              </w:rPr>
              <w:t xml:space="preserve">. </w:t>
            </w:r>
            <w:r w:rsidRPr="00E36B92">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3B93" w:rsidRDefault="00403B93" w:rsidP="00570BF8">
            <w:pPr>
              <w:widowControl w:val="0"/>
              <w:spacing w:line="240" w:lineRule="auto"/>
              <w:ind w:firstLine="406"/>
              <w:contextualSpacing/>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953D7" w:rsidRDefault="009953D7" w:rsidP="009953D7">
            <w:pPr>
              <w:widowControl w:val="0"/>
              <w:spacing w:line="240" w:lineRule="auto"/>
              <w:ind w:firstLine="406"/>
              <w:contextualSpacing/>
              <w:jc w:val="both"/>
              <w:rPr>
                <w:rFonts w:ascii="Times New Roman" w:eastAsia="Times New Roman" w:hAnsi="Times New Roman"/>
                <w:color w:val="auto"/>
                <w:sz w:val="20"/>
                <w:szCs w:val="20"/>
                <w:lang w:eastAsia="ru-RU"/>
              </w:rPr>
            </w:pPr>
            <w:r w:rsidRPr="00ED3B35">
              <w:rPr>
                <w:rFonts w:ascii="Times New Roman" w:eastAsia="Times New Roman" w:hAnsi="Times New Roman"/>
                <w:color w:val="auto"/>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C6509" w:rsidRPr="00403B93" w:rsidRDefault="00403B93" w:rsidP="00570BF8">
            <w:pPr>
              <w:widowControl w:val="0"/>
              <w:spacing w:line="240" w:lineRule="auto"/>
              <w:ind w:firstLine="406"/>
              <w:contextualSpacing/>
              <w:jc w:val="both"/>
              <w:rPr>
                <w:rStyle w:val="rvts0"/>
                <w:rFonts w:ascii="Times New Roman" w:hAnsi="Times New Roman"/>
                <w:color w:val="auto"/>
                <w:sz w:val="20"/>
                <w:szCs w:val="20"/>
              </w:rPr>
            </w:pPr>
            <w:r w:rsidRPr="00403B93">
              <w:rPr>
                <w:rStyle w:val="rvts0"/>
                <w:color w:val="auto"/>
                <w:sz w:val="20"/>
                <w:szCs w:val="20"/>
              </w:rPr>
              <w:t xml:space="preserve">4.4. </w:t>
            </w:r>
            <w:r w:rsidR="008C6509" w:rsidRPr="00403B93">
              <w:rPr>
                <w:rStyle w:val="rvts0"/>
                <w:color w:val="auto"/>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1) зменшення обсягів закупівлі, зокрема з урахуванням фактичного обсягу видатків замовника;</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403B93">
              <w:rPr>
                <w:rStyle w:val="rvts0"/>
                <w:color w:val="auto"/>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509" w:rsidRPr="00403B93" w:rsidRDefault="008C6509" w:rsidP="00570BF8">
            <w:pPr>
              <w:spacing w:line="240" w:lineRule="auto"/>
              <w:ind w:firstLine="406"/>
              <w:jc w:val="both"/>
              <w:rPr>
                <w:rStyle w:val="rvts0"/>
                <w:color w:val="auto"/>
                <w:sz w:val="20"/>
                <w:szCs w:val="20"/>
              </w:rPr>
            </w:pPr>
            <w:r w:rsidRPr="00403B93">
              <w:rPr>
                <w:rStyle w:val="rvts0"/>
                <w:color w:val="auto"/>
                <w:sz w:val="20"/>
                <w:szCs w:val="20"/>
              </w:rPr>
              <w:t>8) зміни умов у зв’язку із застосуванням положень частини шостої статті 41 Закону.</w:t>
            </w:r>
          </w:p>
          <w:p w:rsidR="00D07EE0" w:rsidRDefault="008C6509" w:rsidP="0040009C">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403B93">
              <w:rPr>
                <w:rStyle w:val="rvts0"/>
                <w:color w:val="auto"/>
                <w:sz w:val="20"/>
                <w:szCs w:val="20"/>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0009C">
              <w:rPr>
                <w:rStyle w:val="rvts0"/>
                <w:color w:val="auto"/>
                <w:sz w:val="20"/>
                <w:szCs w:val="20"/>
              </w:rPr>
              <w:t>О</w:t>
            </w:r>
            <w:r w:rsidRPr="00403B93">
              <w:rPr>
                <w:rStyle w:val="rvts0"/>
                <w:color w:val="auto"/>
                <w:sz w:val="20"/>
                <w:szCs w:val="20"/>
              </w:rPr>
              <w:t>собливостей</w:t>
            </w:r>
            <w:r w:rsidR="0040009C">
              <w:rPr>
                <w:rStyle w:val="rvts0"/>
                <w:color w:val="auto"/>
                <w:sz w:val="20"/>
                <w:szCs w:val="20"/>
              </w:rPr>
              <w:t>.</w:t>
            </w:r>
          </w:p>
          <w:p w:rsidR="0040009C" w:rsidRPr="00C23CBF" w:rsidRDefault="00C157F2" w:rsidP="0040009C">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FF0000"/>
                <w:sz w:val="20"/>
                <w:szCs w:val="20"/>
              </w:rPr>
            </w:pPr>
            <w:r w:rsidRPr="004C07B2">
              <w:rPr>
                <w:rFonts w:ascii="Times New Roman" w:hAnsi="Times New Roman"/>
                <w:color w:val="auto"/>
                <w:sz w:val="20"/>
                <w:szCs w:val="20"/>
              </w:rPr>
              <w:t xml:space="preserve">4.5. </w:t>
            </w:r>
            <w:r w:rsidRPr="004C07B2">
              <w:rPr>
                <w:rStyle w:val="rvts0"/>
                <w:color w:val="auto"/>
                <w:sz w:val="20"/>
                <w:szCs w:val="20"/>
              </w:rPr>
              <w:t xml:space="preserve">Істотними умовами, що обов’язково включаються до договору про закупівлю та викладені в проєкті, який наведений у додатку </w:t>
            </w:r>
            <w:r w:rsidR="003536D8">
              <w:rPr>
                <w:rStyle w:val="rvts0"/>
                <w:color w:val="auto"/>
                <w:sz w:val="20"/>
                <w:szCs w:val="20"/>
              </w:rPr>
              <w:t xml:space="preserve">№ </w:t>
            </w:r>
            <w:r w:rsidR="00927C2D">
              <w:rPr>
                <w:rStyle w:val="rvts0"/>
                <w:color w:val="auto"/>
                <w:sz w:val="20"/>
                <w:szCs w:val="20"/>
              </w:rPr>
              <w:t>5</w:t>
            </w:r>
            <w:r w:rsidRPr="004C07B2">
              <w:rPr>
                <w:rStyle w:val="rvts0"/>
                <w:color w:val="auto"/>
                <w:sz w:val="20"/>
                <w:szCs w:val="2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r>
              <w:rPr>
                <w:rStyle w:val="rvts0"/>
                <w:color w:val="auto"/>
                <w:sz w:val="20"/>
                <w:szCs w:val="20"/>
              </w:rPr>
              <w:t>.</w:t>
            </w:r>
          </w:p>
        </w:tc>
      </w:tr>
      <w:tr w:rsidR="00C23CBF" w:rsidRPr="00C23CBF" w:rsidTr="00E602BE">
        <w:trPr>
          <w:trHeight w:val="248"/>
          <w:jc w:val="center"/>
        </w:trPr>
        <w:tc>
          <w:tcPr>
            <w:tcW w:w="569" w:type="dxa"/>
            <w:shd w:val="clear" w:color="auto" w:fill="auto"/>
          </w:tcPr>
          <w:p w:rsidR="00D07EE0" w:rsidRPr="00113B69" w:rsidRDefault="00D07EE0" w:rsidP="00D07EE0">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D07EE0" w:rsidRPr="00113B69" w:rsidRDefault="00D07EE0" w:rsidP="00D07EE0">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113B69" w:rsidRPr="00113B69" w:rsidRDefault="00D07EE0" w:rsidP="00113B69">
            <w:pPr>
              <w:shd w:val="clear" w:color="auto" w:fill="FFFFFF"/>
              <w:spacing w:line="240" w:lineRule="auto"/>
              <w:ind w:firstLine="397"/>
              <w:jc w:val="both"/>
              <w:rPr>
                <w:rStyle w:val="rvts0"/>
                <w:color w:val="auto"/>
                <w:sz w:val="20"/>
                <w:szCs w:val="20"/>
              </w:rPr>
            </w:pPr>
            <w:r w:rsidRPr="00113B69">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w:t>
            </w:r>
            <w:r w:rsidR="00403B93" w:rsidRPr="00113B69">
              <w:rPr>
                <w:rStyle w:val="rvts0"/>
                <w:color w:val="auto"/>
                <w:sz w:val="20"/>
                <w:szCs w:val="20"/>
              </w:rPr>
              <w:t xml:space="preserve"> або укладення договору про закупівлю</w:t>
            </w:r>
            <w:r w:rsidRPr="00113B69">
              <w:rPr>
                <w:rStyle w:val="rvts0"/>
                <w:color w:val="auto"/>
                <w:sz w:val="20"/>
                <w:szCs w:val="20"/>
              </w:rPr>
              <w:t xml:space="preserve">, </w:t>
            </w:r>
            <w:r w:rsidR="00403B93" w:rsidRPr="00113B69">
              <w:rPr>
                <w:rStyle w:val="rvts0"/>
                <w:color w:val="auto"/>
                <w:sz w:val="20"/>
                <w:szCs w:val="20"/>
              </w:rPr>
              <w:t>не надання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w:t>
            </w:r>
            <w:r w:rsidR="00113B69" w:rsidRPr="00113B69">
              <w:rPr>
                <w:rStyle w:val="rvts0"/>
                <w:color w:val="auto"/>
                <w:sz w:val="20"/>
                <w:szCs w:val="20"/>
              </w:rPr>
              <w:t xml:space="preserve">, </w:t>
            </w:r>
            <w:r w:rsidR="00403B93" w:rsidRPr="00113B69">
              <w:rPr>
                <w:rStyle w:val="rvts0"/>
                <w:color w:val="auto"/>
                <w:sz w:val="20"/>
                <w:szCs w:val="20"/>
              </w:rPr>
              <w:t>не нада</w:t>
            </w:r>
            <w:r w:rsidR="00113B69" w:rsidRPr="00113B69">
              <w:rPr>
                <w:rStyle w:val="rvts0"/>
                <w:color w:val="auto"/>
                <w:sz w:val="20"/>
                <w:szCs w:val="20"/>
              </w:rPr>
              <w:t>ння</w:t>
            </w:r>
            <w:r w:rsidR="00403B93" w:rsidRPr="00113B69">
              <w:rPr>
                <w:rStyle w:val="rvts0"/>
                <w:color w:val="auto"/>
                <w:sz w:val="20"/>
                <w:szCs w:val="20"/>
              </w:rPr>
              <w:t xml:space="preserve"> забезпечення виконання договору про закупівлю, якщо таке забезпечення вимагалося замовником;</w:t>
            </w:r>
            <w:r w:rsidR="00113B69" w:rsidRPr="00113B69">
              <w:rPr>
                <w:rStyle w:val="rvts0"/>
                <w:color w:val="auto"/>
                <w:sz w:val="20"/>
                <w:szCs w:val="20"/>
              </w:rPr>
              <w:t xml:space="preserve"> надання</w:t>
            </w:r>
            <w:r w:rsidR="00403B93" w:rsidRPr="00113B69">
              <w:rPr>
                <w:rStyle w:val="rvts0"/>
                <w:color w:val="auto"/>
                <w:sz w:val="20"/>
                <w:szCs w:val="20"/>
              </w:rPr>
              <w:t xml:space="preserve"> недостовірн</w:t>
            </w:r>
            <w:r w:rsidR="00113B69" w:rsidRPr="00113B69">
              <w:rPr>
                <w:rStyle w:val="rvts0"/>
                <w:color w:val="auto"/>
                <w:sz w:val="20"/>
                <w:szCs w:val="20"/>
              </w:rPr>
              <w:t>ої інформації</w:t>
            </w:r>
            <w:r w:rsidR="00403B93" w:rsidRPr="00113B69">
              <w:rPr>
                <w:rStyle w:val="rvts0"/>
                <w:color w:val="auto"/>
                <w:sz w:val="20"/>
                <w:szCs w:val="20"/>
              </w:rPr>
              <w:t>, що є суттєвою для визначення результатів процедури закупівлі, яку замовником виявлено згідно з абзацом другим частин</w:t>
            </w:r>
            <w:r w:rsidR="00113B69" w:rsidRPr="00113B69">
              <w:rPr>
                <w:rStyle w:val="rvts0"/>
                <w:color w:val="auto"/>
                <w:sz w:val="20"/>
                <w:szCs w:val="20"/>
              </w:rPr>
              <w:t>и п’ятнадцятої статті 29 Закону, Замовник відхиляє тендерну пропозицію переможця з підстави, визначеної підпунктом 3 пункту 41 Особливостей.</w:t>
            </w:r>
          </w:p>
          <w:p w:rsidR="00403B93" w:rsidRPr="00113B69" w:rsidRDefault="00113B69" w:rsidP="007F1061">
            <w:pPr>
              <w:spacing w:line="240" w:lineRule="auto"/>
              <w:ind w:firstLine="406"/>
              <w:jc w:val="both"/>
              <w:rPr>
                <w:rStyle w:val="rvts0"/>
                <w:color w:val="auto"/>
                <w:sz w:val="20"/>
                <w:szCs w:val="20"/>
              </w:rPr>
            </w:pPr>
            <w:r w:rsidRPr="00113B69">
              <w:rPr>
                <w:rStyle w:val="rvts0"/>
                <w:color w:val="auto"/>
                <w:sz w:val="20"/>
                <w:szCs w:val="2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7F1061">
              <w:rPr>
                <w:rStyle w:val="rvts0"/>
                <w:color w:val="auto"/>
                <w:sz w:val="20"/>
                <w:szCs w:val="20"/>
              </w:rPr>
              <w:t>пунктом 46 Особливостей.</w:t>
            </w:r>
          </w:p>
        </w:tc>
      </w:tr>
      <w:tr w:rsidR="003E6C68" w:rsidRPr="00C23CBF" w:rsidTr="00475D2C">
        <w:trPr>
          <w:trHeight w:val="522"/>
          <w:jc w:val="center"/>
        </w:trPr>
        <w:tc>
          <w:tcPr>
            <w:tcW w:w="569" w:type="dxa"/>
            <w:shd w:val="clear" w:color="auto" w:fill="auto"/>
          </w:tcPr>
          <w:p w:rsidR="003E6C68" w:rsidRPr="00570BF8" w:rsidRDefault="003E6C68" w:rsidP="003E6C68">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3E6C68" w:rsidRPr="00570BF8" w:rsidRDefault="003E6C68" w:rsidP="003E6C68">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3E6C68" w:rsidRPr="00570BF8" w:rsidRDefault="00F03BFD" w:rsidP="00570BF8">
            <w:pPr>
              <w:shd w:val="clear" w:color="auto" w:fill="FFFFFF"/>
              <w:tabs>
                <w:tab w:val="left" w:pos="1440"/>
              </w:tabs>
              <w:spacing w:line="240" w:lineRule="auto"/>
              <w:ind w:firstLine="406"/>
              <w:jc w:val="both"/>
              <w:rPr>
                <w:rFonts w:ascii="Times New Roman" w:hAnsi="Times New Roman"/>
                <w:color w:val="auto"/>
                <w:sz w:val="20"/>
                <w:szCs w:val="20"/>
              </w:rPr>
            </w:pPr>
            <w:r w:rsidRPr="00853CDF">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91645D" w:rsidRDefault="0091645D" w:rsidP="00563B4F">
      <w:pPr>
        <w:tabs>
          <w:tab w:val="left" w:pos="7050"/>
        </w:tabs>
        <w:spacing w:line="240" w:lineRule="auto"/>
        <w:rPr>
          <w:rFonts w:ascii="Times New Roman" w:hAnsi="Times New Roman"/>
          <w:color w:val="FF0000"/>
          <w:sz w:val="20"/>
          <w:szCs w:val="20"/>
          <w:lang w:eastAsia="ru-RU"/>
        </w:rPr>
      </w:pPr>
    </w:p>
    <w:p w:rsidR="001B1951" w:rsidRDefault="001B1951" w:rsidP="00563B4F">
      <w:pPr>
        <w:tabs>
          <w:tab w:val="left" w:pos="7050"/>
        </w:tabs>
        <w:spacing w:line="240" w:lineRule="auto"/>
        <w:rPr>
          <w:rFonts w:ascii="Times New Roman" w:hAnsi="Times New Roman"/>
          <w:color w:val="FF0000"/>
          <w:sz w:val="20"/>
          <w:szCs w:val="20"/>
          <w:lang w:eastAsia="ru-RU"/>
        </w:rPr>
      </w:pPr>
    </w:p>
    <w:p w:rsidR="0091645D" w:rsidRPr="0091645D" w:rsidRDefault="0091645D" w:rsidP="0091645D">
      <w:pPr>
        <w:spacing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lastRenderedPageBreak/>
        <w:t xml:space="preserve">ДОДАТОК </w:t>
      </w:r>
      <w:r w:rsidRPr="0091645D">
        <w:rPr>
          <w:rFonts w:ascii="Times New Roman" w:eastAsia="Times New Roman" w:hAnsi="Times New Roman"/>
          <w:bCs/>
          <w:szCs w:val="20"/>
          <w:lang w:eastAsia="ru-RU"/>
        </w:rPr>
        <w:t>1</w:t>
      </w:r>
    </w:p>
    <w:p w:rsidR="0091645D" w:rsidRPr="00DA3BCD" w:rsidRDefault="0091645D" w:rsidP="0091645D">
      <w:pPr>
        <w:spacing w:line="240" w:lineRule="auto"/>
        <w:jc w:val="right"/>
        <w:rPr>
          <w:rFonts w:ascii="Times New Roman" w:eastAsia="Times New Roman" w:hAnsi="Times New Roman"/>
          <w:bCs/>
          <w:szCs w:val="20"/>
          <w:lang w:eastAsia="ru-RU"/>
        </w:rPr>
      </w:pPr>
      <w:r w:rsidRPr="00DA3BCD">
        <w:rPr>
          <w:rFonts w:ascii="Times New Roman" w:eastAsia="Times New Roman" w:hAnsi="Times New Roman"/>
          <w:bCs/>
          <w:szCs w:val="20"/>
          <w:lang w:eastAsia="ru-RU"/>
        </w:rPr>
        <w:t>до тендерної документації</w:t>
      </w:r>
    </w:p>
    <w:p w:rsidR="0091645D" w:rsidRPr="0039466D" w:rsidRDefault="0091645D" w:rsidP="0091645D">
      <w:pPr>
        <w:pStyle w:val="Default"/>
        <w:jc w:val="center"/>
        <w:rPr>
          <w:b/>
          <w:bCs/>
          <w:color w:val="auto"/>
          <w:sz w:val="22"/>
          <w:szCs w:val="20"/>
        </w:rPr>
      </w:pPr>
    </w:p>
    <w:p w:rsidR="0091645D" w:rsidRDefault="0091645D" w:rsidP="0091645D">
      <w:pPr>
        <w:pStyle w:val="Default"/>
        <w:jc w:val="center"/>
        <w:rPr>
          <w:b/>
          <w:bCs/>
          <w:color w:val="auto"/>
          <w:sz w:val="22"/>
          <w:szCs w:val="20"/>
        </w:rPr>
      </w:pPr>
      <w:r w:rsidRPr="00F74074">
        <w:rPr>
          <w:b/>
          <w:bCs/>
          <w:color w:val="auto"/>
          <w:sz w:val="22"/>
          <w:szCs w:val="20"/>
        </w:rPr>
        <w:t>ІНФОРМАЦІЯ ПРО НЕОБХІДНІ ТЕХНІЧНІ, ЯКІСНІ ТА КІЛЬКІСНІ ХАРАКТЕРИСТИКИ ПРЕДМЕТА ЗАКУПІВЛІ ТА ДОКУМЕНТИ,  ЯКІ ПІДТВЕРДЖУЮТЬ ВІДПОВІДНІСТЬ</w:t>
      </w:r>
      <w:r>
        <w:rPr>
          <w:b/>
          <w:bCs/>
          <w:color w:val="auto"/>
          <w:sz w:val="22"/>
          <w:szCs w:val="20"/>
        </w:rPr>
        <w:t>, У ТОМУ ЧИСЛІ ВІДПОВІДНА ТЕХНІЧНА СПЕЦИФІКАЦІЯ</w:t>
      </w:r>
      <w:r w:rsidRPr="00F74074">
        <w:rPr>
          <w:b/>
          <w:bCs/>
          <w:color w:val="auto"/>
          <w:sz w:val="22"/>
          <w:szCs w:val="20"/>
        </w:rPr>
        <w:t xml:space="preserve"> </w:t>
      </w:r>
    </w:p>
    <w:p w:rsidR="0091645D" w:rsidRPr="00D163EF" w:rsidRDefault="0091645D" w:rsidP="0091645D">
      <w:pPr>
        <w:spacing w:before="240"/>
        <w:ind w:firstLine="720"/>
        <w:jc w:val="center"/>
        <w:rPr>
          <w:rFonts w:ascii="Times New Roman" w:eastAsia="Times New Roman" w:hAnsi="Times New Roman"/>
          <w:b/>
          <w:bCs/>
          <w:i/>
          <w:lang w:eastAsia="ar-SA"/>
        </w:rPr>
      </w:pPr>
      <w:r w:rsidRPr="00D163EF">
        <w:rPr>
          <w:rFonts w:ascii="Times New Roman" w:eastAsia="Times New Roman" w:hAnsi="Times New Roman"/>
          <w:b/>
          <w:bCs/>
          <w:i/>
          <w:lang w:eastAsia="ar-SA"/>
        </w:rPr>
        <w:t>Невиконання вимог цього додатку тендерної документації у пропозиції Учасника призводить до її відхилення.</w:t>
      </w:r>
    </w:p>
    <w:p w:rsidR="0091645D" w:rsidRPr="00EA2AA9" w:rsidRDefault="0091645D" w:rsidP="0091645D">
      <w:pPr>
        <w:pStyle w:val="40"/>
        <w:numPr>
          <w:ilvl w:val="0"/>
          <w:numId w:val="36"/>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8"/>
          <w:szCs w:val="28"/>
        </w:rPr>
      </w:pPr>
      <w:r w:rsidRPr="00EA2AA9">
        <w:rPr>
          <w:szCs w:val="20"/>
        </w:rPr>
        <w:t xml:space="preserve"> </w:t>
      </w:r>
      <w:r w:rsidRPr="00EA2AA9">
        <w:rPr>
          <w:rFonts w:ascii="Times New Roman" w:hAnsi="Times New Roman"/>
          <w:b/>
          <w:bCs/>
          <w:sz w:val="28"/>
          <w:szCs w:val="28"/>
        </w:rPr>
        <w:t>Інформація про предмет закупівлі</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5103"/>
      </w:tblGrid>
      <w:tr w:rsidR="0091645D" w:rsidRPr="00EA2AA9" w:rsidTr="001B1951">
        <w:tc>
          <w:tcPr>
            <w:tcW w:w="4536" w:type="dxa"/>
            <w:shd w:val="clear" w:color="auto" w:fill="auto"/>
          </w:tcPr>
          <w:p w:rsidR="0091645D" w:rsidRPr="00EA2AA9" w:rsidRDefault="0091645D" w:rsidP="00B06E79">
            <w:pPr>
              <w:pStyle w:val="aff7"/>
              <w:tabs>
                <w:tab w:val="left" w:pos="3119"/>
              </w:tabs>
              <w:snapToGrid w:val="0"/>
              <w:spacing w:before="0" w:after="0"/>
              <w:ind w:right="5"/>
            </w:pPr>
            <w:r w:rsidRPr="00EA2AA9">
              <w:t>Найменування предмета закупівлі</w:t>
            </w:r>
          </w:p>
        </w:tc>
        <w:tc>
          <w:tcPr>
            <w:tcW w:w="5103" w:type="dxa"/>
            <w:shd w:val="clear" w:color="auto" w:fill="auto"/>
          </w:tcPr>
          <w:p w:rsidR="0091645D" w:rsidRPr="00EA2AA9" w:rsidRDefault="0091645D" w:rsidP="00B06E79">
            <w:pPr>
              <w:widowControl w:val="0"/>
              <w:spacing w:line="240" w:lineRule="auto"/>
              <w:ind w:hanging="2"/>
              <w:contextualSpacing/>
              <w:jc w:val="both"/>
              <w:rPr>
                <w:rFonts w:ascii="Times New Roman" w:eastAsia="Times New Roman" w:hAnsi="Times New Roman"/>
                <w:b/>
              </w:rPr>
            </w:pPr>
            <w:r w:rsidRPr="00EA2AA9">
              <w:rPr>
                <w:rFonts w:ascii="Times New Roman" w:eastAsia="Times New Roman" w:hAnsi="Times New Roman"/>
                <w:b/>
              </w:rPr>
              <w:t>Природний газ</w:t>
            </w:r>
          </w:p>
          <w:p w:rsidR="0091645D" w:rsidRPr="00EA2AA9" w:rsidRDefault="0091645D" w:rsidP="00B06E79">
            <w:pPr>
              <w:pStyle w:val="affc"/>
              <w:jc w:val="both"/>
              <w:rPr>
                <w:rFonts w:ascii="Times New Roman" w:hAnsi="Times New Roman"/>
                <w:sz w:val="24"/>
                <w:szCs w:val="24"/>
              </w:rPr>
            </w:pPr>
            <w:r w:rsidRPr="00EA2AA9">
              <w:rPr>
                <w:rFonts w:ascii="Times New Roman" w:eastAsia="Times New Roman" w:hAnsi="Times New Roman"/>
                <w:b/>
                <w:sz w:val="24"/>
                <w:szCs w:val="24"/>
              </w:rPr>
              <w:t>код ДК 021:2015 – 09120000-6 – Газове паливо</w:t>
            </w:r>
          </w:p>
        </w:tc>
      </w:tr>
      <w:tr w:rsidR="001B1951" w:rsidRPr="00EA2AA9" w:rsidTr="001B1951">
        <w:tc>
          <w:tcPr>
            <w:tcW w:w="4536" w:type="dxa"/>
            <w:shd w:val="clear" w:color="auto" w:fill="auto"/>
          </w:tcPr>
          <w:p w:rsidR="001B1951" w:rsidRDefault="001B1951" w:rsidP="001B1951">
            <w:pPr>
              <w:pStyle w:val="aff7"/>
              <w:tabs>
                <w:tab w:val="left" w:pos="3119"/>
              </w:tabs>
              <w:snapToGrid w:val="0"/>
              <w:spacing w:before="0" w:beforeAutospacing="0" w:after="0" w:afterAutospacing="0"/>
              <w:ind w:right="6"/>
            </w:pPr>
            <w:r>
              <w:t>Назви товару номенклатурної позиції</w:t>
            </w:r>
          </w:p>
          <w:p w:rsidR="001B1951" w:rsidRDefault="001B1951" w:rsidP="001B1951">
            <w:pPr>
              <w:pStyle w:val="aff7"/>
              <w:tabs>
                <w:tab w:val="left" w:pos="3119"/>
              </w:tabs>
              <w:snapToGrid w:val="0"/>
              <w:spacing w:before="0" w:beforeAutospacing="0" w:after="0" w:afterAutospacing="0"/>
              <w:ind w:right="6"/>
            </w:pPr>
            <w:r>
              <w:t>предмета закупівлі та код товару,</w:t>
            </w:r>
          </w:p>
          <w:p w:rsidR="001B1951" w:rsidRDefault="001B1951" w:rsidP="001B1951">
            <w:pPr>
              <w:pStyle w:val="aff7"/>
              <w:tabs>
                <w:tab w:val="left" w:pos="3119"/>
              </w:tabs>
              <w:snapToGrid w:val="0"/>
              <w:spacing w:before="0" w:beforeAutospacing="0" w:after="0" w:afterAutospacing="0"/>
              <w:ind w:right="6"/>
            </w:pPr>
            <w:r>
              <w:t>визначеного згідно з Єдиним</w:t>
            </w:r>
          </w:p>
          <w:p w:rsidR="001B1951" w:rsidRDefault="001B1951" w:rsidP="001B1951">
            <w:pPr>
              <w:pStyle w:val="aff7"/>
              <w:tabs>
                <w:tab w:val="left" w:pos="3119"/>
              </w:tabs>
              <w:snapToGrid w:val="0"/>
              <w:spacing w:before="0" w:beforeAutospacing="0" w:after="0" w:afterAutospacing="0"/>
              <w:ind w:right="6"/>
            </w:pPr>
            <w:r>
              <w:t>закупівельним словником, що</w:t>
            </w:r>
          </w:p>
          <w:p w:rsidR="001B1951" w:rsidRDefault="001B1951" w:rsidP="001B1951">
            <w:pPr>
              <w:pStyle w:val="aff7"/>
              <w:tabs>
                <w:tab w:val="left" w:pos="3119"/>
              </w:tabs>
              <w:snapToGrid w:val="0"/>
              <w:spacing w:before="0" w:beforeAutospacing="0" w:after="0" w:afterAutospacing="0"/>
              <w:ind w:right="6"/>
            </w:pPr>
            <w:r>
              <w:t>найбільше відповідає назві</w:t>
            </w:r>
          </w:p>
          <w:p w:rsidR="001B1951" w:rsidRDefault="001B1951" w:rsidP="001B1951">
            <w:pPr>
              <w:pStyle w:val="aff7"/>
              <w:tabs>
                <w:tab w:val="left" w:pos="3119"/>
              </w:tabs>
              <w:snapToGrid w:val="0"/>
              <w:spacing w:before="0" w:beforeAutospacing="0" w:after="0" w:afterAutospacing="0"/>
              <w:ind w:right="6"/>
            </w:pPr>
            <w:r>
              <w:t>номенклатурної позиції предмета</w:t>
            </w:r>
          </w:p>
          <w:p w:rsidR="001B1951" w:rsidRPr="00EA2AA9" w:rsidRDefault="001B1951" w:rsidP="001B1951">
            <w:pPr>
              <w:pStyle w:val="aff7"/>
              <w:tabs>
                <w:tab w:val="left" w:pos="3119"/>
              </w:tabs>
              <w:snapToGrid w:val="0"/>
              <w:spacing w:before="0" w:beforeAutospacing="0" w:after="0" w:afterAutospacing="0"/>
              <w:ind w:right="6"/>
            </w:pPr>
            <w:r>
              <w:t>закупівлі</w:t>
            </w:r>
          </w:p>
        </w:tc>
        <w:tc>
          <w:tcPr>
            <w:tcW w:w="5103" w:type="dxa"/>
            <w:shd w:val="clear" w:color="auto" w:fill="auto"/>
          </w:tcPr>
          <w:p w:rsidR="001B1951" w:rsidRPr="00EA2AA9" w:rsidRDefault="00885B56" w:rsidP="00B06E79">
            <w:pPr>
              <w:widowControl w:val="0"/>
              <w:spacing w:line="240" w:lineRule="auto"/>
              <w:ind w:hanging="2"/>
              <w:contextualSpacing/>
              <w:jc w:val="both"/>
              <w:rPr>
                <w:rFonts w:ascii="Times New Roman" w:eastAsia="Times New Roman" w:hAnsi="Times New Roman"/>
                <w:b/>
              </w:rPr>
            </w:pPr>
            <w:r w:rsidRPr="00885B56">
              <w:rPr>
                <w:rFonts w:ascii="Times New Roman" w:eastAsia="Times New Roman" w:hAnsi="Times New Roman"/>
                <w:b/>
              </w:rPr>
              <w:t>природний газ: 09123000-7 – природний газ</w:t>
            </w:r>
          </w:p>
        </w:tc>
      </w:tr>
      <w:tr w:rsidR="0091645D" w:rsidRPr="00EA2AA9" w:rsidTr="001B1951">
        <w:tc>
          <w:tcPr>
            <w:tcW w:w="4536" w:type="dxa"/>
            <w:shd w:val="clear" w:color="auto" w:fill="auto"/>
          </w:tcPr>
          <w:p w:rsidR="0091645D" w:rsidRPr="00EA2AA9" w:rsidRDefault="0091645D" w:rsidP="00B06E79">
            <w:pPr>
              <w:pStyle w:val="aff7"/>
              <w:tabs>
                <w:tab w:val="left" w:pos="3119"/>
              </w:tabs>
              <w:snapToGrid w:val="0"/>
              <w:spacing w:before="0" w:after="0"/>
              <w:ind w:right="5"/>
            </w:pPr>
            <w:r w:rsidRPr="00EA2AA9">
              <w:t>Вид предмета закупівлі</w:t>
            </w:r>
          </w:p>
        </w:tc>
        <w:tc>
          <w:tcPr>
            <w:tcW w:w="5103" w:type="dxa"/>
            <w:shd w:val="clear" w:color="auto" w:fill="auto"/>
            <w:vAlign w:val="center"/>
          </w:tcPr>
          <w:p w:rsidR="0091645D" w:rsidRPr="00E82360" w:rsidRDefault="0091645D" w:rsidP="00B06E79">
            <w:pPr>
              <w:pStyle w:val="aff7"/>
              <w:tabs>
                <w:tab w:val="left" w:pos="388"/>
                <w:tab w:val="left" w:pos="616"/>
                <w:tab w:val="left" w:pos="3119"/>
                <w:tab w:val="left" w:pos="3600"/>
              </w:tabs>
              <w:snapToGrid w:val="0"/>
              <w:spacing w:before="0" w:after="0"/>
              <w:ind w:right="5"/>
              <w:rPr>
                <w:b/>
              </w:rPr>
            </w:pPr>
            <w:r w:rsidRPr="00E82360">
              <w:rPr>
                <w:b/>
              </w:rPr>
              <w:t>товар</w:t>
            </w:r>
          </w:p>
        </w:tc>
      </w:tr>
      <w:tr w:rsidR="0091645D" w:rsidRPr="00EA2AA9" w:rsidTr="001B1951">
        <w:tc>
          <w:tcPr>
            <w:tcW w:w="4536" w:type="dxa"/>
            <w:shd w:val="clear" w:color="auto" w:fill="auto"/>
          </w:tcPr>
          <w:p w:rsidR="0091645D" w:rsidRPr="00EA2AA9" w:rsidRDefault="0091645D" w:rsidP="00B06E79">
            <w:pPr>
              <w:pStyle w:val="aff7"/>
              <w:tabs>
                <w:tab w:val="left" w:pos="3119"/>
              </w:tabs>
              <w:snapToGrid w:val="0"/>
              <w:spacing w:before="0" w:after="0"/>
              <w:ind w:right="5"/>
            </w:pPr>
            <w:r w:rsidRPr="00EA2AA9">
              <w:t>Строк поставки товару</w:t>
            </w:r>
          </w:p>
        </w:tc>
        <w:tc>
          <w:tcPr>
            <w:tcW w:w="5103" w:type="dxa"/>
            <w:shd w:val="clear" w:color="auto" w:fill="auto"/>
            <w:vAlign w:val="center"/>
          </w:tcPr>
          <w:p w:rsidR="0091645D" w:rsidRPr="00E82360" w:rsidRDefault="0091645D" w:rsidP="00B06E79">
            <w:pPr>
              <w:pStyle w:val="aff7"/>
              <w:tabs>
                <w:tab w:val="left" w:pos="3119"/>
              </w:tabs>
              <w:snapToGrid w:val="0"/>
              <w:spacing w:before="0" w:after="0"/>
              <w:ind w:right="5"/>
              <w:rPr>
                <w:b/>
              </w:rPr>
            </w:pPr>
            <w:r w:rsidRPr="00E82360">
              <w:rPr>
                <w:b/>
              </w:rPr>
              <w:t>з 01 січня до 31 березня 2023 року</w:t>
            </w:r>
          </w:p>
        </w:tc>
      </w:tr>
      <w:tr w:rsidR="0091645D" w:rsidRPr="00EA2AA9" w:rsidTr="00067506">
        <w:trPr>
          <w:trHeight w:val="296"/>
        </w:trPr>
        <w:tc>
          <w:tcPr>
            <w:tcW w:w="4536" w:type="dxa"/>
            <w:shd w:val="clear" w:color="auto" w:fill="auto"/>
          </w:tcPr>
          <w:p w:rsidR="0091645D" w:rsidRPr="00EA2AA9" w:rsidRDefault="0091645D" w:rsidP="00B06E79">
            <w:pPr>
              <w:pStyle w:val="aff7"/>
              <w:tabs>
                <w:tab w:val="left" w:pos="3119"/>
              </w:tabs>
              <w:snapToGrid w:val="0"/>
              <w:spacing w:before="0" w:after="0"/>
              <w:ind w:right="5"/>
            </w:pPr>
            <w:r w:rsidRPr="00EA2AA9">
              <w:t>Очікувана вартість закупівлі товару</w:t>
            </w:r>
          </w:p>
        </w:tc>
        <w:tc>
          <w:tcPr>
            <w:tcW w:w="5103" w:type="dxa"/>
            <w:shd w:val="clear" w:color="auto" w:fill="auto"/>
            <w:vAlign w:val="center"/>
          </w:tcPr>
          <w:p w:rsidR="0091645D" w:rsidRPr="00E82360" w:rsidRDefault="00067506" w:rsidP="00B06E79">
            <w:pPr>
              <w:pStyle w:val="affc"/>
              <w:jc w:val="both"/>
              <w:rPr>
                <w:rFonts w:ascii="Times New Roman" w:hAnsi="Times New Roman"/>
                <w:b/>
                <w:sz w:val="24"/>
                <w:szCs w:val="24"/>
              </w:rPr>
            </w:pPr>
            <w:r w:rsidRPr="00E82360">
              <w:rPr>
                <w:rFonts w:ascii="Times New Roman" w:hAnsi="Times New Roman"/>
                <w:b/>
                <w:sz w:val="24"/>
                <w:szCs w:val="24"/>
              </w:rPr>
              <w:t>281 416,13</w:t>
            </w:r>
            <w:r w:rsidR="0091645D" w:rsidRPr="00E82360">
              <w:rPr>
                <w:rFonts w:ascii="Times New Roman" w:hAnsi="Times New Roman"/>
                <w:b/>
                <w:sz w:val="24"/>
                <w:szCs w:val="24"/>
              </w:rPr>
              <w:t xml:space="preserve"> грн.</w:t>
            </w:r>
            <w:r w:rsidRPr="00E82360">
              <w:rPr>
                <w:rFonts w:ascii="Times New Roman" w:hAnsi="Times New Roman"/>
                <w:b/>
                <w:sz w:val="24"/>
                <w:szCs w:val="24"/>
              </w:rPr>
              <w:t xml:space="preserve"> </w:t>
            </w:r>
            <w:r w:rsidR="00885B56" w:rsidRPr="00E82360">
              <w:rPr>
                <w:rFonts w:ascii="Times New Roman" w:hAnsi="Times New Roman"/>
                <w:b/>
                <w:sz w:val="24"/>
                <w:szCs w:val="24"/>
              </w:rPr>
              <w:t>з</w:t>
            </w:r>
            <w:r w:rsidR="00885B56" w:rsidRPr="00E82360">
              <w:rPr>
                <w:b/>
                <w:sz w:val="24"/>
                <w:szCs w:val="24"/>
              </w:rPr>
              <w:t xml:space="preserve"> </w:t>
            </w:r>
            <w:r w:rsidR="0091645D" w:rsidRPr="00E82360">
              <w:rPr>
                <w:rFonts w:ascii="Times New Roman" w:hAnsi="Times New Roman"/>
                <w:b/>
                <w:sz w:val="24"/>
                <w:szCs w:val="24"/>
              </w:rPr>
              <w:t>ПДВ</w:t>
            </w:r>
          </w:p>
        </w:tc>
      </w:tr>
      <w:tr w:rsidR="0091645D" w:rsidRPr="00EA2AA9" w:rsidTr="00067506">
        <w:trPr>
          <w:trHeight w:val="302"/>
        </w:trPr>
        <w:tc>
          <w:tcPr>
            <w:tcW w:w="4536" w:type="dxa"/>
            <w:shd w:val="clear" w:color="auto" w:fill="auto"/>
          </w:tcPr>
          <w:p w:rsidR="0091645D" w:rsidRPr="00EA2AA9" w:rsidRDefault="0091645D" w:rsidP="00B06E79">
            <w:pPr>
              <w:pStyle w:val="aff7"/>
              <w:tabs>
                <w:tab w:val="left" w:pos="3119"/>
              </w:tabs>
              <w:snapToGrid w:val="0"/>
              <w:spacing w:before="0" w:after="0"/>
              <w:ind w:right="5"/>
            </w:pPr>
            <w:r w:rsidRPr="00EA2AA9">
              <w:t>Кількість,</w:t>
            </w:r>
            <w:r w:rsidR="00067506">
              <w:rPr>
                <w:lang w:val="uk-UA"/>
              </w:rPr>
              <w:t xml:space="preserve"> </w:t>
            </w:r>
            <w:r w:rsidRPr="00EA2AA9">
              <w:t>обсяг закупівлі</w:t>
            </w:r>
          </w:p>
        </w:tc>
        <w:tc>
          <w:tcPr>
            <w:tcW w:w="5103" w:type="dxa"/>
            <w:shd w:val="clear" w:color="auto" w:fill="auto"/>
            <w:vAlign w:val="center"/>
          </w:tcPr>
          <w:p w:rsidR="0091645D" w:rsidRPr="00E82360" w:rsidRDefault="00885B56" w:rsidP="00B06E79">
            <w:pPr>
              <w:pStyle w:val="tbl-txt"/>
              <w:spacing w:before="0" w:beforeAutospacing="0" w:after="0" w:afterAutospacing="0"/>
              <w:jc w:val="both"/>
              <w:rPr>
                <w:rFonts w:eastAsia="Calibri"/>
                <w:b/>
                <w:lang w:eastAsia="en-US" w:bidi="hi-IN"/>
              </w:rPr>
            </w:pPr>
            <w:r w:rsidRPr="00E82360">
              <w:rPr>
                <w:rFonts w:eastAsia="Calibri"/>
                <w:b/>
                <w:lang w:eastAsia="en-US" w:bidi="hi-IN"/>
              </w:rPr>
              <w:t>17</w:t>
            </w:r>
            <w:r w:rsidR="0091645D" w:rsidRPr="00E82360">
              <w:rPr>
                <w:rFonts w:eastAsia="Calibri"/>
                <w:b/>
                <w:lang w:eastAsia="en-US" w:bidi="hi-IN"/>
              </w:rPr>
              <w:t xml:space="preserve">,0 </w:t>
            </w:r>
            <w:r w:rsidR="0091645D" w:rsidRPr="00E82360">
              <w:rPr>
                <w:rFonts w:eastAsia="Calibri"/>
                <w:b/>
                <w:lang w:bidi="hi-IN"/>
              </w:rPr>
              <w:t>тис.</w:t>
            </w:r>
            <w:r w:rsidR="00067506" w:rsidRPr="00E82360">
              <w:rPr>
                <w:rFonts w:eastAsia="Calibri"/>
                <w:b/>
                <w:lang w:bidi="hi-IN"/>
              </w:rPr>
              <w:t xml:space="preserve"> </w:t>
            </w:r>
            <w:r w:rsidR="0091645D" w:rsidRPr="00E82360">
              <w:rPr>
                <w:rFonts w:eastAsia="Calibri"/>
                <w:b/>
                <w:lang w:bidi="hi-IN"/>
              </w:rPr>
              <w:t>куб.</w:t>
            </w:r>
            <w:r w:rsidR="00067506" w:rsidRPr="00E82360">
              <w:rPr>
                <w:rFonts w:eastAsia="Calibri"/>
                <w:b/>
                <w:lang w:bidi="hi-IN"/>
              </w:rPr>
              <w:t xml:space="preserve"> </w:t>
            </w:r>
            <w:r w:rsidR="0091645D" w:rsidRPr="00E82360">
              <w:rPr>
                <w:rFonts w:eastAsia="Calibri"/>
                <w:b/>
                <w:lang w:bidi="hi-IN"/>
              </w:rPr>
              <w:t xml:space="preserve">м. </w:t>
            </w:r>
          </w:p>
        </w:tc>
      </w:tr>
      <w:tr w:rsidR="0091645D" w:rsidRPr="00EA2AA9" w:rsidTr="001B1951">
        <w:tc>
          <w:tcPr>
            <w:tcW w:w="4536" w:type="dxa"/>
            <w:shd w:val="clear" w:color="auto" w:fill="auto"/>
          </w:tcPr>
          <w:p w:rsidR="0091645D" w:rsidRPr="00EA2AA9" w:rsidRDefault="0091645D" w:rsidP="00B06E79">
            <w:pPr>
              <w:pStyle w:val="aff7"/>
              <w:tabs>
                <w:tab w:val="left" w:pos="3119"/>
              </w:tabs>
              <w:snapToGrid w:val="0"/>
              <w:spacing w:before="0" w:after="0"/>
              <w:ind w:right="5"/>
            </w:pPr>
            <w:r w:rsidRPr="00EA2AA9">
              <w:t>Адреса поставки товару:</w:t>
            </w:r>
          </w:p>
        </w:tc>
        <w:tc>
          <w:tcPr>
            <w:tcW w:w="5103" w:type="dxa"/>
            <w:shd w:val="clear" w:color="auto" w:fill="auto"/>
          </w:tcPr>
          <w:p w:rsidR="0091645D" w:rsidRPr="00E82360" w:rsidRDefault="00885B56" w:rsidP="00B06E79">
            <w:pPr>
              <w:spacing w:line="240" w:lineRule="auto"/>
              <w:jc w:val="both"/>
              <w:rPr>
                <w:rFonts w:ascii="Times New Roman" w:eastAsia="Times New Roman" w:hAnsi="Times New Roman"/>
                <w:b/>
              </w:rPr>
            </w:pPr>
            <w:bookmarkStart w:id="3" w:name="_GoBack"/>
            <w:bookmarkEnd w:id="3"/>
            <w:r w:rsidRPr="00E82360">
              <w:rPr>
                <w:rFonts w:ascii="Times New Roman" w:eastAsia="Times New Roman" w:hAnsi="Times New Roman"/>
                <w:b/>
              </w:rPr>
              <w:t>Вінницька область, Гайсинський район, (Постачальник передає Споживачу у загальному потоці природний газ у внутрішній точці виходу з газотранспортної системи)</w:t>
            </w:r>
          </w:p>
        </w:tc>
      </w:tr>
    </w:tbl>
    <w:p w:rsidR="0091645D" w:rsidRPr="003D6DC8" w:rsidRDefault="0091645D" w:rsidP="0091645D">
      <w:pPr>
        <w:pStyle w:val="1f0"/>
        <w:numPr>
          <w:ilvl w:val="0"/>
          <w:numId w:val="36"/>
        </w:numPr>
        <w:tabs>
          <w:tab w:val="center" w:pos="567"/>
          <w:tab w:val="center" w:pos="851"/>
          <w:tab w:val="center" w:pos="1134"/>
          <w:tab w:val="left" w:pos="2977"/>
          <w:tab w:val="left" w:pos="3052"/>
          <w:tab w:val="left" w:pos="3119"/>
          <w:tab w:val="left" w:pos="3402"/>
        </w:tabs>
        <w:spacing w:before="240" w:line="240" w:lineRule="auto"/>
        <w:ind w:left="0" w:firstLine="0"/>
        <w:jc w:val="center"/>
        <w:rPr>
          <w:b/>
          <w:sz w:val="28"/>
          <w:szCs w:val="28"/>
          <w:u w:val="single"/>
        </w:rPr>
      </w:pPr>
      <w:r w:rsidRPr="003D6DC8">
        <w:rPr>
          <w:b/>
          <w:bCs/>
        </w:rPr>
        <w:t xml:space="preserve"> Технічні вимоги до предмета закупівлі (товару)</w:t>
      </w:r>
    </w:p>
    <w:p w:rsidR="0091645D" w:rsidRPr="00D808D8" w:rsidRDefault="0091645D" w:rsidP="0091645D">
      <w:pPr>
        <w:spacing w:line="0" w:lineRule="atLeast"/>
        <w:ind w:firstLine="720"/>
        <w:jc w:val="both"/>
        <w:rPr>
          <w:rFonts w:ascii="Times New Roman" w:eastAsia="Times New Roman" w:hAnsi="Times New Roman"/>
          <w:color w:val="000000"/>
        </w:rPr>
      </w:pPr>
      <w:r w:rsidRPr="0077307C">
        <w:rPr>
          <w:rFonts w:ascii="Times New Roman" w:eastAsia="Times New Roman" w:hAnsi="Times New Roman"/>
        </w:rPr>
        <w:t>2.1. </w:t>
      </w:r>
      <w:r w:rsidRPr="00D808D8">
        <w:rPr>
          <w:rFonts w:ascii="Times New Roman" w:eastAsia="Times New Roman" w:hAnsi="Times New Roman"/>
          <w:color w:val="000000"/>
        </w:rPr>
        <w:t>Умови постачання природного газу замовнику повинні відповідати наступним нормативно-правовим актам:</w:t>
      </w:r>
    </w:p>
    <w:p w:rsidR="0091645D" w:rsidRPr="00D808D8" w:rsidRDefault="0091645D" w:rsidP="0091645D">
      <w:pPr>
        <w:spacing w:line="0" w:lineRule="atLeast"/>
        <w:ind w:firstLine="720"/>
        <w:jc w:val="both"/>
        <w:rPr>
          <w:rFonts w:ascii="Times New Roman" w:eastAsia="Times New Roman" w:hAnsi="Times New Roman"/>
          <w:color w:val="000000"/>
        </w:rPr>
      </w:pPr>
      <w:r w:rsidRPr="00D808D8">
        <w:rPr>
          <w:rFonts w:ascii="Times New Roman" w:eastAsia="Times New Roman" w:hAnsi="Times New Roman"/>
          <w:color w:val="000000"/>
        </w:rPr>
        <w:t>- Закону України «Про ринок природного газу»;</w:t>
      </w:r>
    </w:p>
    <w:p w:rsidR="0091645D" w:rsidRPr="00D808D8" w:rsidRDefault="0091645D" w:rsidP="0091645D">
      <w:pPr>
        <w:tabs>
          <w:tab w:val="left" w:pos="851"/>
        </w:tabs>
        <w:spacing w:line="0" w:lineRule="atLeast"/>
        <w:ind w:firstLine="720"/>
        <w:jc w:val="both"/>
        <w:rPr>
          <w:rFonts w:ascii="Times New Roman" w:eastAsia="Times New Roman" w:hAnsi="Times New Roman"/>
          <w:color w:val="000000"/>
        </w:rPr>
      </w:pPr>
      <w:r w:rsidRPr="00D808D8">
        <w:rPr>
          <w:rFonts w:ascii="Times New Roman" w:eastAsia="Times New Roman" w:hAnsi="Times New Roman"/>
          <w:color w:val="000000"/>
        </w:rPr>
        <w:t>-</w:t>
      </w:r>
      <w:r>
        <w:rPr>
          <w:rFonts w:ascii="Times New Roman" w:eastAsia="Times New Roman" w:hAnsi="Times New Roman"/>
          <w:color w:val="000000"/>
        </w:rPr>
        <w:t> </w:t>
      </w:r>
      <w:r w:rsidRPr="00D808D8">
        <w:rPr>
          <w:rFonts w:ascii="Times New Roman" w:eastAsia="Times New Roman" w:hAnsi="Times New Roman"/>
          <w:color w:val="000000"/>
        </w:rPr>
        <w:t xml:space="preserve">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w:t>
      </w:r>
      <w:r>
        <w:rPr>
          <w:rFonts w:ascii="Times New Roman" w:eastAsia="Times New Roman" w:hAnsi="Times New Roman"/>
          <w:color w:val="000000"/>
          <w:lang w:val="ru-RU"/>
        </w:rPr>
        <w:t xml:space="preserve">                                                 </w:t>
      </w:r>
      <w:r w:rsidRPr="00D808D8">
        <w:rPr>
          <w:rFonts w:ascii="Times New Roman" w:eastAsia="Times New Roman" w:hAnsi="Times New Roman"/>
          <w:color w:val="000000"/>
        </w:rPr>
        <w:t>від 30.09.2015 № 2496).</w:t>
      </w:r>
    </w:p>
    <w:p w:rsidR="0091645D" w:rsidRDefault="0091645D" w:rsidP="0091645D">
      <w:pPr>
        <w:spacing w:line="0" w:lineRule="atLeast"/>
        <w:ind w:firstLine="720"/>
        <w:jc w:val="both"/>
        <w:rPr>
          <w:rFonts w:ascii="Times New Roman" w:eastAsia="Times New Roman" w:hAnsi="Times New Roman"/>
          <w:color w:val="000000"/>
        </w:rPr>
      </w:pPr>
      <w:r w:rsidRPr="00D808D8">
        <w:rPr>
          <w:rFonts w:ascii="Times New Roman" w:eastAsia="Times New Roman" w:hAnsi="Times New Roman"/>
          <w:color w:val="000000"/>
        </w:rPr>
        <w:t>- іншим нормативно-правовим актам, прийнятим на виконання Закону України «Про ринок природного газу».</w:t>
      </w:r>
    </w:p>
    <w:p w:rsidR="0091645D" w:rsidRDefault="0091645D" w:rsidP="0091645D">
      <w:pPr>
        <w:spacing w:line="240" w:lineRule="auto"/>
        <w:ind w:firstLine="709"/>
        <w:jc w:val="both"/>
        <w:rPr>
          <w:rFonts w:ascii="Times New Roman" w:eastAsia="Times New Roman" w:hAnsi="Times New Roman"/>
          <w:lang w:eastAsia="ru-RU"/>
        </w:rPr>
      </w:pPr>
      <w:r>
        <w:rPr>
          <w:rFonts w:ascii="Times New Roman" w:eastAsia="Times New Roman" w:hAnsi="Times New Roman"/>
          <w:color w:val="000000"/>
        </w:rPr>
        <w:t xml:space="preserve">2.2. </w:t>
      </w:r>
      <w:r w:rsidRPr="001D5F63">
        <w:rPr>
          <w:rFonts w:ascii="Times New Roman" w:hAnsi="Times New Roman"/>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91645D" w:rsidRDefault="0091645D" w:rsidP="0091645D">
      <w:pPr>
        <w:spacing w:line="240" w:lineRule="auto"/>
        <w:ind w:firstLine="709"/>
        <w:jc w:val="both"/>
        <w:rPr>
          <w:rFonts w:ascii="Times New Roman" w:eastAsia="Times New Roman" w:hAnsi="Times New Roman"/>
          <w:lang w:eastAsia="ru-RU"/>
        </w:rPr>
      </w:pPr>
      <w:r w:rsidRPr="003D6DC8">
        <w:rPr>
          <w:rFonts w:ascii="Times New Roman" w:hAnsi="Times New Roman"/>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rsidR="0091645D" w:rsidRPr="00511763" w:rsidRDefault="0091645D" w:rsidP="0091645D">
      <w:pPr>
        <w:spacing w:line="240" w:lineRule="auto"/>
        <w:ind w:firstLine="709"/>
        <w:jc w:val="both"/>
        <w:rPr>
          <w:rFonts w:ascii="Times New Roman" w:eastAsia="Times New Roman" w:hAnsi="Times New Roman"/>
          <w:lang w:eastAsia="ru-RU"/>
        </w:rPr>
      </w:pPr>
      <w:r w:rsidRPr="00511763">
        <w:rPr>
          <w:rFonts w:ascii="Times New Roman" w:hAnsi="Times New Roman"/>
        </w:rPr>
        <w:t>Обсяг переданого (спожитого) газу за розрахунковий період,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91645D" w:rsidRPr="00511763" w:rsidRDefault="0091645D" w:rsidP="0091645D">
      <w:pPr>
        <w:spacing w:line="240" w:lineRule="auto"/>
        <w:ind w:firstLine="709"/>
        <w:jc w:val="both"/>
        <w:rPr>
          <w:rFonts w:ascii="Times New Roman" w:eastAsia="Times New Roman" w:hAnsi="Times New Roman"/>
          <w:lang w:eastAsia="ru-RU"/>
        </w:rPr>
      </w:pPr>
      <w:r w:rsidRPr="00511763">
        <w:rPr>
          <w:rFonts w:ascii="Times New Roman" w:hAnsi="Times New Roman"/>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власних потреб.</w:t>
      </w:r>
    </w:p>
    <w:p w:rsidR="0091645D" w:rsidRPr="00511763" w:rsidRDefault="0091645D" w:rsidP="0091645D">
      <w:pPr>
        <w:spacing w:line="240" w:lineRule="auto"/>
        <w:ind w:firstLine="709"/>
        <w:jc w:val="both"/>
        <w:rPr>
          <w:rFonts w:ascii="Times New Roman" w:eastAsia="Times New Roman" w:hAnsi="Times New Roman"/>
          <w:lang w:eastAsia="ru-RU"/>
        </w:rPr>
      </w:pPr>
      <w:r w:rsidRPr="00511763">
        <w:rPr>
          <w:rFonts w:ascii="Times New Roman" w:hAnsi="Times New Roman"/>
        </w:rPr>
        <w:t>Постачання підтверджених обсягів газу протягом місяця здійснюється, як правило, в рівномірному режимі, виходячи із середньодобової норми споживання.</w:t>
      </w:r>
    </w:p>
    <w:p w:rsidR="0091645D" w:rsidRDefault="0091645D" w:rsidP="0091645D">
      <w:pPr>
        <w:spacing w:line="240" w:lineRule="auto"/>
        <w:ind w:firstLine="709"/>
        <w:jc w:val="both"/>
        <w:rPr>
          <w:rFonts w:ascii="Times New Roman" w:hAnsi="Times New Roman"/>
        </w:rPr>
      </w:pPr>
      <w:r w:rsidRPr="00511763">
        <w:rPr>
          <w:rFonts w:ascii="Times New Roman" w:hAnsi="Times New Roman"/>
        </w:rPr>
        <w:t>За розрахункову одиницю газу приймається один метр кубічний (м3), приведений до стандартних умов: температура (t) 293,18 К  (20 градусів С), тиск газу (Р) 101,325 кПа (760 мм рт.ст.).</w:t>
      </w:r>
    </w:p>
    <w:p w:rsidR="0091645D" w:rsidRDefault="0091645D" w:rsidP="0091645D">
      <w:pPr>
        <w:spacing w:line="240" w:lineRule="auto"/>
        <w:jc w:val="center"/>
        <w:rPr>
          <w:rFonts w:ascii="Times New Roman" w:hAnsi="Times New Roman"/>
          <w:b/>
          <w:lang w:eastAsia="ru-RU"/>
        </w:rPr>
      </w:pPr>
    </w:p>
    <w:p w:rsidR="0091645D" w:rsidRPr="00791A79" w:rsidRDefault="0091645D" w:rsidP="0091645D">
      <w:pPr>
        <w:spacing w:line="240" w:lineRule="auto"/>
        <w:jc w:val="center"/>
        <w:rPr>
          <w:rFonts w:ascii="Times New Roman" w:hAnsi="Times New Roman"/>
          <w:b/>
          <w:lang w:eastAsia="ru-RU"/>
        </w:rPr>
      </w:pPr>
      <w:r w:rsidRPr="00791A79">
        <w:rPr>
          <w:rFonts w:ascii="Times New Roman" w:hAnsi="Times New Roman"/>
          <w:b/>
          <w:lang w:eastAsia="ru-RU"/>
        </w:rPr>
        <w:t>Планові обсяги постачання природнього газу Споживачу</w:t>
      </w:r>
    </w:p>
    <w:p w:rsidR="0091645D" w:rsidRPr="00791A79" w:rsidRDefault="0091645D" w:rsidP="0091645D">
      <w:pPr>
        <w:spacing w:line="240" w:lineRule="auto"/>
        <w:jc w:val="center"/>
        <w:rPr>
          <w:rFonts w:ascii="Times New Roman" w:hAnsi="Times New Roman"/>
          <w:b/>
          <w:lang w:eastAsia="ru-RU"/>
        </w:rPr>
      </w:pPr>
      <w:r w:rsidRPr="00791A79">
        <w:rPr>
          <w:rFonts w:ascii="Times New Roman" w:hAnsi="Times New Roman"/>
          <w:b/>
          <w:lang w:eastAsia="ru-RU"/>
        </w:rPr>
        <w:t xml:space="preserve">на </w:t>
      </w:r>
      <w:r>
        <w:rPr>
          <w:rFonts w:ascii="Times New Roman" w:hAnsi="Times New Roman"/>
          <w:b/>
          <w:lang w:eastAsia="ru-RU"/>
        </w:rPr>
        <w:t>січень-березень</w:t>
      </w:r>
      <w:r w:rsidRPr="00791A79">
        <w:rPr>
          <w:rFonts w:ascii="Times New Roman" w:hAnsi="Times New Roman"/>
          <w:b/>
          <w:lang w:eastAsia="ru-RU"/>
        </w:rPr>
        <w:t xml:space="preserve"> 202</w:t>
      </w:r>
      <w:r>
        <w:rPr>
          <w:rFonts w:ascii="Times New Roman" w:hAnsi="Times New Roman"/>
          <w:b/>
          <w:lang w:eastAsia="ru-RU"/>
        </w:rPr>
        <w:t>3</w:t>
      </w:r>
      <w:r w:rsidRPr="00791A79">
        <w:rPr>
          <w:rFonts w:ascii="Times New Roman" w:hAnsi="Times New Roman"/>
          <w:b/>
          <w:lang w:eastAsia="ru-RU"/>
        </w:rPr>
        <w:t xml:space="preserve"> року: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061"/>
      </w:tblGrid>
      <w:tr w:rsidR="0091645D" w:rsidRPr="00791A79" w:rsidTr="00B06E79">
        <w:trPr>
          <w:jc w:val="center"/>
        </w:trPr>
        <w:tc>
          <w:tcPr>
            <w:tcW w:w="3573" w:type="dxa"/>
            <w:vAlign w:val="center"/>
          </w:tcPr>
          <w:p w:rsidR="0091645D" w:rsidRPr="00791A79" w:rsidRDefault="0091645D" w:rsidP="00B06E79">
            <w:pPr>
              <w:spacing w:line="240" w:lineRule="auto"/>
              <w:jc w:val="center"/>
              <w:rPr>
                <w:rFonts w:ascii="Times New Roman" w:eastAsia="Times New Roman" w:hAnsi="Times New Roman"/>
                <w:lang w:eastAsia="ru-RU"/>
              </w:rPr>
            </w:pPr>
            <w:r>
              <w:rPr>
                <w:rFonts w:ascii="Times New Roman" w:eastAsia="Times New Roman" w:hAnsi="Times New Roman"/>
                <w:b/>
                <w:bCs/>
                <w:lang w:eastAsia="ru-RU"/>
              </w:rPr>
              <w:t>Місяці 2023</w:t>
            </w:r>
            <w:r w:rsidRPr="00791A79">
              <w:rPr>
                <w:rFonts w:ascii="Times New Roman" w:eastAsia="Times New Roman" w:hAnsi="Times New Roman"/>
                <w:b/>
                <w:bCs/>
                <w:lang w:eastAsia="ru-RU"/>
              </w:rPr>
              <w:t xml:space="preserve"> року</w:t>
            </w:r>
          </w:p>
        </w:tc>
        <w:tc>
          <w:tcPr>
            <w:tcW w:w="2061" w:type="dxa"/>
            <w:vAlign w:val="center"/>
          </w:tcPr>
          <w:p w:rsidR="0091645D" w:rsidRPr="00791A79" w:rsidRDefault="0091645D" w:rsidP="00B06E79">
            <w:pPr>
              <w:spacing w:line="240" w:lineRule="auto"/>
              <w:jc w:val="center"/>
              <w:rPr>
                <w:rFonts w:ascii="Times New Roman" w:eastAsia="Times New Roman" w:hAnsi="Times New Roman"/>
                <w:b/>
                <w:bCs/>
                <w:i/>
                <w:iCs/>
                <w:lang w:eastAsia="ru-RU"/>
              </w:rPr>
            </w:pPr>
            <w:r w:rsidRPr="00791A79">
              <w:rPr>
                <w:rFonts w:ascii="Times New Roman" w:eastAsia="Times New Roman" w:hAnsi="Times New Roman"/>
                <w:b/>
                <w:bCs/>
                <w:lang w:eastAsia="ru-RU"/>
              </w:rPr>
              <w:t xml:space="preserve">Обсяг, </w:t>
            </w:r>
            <w:r>
              <w:rPr>
                <w:rFonts w:ascii="Times New Roman" w:eastAsia="Times New Roman" w:hAnsi="Times New Roman"/>
                <w:b/>
                <w:bCs/>
                <w:lang w:eastAsia="ru-RU"/>
              </w:rPr>
              <w:t>тис.</w:t>
            </w:r>
            <w:r w:rsidRPr="00791A79">
              <w:rPr>
                <w:rFonts w:ascii="Times New Roman" w:hAnsi="Times New Roman"/>
                <w:b/>
                <w:lang w:eastAsia="ru-RU"/>
              </w:rPr>
              <w:t>м.куб.</w:t>
            </w:r>
          </w:p>
        </w:tc>
      </w:tr>
      <w:tr w:rsidR="0091645D" w:rsidRPr="00791A79" w:rsidTr="00B06E79">
        <w:trPr>
          <w:jc w:val="center"/>
        </w:trPr>
        <w:tc>
          <w:tcPr>
            <w:tcW w:w="3573" w:type="dxa"/>
            <w:vAlign w:val="center"/>
          </w:tcPr>
          <w:p w:rsidR="0091645D" w:rsidRPr="00791A79" w:rsidRDefault="0091645D" w:rsidP="00B06E79">
            <w:pPr>
              <w:spacing w:line="240" w:lineRule="auto"/>
              <w:jc w:val="center"/>
              <w:rPr>
                <w:rFonts w:ascii="Times New Roman" w:eastAsia="Times New Roman" w:hAnsi="Times New Roman"/>
                <w:lang w:eastAsia="ru-RU"/>
              </w:rPr>
            </w:pPr>
            <w:r>
              <w:rPr>
                <w:rFonts w:ascii="Times New Roman" w:eastAsia="Times New Roman" w:hAnsi="Times New Roman"/>
                <w:lang w:eastAsia="ru-RU"/>
              </w:rPr>
              <w:t>Січень</w:t>
            </w:r>
          </w:p>
        </w:tc>
        <w:tc>
          <w:tcPr>
            <w:tcW w:w="2061" w:type="dxa"/>
          </w:tcPr>
          <w:p w:rsidR="0091645D" w:rsidRPr="00885B56" w:rsidRDefault="00885B56" w:rsidP="00B06E79">
            <w:pPr>
              <w:spacing w:line="240" w:lineRule="auto"/>
              <w:jc w:val="center"/>
              <w:rPr>
                <w:rFonts w:ascii="Times New Roman" w:eastAsia="Times New Roman" w:hAnsi="Times New Roman"/>
                <w:lang w:eastAsia="ru-RU"/>
              </w:rPr>
            </w:pPr>
            <w:r w:rsidRPr="00885B56">
              <w:rPr>
                <w:rFonts w:ascii="Times New Roman" w:eastAsia="Times New Roman" w:hAnsi="Times New Roman"/>
                <w:lang w:eastAsia="ru-RU"/>
              </w:rPr>
              <w:t>6,0</w:t>
            </w:r>
          </w:p>
        </w:tc>
      </w:tr>
      <w:tr w:rsidR="0091645D" w:rsidRPr="00791A79" w:rsidTr="00B06E79">
        <w:trPr>
          <w:jc w:val="center"/>
        </w:trPr>
        <w:tc>
          <w:tcPr>
            <w:tcW w:w="3573" w:type="dxa"/>
            <w:vAlign w:val="center"/>
          </w:tcPr>
          <w:p w:rsidR="0091645D" w:rsidRPr="00791A79" w:rsidRDefault="0091645D" w:rsidP="00B06E79">
            <w:pPr>
              <w:spacing w:line="240" w:lineRule="auto"/>
              <w:jc w:val="center"/>
              <w:rPr>
                <w:rFonts w:ascii="Times New Roman" w:eastAsia="Times New Roman" w:hAnsi="Times New Roman"/>
                <w:lang w:eastAsia="ru-RU"/>
              </w:rPr>
            </w:pPr>
            <w:r>
              <w:rPr>
                <w:rFonts w:ascii="Times New Roman" w:eastAsia="Times New Roman" w:hAnsi="Times New Roman"/>
                <w:lang w:eastAsia="ru-RU"/>
              </w:rPr>
              <w:t>Лютий</w:t>
            </w:r>
          </w:p>
        </w:tc>
        <w:tc>
          <w:tcPr>
            <w:tcW w:w="2061" w:type="dxa"/>
          </w:tcPr>
          <w:p w:rsidR="0091645D" w:rsidRPr="00885B56" w:rsidRDefault="00885B56" w:rsidP="00B06E79">
            <w:pPr>
              <w:spacing w:line="240" w:lineRule="auto"/>
              <w:jc w:val="center"/>
              <w:rPr>
                <w:rFonts w:ascii="Times New Roman" w:eastAsia="Times New Roman" w:hAnsi="Times New Roman"/>
                <w:lang w:eastAsia="ru-RU"/>
              </w:rPr>
            </w:pPr>
            <w:r w:rsidRPr="00885B56">
              <w:rPr>
                <w:rFonts w:ascii="Times New Roman" w:eastAsia="Times New Roman" w:hAnsi="Times New Roman"/>
                <w:lang w:eastAsia="ru-RU"/>
              </w:rPr>
              <w:t>6,0</w:t>
            </w:r>
          </w:p>
        </w:tc>
      </w:tr>
      <w:tr w:rsidR="0091645D" w:rsidRPr="00791A79" w:rsidTr="00B06E79">
        <w:trPr>
          <w:jc w:val="center"/>
        </w:trPr>
        <w:tc>
          <w:tcPr>
            <w:tcW w:w="3573" w:type="dxa"/>
            <w:vAlign w:val="center"/>
          </w:tcPr>
          <w:p w:rsidR="0091645D" w:rsidRPr="00791A79" w:rsidRDefault="0091645D" w:rsidP="00B06E79">
            <w:pPr>
              <w:spacing w:line="240" w:lineRule="auto"/>
              <w:jc w:val="center"/>
              <w:rPr>
                <w:rFonts w:ascii="Times New Roman" w:eastAsia="Times New Roman" w:hAnsi="Times New Roman"/>
                <w:lang w:eastAsia="ru-RU"/>
              </w:rPr>
            </w:pPr>
            <w:r>
              <w:rPr>
                <w:rFonts w:ascii="Times New Roman" w:eastAsia="Times New Roman" w:hAnsi="Times New Roman"/>
                <w:lang w:eastAsia="ru-RU"/>
              </w:rPr>
              <w:t>Березень</w:t>
            </w:r>
          </w:p>
        </w:tc>
        <w:tc>
          <w:tcPr>
            <w:tcW w:w="2061" w:type="dxa"/>
          </w:tcPr>
          <w:p w:rsidR="0091645D" w:rsidRPr="00885B56" w:rsidRDefault="00885B56" w:rsidP="00B06E79">
            <w:pPr>
              <w:spacing w:line="240" w:lineRule="auto"/>
              <w:jc w:val="center"/>
              <w:rPr>
                <w:rFonts w:ascii="Times New Roman" w:eastAsia="Times New Roman" w:hAnsi="Times New Roman"/>
                <w:lang w:eastAsia="ru-RU"/>
              </w:rPr>
            </w:pPr>
            <w:r w:rsidRPr="00885B56">
              <w:rPr>
                <w:rFonts w:ascii="Times New Roman" w:eastAsia="Times New Roman" w:hAnsi="Times New Roman"/>
                <w:lang w:eastAsia="ru-RU"/>
              </w:rPr>
              <w:t>5,0</w:t>
            </w:r>
          </w:p>
        </w:tc>
      </w:tr>
      <w:tr w:rsidR="0091645D" w:rsidRPr="00791A79" w:rsidTr="00B06E79">
        <w:trPr>
          <w:jc w:val="center"/>
        </w:trPr>
        <w:tc>
          <w:tcPr>
            <w:tcW w:w="3573" w:type="dxa"/>
          </w:tcPr>
          <w:p w:rsidR="0091645D" w:rsidRPr="00791A79" w:rsidRDefault="0091645D" w:rsidP="00B06E79">
            <w:pPr>
              <w:spacing w:line="240" w:lineRule="auto"/>
              <w:jc w:val="center"/>
              <w:rPr>
                <w:rFonts w:ascii="Times New Roman" w:eastAsia="Times New Roman" w:hAnsi="Times New Roman"/>
                <w:b/>
                <w:bCs/>
                <w:i/>
                <w:iCs/>
                <w:lang w:eastAsia="ru-RU"/>
              </w:rPr>
            </w:pPr>
            <w:r w:rsidRPr="00791A79">
              <w:rPr>
                <w:rFonts w:ascii="Times New Roman" w:eastAsia="Times New Roman" w:hAnsi="Times New Roman"/>
                <w:b/>
                <w:bCs/>
                <w:i/>
                <w:iCs/>
                <w:lang w:eastAsia="ru-RU"/>
              </w:rPr>
              <w:t>Загальна кількість:</w:t>
            </w:r>
          </w:p>
        </w:tc>
        <w:tc>
          <w:tcPr>
            <w:tcW w:w="2061" w:type="dxa"/>
          </w:tcPr>
          <w:p w:rsidR="0091645D" w:rsidRPr="00885B56" w:rsidRDefault="00885B56" w:rsidP="00B06E79">
            <w:pPr>
              <w:spacing w:line="240" w:lineRule="auto"/>
              <w:jc w:val="center"/>
              <w:rPr>
                <w:rFonts w:ascii="Times New Roman" w:eastAsia="Times New Roman" w:hAnsi="Times New Roman"/>
                <w:b/>
                <w:bCs/>
                <w:i/>
                <w:iCs/>
                <w:lang w:eastAsia="ru-RU"/>
              </w:rPr>
            </w:pPr>
            <w:r w:rsidRPr="00885B56">
              <w:rPr>
                <w:rFonts w:ascii="Times New Roman" w:eastAsia="Times New Roman" w:hAnsi="Times New Roman"/>
                <w:b/>
                <w:bCs/>
                <w:i/>
                <w:iCs/>
                <w:lang w:eastAsia="ru-RU"/>
              </w:rPr>
              <w:t>17,0</w:t>
            </w:r>
          </w:p>
        </w:tc>
      </w:tr>
    </w:tbl>
    <w:p w:rsidR="0091645D" w:rsidRPr="00511763" w:rsidRDefault="0091645D" w:rsidP="0091645D">
      <w:pPr>
        <w:spacing w:line="240" w:lineRule="auto"/>
        <w:ind w:firstLine="709"/>
        <w:jc w:val="both"/>
        <w:rPr>
          <w:rFonts w:ascii="Times New Roman" w:eastAsia="Times New Roman" w:hAnsi="Times New Roman"/>
          <w:lang w:eastAsia="ru-RU"/>
        </w:rPr>
      </w:pPr>
    </w:p>
    <w:p w:rsidR="0091645D" w:rsidRPr="00511763" w:rsidRDefault="0091645D" w:rsidP="0091645D">
      <w:pPr>
        <w:spacing w:line="240" w:lineRule="auto"/>
        <w:ind w:firstLine="567"/>
        <w:jc w:val="both"/>
        <w:rPr>
          <w:rFonts w:ascii="Times New Roman" w:hAnsi="Times New Roman"/>
        </w:rPr>
      </w:pPr>
      <w:r w:rsidRPr="00511763">
        <w:rPr>
          <w:rFonts w:ascii="Times New Roman" w:hAnsi="Times New Roman"/>
        </w:rPr>
        <w:t>Обсяги споживання можуть бути змінені у залежності від режиму роботи обладнання Споживача та наявних бюджетних асигнувань Споживача.</w:t>
      </w:r>
    </w:p>
    <w:p w:rsidR="0091645D" w:rsidRPr="00C5247C" w:rsidRDefault="0091645D" w:rsidP="0091645D">
      <w:pPr>
        <w:spacing w:line="240" w:lineRule="auto"/>
        <w:ind w:firstLine="567"/>
        <w:jc w:val="both"/>
        <w:rPr>
          <w:rFonts w:ascii="Times New Roman" w:hAnsi="Times New Roman"/>
        </w:rPr>
      </w:pPr>
    </w:p>
    <w:p w:rsidR="0091645D" w:rsidRPr="00C5247C" w:rsidRDefault="0091645D" w:rsidP="0091645D">
      <w:pPr>
        <w:spacing w:line="240" w:lineRule="auto"/>
        <w:ind w:firstLine="709"/>
        <w:jc w:val="both"/>
        <w:rPr>
          <w:rFonts w:ascii="Times New Roman" w:hAnsi="Times New Roman"/>
        </w:rPr>
      </w:pPr>
      <w:r w:rsidRPr="00C5247C">
        <w:rPr>
          <w:rFonts w:ascii="Times New Roman" w:hAnsi="Times New Roman"/>
        </w:rPr>
        <w:t>Постачання природного газу споживачам здійснюється газопостачальниками, які отримали відповідну ліцензію на право провадження господарської діяльності з постачання природного газу споживачу. Учасник п</w:t>
      </w:r>
      <w:r>
        <w:rPr>
          <w:rFonts w:ascii="Times New Roman" w:hAnsi="Times New Roman"/>
        </w:rPr>
        <w:t>роцедури закупівлі в складі тен</w:t>
      </w:r>
      <w:r w:rsidRPr="00C5247C">
        <w:rPr>
          <w:rFonts w:ascii="Times New Roman" w:hAnsi="Times New Roman"/>
        </w:rPr>
        <w:t xml:space="preserve">дерної пропозиції </w:t>
      </w:r>
      <w:r w:rsidRPr="004E1245">
        <w:rPr>
          <w:rFonts w:ascii="Times New Roman" w:hAnsi="Times New Roman"/>
          <w:b/>
        </w:rPr>
        <w:t>повинен надати копію ліцензії на постачання природного газу</w:t>
      </w:r>
      <w:r w:rsidRPr="00C5247C">
        <w:rPr>
          <w:rFonts w:ascii="Times New Roman" w:hAnsi="Times New Roman"/>
        </w:rPr>
        <w:t>, яка дійсна на момент подання тендерної пропозиції або інший документ, що підтверджує видачу учаснику такої ліцензії.</w:t>
      </w:r>
    </w:p>
    <w:p w:rsidR="0091645D" w:rsidRDefault="0091645D" w:rsidP="0091645D">
      <w:pPr>
        <w:spacing w:line="0" w:lineRule="atLeast"/>
        <w:ind w:firstLine="720"/>
        <w:jc w:val="both"/>
        <w:rPr>
          <w:color w:val="333333"/>
          <w:shd w:val="clear" w:color="auto" w:fill="FFFFFF"/>
        </w:rPr>
      </w:pPr>
      <w:r w:rsidRPr="007E3240">
        <w:rPr>
          <w:rFonts w:ascii="Times New Roman" w:eastAsia="Times New Roman" w:hAnsi="Times New Roman"/>
          <w:color w:val="000000"/>
        </w:rPr>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sidRPr="007E3240">
        <w:rPr>
          <w:color w:val="333333"/>
          <w:shd w:val="clear" w:color="auto" w:fill="FFFFFF"/>
        </w:rPr>
        <w:t xml:space="preserve"> </w:t>
      </w:r>
    </w:p>
    <w:p w:rsidR="0091645D" w:rsidRPr="00C013F7" w:rsidRDefault="0091645D" w:rsidP="0091645D">
      <w:pPr>
        <w:spacing w:line="240" w:lineRule="auto"/>
        <w:ind w:firstLine="708"/>
        <w:jc w:val="both"/>
        <w:rPr>
          <w:rFonts w:ascii="Times New Roman" w:hAnsi="Times New Roman"/>
          <w:iCs/>
          <w:color w:val="auto"/>
        </w:rPr>
      </w:pPr>
      <w:r w:rsidRPr="00791A79">
        <w:rPr>
          <w:rFonts w:ascii="Times New Roman" w:hAnsi="Times New Roman"/>
          <w:iCs/>
        </w:rPr>
        <w:t>Розподіл природного газу об'єктів Замовника</w:t>
      </w:r>
      <w:r>
        <w:rPr>
          <w:rFonts w:ascii="Times New Roman" w:hAnsi="Times New Roman"/>
          <w:iCs/>
        </w:rPr>
        <w:t xml:space="preserve"> (Споживача)</w:t>
      </w:r>
      <w:r w:rsidRPr="00791A79">
        <w:rPr>
          <w:rFonts w:ascii="Times New Roman" w:hAnsi="Times New Roman"/>
          <w:iCs/>
        </w:rPr>
        <w:t xml:space="preserve"> здійснюється оператором ГРМ (відповідно до Реєстру суб’єктів природних монополій, які провадять господарську діяльність у сфері енергетики) – </w:t>
      </w:r>
      <w:r w:rsidRPr="00C013F7">
        <w:rPr>
          <w:rFonts w:ascii="Times New Roman" w:hAnsi="Times New Roman"/>
          <w:iCs/>
          <w:color w:val="auto"/>
        </w:rPr>
        <w:t>Акціонерним товариством "Оператор газорозподільної системи "</w:t>
      </w:r>
      <w:r w:rsidR="00885B56" w:rsidRPr="00C013F7">
        <w:rPr>
          <w:rFonts w:ascii="Times New Roman" w:hAnsi="Times New Roman"/>
          <w:iCs/>
          <w:color w:val="auto"/>
        </w:rPr>
        <w:t>Вінницягаз</w:t>
      </w:r>
      <w:r w:rsidRPr="00C013F7">
        <w:rPr>
          <w:rFonts w:ascii="Times New Roman" w:hAnsi="Times New Roman"/>
          <w:iCs/>
          <w:color w:val="auto"/>
        </w:rPr>
        <w:t>».</w:t>
      </w:r>
    </w:p>
    <w:p w:rsidR="0091645D" w:rsidRPr="00791A79" w:rsidRDefault="0091645D" w:rsidP="0091645D">
      <w:pPr>
        <w:spacing w:line="240" w:lineRule="auto"/>
        <w:ind w:firstLine="567"/>
        <w:jc w:val="both"/>
        <w:rPr>
          <w:rFonts w:ascii="Times New Roman" w:hAnsi="Times New Roman"/>
        </w:rPr>
      </w:pPr>
      <w:r w:rsidRPr="00791A79">
        <w:rPr>
          <w:rFonts w:ascii="Times New Roman" w:hAnsi="Times New Roman"/>
          <w:b/>
          <w:i/>
        </w:rPr>
        <w:t xml:space="preserve">При розрахунку вартості пропозиції </w:t>
      </w:r>
      <w:r w:rsidRPr="00791A79">
        <w:rPr>
          <w:rFonts w:ascii="Times New Roman" w:hAnsi="Times New Roman"/>
          <w:b/>
          <w:i/>
          <w:lang w:val="ru-RU"/>
        </w:rPr>
        <w:t>У</w:t>
      </w:r>
      <w:r w:rsidRPr="00791A79">
        <w:rPr>
          <w:rFonts w:ascii="Times New Roman" w:hAnsi="Times New Roman"/>
          <w:b/>
          <w:i/>
        </w:rPr>
        <w:t>часник включає всі податки та збори, що сплачуються аб</w:t>
      </w:r>
      <w:r>
        <w:rPr>
          <w:rFonts w:ascii="Times New Roman" w:hAnsi="Times New Roman"/>
          <w:b/>
          <w:i/>
        </w:rPr>
        <w:t xml:space="preserve">о мають бути сплачені учасником </w:t>
      </w:r>
      <w:r w:rsidRPr="00791A79">
        <w:rPr>
          <w:rFonts w:ascii="Times New Roman" w:hAnsi="Times New Roman"/>
          <w:b/>
          <w:i/>
        </w:rPr>
        <w:t>(в тому числі транспортування природного газу)</w:t>
      </w:r>
      <w:r>
        <w:rPr>
          <w:rFonts w:ascii="Times New Roman" w:hAnsi="Times New Roman"/>
          <w:b/>
          <w:i/>
        </w:rPr>
        <w:t>,</w:t>
      </w:r>
      <w:r w:rsidRPr="00791A79">
        <w:rPr>
          <w:rFonts w:ascii="Times New Roman" w:hAnsi="Times New Roman"/>
          <w:b/>
          <w:i/>
        </w:rPr>
        <w:t xml:space="preserve"> та не включає до вартості пропозиції вартість послуг з  розподілу природного газу.</w:t>
      </w:r>
    </w:p>
    <w:p w:rsidR="0091645D" w:rsidRPr="00B440E2" w:rsidRDefault="0091645D" w:rsidP="0091645D">
      <w:pPr>
        <w:spacing w:line="0" w:lineRule="atLeast"/>
        <w:ind w:firstLine="720"/>
        <w:jc w:val="both"/>
        <w:rPr>
          <w:rFonts w:ascii="Times New Roman" w:eastAsia="Times New Roman" w:hAnsi="Times New Roman"/>
          <w:color w:val="000000"/>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ind w:firstLine="6663"/>
        <w:rPr>
          <w:bCs/>
          <w:iCs/>
        </w:rPr>
      </w:pPr>
    </w:p>
    <w:p w:rsidR="00E82360" w:rsidRDefault="00E82360" w:rsidP="00E82360">
      <w:pPr>
        <w:suppressAutoHyphens w:val="0"/>
        <w:rPr>
          <w:bCs/>
          <w:iCs/>
        </w:rPr>
      </w:pPr>
    </w:p>
    <w:p w:rsidR="00E82360" w:rsidRDefault="00E82360" w:rsidP="00E82360">
      <w:pPr>
        <w:suppressAutoHyphens w:val="0"/>
        <w:rPr>
          <w:bCs/>
          <w:iCs/>
        </w:rPr>
      </w:pPr>
    </w:p>
    <w:p w:rsidR="00E82360" w:rsidRDefault="00E82360" w:rsidP="00E82360">
      <w:pPr>
        <w:suppressAutoHyphens w:val="0"/>
        <w:ind w:firstLine="6663"/>
        <w:rPr>
          <w:bCs/>
          <w:iCs/>
        </w:rPr>
      </w:pPr>
    </w:p>
    <w:p w:rsidR="00E82360" w:rsidRPr="001D3CD8" w:rsidRDefault="00E82360" w:rsidP="00E82360">
      <w:pPr>
        <w:suppressAutoHyphens w:val="0"/>
        <w:ind w:firstLine="6663"/>
        <w:rPr>
          <w:bCs/>
          <w:iCs/>
        </w:rPr>
      </w:pPr>
      <w:r w:rsidRPr="00EC2D12">
        <w:rPr>
          <w:bCs/>
          <w:iCs/>
        </w:rPr>
        <w:lastRenderedPageBreak/>
        <w:t xml:space="preserve">ДОДАТОК № </w:t>
      </w:r>
      <w:r w:rsidRPr="001D3CD8">
        <w:rPr>
          <w:bCs/>
          <w:iCs/>
        </w:rPr>
        <w:t>2</w:t>
      </w:r>
    </w:p>
    <w:p w:rsidR="00E82360" w:rsidRPr="001D3CD8" w:rsidRDefault="00E82360" w:rsidP="00E82360">
      <w:pPr>
        <w:suppressAutoHyphens w:val="0"/>
        <w:ind w:firstLine="6663"/>
        <w:rPr>
          <w:rFonts w:eastAsia="Calibri"/>
          <w:lang w:eastAsia="en-US"/>
        </w:rPr>
      </w:pPr>
      <w:r w:rsidRPr="001D3CD8">
        <w:rPr>
          <w:bCs/>
          <w:iCs/>
        </w:rPr>
        <w:t>до тендерної документації</w:t>
      </w:r>
    </w:p>
    <w:p w:rsidR="00E82360" w:rsidRPr="00500355" w:rsidRDefault="00E82360" w:rsidP="00E82360">
      <w:pPr>
        <w:rPr>
          <w:b/>
          <w:bCs/>
        </w:rPr>
      </w:pPr>
    </w:p>
    <w:p w:rsidR="00E82360" w:rsidRPr="005F732B" w:rsidRDefault="00E82360" w:rsidP="00E82360">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E82360" w:rsidRDefault="00E82360" w:rsidP="00E82360">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учасника </w:t>
      </w:r>
      <w:r>
        <w:rPr>
          <w:b/>
          <w:color w:val="000000"/>
          <w:sz w:val="26"/>
          <w:szCs w:val="26"/>
        </w:rPr>
        <w:t xml:space="preserve">кваліфікаційним критеріям, визначеним у статті 16 Закону </w:t>
      </w:r>
    </w:p>
    <w:p w:rsidR="00E82360" w:rsidRPr="001C6CF4" w:rsidRDefault="00E82360" w:rsidP="00E82360">
      <w:pPr>
        <w:pStyle w:val="rvps2"/>
        <w:shd w:val="clear" w:color="auto" w:fill="FFFFFF"/>
        <w:spacing w:before="0" w:after="0" w:line="360" w:lineRule="auto"/>
        <w:ind w:firstLine="397"/>
        <w:jc w:val="both"/>
      </w:pPr>
      <w:r>
        <w:t>П</w:t>
      </w:r>
      <w:r w:rsidRPr="001C6CF4">
        <w:t xml:space="preserve">ри проведенні відкритих торгів згідно з Особливостями для закупівлі природного газу </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45 Особливостей.</w:t>
      </w:r>
    </w:p>
    <w:p w:rsidR="0091645D" w:rsidRDefault="0091645D"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Pr="003D6DC8" w:rsidRDefault="00E82360" w:rsidP="0091645D">
      <w:pPr>
        <w:spacing w:line="240" w:lineRule="auto"/>
        <w:jc w:val="both"/>
        <w:rPr>
          <w:b/>
          <w:bCs/>
          <w:color w:val="FF0000"/>
          <w:sz w:val="28"/>
          <w:szCs w:val="28"/>
        </w:rPr>
      </w:pPr>
    </w:p>
    <w:p w:rsidR="00E82360" w:rsidRPr="00E82360" w:rsidRDefault="00E82360" w:rsidP="00E82360">
      <w:pPr>
        <w:suppressAutoHyphens w:val="0"/>
        <w:ind w:firstLine="6663"/>
        <w:rPr>
          <w:bCs/>
          <w:iCs/>
        </w:rPr>
      </w:pPr>
      <w:r>
        <w:rPr>
          <w:bCs/>
          <w:iCs/>
        </w:rPr>
        <w:lastRenderedPageBreak/>
        <w:t>ДОДАТОК</w:t>
      </w:r>
      <w:r w:rsidRPr="00122664">
        <w:rPr>
          <w:bCs/>
          <w:iCs/>
        </w:rPr>
        <w:t xml:space="preserve"> № </w:t>
      </w:r>
      <w:r w:rsidRPr="00E82360">
        <w:rPr>
          <w:bCs/>
          <w:iCs/>
        </w:rPr>
        <w:t>3</w:t>
      </w:r>
    </w:p>
    <w:p w:rsidR="00E82360" w:rsidRPr="00E82360" w:rsidRDefault="00E82360" w:rsidP="00E82360">
      <w:pPr>
        <w:suppressAutoHyphens w:val="0"/>
        <w:ind w:firstLine="6663"/>
        <w:rPr>
          <w:rFonts w:eastAsia="Calibri"/>
          <w:lang w:eastAsia="en-US"/>
        </w:rPr>
      </w:pPr>
      <w:r w:rsidRPr="00E82360">
        <w:rPr>
          <w:bCs/>
          <w:iCs/>
        </w:rPr>
        <w:t>до тендерної документації</w:t>
      </w:r>
    </w:p>
    <w:p w:rsidR="00E82360" w:rsidRDefault="00E82360" w:rsidP="00E82360">
      <w:pPr>
        <w:jc w:val="right"/>
        <w:rPr>
          <w:b/>
          <w:bCs/>
          <w:color w:val="000000"/>
        </w:rPr>
      </w:pPr>
    </w:p>
    <w:p w:rsidR="00E82360" w:rsidRPr="002905D1" w:rsidRDefault="00E82360" w:rsidP="00E82360">
      <w:pPr>
        <w:pBdr>
          <w:top w:val="nil"/>
          <w:left w:val="nil"/>
          <w:bottom w:val="nil"/>
          <w:right w:val="nil"/>
          <w:between w:val="nil"/>
        </w:pBdr>
        <w:jc w:val="center"/>
        <w:rPr>
          <w:b/>
          <w:sz w:val="26"/>
          <w:szCs w:val="26"/>
          <w:lang w:eastAsia="ru-RU"/>
        </w:rPr>
      </w:pPr>
      <w:r w:rsidRPr="002905D1">
        <w:rPr>
          <w:b/>
          <w:sz w:val="26"/>
          <w:szCs w:val="26"/>
          <w:lang w:eastAsia="ru-RU"/>
        </w:rPr>
        <w:t xml:space="preserve">Перелік документів та інформації  для підтвердження відсутності підстав для відхилення </w:t>
      </w:r>
      <w:r w:rsidRPr="002905D1">
        <w:rPr>
          <w:b/>
          <w:sz w:val="26"/>
          <w:szCs w:val="26"/>
          <w:u w:val="single"/>
          <w:lang w:eastAsia="ru-RU"/>
        </w:rPr>
        <w:t>учасника</w:t>
      </w:r>
      <w:r w:rsidRPr="002905D1">
        <w:rPr>
          <w:b/>
          <w:sz w:val="26"/>
          <w:szCs w:val="26"/>
          <w:lang w:eastAsia="ru-RU"/>
        </w:rPr>
        <w:t xml:space="preserve"> відповідно до  вимог, визначених  </w:t>
      </w:r>
    </w:p>
    <w:p w:rsidR="00E82360" w:rsidRDefault="00E82360" w:rsidP="00E82360">
      <w:pPr>
        <w:pBdr>
          <w:top w:val="nil"/>
          <w:left w:val="nil"/>
          <w:bottom w:val="nil"/>
          <w:right w:val="nil"/>
          <w:between w:val="nil"/>
        </w:pBdr>
        <w:jc w:val="center"/>
        <w:rPr>
          <w:b/>
          <w:sz w:val="26"/>
          <w:szCs w:val="26"/>
          <w:lang w:eastAsia="ru-RU"/>
        </w:rPr>
      </w:pPr>
      <w:r w:rsidRPr="002905D1">
        <w:rPr>
          <w:b/>
          <w:sz w:val="26"/>
          <w:szCs w:val="26"/>
          <w:lang w:eastAsia="ru-RU"/>
        </w:rPr>
        <w:t>у частині 1 та 2 статті 17 Закону.</w:t>
      </w:r>
    </w:p>
    <w:p w:rsidR="00E82360" w:rsidRPr="008B5F87" w:rsidRDefault="00E82360" w:rsidP="00E82360">
      <w:pPr>
        <w:pBdr>
          <w:top w:val="nil"/>
          <w:left w:val="nil"/>
          <w:bottom w:val="nil"/>
          <w:right w:val="nil"/>
          <w:between w:val="nil"/>
        </w:pBdr>
        <w:ind w:firstLine="567"/>
        <w:jc w:val="both"/>
      </w:pPr>
      <w:r w:rsidRPr="008B5F87">
        <w:t>Відповідно до абзацу четвертого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82360" w:rsidRDefault="00E82360" w:rsidP="00E82360">
      <w:pPr>
        <w:pBdr>
          <w:top w:val="nil"/>
          <w:left w:val="nil"/>
          <w:bottom w:val="nil"/>
          <w:right w:val="nil"/>
          <w:between w:val="nil"/>
        </w:pBdr>
        <w:ind w:firstLine="567"/>
        <w:jc w:val="both"/>
      </w:pPr>
      <w:r w:rsidRPr="008B5F87">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242E3B">
        <w:t>статтею 17 Закону</w:t>
      </w:r>
      <w:r w:rsidRPr="008B5F87">
        <w:t>, крім самостійного декларування відсутності таких підстав учасником процедури закупівлі відповідно до абзацу четвертого</w:t>
      </w:r>
      <w:r w:rsidRPr="00242E3B">
        <w:t xml:space="preserve"> </w:t>
      </w:r>
      <w:r w:rsidRPr="008B5F87">
        <w:t>пункту 44 Особливостей.</w:t>
      </w:r>
    </w:p>
    <w:p w:rsidR="00E82360" w:rsidRPr="008B5F87" w:rsidRDefault="00E82360" w:rsidP="00E82360">
      <w:pPr>
        <w:pBdr>
          <w:top w:val="nil"/>
          <w:left w:val="nil"/>
          <w:bottom w:val="nil"/>
          <w:right w:val="nil"/>
          <w:between w:val="nil"/>
        </w:pBdr>
        <w:ind w:firstLine="567"/>
        <w:jc w:val="both"/>
      </w:pPr>
      <w:r w:rsidRPr="008B5F87">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E82360" w:rsidRPr="008B5F87" w:rsidRDefault="00E82360" w:rsidP="00E82360">
      <w:pPr>
        <w:pBdr>
          <w:top w:val="nil"/>
          <w:left w:val="nil"/>
          <w:bottom w:val="nil"/>
          <w:right w:val="nil"/>
          <w:between w:val="nil"/>
        </w:pBdr>
        <w:ind w:firstLine="567"/>
        <w:jc w:val="both"/>
      </w:pPr>
      <w:r w:rsidRPr="008B5F87">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E82360" w:rsidRDefault="00E82360" w:rsidP="00E82360">
      <w:pPr>
        <w:pBdr>
          <w:top w:val="nil"/>
          <w:left w:val="nil"/>
          <w:bottom w:val="nil"/>
          <w:right w:val="nil"/>
          <w:between w:val="nil"/>
        </w:pBdr>
        <w:ind w:firstLine="567"/>
        <w:jc w:val="both"/>
      </w:pPr>
      <w:r w:rsidRPr="008B5F87">
        <w:t>Замовник у разі обмеження/зупинення доступу до публічної інформації, єдиних державних реєстрів</w:t>
      </w:r>
      <w:r w:rsidRPr="008B5F87">
        <w:rPr>
          <w:b/>
          <w:bCs/>
        </w:rPr>
        <w:t xml:space="preserve"> </w:t>
      </w:r>
      <w:r w:rsidRPr="008B5F87">
        <w:t>залишає за собою право перевірити надану учасником інформацію на достовірність за допомогою сервісу «</w:t>
      </w:r>
      <w:hyperlink r:id="rId11" w:tgtFrame="_blank" w:history="1">
        <w:r w:rsidRPr="008B5F87">
          <w:rPr>
            <w:bCs/>
          </w:rPr>
          <w:t>Аналіз тендерів</w:t>
        </w:r>
      </w:hyperlink>
      <w:r w:rsidRPr="008B5F87">
        <w:t>» від YouControl або за допомогою інших сервісів (у разі функціонування їх у вільному доступі в мережі Інтернет).</w:t>
      </w:r>
    </w:p>
    <w:p w:rsidR="00E82360" w:rsidRPr="008B5F87" w:rsidRDefault="00E82360" w:rsidP="00E82360">
      <w:pPr>
        <w:pBdr>
          <w:top w:val="nil"/>
          <w:left w:val="nil"/>
          <w:bottom w:val="nil"/>
          <w:right w:val="nil"/>
          <w:between w:val="nil"/>
        </w:pBdr>
        <w:ind w:firstLine="567"/>
        <w:jc w:val="both"/>
      </w:pPr>
      <w:r w:rsidRPr="00BF41A1">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w:t>
      </w:r>
      <w:r>
        <w:t xml:space="preserve"> </w:t>
      </w:r>
      <w:r w:rsidRPr="00BF41A1">
        <w:t>(невідповідностей),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w:t>
      </w:r>
      <w:r>
        <w:t xml:space="preserve"> відповідно до пункту 40 Особливостей</w:t>
      </w:r>
      <w:r w:rsidRPr="00BF41A1">
        <w:t>, оскільки у електронній системі закупівель відсутній механізм виправлення помилок в електронних полях.</w:t>
      </w:r>
    </w:p>
    <w:p w:rsidR="00E82360" w:rsidRPr="008B5F87" w:rsidRDefault="00E82360" w:rsidP="00E82360">
      <w:pPr>
        <w:pBdr>
          <w:top w:val="nil"/>
          <w:left w:val="nil"/>
          <w:bottom w:val="nil"/>
          <w:right w:val="nil"/>
          <w:between w:val="nil"/>
        </w:pBdr>
        <w:ind w:firstLine="426"/>
      </w:pPr>
    </w:p>
    <w:p w:rsidR="00E82360" w:rsidRDefault="00E82360" w:rsidP="00E82360">
      <w:pPr>
        <w:pStyle w:val="26"/>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w:t>
      </w:r>
    </w:p>
    <w:p w:rsidR="00E82360" w:rsidRDefault="00E82360" w:rsidP="00E82360">
      <w:pPr>
        <w:pStyle w:val="26"/>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відповідності </w:t>
      </w:r>
      <w:r w:rsidRPr="003107EF">
        <w:rPr>
          <w:rFonts w:ascii="Times New Roman" w:eastAsia="Times New Roman" w:hAnsi="Times New Roman" w:cs="Times New Roman"/>
          <w:b/>
          <w:color w:val="000000" w:themeColor="text1"/>
          <w:sz w:val="26"/>
          <w:szCs w:val="26"/>
          <w:u w:val="single"/>
        </w:rPr>
        <w:t>переможця</w:t>
      </w:r>
      <w:r>
        <w:rPr>
          <w:rFonts w:ascii="Times New Roman" w:eastAsia="Times New Roman" w:hAnsi="Times New Roman" w:cs="Times New Roman"/>
          <w:b/>
          <w:color w:val="000000" w:themeColor="text1"/>
          <w:sz w:val="26"/>
          <w:szCs w:val="26"/>
        </w:rPr>
        <w:t xml:space="preserve"> </w:t>
      </w:r>
      <w:r w:rsidRPr="003107EF">
        <w:rPr>
          <w:rFonts w:ascii="Times New Roman" w:eastAsia="Times New Roman" w:hAnsi="Times New Roman" w:cs="Times New Roman"/>
          <w:b/>
          <w:sz w:val="26"/>
          <w:szCs w:val="26"/>
        </w:rPr>
        <w:t>вимогам</w:t>
      </w:r>
      <w:r>
        <w:rPr>
          <w:rFonts w:ascii="Times New Roman" w:eastAsia="Times New Roman" w:hAnsi="Times New Roman" w:cs="Times New Roman"/>
          <w:b/>
          <w:sz w:val="26"/>
          <w:szCs w:val="26"/>
        </w:rPr>
        <w:t xml:space="preserve">, визначеним </w:t>
      </w:r>
    </w:p>
    <w:p w:rsidR="00E82360" w:rsidRDefault="00E82360" w:rsidP="00E82360">
      <w:pPr>
        <w:pStyle w:val="26"/>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у статті 17 Закону </w:t>
      </w:r>
      <w:r w:rsidRPr="00DB7EF6">
        <w:rPr>
          <w:rFonts w:ascii="Times New Roman" w:eastAsia="Times New Roman" w:hAnsi="Times New Roman" w:cs="Times New Roman"/>
          <w:b/>
          <w:sz w:val="26"/>
          <w:szCs w:val="26"/>
        </w:rPr>
        <w:t>з урахуванням пункту 44 Особливостей</w:t>
      </w:r>
    </w:p>
    <w:p w:rsidR="00E82360" w:rsidRPr="00EB68D1" w:rsidRDefault="00E82360" w:rsidP="00E82360">
      <w:pPr>
        <w:ind w:firstLine="567"/>
        <w:jc w:val="both"/>
      </w:pPr>
      <w:r w:rsidRPr="008B5F87">
        <w:t>Відповідн</w:t>
      </w:r>
      <w:r>
        <w:t>о до абзацу треть</w:t>
      </w:r>
      <w:r w:rsidRPr="008B5F87">
        <w:t>ого пункту 44 Особливостей</w:t>
      </w:r>
      <w:r>
        <w:t xml:space="preserve"> </w:t>
      </w:r>
      <w:r w:rsidRPr="00EB68D1">
        <w:t xml:space="preserve">Переможець процедури закупівлі </w:t>
      </w:r>
      <w:r w:rsidRPr="00CD3C0E">
        <w:rPr>
          <w:b/>
          <w:u w:val="single"/>
        </w:rPr>
        <w:t>у строк, що не перевищує чотири дні</w:t>
      </w:r>
      <w:r w:rsidRPr="00EB68D1">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82360" w:rsidRDefault="00E82360" w:rsidP="00E82360">
      <w:pPr>
        <w:pStyle w:val="26"/>
        <w:widowControl/>
        <w:ind w:firstLine="567"/>
        <w:jc w:val="left"/>
        <w:rPr>
          <w:rFonts w:ascii="Times New Roman" w:eastAsia="Times New Roman" w:hAnsi="Times New Roman" w:cs="Times New Roman"/>
          <w:b/>
          <w:sz w:val="26"/>
          <w:szCs w:val="26"/>
        </w:rPr>
      </w:pPr>
    </w:p>
    <w:p w:rsidR="00E82360" w:rsidRPr="00EB68D1" w:rsidRDefault="00E82360" w:rsidP="00E82360">
      <w:pPr>
        <w:keepNext/>
        <w:ind w:firstLine="567"/>
        <w:rPr>
          <w:shd w:val="clear" w:color="auto" w:fill="FFFFFF"/>
          <w:lang w:val="ru-RU"/>
        </w:rPr>
      </w:pPr>
      <w:r w:rsidRPr="00EB68D1">
        <w:rPr>
          <w:shd w:val="clear" w:color="auto" w:fill="FFFFFF"/>
          <w:lang w:val="ru-RU"/>
        </w:rPr>
        <w:t xml:space="preserve">При цьому, відсутність підстав, передбачених пунктами </w:t>
      </w:r>
      <w:r w:rsidRPr="003D459D">
        <w:rPr>
          <w:b/>
          <w:shd w:val="clear" w:color="auto" w:fill="FFFFFF"/>
          <w:lang w:val="ru-RU"/>
        </w:rPr>
        <w:t>2, 3,</w:t>
      </w:r>
      <w:r w:rsidRPr="00EB68D1">
        <w:rPr>
          <w:b/>
          <w:shd w:val="clear" w:color="auto" w:fill="FFFFFF"/>
          <w:lang w:val="ru-RU"/>
        </w:rPr>
        <w:t xml:space="preserve"> 5, 6, </w:t>
      </w:r>
      <w:r>
        <w:rPr>
          <w:b/>
          <w:shd w:val="clear" w:color="auto" w:fill="FFFFFF"/>
          <w:lang w:val="ru-RU"/>
        </w:rPr>
        <w:t xml:space="preserve">8, </w:t>
      </w:r>
      <w:r w:rsidRPr="00EB68D1">
        <w:rPr>
          <w:b/>
          <w:shd w:val="clear" w:color="auto" w:fill="FFFFFF"/>
          <w:lang w:val="ru-RU"/>
        </w:rPr>
        <w:t>12 частини першої та частиною другою статті 17 Закону підтверджується</w:t>
      </w:r>
      <w:r w:rsidRPr="00EB68D1">
        <w:rPr>
          <w:shd w:val="clear" w:color="auto" w:fill="FFFFFF"/>
          <w:lang w:val="ru-RU"/>
        </w:rPr>
        <w:t>:</w:t>
      </w:r>
    </w:p>
    <w:tbl>
      <w:tblPr>
        <w:tblStyle w:val="afc"/>
        <w:tblW w:w="9907" w:type="dxa"/>
        <w:tblLayout w:type="fixed"/>
        <w:tblLook w:val="04A0" w:firstRow="1" w:lastRow="0" w:firstColumn="1" w:lastColumn="0" w:noHBand="0" w:noVBand="1"/>
      </w:tblPr>
      <w:tblGrid>
        <w:gridCol w:w="766"/>
        <w:gridCol w:w="4252"/>
        <w:gridCol w:w="4889"/>
      </w:tblGrid>
      <w:tr w:rsidR="00E82360" w:rsidRPr="00257147" w:rsidTr="00B06E79">
        <w:tc>
          <w:tcPr>
            <w:tcW w:w="766" w:type="dxa"/>
            <w:vAlign w:val="center"/>
          </w:tcPr>
          <w:p w:rsidR="00E82360" w:rsidRPr="00EB68D1" w:rsidRDefault="00E82360" w:rsidP="00B06E79">
            <w:pPr>
              <w:pBdr>
                <w:top w:val="nil"/>
                <w:left w:val="nil"/>
                <w:bottom w:val="nil"/>
                <w:right w:val="nil"/>
                <w:between w:val="nil"/>
              </w:pBdr>
              <w:jc w:val="center"/>
              <w:rPr>
                <w:b/>
              </w:rPr>
            </w:pPr>
            <w:r w:rsidRPr="00EB68D1">
              <w:rPr>
                <w:b/>
              </w:rPr>
              <w:t>№ п.</w:t>
            </w:r>
          </w:p>
          <w:p w:rsidR="00E82360" w:rsidRPr="00EB68D1" w:rsidRDefault="00E82360" w:rsidP="00B06E79">
            <w:pPr>
              <w:keepNext/>
              <w:jc w:val="center"/>
              <w:rPr>
                <w:b/>
              </w:rPr>
            </w:pPr>
            <w:r w:rsidRPr="00EB68D1">
              <w:rPr>
                <w:b/>
              </w:rPr>
              <w:t xml:space="preserve">№ ч. </w:t>
            </w:r>
          </w:p>
          <w:p w:rsidR="00E82360" w:rsidRPr="00EB68D1" w:rsidRDefault="00E82360" w:rsidP="00B06E79">
            <w:pPr>
              <w:keepNext/>
              <w:jc w:val="center"/>
              <w:rPr>
                <w:b/>
              </w:rPr>
            </w:pPr>
            <w:r w:rsidRPr="00EB68D1">
              <w:rPr>
                <w:b/>
              </w:rPr>
              <w:t>ст. 17</w:t>
            </w:r>
          </w:p>
        </w:tc>
        <w:tc>
          <w:tcPr>
            <w:tcW w:w="4252" w:type="dxa"/>
            <w:vAlign w:val="center"/>
          </w:tcPr>
          <w:p w:rsidR="00E82360" w:rsidRPr="00EB68D1" w:rsidRDefault="00E82360" w:rsidP="00B06E79">
            <w:pPr>
              <w:pStyle w:val="26"/>
              <w:widowControl/>
              <w:jc w:val="center"/>
              <w:rPr>
                <w:rFonts w:ascii="Times New Roman" w:eastAsia="Times New Roman" w:hAnsi="Times New Roman" w:cs="Times New Roman"/>
                <w:b/>
              </w:rPr>
            </w:pPr>
            <w:r w:rsidRPr="00EB68D1">
              <w:rPr>
                <w:rFonts w:ascii="Times New Roman" w:eastAsia="Times New Roman" w:hAnsi="Times New Roman" w:cs="Times New Roman"/>
                <w:b/>
              </w:rPr>
              <w:t>Вимоги статті 17 Закону</w:t>
            </w:r>
          </w:p>
          <w:p w:rsidR="00E82360" w:rsidRPr="00EB68D1" w:rsidRDefault="00E82360" w:rsidP="00B06E79">
            <w:pPr>
              <w:pStyle w:val="26"/>
              <w:widowControl/>
              <w:jc w:val="center"/>
              <w:rPr>
                <w:rFonts w:ascii="Times New Roman" w:eastAsia="Times New Roman" w:hAnsi="Times New Roman" w:cs="Times New Roman"/>
                <w:b/>
              </w:rPr>
            </w:pPr>
            <w:r w:rsidRPr="00EB68D1">
              <w:rPr>
                <w:rFonts w:ascii="Times New Roman" w:eastAsia="Times New Roman" w:hAnsi="Times New Roman" w:cs="Times New Roman"/>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89" w:type="dxa"/>
            <w:vAlign w:val="center"/>
          </w:tcPr>
          <w:p w:rsidR="00E82360" w:rsidRPr="00EB68D1" w:rsidRDefault="00E82360" w:rsidP="00B06E79">
            <w:pPr>
              <w:pStyle w:val="26"/>
              <w:widowControl/>
              <w:jc w:val="center"/>
              <w:rPr>
                <w:rFonts w:ascii="Times New Roman" w:eastAsia="Times New Roman" w:hAnsi="Times New Roman" w:cs="Times New Roman"/>
                <w:b/>
              </w:rPr>
            </w:pPr>
            <w:r w:rsidRPr="00EB68D1">
              <w:rPr>
                <w:rFonts w:ascii="Times New Roman" w:eastAsia="Times New Roman" w:hAnsi="Times New Roman" w:cs="Times New Roman"/>
                <w:b/>
              </w:rPr>
              <w:t>Переможець торгів на виконання вимоги статті 17 (підтвердження відсутності підстав) повинен надати таку інформацію:</w:t>
            </w:r>
          </w:p>
        </w:tc>
      </w:tr>
      <w:tr w:rsidR="00E82360" w:rsidRPr="00257147" w:rsidTr="00B06E79">
        <w:tc>
          <w:tcPr>
            <w:tcW w:w="766" w:type="dxa"/>
          </w:tcPr>
          <w:p w:rsidR="00E82360" w:rsidRPr="00701C09" w:rsidRDefault="00E82360" w:rsidP="00B06E79">
            <w:pPr>
              <w:pBdr>
                <w:top w:val="nil"/>
                <w:left w:val="nil"/>
                <w:bottom w:val="nil"/>
                <w:right w:val="nil"/>
                <w:between w:val="nil"/>
              </w:pBdr>
              <w:jc w:val="center"/>
              <w:rPr>
                <w:b/>
              </w:rPr>
            </w:pPr>
            <w:r>
              <w:rPr>
                <w:b/>
              </w:rPr>
              <w:t>п. 2</w:t>
            </w:r>
            <w:r w:rsidRPr="00701C09">
              <w:rPr>
                <w:b/>
              </w:rPr>
              <w:t xml:space="preserve"> ч. 1</w:t>
            </w:r>
          </w:p>
        </w:tc>
        <w:tc>
          <w:tcPr>
            <w:tcW w:w="4252" w:type="dxa"/>
          </w:tcPr>
          <w:p w:rsidR="00E82360" w:rsidRPr="0006447F" w:rsidRDefault="00E82360" w:rsidP="00B06E79">
            <w:pPr>
              <w:ind w:right="140"/>
              <w:jc w:val="both"/>
            </w:pPr>
            <w:r w:rsidRPr="00C820DE">
              <w:t xml:space="preserve">Відомості </w:t>
            </w:r>
            <w:r w:rsidRPr="003E7146">
              <w:t>про юридичну особу</w:t>
            </w:r>
            <w:r w:rsidRPr="00C820DE">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89" w:type="dxa"/>
          </w:tcPr>
          <w:p w:rsidR="00E82360" w:rsidRPr="003E7146" w:rsidRDefault="00E82360" w:rsidP="00B06E79">
            <w:pPr>
              <w:shd w:val="clear" w:color="auto" w:fill="FFFFFF" w:themeFill="background1"/>
              <w:ind w:firstLine="363"/>
              <w:jc w:val="both"/>
              <w:rPr>
                <w:rFonts w:eastAsia="SimSun"/>
                <w:kern w:val="2"/>
                <w:sz w:val="21"/>
                <w:szCs w:val="20"/>
                <w:lang w:eastAsia="zh-CN"/>
              </w:rPr>
            </w:pPr>
            <w:r w:rsidRPr="003E7146">
              <w:rPr>
                <w:rFonts w:eastAsia="SimSun"/>
                <w:kern w:val="2"/>
                <w:sz w:val="21"/>
                <w:szCs w:val="20"/>
                <w:lang w:eastAsia="zh-C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E82360" w:rsidRPr="00ED05AA" w:rsidRDefault="00E82360" w:rsidP="00B06E79">
            <w:pPr>
              <w:ind w:firstLine="363"/>
              <w:jc w:val="both"/>
              <w:rPr>
                <w:rFonts w:eastAsia="SimSun"/>
                <w:b/>
                <w:kern w:val="2"/>
                <w:sz w:val="21"/>
                <w:szCs w:val="20"/>
                <w:lang w:eastAsia="zh-CN"/>
              </w:rPr>
            </w:pPr>
            <w:r w:rsidRPr="00ED05AA">
              <w:rPr>
                <w:rFonts w:eastAsia="SimSun"/>
                <w:b/>
                <w:kern w:val="2"/>
                <w:sz w:val="21"/>
                <w:szCs w:val="20"/>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E82360" w:rsidRPr="00257147" w:rsidTr="00B06E79">
        <w:tc>
          <w:tcPr>
            <w:tcW w:w="766" w:type="dxa"/>
          </w:tcPr>
          <w:p w:rsidR="00E82360" w:rsidRPr="00701C09" w:rsidRDefault="00E82360" w:rsidP="00B06E79">
            <w:pPr>
              <w:pBdr>
                <w:top w:val="nil"/>
                <w:left w:val="nil"/>
                <w:bottom w:val="nil"/>
                <w:right w:val="nil"/>
                <w:between w:val="nil"/>
              </w:pBdr>
              <w:jc w:val="center"/>
              <w:rPr>
                <w:b/>
              </w:rPr>
            </w:pPr>
            <w:r w:rsidRPr="00701C09">
              <w:rPr>
                <w:b/>
              </w:rPr>
              <w:t>п. 3 ч. 1</w:t>
            </w:r>
          </w:p>
        </w:tc>
        <w:tc>
          <w:tcPr>
            <w:tcW w:w="4252" w:type="dxa"/>
          </w:tcPr>
          <w:p w:rsidR="00E82360" w:rsidRPr="0006447F" w:rsidRDefault="00E82360" w:rsidP="00B06E79">
            <w:pPr>
              <w:ind w:right="140"/>
              <w:jc w:val="both"/>
            </w:pPr>
            <w:r w:rsidRPr="0006447F">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89" w:type="dxa"/>
          </w:tcPr>
          <w:p w:rsidR="00E82360" w:rsidRDefault="00E82360" w:rsidP="00B06E79">
            <w:pPr>
              <w:ind w:firstLine="363"/>
              <w:jc w:val="both"/>
              <w:rPr>
                <w:rFonts w:eastAsia="SimSun"/>
                <w:kern w:val="2"/>
                <w:sz w:val="21"/>
                <w:szCs w:val="20"/>
                <w:lang w:eastAsia="zh-CN"/>
              </w:rPr>
            </w:pPr>
            <w:r w:rsidRPr="0006447F">
              <w:rPr>
                <w:rFonts w:eastAsia="SimSun"/>
                <w:kern w:val="2"/>
                <w:sz w:val="21"/>
                <w:szCs w:val="20"/>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8BD">
              <w:rPr>
                <w:rFonts w:eastAsia="SimSun"/>
                <w:kern w:val="2"/>
                <w:sz w:val="21"/>
                <w:szCs w:val="20"/>
                <w:lang w:eastAsia="zh-CN"/>
              </w:rPr>
              <w:t>фізичної особи, яка є учасником процедури закупівлі.</w:t>
            </w:r>
            <w:r w:rsidRPr="0006447F">
              <w:rPr>
                <w:rFonts w:eastAsia="SimSun"/>
                <w:kern w:val="2"/>
                <w:sz w:val="21"/>
                <w:szCs w:val="20"/>
                <w:lang w:eastAsia="zh-C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82360" w:rsidRPr="00ED05AA" w:rsidRDefault="00E82360" w:rsidP="00B06E79">
            <w:pPr>
              <w:ind w:firstLine="363"/>
              <w:jc w:val="both"/>
              <w:rPr>
                <w:b/>
                <w:sz w:val="20"/>
                <w:szCs w:val="20"/>
              </w:rPr>
            </w:pPr>
            <w:r w:rsidRPr="00ED05AA">
              <w:rPr>
                <w:b/>
                <w:bCs/>
                <w:sz w:val="20"/>
                <w:szCs w:val="20"/>
                <w:lang w:eastAsia="uk-UA"/>
              </w:rPr>
              <w:t>Д</w:t>
            </w:r>
            <w:r w:rsidRPr="00ED05AA">
              <w:rPr>
                <w:rFonts w:eastAsia="SimSun"/>
                <w:b/>
                <w:kern w:val="2"/>
                <w:sz w:val="21"/>
                <w:szCs w:val="20"/>
                <w:lang w:val="ru-RU" w:eastAsia="zh-CN"/>
              </w:rPr>
              <w:t>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E82360" w:rsidRPr="00257147" w:rsidTr="00B06E79">
        <w:tc>
          <w:tcPr>
            <w:tcW w:w="766" w:type="dxa"/>
          </w:tcPr>
          <w:p w:rsidR="00E82360" w:rsidRPr="0055070A" w:rsidRDefault="00E82360" w:rsidP="00B06E79">
            <w:pPr>
              <w:pBdr>
                <w:top w:val="nil"/>
                <w:left w:val="nil"/>
                <w:bottom w:val="nil"/>
                <w:right w:val="nil"/>
                <w:between w:val="nil"/>
              </w:pBdr>
              <w:jc w:val="center"/>
            </w:pPr>
            <w:r w:rsidRPr="0055070A">
              <w:rPr>
                <w:b/>
              </w:rPr>
              <w:t>п. 5 ч. 1</w:t>
            </w:r>
          </w:p>
        </w:tc>
        <w:tc>
          <w:tcPr>
            <w:tcW w:w="4252" w:type="dxa"/>
          </w:tcPr>
          <w:p w:rsidR="00E82360" w:rsidRPr="0055070A" w:rsidRDefault="00E82360" w:rsidP="00B06E79">
            <w:pPr>
              <w:rPr>
                <w:lang w:val="ru-RU"/>
              </w:rPr>
            </w:pPr>
            <w:r w:rsidRPr="0055070A">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889" w:type="dxa"/>
          </w:tcPr>
          <w:p w:rsidR="00E82360" w:rsidRPr="0055070A" w:rsidRDefault="00E82360" w:rsidP="00E82360">
            <w:pPr>
              <w:pStyle w:val="aff7"/>
              <w:spacing w:before="0" w:after="0"/>
              <w:ind w:firstLine="317"/>
              <w:jc w:val="both"/>
              <w:rPr>
                <w:rFonts w:eastAsia="SimSun"/>
                <w:kern w:val="2"/>
                <w:sz w:val="21"/>
                <w:szCs w:val="20"/>
                <w:lang w:eastAsia="zh-CN"/>
              </w:rPr>
            </w:pPr>
            <w:r w:rsidRPr="0055070A">
              <w:rPr>
                <w:rFonts w:eastAsia="SimSun"/>
                <w:kern w:val="2"/>
                <w:sz w:val="21"/>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82360" w:rsidRPr="00E82360" w:rsidRDefault="00E82360" w:rsidP="00E82360">
            <w:pPr>
              <w:pStyle w:val="aff7"/>
              <w:spacing w:before="0" w:after="0"/>
              <w:ind w:firstLine="320"/>
              <w:jc w:val="both"/>
              <w:rPr>
                <w:rFonts w:eastAsia="SimSun"/>
                <w:b/>
                <w:kern w:val="2"/>
                <w:sz w:val="21"/>
                <w:szCs w:val="20"/>
                <w:lang w:eastAsia="zh-CN"/>
              </w:rPr>
            </w:pPr>
            <w:r w:rsidRPr="00ED05AA">
              <w:rPr>
                <w:rFonts w:eastAsia="SimSun"/>
                <w:b/>
                <w:kern w:val="2"/>
                <w:sz w:val="21"/>
                <w:szCs w:val="20"/>
                <w:lang w:eastAsia="zh-CN"/>
              </w:rPr>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E82360" w:rsidRPr="00922ECA" w:rsidRDefault="00E82360" w:rsidP="00B06E79">
            <w:pPr>
              <w:pStyle w:val="1f8"/>
              <w:widowControl/>
              <w:ind w:firstLine="320"/>
              <w:rPr>
                <w:rFonts w:ascii="Times New Roman" w:eastAsia="SimSun" w:hAnsi="Times New Roman" w:cs="Times New Roman"/>
                <w:kern w:val="2"/>
                <w:sz w:val="21"/>
                <w:szCs w:val="20"/>
                <w:lang w:val="ru-RU" w:eastAsia="zh-CN"/>
              </w:rPr>
            </w:pPr>
            <w:r w:rsidRPr="00922ECA">
              <w:rPr>
                <w:rFonts w:ascii="Times New Roman" w:eastAsia="SimSun" w:hAnsi="Times New Roman" w:cs="Times New Roman"/>
                <w:kern w:val="2"/>
                <w:sz w:val="21"/>
                <w:szCs w:val="20"/>
                <w:lang w:val="ru-RU" w:eastAsia="zh-CN"/>
              </w:rPr>
              <w:t>Замовник може перевірити витяг на офіційному сайті МВС за посиланням</w:t>
            </w:r>
          </w:p>
          <w:p w:rsidR="00E82360" w:rsidRPr="00257147" w:rsidRDefault="00BF6D7E" w:rsidP="00B06E79">
            <w:pPr>
              <w:pStyle w:val="1f8"/>
              <w:widowControl/>
              <w:rPr>
                <w:rFonts w:ascii="Times New Roman" w:eastAsia="Times New Roman" w:hAnsi="Times New Roman" w:cs="Times New Roman"/>
                <w:color w:val="FF0000"/>
                <w:lang w:val="ru-RU"/>
              </w:rPr>
            </w:pPr>
            <w:hyperlink r:id="rId12" w:history="1">
              <w:r w:rsidR="00E82360" w:rsidRPr="00922ECA">
                <w:rPr>
                  <w:rStyle w:val="ae"/>
                  <w:sz w:val="21"/>
                  <w:szCs w:val="21"/>
                </w:rPr>
                <w:t>https</w:t>
              </w:r>
              <w:r w:rsidR="00E82360" w:rsidRPr="00922ECA">
                <w:rPr>
                  <w:rStyle w:val="ae"/>
                  <w:sz w:val="21"/>
                  <w:szCs w:val="21"/>
                  <w:lang w:val="ru-RU"/>
                </w:rPr>
                <w:t>://</w:t>
              </w:r>
              <w:r w:rsidR="00E82360" w:rsidRPr="00922ECA">
                <w:rPr>
                  <w:rStyle w:val="ae"/>
                  <w:sz w:val="21"/>
                  <w:szCs w:val="21"/>
                </w:rPr>
                <w:t>vytiah</w:t>
              </w:r>
              <w:r w:rsidR="00E82360" w:rsidRPr="00922ECA">
                <w:rPr>
                  <w:rStyle w:val="ae"/>
                  <w:sz w:val="21"/>
                  <w:szCs w:val="21"/>
                  <w:lang w:val="ru-RU"/>
                </w:rPr>
                <w:t>.</w:t>
              </w:r>
              <w:r w:rsidR="00E82360" w:rsidRPr="00922ECA">
                <w:rPr>
                  <w:rStyle w:val="ae"/>
                  <w:sz w:val="21"/>
                  <w:szCs w:val="21"/>
                </w:rPr>
                <w:t>mvs</w:t>
              </w:r>
              <w:r w:rsidR="00E82360" w:rsidRPr="00922ECA">
                <w:rPr>
                  <w:rStyle w:val="ae"/>
                  <w:sz w:val="21"/>
                  <w:szCs w:val="21"/>
                  <w:lang w:val="ru-RU"/>
                </w:rPr>
                <w:t>.</w:t>
              </w:r>
              <w:r w:rsidR="00E82360" w:rsidRPr="00922ECA">
                <w:rPr>
                  <w:rStyle w:val="ae"/>
                  <w:sz w:val="21"/>
                  <w:szCs w:val="21"/>
                </w:rPr>
                <w:t>gov</w:t>
              </w:r>
              <w:r w:rsidR="00E82360" w:rsidRPr="00922ECA">
                <w:rPr>
                  <w:rStyle w:val="ae"/>
                  <w:sz w:val="21"/>
                  <w:szCs w:val="21"/>
                  <w:lang w:val="ru-RU"/>
                </w:rPr>
                <w:t>.</w:t>
              </w:r>
              <w:r w:rsidR="00E82360" w:rsidRPr="00922ECA">
                <w:rPr>
                  <w:rStyle w:val="ae"/>
                  <w:sz w:val="21"/>
                  <w:szCs w:val="21"/>
                </w:rPr>
                <w:t>ua</w:t>
              </w:r>
              <w:r w:rsidR="00E82360" w:rsidRPr="00922ECA">
                <w:rPr>
                  <w:rStyle w:val="ae"/>
                  <w:sz w:val="21"/>
                  <w:szCs w:val="21"/>
                  <w:lang w:val="ru-RU"/>
                </w:rPr>
                <w:t>/</w:t>
              </w:r>
              <w:r w:rsidR="00E82360" w:rsidRPr="00922ECA">
                <w:rPr>
                  <w:rStyle w:val="ae"/>
                  <w:sz w:val="21"/>
                  <w:szCs w:val="21"/>
                </w:rPr>
                <w:t>app</w:t>
              </w:r>
              <w:r w:rsidR="00E82360" w:rsidRPr="00922ECA">
                <w:rPr>
                  <w:rStyle w:val="ae"/>
                  <w:sz w:val="21"/>
                  <w:szCs w:val="21"/>
                  <w:lang w:val="ru-RU"/>
                </w:rPr>
                <w:t>/</w:t>
              </w:r>
              <w:r w:rsidR="00E82360" w:rsidRPr="00922ECA">
                <w:rPr>
                  <w:rStyle w:val="ae"/>
                  <w:sz w:val="21"/>
                  <w:szCs w:val="21"/>
                </w:rPr>
                <w:t>checkStatus</w:t>
              </w:r>
            </w:hyperlink>
            <w:r w:rsidR="00E82360" w:rsidRPr="00922ECA">
              <w:rPr>
                <w:rFonts w:ascii="Times New Roman" w:eastAsia="Times New Roman" w:hAnsi="Times New Roman" w:cs="Times New Roman"/>
                <w:sz w:val="21"/>
                <w:szCs w:val="21"/>
                <w:lang w:val="ru-RU"/>
              </w:rPr>
              <w:t>.</w:t>
            </w:r>
          </w:p>
        </w:tc>
      </w:tr>
      <w:tr w:rsidR="00E82360" w:rsidRPr="00257147" w:rsidTr="00B06E79">
        <w:tc>
          <w:tcPr>
            <w:tcW w:w="766" w:type="dxa"/>
          </w:tcPr>
          <w:p w:rsidR="00E82360" w:rsidRPr="00922ECA" w:rsidRDefault="00E82360" w:rsidP="00B06E79">
            <w:pPr>
              <w:pBdr>
                <w:top w:val="nil"/>
                <w:left w:val="nil"/>
                <w:bottom w:val="nil"/>
                <w:right w:val="nil"/>
                <w:between w:val="nil"/>
              </w:pBdr>
              <w:jc w:val="center"/>
            </w:pPr>
            <w:r w:rsidRPr="00922ECA">
              <w:rPr>
                <w:b/>
              </w:rPr>
              <w:lastRenderedPageBreak/>
              <w:t>п. 6 ч. 1</w:t>
            </w:r>
          </w:p>
        </w:tc>
        <w:tc>
          <w:tcPr>
            <w:tcW w:w="4252" w:type="dxa"/>
          </w:tcPr>
          <w:p w:rsidR="00E82360" w:rsidRPr="00922ECA" w:rsidRDefault="00E82360" w:rsidP="00B06E79">
            <w:pPr>
              <w:rPr>
                <w:lang w:val="ru-RU"/>
              </w:rPr>
            </w:pPr>
            <w:r w:rsidRPr="00922ECA">
              <w:rPr>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889" w:type="dxa"/>
          </w:tcPr>
          <w:p w:rsidR="00E82360" w:rsidRPr="0055070A" w:rsidRDefault="00E82360" w:rsidP="00E82360">
            <w:pPr>
              <w:pStyle w:val="aff7"/>
              <w:spacing w:before="0" w:after="0"/>
              <w:ind w:firstLine="317"/>
              <w:jc w:val="both"/>
              <w:rPr>
                <w:rFonts w:eastAsia="SimSun"/>
                <w:kern w:val="2"/>
                <w:sz w:val="21"/>
                <w:szCs w:val="20"/>
                <w:lang w:eastAsia="zh-CN"/>
              </w:rPr>
            </w:pPr>
            <w:r w:rsidRPr="0055070A">
              <w:rPr>
                <w:rFonts w:eastAsia="SimSun"/>
                <w:kern w:val="2"/>
                <w:sz w:val="21"/>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E82360" w:rsidRPr="00E82360" w:rsidRDefault="00E82360" w:rsidP="00E82360">
            <w:pPr>
              <w:pStyle w:val="aff7"/>
              <w:spacing w:before="0" w:after="0"/>
              <w:ind w:firstLine="320"/>
              <w:jc w:val="both"/>
              <w:rPr>
                <w:rFonts w:eastAsia="SimSun"/>
                <w:b/>
                <w:kern w:val="2"/>
                <w:sz w:val="21"/>
                <w:szCs w:val="20"/>
                <w:lang w:eastAsia="zh-CN"/>
              </w:rPr>
            </w:pPr>
            <w:r w:rsidRPr="00ED05AA">
              <w:rPr>
                <w:rFonts w:eastAsia="SimSun"/>
                <w:b/>
                <w:kern w:val="2"/>
                <w:sz w:val="21"/>
                <w:szCs w:val="20"/>
                <w:lang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E82360" w:rsidRPr="00922ECA" w:rsidRDefault="00E82360" w:rsidP="00B06E79">
            <w:pPr>
              <w:pStyle w:val="1f8"/>
              <w:widowControl/>
              <w:ind w:firstLine="320"/>
              <w:rPr>
                <w:rFonts w:ascii="Times New Roman" w:eastAsia="SimSun" w:hAnsi="Times New Roman" w:cs="Times New Roman"/>
                <w:kern w:val="2"/>
                <w:sz w:val="21"/>
                <w:szCs w:val="20"/>
                <w:lang w:val="ru-RU" w:eastAsia="zh-CN"/>
              </w:rPr>
            </w:pPr>
            <w:r w:rsidRPr="00922ECA">
              <w:rPr>
                <w:rFonts w:ascii="Times New Roman" w:eastAsia="SimSun" w:hAnsi="Times New Roman" w:cs="Times New Roman"/>
                <w:kern w:val="2"/>
                <w:sz w:val="21"/>
                <w:szCs w:val="20"/>
                <w:lang w:val="ru-RU" w:eastAsia="zh-CN"/>
              </w:rPr>
              <w:t>Замовник може перевірити витяг на офіційному сайті МВС за посиланням</w:t>
            </w:r>
          </w:p>
          <w:p w:rsidR="00E82360" w:rsidRPr="00257147" w:rsidRDefault="00BF6D7E" w:rsidP="00B06E79">
            <w:pPr>
              <w:pStyle w:val="1f8"/>
              <w:widowControl/>
              <w:rPr>
                <w:rFonts w:ascii="Times New Roman" w:eastAsia="Times New Roman" w:hAnsi="Times New Roman" w:cs="Times New Roman"/>
                <w:color w:val="FF0000"/>
                <w:lang w:val="ru-RU"/>
              </w:rPr>
            </w:pPr>
            <w:hyperlink r:id="rId13" w:history="1">
              <w:r w:rsidR="00E82360" w:rsidRPr="00922ECA">
                <w:rPr>
                  <w:rStyle w:val="ae"/>
                  <w:sz w:val="21"/>
                  <w:szCs w:val="21"/>
                </w:rPr>
                <w:t>https</w:t>
              </w:r>
              <w:r w:rsidR="00E82360" w:rsidRPr="00922ECA">
                <w:rPr>
                  <w:rStyle w:val="ae"/>
                  <w:sz w:val="21"/>
                  <w:szCs w:val="21"/>
                  <w:lang w:val="ru-RU"/>
                </w:rPr>
                <w:t>://</w:t>
              </w:r>
              <w:r w:rsidR="00E82360" w:rsidRPr="00922ECA">
                <w:rPr>
                  <w:rStyle w:val="ae"/>
                  <w:sz w:val="21"/>
                  <w:szCs w:val="21"/>
                </w:rPr>
                <w:t>vytiah</w:t>
              </w:r>
              <w:r w:rsidR="00E82360" w:rsidRPr="00922ECA">
                <w:rPr>
                  <w:rStyle w:val="ae"/>
                  <w:sz w:val="21"/>
                  <w:szCs w:val="21"/>
                  <w:lang w:val="ru-RU"/>
                </w:rPr>
                <w:t>.</w:t>
              </w:r>
              <w:r w:rsidR="00E82360" w:rsidRPr="00922ECA">
                <w:rPr>
                  <w:rStyle w:val="ae"/>
                  <w:sz w:val="21"/>
                  <w:szCs w:val="21"/>
                </w:rPr>
                <w:t>mvs</w:t>
              </w:r>
              <w:r w:rsidR="00E82360" w:rsidRPr="00922ECA">
                <w:rPr>
                  <w:rStyle w:val="ae"/>
                  <w:sz w:val="21"/>
                  <w:szCs w:val="21"/>
                  <w:lang w:val="ru-RU"/>
                </w:rPr>
                <w:t>.</w:t>
              </w:r>
              <w:r w:rsidR="00E82360" w:rsidRPr="00922ECA">
                <w:rPr>
                  <w:rStyle w:val="ae"/>
                  <w:sz w:val="21"/>
                  <w:szCs w:val="21"/>
                </w:rPr>
                <w:t>gov</w:t>
              </w:r>
              <w:r w:rsidR="00E82360" w:rsidRPr="00922ECA">
                <w:rPr>
                  <w:rStyle w:val="ae"/>
                  <w:sz w:val="21"/>
                  <w:szCs w:val="21"/>
                  <w:lang w:val="ru-RU"/>
                </w:rPr>
                <w:t>.</w:t>
              </w:r>
              <w:r w:rsidR="00E82360" w:rsidRPr="00922ECA">
                <w:rPr>
                  <w:rStyle w:val="ae"/>
                  <w:sz w:val="21"/>
                  <w:szCs w:val="21"/>
                </w:rPr>
                <w:t>ua</w:t>
              </w:r>
              <w:r w:rsidR="00E82360" w:rsidRPr="00922ECA">
                <w:rPr>
                  <w:rStyle w:val="ae"/>
                  <w:sz w:val="21"/>
                  <w:szCs w:val="21"/>
                  <w:lang w:val="ru-RU"/>
                </w:rPr>
                <w:t>/</w:t>
              </w:r>
              <w:r w:rsidR="00E82360" w:rsidRPr="00922ECA">
                <w:rPr>
                  <w:rStyle w:val="ae"/>
                  <w:sz w:val="21"/>
                  <w:szCs w:val="21"/>
                </w:rPr>
                <w:t>app</w:t>
              </w:r>
              <w:r w:rsidR="00E82360" w:rsidRPr="00922ECA">
                <w:rPr>
                  <w:rStyle w:val="ae"/>
                  <w:sz w:val="21"/>
                  <w:szCs w:val="21"/>
                  <w:lang w:val="ru-RU"/>
                </w:rPr>
                <w:t>/</w:t>
              </w:r>
              <w:r w:rsidR="00E82360" w:rsidRPr="00922ECA">
                <w:rPr>
                  <w:rStyle w:val="ae"/>
                  <w:sz w:val="21"/>
                  <w:szCs w:val="21"/>
                </w:rPr>
                <w:t>checkStatus</w:t>
              </w:r>
            </w:hyperlink>
            <w:r w:rsidR="00E82360" w:rsidRPr="00922ECA">
              <w:rPr>
                <w:rFonts w:ascii="Times New Roman" w:eastAsia="Times New Roman" w:hAnsi="Times New Roman" w:cs="Times New Roman"/>
                <w:sz w:val="21"/>
                <w:szCs w:val="21"/>
                <w:lang w:val="ru-RU"/>
              </w:rPr>
              <w:t>.</w:t>
            </w:r>
          </w:p>
        </w:tc>
      </w:tr>
      <w:tr w:rsidR="00E82360" w:rsidRPr="00257147" w:rsidTr="00B06E79">
        <w:tc>
          <w:tcPr>
            <w:tcW w:w="766" w:type="dxa"/>
          </w:tcPr>
          <w:p w:rsidR="00E82360" w:rsidRPr="00922ECA" w:rsidRDefault="00E82360" w:rsidP="00B06E79">
            <w:pPr>
              <w:pBdr>
                <w:top w:val="nil"/>
                <w:left w:val="nil"/>
                <w:bottom w:val="nil"/>
                <w:right w:val="nil"/>
                <w:between w:val="nil"/>
              </w:pBdr>
              <w:jc w:val="center"/>
              <w:rPr>
                <w:b/>
              </w:rPr>
            </w:pPr>
            <w:r>
              <w:rPr>
                <w:b/>
              </w:rPr>
              <w:t>п.8 ч.</w:t>
            </w:r>
            <w:r w:rsidRPr="00C820DE">
              <w:rPr>
                <w:b/>
              </w:rPr>
              <w:t>1</w:t>
            </w:r>
          </w:p>
        </w:tc>
        <w:tc>
          <w:tcPr>
            <w:tcW w:w="4252" w:type="dxa"/>
          </w:tcPr>
          <w:p w:rsidR="00E82360" w:rsidRPr="00DF151C" w:rsidRDefault="00E82360" w:rsidP="00B06E79">
            <w:pPr>
              <w:widowControl w:val="0"/>
              <w:pBdr>
                <w:top w:val="nil"/>
                <w:left w:val="nil"/>
                <w:bottom w:val="nil"/>
                <w:right w:val="nil"/>
                <w:between w:val="nil"/>
              </w:pBdr>
              <w:jc w:val="both"/>
            </w:pPr>
            <w:r w:rsidRPr="00C820DE">
              <w:t>Учасник процедури закупівлі визнаний у встановленому законом порядку банкрутом та стосовно нього відкрита ліквідаційна процедура.</w:t>
            </w:r>
          </w:p>
        </w:tc>
        <w:tc>
          <w:tcPr>
            <w:tcW w:w="4889" w:type="dxa"/>
          </w:tcPr>
          <w:p w:rsidR="00E82360" w:rsidRPr="00ED05AA" w:rsidRDefault="00E82360" w:rsidP="00B06E79">
            <w:pPr>
              <w:shd w:val="clear" w:color="auto" w:fill="FFFFFF" w:themeFill="background1"/>
              <w:ind w:firstLine="363"/>
              <w:jc w:val="both"/>
              <w:rPr>
                <w:rFonts w:eastAsia="SimSun"/>
                <w:kern w:val="2"/>
                <w:sz w:val="21"/>
                <w:szCs w:val="20"/>
                <w:lang w:eastAsia="zh-CN"/>
              </w:rPr>
            </w:pPr>
            <w:r w:rsidRPr="00ED05AA">
              <w:rPr>
                <w:rFonts w:eastAsia="SimSun"/>
                <w:kern w:val="2"/>
                <w:sz w:val="21"/>
                <w:szCs w:val="20"/>
                <w:lang w:eastAsia="zh-C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82360" w:rsidRPr="00ED05AA" w:rsidRDefault="00E82360" w:rsidP="00B06E79">
            <w:pPr>
              <w:pStyle w:val="aff7"/>
              <w:spacing w:before="0" w:after="0"/>
              <w:ind w:firstLine="363"/>
              <w:jc w:val="both"/>
              <w:rPr>
                <w:rFonts w:eastAsia="SimSun"/>
                <w:b/>
                <w:kern w:val="2"/>
                <w:sz w:val="21"/>
                <w:szCs w:val="20"/>
                <w:lang w:eastAsia="zh-CN"/>
              </w:rPr>
            </w:pPr>
            <w:r w:rsidRPr="00ED05AA">
              <w:rPr>
                <w:rFonts w:eastAsia="SimSun"/>
                <w:b/>
                <w:kern w:val="2"/>
                <w:sz w:val="21"/>
                <w:szCs w:val="20"/>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E82360" w:rsidRPr="00257147" w:rsidTr="00B06E79">
        <w:tc>
          <w:tcPr>
            <w:tcW w:w="766" w:type="dxa"/>
          </w:tcPr>
          <w:p w:rsidR="00E82360" w:rsidRPr="00854335" w:rsidRDefault="00E82360" w:rsidP="00B06E79">
            <w:pPr>
              <w:pStyle w:val="26"/>
              <w:widowControl/>
              <w:jc w:val="center"/>
              <w:rPr>
                <w:rFonts w:ascii="Times New Roman" w:eastAsia="Times New Roman" w:hAnsi="Times New Roman" w:cs="Times New Roman"/>
                <w:b/>
                <w:sz w:val="26"/>
                <w:szCs w:val="26"/>
              </w:rPr>
            </w:pPr>
            <w:r w:rsidRPr="00854335">
              <w:rPr>
                <w:rFonts w:ascii="Times New Roman" w:hAnsi="Times New Roman" w:cs="Times New Roman"/>
                <w:b/>
              </w:rPr>
              <w:t>п.12 ч. 1</w:t>
            </w:r>
          </w:p>
        </w:tc>
        <w:tc>
          <w:tcPr>
            <w:tcW w:w="4252" w:type="dxa"/>
          </w:tcPr>
          <w:p w:rsidR="00E82360" w:rsidRPr="00854335" w:rsidRDefault="00E82360" w:rsidP="00B06E79">
            <w:pPr>
              <w:pStyle w:val="26"/>
              <w:widowControl/>
              <w:ind w:firstLine="270"/>
              <w:rPr>
                <w:rFonts w:ascii="Times New Roman" w:eastAsia="Times New Roman" w:hAnsi="Times New Roman" w:cs="Times New Roman"/>
                <w:lang w:eastAsia="uk-UA"/>
              </w:rPr>
            </w:pPr>
            <w:r w:rsidRPr="00854335">
              <w:rPr>
                <w:rFonts w:ascii="Times New Roman" w:eastAsia="Times New Roman" w:hAnsi="Times New Roman" w:cs="Times New Roman"/>
                <w:sz w:val="22"/>
                <w:szCs w:val="22"/>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89" w:type="dxa"/>
          </w:tcPr>
          <w:p w:rsidR="00E82360" w:rsidRPr="00E82360" w:rsidRDefault="00E82360" w:rsidP="00E82360">
            <w:pPr>
              <w:pStyle w:val="aff7"/>
              <w:spacing w:before="0" w:after="0"/>
              <w:ind w:firstLine="317"/>
              <w:jc w:val="both"/>
              <w:rPr>
                <w:rFonts w:eastAsia="SimSun"/>
                <w:kern w:val="2"/>
                <w:sz w:val="21"/>
                <w:szCs w:val="20"/>
                <w:lang w:val="uk-UA" w:eastAsia="zh-CN"/>
              </w:rPr>
            </w:pPr>
            <w:r w:rsidRPr="00E82360">
              <w:rPr>
                <w:rFonts w:eastAsia="SimSun"/>
                <w:kern w:val="2"/>
                <w:sz w:val="21"/>
                <w:szCs w:val="20"/>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82360" w:rsidRPr="00E82360" w:rsidRDefault="00E82360" w:rsidP="00E82360">
            <w:pPr>
              <w:pStyle w:val="aff7"/>
              <w:spacing w:before="0" w:after="0"/>
              <w:ind w:firstLine="320"/>
              <w:jc w:val="both"/>
              <w:rPr>
                <w:rFonts w:eastAsia="SimSun"/>
                <w:b/>
                <w:kern w:val="2"/>
                <w:sz w:val="21"/>
                <w:szCs w:val="20"/>
                <w:lang w:eastAsia="zh-CN"/>
              </w:rPr>
            </w:pPr>
            <w:r w:rsidRPr="00ED05AA">
              <w:rPr>
                <w:rFonts w:eastAsia="SimSun"/>
                <w:b/>
                <w:kern w:val="2"/>
                <w:sz w:val="21"/>
                <w:szCs w:val="20"/>
                <w:lang w:eastAsia="zh-CN"/>
              </w:rPr>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E82360" w:rsidRPr="00854335" w:rsidRDefault="00E82360" w:rsidP="00B06E79">
            <w:pPr>
              <w:pStyle w:val="1f8"/>
              <w:widowControl/>
              <w:ind w:firstLine="320"/>
              <w:rPr>
                <w:rFonts w:ascii="Times New Roman" w:eastAsia="SimSun" w:hAnsi="Times New Roman" w:cs="Times New Roman"/>
                <w:kern w:val="2"/>
                <w:sz w:val="21"/>
                <w:szCs w:val="20"/>
                <w:lang w:val="ru-RU" w:eastAsia="zh-CN"/>
              </w:rPr>
            </w:pPr>
            <w:r w:rsidRPr="00854335">
              <w:rPr>
                <w:rFonts w:ascii="Times New Roman" w:eastAsia="SimSun" w:hAnsi="Times New Roman" w:cs="Times New Roman"/>
                <w:kern w:val="2"/>
                <w:sz w:val="21"/>
                <w:szCs w:val="20"/>
                <w:lang w:val="ru-RU" w:eastAsia="zh-CN"/>
              </w:rPr>
              <w:t>Замовник може перевірити витяг на офіційному сайті МВС за посиланням</w:t>
            </w:r>
          </w:p>
          <w:p w:rsidR="00E82360" w:rsidRPr="009126CD" w:rsidRDefault="00BF6D7E" w:rsidP="00B06E79">
            <w:pPr>
              <w:pStyle w:val="aff7"/>
              <w:spacing w:before="0" w:beforeAutospacing="0" w:after="0" w:afterAutospacing="0"/>
              <w:jc w:val="both"/>
              <w:rPr>
                <w:sz w:val="21"/>
                <w:szCs w:val="21"/>
              </w:rPr>
            </w:pPr>
            <w:hyperlink r:id="rId14" w:history="1">
              <w:r w:rsidR="00E82360" w:rsidRPr="00854335">
                <w:rPr>
                  <w:rStyle w:val="ae"/>
                  <w:sz w:val="21"/>
                  <w:szCs w:val="21"/>
                </w:rPr>
                <w:t>https://vytiah.mvs.gov.ua/app/checkStatus</w:t>
              </w:r>
            </w:hyperlink>
            <w:r w:rsidR="00E82360" w:rsidRPr="00854335">
              <w:rPr>
                <w:sz w:val="21"/>
                <w:szCs w:val="21"/>
              </w:rPr>
              <w:t>.</w:t>
            </w:r>
          </w:p>
        </w:tc>
      </w:tr>
      <w:tr w:rsidR="00E82360" w:rsidRPr="00257147" w:rsidTr="00B06E79">
        <w:tc>
          <w:tcPr>
            <w:tcW w:w="766" w:type="dxa"/>
          </w:tcPr>
          <w:p w:rsidR="00E82360" w:rsidRPr="001C4E0A" w:rsidRDefault="00E82360" w:rsidP="00B06E79">
            <w:pPr>
              <w:keepNext/>
              <w:jc w:val="center"/>
              <w:rPr>
                <w:b/>
                <w:bCs/>
              </w:rPr>
            </w:pPr>
            <w:r w:rsidRPr="001C4E0A">
              <w:rPr>
                <w:b/>
                <w:bCs/>
              </w:rPr>
              <w:lastRenderedPageBreak/>
              <w:t>ч.2</w:t>
            </w:r>
          </w:p>
        </w:tc>
        <w:tc>
          <w:tcPr>
            <w:tcW w:w="4252" w:type="dxa"/>
          </w:tcPr>
          <w:p w:rsidR="00E82360" w:rsidRPr="001C4E0A" w:rsidRDefault="00E82360" w:rsidP="00B06E79">
            <w:pPr>
              <w:pStyle w:val="aff7"/>
              <w:spacing w:before="0"/>
              <w:jc w:val="both"/>
            </w:pPr>
            <w:r w:rsidRPr="001C4E0A">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2360" w:rsidRPr="001C4E0A" w:rsidRDefault="00E82360" w:rsidP="00B06E79">
            <w:pPr>
              <w:pStyle w:val="26"/>
              <w:widowControl/>
              <w:ind w:firstLine="270"/>
              <w:rPr>
                <w:rFonts w:ascii="Times New Roman" w:eastAsia="Times New Roman" w:hAnsi="Times New Roman" w:cs="Times New Roman"/>
                <w:b/>
                <w:sz w:val="22"/>
                <w:szCs w:val="22"/>
                <w:u w:val="single"/>
                <w:lang w:eastAsia="uk-UA"/>
              </w:rPr>
            </w:pPr>
          </w:p>
        </w:tc>
        <w:tc>
          <w:tcPr>
            <w:tcW w:w="4889" w:type="dxa"/>
          </w:tcPr>
          <w:p w:rsidR="00E82360" w:rsidRPr="001C4E0A" w:rsidRDefault="00E82360" w:rsidP="00B06E79">
            <w:pPr>
              <w:pStyle w:val="26"/>
              <w:widowControl/>
              <w:ind w:firstLine="270"/>
              <w:rPr>
                <w:rFonts w:ascii="Times New Roman" w:eastAsia="Times New Roman" w:hAnsi="Times New Roman" w:cs="Times New Roman"/>
                <w:sz w:val="22"/>
                <w:szCs w:val="22"/>
                <w:lang w:val="ru-RU" w:eastAsia="uk-UA"/>
              </w:rPr>
            </w:pPr>
            <w:r w:rsidRPr="001C4E0A">
              <w:rPr>
                <w:rFonts w:ascii="Times New Roman" w:eastAsia="Times New Roman" w:hAnsi="Times New Roman" w:cs="Times New Roman"/>
                <w:b/>
                <w:sz w:val="22"/>
                <w:szCs w:val="22"/>
                <w:lang w:eastAsia="uk-UA"/>
              </w:rPr>
              <w:t>Довідка в довільній формі</w:t>
            </w:r>
            <w:r w:rsidRPr="001C4E0A">
              <w:rPr>
                <w:rFonts w:ascii="Times New Roman" w:eastAsia="Times New Roman" w:hAnsi="Times New Roman" w:cs="Times New Roman"/>
                <w:sz w:val="22"/>
                <w:szCs w:val="22"/>
                <w:lang w:eastAsia="uk-UA"/>
              </w:rPr>
              <w:t>, яка містить інформацію про те, що</w:t>
            </w:r>
            <w:r w:rsidRPr="001C4E0A">
              <w:rPr>
                <w:rFonts w:ascii="Times New Roman" w:eastAsia="Times New Roman" w:hAnsi="Times New Roman" w:cs="Times New Roman"/>
                <w:sz w:val="22"/>
                <w:szCs w:val="22"/>
                <w:lang w:val="ru-RU" w:eastAsia="uk-UA"/>
              </w:rPr>
              <w:t>:</w:t>
            </w:r>
          </w:p>
          <w:p w:rsidR="00E82360" w:rsidRPr="001C4E0A" w:rsidRDefault="00E82360" w:rsidP="00B06E79">
            <w:pPr>
              <w:pStyle w:val="26"/>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 xml:space="preserve"> між учасником та замовником раніше не було укладено договорів </w:t>
            </w:r>
          </w:p>
          <w:p w:rsidR="00E82360" w:rsidRPr="001C4E0A" w:rsidRDefault="00E82360" w:rsidP="00B06E79">
            <w:pPr>
              <w:pStyle w:val="26"/>
              <w:widowControl/>
              <w:ind w:firstLine="272"/>
              <w:rPr>
                <w:rFonts w:ascii="Times New Roman" w:eastAsia="Times New Roman" w:hAnsi="Times New Roman" w:cs="Times New Roman"/>
                <w:b/>
                <w:sz w:val="22"/>
                <w:szCs w:val="22"/>
                <w:lang w:eastAsia="uk-UA"/>
              </w:rPr>
            </w:pPr>
            <w:r w:rsidRPr="001C4E0A">
              <w:rPr>
                <w:rFonts w:ascii="Times New Roman" w:eastAsia="Times New Roman" w:hAnsi="Times New Roman" w:cs="Times New Roman"/>
                <w:b/>
                <w:sz w:val="22"/>
                <w:szCs w:val="22"/>
                <w:lang w:eastAsia="uk-UA"/>
              </w:rPr>
              <w:t xml:space="preserve">або </w:t>
            </w:r>
          </w:p>
          <w:p w:rsidR="00E82360" w:rsidRPr="001C4E0A" w:rsidRDefault="00E82360" w:rsidP="00B06E79">
            <w:pPr>
              <w:pStyle w:val="26"/>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E82360" w:rsidRPr="001C4E0A" w:rsidRDefault="00E82360" w:rsidP="00B06E79">
            <w:pPr>
              <w:pStyle w:val="26"/>
              <w:widowControl/>
              <w:ind w:firstLine="272"/>
              <w:rPr>
                <w:rFonts w:ascii="Times New Roman" w:eastAsia="Times New Roman" w:hAnsi="Times New Roman" w:cs="Times New Roman"/>
                <w:b/>
                <w:sz w:val="22"/>
                <w:szCs w:val="22"/>
                <w:lang w:eastAsia="uk-UA"/>
              </w:rPr>
            </w:pPr>
            <w:r w:rsidRPr="001C4E0A">
              <w:rPr>
                <w:rFonts w:ascii="Times New Roman" w:eastAsia="Times New Roman" w:hAnsi="Times New Roman" w:cs="Times New Roman"/>
                <w:b/>
                <w:sz w:val="22"/>
                <w:szCs w:val="22"/>
                <w:lang w:eastAsia="uk-UA"/>
              </w:rPr>
              <w:t xml:space="preserve"> або </w:t>
            </w:r>
          </w:p>
          <w:p w:rsidR="00E82360" w:rsidRPr="001C4E0A" w:rsidRDefault="00E82360" w:rsidP="00B06E79">
            <w:pPr>
              <w:pStyle w:val="26"/>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2360" w:rsidRPr="00257147" w:rsidRDefault="00E82360" w:rsidP="00E82360">
      <w:pPr>
        <w:keepNext/>
        <w:ind w:firstLine="426"/>
        <w:rPr>
          <w:bCs/>
          <w:color w:val="FF0000"/>
        </w:rPr>
      </w:pPr>
    </w:p>
    <w:p w:rsidR="00E82360" w:rsidRPr="008A4C65" w:rsidRDefault="00E82360" w:rsidP="00E82360">
      <w:pPr>
        <w:ind w:firstLine="426"/>
        <w:jc w:val="both"/>
        <w:rPr>
          <w:bCs/>
        </w:rPr>
      </w:pPr>
      <w:r w:rsidRPr="008A4C65">
        <w:rPr>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82360" w:rsidRPr="008A4C65" w:rsidRDefault="00E82360" w:rsidP="00E82360">
      <w:pPr>
        <w:shd w:val="clear" w:color="auto" w:fill="FFFFFF" w:themeFill="background1"/>
        <w:ind w:firstLine="426"/>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Pr="00E82360" w:rsidRDefault="00E82360" w:rsidP="00E82360">
      <w:pPr>
        <w:ind w:left="6379"/>
        <w:rPr>
          <w:rFonts w:ascii="Times New Roman" w:hAnsi="Times New Roman"/>
          <w:bCs/>
        </w:rPr>
      </w:pPr>
      <w:r>
        <w:rPr>
          <w:rFonts w:ascii="Times New Roman" w:hAnsi="Times New Roman"/>
          <w:bCs/>
        </w:rPr>
        <w:lastRenderedPageBreak/>
        <w:t>ДОДАТОК</w:t>
      </w:r>
      <w:r w:rsidRPr="005C72DF">
        <w:rPr>
          <w:rFonts w:ascii="Times New Roman" w:hAnsi="Times New Roman"/>
          <w:bCs/>
        </w:rPr>
        <w:t xml:space="preserve"> № </w:t>
      </w:r>
      <w:r w:rsidRPr="00E82360">
        <w:rPr>
          <w:rFonts w:ascii="Times New Roman" w:hAnsi="Times New Roman"/>
          <w:bCs/>
        </w:rPr>
        <w:t>4</w:t>
      </w:r>
    </w:p>
    <w:p w:rsidR="00E82360" w:rsidRPr="005C72DF" w:rsidRDefault="00E82360" w:rsidP="00E82360">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E82360" w:rsidRDefault="00E82360" w:rsidP="00E82360">
      <w:pPr>
        <w:ind w:hanging="720"/>
        <w:jc w:val="center"/>
        <w:rPr>
          <w:rFonts w:ascii="Times New Roman" w:hAnsi="Times New Roman"/>
          <w:b/>
          <w:bCs/>
          <w:color w:val="FF0000"/>
          <w:sz w:val="20"/>
          <w:szCs w:val="20"/>
        </w:rPr>
      </w:pPr>
    </w:p>
    <w:p w:rsidR="00E82360" w:rsidRPr="000143AD" w:rsidRDefault="00E82360" w:rsidP="00E82360">
      <w:pPr>
        <w:jc w:val="center"/>
        <w:rPr>
          <w:rFonts w:ascii="Times New Roman" w:hAnsi="Times New Roman"/>
          <w:b/>
          <w:bCs/>
          <w:color w:val="FF0000"/>
          <w:sz w:val="28"/>
          <w:szCs w:val="28"/>
        </w:rPr>
      </w:pPr>
      <w:r w:rsidRPr="000143AD">
        <w:rPr>
          <w:rFonts w:ascii="Times New Roman" w:hAnsi="Times New Roman"/>
          <w:b/>
          <w:sz w:val="28"/>
          <w:szCs w:val="28"/>
        </w:rPr>
        <w:t>Документи та інформація для підтвердження відсутності інших підстав для відхилення учасника та/або тендерної пропозиції</w:t>
      </w:r>
    </w:p>
    <w:p w:rsidR="00E82360" w:rsidRDefault="00E82360" w:rsidP="00E82360">
      <w:pPr>
        <w:ind w:hanging="720"/>
        <w:jc w:val="center"/>
        <w:rPr>
          <w:rFonts w:ascii="Times New Roman" w:hAnsi="Times New Roman"/>
          <w:b/>
          <w:bCs/>
          <w:color w:val="FF0000"/>
          <w:sz w:val="20"/>
          <w:szCs w:val="20"/>
        </w:rPr>
      </w:pPr>
    </w:p>
    <w:p w:rsidR="00E82360" w:rsidRPr="00311C64" w:rsidRDefault="00E82360" w:rsidP="00E82360">
      <w:pPr>
        <w:spacing w:line="240" w:lineRule="auto"/>
        <w:ind w:firstLine="851"/>
        <w:jc w:val="both"/>
        <w:rPr>
          <w:rFonts w:ascii="Times New Roman" w:eastAsia="Times New Roman" w:hAnsi="Times New Roman"/>
          <w:color w:val="FF0000"/>
          <w:lang w:eastAsia="ru-RU"/>
        </w:rPr>
      </w:pPr>
    </w:p>
    <w:p w:rsidR="00E82360" w:rsidRPr="00777527" w:rsidRDefault="00E82360" w:rsidP="00E82360">
      <w:pPr>
        <w:pStyle w:val="aff0"/>
        <w:numPr>
          <w:ilvl w:val="0"/>
          <w:numId w:val="37"/>
        </w:numPr>
        <w:tabs>
          <w:tab w:val="left" w:pos="1134"/>
        </w:tabs>
        <w:spacing w:after="0" w:line="240" w:lineRule="auto"/>
        <w:ind w:left="0" w:firstLine="851"/>
        <w:jc w:val="both"/>
        <w:rPr>
          <w:rFonts w:ascii="Times New Roman" w:eastAsia="Times New Roman" w:hAnsi="Times New Roman"/>
          <w:sz w:val="24"/>
          <w:szCs w:val="24"/>
          <w:lang w:eastAsia="ru-RU"/>
        </w:rPr>
      </w:pPr>
      <w:r w:rsidRPr="00777527">
        <w:rPr>
          <w:rFonts w:ascii="Times New Roman" w:eastAsia="Times New Roman" w:hAnsi="Times New Roman"/>
          <w:sz w:val="24"/>
          <w:szCs w:val="24"/>
          <w:lang w:eastAsia="ru-RU"/>
        </w:rPr>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E82360" w:rsidRPr="00777527" w:rsidRDefault="00E82360" w:rsidP="00E82360">
      <w:pPr>
        <w:shd w:val="clear" w:color="auto" w:fill="FFFFFF" w:themeFill="background1"/>
        <w:tabs>
          <w:tab w:val="left" w:pos="426"/>
        </w:tabs>
        <w:spacing w:line="240" w:lineRule="auto"/>
        <w:jc w:val="both"/>
        <w:rPr>
          <w:rFonts w:ascii="Times New Roman" w:eastAsia="Times New Roman" w:hAnsi="Times New Roman"/>
          <w:color w:val="auto"/>
          <w:lang w:eastAsia="ru-RU"/>
        </w:rPr>
      </w:pPr>
      <w:r w:rsidRPr="00777527">
        <w:rPr>
          <w:rFonts w:ascii="Times New Roman" w:eastAsia="Times New Roman" w:hAnsi="Times New Roman"/>
          <w:color w:val="auto"/>
          <w:lang w:eastAsia="ru-RU"/>
        </w:rPr>
        <w:tab/>
      </w:r>
    </w:p>
    <w:p w:rsidR="00E82360" w:rsidRPr="00777527" w:rsidRDefault="00E82360" w:rsidP="00E82360">
      <w:pPr>
        <w:pStyle w:val="aff0"/>
        <w:numPr>
          <w:ilvl w:val="0"/>
          <w:numId w:val="37"/>
        </w:numPr>
        <w:tabs>
          <w:tab w:val="left" w:pos="1134"/>
        </w:tabs>
        <w:spacing w:after="0" w:line="240" w:lineRule="auto"/>
        <w:ind w:left="0" w:firstLine="993"/>
        <w:jc w:val="both"/>
        <w:rPr>
          <w:rFonts w:ascii="Times New Roman" w:eastAsia="Times New Roman" w:hAnsi="Times New Roman"/>
          <w:sz w:val="24"/>
          <w:szCs w:val="24"/>
          <w:lang w:eastAsia="ru-RU"/>
        </w:rPr>
      </w:pPr>
      <w:r w:rsidRPr="00777527">
        <w:rPr>
          <w:rFonts w:ascii="Times New Roman" w:eastAsia="Times New Roman" w:hAnsi="Times New Roman"/>
          <w:sz w:val="24"/>
          <w:szCs w:val="24"/>
          <w:lang w:eastAsia="ru-RU"/>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82360" w:rsidRPr="002062AD" w:rsidRDefault="00E82360" w:rsidP="00E82360">
      <w:pPr>
        <w:pStyle w:val="aff0"/>
        <w:tabs>
          <w:tab w:val="left" w:pos="1134"/>
        </w:tabs>
        <w:spacing w:after="0" w:line="240" w:lineRule="auto"/>
        <w:ind w:left="851"/>
        <w:jc w:val="both"/>
        <w:rPr>
          <w:rFonts w:ascii="Times New Roman" w:eastAsia="Times New Roman" w:hAnsi="Times New Roman" w:cs="Lohit Devanagari"/>
          <w:sz w:val="24"/>
          <w:szCs w:val="24"/>
          <w:lang w:eastAsia="ru-RU" w:bidi="hi-IN"/>
        </w:rPr>
      </w:pPr>
    </w:p>
    <w:p w:rsidR="00E82360" w:rsidRPr="002062AD" w:rsidRDefault="00E82360" w:rsidP="00E82360">
      <w:pPr>
        <w:pStyle w:val="aff0"/>
        <w:numPr>
          <w:ilvl w:val="0"/>
          <w:numId w:val="37"/>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2062AD">
        <w:rPr>
          <w:rFonts w:ascii="Times New Roman" w:eastAsia="Times New Roman" w:hAnsi="Times New Roman" w:cs="Lohit Devanagari"/>
          <w:sz w:val="24"/>
          <w:szCs w:val="24"/>
          <w:lang w:eastAsia="ru-RU" w:bidi="hi-IN"/>
        </w:rPr>
        <w:t>Учасники процедури закупівлі при поданні тендерної пропозиції повинні враховувати норми</w:t>
      </w:r>
    </w:p>
    <w:p w:rsidR="00E82360" w:rsidRPr="002062AD" w:rsidRDefault="00E82360" w:rsidP="00E82360">
      <w:pPr>
        <w:pStyle w:val="aff0"/>
        <w:numPr>
          <w:ilvl w:val="0"/>
          <w:numId w:val="38"/>
        </w:numPr>
        <w:tabs>
          <w:tab w:val="left" w:pos="1134"/>
        </w:tabs>
        <w:spacing w:after="0" w:line="240" w:lineRule="auto"/>
        <w:ind w:left="0" w:firstLine="851"/>
        <w:jc w:val="both"/>
        <w:rPr>
          <w:rFonts w:ascii="Times New Roman" w:eastAsia="Times New Roman" w:hAnsi="Times New Roman" w:cs="Lohit Devanagari"/>
          <w:sz w:val="24"/>
          <w:szCs w:val="24"/>
          <w:lang w:eastAsia="ru-RU" w:bidi="hi-IN"/>
        </w:rPr>
      </w:pPr>
      <w:r w:rsidRPr="002062AD">
        <w:rPr>
          <w:rFonts w:ascii="Times New Roman" w:eastAsia="Times New Roman" w:hAnsi="Times New Roman" w:cs="Lohit Devanagari"/>
          <w:sz w:val="24"/>
          <w:szCs w:val="24"/>
          <w:lang w:eastAsia="ru-RU" w:bidi="hi-IN"/>
        </w:rPr>
        <w:t>Закону України від 15.04.2014 № 1207-VII «Про забезпечення прав і свобод громадян та правовий режим на тимчасово окупованій території України»;</w:t>
      </w:r>
    </w:p>
    <w:p w:rsidR="00E82360" w:rsidRPr="002062AD" w:rsidRDefault="00E82360" w:rsidP="00E82360">
      <w:pPr>
        <w:pStyle w:val="aff0"/>
        <w:numPr>
          <w:ilvl w:val="0"/>
          <w:numId w:val="38"/>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2062AD">
        <w:rPr>
          <w:rFonts w:ascii="Times New Roman" w:eastAsia="Times New Roman" w:hAnsi="Times New Roman" w:cs="Lohit Devanagari"/>
          <w:sz w:val="24"/>
          <w:szCs w:val="24"/>
          <w:lang w:eastAsia="ru-RU" w:bidi="hi-IN"/>
        </w:rPr>
        <w:t>постанови Кабінету Міністрів України «Про забезпечення захисту національних інтересів за майбутніми</w:t>
      </w:r>
      <w:r w:rsidRPr="002062AD">
        <w:rPr>
          <w:rFonts w:ascii="Times New Roman" w:eastAsia="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E82360" w:rsidRPr="002062AD" w:rsidRDefault="00E82360" w:rsidP="00E82360">
      <w:pPr>
        <w:pStyle w:val="aff0"/>
        <w:numPr>
          <w:ilvl w:val="0"/>
          <w:numId w:val="38"/>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2062AD">
        <w:rPr>
          <w:rFonts w:ascii="Times New Roman" w:eastAsia="Times New Roman" w:hAnsi="Times New Roman"/>
          <w:sz w:val="24"/>
          <w:szCs w:val="24"/>
        </w:rPr>
        <w:t>постанови Кабінету Міністрів України «Про заборону ввезення на митну територію України товарів, що походять з Російської Федерації» від 30.12.2015 № 1147;</w:t>
      </w:r>
    </w:p>
    <w:p w:rsidR="00E82360" w:rsidRPr="002062AD" w:rsidRDefault="00E82360" w:rsidP="00E82360">
      <w:pPr>
        <w:pStyle w:val="aff0"/>
        <w:numPr>
          <w:ilvl w:val="0"/>
          <w:numId w:val="38"/>
        </w:numPr>
        <w:pBdr>
          <w:top w:val="nil"/>
          <w:left w:val="nil"/>
          <w:bottom w:val="nil"/>
          <w:right w:val="nil"/>
          <w:between w:val="nil"/>
        </w:pBdr>
        <w:tabs>
          <w:tab w:val="left" w:pos="446"/>
          <w:tab w:val="left" w:pos="993"/>
        </w:tabs>
        <w:spacing w:after="0" w:line="240" w:lineRule="auto"/>
        <w:ind w:left="26" w:firstLine="709"/>
        <w:contextualSpacing w:val="0"/>
        <w:jc w:val="both"/>
        <w:rPr>
          <w:rFonts w:ascii="Times New Roman" w:eastAsia="Times New Roman" w:hAnsi="Times New Roman"/>
          <w:sz w:val="24"/>
          <w:szCs w:val="24"/>
        </w:rPr>
      </w:pPr>
      <w:r w:rsidRPr="002062AD">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2360" w:rsidRPr="002062AD" w:rsidRDefault="00E82360" w:rsidP="00E82360">
      <w:pPr>
        <w:spacing w:line="240" w:lineRule="auto"/>
        <w:ind w:firstLine="851"/>
        <w:jc w:val="both"/>
        <w:rPr>
          <w:rFonts w:ascii="Times New Roman" w:eastAsia="Times New Roman" w:hAnsi="Times New Roman" w:cs="Times New Roman"/>
          <w:color w:val="auto"/>
          <w:lang w:eastAsia="en-US" w:bidi="ar-SA"/>
        </w:rPr>
      </w:pPr>
    </w:p>
    <w:p w:rsidR="00E82360" w:rsidRPr="002062AD" w:rsidRDefault="00E82360" w:rsidP="00E82360">
      <w:pPr>
        <w:spacing w:line="240" w:lineRule="auto"/>
        <w:ind w:firstLine="851"/>
        <w:jc w:val="both"/>
        <w:rPr>
          <w:rFonts w:ascii="Times New Roman" w:eastAsia="Times New Roman" w:hAnsi="Times New Roman" w:cs="Times New Roman"/>
          <w:color w:val="auto"/>
          <w:lang w:eastAsia="en-US" w:bidi="ar-SA"/>
        </w:rPr>
      </w:pPr>
      <w:r w:rsidRPr="002062AD">
        <w:rPr>
          <w:rFonts w:ascii="Times New Roman" w:eastAsia="Times New Roman" w:hAnsi="Times New Roman" w:cs="Times New Roman"/>
          <w:color w:val="auto"/>
          <w:lang w:eastAsia="en-US" w:bidi="ar-SA"/>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2360" w:rsidRPr="008A4C65" w:rsidRDefault="00E82360" w:rsidP="00E82360">
      <w:pPr>
        <w:ind w:firstLine="426"/>
        <w:jc w:val="right"/>
        <w:rPr>
          <w:bCs/>
          <w:color w:val="FF0000"/>
        </w:rPr>
      </w:pPr>
    </w:p>
    <w:p w:rsidR="00E82360" w:rsidRPr="008A4C65" w:rsidRDefault="00E82360" w:rsidP="00E82360">
      <w:pPr>
        <w:ind w:firstLine="426"/>
        <w:jc w:val="right"/>
        <w:rPr>
          <w:bCs/>
          <w:color w:val="FF0000"/>
        </w:rPr>
      </w:pPr>
    </w:p>
    <w:p w:rsidR="00E82360" w:rsidRPr="008A4C65"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Pr="008A4C65" w:rsidRDefault="00E82360" w:rsidP="00E82360">
      <w:pPr>
        <w:ind w:firstLine="426"/>
        <w:jc w:val="right"/>
        <w:rPr>
          <w:bCs/>
          <w:color w:val="FF0000"/>
        </w:rPr>
      </w:pPr>
    </w:p>
    <w:p w:rsidR="00E82360" w:rsidRDefault="00E82360" w:rsidP="00E82360">
      <w:pPr>
        <w:jc w:val="right"/>
        <w:rPr>
          <w:b/>
          <w:bCs/>
          <w:color w:val="FF0000"/>
          <w:lang w:val="ru-RU"/>
        </w:rPr>
      </w:pPr>
    </w:p>
    <w:p w:rsidR="00E82360" w:rsidRPr="005C72DF" w:rsidRDefault="00E82360" w:rsidP="00E82360">
      <w:pPr>
        <w:ind w:left="6379"/>
        <w:rPr>
          <w:rFonts w:ascii="Times New Roman" w:hAnsi="Times New Roman"/>
          <w:bCs/>
          <w:lang w:val="ru-RU"/>
        </w:rPr>
      </w:pPr>
      <w:r>
        <w:rPr>
          <w:rFonts w:ascii="Times New Roman" w:hAnsi="Times New Roman"/>
          <w:bCs/>
        </w:rPr>
        <w:lastRenderedPageBreak/>
        <w:t>ДОДАТОК</w:t>
      </w:r>
      <w:r w:rsidRPr="005C72DF">
        <w:rPr>
          <w:rFonts w:ascii="Times New Roman" w:hAnsi="Times New Roman"/>
          <w:bCs/>
        </w:rPr>
        <w:t xml:space="preserve"> № </w:t>
      </w:r>
      <w:r>
        <w:rPr>
          <w:rFonts w:ascii="Times New Roman" w:hAnsi="Times New Roman"/>
          <w:bCs/>
          <w:lang w:val="ru-RU"/>
        </w:rPr>
        <w:t>6</w:t>
      </w:r>
    </w:p>
    <w:p w:rsidR="00E82360" w:rsidRPr="005C72DF" w:rsidRDefault="00E82360" w:rsidP="00E82360">
      <w:pPr>
        <w:spacing w:line="240" w:lineRule="auto"/>
        <w:ind w:left="6379"/>
        <w:rPr>
          <w:rFonts w:ascii="Times New Roman" w:hAnsi="Times New Roman"/>
          <w:color w:val="FF0000"/>
          <w:sz w:val="20"/>
          <w:szCs w:val="20"/>
        </w:rPr>
      </w:pPr>
      <w:r w:rsidRPr="005C72DF">
        <w:rPr>
          <w:rFonts w:ascii="Times New Roman" w:hAnsi="Times New Roman"/>
          <w:bCs/>
        </w:rPr>
        <w:t>до тендерної документації</w:t>
      </w:r>
    </w:p>
    <w:p w:rsidR="00E82360" w:rsidRDefault="00E82360" w:rsidP="00E82360">
      <w:pPr>
        <w:ind w:hanging="720"/>
        <w:jc w:val="center"/>
        <w:rPr>
          <w:rFonts w:ascii="Times New Roman" w:hAnsi="Times New Roman"/>
          <w:b/>
          <w:bCs/>
          <w:color w:val="FF0000"/>
          <w:sz w:val="20"/>
          <w:szCs w:val="20"/>
        </w:rPr>
      </w:pPr>
    </w:p>
    <w:p w:rsidR="00E82360" w:rsidRDefault="00E82360" w:rsidP="00E82360">
      <w:pPr>
        <w:ind w:hanging="720"/>
        <w:jc w:val="center"/>
        <w:rPr>
          <w:rFonts w:ascii="Times New Roman" w:hAnsi="Times New Roman"/>
          <w:b/>
          <w:bCs/>
          <w:color w:val="FF0000"/>
          <w:sz w:val="20"/>
          <w:szCs w:val="20"/>
        </w:rPr>
      </w:pPr>
    </w:p>
    <w:p w:rsidR="00E82360" w:rsidRPr="00052F71" w:rsidRDefault="00E82360" w:rsidP="00E82360">
      <w:pPr>
        <w:ind w:hanging="720"/>
        <w:jc w:val="center"/>
        <w:rPr>
          <w:rFonts w:ascii="Times New Roman" w:hAnsi="Times New Roman"/>
          <w:b/>
          <w:bCs/>
          <w:color w:val="auto"/>
          <w:sz w:val="20"/>
          <w:szCs w:val="20"/>
        </w:rPr>
      </w:pPr>
      <w:r w:rsidRPr="00052F71">
        <w:rPr>
          <w:rFonts w:ascii="Times New Roman" w:hAnsi="Times New Roman"/>
          <w:b/>
          <w:bCs/>
          <w:color w:val="auto"/>
          <w:sz w:val="20"/>
          <w:szCs w:val="20"/>
        </w:rPr>
        <w:t>ФОРМА «</w:t>
      </w:r>
      <w:r w:rsidRPr="00052F71">
        <w:rPr>
          <w:rFonts w:ascii="Times New Roman" w:hAnsi="Times New Roman"/>
          <w:b/>
          <w:color w:val="auto"/>
          <w:sz w:val="20"/>
          <w:szCs w:val="20"/>
        </w:rPr>
        <w:t>ПОЯСНЮВАЛЬНА ЗАПИСКА</w:t>
      </w:r>
      <w:r w:rsidRPr="00052F71">
        <w:rPr>
          <w:rFonts w:ascii="Times New Roman" w:hAnsi="Times New Roman"/>
          <w:b/>
          <w:bCs/>
          <w:color w:val="auto"/>
          <w:sz w:val="20"/>
          <w:szCs w:val="20"/>
        </w:rPr>
        <w:t>»</w:t>
      </w:r>
    </w:p>
    <w:p w:rsidR="00E82360" w:rsidRPr="00052F71" w:rsidRDefault="00E82360" w:rsidP="00E82360">
      <w:pPr>
        <w:ind w:hanging="720"/>
        <w:jc w:val="center"/>
        <w:rPr>
          <w:rFonts w:ascii="Times New Roman" w:hAnsi="Times New Roman"/>
          <w:i/>
          <w:color w:val="auto"/>
          <w:sz w:val="20"/>
          <w:szCs w:val="20"/>
        </w:rPr>
      </w:pPr>
      <w:r w:rsidRPr="00052F71">
        <w:rPr>
          <w:rFonts w:ascii="Times New Roman" w:hAnsi="Times New Roman"/>
          <w:i/>
          <w:color w:val="auto"/>
          <w:sz w:val="20"/>
          <w:szCs w:val="20"/>
        </w:rPr>
        <w:t xml:space="preserve"> (форма, яка подається учасником-нерезидентом на фірмовому бланку (за наявності))</w:t>
      </w: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E82360" w:rsidRPr="00052F71" w:rsidTr="00B06E79">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color w:val="auto"/>
                <w:sz w:val="20"/>
                <w:szCs w:val="20"/>
              </w:rPr>
            </w:pPr>
            <w:r w:rsidRPr="00052F71">
              <w:rPr>
                <w:rFonts w:ascii="Times New Roman" w:hAnsi="Times New Roman"/>
                <w:color w:val="auto"/>
                <w:sz w:val="20"/>
                <w:szCs w:val="20"/>
              </w:rPr>
              <w:t>№</w:t>
            </w:r>
          </w:p>
          <w:p w:rsidR="00E82360" w:rsidRPr="00052F71" w:rsidRDefault="00E82360" w:rsidP="00B06E79">
            <w:pPr>
              <w:jc w:val="center"/>
              <w:rPr>
                <w:rFonts w:ascii="Times New Roman" w:hAnsi="Times New Roman"/>
                <w:color w:val="auto"/>
                <w:sz w:val="20"/>
                <w:szCs w:val="20"/>
              </w:rPr>
            </w:pPr>
            <w:r w:rsidRPr="00052F71">
              <w:rPr>
                <w:rFonts w:ascii="Times New Roman" w:hAnsi="Times New Roman"/>
                <w:color w:val="auto"/>
                <w:sz w:val="20"/>
                <w:szCs w:val="20"/>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ind w:right="113"/>
              <w:jc w:val="center"/>
              <w:rPr>
                <w:rFonts w:ascii="Times New Roman" w:hAnsi="Times New Roman"/>
                <w:color w:val="auto"/>
                <w:sz w:val="20"/>
                <w:szCs w:val="20"/>
              </w:rPr>
            </w:pPr>
            <w:r w:rsidRPr="00052F71">
              <w:rPr>
                <w:rFonts w:ascii="Times New Roman" w:hAnsi="Times New Roman"/>
                <w:color w:val="auto"/>
                <w:sz w:val="20"/>
                <w:szCs w:val="20"/>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color w:val="auto"/>
                <w:sz w:val="20"/>
                <w:szCs w:val="20"/>
              </w:rPr>
            </w:pPr>
            <w:r w:rsidRPr="00052F71">
              <w:rPr>
                <w:rFonts w:ascii="Times New Roman" w:hAnsi="Times New Roman"/>
                <w:color w:val="auto"/>
                <w:sz w:val="20"/>
                <w:szCs w:val="2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82360" w:rsidRPr="00052F71" w:rsidTr="00B06E79">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r w:rsidRPr="00052F71">
              <w:rPr>
                <w:rFonts w:ascii="Times New Roman" w:hAnsi="Times New Roman"/>
                <w:b/>
                <w:color w:val="auto"/>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r w:rsidRPr="00052F71">
              <w:rPr>
                <w:rFonts w:ascii="Times New Roman" w:hAnsi="Times New Roman"/>
                <w:b/>
                <w:color w:val="auto"/>
                <w:sz w:val="20"/>
                <w:szCs w:val="20"/>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r w:rsidRPr="00052F71">
              <w:rPr>
                <w:rFonts w:ascii="Times New Roman" w:hAnsi="Times New Roman"/>
                <w:b/>
                <w:color w:val="auto"/>
                <w:sz w:val="20"/>
                <w:szCs w:val="20"/>
              </w:rPr>
              <w:t>3</w:t>
            </w:r>
          </w:p>
        </w:tc>
      </w:tr>
      <w:tr w:rsidR="00E82360" w:rsidRPr="00052F71" w:rsidTr="00B06E79">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color w:val="auto"/>
                <w:sz w:val="20"/>
                <w:szCs w:val="20"/>
              </w:rPr>
            </w:pPr>
            <w:r w:rsidRPr="00052F71">
              <w:rPr>
                <w:rFonts w:ascii="Times New Roman" w:hAnsi="Times New Roman"/>
                <w:color w:val="auto"/>
                <w:sz w:val="20"/>
                <w:szCs w:val="20"/>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p>
        </w:tc>
      </w:tr>
      <w:tr w:rsidR="00E82360" w:rsidRPr="00052F71" w:rsidTr="00B06E79">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color w:val="auto"/>
                <w:sz w:val="20"/>
                <w:szCs w:val="20"/>
              </w:rPr>
            </w:pPr>
            <w:r w:rsidRPr="00052F71">
              <w:rPr>
                <w:rFonts w:ascii="Times New Roman" w:hAnsi="Times New Roman"/>
                <w:color w:val="auto"/>
                <w:sz w:val="20"/>
                <w:szCs w:val="20"/>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p>
        </w:tc>
      </w:tr>
      <w:tr w:rsidR="00E82360" w:rsidRPr="00052F71" w:rsidTr="00B06E79">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r w:rsidRPr="00052F71">
              <w:rPr>
                <w:rFonts w:ascii="Times New Roman" w:hAnsi="Times New Roman"/>
                <w:b/>
                <w:color w:val="auto"/>
                <w:sz w:val="20"/>
                <w:szCs w:val="20"/>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2360" w:rsidRPr="00052F71" w:rsidRDefault="00E82360" w:rsidP="00B06E79">
            <w:pPr>
              <w:jc w:val="center"/>
              <w:rPr>
                <w:rFonts w:ascii="Times New Roman" w:hAnsi="Times New Roman"/>
                <w:b/>
                <w:color w:val="auto"/>
                <w:sz w:val="20"/>
                <w:szCs w:val="20"/>
              </w:rPr>
            </w:pPr>
          </w:p>
        </w:tc>
      </w:tr>
    </w:tbl>
    <w:p w:rsidR="00E82360" w:rsidRPr="00052F71" w:rsidRDefault="00E82360" w:rsidP="00E82360">
      <w:pPr>
        <w:shd w:val="clear" w:color="auto" w:fill="FFFFFF"/>
        <w:ind w:firstLine="567"/>
        <w:jc w:val="center"/>
        <w:rPr>
          <w:rFonts w:ascii="Times New Roman" w:hAnsi="Times New Roman"/>
          <w:b/>
          <w:color w:val="auto"/>
          <w:sz w:val="20"/>
          <w:szCs w:val="20"/>
        </w:rPr>
      </w:pPr>
    </w:p>
    <w:p w:rsidR="00E82360" w:rsidRPr="00052F71" w:rsidRDefault="00E82360" w:rsidP="00E82360">
      <w:pPr>
        <w:shd w:val="clear" w:color="auto" w:fill="FFFFFF"/>
        <w:ind w:firstLine="567"/>
        <w:jc w:val="center"/>
        <w:rPr>
          <w:rFonts w:ascii="Times New Roman" w:hAnsi="Times New Roman"/>
          <w:b/>
          <w:color w:val="auto"/>
          <w:sz w:val="20"/>
          <w:szCs w:val="20"/>
        </w:rPr>
      </w:pPr>
    </w:p>
    <w:p w:rsidR="00E82360" w:rsidRPr="00052F71" w:rsidRDefault="00E82360" w:rsidP="00E82360">
      <w:pPr>
        <w:shd w:val="clear" w:color="auto" w:fill="FFFFFF"/>
        <w:ind w:firstLine="567"/>
        <w:jc w:val="center"/>
        <w:rPr>
          <w:rFonts w:ascii="Times New Roman" w:hAnsi="Times New Roman"/>
          <w:color w:val="auto"/>
          <w:sz w:val="20"/>
          <w:szCs w:val="20"/>
        </w:rPr>
      </w:pPr>
      <w:r w:rsidRPr="00052F71">
        <w:rPr>
          <w:rFonts w:ascii="Times New Roman" w:hAnsi="Times New Roman"/>
          <w:color w:val="auto"/>
          <w:sz w:val="20"/>
          <w:szCs w:val="20"/>
        </w:rPr>
        <w:t>___________________________________________________________________________</w:t>
      </w:r>
    </w:p>
    <w:p w:rsidR="00E82360" w:rsidRPr="00052F71" w:rsidRDefault="00E82360" w:rsidP="00E82360">
      <w:pPr>
        <w:shd w:val="clear" w:color="auto" w:fill="FFFFFF"/>
        <w:ind w:firstLine="567"/>
        <w:jc w:val="center"/>
        <w:rPr>
          <w:rFonts w:ascii="Times New Roman" w:hAnsi="Times New Roman"/>
          <w:i/>
          <w:color w:val="auto"/>
          <w:sz w:val="20"/>
          <w:szCs w:val="20"/>
        </w:rPr>
      </w:pPr>
      <w:r w:rsidRPr="00052F71">
        <w:rPr>
          <w:rFonts w:ascii="Times New Roman" w:hAnsi="Times New Roman"/>
          <w:i/>
          <w:color w:val="auto"/>
          <w:sz w:val="20"/>
          <w:szCs w:val="20"/>
        </w:rPr>
        <w:t>(Посада, прізвище, ініціали, підпис та дата підписання уповноваженою особою учасника)</w:t>
      </w:r>
    </w:p>
    <w:p w:rsidR="00E82360" w:rsidRPr="00052F71" w:rsidRDefault="00E82360" w:rsidP="00E82360">
      <w:pPr>
        <w:shd w:val="clear" w:color="auto" w:fill="FFFFFF"/>
        <w:ind w:firstLine="567"/>
        <w:jc w:val="center"/>
        <w:rPr>
          <w:rFonts w:ascii="Times New Roman" w:hAnsi="Times New Roman"/>
          <w:color w:val="auto"/>
          <w:sz w:val="20"/>
          <w:szCs w:val="20"/>
        </w:rPr>
      </w:pPr>
    </w:p>
    <w:p w:rsidR="00E82360" w:rsidRPr="00052F71" w:rsidRDefault="00E82360" w:rsidP="00E82360">
      <w:pPr>
        <w:shd w:val="clear" w:color="auto" w:fill="FFFFFF"/>
        <w:ind w:firstLine="567"/>
        <w:jc w:val="center"/>
        <w:rPr>
          <w:rFonts w:ascii="Times New Roman" w:hAnsi="Times New Roman"/>
          <w:color w:val="auto"/>
          <w:sz w:val="20"/>
          <w:szCs w:val="20"/>
        </w:rPr>
      </w:pPr>
      <w:r w:rsidRPr="00052F71">
        <w:rPr>
          <w:rFonts w:ascii="Times New Roman" w:hAnsi="Times New Roman"/>
          <w:i/>
          <w:iCs/>
          <w:color w:val="auto"/>
          <w:sz w:val="20"/>
          <w:szCs w:val="20"/>
        </w:rPr>
        <w:t>М.П. (у разі наявності печатки</w:t>
      </w:r>
      <w:r w:rsidRPr="00052F71">
        <w:rPr>
          <w:rFonts w:ascii="Times New Roman" w:hAnsi="Times New Roman"/>
          <w:iCs/>
          <w:color w:val="auto"/>
          <w:sz w:val="20"/>
          <w:szCs w:val="20"/>
        </w:rPr>
        <w:t>)</w:t>
      </w:r>
    </w:p>
    <w:p w:rsidR="00E82360" w:rsidRPr="00E82360" w:rsidRDefault="00E82360" w:rsidP="00E82360">
      <w:pPr>
        <w:jc w:val="right"/>
        <w:rPr>
          <w:b/>
          <w:bCs/>
          <w:color w:val="FF0000"/>
        </w:rPr>
      </w:pPr>
    </w:p>
    <w:p w:rsidR="00E82360" w:rsidRDefault="00E82360" w:rsidP="00E82360">
      <w:pPr>
        <w:suppressAutoHyphens w:val="0"/>
        <w:spacing w:before="120"/>
        <w:rPr>
          <w:b/>
          <w:bCs/>
          <w:iCs/>
          <w:color w:val="000000"/>
        </w:rPr>
      </w:pPr>
    </w:p>
    <w:p w:rsidR="0091645D" w:rsidRPr="00C23CBF" w:rsidRDefault="0091645D" w:rsidP="00563B4F">
      <w:pPr>
        <w:tabs>
          <w:tab w:val="left" w:pos="7050"/>
        </w:tabs>
        <w:spacing w:line="240" w:lineRule="auto"/>
        <w:rPr>
          <w:rFonts w:ascii="Times New Roman" w:hAnsi="Times New Roman"/>
          <w:color w:val="FF0000"/>
          <w:sz w:val="20"/>
          <w:szCs w:val="20"/>
          <w:lang w:eastAsia="ru-RU"/>
        </w:rPr>
      </w:pPr>
    </w:p>
    <w:sectPr w:rsidR="0091645D" w:rsidRPr="00C23CBF" w:rsidSect="002F6045">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7E" w:rsidRDefault="00BF6D7E">
      <w:pPr>
        <w:spacing w:line="240" w:lineRule="auto"/>
      </w:pPr>
      <w:r>
        <w:separator/>
      </w:r>
    </w:p>
  </w:endnote>
  <w:endnote w:type="continuationSeparator" w:id="0">
    <w:p w:rsidR="00BF6D7E" w:rsidRDefault="00BF6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7E" w:rsidRDefault="00BF6D7E">
      <w:pPr>
        <w:spacing w:line="240" w:lineRule="auto"/>
      </w:pPr>
      <w:r>
        <w:separator/>
      </w:r>
    </w:p>
  </w:footnote>
  <w:footnote w:type="continuationSeparator" w:id="0">
    <w:p w:rsidR="00BF6D7E" w:rsidRDefault="00BF6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a"/>
      <w:jc w:val="right"/>
    </w:pPr>
    <w:r>
      <w:fldChar w:fldCharType="begin"/>
    </w:r>
    <w:r>
      <w:instrText>PAGE   \* MERGEFORMAT</w:instrText>
    </w:r>
    <w:r>
      <w:fldChar w:fldCharType="separate"/>
    </w:r>
    <w:r w:rsidR="00C013F7" w:rsidRPr="00C013F7">
      <w:rPr>
        <w:noProof/>
        <w:lang w:val="ru-RU"/>
      </w:rPr>
      <w:t>27</w:t>
    </w:r>
    <w:r>
      <w:rPr>
        <w:noProof/>
        <w:lang w:val="ru-RU"/>
      </w:rPr>
      <w:fldChar w:fldCharType="end"/>
    </w:r>
  </w:p>
  <w:p w:rsidR="00207E2E" w:rsidRDefault="00207E2E">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2E" w:rsidRDefault="00207E2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9">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E24DBD"/>
    <w:multiLevelType w:val="hybridMultilevel"/>
    <w:tmpl w:val="81AC17C2"/>
    <w:lvl w:ilvl="0" w:tplc="AE70A99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4"/>
  </w:num>
  <w:num w:numId="5">
    <w:abstractNumId w:val="13"/>
  </w:num>
  <w:num w:numId="6">
    <w:abstractNumId w:val="30"/>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6"/>
  </w:num>
  <w:num w:numId="19">
    <w:abstractNumId w:val="29"/>
  </w:num>
  <w:num w:numId="20">
    <w:abstractNumId w:val="12"/>
  </w:num>
  <w:num w:numId="21">
    <w:abstractNumId w:val="8"/>
  </w:num>
  <w:num w:numId="22">
    <w:abstractNumId w:val="35"/>
  </w:num>
  <w:num w:numId="23">
    <w:abstractNumId w:val="21"/>
  </w:num>
  <w:num w:numId="24">
    <w:abstractNumId w:val="23"/>
  </w:num>
  <w:num w:numId="25">
    <w:abstractNumId w:val="16"/>
  </w:num>
  <w:num w:numId="26">
    <w:abstractNumId w:val="32"/>
  </w:num>
  <w:num w:numId="27">
    <w:abstractNumId w:val="10"/>
  </w:num>
  <w:num w:numId="28">
    <w:abstractNumId w:val="31"/>
  </w:num>
  <w:num w:numId="29">
    <w:abstractNumId w:val="11"/>
  </w:num>
  <w:num w:numId="30">
    <w:abstractNumId w:val="34"/>
  </w:num>
  <w:num w:numId="31">
    <w:abstractNumId w:val="19"/>
  </w:num>
  <w:num w:numId="32">
    <w:abstractNumId w:val="18"/>
  </w:num>
  <w:num w:numId="33">
    <w:abstractNumId w:val="4"/>
  </w:num>
  <w:num w:numId="34">
    <w:abstractNumId w:val="17"/>
  </w:num>
  <w:num w:numId="35">
    <w:abstractNumId w:val="5"/>
  </w:num>
  <w:num w:numId="36">
    <w:abstractNumId w:val="28"/>
  </w:num>
  <w:num w:numId="37">
    <w:abstractNumId w:val="3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38B"/>
    <w:rsid w:val="00001FF4"/>
    <w:rsid w:val="0000343F"/>
    <w:rsid w:val="00005764"/>
    <w:rsid w:val="00011DD0"/>
    <w:rsid w:val="00012B7C"/>
    <w:rsid w:val="00015DE2"/>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67506"/>
    <w:rsid w:val="00074EC0"/>
    <w:rsid w:val="000758B6"/>
    <w:rsid w:val="0007776B"/>
    <w:rsid w:val="0008017A"/>
    <w:rsid w:val="00081F18"/>
    <w:rsid w:val="00082E01"/>
    <w:rsid w:val="000837CD"/>
    <w:rsid w:val="00085236"/>
    <w:rsid w:val="00091E1B"/>
    <w:rsid w:val="00097744"/>
    <w:rsid w:val="000A1413"/>
    <w:rsid w:val="000A4A9D"/>
    <w:rsid w:val="000A4C6D"/>
    <w:rsid w:val="000B4EBB"/>
    <w:rsid w:val="000B6B29"/>
    <w:rsid w:val="000B7D67"/>
    <w:rsid w:val="000C4CB5"/>
    <w:rsid w:val="000C560C"/>
    <w:rsid w:val="000C70FB"/>
    <w:rsid w:val="000E2A3B"/>
    <w:rsid w:val="000E4B19"/>
    <w:rsid w:val="000F121D"/>
    <w:rsid w:val="000F2567"/>
    <w:rsid w:val="000F5548"/>
    <w:rsid w:val="000F5898"/>
    <w:rsid w:val="000F5E29"/>
    <w:rsid w:val="000F64C4"/>
    <w:rsid w:val="001003C1"/>
    <w:rsid w:val="00100E55"/>
    <w:rsid w:val="001035F2"/>
    <w:rsid w:val="001121C1"/>
    <w:rsid w:val="00113B69"/>
    <w:rsid w:val="00114EEB"/>
    <w:rsid w:val="001177E9"/>
    <w:rsid w:val="00117B03"/>
    <w:rsid w:val="00120718"/>
    <w:rsid w:val="00121230"/>
    <w:rsid w:val="0012149D"/>
    <w:rsid w:val="00126FA3"/>
    <w:rsid w:val="00137D3B"/>
    <w:rsid w:val="00140631"/>
    <w:rsid w:val="00142F9D"/>
    <w:rsid w:val="00145EB9"/>
    <w:rsid w:val="00150C95"/>
    <w:rsid w:val="00153B53"/>
    <w:rsid w:val="00155F1E"/>
    <w:rsid w:val="001573FC"/>
    <w:rsid w:val="00164692"/>
    <w:rsid w:val="001648FD"/>
    <w:rsid w:val="00165112"/>
    <w:rsid w:val="001668A2"/>
    <w:rsid w:val="00173A5A"/>
    <w:rsid w:val="0017419B"/>
    <w:rsid w:val="001752BB"/>
    <w:rsid w:val="0017558D"/>
    <w:rsid w:val="00177481"/>
    <w:rsid w:val="00184E3D"/>
    <w:rsid w:val="00193A1A"/>
    <w:rsid w:val="001B1951"/>
    <w:rsid w:val="001B46C8"/>
    <w:rsid w:val="001B4973"/>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243A"/>
    <w:rsid w:val="001F27EC"/>
    <w:rsid w:val="001F3184"/>
    <w:rsid w:val="001F3E01"/>
    <w:rsid w:val="001F4553"/>
    <w:rsid w:val="001F666A"/>
    <w:rsid w:val="001F756C"/>
    <w:rsid w:val="001F7585"/>
    <w:rsid w:val="002007FE"/>
    <w:rsid w:val="00201F19"/>
    <w:rsid w:val="00207E2E"/>
    <w:rsid w:val="00207F18"/>
    <w:rsid w:val="0021155B"/>
    <w:rsid w:val="00211AF9"/>
    <w:rsid w:val="00217C7A"/>
    <w:rsid w:val="00224348"/>
    <w:rsid w:val="00226C4F"/>
    <w:rsid w:val="00230120"/>
    <w:rsid w:val="002325F6"/>
    <w:rsid w:val="002331DC"/>
    <w:rsid w:val="00241B6A"/>
    <w:rsid w:val="00242261"/>
    <w:rsid w:val="00250DF8"/>
    <w:rsid w:val="00256DA8"/>
    <w:rsid w:val="00257DA2"/>
    <w:rsid w:val="00260856"/>
    <w:rsid w:val="0026296C"/>
    <w:rsid w:val="00263908"/>
    <w:rsid w:val="00264DF5"/>
    <w:rsid w:val="00266234"/>
    <w:rsid w:val="002675EE"/>
    <w:rsid w:val="00271AF3"/>
    <w:rsid w:val="00272A89"/>
    <w:rsid w:val="002732AF"/>
    <w:rsid w:val="00275228"/>
    <w:rsid w:val="00275E85"/>
    <w:rsid w:val="00285B71"/>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00A2"/>
    <w:rsid w:val="002D098C"/>
    <w:rsid w:val="002D2ACC"/>
    <w:rsid w:val="002D3258"/>
    <w:rsid w:val="002D3A13"/>
    <w:rsid w:val="002D4021"/>
    <w:rsid w:val="002D4D11"/>
    <w:rsid w:val="002D5421"/>
    <w:rsid w:val="002E2C0A"/>
    <w:rsid w:val="002E76FF"/>
    <w:rsid w:val="002E77B0"/>
    <w:rsid w:val="002F00A0"/>
    <w:rsid w:val="002F2870"/>
    <w:rsid w:val="002F5D2A"/>
    <w:rsid w:val="002F6045"/>
    <w:rsid w:val="002F7680"/>
    <w:rsid w:val="002F7A01"/>
    <w:rsid w:val="003004F9"/>
    <w:rsid w:val="003008FB"/>
    <w:rsid w:val="00300971"/>
    <w:rsid w:val="003045BC"/>
    <w:rsid w:val="00304655"/>
    <w:rsid w:val="00305902"/>
    <w:rsid w:val="00310BCF"/>
    <w:rsid w:val="00314521"/>
    <w:rsid w:val="00321595"/>
    <w:rsid w:val="00322ADD"/>
    <w:rsid w:val="00326F3D"/>
    <w:rsid w:val="00327222"/>
    <w:rsid w:val="00332627"/>
    <w:rsid w:val="003350CF"/>
    <w:rsid w:val="003353B9"/>
    <w:rsid w:val="00335D8D"/>
    <w:rsid w:val="003401DD"/>
    <w:rsid w:val="00342694"/>
    <w:rsid w:val="00342830"/>
    <w:rsid w:val="00343CE5"/>
    <w:rsid w:val="00343F7A"/>
    <w:rsid w:val="00344B30"/>
    <w:rsid w:val="00344E2E"/>
    <w:rsid w:val="003510E5"/>
    <w:rsid w:val="00351E6A"/>
    <w:rsid w:val="003536D8"/>
    <w:rsid w:val="003567EF"/>
    <w:rsid w:val="00360538"/>
    <w:rsid w:val="0036114F"/>
    <w:rsid w:val="00365A54"/>
    <w:rsid w:val="0036662E"/>
    <w:rsid w:val="00370806"/>
    <w:rsid w:val="0037140A"/>
    <w:rsid w:val="0037273B"/>
    <w:rsid w:val="00373FA8"/>
    <w:rsid w:val="00381D79"/>
    <w:rsid w:val="00390F10"/>
    <w:rsid w:val="003926DA"/>
    <w:rsid w:val="00394006"/>
    <w:rsid w:val="00396DA7"/>
    <w:rsid w:val="003A36C5"/>
    <w:rsid w:val="003A560B"/>
    <w:rsid w:val="003B0FC9"/>
    <w:rsid w:val="003B198B"/>
    <w:rsid w:val="003B4CEC"/>
    <w:rsid w:val="003C1910"/>
    <w:rsid w:val="003C1BBB"/>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3B93"/>
    <w:rsid w:val="00404BD8"/>
    <w:rsid w:val="0041494D"/>
    <w:rsid w:val="00415EF1"/>
    <w:rsid w:val="004206D3"/>
    <w:rsid w:val="00421879"/>
    <w:rsid w:val="0042289F"/>
    <w:rsid w:val="004246B4"/>
    <w:rsid w:val="00432CAE"/>
    <w:rsid w:val="004330CD"/>
    <w:rsid w:val="00435B68"/>
    <w:rsid w:val="00436619"/>
    <w:rsid w:val="00436CEB"/>
    <w:rsid w:val="00440402"/>
    <w:rsid w:val="004445FD"/>
    <w:rsid w:val="00451345"/>
    <w:rsid w:val="00461B23"/>
    <w:rsid w:val="00462269"/>
    <w:rsid w:val="004736AF"/>
    <w:rsid w:val="00474180"/>
    <w:rsid w:val="004754B5"/>
    <w:rsid w:val="00475D2C"/>
    <w:rsid w:val="00475D4D"/>
    <w:rsid w:val="004872A5"/>
    <w:rsid w:val="004904EE"/>
    <w:rsid w:val="004911B7"/>
    <w:rsid w:val="0049514B"/>
    <w:rsid w:val="0049582D"/>
    <w:rsid w:val="004962FA"/>
    <w:rsid w:val="0049732E"/>
    <w:rsid w:val="004A5AE9"/>
    <w:rsid w:val="004B0AB4"/>
    <w:rsid w:val="004B0B12"/>
    <w:rsid w:val="004B12BD"/>
    <w:rsid w:val="004B173B"/>
    <w:rsid w:val="004B1FCF"/>
    <w:rsid w:val="004B2712"/>
    <w:rsid w:val="004B4C6A"/>
    <w:rsid w:val="004B63C6"/>
    <w:rsid w:val="004C2F06"/>
    <w:rsid w:val="004C35D5"/>
    <w:rsid w:val="004C3DD1"/>
    <w:rsid w:val="004C5622"/>
    <w:rsid w:val="004C5988"/>
    <w:rsid w:val="004D02CC"/>
    <w:rsid w:val="004D210E"/>
    <w:rsid w:val="004D797A"/>
    <w:rsid w:val="004E2311"/>
    <w:rsid w:val="004E6A37"/>
    <w:rsid w:val="004F1C22"/>
    <w:rsid w:val="004F487D"/>
    <w:rsid w:val="004F738E"/>
    <w:rsid w:val="004F7F28"/>
    <w:rsid w:val="005002A4"/>
    <w:rsid w:val="0050386A"/>
    <w:rsid w:val="00510415"/>
    <w:rsid w:val="00515F48"/>
    <w:rsid w:val="00516490"/>
    <w:rsid w:val="00517816"/>
    <w:rsid w:val="005265A0"/>
    <w:rsid w:val="0052723F"/>
    <w:rsid w:val="005309F2"/>
    <w:rsid w:val="00530FF7"/>
    <w:rsid w:val="00531753"/>
    <w:rsid w:val="005334B7"/>
    <w:rsid w:val="00534CD8"/>
    <w:rsid w:val="00535E2A"/>
    <w:rsid w:val="00535F64"/>
    <w:rsid w:val="00544273"/>
    <w:rsid w:val="00554596"/>
    <w:rsid w:val="00555918"/>
    <w:rsid w:val="00562BF6"/>
    <w:rsid w:val="00563628"/>
    <w:rsid w:val="00563B4F"/>
    <w:rsid w:val="00566761"/>
    <w:rsid w:val="00566C77"/>
    <w:rsid w:val="005701E7"/>
    <w:rsid w:val="00570BF8"/>
    <w:rsid w:val="0057115B"/>
    <w:rsid w:val="005741FA"/>
    <w:rsid w:val="00575710"/>
    <w:rsid w:val="005758C4"/>
    <w:rsid w:val="00577570"/>
    <w:rsid w:val="005779B5"/>
    <w:rsid w:val="0058147E"/>
    <w:rsid w:val="00581D6C"/>
    <w:rsid w:val="00583B98"/>
    <w:rsid w:val="00584BC3"/>
    <w:rsid w:val="00584D9A"/>
    <w:rsid w:val="005869B4"/>
    <w:rsid w:val="00590E31"/>
    <w:rsid w:val="0059366B"/>
    <w:rsid w:val="00594CE8"/>
    <w:rsid w:val="00597A52"/>
    <w:rsid w:val="005A205B"/>
    <w:rsid w:val="005A55B0"/>
    <w:rsid w:val="005A6722"/>
    <w:rsid w:val="005B1B4E"/>
    <w:rsid w:val="005B3777"/>
    <w:rsid w:val="005B6307"/>
    <w:rsid w:val="005C5399"/>
    <w:rsid w:val="005C5BB5"/>
    <w:rsid w:val="005D77F9"/>
    <w:rsid w:val="005E0D70"/>
    <w:rsid w:val="005E128F"/>
    <w:rsid w:val="005E657E"/>
    <w:rsid w:val="005F29C7"/>
    <w:rsid w:val="005F39AC"/>
    <w:rsid w:val="005F453F"/>
    <w:rsid w:val="005F49AE"/>
    <w:rsid w:val="005F6097"/>
    <w:rsid w:val="00601811"/>
    <w:rsid w:val="0060251F"/>
    <w:rsid w:val="00602A26"/>
    <w:rsid w:val="00602E56"/>
    <w:rsid w:val="00604A97"/>
    <w:rsid w:val="00604FB3"/>
    <w:rsid w:val="006056C2"/>
    <w:rsid w:val="0060697B"/>
    <w:rsid w:val="00610B70"/>
    <w:rsid w:val="00615925"/>
    <w:rsid w:val="00625556"/>
    <w:rsid w:val="00627174"/>
    <w:rsid w:val="00631AC6"/>
    <w:rsid w:val="00631F49"/>
    <w:rsid w:val="00633BD6"/>
    <w:rsid w:val="00643EBF"/>
    <w:rsid w:val="00651DE1"/>
    <w:rsid w:val="006537B7"/>
    <w:rsid w:val="0065415C"/>
    <w:rsid w:val="0065553B"/>
    <w:rsid w:val="00663397"/>
    <w:rsid w:val="006646FA"/>
    <w:rsid w:val="00665E69"/>
    <w:rsid w:val="00671D60"/>
    <w:rsid w:val="0067516C"/>
    <w:rsid w:val="0067673A"/>
    <w:rsid w:val="0067758C"/>
    <w:rsid w:val="00677A30"/>
    <w:rsid w:val="00691586"/>
    <w:rsid w:val="006960DB"/>
    <w:rsid w:val="00697C6E"/>
    <w:rsid w:val="006A09EB"/>
    <w:rsid w:val="006A4AEF"/>
    <w:rsid w:val="006A5C4C"/>
    <w:rsid w:val="006A5D62"/>
    <w:rsid w:val="006A6380"/>
    <w:rsid w:val="006A6F15"/>
    <w:rsid w:val="006A6FDC"/>
    <w:rsid w:val="006A72D2"/>
    <w:rsid w:val="006B252E"/>
    <w:rsid w:val="006B43C0"/>
    <w:rsid w:val="006B56B7"/>
    <w:rsid w:val="006B7441"/>
    <w:rsid w:val="006C0381"/>
    <w:rsid w:val="006C0CA4"/>
    <w:rsid w:val="006C1EE6"/>
    <w:rsid w:val="006C3D17"/>
    <w:rsid w:val="006C4798"/>
    <w:rsid w:val="006C687C"/>
    <w:rsid w:val="006D253D"/>
    <w:rsid w:val="006D60BE"/>
    <w:rsid w:val="006D6FB7"/>
    <w:rsid w:val="006D7B0F"/>
    <w:rsid w:val="006E051C"/>
    <w:rsid w:val="006E0B10"/>
    <w:rsid w:val="006E24F4"/>
    <w:rsid w:val="006E5440"/>
    <w:rsid w:val="006E7A81"/>
    <w:rsid w:val="006F2881"/>
    <w:rsid w:val="006F393A"/>
    <w:rsid w:val="006F4CB2"/>
    <w:rsid w:val="006F4CDA"/>
    <w:rsid w:val="007040D2"/>
    <w:rsid w:val="00704B2E"/>
    <w:rsid w:val="0070514F"/>
    <w:rsid w:val="00705940"/>
    <w:rsid w:val="00714276"/>
    <w:rsid w:val="007156BD"/>
    <w:rsid w:val="00715784"/>
    <w:rsid w:val="0071667E"/>
    <w:rsid w:val="007204F2"/>
    <w:rsid w:val="007209EE"/>
    <w:rsid w:val="007215D0"/>
    <w:rsid w:val="00722029"/>
    <w:rsid w:val="00722648"/>
    <w:rsid w:val="00722D13"/>
    <w:rsid w:val="00726769"/>
    <w:rsid w:val="00730AE2"/>
    <w:rsid w:val="0073414D"/>
    <w:rsid w:val="007344E6"/>
    <w:rsid w:val="0073458B"/>
    <w:rsid w:val="00735303"/>
    <w:rsid w:val="007362D7"/>
    <w:rsid w:val="007413AB"/>
    <w:rsid w:val="00744FAB"/>
    <w:rsid w:val="0074796A"/>
    <w:rsid w:val="007503F5"/>
    <w:rsid w:val="007511F4"/>
    <w:rsid w:val="007513ED"/>
    <w:rsid w:val="007540CE"/>
    <w:rsid w:val="0075566C"/>
    <w:rsid w:val="0076188D"/>
    <w:rsid w:val="00763AE9"/>
    <w:rsid w:val="007678B4"/>
    <w:rsid w:val="007726E4"/>
    <w:rsid w:val="00773E64"/>
    <w:rsid w:val="00777560"/>
    <w:rsid w:val="0077792E"/>
    <w:rsid w:val="00777A67"/>
    <w:rsid w:val="007805F2"/>
    <w:rsid w:val="00780742"/>
    <w:rsid w:val="007813AD"/>
    <w:rsid w:val="00781FF6"/>
    <w:rsid w:val="00782E33"/>
    <w:rsid w:val="00786440"/>
    <w:rsid w:val="00787DB7"/>
    <w:rsid w:val="007977A6"/>
    <w:rsid w:val="007A2179"/>
    <w:rsid w:val="007A226A"/>
    <w:rsid w:val="007A38B4"/>
    <w:rsid w:val="007A7260"/>
    <w:rsid w:val="007B1835"/>
    <w:rsid w:val="007B1ACB"/>
    <w:rsid w:val="007B5605"/>
    <w:rsid w:val="007C2845"/>
    <w:rsid w:val="007C405C"/>
    <w:rsid w:val="007C540C"/>
    <w:rsid w:val="007C6CDB"/>
    <w:rsid w:val="007C7724"/>
    <w:rsid w:val="007D095E"/>
    <w:rsid w:val="007D0D81"/>
    <w:rsid w:val="007D1333"/>
    <w:rsid w:val="007D2C81"/>
    <w:rsid w:val="007D3E20"/>
    <w:rsid w:val="007D5902"/>
    <w:rsid w:val="007D6356"/>
    <w:rsid w:val="007D70C8"/>
    <w:rsid w:val="007E139F"/>
    <w:rsid w:val="007E195A"/>
    <w:rsid w:val="007E3028"/>
    <w:rsid w:val="007E3F80"/>
    <w:rsid w:val="007E533C"/>
    <w:rsid w:val="007E692E"/>
    <w:rsid w:val="007F1061"/>
    <w:rsid w:val="007F36F5"/>
    <w:rsid w:val="007F5B79"/>
    <w:rsid w:val="007F64B2"/>
    <w:rsid w:val="008014F0"/>
    <w:rsid w:val="008018D7"/>
    <w:rsid w:val="0080212B"/>
    <w:rsid w:val="00802D1A"/>
    <w:rsid w:val="00805490"/>
    <w:rsid w:val="00810285"/>
    <w:rsid w:val="008121C7"/>
    <w:rsid w:val="00815F08"/>
    <w:rsid w:val="00816EA4"/>
    <w:rsid w:val="008213B8"/>
    <w:rsid w:val="008259F7"/>
    <w:rsid w:val="00827DD4"/>
    <w:rsid w:val="00830BF2"/>
    <w:rsid w:val="0083424F"/>
    <w:rsid w:val="00834DA6"/>
    <w:rsid w:val="00841FC4"/>
    <w:rsid w:val="008423FB"/>
    <w:rsid w:val="008424C1"/>
    <w:rsid w:val="00842952"/>
    <w:rsid w:val="0084535F"/>
    <w:rsid w:val="00845687"/>
    <w:rsid w:val="008472E0"/>
    <w:rsid w:val="00853C76"/>
    <w:rsid w:val="00853CDF"/>
    <w:rsid w:val="008560C3"/>
    <w:rsid w:val="00857E43"/>
    <w:rsid w:val="008623C4"/>
    <w:rsid w:val="00862EB9"/>
    <w:rsid w:val="008720D2"/>
    <w:rsid w:val="0087284D"/>
    <w:rsid w:val="00873616"/>
    <w:rsid w:val="0087431B"/>
    <w:rsid w:val="0087549C"/>
    <w:rsid w:val="00876AAC"/>
    <w:rsid w:val="00877F5F"/>
    <w:rsid w:val="00877FC3"/>
    <w:rsid w:val="00881267"/>
    <w:rsid w:val="008813AB"/>
    <w:rsid w:val="00881D7A"/>
    <w:rsid w:val="00882379"/>
    <w:rsid w:val="00885188"/>
    <w:rsid w:val="00885B56"/>
    <w:rsid w:val="008911C5"/>
    <w:rsid w:val="00892225"/>
    <w:rsid w:val="008929C7"/>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D7C1D"/>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1645D"/>
    <w:rsid w:val="0092255C"/>
    <w:rsid w:val="009259C9"/>
    <w:rsid w:val="00927C2D"/>
    <w:rsid w:val="00927E8A"/>
    <w:rsid w:val="00927F6F"/>
    <w:rsid w:val="00930927"/>
    <w:rsid w:val="00931297"/>
    <w:rsid w:val="00931762"/>
    <w:rsid w:val="00933323"/>
    <w:rsid w:val="00934BAA"/>
    <w:rsid w:val="00934E34"/>
    <w:rsid w:val="00936042"/>
    <w:rsid w:val="009402AA"/>
    <w:rsid w:val="00941F81"/>
    <w:rsid w:val="00942244"/>
    <w:rsid w:val="00943563"/>
    <w:rsid w:val="0094554B"/>
    <w:rsid w:val="009533CA"/>
    <w:rsid w:val="00953CC7"/>
    <w:rsid w:val="00955CCD"/>
    <w:rsid w:val="00956706"/>
    <w:rsid w:val="00957CDB"/>
    <w:rsid w:val="00957FF0"/>
    <w:rsid w:val="00961197"/>
    <w:rsid w:val="00963FE3"/>
    <w:rsid w:val="009644EF"/>
    <w:rsid w:val="009659B3"/>
    <w:rsid w:val="00966BFE"/>
    <w:rsid w:val="00971BEE"/>
    <w:rsid w:val="00971F98"/>
    <w:rsid w:val="00972E2F"/>
    <w:rsid w:val="00974967"/>
    <w:rsid w:val="009749EB"/>
    <w:rsid w:val="00975AD0"/>
    <w:rsid w:val="009825BE"/>
    <w:rsid w:val="0098279A"/>
    <w:rsid w:val="0098546E"/>
    <w:rsid w:val="00986950"/>
    <w:rsid w:val="00987FAA"/>
    <w:rsid w:val="009905A9"/>
    <w:rsid w:val="009910F5"/>
    <w:rsid w:val="00991D52"/>
    <w:rsid w:val="009953D7"/>
    <w:rsid w:val="00997016"/>
    <w:rsid w:val="009A00C8"/>
    <w:rsid w:val="009A171C"/>
    <w:rsid w:val="009A1FE6"/>
    <w:rsid w:val="009A4436"/>
    <w:rsid w:val="009A578E"/>
    <w:rsid w:val="009A65B5"/>
    <w:rsid w:val="009B51C0"/>
    <w:rsid w:val="009B6278"/>
    <w:rsid w:val="009C12D8"/>
    <w:rsid w:val="009C1446"/>
    <w:rsid w:val="009C33E4"/>
    <w:rsid w:val="009C386E"/>
    <w:rsid w:val="009C3A67"/>
    <w:rsid w:val="009D238B"/>
    <w:rsid w:val="009D27E6"/>
    <w:rsid w:val="009D2B29"/>
    <w:rsid w:val="009D3D7D"/>
    <w:rsid w:val="009D3F9B"/>
    <w:rsid w:val="009D4787"/>
    <w:rsid w:val="009D7519"/>
    <w:rsid w:val="009E380E"/>
    <w:rsid w:val="009E40F0"/>
    <w:rsid w:val="009E49B0"/>
    <w:rsid w:val="009E77ED"/>
    <w:rsid w:val="009E7A44"/>
    <w:rsid w:val="009F04D0"/>
    <w:rsid w:val="009F09F7"/>
    <w:rsid w:val="009F3093"/>
    <w:rsid w:val="00A0177E"/>
    <w:rsid w:val="00A01917"/>
    <w:rsid w:val="00A04DF6"/>
    <w:rsid w:val="00A0510A"/>
    <w:rsid w:val="00A15F0D"/>
    <w:rsid w:val="00A1698A"/>
    <w:rsid w:val="00A1722E"/>
    <w:rsid w:val="00A1751C"/>
    <w:rsid w:val="00A217C5"/>
    <w:rsid w:val="00A27DFC"/>
    <w:rsid w:val="00A30433"/>
    <w:rsid w:val="00A3069D"/>
    <w:rsid w:val="00A31606"/>
    <w:rsid w:val="00A34838"/>
    <w:rsid w:val="00A367A2"/>
    <w:rsid w:val="00A46E96"/>
    <w:rsid w:val="00A52CC5"/>
    <w:rsid w:val="00A6266E"/>
    <w:rsid w:val="00A66312"/>
    <w:rsid w:val="00A66B4C"/>
    <w:rsid w:val="00A717E6"/>
    <w:rsid w:val="00A756AA"/>
    <w:rsid w:val="00A76BD7"/>
    <w:rsid w:val="00A76CB8"/>
    <w:rsid w:val="00A80419"/>
    <w:rsid w:val="00A81C60"/>
    <w:rsid w:val="00A82F83"/>
    <w:rsid w:val="00A83218"/>
    <w:rsid w:val="00A85ABC"/>
    <w:rsid w:val="00A86CC7"/>
    <w:rsid w:val="00A87B88"/>
    <w:rsid w:val="00A92FD2"/>
    <w:rsid w:val="00A94E6C"/>
    <w:rsid w:val="00A9577C"/>
    <w:rsid w:val="00A9625B"/>
    <w:rsid w:val="00AA1DD6"/>
    <w:rsid w:val="00AA3FDF"/>
    <w:rsid w:val="00AA5FF2"/>
    <w:rsid w:val="00AA7255"/>
    <w:rsid w:val="00AB0718"/>
    <w:rsid w:val="00AB080D"/>
    <w:rsid w:val="00AB244C"/>
    <w:rsid w:val="00AB514C"/>
    <w:rsid w:val="00AB57A5"/>
    <w:rsid w:val="00AC51F3"/>
    <w:rsid w:val="00AD1B45"/>
    <w:rsid w:val="00AD225A"/>
    <w:rsid w:val="00AD2440"/>
    <w:rsid w:val="00AE37F6"/>
    <w:rsid w:val="00AF0DD2"/>
    <w:rsid w:val="00AF0F94"/>
    <w:rsid w:val="00AF23D9"/>
    <w:rsid w:val="00AF295E"/>
    <w:rsid w:val="00AF68F9"/>
    <w:rsid w:val="00B00D97"/>
    <w:rsid w:val="00B061D0"/>
    <w:rsid w:val="00B1126B"/>
    <w:rsid w:val="00B1364A"/>
    <w:rsid w:val="00B15D83"/>
    <w:rsid w:val="00B17E50"/>
    <w:rsid w:val="00B21E51"/>
    <w:rsid w:val="00B23A50"/>
    <w:rsid w:val="00B23D3B"/>
    <w:rsid w:val="00B243E8"/>
    <w:rsid w:val="00B26224"/>
    <w:rsid w:val="00B27838"/>
    <w:rsid w:val="00B34258"/>
    <w:rsid w:val="00B35953"/>
    <w:rsid w:val="00B40E06"/>
    <w:rsid w:val="00B4251C"/>
    <w:rsid w:val="00B42D06"/>
    <w:rsid w:val="00B43C15"/>
    <w:rsid w:val="00B46545"/>
    <w:rsid w:val="00B47800"/>
    <w:rsid w:val="00B56A93"/>
    <w:rsid w:val="00B67B35"/>
    <w:rsid w:val="00B73DF5"/>
    <w:rsid w:val="00B742C3"/>
    <w:rsid w:val="00B754B6"/>
    <w:rsid w:val="00B75B59"/>
    <w:rsid w:val="00B75D12"/>
    <w:rsid w:val="00B776A8"/>
    <w:rsid w:val="00B80E55"/>
    <w:rsid w:val="00B85D60"/>
    <w:rsid w:val="00B87CFD"/>
    <w:rsid w:val="00B91580"/>
    <w:rsid w:val="00B92828"/>
    <w:rsid w:val="00B94BB1"/>
    <w:rsid w:val="00B96454"/>
    <w:rsid w:val="00B97BE2"/>
    <w:rsid w:val="00BB0C04"/>
    <w:rsid w:val="00BB379F"/>
    <w:rsid w:val="00BB43A2"/>
    <w:rsid w:val="00BB4E45"/>
    <w:rsid w:val="00BC2931"/>
    <w:rsid w:val="00BC5FEE"/>
    <w:rsid w:val="00BD01CF"/>
    <w:rsid w:val="00BD0F24"/>
    <w:rsid w:val="00BD5166"/>
    <w:rsid w:val="00BE3D50"/>
    <w:rsid w:val="00BE3EE6"/>
    <w:rsid w:val="00BE3EF5"/>
    <w:rsid w:val="00BE4A0B"/>
    <w:rsid w:val="00BE5C75"/>
    <w:rsid w:val="00BF31F9"/>
    <w:rsid w:val="00BF6686"/>
    <w:rsid w:val="00BF6D7E"/>
    <w:rsid w:val="00C013F7"/>
    <w:rsid w:val="00C02340"/>
    <w:rsid w:val="00C054A6"/>
    <w:rsid w:val="00C07747"/>
    <w:rsid w:val="00C1539C"/>
    <w:rsid w:val="00C157F2"/>
    <w:rsid w:val="00C23CBF"/>
    <w:rsid w:val="00C24529"/>
    <w:rsid w:val="00C2477D"/>
    <w:rsid w:val="00C2720A"/>
    <w:rsid w:val="00C327F0"/>
    <w:rsid w:val="00C36AA5"/>
    <w:rsid w:val="00C37CD7"/>
    <w:rsid w:val="00C4656A"/>
    <w:rsid w:val="00C4716E"/>
    <w:rsid w:val="00C52D1D"/>
    <w:rsid w:val="00C532C1"/>
    <w:rsid w:val="00C6273C"/>
    <w:rsid w:val="00C643AE"/>
    <w:rsid w:val="00C64B3D"/>
    <w:rsid w:val="00C652CB"/>
    <w:rsid w:val="00C72923"/>
    <w:rsid w:val="00C745BB"/>
    <w:rsid w:val="00C757AF"/>
    <w:rsid w:val="00C80DC9"/>
    <w:rsid w:val="00C85A55"/>
    <w:rsid w:val="00C9017F"/>
    <w:rsid w:val="00C90282"/>
    <w:rsid w:val="00C90E99"/>
    <w:rsid w:val="00C94289"/>
    <w:rsid w:val="00C95DEC"/>
    <w:rsid w:val="00C9695F"/>
    <w:rsid w:val="00C97387"/>
    <w:rsid w:val="00CA027C"/>
    <w:rsid w:val="00CA4A65"/>
    <w:rsid w:val="00CA5143"/>
    <w:rsid w:val="00CA64E5"/>
    <w:rsid w:val="00CA78C5"/>
    <w:rsid w:val="00CA7E3F"/>
    <w:rsid w:val="00CB50E1"/>
    <w:rsid w:val="00CC020D"/>
    <w:rsid w:val="00CC0F31"/>
    <w:rsid w:val="00CC2FAB"/>
    <w:rsid w:val="00CC35E7"/>
    <w:rsid w:val="00CC5F8F"/>
    <w:rsid w:val="00CD41D2"/>
    <w:rsid w:val="00CE01E1"/>
    <w:rsid w:val="00CE15B6"/>
    <w:rsid w:val="00CE20AE"/>
    <w:rsid w:val="00CE27C9"/>
    <w:rsid w:val="00CE4DE0"/>
    <w:rsid w:val="00CE4EB5"/>
    <w:rsid w:val="00CF025E"/>
    <w:rsid w:val="00CF4685"/>
    <w:rsid w:val="00CF6369"/>
    <w:rsid w:val="00CF649F"/>
    <w:rsid w:val="00CF6D97"/>
    <w:rsid w:val="00CF7D41"/>
    <w:rsid w:val="00D01FF7"/>
    <w:rsid w:val="00D03091"/>
    <w:rsid w:val="00D063A0"/>
    <w:rsid w:val="00D07EE0"/>
    <w:rsid w:val="00D124CA"/>
    <w:rsid w:val="00D126FA"/>
    <w:rsid w:val="00D1311D"/>
    <w:rsid w:val="00D1356A"/>
    <w:rsid w:val="00D15D0E"/>
    <w:rsid w:val="00D16389"/>
    <w:rsid w:val="00D17476"/>
    <w:rsid w:val="00D175ED"/>
    <w:rsid w:val="00D20DC8"/>
    <w:rsid w:val="00D22F08"/>
    <w:rsid w:val="00D2451C"/>
    <w:rsid w:val="00D24C7D"/>
    <w:rsid w:val="00D26F61"/>
    <w:rsid w:val="00D35ECB"/>
    <w:rsid w:val="00D36F37"/>
    <w:rsid w:val="00D37B46"/>
    <w:rsid w:val="00D4452E"/>
    <w:rsid w:val="00D475D5"/>
    <w:rsid w:val="00D5103E"/>
    <w:rsid w:val="00D52294"/>
    <w:rsid w:val="00D53BD3"/>
    <w:rsid w:val="00D62381"/>
    <w:rsid w:val="00D64DF6"/>
    <w:rsid w:val="00D740C7"/>
    <w:rsid w:val="00D77352"/>
    <w:rsid w:val="00D7748F"/>
    <w:rsid w:val="00D817E1"/>
    <w:rsid w:val="00D84D51"/>
    <w:rsid w:val="00D8591B"/>
    <w:rsid w:val="00D97403"/>
    <w:rsid w:val="00DA4821"/>
    <w:rsid w:val="00DA539E"/>
    <w:rsid w:val="00DA55CF"/>
    <w:rsid w:val="00DB7F75"/>
    <w:rsid w:val="00DC0321"/>
    <w:rsid w:val="00DC13E5"/>
    <w:rsid w:val="00DC32AD"/>
    <w:rsid w:val="00DC7C8C"/>
    <w:rsid w:val="00DD0560"/>
    <w:rsid w:val="00DD5BF7"/>
    <w:rsid w:val="00DE0482"/>
    <w:rsid w:val="00DE3AC8"/>
    <w:rsid w:val="00DE4BF0"/>
    <w:rsid w:val="00DE5976"/>
    <w:rsid w:val="00DF0137"/>
    <w:rsid w:val="00DF0D41"/>
    <w:rsid w:val="00DF245A"/>
    <w:rsid w:val="00DF7DE1"/>
    <w:rsid w:val="00E06042"/>
    <w:rsid w:val="00E106CD"/>
    <w:rsid w:val="00E116BF"/>
    <w:rsid w:val="00E167E4"/>
    <w:rsid w:val="00E21CF5"/>
    <w:rsid w:val="00E22009"/>
    <w:rsid w:val="00E2584C"/>
    <w:rsid w:val="00E2621F"/>
    <w:rsid w:val="00E265C0"/>
    <w:rsid w:val="00E30603"/>
    <w:rsid w:val="00E3622F"/>
    <w:rsid w:val="00E36B92"/>
    <w:rsid w:val="00E425A8"/>
    <w:rsid w:val="00E4489C"/>
    <w:rsid w:val="00E44FFB"/>
    <w:rsid w:val="00E45ADB"/>
    <w:rsid w:val="00E520C6"/>
    <w:rsid w:val="00E53384"/>
    <w:rsid w:val="00E535C5"/>
    <w:rsid w:val="00E535DD"/>
    <w:rsid w:val="00E554A9"/>
    <w:rsid w:val="00E57560"/>
    <w:rsid w:val="00E602BE"/>
    <w:rsid w:val="00E6048B"/>
    <w:rsid w:val="00E61A3C"/>
    <w:rsid w:val="00E62489"/>
    <w:rsid w:val="00E71A4D"/>
    <w:rsid w:val="00E73255"/>
    <w:rsid w:val="00E7517F"/>
    <w:rsid w:val="00E76851"/>
    <w:rsid w:val="00E82209"/>
    <w:rsid w:val="00E82360"/>
    <w:rsid w:val="00E831A2"/>
    <w:rsid w:val="00E87061"/>
    <w:rsid w:val="00E87ECC"/>
    <w:rsid w:val="00E90BA4"/>
    <w:rsid w:val="00E90D07"/>
    <w:rsid w:val="00E93491"/>
    <w:rsid w:val="00E9656D"/>
    <w:rsid w:val="00E97724"/>
    <w:rsid w:val="00EA17E3"/>
    <w:rsid w:val="00EA23F1"/>
    <w:rsid w:val="00EA2FB8"/>
    <w:rsid w:val="00EA61E6"/>
    <w:rsid w:val="00EA68C5"/>
    <w:rsid w:val="00EB4BC3"/>
    <w:rsid w:val="00EB6FEB"/>
    <w:rsid w:val="00EC076A"/>
    <w:rsid w:val="00EC294D"/>
    <w:rsid w:val="00EC4D1B"/>
    <w:rsid w:val="00EC5197"/>
    <w:rsid w:val="00EC55F8"/>
    <w:rsid w:val="00EC5EF5"/>
    <w:rsid w:val="00EC7CBE"/>
    <w:rsid w:val="00ED0D62"/>
    <w:rsid w:val="00ED3B6A"/>
    <w:rsid w:val="00ED4A59"/>
    <w:rsid w:val="00ED5593"/>
    <w:rsid w:val="00ED612F"/>
    <w:rsid w:val="00EE65BA"/>
    <w:rsid w:val="00EE6F78"/>
    <w:rsid w:val="00EF5B95"/>
    <w:rsid w:val="00EF6745"/>
    <w:rsid w:val="00EF6968"/>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A0A"/>
    <w:rsid w:val="00F21284"/>
    <w:rsid w:val="00F21A4F"/>
    <w:rsid w:val="00F22B69"/>
    <w:rsid w:val="00F23DDF"/>
    <w:rsid w:val="00F3644E"/>
    <w:rsid w:val="00F42150"/>
    <w:rsid w:val="00F46078"/>
    <w:rsid w:val="00F46270"/>
    <w:rsid w:val="00F467A6"/>
    <w:rsid w:val="00F52F54"/>
    <w:rsid w:val="00F55A74"/>
    <w:rsid w:val="00F60E2F"/>
    <w:rsid w:val="00F652BA"/>
    <w:rsid w:val="00F655F3"/>
    <w:rsid w:val="00F65620"/>
    <w:rsid w:val="00F71C01"/>
    <w:rsid w:val="00F73114"/>
    <w:rsid w:val="00F74465"/>
    <w:rsid w:val="00F750B4"/>
    <w:rsid w:val="00F76341"/>
    <w:rsid w:val="00F8054A"/>
    <w:rsid w:val="00F83854"/>
    <w:rsid w:val="00F900D1"/>
    <w:rsid w:val="00F90395"/>
    <w:rsid w:val="00F92CC5"/>
    <w:rsid w:val="00F938D8"/>
    <w:rsid w:val="00F961AB"/>
    <w:rsid w:val="00F96876"/>
    <w:rsid w:val="00F97565"/>
    <w:rsid w:val="00FA3483"/>
    <w:rsid w:val="00FA34DD"/>
    <w:rsid w:val="00FA3DDD"/>
    <w:rsid w:val="00FA56DC"/>
    <w:rsid w:val="00FB09F7"/>
    <w:rsid w:val="00FB17DD"/>
    <w:rsid w:val="00FB25E7"/>
    <w:rsid w:val="00FB3D0B"/>
    <w:rsid w:val="00FB427A"/>
    <w:rsid w:val="00FB567D"/>
    <w:rsid w:val="00FB7E0B"/>
    <w:rsid w:val="00FC23B1"/>
    <w:rsid w:val="00FC696B"/>
    <w:rsid w:val="00FD1584"/>
    <w:rsid w:val="00FD21F4"/>
    <w:rsid w:val="00FD313F"/>
    <w:rsid w:val="00FD49DC"/>
    <w:rsid w:val="00FD68A3"/>
    <w:rsid w:val="00FD6C16"/>
    <w:rsid w:val="00FD6C1E"/>
    <w:rsid w:val="00FD6E12"/>
    <w:rsid w:val="00FD76DF"/>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623EC5-6E7B-499D-9D8B-39CAF9CF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qFormat/>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uiPriority w:val="99"/>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link w:val="ListParagraphChar"/>
    <w:qFormat/>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uiPriority w:val="5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aliases w:val="Elenco Normale,AC List 01,EBRD List,CA bullets"/>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ListParagraphChar">
    <w:name w:val="List Paragraph Char"/>
    <w:link w:val="1f0"/>
    <w:locked/>
    <w:rsid w:val="0091645D"/>
    <w:rPr>
      <w:rFonts w:eastAsia="Calibri"/>
      <w:color w:val="00000A"/>
      <w:sz w:val="24"/>
      <w:szCs w:val="24"/>
      <w:lang w:eastAsia="ar-SA"/>
    </w:rPr>
  </w:style>
  <w:style w:type="paragraph" w:customStyle="1" w:styleId="40">
    <w:name w:val="Абзац списка4"/>
    <w:basedOn w:val="a0"/>
    <w:rsid w:val="0091645D"/>
    <w:pPr>
      <w:spacing w:after="200"/>
      <w:ind w:left="720"/>
    </w:pPr>
    <w:rPr>
      <w:rFonts w:ascii="Calibri" w:eastAsia="Times New Roman" w:hAnsi="Calibri" w:cs="Times New Roman"/>
      <w:color w:val="auto"/>
      <w:sz w:val="22"/>
      <w:szCs w:val="22"/>
      <w:lang w:eastAsia="ar-SA" w:bidi="ar-SA"/>
    </w:rPr>
  </w:style>
  <w:style w:type="paragraph" w:customStyle="1" w:styleId="1f8">
    <w:name w:val="Звичайний1"/>
    <w:rsid w:val="00E82360"/>
    <w:pPr>
      <w:widowControl w:val="0"/>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checkStat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check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9BD3-FF74-437F-9D9C-9EB5F6E0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27</Pages>
  <Words>11047</Words>
  <Characters>62972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Пользователь Asus</cp:lastModifiedBy>
  <cp:revision>467</cp:revision>
  <cp:lastPrinted>2021-12-06T07:00:00Z</cp:lastPrinted>
  <dcterms:created xsi:type="dcterms:W3CDTF">2021-02-08T06:47:00Z</dcterms:created>
  <dcterms:modified xsi:type="dcterms:W3CDTF">2022-11-22T08:34:00Z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