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B1" w:rsidRDefault="00306AB1" w:rsidP="006A4838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ab/>
        <w:t xml:space="preserve">Додаток № </w:t>
      </w:r>
      <w:r w:rsidR="00923D17"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>3</w:t>
      </w:r>
    </w:p>
    <w:p w:rsidR="006A4838" w:rsidRDefault="006A4838" w:rsidP="006A4838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  <w:r w:rsidR="00B36561"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 xml:space="preserve">до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>тендерної документації</w:t>
      </w:r>
    </w:p>
    <w:p w:rsidR="00B36561" w:rsidRDefault="00B36561" w:rsidP="0087205C">
      <w:pPr>
        <w:widowControl w:val="0"/>
        <w:spacing w:line="36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</w:pPr>
    </w:p>
    <w:p w:rsidR="000045C8" w:rsidRDefault="000045C8" w:rsidP="000045C8">
      <w:pPr>
        <w:spacing w:after="0" w:line="240" w:lineRule="auto"/>
        <w:ind w:firstLine="760"/>
        <w:jc w:val="center"/>
        <w:rPr>
          <w:rFonts w:ascii="Times New Roman" w:eastAsia="Arial Unicode MS" w:hAnsi="Times New Roman" w:cs="Times New Roman"/>
          <w:b/>
          <w:sz w:val="26"/>
          <w:szCs w:val="24"/>
          <w:shd w:val="clear" w:color="auto" w:fill="FFFFFF"/>
          <w:lang w:val="uk-UA" w:eastAsia="ru-RU"/>
        </w:rPr>
      </w:pPr>
      <w:r w:rsidRPr="000045C8">
        <w:rPr>
          <w:rFonts w:ascii="Times New Roman" w:eastAsia="Arial Unicode MS" w:hAnsi="Times New Roman" w:cs="Times New Roman"/>
          <w:b/>
          <w:sz w:val="26"/>
          <w:szCs w:val="24"/>
          <w:shd w:val="clear" w:color="auto" w:fill="FFFFFF"/>
          <w:lang w:val="uk-UA" w:eastAsia="ru-RU"/>
        </w:rPr>
        <w:t>ПРОЄКТ ДОГОВОРУ №___</w:t>
      </w:r>
    </w:p>
    <w:p w:rsidR="00481FC7" w:rsidRPr="000045C8" w:rsidRDefault="00481FC7" w:rsidP="000045C8">
      <w:pPr>
        <w:spacing w:after="0" w:line="240" w:lineRule="auto"/>
        <w:ind w:firstLine="76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м. Червоноград      </w:t>
      </w:r>
      <w:r w:rsidR="00481FC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</w:t>
      </w:r>
      <w:r w:rsidRPr="000045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___________ 2024 року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Виконавчий комітет Червоноградської міської ради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особі Червоноградського міського голови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Залівського Андрія Івановича,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діє на підставі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Закону України «Про місцеве самоврядування в Україні»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-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з однієї сторони 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________________________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 особі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_______________,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який діє на підставі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(далі –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з іншої сторони, разом –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Сторони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уклали цей договір про таке (далі - Договір):</w:t>
      </w:r>
    </w:p>
    <w:p w:rsidR="000045C8" w:rsidRPr="000045C8" w:rsidRDefault="000045C8" w:rsidP="000045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договору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зобов'язується надати послуги відповідно до технічної специфікації, а Замовник прийняти і оплатити такі послуги.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Найменування послуги: Розроблення детального плану території в урочищі 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Рочин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межами села 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Сілець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Червоноградської міської територіальної громади Червоноградського району Львівської області. </w:t>
      </w:r>
      <w:r w:rsidRPr="00004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Обсяги послуг, що плануються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виконання, попередньо узгоджуються з Замовником. Послуги, які будуть надані Виконавцем без узгодження  із Замовником, оплаті не підлягають.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Обсяги надання послуг можуть бути зменшені залежно від реального фінансування видатків.</w:t>
      </w:r>
    </w:p>
    <w:p w:rsidR="000045C8" w:rsidRPr="000045C8" w:rsidRDefault="000045C8" w:rsidP="000045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Якість послуг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надати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Замовнику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послуги, передбачені цим договором, якість яких відповідає вимогам чинного законодавства.</w:t>
      </w:r>
    </w:p>
    <w:p w:rsidR="000045C8" w:rsidRPr="000045C8" w:rsidRDefault="000045C8" w:rsidP="000045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Ціна договору</w:t>
      </w:r>
    </w:p>
    <w:p w:rsidR="000045C8" w:rsidRPr="000045C8" w:rsidRDefault="000045C8" w:rsidP="0000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Ціна цього Договору становить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______________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грн. (_______________), в </w:t>
      </w:r>
      <w:proofErr w:type="spellStart"/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т.ч</w:t>
      </w:r>
      <w:proofErr w:type="spellEnd"/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ПДВ – _______________ грн. </w:t>
      </w:r>
    </w:p>
    <w:p w:rsidR="000045C8" w:rsidRPr="000045C8" w:rsidRDefault="000045C8" w:rsidP="0000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3.2. Ціна цього Договору  може  бути  скоригована  за  взаємною згодою Сторін.</w:t>
      </w:r>
    </w:p>
    <w:p w:rsidR="000045C8" w:rsidRPr="000045C8" w:rsidRDefault="000045C8" w:rsidP="0000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Під час виконання договору в залежності від фактичних потреб та технічної необхідності  об'єми послуг по видах робіт можуть бути змінені в межах загальної суми договору, без зміни визначеної вартості послуги по кожному виду робіт.</w:t>
      </w:r>
    </w:p>
    <w:p w:rsidR="000045C8" w:rsidRPr="000045C8" w:rsidRDefault="000045C8" w:rsidP="000045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здійснення оплати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Розрахунки проводяться шляхом оплати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Замовником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пред’явлення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Виконавцем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рахунка на оплату наданих послуг та після підписання Сторонами 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приймання - передачі наданих послуг. 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4.2. Розрахунки проводяться за рахунок коштів міського бюджету у безготівковій формі шляхом перерахунку коштів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рахунок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Виконавця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протягом десяти календарних днів після підписання Сторонами акту приймання-передачі наданих послуг. 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У разі затримки бюджетного фінансування не з вини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оплата за надані послуги здійснюється протягом десяти банківських днів з дати отримання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Замовником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бюджетного фінансування на свій реєстраційний рахунок, а у разі зміни бюджетного фінансування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письмово повідомляє про це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Виконавця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зобов’язаний негайно призупинити надання послуг з моменту отримання повідомлення.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4.4. У разі виявлення невідповідності послуг,  пред'явлених до оплати,   встановленим   вимогам,   завищення   їх   обсягів   або неправильного  застосування  кошторисних   норм,  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поточних  цін, розцінок  та  інших помилок,  що вплинули на ціну послуги, </w:t>
      </w:r>
      <w:r w:rsidRPr="00004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має право скоригувати  суму,  що підлягає сплаті. Неякісно надані послуги оплаті не підлягають.</w:t>
      </w: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Надання послуг</w:t>
      </w:r>
    </w:p>
    <w:p w:rsidR="000045C8" w:rsidRPr="000045C8" w:rsidRDefault="000045C8" w:rsidP="000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Строк надання послуг: з моменту підписання договору і по 31 липня 2024р.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5.2. Місце надання послуг: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80100, Україна, Львівська область, м. Червоноград, пр. Шевченка, 19.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5.3.</w:t>
      </w:r>
      <w:r w:rsidRPr="000045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Замовник</w:t>
      </w:r>
      <w:r w:rsidRPr="000045C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може у разі необхідності прийняти рішення про уповільнення,   зупинення або прискорення надання послуг із внесенням у встановленому порядку змін у Договір.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 Рішення про перегляд термінів виконання Договору оформляється письмово у формі додаткової угоди.</w:t>
      </w:r>
    </w:p>
    <w:p w:rsidR="000045C8" w:rsidRPr="000045C8" w:rsidRDefault="000045C8" w:rsidP="000045C8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Права та обов'язки сторін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Замовник зобов'язаний: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6.1.1. Приймати надані послуги  згідно з актами приймання-передачі наданих послуг;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при здаванні-прийманні послуг будуть виявлені недоліки, що виникли з вини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Виконавця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підписує акт приймання-передачі наданих послуг і затримує оплату до повного усунення недоліків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Виконавцем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045C8" w:rsidRPr="000045C8" w:rsidRDefault="000045C8" w:rsidP="000045C8">
      <w:pPr>
        <w:numPr>
          <w:ilvl w:val="3"/>
          <w:numId w:val="3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Своєчасно та в повному обсязі сплачувати кошти за надані послуги;</w:t>
      </w:r>
    </w:p>
    <w:p w:rsidR="000045C8" w:rsidRPr="000045C8" w:rsidRDefault="000045C8" w:rsidP="000045C8">
      <w:pPr>
        <w:numPr>
          <w:ilvl w:val="3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Передати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Виконавцю:-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завдання на проектування;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план-схема затверджених меж визначених замовником;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викопіювання із містобудівної документації (генплан населеного пункту)          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6.1.4. Інші обов'язки: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негайно повідомити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Виконавця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виявлені недоліки;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перевірити  реальність обсягів наданих послуг;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відшкодувати збитки в разі невиконання або неналежного виконання ним зобов'язань за Договором, якщо він не доведе, що порушення Договору сталося не з його вини;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виконувати належним  чином  інші  зобов'язання,  передбачені Договором, Цивільним  і 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Господарським  кодексами  України  та  іншими  актами законодавства.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Замовник має право: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6.2.1. Достроково розірвати цей Договір  у  разі  невиконання зобов'язань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Виконавцем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повідомивши про це його у строк за 10 робочих днів до дня розірвання;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6.2.2. З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дійснювати у будь-який час,  не втручаючись у господарську діяльність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Виконавця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контроль за ходом, якістю, вартістю та обсягами наданих послуг, 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онтролювати надання послуг у строки, встановлені цим Договором;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6.2.3. Зменшувати обсяг наданих послуг та загальну вартість цього Договору залежно від реального фінансування видатків. У такому разі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Сторони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вносять відповідні зміни до цього Договору;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6.2.4. Повернути Акт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Виконавцю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здійснення оплати в разі неналежного 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оформлення документів (відсутність печатки, підписів тощо);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6.2.5. Інші права: 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-  вимагати безоплатного виправлення недоліків, що виникли внаслідок допущених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Виконавцем</w:t>
      </w: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порушень,  або виправити їх своїми силами, якщо інше не передбачено Договором;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- відмовитися від прийняття результатів надання послуг  в будь-який час до закінчення кінцевого строку, якщо надані послуги не відповідають умовам Договору, оплативши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Виконавцю</w:t>
      </w: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фактично надані послуги;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 ініціювати внесення змін у Договір, вимагати розірвання Договору  та відшкодування збитків за наявності істотних порушень</w:t>
      </w:r>
      <w:r w:rsidRPr="000045C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Виконавцем</w:t>
      </w:r>
      <w:r w:rsidRPr="000045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умов Договору;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зобов'язаний: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Забезпечити  надання послуг у строки, встановлені цим Договором;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6.3.2. Забезпечити  надання послуг,  якість  яких  відповідає  умовам,  встановленим розділом II цього Договору;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6.3.3. Передати Замовнику, відповідно до умов цього договору: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Топографічний план, в паперовому вигляді і електронних носіях (формат </w:t>
      </w:r>
      <w:r w:rsidRPr="00004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dmf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</w:t>
      </w:r>
      <w:proofErr w:type="spellStart"/>
      <w:r w:rsidRPr="000045C8">
        <w:rPr>
          <w:rFonts w:ascii="Times New Roman" w:eastAsia="Times New Roman" w:hAnsi="Times New Roman" w:cs="Times New Roman"/>
          <w:b/>
          <w:bCs/>
          <w:color w:val="5F6368"/>
          <w:sz w:val="21"/>
          <w:szCs w:val="21"/>
          <w:shd w:val="clear" w:color="auto" w:fill="FFFFFF"/>
          <w:lang w:val="uk-UA" w:eastAsia="uk-UA"/>
        </w:rPr>
        <w:t>Digitals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Детальний план території в паперовому і електронному носіях (відповідно до технічного завдання);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Звіт про стратегічно екологічну оцінку проекту документації;</w:t>
      </w:r>
    </w:p>
    <w:p w:rsidR="000045C8" w:rsidRPr="000045C8" w:rsidRDefault="000045C8" w:rsidP="000045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6.3.4. Інші обов'язки :</w:t>
      </w:r>
    </w:p>
    <w:p w:rsidR="000045C8" w:rsidRPr="000045C8" w:rsidRDefault="000045C8" w:rsidP="000045C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надати з використанням  власних  ресурсів та  у  встановлені   строки  якісні послуги; </w:t>
      </w:r>
    </w:p>
    <w:p w:rsidR="000045C8" w:rsidRPr="000045C8" w:rsidRDefault="000045C8" w:rsidP="000045C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-  вживати заходів до збереження майна, переданого замовником;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-  своєчасно усувати недоліки, допущені зі своєї  вини;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своєчасно попередити 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Замовника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 те,  що додержання його вказівок стосовно способу надання послуг загрожує їх  якості  або придатності, та про наявність інших обставин, які можуть викликати таку загрозу;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обсяги послуг, що плануються до виконання, попередньо узгоджувати з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Замовником;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виконання окремих доручень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разі потреби) з метою покращення надання послуг;</w:t>
      </w:r>
    </w:p>
    <w:p w:rsidR="000045C8" w:rsidRPr="000045C8" w:rsidRDefault="000045C8" w:rsidP="000045C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відшкодувати відповідно до законодавства та Договору  завдані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Замовнику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збитки;</w:t>
      </w:r>
    </w:p>
    <w:p w:rsidR="000045C8" w:rsidRPr="000045C8" w:rsidRDefault="000045C8" w:rsidP="000045C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інформувати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хід виконання зобов'язань за Договором відповідно до форми, встановленої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Замовником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про обставини, що перешкоджають виконанню Договору та заходи, необхідні для їх усунення;</w:t>
      </w:r>
    </w:p>
    <w:p w:rsidR="000045C8" w:rsidRPr="000045C8" w:rsidRDefault="000045C8" w:rsidP="000045C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передати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у порядку, передбаченому законодавством та Договором, закінчені надані послуги;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виконувати  належним чином  інші зобов'язання,  передбачені Договором 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підряду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Цивільним і Господарським кодексами України та іншими актами законодавства.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6.4. 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право: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6.4.1. Своєчасно та в  повному обсязі отримувати  плату за надані послуги;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6.4.2. На дострокове надання послуг за письмовим погодженням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6.4.3. У разі невиконання зобов'язань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Замовником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достроково розірвати  цей  Договір,  повідомивши  про  це 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 10 робочих днів;</w:t>
      </w:r>
    </w:p>
    <w:p w:rsidR="000045C8" w:rsidRPr="000045C8" w:rsidRDefault="000045C8" w:rsidP="000045C8">
      <w:pPr>
        <w:widowControl w:val="0"/>
        <w:tabs>
          <w:tab w:val="left" w:pos="284"/>
        </w:tabs>
        <w:snapToGri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6.4.4. Зупиняти надання послуг у разі невиконання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Замовником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своїх зобов'язань за Договором, що призвело до ускладнення або до неможливості надання послуг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Виконавцем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</w:t>
      </w:r>
    </w:p>
    <w:p w:rsidR="000045C8" w:rsidRPr="000045C8" w:rsidRDefault="000045C8" w:rsidP="000045C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У  разі  невиконання  або  неналежного  виконання  своїх зобов'язань  за   Договором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Сторони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несуть відповідальність, передбачену законами та цим Договором.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У   разі   невиконання   або   несвоєчасного   виконання зобов'язань при закупівлі послуг за бюджетні кошти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сплачує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Замовнику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штрафні санкції (пеню) у розмірі подвійної облікової ставки НБУ від суми договору за кожен день прострочення.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повну відповідальність за якість наданих послуг.   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Види порушень та санкції за них, установлені цим Договором.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7.4.1.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разі порушення з вини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Виконавця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строків надання послуг, передбачених даним договором, більше ніж на одну добу,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Виконавець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сплачує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Замовнику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кожен випадок такого порушення штраф в розмірі 20 % від суми договору.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7.4.2. З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амовник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сплачує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Виконавцю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пеню за затримку прийняття наданих послуг без відповідного обґрунтування  за кожний   день   прострочення у розмірі,  який обчислюється  від вартості  неоплачених послуг,  визначеної з урахуванням офіційного  рівня інфляції,   з   розрахунку   облікової   ставки Національного   банку   України,   що  діяла  у  період,  за  який сплачується неустойка (пеня), збільшеної в 1,5 рази.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Ця пеня не сплачується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Замовником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разі затримки бюджетного фінансування чи затримки проведення платежів по наданих платіжних документах органами Державної казначейської служби України.</w:t>
      </w:r>
    </w:p>
    <w:p w:rsidR="000045C8" w:rsidRPr="000045C8" w:rsidRDefault="000045C8" w:rsidP="000045C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Обставини непереборної сили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Сторони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звільняються від відповідальності за невиконання  або  неналежне  виконання  зобов'язань  за  цим  Договором  у разі  виникнення обставин непереборної сили,  які не  існували  під  час  укладання   Договору   та   виникли  поза  волею 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Сторін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(аварія,  катастрофа, стихійне лихо, епідемія, епізоотія, війна тощо).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Сторона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що не  може  виконувати  зобов'язання  за  цим  Договором  унаслідок  дії  обставин непереборної сили,  повинна не  пізніше  ніж  протягом  10  днів  з  моменту  їх   виникнення  повідомити про це іншу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Сторону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письмовій формі. </w:t>
      </w: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8.3. Доказом  виникнення обставин непереборної сили та строку  їх дії є відповідні документи, які видаються Торгово-промисловою палатою України або її регіональним відділення.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 разі  коли  строк  дії  обставин  непереборної   сили продовжується більше, ніж 30 днів, кожна із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Сторін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 порядку має право розірвати цей Договір.</w:t>
      </w:r>
    </w:p>
    <w:p w:rsidR="000045C8" w:rsidRPr="000045C8" w:rsidRDefault="000045C8" w:rsidP="000045C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Вирішення спорів</w:t>
      </w:r>
    </w:p>
    <w:p w:rsidR="000045C8" w:rsidRPr="000045C8" w:rsidRDefault="000045C8" w:rsidP="000045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 спорів  або  розбіжностей 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Сторони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зобов'язуються   вирішувати  їх  шляхом  взаємних  переговорів, консультацій,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пошуку взаємоприйнятних рішень, залучення експертів, продовження строків врегулювання  розбіжностей,  внесення  змін  в умови Договору тощо.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У разі недосягнення </w:t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Сторонами 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згоди, спори (розбіжності) вирішуються у судовому порядку.</w:t>
      </w:r>
    </w:p>
    <w:p w:rsidR="000045C8" w:rsidRPr="000045C8" w:rsidRDefault="000045C8" w:rsidP="000045C8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Інші умови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Цей Договір може бути змінений або доповнений за взаємною згодою Сторін.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Зміни до цього Договору можуть бути внесені за взаємною згодою Сторін, що оформлюється додатковою угодою до цього Договору.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10.3. 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представниками Сторін.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10.4. Усі правовідносини, що виникають у зв’язку з виконанням умов цього Договору і не врегульовані ним, регламентуються нормами чинного в Україні законодавства. 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10.5. Замовник є неприбутковою установою. Фінансування надання послуг здійснюється за рахунок коштів міського бюджету.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10.6. Виконавець є платником ______________________________________.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10.7. Цей Договір набирає чинності з моменту його підписання і діє до 31.12.2024 р. або до моменту виконання Сторонами своїх зобов’язань за цим Договором.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10.8. Цей Договір укладено українською мовою у двох примірниках, по одному для кожної зі Сторін, що мають однакову юридичну силу.</w:t>
      </w:r>
    </w:p>
    <w:p w:rsidR="000045C8" w:rsidRPr="000045C8" w:rsidRDefault="000045C8" w:rsidP="0000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10.9.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ч.5 ст.41 Закону України «Про публічні закупівлі»</w:t>
      </w:r>
      <w:bookmarkStart w:id="1" w:name="n660"/>
      <w:bookmarkStart w:id="2" w:name="n588"/>
      <w:bookmarkEnd w:id="1"/>
      <w:bookmarkEnd w:id="2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045C8" w:rsidRPr="000045C8" w:rsidRDefault="000045C8" w:rsidP="0000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1. Розрахунок витрат.</w:t>
      </w:r>
    </w:p>
    <w:p w:rsidR="000045C8" w:rsidRPr="000045C8" w:rsidRDefault="000045C8" w:rsidP="0000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2. Кошторис на надані проектні послуги</w:t>
      </w:r>
    </w:p>
    <w:p w:rsidR="000045C8" w:rsidRPr="000045C8" w:rsidRDefault="000045C8" w:rsidP="000045C8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Місцезаходження</w:t>
      </w:r>
      <w:proofErr w:type="spellEnd"/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банківські реквізити сторін</w:t>
      </w:r>
    </w:p>
    <w:tbl>
      <w:tblPr>
        <w:tblpPr w:leftFromText="180" w:rightFromText="180" w:vertAnchor="text" w:horzAnchor="margin" w:tblpY="636"/>
        <w:tblW w:w="10173" w:type="dxa"/>
        <w:tblLook w:val="04A0" w:firstRow="1" w:lastRow="0" w:firstColumn="1" w:lastColumn="0" w:noHBand="0" w:noVBand="1"/>
      </w:tblPr>
      <w:tblGrid>
        <w:gridCol w:w="5286"/>
        <w:gridCol w:w="4887"/>
      </w:tblGrid>
      <w:tr w:rsidR="000045C8" w:rsidRPr="000045C8" w:rsidTr="00531ED9">
        <w:trPr>
          <w:trHeight w:val="306"/>
        </w:trPr>
        <w:tc>
          <w:tcPr>
            <w:tcW w:w="5286" w:type="dxa"/>
          </w:tcPr>
          <w:tbl>
            <w:tblPr>
              <w:tblW w:w="5070" w:type="dxa"/>
              <w:tblLook w:val="0000" w:firstRow="0" w:lastRow="0" w:firstColumn="0" w:lastColumn="0" w:noHBand="0" w:noVBand="0"/>
            </w:tblPr>
            <w:tblGrid>
              <w:gridCol w:w="4786"/>
              <w:gridCol w:w="284"/>
            </w:tblGrid>
            <w:tr w:rsidR="000045C8" w:rsidRPr="000045C8" w:rsidTr="00531ED9">
              <w:tc>
                <w:tcPr>
                  <w:tcW w:w="4786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  <w:t>“Замовник”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Виконавчий комітет Червоноградської міської ради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ЄДРПОУ 04055920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тел</w:t>
                  </w:r>
                  <w:proofErr w:type="spellEnd"/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 (03249) 3-23-46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spacing w:before="240" w:after="60" w:line="240" w:lineRule="auto"/>
                    <w:ind w:right="-21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р/</w:t>
                  </w:r>
                  <w:proofErr w:type="gramStart"/>
                  <w:r w:rsidRPr="000045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р  UA</w:t>
                  </w:r>
                  <w:proofErr w:type="gramEnd"/>
                  <w:r w:rsidRPr="000045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988201720344230030000021358  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в   ДКСУ у </w:t>
                  </w:r>
                  <w:proofErr w:type="spellStart"/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м.Київ</w:t>
                  </w:r>
                  <w:proofErr w:type="spellEnd"/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.,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МФО 820172</w:t>
                  </w:r>
                </w:p>
              </w:tc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045C8" w:rsidRPr="000045C8" w:rsidRDefault="000045C8" w:rsidP="000045C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Червоноградський міський голова</w:t>
            </w:r>
          </w:p>
          <w:p w:rsidR="000045C8" w:rsidRPr="000045C8" w:rsidRDefault="000045C8" w:rsidP="000045C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_______________/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А.І.Залівський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</w:t>
            </w:r>
          </w:p>
        </w:tc>
        <w:tc>
          <w:tcPr>
            <w:tcW w:w="4887" w:type="dxa"/>
          </w:tcPr>
          <w:tbl>
            <w:tblPr>
              <w:tblW w:w="4671" w:type="dxa"/>
              <w:tblLook w:val="0000" w:firstRow="0" w:lastRow="0" w:firstColumn="0" w:lastColumn="0" w:noHBand="0" w:noVBand="0"/>
            </w:tblPr>
            <w:tblGrid>
              <w:gridCol w:w="284"/>
              <w:gridCol w:w="4387"/>
            </w:tblGrid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</w:pPr>
                  <w:r w:rsidRPr="000045C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uk-UA" w:eastAsia="uk-UA"/>
                    </w:rPr>
                    <w:t>“ВИКОНАВЕЦЬ”</w:t>
                  </w: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045C8" w:rsidRPr="000045C8" w:rsidTr="00531ED9">
              <w:tc>
                <w:tcPr>
                  <w:tcW w:w="284" w:type="dxa"/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5C8" w:rsidRPr="000045C8" w:rsidRDefault="000045C8" w:rsidP="000045C8">
                  <w:pPr>
                    <w:keepNext/>
                    <w:framePr w:hSpace="180" w:wrap="around" w:vAnchor="text" w:hAnchor="margin" w:y="63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045C8" w:rsidRPr="000045C8" w:rsidRDefault="000045C8" w:rsidP="000045C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_______________/      ______________   /                                                                     </w:t>
            </w:r>
          </w:p>
        </w:tc>
      </w:tr>
    </w:tbl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 w:type="page"/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№1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 Договору 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надання послуг №______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«_____»_____________ 2024р.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80" w:lineRule="exac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Договірна ціна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Червоноград</w:t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.</w:t>
      </w:r>
    </w:p>
    <w:tbl>
      <w:tblPr>
        <w:tblW w:w="502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600"/>
        <w:gridCol w:w="4568"/>
        <w:gridCol w:w="1087"/>
        <w:gridCol w:w="821"/>
        <w:gridCol w:w="1087"/>
        <w:gridCol w:w="1221"/>
      </w:tblGrid>
      <w:tr w:rsidR="000045C8" w:rsidRPr="000045C8" w:rsidTr="00531ED9">
        <w:trPr>
          <w:trHeight w:hRule="exact" w:val="118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Послуги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</w:t>
            </w:r>
          </w:p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Кіль-кість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за одиницю</w:t>
            </w:r>
          </w:p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(без ПДВ), грн.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вартість (без ПДВ), грн.</w:t>
            </w:r>
          </w:p>
        </w:tc>
      </w:tr>
      <w:tr w:rsidR="000045C8" w:rsidRPr="000045C8" w:rsidTr="00531ED9">
        <w:trPr>
          <w:trHeight w:val="7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keepNext/>
              <w:shd w:val="clear" w:color="auto" w:fill="FFFFFF"/>
              <w:spacing w:after="150" w:line="34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розроблення детального плану території в урочищі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Рочин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за межами села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Сілець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Червоноградської міської територіальної громади Червоноградського району Львівської області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70"/>
        </w:trPr>
        <w:tc>
          <w:tcPr>
            <w:tcW w:w="9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5C8" w:rsidRPr="000045C8" w:rsidRDefault="000045C8" w:rsidP="000045C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без ПДВ: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70"/>
        </w:trPr>
        <w:tc>
          <w:tcPr>
            <w:tcW w:w="9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5C8" w:rsidRPr="000045C8" w:rsidRDefault="000045C8" w:rsidP="000045C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ПДВ (20%):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70"/>
        </w:trPr>
        <w:tc>
          <w:tcPr>
            <w:tcW w:w="90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5C8" w:rsidRPr="000045C8" w:rsidRDefault="000045C8" w:rsidP="000045C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045C8" w:rsidRPr="000045C8" w:rsidRDefault="000045C8" w:rsidP="000045C8">
      <w:pPr>
        <w:tabs>
          <w:tab w:val="left" w:pos="900"/>
          <w:tab w:val="left" w:pos="1440"/>
        </w:tabs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Повна вартість прописом:  ________________________________________________________. 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       </w:t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„Замовник”</w:t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„Виконавець”</w:t>
      </w:r>
    </w:p>
    <w:p w:rsidR="000045C8" w:rsidRPr="000045C8" w:rsidRDefault="000045C8" w:rsidP="000045C8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45C8" w:rsidRPr="000045C8" w:rsidTr="00531ED9">
        <w:tc>
          <w:tcPr>
            <w:tcW w:w="4927" w:type="dxa"/>
            <w:shd w:val="clear" w:color="auto" w:fill="auto"/>
          </w:tcPr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 xml:space="preserve">Виконавчий комітет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Червоноградської міської ради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р/р  </w:t>
            </w: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uk-UA"/>
              </w:rPr>
              <w:t>UA</w:t>
            </w: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988201720344230030000021358 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в   ДКСУ у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м.Київ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. МФО 820172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1735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0100, м"/>
              </w:smartTagPr>
              <w:r w:rsidRPr="000045C8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uk-UA" w:eastAsia="uk-UA"/>
                </w:rPr>
                <w:t xml:space="preserve">80100, </w:t>
              </w:r>
              <w:proofErr w:type="spellStart"/>
              <w:r w:rsidRPr="000045C8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uk-UA" w:eastAsia="uk-UA"/>
                </w:rPr>
                <w:t>м</w:t>
              </w:r>
            </w:smartTag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.Червоноград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, пр.Шевченка,19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ЄДРПОУ  04055920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Червоноградський міський голова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____________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А.І.Залівський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1735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м.п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.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4927" w:type="dxa"/>
            <w:shd w:val="clear" w:color="auto" w:fill="auto"/>
          </w:tcPr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0045C8" w:rsidRPr="000045C8" w:rsidRDefault="000045C8" w:rsidP="000045C8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ab/>
        <w:t>Додаток №2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 Договору 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надання послуг №______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«_____»_____________ 2024р.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  <w:t>ТЕХНІЧНЕ ЗАВДАННЯ</w:t>
      </w: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Предмет закупівлі: </w:t>
      </w: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045C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Розроблення детального плану території в урочищі </w:t>
      </w:r>
      <w:proofErr w:type="spellStart"/>
      <w:r w:rsidRPr="000045C8">
        <w:rPr>
          <w:rFonts w:ascii="Times New Roman" w:eastAsia="Times New Roman" w:hAnsi="Times New Roman" w:cs="Times New Roman"/>
          <w:sz w:val="26"/>
          <w:szCs w:val="26"/>
          <w:lang w:val="uk-UA"/>
        </w:rPr>
        <w:t>Рочин</w:t>
      </w:r>
      <w:proofErr w:type="spellEnd"/>
      <w:r w:rsidRPr="000045C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межами села </w:t>
      </w:r>
      <w:proofErr w:type="spellStart"/>
      <w:r w:rsidRPr="000045C8">
        <w:rPr>
          <w:rFonts w:ascii="Times New Roman" w:eastAsia="Times New Roman" w:hAnsi="Times New Roman" w:cs="Times New Roman"/>
          <w:sz w:val="26"/>
          <w:szCs w:val="26"/>
          <w:lang w:val="uk-UA"/>
        </w:rPr>
        <w:t>Сілець</w:t>
      </w:r>
      <w:proofErr w:type="spellEnd"/>
      <w:r w:rsidRPr="000045C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Червоноградської міської територіальної громади Червоноградського району Львівської області</w:t>
      </w:r>
      <w:r w:rsidRPr="000045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045C8" w:rsidRPr="000045C8" w:rsidRDefault="000045C8" w:rsidP="000045C8">
      <w:pPr>
        <w:keepNext/>
        <w:shd w:val="clear" w:color="auto" w:fill="FFFFFF"/>
        <w:spacing w:after="150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(ДК 021:2015: 71410000-5 - Послуги у сфері містобудування)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617"/>
        <w:gridCol w:w="6089"/>
      </w:tblGrid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0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C8" w:rsidRPr="000045C8" w:rsidRDefault="000045C8" w:rsidP="000045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Складова завдання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5C8" w:rsidRPr="000045C8" w:rsidRDefault="000045C8" w:rsidP="000045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проектування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Рішення ЧМР №2146 від 16. 11.2023 "</w:t>
            </w:r>
            <w:r w:rsidRPr="000045C8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Про  розроблення детального плану території в урочищі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Рочин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за межами села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Сілець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Червоноградської міської територіальної громади Червоноградського району Львівської області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"</w:t>
            </w:r>
          </w:p>
          <w:p w:rsidR="000045C8" w:rsidRPr="000045C8" w:rsidRDefault="000045C8" w:rsidP="000045C8">
            <w:pPr>
              <w:spacing w:after="0" w:line="259" w:lineRule="atLeast"/>
              <w:ind w:firstLine="17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Рішення ЧМР № 2276 від 25.01.2024 "Про затвердження місцевих програм в галузі земельних відносин та містобудування на 2024 рік " </w:t>
            </w:r>
          </w:p>
          <w:p w:rsidR="000045C8" w:rsidRPr="000045C8" w:rsidRDefault="000045C8" w:rsidP="000045C8">
            <w:pPr>
              <w:spacing w:before="100" w:beforeAutospacing="1" w:after="0" w:line="254" w:lineRule="atLeast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Договір № _________ на виготовлення містобудівної документації.</w:t>
            </w:r>
          </w:p>
          <w:p w:rsidR="000045C8" w:rsidRPr="000045C8" w:rsidRDefault="000045C8" w:rsidP="000045C8">
            <w:pPr>
              <w:spacing w:before="100" w:beforeAutospacing="1" w:after="0" w:line="254" w:lineRule="atLeast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Замовник розроблення містобудівної документації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Виконком Червоноградської міської ради.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 містобудівної документації.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виконання ДПТ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ind w:left="228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31.07.2024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та зміст окремих етапів виконання роботи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9" w:lineRule="atLeast"/>
              <w:ind w:left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У 3 етапи, в тому числі:</w:t>
            </w:r>
          </w:p>
          <w:p w:rsidR="000045C8" w:rsidRPr="000045C8" w:rsidRDefault="000045C8" w:rsidP="000045C8">
            <w:pPr>
              <w:spacing w:after="0" w:line="259" w:lineRule="atLeast"/>
              <w:ind w:left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1-ий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етап – виготовлення оновленої топографічного знімання та розроблення на оновленій топографічній основі проект детального плану території, який представляється замовнику для попереднього розгляду; </w:t>
            </w:r>
          </w:p>
          <w:p w:rsidR="000045C8" w:rsidRPr="000045C8" w:rsidRDefault="000045C8" w:rsidP="000045C8">
            <w:pPr>
              <w:spacing w:after="0" w:line="259" w:lineRule="atLeast"/>
              <w:ind w:left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2ий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- етап - розроблення проекту детального плану з розділом СЕО для проведення громадського обговорення та розгляду архітектурно-містобудівною радою;</w:t>
            </w:r>
          </w:p>
          <w:p w:rsidR="000045C8" w:rsidRPr="000045C8" w:rsidRDefault="000045C8" w:rsidP="000045C8">
            <w:pPr>
              <w:spacing w:after="120" w:line="259" w:lineRule="atLeast"/>
              <w:ind w:left="1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3-ий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етап – завершення розроблення детального плану з розділом СЕО після проведення громадського обговорення та розгляду архітектурно-містобудівною радою із врахуванням пропозицій громадськості.</w:t>
            </w:r>
          </w:p>
          <w:p w:rsidR="000045C8" w:rsidRPr="000045C8" w:rsidRDefault="000045C8" w:rsidP="000045C8">
            <w:pPr>
              <w:spacing w:after="120" w:line="259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Виготовлення оновленої топографічного знімання входить у вартість закупівлі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першого та розрахункового етапу проекту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 етап - 2 місяці після підписання Договору.</w:t>
            </w:r>
          </w:p>
          <w:p w:rsidR="000045C8" w:rsidRPr="000045C8" w:rsidRDefault="000045C8" w:rsidP="000045C8">
            <w:pPr>
              <w:spacing w:before="100" w:beforeAutospacing="1" w:after="0" w:line="254" w:lineRule="atLeast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та 3 етап до 31.07.2024року.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 розроблення детального плану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60" w:line="254" w:lineRule="atLeast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24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Графічні матеріали із зазначенням масштабу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  <w:t xml:space="preserve">У відповідності до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таб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  <w:t xml:space="preserve"> 7.2 ДБН Б.1.1-14:2021: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Схема розташування території в детального плану території в системі планувальної структури  населеного пункту М 1:2000, 1:5000, </w:t>
            </w:r>
          </w:p>
          <w:p w:rsidR="000045C8" w:rsidRPr="000045C8" w:rsidRDefault="000045C8" w:rsidP="000045C8">
            <w:pPr>
              <w:spacing w:after="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сучасного  використання території та схема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Існуючих  обмежень  у використанні земель М 1:500,  М 1:1000, 1:2000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Проектний план та схема проектних обмежень у використанні земель М 1:500,  М 1:1000, 1:2000.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План функціонального зонування території М 1:500,  М 1:1000, 1:2000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транспортної мобільності та інфраструктури М 1:500,  М 1:1000, 1:2000.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інженерного забезпечення території М 1:500,  М 1:1000, 1:2000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інженерної підготовки, благоустрою території та вертикального планування М 1:500,  М 1:1000, 1:2000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інженерно-технічних заходів цивільного захисту на мирний час ДБН Б.1.1-5 та ДБН В.1.2-4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Схема інженерно-технічних заходів цивільного захисту на особливий час ДБН Б.1.1-5 та ДБН В.1.2-4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План червоних ліній 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Креслення поперечних профілів вулиць М 1:500,  М 1:1000, 1:2000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uk-UA" w:eastAsia="uk-UA"/>
              </w:rPr>
              <w:t>Інші схеми* за необхідністю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Топографо-геодезичне знімання М 1:500 (1:1000) 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всі дані повинні бути приведені до єдиної системи координат УСК-2000 або місцевої системи координат, похідної від УСК-2000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(Топографо-геодезична зйомка М 1:500, яка актуальна на час розроблення детального плану виконується та/або надається розробником детального плану .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Виготовлення оновленої топографічного знімання входить у вартість закупівлі)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ЗЕМЛЕВПОРЯДНА ЧАСТИНА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План сучасного використання земель за формою власності із зазначенням категорій та виду цільового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 xml:space="preserve">призначення з урахуванням наявних обмежень та обтяжень 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План земельних ділянок сформованих за результатами розроблення детального плану , відомості про які підлягають внесенню до Державного земельного кадастру М 1:500,  М 1:1000, 1:2000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План земельних ділянок , право власності на які посвідчено до 2004 року та відомості про які не внесено до Державного земельного кадастру ** М 1:500,  М 1:1000, 1:2000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План обмежень у використанні земель до Державного земельного кадастру на підставі розробленої містобудівної документації. М 1:2000, 1:1000.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Примітки.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(**Землевпорядна частина розробляється відповідно до Закону України «Про землеустрій». Плани щодо землекористування та землевпорядних заходів розробляються як візуальні відображення даних, створених у форматі, визначеному постановою Кабінету Міністрів України від 17.10.2012 № 1051"Про затвердження Порядку ведення Державного земельного кадастру" для внесення до Державного земельного кадастру)</w:t>
            </w:r>
          </w:p>
          <w:p w:rsidR="000045C8" w:rsidRPr="000045C8" w:rsidRDefault="000045C8" w:rsidP="000045C8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 текстових матеріалів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У відповідності до Законів України "Про регулювання містобудівної документації", "Про стратегічну екологічну оцінку", Постанови Кабінету Міністрів від 01.09.2021 № 926 "Про затвердження Порядку розроблення, оновлення, внесення змін та затвердження містобудівної документації та  ДБН Б. 1.1.-14:2021. </w:t>
            </w:r>
          </w:p>
          <w:p w:rsidR="000045C8" w:rsidRPr="000045C8" w:rsidRDefault="000045C8" w:rsidP="000045C8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Детальний план підлягає стратегічній екологічній оцінці. Звіт про стратегічну екологічну оцінку надається розробником ДТП.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12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основних техніко-економічних показників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Площа території проектування орієнтовно  325 га  , згідно із схемою, що надається Замовником (Схема № 1).</w:t>
            </w:r>
          </w:p>
          <w:p w:rsidR="000045C8" w:rsidRPr="000045C8" w:rsidRDefault="000045C8" w:rsidP="000045C8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uk-UA"/>
              </w:rPr>
              <w:t>У відповідності ДБН Б. 1.1.-14:2021</w:t>
            </w:r>
          </w:p>
          <w:p w:rsidR="000045C8" w:rsidRPr="000045C8" w:rsidRDefault="000045C8" w:rsidP="000045C8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</w:tc>
      </w:tr>
      <w:tr w:rsidR="000045C8" w:rsidRPr="00481FC7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Особливі вимоги до забудови, інженерного обладнання, організації транспорту, пішоходів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0" w:lineRule="atLeast"/>
              <w:ind w:left="1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Відповідно до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ДБН Б. 1.1.-14:2021. </w:t>
            </w: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Врахувати  ДБН В.1.1-12:2014 "Будівництво в сейсмічних районах України" та ДБН В.1.1-45:2017 "Будівлі і споруди в складних інженерно-геологічних умовах".</w:t>
            </w:r>
          </w:p>
          <w:p w:rsidR="000045C8" w:rsidRPr="000045C8" w:rsidRDefault="000045C8" w:rsidP="000045C8">
            <w:pPr>
              <w:spacing w:after="0" w:line="250" w:lineRule="atLeas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481FC7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Вимоги до використання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геоінформаційних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технологій при розробці схеми 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планування та їх тиражуванні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0" w:lineRule="atLeast"/>
              <w:ind w:left="172" w:hanging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 xml:space="preserve">При розробленні ДПТ виконувати документацію у цифровій формі у відповідності до  Постанов Кабінету Міністрів від 01.09.2021 № 926 "Про затвердження Порядку розроблення, оновлення, внесення змін та затвердження містобудівної документації" та від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09.06.2021 № 632 "Про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території" із застосуванням технологій для майбутньої передачі матеріалів в містобудівний кадастр згідно ДБН Б.1.1-14-2021</w:t>
            </w:r>
          </w:p>
          <w:p w:rsidR="000045C8" w:rsidRPr="000045C8" w:rsidRDefault="000045C8" w:rsidP="000045C8">
            <w:pPr>
              <w:spacing w:after="0" w:line="250" w:lineRule="atLeast"/>
              <w:ind w:left="172" w:hanging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2. Забезпечити розшарування інформації по окремих шарах для містобудівного кадастру. Шарами повинна бути виділена інформація щодо меж територій різного призначення, забудови, транспортної інфраструктури та червоних ліній, функціональних зон, санітарно-захисних та шумових зон, зон охорони об’єктів інженерних мереж та культурної спадщини тощо 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12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вихідних даних для розроблення детального плану, що надаються замовником.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tLeast"/>
              <w:ind w:left="1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0" w:line="240" w:lineRule="atLeast"/>
              <w:ind w:left="1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Наявні матеріали з генплану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с.Сілець</w:t>
            </w:r>
            <w:proofErr w:type="spellEnd"/>
          </w:p>
          <w:p w:rsidR="000045C8" w:rsidRPr="000045C8" w:rsidRDefault="000045C8" w:rsidP="000045C8">
            <w:pPr>
              <w:spacing w:after="0" w:line="240" w:lineRule="atLeast"/>
              <w:ind w:left="1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в растровому вигляді.</w:t>
            </w:r>
          </w:p>
          <w:p w:rsidR="000045C8" w:rsidRPr="000045C8" w:rsidRDefault="000045C8" w:rsidP="000045C8">
            <w:pPr>
              <w:spacing w:after="0" w:line="240" w:lineRule="atLeast"/>
              <w:ind w:left="1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0" w:line="240" w:lineRule="atLeast"/>
              <w:ind w:left="1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Межа розроблення детального плану території.</w:t>
            </w:r>
          </w:p>
        </w:tc>
      </w:tr>
      <w:tr w:rsidR="000045C8" w:rsidRPr="00481FC7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Необхідність попереднього розгляду замовником ДПТ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Здійснити у встановленому порядку подання проекту</w:t>
            </w: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ДПТ та СЕО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на проведення громадських слухань та розгляд архітектурно-містобудівної ради.</w:t>
            </w:r>
          </w:p>
          <w:p w:rsidR="000045C8" w:rsidRPr="000045C8" w:rsidRDefault="000045C8" w:rsidP="000045C8">
            <w:pPr>
              <w:spacing w:after="0" w:line="25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Розгляд проекту громадськістю і зацікавленими інстанціями проводиться відповідно до Закону України "Про регулювання містобудівної документації", Постанови Кабінету Міністрів від 25.05.2011 №555 "Про затвердження Порядку  проведення громадських слухань щодо врахування громадських інтересів під час розроблення проектів містобудівної документації на місцевому рівні" із залученням виконавця. 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щодо забезпечення державних інтересів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Не встановлюються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з цивільної оборони (за окремим завданням)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Визначаються за окремим завданням погодженим з Головним управлінням МНС України у Львівській області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додаткових розділів та графічних матеріалів (із зазначенням масштабу), додаткові вимоги до змісту окремих розділів чи графічних матеріалів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tabs>
                <w:tab w:val="left" w:pos="851"/>
                <w:tab w:val="left" w:pos="1276"/>
              </w:tabs>
              <w:spacing w:before="60" w:after="0" w:line="240" w:lineRule="auto"/>
              <w:ind w:left="8" w:firstLine="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складі детального плану території розробити: </w:t>
            </w:r>
          </w:p>
          <w:p w:rsidR="000045C8" w:rsidRPr="000045C8" w:rsidRDefault="000045C8" w:rsidP="000045C8">
            <w:pPr>
              <w:numPr>
                <w:ilvl w:val="0"/>
                <w:numId w:val="4"/>
              </w:numPr>
              <w:tabs>
                <w:tab w:val="left" w:pos="851"/>
                <w:tab w:val="left" w:pos="127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розділ "Землеустрій та землекористування" у відповідності до пункту  89 Порядку розроблення, оновлення, внесення змін та затвердження містобудівної документації, затвердженого Постановою Кабінету Міністрів від 01.09.2021 № 926;</w:t>
            </w:r>
          </w:p>
          <w:p w:rsidR="000045C8" w:rsidRPr="000045C8" w:rsidRDefault="000045C8" w:rsidP="000045C8">
            <w:pPr>
              <w:numPr>
                <w:ilvl w:val="0"/>
                <w:numId w:val="4"/>
              </w:numPr>
              <w:tabs>
                <w:tab w:val="left" w:pos="291"/>
                <w:tab w:val="left" w:pos="127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звіт про стратегічну екологічну оцінку  (СЕО) детального плану території у відповідності до Законів України від 20.03.2018 № 2354-VIII Про стратегічну екологічну оцінку" та "Про регулювання містобудівної документації"</w:t>
            </w:r>
          </w:p>
          <w:p w:rsidR="000045C8" w:rsidRPr="000045C8" w:rsidRDefault="000045C8" w:rsidP="000045C8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Топографо-геодезичне знімання М 1:500 (1:1000) </w:t>
            </w:r>
          </w:p>
          <w:p w:rsidR="000045C8" w:rsidRPr="000045C8" w:rsidRDefault="000045C8" w:rsidP="000045C8">
            <w:pPr>
              <w:spacing w:after="0" w:line="240" w:lineRule="atLeast"/>
              <w:ind w:left="172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та кількість додаткових примірників графічних та текстових матеріалів, форма їх представлення на паперових носіях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tabs>
                <w:tab w:val="left" w:pos="0"/>
              </w:tabs>
              <w:spacing w:after="0" w:line="240" w:lineRule="auto"/>
              <w:ind w:left="8"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матеріали детального плану виконати згідно з ДБН Б.1.1-14:2021</w:t>
            </w:r>
          </w:p>
          <w:p w:rsidR="000045C8" w:rsidRPr="000045C8" w:rsidRDefault="000045C8" w:rsidP="000045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передати замовнику – 4 примірники</w:t>
            </w:r>
          </w:p>
          <w:p w:rsidR="000045C8" w:rsidRPr="000045C8" w:rsidRDefault="000045C8" w:rsidP="000045C8">
            <w:pPr>
              <w:tabs>
                <w:tab w:val="left" w:pos="0"/>
              </w:tabs>
              <w:spacing w:after="0" w:line="240" w:lineRule="auto"/>
              <w:ind w:left="8" w:firstLine="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Звіт про СЕО – 3 примірники</w:t>
            </w:r>
          </w:p>
          <w:p w:rsidR="000045C8" w:rsidRPr="000045C8" w:rsidRDefault="000045C8" w:rsidP="000045C8">
            <w:pPr>
              <w:spacing w:after="0" w:line="240" w:lineRule="atLeast"/>
              <w:ind w:left="172" w:hanging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Топографо-геодезичне знімання М 1:500 (1:1000)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Формат представлення для матеріалів, які передаються на магнітних носіях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Графічні матеріали, на оптичних носіях: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формат *.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PLN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– 1 примірник,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формат *DXF – 1 примірник,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формат *.PDF(*.JPG)  – 1 примірник,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Векторні дані: формат даних .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shр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шарів детального плану територій – 1 примірник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Текстові матеріали: 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формат  *.PDF,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doc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– 1 примірник. </w:t>
            </w:r>
          </w:p>
          <w:p w:rsidR="000045C8" w:rsidRPr="000045C8" w:rsidRDefault="000045C8" w:rsidP="000045C8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.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примірник</w:t>
            </w:r>
            <w:proofErr w:type="spellEnd"/>
          </w:p>
        </w:tc>
      </w:tr>
      <w:tr w:rsidR="000045C8" w:rsidRPr="00481FC7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Основні вимоги до програмного забезпечення, втому числі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геоінформаційних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систем та технологій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Програмне забезпечення повинно забезпечувати можливість конвертації в універсальні обмінні формати цифрових даних для подальшої сумісності і використання в системах ГІС.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Топографічну зйомку у 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>Digitals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формат *.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uk-UA"/>
              </w:rPr>
              <w:t>dmf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045C8" w:rsidRPr="000045C8" w:rsidRDefault="000045C8" w:rsidP="000045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Додаткові вимоги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Містобудівну документацію видати Замовнику по наступним етапам . 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 етап.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Проект детального плану території , виконаний на оновленій топографічній основі, для попереднього розгляду.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 етап .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комплектів проекту детального плану </w:t>
            </w:r>
            <w:proofErr w:type="gram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території  та</w:t>
            </w:r>
            <w:proofErr w:type="gramEnd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звіту СЕО на стадії до громадських обговорень та слухань для їх проведення та  консультацій  з органами виконавчої влади згідно вимог</w:t>
            </w:r>
            <w:r w:rsidRPr="00004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Закону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стратегічну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екологічну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04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етап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Прийняття участі у громадських слуханнях.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етап.</w:t>
            </w: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Прийняття участі у представленні ДПТ на архітектурно – містобудівній раді.</w:t>
            </w:r>
          </w:p>
          <w:p w:rsidR="000045C8" w:rsidRPr="000045C8" w:rsidRDefault="000045C8" w:rsidP="000045C8">
            <w:pPr>
              <w:spacing w:after="120" w:line="25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5 етап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. 3 комплекти проекту детального плану та звіту СЕО після проведення громадського обговорення та розгляду архітектурно-містобудівною радою із врахуванням пропозицій та зауважень.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Креслення у векторному форматі повинні бути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закоординованими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виконаними на актуалізованому топографічному зніманні на час розроблення ДПТ.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Умовні знаки повинні відповідати ДСТУ Б Б.1.1-17-2013 «Умовні позначення графічних документів містобудівної документації», інші умовні позначення вносити в експлікацію умовних позначень проекту.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Передача електронних матеріалів ДПТ у відповідних форматах.</w:t>
            </w:r>
          </w:p>
          <w:p w:rsidR="000045C8" w:rsidRPr="000045C8" w:rsidRDefault="000045C8" w:rsidP="000045C8">
            <w:pPr>
              <w:spacing w:after="0" w:line="240" w:lineRule="atLeast"/>
              <w:ind w:left="-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6 етап.</w:t>
            </w: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Підписання актів виконаних робіт та передання матеріалів.</w:t>
            </w:r>
          </w:p>
        </w:tc>
      </w:tr>
      <w:tr w:rsidR="000045C8" w:rsidRPr="000045C8" w:rsidTr="00531ED9">
        <w:trPr>
          <w:trHeight w:val="5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Правовий режим здійснення майнових прав на містобудівну документацію після передачі її замовнику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C8" w:rsidRPr="000045C8" w:rsidRDefault="000045C8" w:rsidP="000045C8">
            <w:pPr>
              <w:spacing w:after="0" w:line="259" w:lineRule="atLeast"/>
              <w:ind w:left="1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Після 100% оплати та передачі її замовнику містобудівна документація стає власністю замовника </w:t>
            </w:r>
          </w:p>
        </w:tc>
      </w:tr>
    </w:tbl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„Замовник”</w:t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„Виконавець”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45C8" w:rsidRPr="000045C8" w:rsidTr="00531ED9">
        <w:tc>
          <w:tcPr>
            <w:tcW w:w="4927" w:type="dxa"/>
            <w:shd w:val="clear" w:color="auto" w:fill="auto"/>
          </w:tcPr>
          <w:p w:rsidR="000045C8" w:rsidRPr="00481FC7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 </w:t>
            </w:r>
          </w:p>
          <w:p w:rsidR="000045C8" w:rsidRPr="00481FC7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Червоноградської міської ради</w:t>
            </w:r>
          </w:p>
          <w:p w:rsidR="000045C8" w:rsidRPr="00481FC7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р/р  </w:t>
            </w:r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988201720344230030000021358  </w:t>
            </w:r>
          </w:p>
          <w:p w:rsidR="000045C8" w:rsidRPr="00481FC7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в   ДКСУ у </w:t>
            </w:r>
            <w:proofErr w:type="spellStart"/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м.Київ</w:t>
            </w:r>
            <w:proofErr w:type="spellEnd"/>
            <w:r w:rsidRPr="00481FC7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. МФО 820172</w:t>
            </w: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80100, м"/>
              </w:smartTagPr>
              <w:r w:rsidRPr="000045C8">
                <w:rPr>
                  <w:rFonts w:ascii="Times New Roman" w:eastAsia="Arial" w:hAnsi="Times New Roman" w:cs="Times New Roman"/>
                  <w:sz w:val="24"/>
                  <w:szCs w:val="24"/>
                  <w:lang w:eastAsia="zh-CN"/>
                </w:rPr>
                <w:t xml:space="preserve">80100, </w:t>
              </w:r>
              <w:proofErr w:type="spellStart"/>
              <w:r w:rsidRPr="000045C8">
                <w:rPr>
                  <w:rFonts w:ascii="Times New Roman" w:eastAsia="Arial" w:hAnsi="Times New Roman" w:cs="Times New Roman"/>
                  <w:sz w:val="24"/>
                  <w:szCs w:val="24"/>
                  <w:lang w:eastAsia="zh-CN"/>
                </w:rPr>
                <w:t>м</w:t>
              </w:r>
            </w:smartTag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.Червоноград</w:t>
            </w:r>
            <w:proofErr w:type="spell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, пр.Шевченка,19</w:t>
            </w: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ЄДРПОУ  04055920</w:t>
            </w:r>
            <w:proofErr w:type="gram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Червоноградський</w:t>
            </w:r>
            <w:proofErr w:type="spell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міський</w:t>
            </w:r>
            <w:proofErr w:type="spell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голова</w:t>
            </w: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____________ </w:t>
            </w:r>
            <w:proofErr w:type="spellStart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А.І.Залівський</w:t>
            </w:r>
            <w:proofErr w:type="spell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045C8" w:rsidRPr="000045C8" w:rsidRDefault="000045C8" w:rsidP="000045C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 </w:t>
            </w:r>
            <w:proofErr w:type="spellStart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 w:rsidRPr="000045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4927" w:type="dxa"/>
            <w:shd w:val="clear" w:color="auto" w:fill="auto"/>
          </w:tcPr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№3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 Договору </w:t>
      </w:r>
    </w:p>
    <w:p w:rsidR="000045C8" w:rsidRPr="000045C8" w:rsidRDefault="000045C8" w:rsidP="0000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надання послуг №______</w:t>
      </w:r>
    </w:p>
    <w:p w:rsidR="000045C8" w:rsidRPr="000045C8" w:rsidRDefault="000045C8" w:rsidP="000045C8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«_____»_____________ 2024р.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Зведений Кошторис</w:t>
      </w:r>
    </w:p>
    <w:p w:rsidR="000045C8" w:rsidRPr="000045C8" w:rsidRDefault="000045C8" w:rsidP="000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  <w:lastRenderedPageBreak/>
        <w:t xml:space="preserve"> Розроблення детального плану території в урочищі </w:t>
      </w:r>
      <w:proofErr w:type="spellStart"/>
      <w:r w:rsidRPr="000045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  <w:t>Рочин</w:t>
      </w:r>
      <w:proofErr w:type="spellEnd"/>
      <w:r w:rsidRPr="000045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  <w:t xml:space="preserve"> за межами села </w:t>
      </w:r>
      <w:proofErr w:type="spellStart"/>
      <w:r w:rsidRPr="000045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  <w:t>Сілець</w:t>
      </w:r>
      <w:proofErr w:type="spellEnd"/>
      <w:r w:rsidRPr="000045C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  <w:t xml:space="preserve"> Червоноградської міської територіальної громади Червоноградського району Львівської області 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 : Виконавчий комітет Червоноградської міської ради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</w:t>
      </w:r>
      <w:r w:rsidRPr="000045C8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єкт</w:t>
      </w:r>
      <w:proofErr w:type="spellEnd"/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679"/>
        <w:gridCol w:w="1510"/>
        <w:gridCol w:w="1456"/>
        <w:gridCol w:w="1582"/>
        <w:gridCol w:w="1503"/>
      </w:tblGrid>
      <w:tr w:rsidR="000045C8" w:rsidRPr="000045C8" w:rsidTr="00531ED9">
        <w:trPr>
          <w:trHeight w:val="471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№</w:t>
            </w:r>
          </w:p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п/п</w:t>
            </w: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Характеристика виду робіт</w:t>
            </w: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Одиниця вимір.</w:t>
            </w: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Об</w:t>
            </w: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en-US" w:eastAsia="uk-UA"/>
              </w:rPr>
              <w:t>’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єм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Розрахунок вартості</w:t>
            </w: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Вартість</w:t>
            </w:r>
          </w:p>
        </w:tc>
      </w:tr>
      <w:tr w:rsidR="000045C8" w:rsidRPr="000045C8" w:rsidTr="00531ED9">
        <w:trPr>
          <w:trHeight w:val="256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256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256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256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45C8" w:rsidRPr="000045C8" w:rsidTr="00531ED9">
        <w:trPr>
          <w:trHeight w:val="271"/>
        </w:trPr>
        <w:tc>
          <w:tcPr>
            <w:tcW w:w="633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5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8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  <w:shd w:val="clear" w:color="auto" w:fill="auto"/>
          </w:tcPr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045C8" w:rsidRPr="000045C8" w:rsidRDefault="000045C8" w:rsidP="0000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045C8" w:rsidRPr="000045C8" w:rsidRDefault="000045C8" w:rsidP="000045C8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„Замовник”</w:t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045C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„Виконавець”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45C8" w:rsidRPr="000045C8" w:rsidTr="00531ED9">
        <w:tc>
          <w:tcPr>
            <w:tcW w:w="4927" w:type="dxa"/>
            <w:shd w:val="clear" w:color="auto" w:fill="auto"/>
          </w:tcPr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 xml:space="preserve">Виконавчий комітет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Червоноградської міської ради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р/р  </w:t>
            </w: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uk-UA"/>
              </w:rPr>
              <w:t>UA</w:t>
            </w: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988201720344230030000021358 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в   ДКСУ у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м.Київ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. МФО 820172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1735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0100, м"/>
              </w:smartTagPr>
              <w:r w:rsidRPr="000045C8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uk-UA" w:eastAsia="uk-UA"/>
                </w:rPr>
                <w:t xml:space="preserve">80100, </w:t>
              </w:r>
              <w:proofErr w:type="spellStart"/>
              <w:r w:rsidRPr="000045C8">
                <w:rPr>
                  <w:rFonts w:ascii="Times New Roman" w:eastAsia="Times New Roman" w:hAnsi="Times New Roman" w:cs="Times New Roman"/>
                  <w:bCs/>
                  <w:kern w:val="32"/>
                  <w:sz w:val="24"/>
                  <w:szCs w:val="24"/>
                  <w:lang w:val="uk-UA" w:eastAsia="uk-UA"/>
                </w:rPr>
                <w:t>м</w:t>
              </w:r>
            </w:smartTag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.Червоноград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, пр.Шевченка,19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ЄДРПОУ  04055920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Червоноградський міський голова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-2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____________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>А.І.Залівський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  <w:t xml:space="preserve"> </w:t>
            </w:r>
          </w:p>
          <w:p w:rsidR="000045C8" w:rsidRPr="000045C8" w:rsidRDefault="000045C8" w:rsidP="000045C8">
            <w:pPr>
              <w:keepNext/>
              <w:spacing w:before="240" w:after="60" w:line="240" w:lineRule="atLeast"/>
              <w:ind w:right="1735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м.п</w:t>
            </w:r>
            <w:proofErr w:type="spellEnd"/>
            <w:r w:rsidRPr="000045C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uk-UA"/>
              </w:rPr>
              <w:t>.</w:t>
            </w:r>
          </w:p>
          <w:p w:rsidR="000045C8" w:rsidRPr="000045C8" w:rsidRDefault="000045C8" w:rsidP="0000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4927" w:type="dxa"/>
            <w:shd w:val="clear" w:color="auto" w:fill="auto"/>
          </w:tcPr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45C8" w:rsidRPr="000045C8" w:rsidRDefault="000045C8" w:rsidP="000045C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4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0045C8" w:rsidRPr="000045C8" w:rsidRDefault="000045C8" w:rsidP="000045C8">
      <w:pPr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0045C8" w:rsidRDefault="000045C8" w:rsidP="0087205C">
      <w:pPr>
        <w:widowControl w:val="0"/>
        <w:spacing w:line="36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</w:pPr>
    </w:p>
    <w:sectPr w:rsidR="000045C8" w:rsidSect="00B33F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40A"/>
    <w:multiLevelType w:val="hybridMultilevel"/>
    <w:tmpl w:val="43DE0EE8"/>
    <w:lvl w:ilvl="0" w:tplc="E0C475C4">
      <w:start w:val="8"/>
      <w:numFmt w:val="bullet"/>
      <w:lvlText w:val="-"/>
      <w:lvlJc w:val="left"/>
      <w:pPr>
        <w:ind w:left="352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32F17"/>
    <w:multiLevelType w:val="hybridMultilevel"/>
    <w:tmpl w:val="9D7E78EA"/>
    <w:lvl w:ilvl="0" w:tplc="3020B588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B155B41"/>
    <w:multiLevelType w:val="multilevel"/>
    <w:tmpl w:val="D5B8A46E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7F7876F4"/>
    <w:multiLevelType w:val="multilevel"/>
    <w:tmpl w:val="8F96112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DA"/>
    <w:rsid w:val="000045C8"/>
    <w:rsid w:val="00006B3A"/>
    <w:rsid w:val="00046CAF"/>
    <w:rsid w:val="000D0BDA"/>
    <w:rsid w:val="000D7368"/>
    <w:rsid w:val="001161D3"/>
    <w:rsid w:val="0013029A"/>
    <w:rsid w:val="00157064"/>
    <w:rsid w:val="00173687"/>
    <w:rsid w:val="001B68E6"/>
    <w:rsid w:val="001C5500"/>
    <w:rsid w:val="001F5930"/>
    <w:rsid w:val="0020485A"/>
    <w:rsid w:val="00242C55"/>
    <w:rsid w:val="002503C4"/>
    <w:rsid w:val="0026689D"/>
    <w:rsid w:val="002901C4"/>
    <w:rsid w:val="002C7579"/>
    <w:rsid w:val="002D165A"/>
    <w:rsid w:val="00302858"/>
    <w:rsid w:val="00306AB1"/>
    <w:rsid w:val="00356305"/>
    <w:rsid w:val="003C3D48"/>
    <w:rsid w:val="00481FC7"/>
    <w:rsid w:val="004C1E66"/>
    <w:rsid w:val="004D22A0"/>
    <w:rsid w:val="00596285"/>
    <w:rsid w:val="005A7EE2"/>
    <w:rsid w:val="005B3E1B"/>
    <w:rsid w:val="00625C00"/>
    <w:rsid w:val="00632A8D"/>
    <w:rsid w:val="00696EA6"/>
    <w:rsid w:val="006A4838"/>
    <w:rsid w:val="00724EA2"/>
    <w:rsid w:val="007674BA"/>
    <w:rsid w:val="0087205C"/>
    <w:rsid w:val="00880731"/>
    <w:rsid w:val="008908A3"/>
    <w:rsid w:val="00897128"/>
    <w:rsid w:val="008B2F88"/>
    <w:rsid w:val="00922384"/>
    <w:rsid w:val="00923D17"/>
    <w:rsid w:val="00924964"/>
    <w:rsid w:val="009A1BA5"/>
    <w:rsid w:val="009C66EB"/>
    <w:rsid w:val="00A15849"/>
    <w:rsid w:val="00A712C1"/>
    <w:rsid w:val="00A91B55"/>
    <w:rsid w:val="00AB3398"/>
    <w:rsid w:val="00AE0AB7"/>
    <w:rsid w:val="00AF5D27"/>
    <w:rsid w:val="00B33F87"/>
    <w:rsid w:val="00B36561"/>
    <w:rsid w:val="00BA629D"/>
    <w:rsid w:val="00C31B77"/>
    <w:rsid w:val="00C575F8"/>
    <w:rsid w:val="00C82059"/>
    <w:rsid w:val="00CA3EFC"/>
    <w:rsid w:val="00D4558A"/>
    <w:rsid w:val="00D53A47"/>
    <w:rsid w:val="00E21AEE"/>
    <w:rsid w:val="00E41556"/>
    <w:rsid w:val="00E444AE"/>
    <w:rsid w:val="00E60EDC"/>
    <w:rsid w:val="00E67FE7"/>
    <w:rsid w:val="00E81BA5"/>
    <w:rsid w:val="00E87973"/>
    <w:rsid w:val="00ED2DA3"/>
    <w:rsid w:val="00F76030"/>
    <w:rsid w:val="00F8442B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6F5119-1B71-4FF9-B449-D54BAFD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0B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0BDA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9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A586-DDB4-4EBE-AB90-A939076D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16117</Words>
  <Characters>9187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CORE-2020</dc:creator>
  <cp:lastModifiedBy>Prozora</cp:lastModifiedBy>
  <cp:revision>6</cp:revision>
  <cp:lastPrinted>2023-03-14T12:39:00Z</cp:lastPrinted>
  <dcterms:created xsi:type="dcterms:W3CDTF">2023-03-14T12:17:00Z</dcterms:created>
  <dcterms:modified xsi:type="dcterms:W3CDTF">2024-02-22T06:40:00Z</dcterms:modified>
</cp:coreProperties>
</file>