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673E" w14:textId="77777777" w:rsidR="00F175C7" w:rsidRDefault="00D56BDD">
      <w:pPr>
        <w:pStyle w:val="Textbody"/>
        <w:spacing w:after="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№ 1</w:t>
      </w:r>
    </w:p>
    <w:p w14:paraId="065476B7" w14:textId="77777777" w:rsidR="00F175C7" w:rsidRDefault="00D56BDD">
      <w:pPr>
        <w:pStyle w:val="Textbody"/>
        <w:spacing w:after="0"/>
        <w:jc w:val="right"/>
        <w:rPr>
          <w:i/>
          <w:iCs/>
          <w:lang w:val="uk-UA"/>
        </w:rPr>
      </w:pPr>
      <w:r>
        <w:rPr>
          <w:i/>
          <w:iCs/>
          <w:lang w:val="uk-UA"/>
        </w:rPr>
        <w:t>до тендерної документації</w:t>
      </w:r>
    </w:p>
    <w:p w14:paraId="715AFF01" w14:textId="77777777" w:rsidR="00F175C7" w:rsidRDefault="00F175C7">
      <w:pPr>
        <w:pStyle w:val="Textbody"/>
        <w:spacing w:after="0"/>
        <w:jc w:val="right"/>
        <w:rPr>
          <w:lang w:val="uk-UA"/>
        </w:rPr>
      </w:pPr>
    </w:p>
    <w:p w14:paraId="4AF5AFDD" w14:textId="77777777" w:rsidR="00F175C7" w:rsidRDefault="00D56BDD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ТЕХНІЧНІ ВИМОГИ І ЯКІСНІ ХАРАКТЕРИСТИКИ ТА ОСНОВНІ УМОВИ</w:t>
      </w:r>
    </w:p>
    <w:p w14:paraId="0388E1F3" w14:textId="33E2CE50" w:rsidR="006A7C0E" w:rsidRDefault="006A7C0E">
      <w:pPr>
        <w:pStyle w:val="Standard"/>
        <w:jc w:val="center"/>
        <w:rPr>
          <w:b/>
          <w:sz w:val="22"/>
          <w:lang w:val="uk-UA"/>
        </w:rPr>
      </w:pPr>
      <w:r w:rsidRPr="007C7E2A">
        <w:rPr>
          <w:b/>
          <w:i/>
          <w:sz w:val="22"/>
          <w:szCs w:val="22"/>
          <w:lang w:val="uk-UA"/>
        </w:rPr>
        <w:t>на закупівлю:</w:t>
      </w:r>
    </w:p>
    <w:p w14:paraId="2883986F" w14:textId="77777777" w:rsidR="005803E3" w:rsidRDefault="005803E3" w:rsidP="005803E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ДК 021:2015 –31710000-6 - </w:t>
      </w:r>
      <w:proofErr w:type="spellStart"/>
      <w:r>
        <w:rPr>
          <w:b/>
          <w:bCs/>
        </w:rPr>
        <w:t>Електронне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обладнання</w:t>
      </w:r>
      <w:proofErr w:type="spellEnd"/>
      <w:r>
        <w:rPr>
          <w:b/>
          <w:bCs/>
        </w:rPr>
        <w:t xml:space="preserve">  (</w:t>
      </w:r>
      <w:proofErr w:type="gramEnd"/>
      <w:r>
        <w:rPr>
          <w:b/>
          <w:bCs/>
        </w:rPr>
        <w:t xml:space="preserve">31711140-6 </w:t>
      </w:r>
      <w:proofErr w:type="spellStart"/>
      <w:r>
        <w:rPr>
          <w:b/>
          <w:bCs/>
        </w:rPr>
        <w:t>Електроди</w:t>
      </w:r>
      <w:proofErr w:type="spellEnd"/>
      <w:r>
        <w:rPr>
          <w:b/>
          <w:bCs/>
        </w:rPr>
        <w:t>)</w:t>
      </w:r>
    </w:p>
    <w:tbl>
      <w:tblPr>
        <w:tblW w:w="92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390"/>
        <w:gridCol w:w="1857"/>
        <w:gridCol w:w="1857"/>
        <w:gridCol w:w="1857"/>
        <w:gridCol w:w="137"/>
        <w:gridCol w:w="947"/>
        <w:gridCol w:w="739"/>
      </w:tblGrid>
      <w:tr w:rsidR="005803E3" w14:paraId="0630B827" w14:textId="77777777" w:rsidTr="0050068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55" w:type="dxa"/>
            <w:gridSpan w:val="2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5B7BACBE" w14:textId="77777777" w:rsidR="005803E3" w:rsidRDefault="005803E3" w:rsidP="0050068B">
            <w:pPr>
              <w:pStyle w:val="Standard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57" w:type="dxa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329EEDBC" w14:textId="77777777" w:rsidR="005803E3" w:rsidRDefault="005803E3" w:rsidP="0050068B">
            <w:pPr>
              <w:pStyle w:val="Standard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57" w:type="dxa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161310AD" w14:textId="77777777" w:rsidR="005803E3" w:rsidRDefault="005803E3" w:rsidP="0050068B">
            <w:pPr>
              <w:pStyle w:val="Standard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57" w:type="dxa"/>
            <w:tcBorders>
              <w:bottom w:val="single" w:sz="4" w:space="0" w:color="000001"/>
            </w:tcBorders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74738C58" w14:textId="77777777" w:rsidR="005803E3" w:rsidRDefault="005803E3" w:rsidP="0050068B">
            <w:pPr>
              <w:pStyle w:val="Standard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23" w:type="dxa"/>
            <w:gridSpan w:val="3"/>
          </w:tcPr>
          <w:p w14:paraId="0FDC0176" w14:textId="77777777" w:rsidR="005803E3" w:rsidRDefault="005803E3" w:rsidP="0050068B">
            <w:pPr>
              <w:pStyle w:val="Standard"/>
            </w:pPr>
          </w:p>
        </w:tc>
      </w:tr>
      <w:tr w:rsidR="005803E3" w14:paraId="2478A275" w14:textId="77777777" w:rsidTr="0050068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26" w:type="dxa"/>
              <w:bottom w:w="0" w:type="dxa"/>
              <w:right w:w="0" w:type="dxa"/>
            </w:tcMar>
          </w:tcPr>
          <w:p w14:paraId="1615710F" w14:textId="77777777" w:rsidR="005803E3" w:rsidRPr="008827D9" w:rsidRDefault="005803E3" w:rsidP="0050068B">
            <w:pPr>
              <w:pStyle w:val="Standard"/>
              <w:jc w:val="center"/>
              <w:rPr>
                <w:rFonts w:cs="Times New Roman"/>
              </w:rPr>
            </w:pPr>
            <w:r w:rsidRPr="008827D9">
              <w:rPr>
                <w:rFonts w:cs="Times New Roman"/>
              </w:rPr>
              <w:t>1</w:t>
            </w:r>
          </w:p>
        </w:tc>
        <w:tc>
          <w:tcPr>
            <w:tcW w:w="70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6" w:type="dxa"/>
              <w:bottom w:w="0" w:type="dxa"/>
              <w:right w:w="0" w:type="dxa"/>
            </w:tcMar>
          </w:tcPr>
          <w:p w14:paraId="4F9F0B77" w14:textId="77777777" w:rsidR="005803E3" w:rsidRPr="008827D9" w:rsidRDefault="005803E3" w:rsidP="0050068B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8827D9">
              <w:rPr>
                <w:rFonts w:cs="Times New Roman"/>
                <w:color w:val="000000"/>
              </w:rPr>
              <w:t>Електроди</w:t>
            </w:r>
            <w:proofErr w:type="spellEnd"/>
            <w:r w:rsidRPr="008827D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827D9">
              <w:rPr>
                <w:rFonts w:cs="Times New Roman"/>
                <w:color w:val="000000"/>
              </w:rPr>
              <w:t>PlasmaTec</w:t>
            </w:r>
            <w:proofErr w:type="spellEnd"/>
            <w:r w:rsidRPr="008827D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827D9">
              <w:rPr>
                <w:rFonts w:cs="Times New Roman"/>
                <w:color w:val="000000"/>
              </w:rPr>
              <w:t>Моноліт</w:t>
            </w:r>
            <w:proofErr w:type="spellEnd"/>
            <w:r w:rsidRPr="008827D9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8827D9">
              <w:rPr>
                <w:rFonts w:cs="Times New Roman"/>
                <w:color w:val="000000"/>
              </w:rPr>
              <w:t>РЦ  д</w:t>
            </w:r>
            <w:proofErr w:type="gramEnd"/>
            <w:r w:rsidRPr="008827D9">
              <w:rPr>
                <w:rFonts w:cs="Times New Roman"/>
                <w:color w:val="000000"/>
              </w:rPr>
              <w:t xml:space="preserve"> 2 мм </w:t>
            </w:r>
            <w:proofErr w:type="spellStart"/>
            <w:r w:rsidRPr="008827D9">
              <w:rPr>
                <w:rFonts w:cs="Times New Roman"/>
                <w:color w:val="000000"/>
              </w:rPr>
              <w:t>уп</w:t>
            </w:r>
            <w:proofErr w:type="spellEnd"/>
            <w:r w:rsidRPr="008827D9">
              <w:rPr>
                <w:rFonts w:cs="Times New Roman"/>
                <w:color w:val="000000"/>
              </w:rPr>
              <w:t xml:space="preserve">. 1 кг TM MONOLITH  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6" w:type="dxa"/>
              <w:bottom w:w="0" w:type="dxa"/>
              <w:right w:w="0" w:type="dxa"/>
            </w:tcMar>
          </w:tcPr>
          <w:p w14:paraId="2387A4DB" w14:textId="77777777" w:rsidR="005803E3" w:rsidRPr="008827D9" w:rsidRDefault="005803E3" w:rsidP="0050068B">
            <w:pPr>
              <w:pStyle w:val="Standard"/>
              <w:jc w:val="right"/>
              <w:rPr>
                <w:rFonts w:cs="Times New Roman"/>
              </w:rPr>
            </w:pPr>
            <w:r w:rsidRPr="008827D9">
              <w:rPr>
                <w:rFonts w:cs="Times New Roman"/>
                <w:lang w:val="uk-UA"/>
              </w:rPr>
              <w:t>2</w:t>
            </w:r>
            <w:r w:rsidRPr="008827D9">
              <w:rPr>
                <w:rFonts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26" w:type="dxa"/>
              <w:bottom w:w="0" w:type="dxa"/>
              <w:right w:w="0" w:type="dxa"/>
            </w:tcMar>
          </w:tcPr>
          <w:p w14:paraId="25CC2A1F" w14:textId="77777777" w:rsidR="005803E3" w:rsidRPr="008827D9" w:rsidRDefault="005803E3" w:rsidP="0050068B">
            <w:pPr>
              <w:pStyle w:val="Standard"/>
              <w:rPr>
                <w:rFonts w:cs="Times New Roman"/>
              </w:rPr>
            </w:pPr>
            <w:r w:rsidRPr="008827D9">
              <w:rPr>
                <w:rFonts w:cs="Times New Roman"/>
              </w:rPr>
              <w:t>кг</w:t>
            </w:r>
          </w:p>
        </w:tc>
      </w:tr>
      <w:tr w:rsidR="005803E3" w14:paraId="7D40ED7D" w14:textId="77777777" w:rsidTr="0050068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65" w:type="dxa"/>
            <w:tcBorders>
              <w:top w:val="single" w:sz="4" w:space="0" w:color="000001"/>
              <w:left w:val="single" w:sz="8" w:space="0" w:color="000001"/>
              <w:bottom w:val="single" w:sz="4" w:space="0" w:color="00000A"/>
            </w:tcBorders>
            <w:tcMar>
              <w:top w:w="0" w:type="dxa"/>
              <w:left w:w="26" w:type="dxa"/>
              <w:bottom w:w="0" w:type="dxa"/>
              <w:right w:w="0" w:type="dxa"/>
            </w:tcMar>
          </w:tcPr>
          <w:p w14:paraId="42FD2903" w14:textId="77777777" w:rsidR="005803E3" w:rsidRPr="008827D9" w:rsidRDefault="005803E3" w:rsidP="0050068B">
            <w:pPr>
              <w:pStyle w:val="Standard"/>
              <w:jc w:val="center"/>
              <w:rPr>
                <w:rFonts w:cs="Times New Roman"/>
              </w:rPr>
            </w:pPr>
            <w:r w:rsidRPr="008827D9">
              <w:rPr>
                <w:rFonts w:cs="Times New Roman"/>
              </w:rPr>
              <w:t>2</w:t>
            </w:r>
          </w:p>
        </w:tc>
        <w:tc>
          <w:tcPr>
            <w:tcW w:w="70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26" w:type="dxa"/>
              <w:bottom w:w="0" w:type="dxa"/>
              <w:right w:w="0" w:type="dxa"/>
            </w:tcMar>
          </w:tcPr>
          <w:p w14:paraId="051B2F03" w14:textId="77777777" w:rsidR="005803E3" w:rsidRPr="008827D9" w:rsidRDefault="005803E3" w:rsidP="0050068B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8827D9">
              <w:rPr>
                <w:rFonts w:cs="Times New Roman"/>
                <w:color w:val="000000"/>
              </w:rPr>
              <w:t>Електроди</w:t>
            </w:r>
            <w:proofErr w:type="spellEnd"/>
            <w:r w:rsidRPr="008827D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827D9">
              <w:rPr>
                <w:rFonts w:cs="Times New Roman"/>
                <w:color w:val="000000"/>
              </w:rPr>
              <w:t>PlasmaTec</w:t>
            </w:r>
            <w:proofErr w:type="spellEnd"/>
            <w:r w:rsidRPr="008827D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827D9">
              <w:rPr>
                <w:rFonts w:cs="Times New Roman"/>
                <w:color w:val="000000"/>
              </w:rPr>
              <w:t>Моноліт</w:t>
            </w:r>
            <w:proofErr w:type="spellEnd"/>
            <w:r w:rsidRPr="008827D9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8827D9">
              <w:rPr>
                <w:rFonts w:cs="Times New Roman"/>
                <w:color w:val="000000"/>
              </w:rPr>
              <w:t>РЦ  д</w:t>
            </w:r>
            <w:proofErr w:type="gramEnd"/>
            <w:r w:rsidRPr="008827D9">
              <w:rPr>
                <w:rFonts w:cs="Times New Roman"/>
                <w:color w:val="000000"/>
              </w:rPr>
              <w:t xml:space="preserve"> 3 мм </w:t>
            </w:r>
            <w:proofErr w:type="spellStart"/>
            <w:r w:rsidRPr="008827D9">
              <w:rPr>
                <w:rFonts w:cs="Times New Roman"/>
                <w:color w:val="000000"/>
              </w:rPr>
              <w:t>уп</w:t>
            </w:r>
            <w:proofErr w:type="spellEnd"/>
            <w:r w:rsidRPr="008827D9">
              <w:rPr>
                <w:rFonts w:cs="Times New Roman"/>
                <w:color w:val="000000"/>
              </w:rPr>
              <w:t xml:space="preserve">. 2,5 кг TM MONOLITH  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26" w:type="dxa"/>
              <w:bottom w:w="0" w:type="dxa"/>
              <w:right w:w="0" w:type="dxa"/>
            </w:tcMar>
          </w:tcPr>
          <w:p w14:paraId="7EE72E2C" w14:textId="77777777" w:rsidR="005803E3" w:rsidRPr="008827D9" w:rsidRDefault="005803E3" w:rsidP="0050068B">
            <w:pPr>
              <w:pStyle w:val="Standard"/>
              <w:jc w:val="right"/>
              <w:rPr>
                <w:rFonts w:cs="Times New Roman"/>
              </w:rPr>
            </w:pPr>
            <w:r w:rsidRPr="008827D9">
              <w:rPr>
                <w:rFonts w:cs="Times New Roman"/>
                <w:lang w:val="uk-UA"/>
              </w:rPr>
              <w:t>30</w:t>
            </w:r>
            <w:r w:rsidRPr="008827D9">
              <w:rPr>
                <w:rFonts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6" w:type="dxa"/>
              <w:bottom w:w="0" w:type="dxa"/>
              <w:right w:w="0" w:type="dxa"/>
            </w:tcMar>
          </w:tcPr>
          <w:p w14:paraId="05E35502" w14:textId="77777777" w:rsidR="005803E3" w:rsidRPr="008827D9" w:rsidRDefault="005803E3" w:rsidP="0050068B">
            <w:pPr>
              <w:pStyle w:val="Standard"/>
              <w:rPr>
                <w:rFonts w:cs="Times New Roman"/>
              </w:rPr>
            </w:pPr>
            <w:r w:rsidRPr="008827D9">
              <w:rPr>
                <w:rFonts w:cs="Times New Roman"/>
              </w:rPr>
              <w:t>кг</w:t>
            </w:r>
          </w:p>
        </w:tc>
      </w:tr>
    </w:tbl>
    <w:p w14:paraId="55906EB9" w14:textId="77777777" w:rsidR="00BB5848" w:rsidRDefault="00BB5848">
      <w:pPr>
        <w:rPr>
          <w:rFonts w:eastAsia="Lucida Sans Unicode" w:cs="Mangal"/>
          <w:sz w:val="24"/>
          <w:szCs w:val="24"/>
          <w:lang w:val="uk-UA" w:eastAsia="hi-IN" w:bidi="hi-IN"/>
        </w:rPr>
      </w:pPr>
    </w:p>
    <w:p w14:paraId="01E6E554" w14:textId="5206309D" w:rsidR="006A7C0E" w:rsidRDefault="005803E3">
      <w:pPr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</w:rPr>
        <w:t xml:space="preserve">Поставка Товару </w:t>
      </w:r>
      <w:proofErr w:type="spellStart"/>
      <w:r>
        <w:rPr>
          <w:bCs/>
          <w:color w:val="000000"/>
          <w:sz w:val="24"/>
          <w:szCs w:val="24"/>
        </w:rPr>
        <w:t>здійснюється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Учасником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відповідно</w:t>
      </w:r>
      <w:proofErr w:type="spellEnd"/>
      <w:r>
        <w:rPr>
          <w:bCs/>
          <w:color w:val="000000"/>
          <w:sz w:val="24"/>
          <w:szCs w:val="24"/>
        </w:rPr>
        <w:t xml:space="preserve"> до потреби </w:t>
      </w:r>
      <w:proofErr w:type="spellStart"/>
      <w:r>
        <w:rPr>
          <w:bCs/>
          <w:color w:val="000000"/>
          <w:sz w:val="24"/>
          <w:szCs w:val="24"/>
        </w:rPr>
        <w:t>Замовника</w:t>
      </w:r>
      <w:proofErr w:type="spellEnd"/>
      <w:r>
        <w:rPr>
          <w:bCs/>
          <w:color w:val="000000"/>
          <w:sz w:val="24"/>
          <w:szCs w:val="24"/>
        </w:rPr>
        <w:t xml:space="preserve"> невеликими </w:t>
      </w:r>
      <w:proofErr w:type="spellStart"/>
      <w:r>
        <w:rPr>
          <w:bCs/>
          <w:color w:val="000000"/>
          <w:sz w:val="24"/>
          <w:szCs w:val="24"/>
        </w:rPr>
        <w:t>партіями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від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="00FD1ED1">
        <w:rPr>
          <w:bCs/>
          <w:color w:val="000000"/>
          <w:sz w:val="24"/>
          <w:szCs w:val="24"/>
          <w:lang w:val="uk-UA"/>
        </w:rPr>
        <w:t>2</w:t>
      </w:r>
      <w:r>
        <w:rPr>
          <w:bCs/>
          <w:color w:val="000000"/>
          <w:sz w:val="24"/>
          <w:szCs w:val="24"/>
        </w:rPr>
        <w:t xml:space="preserve">0 </w:t>
      </w:r>
      <w:proofErr w:type="spellStart"/>
      <w:r>
        <w:rPr>
          <w:bCs/>
          <w:color w:val="000000"/>
          <w:sz w:val="24"/>
          <w:szCs w:val="24"/>
        </w:rPr>
        <w:t>кілограмів</w:t>
      </w:r>
      <w:proofErr w:type="spellEnd"/>
      <w:r>
        <w:rPr>
          <w:bCs/>
          <w:color w:val="000000"/>
          <w:sz w:val="24"/>
          <w:szCs w:val="24"/>
          <w:lang w:val="uk-UA"/>
        </w:rPr>
        <w:t>.</w:t>
      </w:r>
    </w:p>
    <w:p w14:paraId="13B342A0" w14:textId="77777777" w:rsidR="005803E3" w:rsidRPr="005803E3" w:rsidRDefault="005803E3">
      <w:pPr>
        <w:rPr>
          <w:rFonts w:eastAsia="Lucida Sans Unicode" w:cs="Mangal"/>
          <w:vanish/>
          <w:sz w:val="24"/>
          <w:szCs w:val="24"/>
          <w:lang w:val="uk-UA" w:eastAsia="hi-IN" w:bidi="hi-IN"/>
        </w:rPr>
      </w:pPr>
    </w:p>
    <w:p w14:paraId="4D5BBC44" w14:textId="77777777" w:rsidR="00F175C7" w:rsidRDefault="00F175C7">
      <w:pPr>
        <w:pStyle w:val="Standard"/>
        <w:rPr>
          <w:lang w:val="uk-UA"/>
        </w:rPr>
      </w:pPr>
    </w:p>
    <w:tbl>
      <w:tblPr>
        <w:tblW w:w="8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7099"/>
        <w:gridCol w:w="617"/>
        <w:gridCol w:w="462"/>
      </w:tblGrid>
      <w:tr w:rsidR="00F175C7" w:rsidRPr="001349A1" w14:paraId="32B7E523" w14:textId="77777777" w:rsidTr="00AD0B7B">
        <w:trPr>
          <w:hidden/>
        </w:trPr>
        <w:tc>
          <w:tcPr>
            <w:tcW w:w="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25F58" w14:textId="77777777" w:rsidR="00F175C7" w:rsidRPr="001349A1" w:rsidRDefault="00F175C7">
            <w:pPr>
              <w:pStyle w:val="Standard"/>
              <w:rPr>
                <w:vanish/>
                <w:lang w:val="uk-UA"/>
              </w:rPr>
            </w:pPr>
          </w:p>
        </w:tc>
        <w:tc>
          <w:tcPr>
            <w:tcW w:w="70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0A503" w14:textId="77777777" w:rsidR="00F175C7" w:rsidRPr="001349A1" w:rsidRDefault="00F175C7">
            <w:pPr>
              <w:pStyle w:val="Standard"/>
              <w:rPr>
                <w:vanish/>
                <w:lang w:val="uk-UA"/>
              </w:rPr>
            </w:pPr>
          </w:p>
        </w:tc>
        <w:tc>
          <w:tcPr>
            <w:tcW w:w="6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72919" w14:textId="77777777" w:rsidR="00F175C7" w:rsidRPr="001349A1" w:rsidRDefault="00F175C7">
            <w:pPr>
              <w:pStyle w:val="Standard"/>
              <w:rPr>
                <w:vanish/>
                <w:lang w:val="uk-UA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A08916" w14:textId="77777777" w:rsidR="00F175C7" w:rsidRPr="001349A1" w:rsidRDefault="00F175C7">
            <w:pPr>
              <w:pStyle w:val="Standard"/>
              <w:rPr>
                <w:vanish/>
                <w:lang w:val="uk-UA"/>
              </w:rPr>
            </w:pPr>
          </w:p>
        </w:tc>
      </w:tr>
    </w:tbl>
    <w:p w14:paraId="53DE48E1" w14:textId="6429BD24" w:rsidR="00F175C7" w:rsidRDefault="00AD0B7B">
      <w:pPr>
        <w:pStyle w:val="Standard"/>
        <w:jc w:val="both"/>
      </w:pPr>
      <w:r w:rsidRPr="002F200F">
        <w:rPr>
          <w:bCs/>
          <w:iCs/>
          <w:color w:val="000000"/>
          <w:sz w:val="22"/>
          <w:szCs w:val="22"/>
          <w:lang w:val="uk-UA" w:eastAsia="uk-UA"/>
        </w:rPr>
        <w:t xml:space="preserve">Строк поставки – протягом </w:t>
      </w:r>
      <w:r>
        <w:rPr>
          <w:bCs/>
          <w:iCs/>
          <w:color w:val="000000"/>
          <w:sz w:val="22"/>
          <w:szCs w:val="22"/>
          <w:lang w:val="uk-UA" w:eastAsia="uk-UA"/>
        </w:rPr>
        <w:t>2</w:t>
      </w:r>
      <w:r w:rsidRPr="00A4135E">
        <w:rPr>
          <w:bCs/>
          <w:iCs/>
          <w:color w:val="000000"/>
          <w:sz w:val="22"/>
          <w:szCs w:val="22"/>
          <w:lang w:val="uk-UA" w:eastAsia="uk-UA"/>
        </w:rPr>
        <w:t xml:space="preserve"> (</w:t>
      </w:r>
      <w:r>
        <w:rPr>
          <w:bCs/>
          <w:iCs/>
          <w:color w:val="000000"/>
          <w:sz w:val="22"/>
          <w:szCs w:val="22"/>
          <w:lang w:val="uk-UA" w:eastAsia="uk-UA"/>
        </w:rPr>
        <w:t>двох</w:t>
      </w:r>
      <w:r w:rsidRPr="00A4135E">
        <w:rPr>
          <w:bCs/>
          <w:iCs/>
          <w:color w:val="000000"/>
          <w:sz w:val="22"/>
          <w:szCs w:val="22"/>
          <w:lang w:val="uk-UA" w:eastAsia="uk-UA"/>
        </w:rPr>
        <w:t>) робочих днів</w:t>
      </w:r>
      <w:r w:rsidRPr="002F200F">
        <w:rPr>
          <w:bCs/>
          <w:iCs/>
          <w:color w:val="000000"/>
          <w:sz w:val="22"/>
          <w:szCs w:val="22"/>
          <w:lang w:val="uk-UA" w:eastAsia="uk-UA"/>
        </w:rPr>
        <w:t xml:space="preserve"> з момен</w:t>
      </w:r>
      <w:r>
        <w:rPr>
          <w:bCs/>
          <w:iCs/>
          <w:color w:val="000000"/>
          <w:sz w:val="22"/>
          <w:szCs w:val="22"/>
          <w:lang w:val="uk-UA" w:eastAsia="uk-UA"/>
        </w:rPr>
        <w:t xml:space="preserve">ту подання Замовником письмової </w:t>
      </w:r>
      <w:r w:rsidRPr="002F200F">
        <w:rPr>
          <w:bCs/>
          <w:iCs/>
          <w:color w:val="000000"/>
          <w:sz w:val="22"/>
          <w:szCs w:val="22"/>
          <w:lang w:val="uk-UA" w:eastAsia="uk-UA"/>
        </w:rPr>
        <w:t>заявки/замовлення.</w:t>
      </w:r>
    </w:p>
    <w:p w14:paraId="119EBF6D" w14:textId="77777777" w:rsidR="00F175C7" w:rsidRDefault="00F175C7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</w:rPr>
      </w:pPr>
    </w:p>
    <w:p w14:paraId="12226A5A" w14:textId="77777777" w:rsidR="00CE4E5A" w:rsidRPr="00CE4E5A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3749B5">
        <w:rPr>
          <w:b/>
          <w:sz w:val="24"/>
          <w:szCs w:val="24"/>
        </w:rPr>
        <w:t>Адрес</w:t>
      </w:r>
      <w:r>
        <w:rPr>
          <w:b/>
          <w:sz w:val="24"/>
          <w:szCs w:val="24"/>
          <w:lang w:val="uk-UA"/>
        </w:rPr>
        <w:t>и</w:t>
      </w:r>
      <w:r w:rsidRPr="003749B5">
        <w:rPr>
          <w:b/>
          <w:sz w:val="24"/>
          <w:szCs w:val="24"/>
        </w:rPr>
        <w:t xml:space="preserve"> доставки</w:t>
      </w:r>
      <w:r>
        <w:rPr>
          <w:b/>
          <w:sz w:val="24"/>
          <w:szCs w:val="24"/>
          <w:lang w:val="uk-UA"/>
        </w:rPr>
        <w:t>:</w:t>
      </w:r>
      <w:r w:rsidRPr="003749B5">
        <w:rPr>
          <w:b/>
          <w:sz w:val="24"/>
          <w:szCs w:val="24"/>
        </w:rPr>
        <w:t xml:space="preserve"> </w:t>
      </w:r>
    </w:p>
    <w:p w14:paraId="4D56C98C" w14:textId="77777777" w:rsidR="00CE4E5A" w:rsidRPr="003749B5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 w:rsidRPr="003749B5">
        <w:rPr>
          <w:color w:val="00000A"/>
          <w:sz w:val="24"/>
          <w:szCs w:val="24"/>
          <w:lang w:val="uk-UA"/>
        </w:rPr>
        <w:t xml:space="preserve">           </w:t>
      </w:r>
      <w:r w:rsidRPr="003749B5">
        <w:rPr>
          <w:color w:val="00000A"/>
          <w:sz w:val="24"/>
          <w:szCs w:val="24"/>
        </w:rPr>
        <w:t xml:space="preserve">-  </w:t>
      </w:r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 xml:space="preserve">м. Київ, пер. Івана </w:t>
      </w:r>
      <w:proofErr w:type="spellStart"/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Мар’яненка</w:t>
      </w:r>
      <w:proofErr w:type="spellEnd"/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 xml:space="preserve">, 7 </w:t>
      </w:r>
    </w:p>
    <w:p w14:paraId="157EEB4F" w14:textId="77777777" w:rsidR="00CE4E5A" w:rsidRPr="003749B5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 w:rsidRPr="003749B5">
        <w:rPr>
          <w:color w:val="00000A"/>
          <w:sz w:val="24"/>
          <w:szCs w:val="24"/>
          <w:lang w:val="uk-UA"/>
        </w:rPr>
        <w:t xml:space="preserve">           </w:t>
      </w:r>
      <w:r w:rsidRPr="003749B5">
        <w:rPr>
          <w:color w:val="00000A"/>
          <w:sz w:val="24"/>
          <w:szCs w:val="24"/>
        </w:rPr>
        <w:t xml:space="preserve">-  </w:t>
      </w:r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м. Київ, вул. Залізничне шосе, 41</w:t>
      </w:r>
    </w:p>
    <w:p w14:paraId="4C345EBC" w14:textId="3049E90B" w:rsidR="00CE4E5A" w:rsidRDefault="00CE4E5A" w:rsidP="00AD0B7B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Style w:val="2"/>
          <w:lang w:val="uk-UA"/>
        </w:rPr>
      </w:pPr>
      <w:r w:rsidRPr="003749B5">
        <w:rPr>
          <w:color w:val="00000A"/>
          <w:sz w:val="24"/>
          <w:szCs w:val="24"/>
          <w:lang w:val="uk-UA"/>
        </w:rPr>
        <w:t xml:space="preserve">           </w:t>
      </w:r>
    </w:p>
    <w:p w14:paraId="10231F07" w14:textId="13B02634" w:rsidR="00F175C7" w:rsidRDefault="00D56BDD">
      <w:pPr>
        <w:pStyle w:val="Standard"/>
        <w:tabs>
          <w:tab w:val="left" w:pos="708"/>
        </w:tabs>
        <w:spacing w:line="100" w:lineRule="atLeast"/>
        <w:ind w:right="1"/>
        <w:jc w:val="both"/>
      </w:pPr>
      <w:r>
        <w:rPr>
          <w:rStyle w:val="2"/>
          <w:rFonts w:eastAsia="Times New Roman"/>
          <w:lang w:val="uk-UA"/>
        </w:rPr>
        <w:t xml:space="preserve">Доставка, завантаження та розвантаження товару </w:t>
      </w:r>
      <w:r w:rsidRPr="00AD0B7B">
        <w:rPr>
          <w:rFonts w:eastAsia="Times New Roman" w:cs="Times New Roman"/>
          <w:bCs/>
          <w:color w:val="00000A"/>
          <w:lang w:val="uk-UA"/>
        </w:rPr>
        <w:t xml:space="preserve">по адресам </w:t>
      </w:r>
      <w:r w:rsidR="00AD0B7B">
        <w:rPr>
          <w:rFonts w:eastAsia="Times New Roman" w:cs="Times New Roman"/>
          <w:bCs/>
          <w:color w:val="00000A"/>
          <w:lang w:val="uk-UA"/>
        </w:rPr>
        <w:t>доставки</w:t>
      </w:r>
      <w:r>
        <w:rPr>
          <w:rStyle w:val="2"/>
          <w:rFonts w:eastAsia="Times New Roman"/>
          <w:lang w:val="uk-UA"/>
        </w:rPr>
        <w:t xml:space="preserve"> здійснюються ПРОДАВЦЕМ за власний рахунок.</w:t>
      </w:r>
    </w:p>
    <w:p w14:paraId="3402A87D" w14:textId="77777777" w:rsidR="00F175C7" w:rsidRPr="00AD0B7B" w:rsidRDefault="00D56BDD">
      <w:pPr>
        <w:pStyle w:val="Standard"/>
        <w:jc w:val="both"/>
        <w:rPr>
          <w:bCs/>
          <w:lang w:val="uk-UA"/>
        </w:rPr>
      </w:pPr>
      <w:r w:rsidRPr="00AD0B7B">
        <w:rPr>
          <w:bCs/>
          <w:lang w:val="uk-UA"/>
        </w:rPr>
        <w:t xml:space="preserve">Учасник </w:t>
      </w:r>
      <w:r w:rsidR="00054B2B" w:rsidRPr="00AD0B7B">
        <w:rPr>
          <w:bCs/>
          <w:lang w:val="uk-UA"/>
        </w:rPr>
        <w:t>має надати</w:t>
      </w:r>
      <w:r w:rsidRPr="00AD0B7B">
        <w:rPr>
          <w:bCs/>
          <w:lang w:val="uk-UA"/>
        </w:rPr>
        <w:t xml:space="preserve"> письмову згоду з цими вимогами у складі своєї пропозиції. Кожна партія товару супроводжується документом, що засвідчує якість товару.</w:t>
      </w:r>
    </w:p>
    <w:p w14:paraId="65069CCC" w14:textId="77777777" w:rsidR="00F175C7" w:rsidRDefault="00F175C7">
      <w:pPr>
        <w:pStyle w:val="Standard"/>
        <w:jc w:val="both"/>
        <w:rPr>
          <w:lang w:val="uk-UA"/>
        </w:rPr>
      </w:pPr>
    </w:p>
    <w:p w14:paraId="49BA32B3" w14:textId="4629C795" w:rsidR="00F175C7" w:rsidRDefault="00AD0B7B">
      <w:pPr>
        <w:pStyle w:val="Standard"/>
        <w:jc w:val="both"/>
        <w:rPr>
          <w:lang w:val="uk-UA"/>
        </w:rPr>
      </w:pPr>
      <w:r w:rsidRPr="00A67145">
        <w:rPr>
          <w:b/>
          <w:bCs/>
          <w:i/>
          <w:iCs/>
          <w:sz w:val="18"/>
          <w:szCs w:val="18"/>
          <w:lang w:val="uk-UA" w:eastAsia="uk-UA"/>
        </w:rPr>
        <w:t>У разі наявності в даній тендерній документації посилання на конкретні торгові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</w:t>
      </w:r>
    </w:p>
    <w:p w14:paraId="0737C8C9" w14:textId="77777777" w:rsidR="00F175C7" w:rsidRPr="00AD0B7B" w:rsidRDefault="00F175C7">
      <w:pPr>
        <w:pStyle w:val="Textbody"/>
        <w:jc w:val="both"/>
        <w:rPr>
          <w:lang w:val="uk-UA"/>
        </w:rPr>
      </w:pPr>
    </w:p>
    <w:sectPr w:rsidR="00F175C7" w:rsidRPr="00AD0B7B" w:rsidSect="00764EBC">
      <w:pgSz w:w="11906" w:h="16838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5E9F" w14:textId="77777777" w:rsidR="005E65CD" w:rsidRDefault="005E65CD">
      <w:r>
        <w:separator/>
      </w:r>
    </w:p>
  </w:endnote>
  <w:endnote w:type="continuationSeparator" w:id="0">
    <w:p w14:paraId="2149B92A" w14:textId="77777777" w:rsidR="005E65CD" w:rsidRDefault="005E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4A20" w14:textId="77777777" w:rsidR="005E65CD" w:rsidRDefault="005E65CD">
      <w:r>
        <w:rPr>
          <w:color w:val="000000"/>
        </w:rPr>
        <w:separator/>
      </w:r>
    </w:p>
  </w:footnote>
  <w:footnote w:type="continuationSeparator" w:id="0">
    <w:p w14:paraId="08D24411" w14:textId="77777777" w:rsidR="005E65CD" w:rsidRDefault="005E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C7"/>
    <w:rsid w:val="00054B2B"/>
    <w:rsid w:val="00085AC2"/>
    <w:rsid w:val="00113114"/>
    <w:rsid w:val="001349A1"/>
    <w:rsid w:val="0021086E"/>
    <w:rsid w:val="00263D08"/>
    <w:rsid w:val="004A12CD"/>
    <w:rsid w:val="005803E3"/>
    <w:rsid w:val="005E65CD"/>
    <w:rsid w:val="00687283"/>
    <w:rsid w:val="006A7C0E"/>
    <w:rsid w:val="006D69DD"/>
    <w:rsid w:val="006D7E32"/>
    <w:rsid w:val="006F5722"/>
    <w:rsid w:val="00764EBC"/>
    <w:rsid w:val="00843BB1"/>
    <w:rsid w:val="008827D9"/>
    <w:rsid w:val="008A540A"/>
    <w:rsid w:val="00AD0B7B"/>
    <w:rsid w:val="00BB5848"/>
    <w:rsid w:val="00BE06A5"/>
    <w:rsid w:val="00CA2EA4"/>
    <w:rsid w:val="00CE4E5A"/>
    <w:rsid w:val="00D2222D"/>
    <w:rsid w:val="00D56BDD"/>
    <w:rsid w:val="00EB439E"/>
    <w:rsid w:val="00F024D7"/>
    <w:rsid w:val="00F175C7"/>
    <w:rsid w:val="00FA0CAE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F6F7"/>
  <w15:docId w15:val="{67BFC6E1-06A1-47B1-9A68-1D4B5F4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E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4EBC"/>
    <w:pPr>
      <w:widowControl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764EB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64EBC"/>
    <w:pPr>
      <w:spacing w:after="120"/>
    </w:pPr>
  </w:style>
  <w:style w:type="paragraph" w:styleId="a3">
    <w:name w:val="List"/>
    <w:basedOn w:val="Textbody"/>
    <w:rsid w:val="00764EBC"/>
    <w:rPr>
      <w:rFonts w:cs="Lucida Sans"/>
    </w:rPr>
  </w:style>
  <w:style w:type="paragraph" w:styleId="a4">
    <w:name w:val="caption"/>
    <w:basedOn w:val="Standard"/>
    <w:rsid w:val="00764EB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64EBC"/>
    <w:pPr>
      <w:suppressLineNumbers/>
    </w:pPr>
    <w:rPr>
      <w:rFonts w:cs="Lucida Sans"/>
    </w:rPr>
  </w:style>
  <w:style w:type="paragraph" w:customStyle="1" w:styleId="1">
    <w:name w:val="Название1"/>
    <w:basedOn w:val="Standard"/>
    <w:rsid w:val="00764E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764EBC"/>
    <w:pPr>
      <w:suppressLineNumbers/>
    </w:pPr>
  </w:style>
  <w:style w:type="paragraph" w:customStyle="1" w:styleId="21">
    <w:name w:val="Основной текст 21"/>
    <w:basedOn w:val="Standard"/>
    <w:rsid w:val="00764EBC"/>
  </w:style>
  <w:style w:type="paragraph" w:customStyle="1" w:styleId="11">
    <w:name w:val="Текст1"/>
    <w:basedOn w:val="Standard"/>
    <w:rsid w:val="00764EBC"/>
    <w:pPr>
      <w:spacing w:after="200" w:line="276" w:lineRule="auto"/>
    </w:pPr>
    <w:rPr>
      <w:rFonts w:ascii="Courier New" w:eastAsia="Calibri" w:hAnsi="Courier New" w:cs="Courier New"/>
    </w:rPr>
  </w:style>
  <w:style w:type="paragraph" w:styleId="a5">
    <w:name w:val="Balloon Text"/>
    <w:basedOn w:val="Standard"/>
    <w:rsid w:val="00764EB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64EBC"/>
    <w:pPr>
      <w:suppressLineNumbers/>
    </w:pPr>
  </w:style>
  <w:style w:type="paragraph" w:customStyle="1" w:styleId="TableHeading">
    <w:name w:val="Table Heading"/>
    <w:basedOn w:val="TableContents"/>
    <w:rsid w:val="00764EBC"/>
    <w:pPr>
      <w:jc w:val="center"/>
    </w:pPr>
    <w:rPr>
      <w:b/>
      <w:bCs/>
    </w:rPr>
  </w:style>
  <w:style w:type="paragraph" w:customStyle="1" w:styleId="210">
    <w:name w:val="Основний текст (2)1"/>
    <w:basedOn w:val="Standard"/>
    <w:rsid w:val="00764EBC"/>
    <w:pPr>
      <w:shd w:val="clear" w:color="auto" w:fill="FFFFFF"/>
      <w:suppressAutoHyphens w:val="0"/>
      <w:spacing w:before="240" w:after="240" w:line="240" w:lineRule="atLeast"/>
      <w:jc w:val="both"/>
    </w:pPr>
  </w:style>
  <w:style w:type="character" w:customStyle="1" w:styleId="2">
    <w:name w:val="Основной шрифт абзаца2"/>
    <w:rsid w:val="00764EBC"/>
  </w:style>
  <w:style w:type="character" w:customStyle="1" w:styleId="20">
    <w:name w:val="Основний текст (2)_"/>
    <w:basedOn w:val="a0"/>
    <w:rsid w:val="00764EBC"/>
  </w:style>
  <w:style w:type="character" w:customStyle="1" w:styleId="12">
    <w:name w:val="Шрифт абзацу за промовчанням1"/>
    <w:rsid w:val="00764EBC"/>
  </w:style>
  <w:style w:type="character" w:customStyle="1" w:styleId="Internetlink">
    <w:name w:val="Internet link"/>
    <w:rsid w:val="00764EBC"/>
    <w:rPr>
      <w:color w:val="000080"/>
      <w:u w:val="single"/>
    </w:rPr>
  </w:style>
  <w:style w:type="paragraph" w:styleId="a6">
    <w:name w:val="header"/>
    <w:basedOn w:val="a"/>
    <w:rsid w:val="00764EB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rsid w:val="00764EBC"/>
  </w:style>
  <w:style w:type="paragraph" w:styleId="a8">
    <w:name w:val="footer"/>
    <w:basedOn w:val="a"/>
    <w:rsid w:val="00764EB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rsid w:val="00764EBC"/>
  </w:style>
  <w:style w:type="table" w:styleId="aa">
    <w:name w:val="Table Grid"/>
    <w:basedOn w:val="a1"/>
    <w:uiPriority w:val="39"/>
    <w:rsid w:val="006A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4DD3-492E-47EB-90DF-758E17F3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Романишин Віктор Петрович</cp:lastModifiedBy>
  <cp:revision>4</cp:revision>
  <cp:lastPrinted>2023-07-04T07:38:00Z</cp:lastPrinted>
  <dcterms:created xsi:type="dcterms:W3CDTF">2023-10-19T08:49:00Z</dcterms:created>
  <dcterms:modified xsi:type="dcterms:W3CDTF">2023-10-19T08:51:00Z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2023-09-26T12:51:05Z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eb258766-b719-42a2-a2af-31a2b3c3a817</vt:lpwstr>
  </property>
  <property fmtid="{D5CDD505-2E9C-101B-9397-08002B2CF9AE}" pid="13" name="MSIP_Label_defa4170-0d19-0005-0004-bc88714345d2_ActionId">
    <vt:lpwstr>3e8fee85-8a22-4639-93cd-c18f0163eae1</vt:lpwstr>
  </property>
  <property fmtid="{D5CDD505-2E9C-101B-9397-08002B2CF9AE}" pid="14" name="MSIP_Label_defa4170-0d19-0005-0004-bc88714345d2_ContentBits">
    <vt:lpwstr>0</vt:lpwstr>
  </property>
</Properties>
</file>