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85E" w:rsidRPr="00401349" w:rsidRDefault="0013285E" w:rsidP="00805392">
      <w:pPr>
        <w:shd w:val="clear" w:color="auto" w:fill="FFFFFF"/>
        <w:ind w:firstLine="7371"/>
        <w:jc w:val="right"/>
        <w:rPr>
          <w:rFonts w:ascii="Times New Roman" w:hAnsi="Times New Roman" w:cs="Times New Roman"/>
          <w:sz w:val="24"/>
          <w:szCs w:val="24"/>
        </w:rPr>
      </w:pPr>
      <w:r w:rsidRPr="00401349">
        <w:rPr>
          <w:rFonts w:ascii="Times New Roman" w:hAnsi="Times New Roman" w:cs="Times New Roman"/>
          <w:b/>
          <w:bCs/>
          <w:color w:val="000000"/>
          <w:sz w:val="24"/>
          <w:szCs w:val="24"/>
        </w:rPr>
        <w:t xml:space="preserve">Додаток </w:t>
      </w:r>
      <w:r>
        <w:rPr>
          <w:rFonts w:ascii="Times New Roman" w:hAnsi="Times New Roman" w:cs="Times New Roman"/>
          <w:b/>
          <w:bCs/>
          <w:color w:val="000000"/>
          <w:sz w:val="24"/>
          <w:szCs w:val="24"/>
        </w:rPr>
        <w:t>3</w:t>
      </w:r>
    </w:p>
    <w:p w:rsidR="0013285E" w:rsidRDefault="0013285E">
      <w:pPr>
        <w:widowControl w:val="0"/>
        <w:jc w:val="center"/>
        <w:rPr>
          <w:rFonts w:ascii="Times New Roman" w:hAnsi="Times New Roman" w:cs="Times New Roman"/>
          <w:b/>
          <w:sz w:val="24"/>
          <w:szCs w:val="24"/>
        </w:rPr>
      </w:pPr>
    </w:p>
    <w:p w:rsidR="0013285E" w:rsidRDefault="0013285E">
      <w:pPr>
        <w:widowControl w:val="0"/>
        <w:jc w:val="center"/>
        <w:rPr>
          <w:rFonts w:ascii="Times New Roman" w:hAnsi="Times New Roman" w:cs="Times New Roman"/>
          <w:b/>
          <w:sz w:val="24"/>
          <w:szCs w:val="24"/>
        </w:rPr>
      </w:pPr>
      <w:r>
        <w:rPr>
          <w:rFonts w:ascii="Times New Roman" w:hAnsi="Times New Roman" w:cs="Times New Roman"/>
          <w:b/>
          <w:sz w:val="24"/>
          <w:szCs w:val="24"/>
        </w:rPr>
        <w:t>ДОГОВІР №___</w:t>
      </w:r>
    </w:p>
    <w:p w:rsidR="0013285E" w:rsidRDefault="0013285E">
      <w:pPr>
        <w:widowControl w:val="0"/>
        <w:jc w:val="center"/>
        <w:rPr>
          <w:rFonts w:ascii="Times New Roman" w:hAnsi="Times New Roman" w:cs="Times New Roman"/>
          <w:b/>
          <w:sz w:val="24"/>
          <w:szCs w:val="24"/>
        </w:rPr>
      </w:pPr>
      <w:r>
        <w:rPr>
          <w:rFonts w:ascii="Times New Roman" w:hAnsi="Times New Roman" w:cs="Times New Roman"/>
          <w:b/>
          <w:sz w:val="24"/>
          <w:szCs w:val="24"/>
        </w:rPr>
        <w:t>про постачання електричної енергії споживачу</w:t>
      </w:r>
    </w:p>
    <w:p w:rsidR="0013285E" w:rsidRDefault="0013285E">
      <w:pPr>
        <w:widowControl w:val="0"/>
        <w:jc w:val="both"/>
        <w:rPr>
          <w:rFonts w:ascii="Times New Roman" w:hAnsi="Times New Roman" w:cs="Times New Roman"/>
          <w:b/>
          <w:sz w:val="24"/>
          <w:szCs w:val="24"/>
        </w:rPr>
      </w:pPr>
    </w:p>
    <w:p w:rsidR="0013285E" w:rsidRDefault="0013285E">
      <w:pPr>
        <w:widowControl w:val="0"/>
        <w:jc w:val="both"/>
        <w:rPr>
          <w:rFonts w:ascii="Times New Roman" w:hAnsi="Times New Roman" w:cs="Times New Roman"/>
          <w:sz w:val="24"/>
          <w:szCs w:val="24"/>
        </w:rPr>
      </w:pPr>
      <w:r>
        <w:rPr>
          <w:rFonts w:ascii="Times New Roman" w:hAnsi="Times New Roman" w:cs="Times New Roman"/>
          <w:sz w:val="24"/>
          <w:szCs w:val="24"/>
        </w:rPr>
        <w:t xml:space="preserve">с. Музиківка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«___»____________ 2023 р.</w:t>
      </w:r>
    </w:p>
    <w:p w:rsidR="0013285E" w:rsidRDefault="0013285E">
      <w:pPr>
        <w:widowControl w:val="0"/>
        <w:jc w:val="both"/>
        <w:rPr>
          <w:rFonts w:ascii="Times New Roman" w:hAnsi="Times New Roman" w:cs="Times New Roman"/>
          <w:b/>
          <w:color w:val="000000"/>
          <w:sz w:val="24"/>
          <w:szCs w:val="24"/>
        </w:rPr>
      </w:pPr>
    </w:p>
    <w:p w:rsidR="0013285E" w:rsidRDefault="0013285E">
      <w:pPr>
        <w:widowControl w:val="0"/>
        <w:jc w:val="both"/>
        <w:rPr>
          <w:rFonts w:ascii="Times New Roman" w:hAnsi="Times New Roman" w:cs="Times New Roman"/>
          <w:sz w:val="24"/>
          <w:szCs w:val="24"/>
        </w:rPr>
      </w:pPr>
      <w:bookmarkStart w:id="0" w:name="_heading=h.gjdgxs" w:colFirst="0" w:colLast="0"/>
      <w:bookmarkEnd w:id="0"/>
      <w:r>
        <w:rPr>
          <w:rFonts w:ascii="Times New Roman" w:hAnsi="Times New Roman" w:cs="Times New Roman"/>
          <w:b/>
          <w:color w:val="000000"/>
          <w:sz w:val="24"/>
          <w:szCs w:val="24"/>
        </w:rPr>
        <w:t xml:space="preserve">Музиківська сільська рада, </w:t>
      </w:r>
      <w:r>
        <w:rPr>
          <w:rFonts w:ascii="Times New Roman" w:hAnsi="Times New Roman" w:cs="Times New Roman"/>
          <w:color w:val="000000"/>
          <w:sz w:val="24"/>
          <w:szCs w:val="24"/>
        </w:rPr>
        <w:t xml:space="preserve">в особі </w:t>
      </w:r>
      <w:r>
        <w:rPr>
          <w:rFonts w:cs="Liberation Serif"/>
          <w:color w:val="000000"/>
        </w:rPr>
        <w:t>н</w:t>
      </w:r>
      <w:r w:rsidRPr="00D71C15">
        <w:rPr>
          <w:rFonts w:ascii="Times New Roman" w:hAnsi="Times New Roman" w:cs="Times New Roman"/>
          <w:sz w:val="24"/>
          <w:szCs w:val="24"/>
        </w:rPr>
        <w:t>ачальника Музиківської сільської військової адміністрації Підгородецького Ігора Михайловича</w:t>
      </w:r>
      <w:r>
        <w:rPr>
          <w:rFonts w:ascii="Times New Roman" w:hAnsi="Times New Roman" w:cs="Times New Roman"/>
          <w:sz w:val="24"/>
          <w:szCs w:val="24"/>
        </w:rPr>
        <w:t xml:space="preserve">, </w:t>
      </w:r>
      <w:r w:rsidRPr="00D71C15">
        <w:rPr>
          <w:rFonts w:ascii="Times New Roman" w:hAnsi="Times New Roman" w:cs="Times New Roman"/>
          <w:sz w:val="24"/>
          <w:szCs w:val="24"/>
        </w:rPr>
        <w:t>що діє на підставі Розпорядження Президента України №325/2022-рп</w:t>
      </w:r>
      <w:r>
        <w:rPr>
          <w:rFonts w:ascii="Times New Roman" w:hAnsi="Times New Roman" w:cs="Times New Roman"/>
          <w:sz w:val="24"/>
          <w:szCs w:val="24"/>
        </w:rPr>
        <w:t xml:space="preserve">, (далі – </w:t>
      </w:r>
      <w:r>
        <w:rPr>
          <w:rFonts w:ascii="Times New Roman" w:hAnsi="Times New Roman" w:cs="Times New Roman"/>
          <w:b/>
          <w:sz w:val="24"/>
          <w:szCs w:val="24"/>
        </w:rPr>
        <w:t>Споживач</w:t>
      </w:r>
      <w:r>
        <w:rPr>
          <w:rFonts w:ascii="Times New Roman" w:hAnsi="Times New Roman" w:cs="Times New Roman"/>
          <w:sz w:val="24"/>
          <w:szCs w:val="24"/>
        </w:rPr>
        <w:t>), з однієї сторони,  та</w:t>
      </w:r>
    </w:p>
    <w:p w:rsidR="0013285E" w:rsidRDefault="0013285E">
      <w:pPr>
        <w:widowControl w:val="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 в особі_______________________________________________________________, що діє на підставі _______________________________ (далі - </w:t>
      </w:r>
      <w:r>
        <w:rPr>
          <w:rFonts w:ascii="Times New Roman" w:hAnsi="Times New Roman" w:cs="Times New Roman"/>
          <w:b/>
          <w:sz w:val="24"/>
          <w:szCs w:val="24"/>
        </w:rPr>
        <w:t>Постачальник</w:t>
      </w:r>
      <w:r>
        <w:rPr>
          <w:rFonts w:ascii="Times New Roman" w:hAnsi="Times New Roman" w:cs="Times New Roman"/>
          <w:sz w:val="24"/>
          <w:szCs w:val="24"/>
        </w:rPr>
        <w:t xml:space="preserve">), з другої сторони, які надалі при спільному згадуванні по тексту разом іменуються Сторони, а кожна окремо Сторона, керуючись вимогами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 уклали цей договір про постачання електричної енергії споживачу № _______  від «____» ___________ 2023 року (далі – Договір) про наступне: </w:t>
      </w:r>
    </w:p>
    <w:p w:rsidR="0013285E" w:rsidRDefault="0013285E">
      <w:pPr>
        <w:widowControl w:val="0"/>
        <w:jc w:val="both"/>
        <w:rPr>
          <w:rFonts w:ascii="Times New Roman" w:hAnsi="Times New Roman" w:cs="Times New Roman"/>
          <w:b/>
          <w:sz w:val="24"/>
          <w:szCs w:val="24"/>
        </w:rPr>
      </w:pPr>
      <w:r>
        <w:rPr>
          <w:rFonts w:ascii="Times New Roman" w:hAnsi="Times New Roman" w:cs="Times New Roman"/>
          <w:b/>
          <w:sz w:val="24"/>
          <w:szCs w:val="24"/>
        </w:rPr>
        <w:t xml:space="preserve"> </w:t>
      </w:r>
    </w:p>
    <w:p w:rsidR="0013285E" w:rsidRDefault="0013285E">
      <w:pPr>
        <w:widowControl w:val="0"/>
        <w:jc w:val="center"/>
        <w:rPr>
          <w:rFonts w:ascii="Times New Roman" w:hAnsi="Times New Roman" w:cs="Times New Roman"/>
          <w:b/>
          <w:sz w:val="24"/>
          <w:szCs w:val="24"/>
        </w:rPr>
      </w:pPr>
      <w:r>
        <w:rPr>
          <w:rFonts w:ascii="Times New Roman" w:hAnsi="Times New Roman" w:cs="Times New Roman"/>
          <w:b/>
          <w:sz w:val="24"/>
          <w:szCs w:val="24"/>
        </w:rPr>
        <w:t>1. Загальні положення</w:t>
      </w:r>
    </w:p>
    <w:p w:rsidR="0013285E" w:rsidRDefault="0013285E">
      <w:pPr>
        <w:widowControl w:val="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1.1. Цей Договір укладено за результатами здійснення процедури закупівлі згідно із Законом України «Про публічні закупівлі», а також положеннями  Цивільного кодексу України, Господарського кодексу України, Закону України «Про ринок електричної енергії» та ПРРЕЕ.</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1.2. Умови цього Договору розроблені та узгоджені Сторонами відповідно до умов тендерної документації Споживача та змісту тендерної пропозиції Постачальника з урахуванням положень  Закону України "Про ринок електричної енергії" та ПРРЕЕ.</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 xml:space="preserve">1.3. Даний Договір укладено </w:t>
      </w:r>
      <w:r>
        <w:rPr>
          <w:rFonts w:ascii="Times New Roman" w:hAnsi="Times New Roman" w:cs="Times New Roman"/>
          <w:color w:val="000000"/>
          <w:sz w:val="24"/>
          <w:szCs w:val="24"/>
          <w:highlight w:val="white"/>
        </w:rPr>
        <w:t>у формі єдиного документа, підписаного Сторонами відповідно до частини першої статті 181 Господарського кодексу України з урахуванням абзацу третього пункту 3.1.7 ПРРЕЕ</w:t>
      </w:r>
      <w:r>
        <w:rPr>
          <w:rFonts w:ascii="Times New Roman" w:hAnsi="Times New Roman" w:cs="Times New Roman"/>
          <w:sz w:val="24"/>
          <w:szCs w:val="24"/>
        </w:rPr>
        <w:t>.</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1.4. Терміни, що використовуються в цьому Договорі вживаються в значенні Закону України «Про ринок електричної енергії» та ПРРЕЕ.</w:t>
      </w:r>
    </w:p>
    <w:p w:rsidR="0013285E" w:rsidRDefault="0013285E">
      <w:pPr>
        <w:widowControl w:val="0"/>
        <w:ind w:firstLine="708"/>
        <w:jc w:val="both"/>
        <w:rPr>
          <w:rFonts w:ascii="Times New Roman" w:hAnsi="Times New Roman" w:cs="Times New Roman"/>
          <w:sz w:val="24"/>
          <w:szCs w:val="24"/>
        </w:rPr>
      </w:pPr>
    </w:p>
    <w:p w:rsidR="0013285E" w:rsidRDefault="0013285E">
      <w:pPr>
        <w:widowControl w:val="0"/>
        <w:jc w:val="both"/>
        <w:rPr>
          <w:rFonts w:ascii="Times New Roman" w:hAnsi="Times New Roman" w:cs="Times New Roman"/>
          <w:sz w:val="24"/>
          <w:szCs w:val="24"/>
        </w:rPr>
      </w:pPr>
    </w:p>
    <w:p w:rsidR="0013285E" w:rsidRDefault="0013285E">
      <w:pPr>
        <w:widowControl w:val="0"/>
        <w:jc w:val="center"/>
        <w:rPr>
          <w:rFonts w:ascii="Times New Roman" w:hAnsi="Times New Roman" w:cs="Times New Roman"/>
          <w:b/>
          <w:sz w:val="24"/>
          <w:szCs w:val="24"/>
        </w:rPr>
      </w:pPr>
      <w:r>
        <w:rPr>
          <w:rFonts w:ascii="Times New Roman" w:hAnsi="Times New Roman" w:cs="Times New Roman"/>
          <w:b/>
          <w:sz w:val="24"/>
          <w:szCs w:val="24"/>
        </w:rPr>
        <w:t>2. Предмет Договору</w:t>
      </w:r>
    </w:p>
    <w:p w:rsidR="0013285E" w:rsidRDefault="0013285E">
      <w:pPr>
        <w:widowControl w:val="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3285E" w:rsidRDefault="0013285E">
      <w:pPr>
        <w:widowControl w:val="0"/>
        <w:jc w:val="both"/>
        <w:rPr>
          <w:rFonts w:ascii="Times New Roman" w:hAnsi="Times New Roman" w:cs="Times New Roman"/>
          <w:sz w:val="24"/>
          <w:szCs w:val="24"/>
        </w:rPr>
      </w:pPr>
      <w:r>
        <w:rPr>
          <w:rFonts w:ascii="Times New Roman" w:hAnsi="Times New Roman" w:cs="Times New Roman"/>
          <w:sz w:val="24"/>
          <w:szCs w:val="24"/>
        </w:rPr>
        <w:t xml:space="preserve">Для цілей Закону України «Про публічні закупівлі» предметом закупівлі за цим Договором є </w:t>
      </w:r>
      <w:r>
        <w:rPr>
          <w:rFonts w:ascii="Times New Roman" w:hAnsi="Times New Roman" w:cs="Times New Roman"/>
          <w:b/>
          <w:sz w:val="24"/>
          <w:szCs w:val="24"/>
        </w:rPr>
        <w:t>«код ДК 021:2015: 09310000-5 – Електрична енергія ( електрична енергія )».</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3285E" w:rsidRDefault="0013285E">
      <w:pPr>
        <w:widowControl w:val="0"/>
        <w:ind w:firstLine="567"/>
        <w:jc w:val="both"/>
        <w:rPr>
          <w:rFonts w:ascii="Times New Roman" w:hAnsi="Times New Roman" w:cs="Times New Roman"/>
          <w:b/>
          <w:sz w:val="24"/>
          <w:szCs w:val="24"/>
        </w:rPr>
      </w:pPr>
      <w:r>
        <w:rPr>
          <w:rFonts w:ascii="Times New Roman" w:hAnsi="Times New Roman" w:cs="Times New Roman"/>
          <w:sz w:val="24"/>
          <w:szCs w:val="24"/>
        </w:rPr>
        <w:t>2.3. Кількість (обсяг) електричної енергії, яка постачається за цим Договором визначено у Додатку 1 «Обсяги та умови постачання до договору про постачання електричної енергії Споживачу» та відповідає очікуваному обсягу закупівлі послуг з передачі.</w:t>
      </w:r>
    </w:p>
    <w:p w:rsidR="0013285E" w:rsidRDefault="0013285E">
      <w:pPr>
        <w:widowControl w:val="0"/>
        <w:ind w:firstLine="567"/>
        <w:jc w:val="both"/>
        <w:rPr>
          <w:rFonts w:ascii="Times New Roman" w:hAnsi="Times New Roman" w:cs="Times New Roman"/>
          <w:sz w:val="24"/>
          <w:szCs w:val="24"/>
        </w:rPr>
      </w:pPr>
      <w:r>
        <w:rPr>
          <w:rFonts w:ascii="Times New Roman" w:hAnsi="Times New Roman" w:cs="Times New Roman"/>
          <w:sz w:val="24"/>
          <w:szCs w:val="24"/>
        </w:rPr>
        <w:t>Обсяги закупівлі електричної енергії можуть бути зменшені залежно від реального фінансування видатків, шляхом укладання додаткової угоди.</w:t>
      </w:r>
    </w:p>
    <w:p w:rsidR="0013285E" w:rsidRDefault="0013285E">
      <w:pPr>
        <w:widowControl w:val="0"/>
        <w:ind w:firstLine="567"/>
        <w:jc w:val="both"/>
        <w:rPr>
          <w:rFonts w:ascii="Times New Roman" w:hAnsi="Times New Roman" w:cs="Times New Roman"/>
          <w:sz w:val="24"/>
          <w:szCs w:val="24"/>
        </w:rPr>
      </w:pPr>
      <w:r>
        <w:rPr>
          <w:rFonts w:ascii="Times New Roman" w:hAnsi="Times New Roman" w:cs="Times New Roman"/>
          <w:sz w:val="24"/>
          <w:szCs w:val="24"/>
        </w:rPr>
        <w:t>2.4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цього Договору.</w:t>
      </w:r>
    </w:p>
    <w:p w:rsidR="0013285E" w:rsidRDefault="0013285E">
      <w:pPr>
        <w:widowControl w:val="0"/>
        <w:jc w:val="both"/>
        <w:rPr>
          <w:rFonts w:ascii="Times New Roman" w:hAnsi="Times New Roman" w:cs="Times New Roman"/>
          <w:sz w:val="24"/>
          <w:szCs w:val="24"/>
        </w:rPr>
      </w:pPr>
    </w:p>
    <w:p w:rsidR="0013285E" w:rsidRDefault="0013285E">
      <w:pPr>
        <w:widowControl w:val="0"/>
        <w:jc w:val="center"/>
        <w:rPr>
          <w:rFonts w:ascii="Times New Roman" w:hAnsi="Times New Roman" w:cs="Times New Roman"/>
          <w:b/>
          <w:sz w:val="24"/>
          <w:szCs w:val="24"/>
        </w:rPr>
      </w:pPr>
      <w:r>
        <w:rPr>
          <w:rFonts w:ascii="Times New Roman" w:hAnsi="Times New Roman" w:cs="Times New Roman"/>
          <w:b/>
          <w:sz w:val="24"/>
          <w:szCs w:val="24"/>
        </w:rPr>
        <w:t>3. Умови постачання</w:t>
      </w:r>
    </w:p>
    <w:p w:rsidR="0013285E" w:rsidRDefault="0013285E">
      <w:pPr>
        <w:widowControl w:val="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 xml:space="preserve">3.1. Строк поставки товару: з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  р. по31.12. 2023 р.</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3.2. Споживач має право вільно змінювати Постачальника відповідно до процедури, визначеної ПРРЕЕ, та умов цього Договору.</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3.3. Постачальник за цим Договором не має права вимагати від Споживача будь-якої іншої плати за електричну енергію, що не визначена Додатком 2 «Специфікація» до цього Договору.</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3.4. Місце постачання товару визначено у Додатку 1 «Обсяги та умови постачання до договору про постачання електричної енергії Споживачу» до цього Договору</w:t>
      </w:r>
    </w:p>
    <w:p w:rsidR="0013285E" w:rsidRDefault="0013285E">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p>
    <w:p w:rsidR="0013285E" w:rsidRDefault="0013285E">
      <w:pPr>
        <w:widowControl w:val="0"/>
        <w:jc w:val="center"/>
        <w:rPr>
          <w:rFonts w:ascii="Times New Roman" w:hAnsi="Times New Roman" w:cs="Times New Roman"/>
          <w:b/>
          <w:sz w:val="24"/>
          <w:szCs w:val="24"/>
        </w:rPr>
      </w:pPr>
      <w:r>
        <w:rPr>
          <w:rFonts w:ascii="Times New Roman" w:hAnsi="Times New Roman" w:cs="Times New Roman"/>
          <w:b/>
          <w:sz w:val="24"/>
          <w:szCs w:val="24"/>
        </w:rPr>
        <w:t>4. Якість постачання електричної енергії</w:t>
      </w:r>
    </w:p>
    <w:p w:rsidR="0013285E" w:rsidRDefault="0013285E">
      <w:pPr>
        <w:widowControl w:val="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3285E" w:rsidRDefault="0013285E">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p>
    <w:p w:rsidR="0013285E" w:rsidRDefault="0013285E">
      <w:pPr>
        <w:widowControl w:val="0"/>
        <w:jc w:val="center"/>
        <w:rPr>
          <w:rFonts w:ascii="Times New Roman" w:hAnsi="Times New Roman" w:cs="Times New Roman"/>
          <w:b/>
          <w:sz w:val="24"/>
          <w:szCs w:val="24"/>
        </w:rPr>
      </w:pPr>
      <w:r>
        <w:rPr>
          <w:rFonts w:ascii="Times New Roman" w:hAnsi="Times New Roman" w:cs="Times New Roman"/>
          <w:b/>
          <w:sz w:val="24"/>
          <w:szCs w:val="24"/>
        </w:rPr>
        <w:t>5. Ціна, порядок обліку та оплати електричної енергії</w:t>
      </w:r>
    </w:p>
    <w:p w:rsidR="0013285E" w:rsidRDefault="0013285E">
      <w:pPr>
        <w:widowControl w:val="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3285E" w:rsidRDefault="0013285E">
      <w:pPr>
        <w:widowControl w:val="0"/>
        <w:tabs>
          <w:tab w:val="left" w:pos="0"/>
        </w:tabs>
        <w:jc w:val="both"/>
        <w:rPr>
          <w:rFonts w:ascii="Times New Roman" w:hAnsi="Times New Roman" w:cs="Times New Roman"/>
          <w:sz w:val="24"/>
          <w:szCs w:val="24"/>
        </w:rPr>
      </w:pPr>
      <w:r>
        <w:rPr>
          <w:rFonts w:ascii="Times New Roman" w:hAnsi="Times New Roman" w:cs="Times New Roman"/>
          <w:sz w:val="24"/>
          <w:szCs w:val="24"/>
        </w:rPr>
        <w:tab/>
        <w:t>5.1. Загальна ціна цього Договору становить _________________ грн. _____ коп. (__________________________________ грн. _____ коп.)., в т.ч. ПДВ – ______ грн. _____ коп. у тому числі:</w:t>
      </w:r>
    </w:p>
    <w:p w:rsidR="0013285E" w:rsidRDefault="0013285E">
      <w:pPr>
        <w:widowControl w:val="0"/>
        <w:tabs>
          <w:tab w:val="left" w:pos="0"/>
        </w:tabs>
        <w:jc w:val="both"/>
        <w:rPr>
          <w:rFonts w:ascii="Times New Roman" w:hAnsi="Times New Roman" w:cs="Times New Roman"/>
          <w:sz w:val="24"/>
          <w:szCs w:val="24"/>
        </w:rPr>
      </w:pPr>
      <w:r>
        <w:rPr>
          <w:rFonts w:ascii="Times New Roman" w:hAnsi="Times New Roman" w:cs="Times New Roman"/>
          <w:sz w:val="24"/>
          <w:szCs w:val="24"/>
        </w:rPr>
        <w:tab/>
        <w:t>Споживач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пункті 5.1 цього Договору.</w:t>
      </w:r>
    </w:p>
    <w:p w:rsidR="0013285E" w:rsidRDefault="0013285E">
      <w:pPr>
        <w:widowControl w:val="0"/>
        <w:tabs>
          <w:tab w:val="left" w:pos="0"/>
        </w:tabs>
        <w:jc w:val="both"/>
        <w:rPr>
          <w:rFonts w:ascii="Times New Roman" w:hAnsi="Times New Roman" w:cs="Times New Roman"/>
          <w:sz w:val="24"/>
          <w:szCs w:val="24"/>
        </w:rPr>
      </w:pPr>
      <w:r>
        <w:rPr>
          <w:rFonts w:ascii="Times New Roman" w:hAnsi="Times New Roman" w:cs="Times New Roman"/>
          <w:sz w:val="24"/>
          <w:szCs w:val="24"/>
        </w:rPr>
        <w:tab/>
        <w:t>5.2. Ціна за одиницю товару визначається у Додатку 2 до цього Договору. Споживач розраховується з Постачальником за електричну енергію за ціною, яка зазначена у Додатку 2 до цього Договору</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5.3. Ціна за одиницю товару за цим Договором може змінюватися з дотриманням Сторонами норм, передбачених пп. 1, 3 - 8 ч. 5 ст. 41  Закону України «Про публічні закупівлі», що оформлюються додатковою угодою, у порядку, визначеному у Додатку 3 до цього Договору. До зміни ціни за одиницю товару Постачальник зобов’язаний постачати електричну енергію за ціною, яка зазначена у Договорі у чинній його редакції.</w:t>
      </w:r>
    </w:p>
    <w:p w:rsidR="0013285E" w:rsidRDefault="0013285E">
      <w:pPr>
        <w:widowControl w:val="0"/>
        <w:ind w:firstLine="720"/>
        <w:jc w:val="both"/>
        <w:rPr>
          <w:rFonts w:ascii="Times New Roman" w:hAnsi="Times New Roman" w:cs="Times New Roman"/>
          <w:sz w:val="24"/>
          <w:szCs w:val="24"/>
        </w:rPr>
      </w:pPr>
      <w:r>
        <w:rPr>
          <w:rFonts w:ascii="Times New Roman" w:hAnsi="Times New Roman" w:cs="Times New Roman"/>
          <w:sz w:val="24"/>
          <w:szCs w:val="24"/>
        </w:rPr>
        <w:t>У разі незгоди із зміною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 У разі відмови Споживача від зміни ціни або інших умов Договору, що запропоновані Постачальником, а також у разі відсутності відповіді Споживача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 xml:space="preserve">5.4. Ціна електричної енергії має зазначатися Постачальником у рахунках про оплату електричної енергії та актах приймання-передачі електричної енергії за цим Договором у розмірі, який зазначений у Додатку 2 до цього Договору та є чинною у відповідному розрахунковому періоді. </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5.5. Розрахунковим періодом за цим Договором є календарний місяць.</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5.6. Розрахунки Споживача за цим Договором здійснюються на поточний рахунок Постачальника із спеціальним режимом використання (далі – Спецрахунок).</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Оплата за фактично поставлену електричну енергію визначаються  на умовах післяплати з дотриманням бюджетного законодавства України.</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Оплата вважається здійсненою після того, як на Спецрахунок Постачальника надійшла вся сума коштів, що підлягає сплаті за фактично поставлену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5.7. Оплата поставленої електричної енергії за цим Договором здійснюється  Споживачем протягом 10 робочих днів з моменту підписання сторонами акта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акта приймання – передачі електричної енергії, тощо) зобов'язаний надати Постачальнику підписаний акт приймання - передачі електричної енергії (далі по тексту - Акт). У випадку, якщо протягом зазначеного періоду Постачальник не отримає підписаний Споживачем примірник Акта або обґрунтованої відмови, Акт вважається погодженим та підписаним Споживачем.</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 xml:space="preserve">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5.8.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rsidR="0013285E" w:rsidRDefault="0013285E">
      <w:pPr>
        <w:widowControl w:val="0"/>
        <w:ind w:firstLine="567"/>
        <w:jc w:val="both"/>
        <w:rPr>
          <w:rFonts w:ascii="Times New Roman" w:hAnsi="Times New Roman" w:cs="Times New Roman"/>
          <w:sz w:val="24"/>
          <w:szCs w:val="24"/>
        </w:rPr>
      </w:pPr>
      <w:r>
        <w:rPr>
          <w:rFonts w:ascii="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у розмірі подвійної облікової ставки Національного банку України. Споживач сплачує за вимогою Постачальника пеню у розмірі, що визначається цим Договором .</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3285E" w:rsidRDefault="0013285E">
      <w:pPr>
        <w:widowControl w:val="0"/>
        <w:jc w:val="both"/>
        <w:rPr>
          <w:rFonts w:ascii="Times New Roman" w:hAnsi="Times New Roman" w:cs="Times New Roman"/>
          <w:sz w:val="24"/>
          <w:szCs w:val="24"/>
        </w:rPr>
      </w:pPr>
      <w:r>
        <w:rPr>
          <w:rFonts w:ascii="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 xml:space="preserve">5.10. Споживач здійснює плату за послугу з розподілу електричної енергії оператору системи самостійно. </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5.12.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5.13.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актів приймання-передачі електричної енергії .</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 xml:space="preserve">5.14.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для здійснення комерційних розрахунків зі Споживачем. </w:t>
      </w:r>
    </w:p>
    <w:p w:rsidR="0013285E" w:rsidRDefault="0013285E">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p>
    <w:p w:rsidR="0013285E" w:rsidRDefault="0013285E">
      <w:pPr>
        <w:widowControl w:val="0"/>
        <w:jc w:val="center"/>
        <w:rPr>
          <w:rFonts w:ascii="Times New Roman" w:hAnsi="Times New Roman" w:cs="Times New Roman"/>
          <w:b/>
          <w:sz w:val="24"/>
          <w:szCs w:val="24"/>
        </w:rPr>
      </w:pPr>
      <w:r>
        <w:rPr>
          <w:rFonts w:ascii="Times New Roman" w:hAnsi="Times New Roman" w:cs="Times New Roman"/>
          <w:b/>
          <w:sz w:val="24"/>
          <w:szCs w:val="24"/>
        </w:rPr>
        <w:t>6. Права та обов'язки Споживача</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b/>
          <w:sz w:val="24"/>
          <w:szCs w:val="24"/>
        </w:rPr>
        <w:t>. Споживач має право:</w:t>
      </w:r>
    </w:p>
    <w:p w:rsidR="0013285E" w:rsidRDefault="0013285E">
      <w:pPr>
        <w:widowControl w:val="0"/>
        <w:numPr>
          <w:ilvl w:val="0"/>
          <w:numId w:val="7"/>
        </w:numPr>
        <w:jc w:val="both"/>
        <w:rPr>
          <w:rFonts w:ascii="Times New Roman" w:hAnsi="Times New Roman" w:cs="Times New Roman"/>
          <w:sz w:val="24"/>
          <w:szCs w:val="24"/>
        </w:rPr>
      </w:pPr>
      <w:r>
        <w:rPr>
          <w:rFonts w:ascii="Times New Roman" w:hAnsi="Times New Roman" w:cs="Times New Roman"/>
          <w:sz w:val="24"/>
          <w:szCs w:val="24"/>
        </w:rPr>
        <w:t>обирати спосіб визначення ціни за постачання електричної енергії на умовах, зазначених у комерційній пропозиції, обраній Споживачем;</w:t>
      </w:r>
    </w:p>
    <w:p w:rsidR="0013285E" w:rsidRDefault="0013285E">
      <w:pPr>
        <w:widowControl w:val="0"/>
        <w:numPr>
          <w:ilvl w:val="0"/>
          <w:numId w:val="7"/>
        </w:numPr>
        <w:jc w:val="both"/>
        <w:rPr>
          <w:rFonts w:ascii="Times New Roman" w:hAnsi="Times New Roman" w:cs="Times New Roman"/>
          <w:sz w:val="24"/>
          <w:szCs w:val="24"/>
        </w:rPr>
      </w:pPr>
      <w:r>
        <w:rPr>
          <w:rFonts w:ascii="Times New Roman" w:hAnsi="Times New Roman" w:cs="Times New Roman"/>
          <w:sz w:val="24"/>
          <w:szCs w:val="24"/>
        </w:rPr>
        <w:t>отримувати електричну енергію на умовах, зазначених у цьому Договорі;</w:t>
      </w:r>
    </w:p>
    <w:p w:rsidR="0013285E" w:rsidRDefault="0013285E">
      <w:pPr>
        <w:widowControl w:val="0"/>
        <w:numPr>
          <w:ilvl w:val="0"/>
          <w:numId w:val="7"/>
        </w:numPr>
        <w:jc w:val="both"/>
        <w:rPr>
          <w:rFonts w:ascii="Times New Roman" w:hAnsi="Times New Roman" w:cs="Times New Roman"/>
          <w:sz w:val="24"/>
          <w:szCs w:val="24"/>
        </w:rPr>
      </w:pPr>
      <w:r>
        <w:rPr>
          <w:rFonts w:ascii="Times New Roman" w:hAnsi="Times New Roman" w:cs="Times New Roman"/>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3285E" w:rsidRDefault="0013285E">
      <w:pPr>
        <w:widowControl w:val="0"/>
        <w:numPr>
          <w:ilvl w:val="0"/>
          <w:numId w:val="7"/>
        </w:numPr>
        <w:jc w:val="both"/>
        <w:rPr>
          <w:rFonts w:ascii="Times New Roman" w:hAnsi="Times New Roman" w:cs="Times New Roman"/>
          <w:sz w:val="24"/>
          <w:szCs w:val="24"/>
        </w:rPr>
      </w:pPr>
      <w:r>
        <w:rPr>
          <w:rFonts w:ascii="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3285E" w:rsidRDefault="0013285E">
      <w:pPr>
        <w:widowControl w:val="0"/>
        <w:numPr>
          <w:ilvl w:val="0"/>
          <w:numId w:val="7"/>
        </w:numPr>
        <w:jc w:val="both"/>
        <w:rPr>
          <w:rFonts w:ascii="Times New Roman" w:hAnsi="Times New Roman" w:cs="Times New Roman"/>
          <w:sz w:val="24"/>
          <w:szCs w:val="24"/>
        </w:rPr>
      </w:pPr>
      <w:r>
        <w:rPr>
          <w:rFonts w:ascii="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rsidR="0013285E" w:rsidRDefault="0013285E">
      <w:pPr>
        <w:widowControl w:val="0"/>
        <w:numPr>
          <w:ilvl w:val="0"/>
          <w:numId w:val="7"/>
        </w:numPr>
        <w:jc w:val="both"/>
        <w:rPr>
          <w:rFonts w:ascii="Times New Roman" w:hAnsi="Times New Roman" w:cs="Times New Roman"/>
          <w:sz w:val="24"/>
          <w:szCs w:val="24"/>
        </w:rPr>
      </w:pPr>
      <w:r>
        <w:rPr>
          <w:rFonts w:ascii="Times New Roman" w:hAnsi="Times New Roman" w:cs="Times New Roman"/>
          <w:sz w:val="24"/>
          <w:szCs w:val="24"/>
        </w:rPr>
        <w:t>звертатися до Постачальника для вирішення будь-яких питань, пов'язаних з виконанням цього Договору;</w:t>
      </w:r>
    </w:p>
    <w:p w:rsidR="0013285E" w:rsidRDefault="0013285E">
      <w:pPr>
        <w:widowControl w:val="0"/>
        <w:numPr>
          <w:ilvl w:val="0"/>
          <w:numId w:val="7"/>
        </w:numPr>
        <w:jc w:val="both"/>
        <w:rPr>
          <w:rFonts w:ascii="Times New Roman" w:hAnsi="Times New Roman" w:cs="Times New Roman"/>
          <w:sz w:val="24"/>
          <w:szCs w:val="24"/>
        </w:rPr>
      </w:pPr>
      <w:r>
        <w:rPr>
          <w:rFonts w:ascii="Times New Roman" w:hAnsi="Times New Roman" w:cs="Times New Roman"/>
          <w:sz w:val="24"/>
          <w:szCs w:val="24"/>
        </w:rPr>
        <w:t>вимагати від Постачальника надання письмової форми цього Договору;</w:t>
      </w:r>
    </w:p>
    <w:p w:rsidR="0013285E" w:rsidRDefault="0013285E">
      <w:pPr>
        <w:widowControl w:val="0"/>
        <w:numPr>
          <w:ilvl w:val="0"/>
          <w:numId w:val="7"/>
        </w:numPr>
        <w:jc w:val="both"/>
        <w:rPr>
          <w:rFonts w:ascii="Times New Roman" w:hAnsi="Times New Roman" w:cs="Times New Roman"/>
          <w:sz w:val="24"/>
          <w:szCs w:val="24"/>
        </w:rPr>
      </w:pPr>
      <w:r>
        <w:rPr>
          <w:rFonts w:ascii="Times New Roman" w:hAnsi="Times New Roman" w:cs="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3285E" w:rsidRDefault="0013285E">
      <w:pPr>
        <w:widowControl w:val="0"/>
        <w:numPr>
          <w:ilvl w:val="0"/>
          <w:numId w:val="7"/>
        </w:numPr>
        <w:jc w:val="both"/>
        <w:rPr>
          <w:rFonts w:ascii="Times New Roman" w:hAnsi="Times New Roman" w:cs="Times New Roman"/>
          <w:sz w:val="24"/>
          <w:szCs w:val="24"/>
        </w:rPr>
      </w:pPr>
      <w:r>
        <w:rPr>
          <w:rFonts w:ascii="Times New Roman" w:hAnsi="Times New Roman" w:cs="Times New Roman"/>
          <w:sz w:val="24"/>
          <w:szCs w:val="24"/>
        </w:rPr>
        <w:t>проводити звіряння фактичних розрахунків в установленому ПРРЕЕ порядку з підписанням відповідного акта;</w:t>
      </w:r>
    </w:p>
    <w:p w:rsidR="0013285E" w:rsidRDefault="0013285E">
      <w:pPr>
        <w:widowControl w:val="0"/>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вільно обирати іншого електропостачальника та розірвати цей Договір у встановленому цим Договором та чинним законодавством порядку. </w:t>
      </w:r>
    </w:p>
    <w:p w:rsidR="0013285E" w:rsidRDefault="0013285E">
      <w:pPr>
        <w:widowControl w:val="0"/>
        <w:numPr>
          <w:ilvl w:val="0"/>
          <w:numId w:val="7"/>
        </w:numPr>
        <w:jc w:val="both"/>
        <w:rPr>
          <w:rFonts w:ascii="Times New Roman" w:hAnsi="Times New Roman" w:cs="Times New Roman"/>
          <w:sz w:val="24"/>
          <w:szCs w:val="24"/>
        </w:rPr>
      </w:pPr>
      <w:r>
        <w:rPr>
          <w:rFonts w:ascii="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3285E" w:rsidRDefault="0013285E">
      <w:pPr>
        <w:widowControl w:val="0"/>
        <w:numPr>
          <w:ilvl w:val="0"/>
          <w:numId w:val="7"/>
        </w:numPr>
        <w:jc w:val="both"/>
        <w:rPr>
          <w:rFonts w:ascii="Times New Roman" w:hAnsi="Times New Roman" w:cs="Times New Roman"/>
          <w:sz w:val="24"/>
          <w:szCs w:val="24"/>
        </w:rPr>
      </w:pPr>
      <w:r>
        <w:rPr>
          <w:rFonts w:ascii="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3285E" w:rsidRDefault="0013285E">
      <w:pPr>
        <w:widowControl w:val="0"/>
        <w:numPr>
          <w:ilvl w:val="0"/>
          <w:numId w:val="7"/>
        </w:numPr>
        <w:jc w:val="both"/>
        <w:rPr>
          <w:rFonts w:ascii="Times New Roman" w:hAnsi="Times New Roman" w:cs="Times New Roman"/>
          <w:sz w:val="24"/>
          <w:szCs w:val="24"/>
        </w:rPr>
      </w:pPr>
      <w:r>
        <w:rPr>
          <w:rFonts w:ascii="Times New Roman" w:hAnsi="Times New Roman" w:cs="Times New Roman"/>
          <w:sz w:val="24"/>
          <w:szCs w:val="24"/>
        </w:rPr>
        <w:t>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rsidR="0013285E" w:rsidRDefault="0013285E">
      <w:pPr>
        <w:widowControl w:val="0"/>
        <w:numPr>
          <w:ilvl w:val="0"/>
          <w:numId w:val="7"/>
        </w:numPr>
        <w:jc w:val="both"/>
        <w:rPr>
          <w:rFonts w:ascii="Times New Roman" w:hAnsi="Times New Roman" w:cs="Times New Roman"/>
          <w:sz w:val="24"/>
          <w:szCs w:val="24"/>
        </w:rPr>
      </w:pPr>
      <w:r>
        <w:rPr>
          <w:rFonts w:ascii="Times New Roman" w:hAnsi="Times New Roman" w:cs="Times New Roman"/>
          <w:sz w:val="24"/>
          <w:szCs w:val="24"/>
        </w:rPr>
        <w:t>інші права, передбачені чинним законодавством і цим Договором.</w:t>
      </w:r>
    </w:p>
    <w:p w:rsidR="0013285E" w:rsidRDefault="0013285E">
      <w:pPr>
        <w:widowControl w:val="0"/>
        <w:ind w:firstLine="360"/>
        <w:jc w:val="both"/>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b/>
          <w:sz w:val="24"/>
          <w:szCs w:val="24"/>
        </w:rPr>
        <w:t>. Споживач зобов'язується:</w:t>
      </w:r>
    </w:p>
    <w:p w:rsidR="0013285E" w:rsidRDefault="0013285E">
      <w:pPr>
        <w:widowControl w:val="0"/>
        <w:numPr>
          <w:ilvl w:val="0"/>
          <w:numId w:val="1"/>
        </w:numPr>
        <w:jc w:val="both"/>
        <w:rPr>
          <w:rFonts w:ascii="Times New Roman" w:hAnsi="Times New Roman" w:cs="Times New Roman"/>
          <w:sz w:val="24"/>
          <w:szCs w:val="24"/>
        </w:rPr>
      </w:pPr>
      <w:r>
        <w:rPr>
          <w:rFonts w:ascii="Times New Roman" w:hAnsi="Times New Roman" w:cs="Times New Roman"/>
          <w:sz w:val="24"/>
          <w:szCs w:val="24"/>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rsidR="0013285E" w:rsidRDefault="0013285E">
      <w:pPr>
        <w:widowControl w:val="0"/>
        <w:numPr>
          <w:ilvl w:val="0"/>
          <w:numId w:val="1"/>
        </w:numPr>
        <w:jc w:val="both"/>
        <w:rPr>
          <w:rFonts w:ascii="Times New Roman" w:hAnsi="Times New Roman" w:cs="Times New Roman"/>
          <w:sz w:val="24"/>
          <w:szCs w:val="24"/>
        </w:rPr>
      </w:pPr>
      <w:r>
        <w:rPr>
          <w:rFonts w:ascii="Times New Roman" w:hAnsi="Times New Roman" w:cs="Times New Roman"/>
          <w:sz w:val="24"/>
          <w:szCs w:val="24"/>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3285E" w:rsidRDefault="0013285E">
      <w:pPr>
        <w:widowControl w:val="0"/>
        <w:numPr>
          <w:ilvl w:val="0"/>
          <w:numId w:val="1"/>
        </w:numPr>
        <w:jc w:val="both"/>
        <w:rPr>
          <w:rFonts w:ascii="Times New Roman" w:hAnsi="Times New Roman" w:cs="Times New Roman"/>
          <w:sz w:val="24"/>
          <w:szCs w:val="24"/>
        </w:rPr>
      </w:pPr>
      <w:r>
        <w:rPr>
          <w:rFonts w:ascii="Times New Roman" w:hAnsi="Times New Roman" w:cs="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3285E" w:rsidRDefault="0013285E">
      <w:pPr>
        <w:widowControl w:val="0"/>
        <w:numPr>
          <w:ilvl w:val="0"/>
          <w:numId w:val="1"/>
        </w:numPr>
        <w:jc w:val="both"/>
        <w:rPr>
          <w:rFonts w:ascii="Times New Roman" w:hAnsi="Times New Roman" w:cs="Times New Roman"/>
          <w:sz w:val="24"/>
          <w:szCs w:val="24"/>
        </w:rPr>
      </w:pPr>
      <w:r>
        <w:rPr>
          <w:rFonts w:ascii="Times New Roman" w:hAnsi="Times New Roman" w:cs="Times New Roman"/>
          <w:sz w:val="24"/>
          <w:szCs w:val="24"/>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rsidR="0013285E" w:rsidRDefault="0013285E">
      <w:pPr>
        <w:widowControl w:val="0"/>
        <w:numPr>
          <w:ilvl w:val="0"/>
          <w:numId w:val="1"/>
        </w:numPr>
        <w:jc w:val="both"/>
        <w:rPr>
          <w:rFonts w:ascii="Times New Roman" w:hAnsi="Times New Roman" w:cs="Times New Roman"/>
          <w:sz w:val="24"/>
          <w:szCs w:val="24"/>
        </w:rPr>
      </w:pPr>
      <w:r>
        <w:rPr>
          <w:rFonts w:ascii="Times New Roman" w:hAnsi="Times New Roman" w:cs="Times New Roman"/>
          <w:sz w:val="24"/>
          <w:szCs w:val="24"/>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3285E" w:rsidRDefault="0013285E">
      <w:pPr>
        <w:widowControl w:val="0"/>
        <w:numPr>
          <w:ilvl w:val="0"/>
          <w:numId w:val="1"/>
        </w:numPr>
        <w:jc w:val="both"/>
        <w:rPr>
          <w:rFonts w:ascii="Times New Roman" w:hAnsi="Times New Roman" w:cs="Times New Roman"/>
          <w:sz w:val="24"/>
          <w:szCs w:val="24"/>
        </w:rPr>
      </w:pPr>
      <w:r>
        <w:rPr>
          <w:rFonts w:ascii="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3285E" w:rsidRDefault="0013285E">
      <w:pPr>
        <w:widowControl w:val="0"/>
        <w:numPr>
          <w:ilvl w:val="0"/>
          <w:numId w:val="1"/>
        </w:numPr>
        <w:jc w:val="both"/>
        <w:rPr>
          <w:rFonts w:ascii="Times New Roman" w:hAnsi="Times New Roman" w:cs="Times New Roman"/>
          <w:sz w:val="24"/>
          <w:szCs w:val="24"/>
        </w:rPr>
      </w:pPr>
      <w:r>
        <w:rPr>
          <w:rFonts w:ascii="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3285E" w:rsidRDefault="0013285E">
      <w:pPr>
        <w:widowControl w:val="0"/>
        <w:numPr>
          <w:ilvl w:val="0"/>
          <w:numId w:val="1"/>
        </w:numPr>
        <w:jc w:val="both"/>
        <w:rPr>
          <w:rFonts w:ascii="Times New Roman" w:hAnsi="Times New Roman" w:cs="Times New Roman"/>
          <w:sz w:val="24"/>
          <w:szCs w:val="24"/>
        </w:rPr>
      </w:pPr>
      <w:r>
        <w:rPr>
          <w:rFonts w:ascii="Times New Roman" w:hAnsi="Times New Roman" w:cs="Times New Roman"/>
          <w:sz w:val="24"/>
          <w:szCs w:val="24"/>
        </w:rPr>
        <w:t>виконувати інші обов'язки, покладені на Споживача чинним законодавством та/або цим Договором.</w:t>
      </w:r>
    </w:p>
    <w:p w:rsidR="0013285E" w:rsidRDefault="0013285E">
      <w:pPr>
        <w:widowControl w:val="0"/>
        <w:jc w:val="both"/>
        <w:rPr>
          <w:rFonts w:ascii="Times New Roman" w:hAnsi="Times New Roman" w:cs="Times New Roman"/>
          <w:sz w:val="24"/>
          <w:szCs w:val="24"/>
        </w:rPr>
      </w:pPr>
    </w:p>
    <w:p w:rsidR="0013285E" w:rsidRDefault="0013285E">
      <w:pPr>
        <w:widowControl w:val="0"/>
        <w:ind w:left="173"/>
        <w:jc w:val="center"/>
        <w:rPr>
          <w:rFonts w:ascii="Times New Roman" w:hAnsi="Times New Roman" w:cs="Times New Roman"/>
          <w:b/>
          <w:sz w:val="24"/>
          <w:szCs w:val="24"/>
        </w:rPr>
      </w:pPr>
      <w:r>
        <w:rPr>
          <w:rFonts w:ascii="Times New Roman" w:hAnsi="Times New Roman" w:cs="Times New Roman"/>
          <w:b/>
          <w:sz w:val="24"/>
          <w:szCs w:val="24"/>
        </w:rPr>
        <w:t>7. Права і обов'язки Постачальника</w:t>
      </w:r>
    </w:p>
    <w:p w:rsidR="0013285E" w:rsidRDefault="0013285E">
      <w:pPr>
        <w:widowControl w:val="0"/>
        <w:ind w:firstLine="60"/>
        <w:jc w:val="center"/>
        <w:rPr>
          <w:rFonts w:ascii="Times New Roman" w:hAnsi="Times New Roman" w:cs="Times New Roman"/>
          <w:b/>
          <w:sz w:val="24"/>
          <w:szCs w:val="24"/>
        </w:rPr>
      </w:pPr>
    </w:p>
    <w:p w:rsidR="0013285E" w:rsidRDefault="0013285E">
      <w:pPr>
        <w:widowControl w:val="0"/>
        <w:jc w:val="both"/>
        <w:rPr>
          <w:rFonts w:ascii="Times New Roman" w:hAnsi="Times New Roman" w:cs="Times New Roman"/>
          <w:sz w:val="24"/>
          <w:szCs w:val="24"/>
        </w:rPr>
      </w:pPr>
      <w:r>
        <w:rPr>
          <w:rFonts w:ascii="Times New Roman" w:hAnsi="Times New Roman" w:cs="Times New Roman"/>
          <w:sz w:val="24"/>
          <w:szCs w:val="24"/>
        </w:rPr>
        <w:t xml:space="preserve">     7.1 </w:t>
      </w:r>
      <w:r>
        <w:rPr>
          <w:rFonts w:ascii="Times New Roman" w:hAnsi="Times New Roman" w:cs="Times New Roman"/>
          <w:b/>
          <w:sz w:val="24"/>
          <w:szCs w:val="24"/>
        </w:rPr>
        <w:t>Постачальник має право:</w:t>
      </w:r>
    </w:p>
    <w:p w:rsidR="0013285E" w:rsidRDefault="0013285E">
      <w:pPr>
        <w:widowControl w:val="0"/>
        <w:numPr>
          <w:ilvl w:val="0"/>
          <w:numId w:val="1"/>
        </w:numPr>
        <w:jc w:val="both"/>
        <w:rPr>
          <w:rFonts w:ascii="Times New Roman" w:hAnsi="Times New Roman" w:cs="Times New Roman"/>
          <w:sz w:val="24"/>
          <w:szCs w:val="24"/>
        </w:rPr>
      </w:pPr>
      <w:r>
        <w:rPr>
          <w:rFonts w:ascii="Times New Roman" w:hAnsi="Times New Roman" w:cs="Times New Roman"/>
          <w:sz w:val="24"/>
          <w:szCs w:val="24"/>
        </w:rPr>
        <w:t>отримувати від Споживача плату за поставлену електричну енергію;</w:t>
      </w:r>
    </w:p>
    <w:p w:rsidR="0013285E" w:rsidRDefault="0013285E">
      <w:pPr>
        <w:widowControl w:val="0"/>
        <w:numPr>
          <w:ilvl w:val="0"/>
          <w:numId w:val="1"/>
        </w:numPr>
        <w:jc w:val="both"/>
        <w:rPr>
          <w:rFonts w:ascii="Times New Roman" w:hAnsi="Times New Roman" w:cs="Times New Roman"/>
          <w:sz w:val="24"/>
          <w:szCs w:val="24"/>
        </w:rPr>
      </w:pPr>
      <w:r>
        <w:rPr>
          <w:rFonts w:ascii="Times New Roman" w:hAnsi="Times New Roman" w:cs="Times New Roman"/>
          <w:sz w:val="24"/>
          <w:szCs w:val="24"/>
        </w:rPr>
        <w:t>контролювати правильність оформлення Споживачем платіжних документів;</w:t>
      </w:r>
    </w:p>
    <w:p w:rsidR="0013285E" w:rsidRDefault="0013285E">
      <w:pPr>
        <w:widowControl w:val="0"/>
        <w:numPr>
          <w:ilvl w:val="0"/>
          <w:numId w:val="1"/>
        </w:numPr>
        <w:jc w:val="both"/>
        <w:rPr>
          <w:rFonts w:ascii="Times New Roman" w:hAnsi="Times New Roman" w:cs="Times New Roman"/>
          <w:sz w:val="24"/>
          <w:szCs w:val="24"/>
        </w:rPr>
      </w:pPr>
      <w:r>
        <w:rPr>
          <w:rFonts w:ascii="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13285E" w:rsidRDefault="0013285E">
      <w:pPr>
        <w:widowControl w:val="0"/>
        <w:numPr>
          <w:ilvl w:val="0"/>
          <w:numId w:val="1"/>
        </w:numPr>
        <w:jc w:val="both"/>
        <w:rPr>
          <w:rFonts w:ascii="Times New Roman" w:hAnsi="Times New Roman" w:cs="Times New Roman"/>
          <w:sz w:val="24"/>
          <w:szCs w:val="24"/>
        </w:rPr>
      </w:pPr>
      <w:r>
        <w:rPr>
          <w:rFonts w:ascii="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3285E" w:rsidRDefault="0013285E">
      <w:pPr>
        <w:widowControl w:val="0"/>
        <w:numPr>
          <w:ilvl w:val="0"/>
          <w:numId w:val="1"/>
        </w:numPr>
        <w:jc w:val="both"/>
        <w:rPr>
          <w:rFonts w:ascii="Times New Roman" w:hAnsi="Times New Roman" w:cs="Times New Roman"/>
          <w:sz w:val="24"/>
          <w:szCs w:val="24"/>
        </w:rPr>
      </w:pPr>
      <w:r>
        <w:rPr>
          <w:rFonts w:ascii="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rsidR="0013285E" w:rsidRDefault="0013285E">
      <w:pPr>
        <w:widowControl w:val="0"/>
        <w:numPr>
          <w:ilvl w:val="0"/>
          <w:numId w:val="1"/>
        </w:numPr>
        <w:jc w:val="both"/>
        <w:rPr>
          <w:rFonts w:ascii="Times New Roman" w:hAnsi="Times New Roman" w:cs="Times New Roman"/>
          <w:sz w:val="24"/>
          <w:szCs w:val="24"/>
        </w:rPr>
      </w:pPr>
      <w:r>
        <w:rPr>
          <w:rFonts w:ascii="Times New Roman" w:hAnsi="Times New Roman" w:cs="Times New Roman"/>
          <w:sz w:val="24"/>
          <w:szCs w:val="24"/>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13285E" w:rsidRDefault="0013285E">
      <w:pPr>
        <w:widowControl w:val="0"/>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 інші права, передбачені чинним законодавством і цим Договором.</w:t>
      </w:r>
    </w:p>
    <w:p w:rsidR="0013285E" w:rsidRDefault="0013285E">
      <w:pPr>
        <w:widowControl w:val="0"/>
        <w:ind w:firstLine="360"/>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
          <w:sz w:val="24"/>
          <w:szCs w:val="24"/>
        </w:rPr>
        <w:t>Постачальник зобов'язується:</w:t>
      </w:r>
    </w:p>
    <w:p w:rsidR="0013285E" w:rsidRDefault="0013285E">
      <w:pPr>
        <w:widowControl w:val="0"/>
        <w:numPr>
          <w:ilvl w:val="0"/>
          <w:numId w:val="3"/>
        </w:numPr>
        <w:jc w:val="both"/>
        <w:rPr>
          <w:rFonts w:ascii="Times New Roman" w:hAnsi="Times New Roman" w:cs="Times New Roman"/>
          <w:sz w:val="24"/>
          <w:szCs w:val="24"/>
        </w:rPr>
      </w:pPr>
      <w:r>
        <w:rPr>
          <w:rFonts w:ascii="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13285E" w:rsidRDefault="0013285E">
      <w:pPr>
        <w:widowControl w:val="0"/>
        <w:numPr>
          <w:ilvl w:val="0"/>
          <w:numId w:val="3"/>
        </w:numPr>
        <w:jc w:val="both"/>
        <w:rPr>
          <w:rFonts w:ascii="Times New Roman" w:hAnsi="Times New Roman" w:cs="Times New Roman"/>
          <w:sz w:val="24"/>
          <w:szCs w:val="24"/>
        </w:rPr>
      </w:pPr>
      <w:r>
        <w:rPr>
          <w:rFonts w:ascii="Times New Roman" w:hAnsi="Times New Roman" w:cs="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rsidR="0013285E" w:rsidRDefault="0013285E">
      <w:pPr>
        <w:widowControl w:val="0"/>
        <w:numPr>
          <w:ilvl w:val="0"/>
          <w:numId w:val="3"/>
        </w:numPr>
        <w:jc w:val="both"/>
        <w:rPr>
          <w:rFonts w:ascii="Times New Roman" w:hAnsi="Times New Roman" w:cs="Times New Roman"/>
          <w:sz w:val="24"/>
          <w:szCs w:val="24"/>
        </w:rPr>
      </w:pPr>
      <w:r>
        <w:rPr>
          <w:rFonts w:ascii="Times New Roman" w:hAnsi="Times New Roman" w:cs="Times New Roman"/>
          <w:sz w:val="24"/>
          <w:szCs w:val="24"/>
        </w:rPr>
        <w:t>забезпечити наявність різних комерційних пропозицій з постачання електричної енергії для Споживача;</w:t>
      </w:r>
    </w:p>
    <w:p w:rsidR="0013285E" w:rsidRDefault="0013285E">
      <w:pPr>
        <w:widowControl w:val="0"/>
        <w:numPr>
          <w:ilvl w:val="0"/>
          <w:numId w:val="3"/>
        </w:numPr>
        <w:jc w:val="both"/>
        <w:rPr>
          <w:rFonts w:ascii="Times New Roman" w:hAnsi="Times New Roman" w:cs="Times New Roman"/>
          <w:sz w:val="24"/>
          <w:szCs w:val="24"/>
        </w:rPr>
      </w:pPr>
      <w:r>
        <w:rPr>
          <w:rFonts w:ascii="Times New Roman" w:hAnsi="Times New Roman" w:cs="Times New Roman"/>
          <w:sz w:val="24"/>
          <w:szCs w:val="24"/>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3285E" w:rsidRDefault="0013285E">
      <w:pPr>
        <w:widowControl w:val="0"/>
        <w:numPr>
          <w:ilvl w:val="0"/>
          <w:numId w:val="3"/>
        </w:numPr>
        <w:jc w:val="both"/>
        <w:rPr>
          <w:rFonts w:ascii="Times New Roman" w:hAnsi="Times New Roman" w:cs="Times New Roman"/>
          <w:sz w:val="24"/>
          <w:szCs w:val="24"/>
        </w:rPr>
      </w:pPr>
      <w:r>
        <w:rPr>
          <w:rFonts w:ascii="Times New Roman" w:hAnsi="Times New Roman" w:cs="Times New Roman"/>
          <w:sz w:val="24"/>
          <w:szCs w:val="24"/>
        </w:rPr>
        <w:t>надавати Споживачеві безоплатно платіжні документи та форми звернень;</w:t>
      </w:r>
    </w:p>
    <w:p w:rsidR="0013285E" w:rsidRDefault="0013285E">
      <w:pPr>
        <w:widowControl w:val="0"/>
        <w:numPr>
          <w:ilvl w:val="0"/>
          <w:numId w:val="3"/>
        </w:numPr>
        <w:jc w:val="both"/>
        <w:rPr>
          <w:rFonts w:ascii="Times New Roman" w:hAnsi="Times New Roman" w:cs="Times New Roman"/>
          <w:sz w:val="24"/>
          <w:szCs w:val="24"/>
        </w:rPr>
      </w:pPr>
      <w:r>
        <w:rPr>
          <w:rFonts w:ascii="Times New Roman" w:hAnsi="Times New Roman" w:cs="Times New Roman"/>
          <w:sz w:val="24"/>
          <w:szCs w:val="24"/>
        </w:rPr>
        <w:t>приймати оплату наданих за цим Договором послуг будь-яким способом, що передбачений цим Договором;</w:t>
      </w:r>
    </w:p>
    <w:p w:rsidR="0013285E" w:rsidRDefault="0013285E">
      <w:pPr>
        <w:widowControl w:val="0"/>
        <w:numPr>
          <w:ilvl w:val="0"/>
          <w:numId w:val="3"/>
        </w:numPr>
        <w:jc w:val="both"/>
        <w:rPr>
          <w:rFonts w:ascii="Times New Roman" w:hAnsi="Times New Roman" w:cs="Times New Roman"/>
          <w:sz w:val="24"/>
          <w:szCs w:val="24"/>
        </w:rPr>
      </w:pPr>
      <w:r>
        <w:rPr>
          <w:rFonts w:ascii="Times New Roman" w:hAnsi="Times New Roman" w:cs="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3285E" w:rsidRDefault="0013285E">
      <w:pPr>
        <w:widowControl w:val="0"/>
        <w:numPr>
          <w:ilvl w:val="0"/>
          <w:numId w:val="3"/>
        </w:numPr>
        <w:jc w:val="both"/>
        <w:rPr>
          <w:rFonts w:ascii="Times New Roman" w:hAnsi="Times New Roman" w:cs="Times New Roman"/>
          <w:sz w:val="24"/>
          <w:szCs w:val="24"/>
        </w:rPr>
      </w:pPr>
      <w:r>
        <w:rPr>
          <w:rFonts w:ascii="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3285E" w:rsidRDefault="0013285E">
      <w:pPr>
        <w:widowControl w:val="0"/>
        <w:numPr>
          <w:ilvl w:val="0"/>
          <w:numId w:val="3"/>
        </w:numPr>
        <w:jc w:val="both"/>
        <w:rPr>
          <w:rFonts w:ascii="Times New Roman" w:hAnsi="Times New Roman" w:cs="Times New Roman"/>
          <w:sz w:val="24"/>
          <w:szCs w:val="24"/>
        </w:rPr>
      </w:pPr>
      <w:r>
        <w:rPr>
          <w:rFonts w:ascii="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3285E" w:rsidRDefault="0013285E">
      <w:pPr>
        <w:widowControl w:val="0"/>
        <w:numPr>
          <w:ilvl w:val="0"/>
          <w:numId w:val="3"/>
        </w:numPr>
        <w:jc w:val="both"/>
        <w:rPr>
          <w:rFonts w:ascii="Times New Roman" w:hAnsi="Times New Roman" w:cs="Times New Roman"/>
          <w:sz w:val="24"/>
          <w:szCs w:val="24"/>
        </w:rPr>
      </w:pPr>
      <w:r>
        <w:rPr>
          <w:rFonts w:ascii="Times New Roman" w:hAnsi="Times New Roman" w:cs="Times New Roman"/>
          <w:sz w:val="24"/>
          <w:szCs w:val="24"/>
        </w:rPr>
        <w:t>забезпечувати конфіденційність даних, отриманих від Споживача;</w:t>
      </w:r>
    </w:p>
    <w:p w:rsidR="0013285E" w:rsidRDefault="0013285E">
      <w:pPr>
        <w:widowControl w:val="0"/>
        <w:numPr>
          <w:ilvl w:val="0"/>
          <w:numId w:val="3"/>
        </w:numPr>
        <w:jc w:val="both"/>
        <w:rPr>
          <w:rFonts w:ascii="Times New Roman" w:hAnsi="Times New Roman" w:cs="Times New Roman"/>
          <w:sz w:val="24"/>
          <w:szCs w:val="24"/>
        </w:rPr>
      </w:pPr>
      <w:r>
        <w:rPr>
          <w:rFonts w:ascii="Times New Roman" w:hAnsi="Times New Roman" w:cs="Times New Roman"/>
          <w:sz w:val="24"/>
          <w:szCs w:val="24"/>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13285E" w:rsidRDefault="0013285E">
      <w:pPr>
        <w:widowControl w:val="0"/>
        <w:numPr>
          <w:ilvl w:val="0"/>
          <w:numId w:val="3"/>
        </w:numPr>
        <w:jc w:val="both"/>
        <w:rPr>
          <w:rFonts w:ascii="Times New Roman" w:hAnsi="Times New Roman" w:cs="Times New Roman"/>
          <w:sz w:val="24"/>
          <w:szCs w:val="24"/>
        </w:rPr>
      </w:pPr>
      <w:r>
        <w:rPr>
          <w:rFonts w:ascii="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3285E" w:rsidRDefault="0013285E">
      <w:pPr>
        <w:widowControl w:val="0"/>
        <w:numPr>
          <w:ilvl w:val="0"/>
          <w:numId w:val="3"/>
        </w:numPr>
        <w:jc w:val="both"/>
        <w:rPr>
          <w:rFonts w:ascii="Times New Roman" w:hAnsi="Times New Roman" w:cs="Times New Roman"/>
          <w:sz w:val="24"/>
          <w:szCs w:val="24"/>
        </w:rPr>
      </w:pPr>
      <w:r>
        <w:rPr>
          <w:rFonts w:ascii="Times New Roman" w:hAnsi="Times New Roman" w:cs="Times New Roman"/>
          <w:sz w:val="24"/>
          <w:szCs w:val="24"/>
        </w:rPr>
        <w:t>вибрати іншого електропостачальника та про наслідки невиконання цього;</w:t>
      </w:r>
    </w:p>
    <w:p w:rsidR="0013285E" w:rsidRDefault="0013285E">
      <w:pPr>
        <w:widowControl w:val="0"/>
        <w:numPr>
          <w:ilvl w:val="0"/>
          <w:numId w:val="3"/>
        </w:numPr>
        <w:jc w:val="both"/>
        <w:rPr>
          <w:rFonts w:ascii="Times New Roman" w:hAnsi="Times New Roman" w:cs="Times New Roman"/>
          <w:sz w:val="24"/>
          <w:szCs w:val="24"/>
        </w:rPr>
      </w:pPr>
      <w:r>
        <w:rPr>
          <w:rFonts w:ascii="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13285E" w:rsidRDefault="0013285E">
      <w:pPr>
        <w:widowControl w:val="0"/>
        <w:numPr>
          <w:ilvl w:val="0"/>
          <w:numId w:val="3"/>
        </w:numPr>
        <w:jc w:val="both"/>
        <w:rPr>
          <w:rFonts w:ascii="Times New Roman" w:hAnsi="Times New Roman" w:cs="Times New Roman"/>
          <w:sz w:val="24"/>
          <w:szCs w:val="24"/>
        </w:rPr>
      </w:pPr>
      <w:r>
        <w:rPr>
          <w:rFonts w:ascii="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13285E" w:rsidRDefault="0013285E">
      <w:pPr>
        <w:widowControl w:val="0"/>
        <w:numPr>
          <w:ilvl w:val="0"/>
          <w:numId w:val="3"/>
        </w:numPr>
        <w:jc w:val="both"/>
        <w:rPr>
          <w:rFonts w:ascii="Times New Roman" w:hAnsi="Times New Roman" w:cs="Times New Roman"/>
          <w:sz w:val="24"/>
          <w:szCs w:val="24"/>
        </w:rPr>
      </w:pPr>
      <w:r>
        <w:rPr>
          <w:rFonts w:ascii="Times New Roman" w:hAnsi="Times New Roman" w:cs="Times New Roman"/>
          <w:sz w:val="24"/>
          <w:szCs w:val="24"/>
        </w:rPr>
        <w:t>виконувати інші обов'язки, покладені на Постачальника чинним законодавством та/або цим Договором.</w:t>
      </w:r>
    </w:p>
    <w:p w:rsidR="0013285E" w:rsidRDefault="0013285E">
      <w:pPr>
        <w:widowControl w:val="0"/>
        <w:ind w:left="720"/>
        <w:jc w:val="both"/>
        <w:rPr>
          <w:rFonts w:ascii="Times New Roman" w:hAnsi="Times New Roman" w:cs="Times New Roman"/>
          <w:sz w:val="24"/>
          <w:szCs w:val="24"/>
        </w:rPr>
      </w:pPr>
    </w:p>
    <w:p w:rsidR="0013285E" w:rsidRDefault="0013285E">
      <w:pPr>
        <w:widowControl w:val="0"/>
        <w:jc w:val="center"/>
        <w:rPr>
          <w:rFonts w:ascii="Times New Roman" w:hAnsi="Times New Roman" w:cs="Times New Roman"/>
          <w:b/>
          <w:sz w:val="24"/>
          <w:szCs w:val="24"/>
        </w:rPr>
      </w:pPr>
      <w:r>
        <w:rPr>
          <w:rFonts w:ascii="Times New Roman" w:hAnsi="Times New Roman" w:cs="Times New Roman"/>
          <w:b/>
          <w:sz w:val="24"/>
          <w:szCs w:val="24"/>
        </w:rPr>
        <w:t xml:space="preserve">8. Порядок припинення та відновлення постачання електричної енергії </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rsidR="0013285E" w:rsidRDefault="0013285E">
      <w:pPr>
        <w:widowControl w:val="0"/>
        <w:jc w:val="center"/>
        <w:rPr>
          <w:rFonts w:ascii="Times New Roman" w:hAnsi="Times New Roman" w:cs="Times New Roman"/>
          <w:b/>
          <w:sz w:val="24"/>
          <w:szCs w:val="24"/>
        </w:rPr>
      </w:pPr>
    </w:p>
    <w:p w:rsidR="0013285E" w:rsidRDefault="0013285E">
      <w:pPr>
        <w:widowControl w:val="0"/>
        <w:jc w:val="center"/>
        <w:rPr>
          <w:rFonts w:ascii="Times New Roman" w:hAnsi="Times New Roman" w:cs="Times New Roman"/>
          <w:b/>
          <w:sz w:val="24"/>
          <w:szCs w:val="24"/>
        </w:rPr>
      </w:pPr>
      <w:r>
        <w:rPr>
          <w:rFonts w:ascii="Times New Roman" w:hAnsi="Times New Roman" w:cs="Times New Roman"/>
          <w:b/>
          <w:sz w:val="24"/>
          <w:szCs w:val="24"/>
        </w:rPr>
        <w:t>9. Відповідальність Сторін</w:t>
      </w:r>
    </w:p>
    <w:p w:rsidR="0013285E" w:rsidRDefault="0013285E">
      <w:pPr>
        <w:widowControl w:val="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3285E" w:rsidRDefault="0013285E">
      <w:pPr>
        <w:widowControl w:val="0"/>
        <w:ind w:firstLine="708"/>
        <w:jc w:val="both"/>
        <w:rPr>
          <w:rFonts w:ascii="Times New Roman" w:hAnsi="Times New Roman" w:cs="Times New Roman"/>
          <w:sz w:val="24"/>
          <w:szCs w:val="24"/>
        </w:rPr>
      </w:pPr>
      <w:bookmarkStart w:id="1" w:name="_heading=h.30j0zll" w:colFirst="0" w:colLast="0"/>
      <w:bookmarkEnd w:id="1"/>
      <w:r>
        <w:rPr>
          <w:rFonts w:ascii="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w:t>
      </w:r>
    </w:p>
    <w:p w:rsidR="0013285E" w:rsidRDefault="0013285E">
      <w:pPr>
        <w:widowControl w:val="0"/>
        <w:numPr>
          <w:ilvl w:val="0"/>
          <w:numId w:val="5"/>
        </w:numPr>
        <w:jc w:val="both"/>
        <w:rPr>
          <w:rFonts w:ascii="Times New Roman" w:hAnsi="Times New Roman" w:cs="Times New Roman"/>
          <w:sz w:val="24"/>
          <w:szCs w:val="24"/>
        </w:rPr>
      </w:pPr>
      <w:r>
        <w:rPr>
          <w:rFonts w:ascii="Times New Roman" w:hAnsi="Times New Roman" w:cs="Times New Roman"/>
          <w:sz w:val="24"/>
          <w:szCs w:val="24"/>
        </w:rPr>
        <w:t>порушення Споживачем строків розрахунків з Постачальником - в розмірі, погодженому Сторонами в цьому Договорі;</w:t>
      </w:r>
    </w:p>
    <w:p w:rsidR="0013285E" w:rsidRDefault="0013285E">
      <w:pPr>
        <w:widowControl w:val="0"/>
        <w:numPr>
          <w:ilvl w:val="0"/>
          <w:numId w:val="5"/>
        </w:numPr>
        <w:jc w:val="both"/>
        <w:rPr>
          <w:rFonts w:ascii="Times New Roman" w:hAnsi="Times New Roman" w:cs="Times New Roman"/>
          <w:sz w:val="24"/>
          <w:szCs w:val="24"/>
        </w:rPr>
      </w:pPr>
      <w:r>
        <w:rPr>
          <w:rFonts w:ascii="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9.6. За порушення зобов'язань за цим Договором управнена Сторона може в односторонньому порядку застосовувати до іншої Сторони, яка допустила порушення, оперативно-господарські санкції, тобто заходи оперативного впливу з метою припинення або попередження повторення порушень зобов'язання у вигляді:</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9.6.1. односторонньої відмови від цього Договору управненою Стороною, із звільненням її від відповідальності за це – у разі порушення зобов'язання другою Стороною (крім випадків прострочення оплати за фактично поставлений товар у зв'язку з відсутністю чи недостатністю фінансування видатків Споживача та/або коштів на поточному (реєстраційному) рахунку (рахунках) в органах Державної казначейської служби України);</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9.6.2.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управленою Стороною строк, але не більше ніж на три роки.</w:t>
      </w:r>
    </w:p>
    <w:p w:rsidR="0013285E" w:rsidRDefault="0013285E">
      <w:pPr>
        <w:widowControl w:val="0"/>
        <w:ind w:firstLine="708"/>
        <w:jc w:val="both"/>
        <w:rPr>
          <w:rFonts w:ascii="Times New Roman" w:hAnsi="Times New Roman" w:cs="Times New Roman"/>
          <w:sz w:val="24"/>
          <w:szCs w:val="24"/>
        </w:rPr>
      </w:pPr>
      <w:bookmarkStart w:id="2" w:name="_heading=h.1fob9te" w:colFirst="0" w:colLast="0"/>
      <w:bookmarkEnd w:id="2"/>
      <w:r>
        <w:rPr>
          <w:rFonts w:ascii="Times New Roman" w:hAnsi="Times New Roman" w:cs="Times New Roman"/>
          <w:sz w:val="24"/>
          <w:szCs w:val="24"/>
        </w:rPr>
        <w:t xml:space="preserve">9.7. Оперативно-господарські санкції, передбачені пунктом 9.6 цього Договору, застосовуються з урахуванням статей 235 – 237 Господарського кодексу України в такому порядку: </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9.7.1 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9.7.2. 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9.7.3. Оперативно-господарські санкції застосовуються шляхом видання управненою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 xml:space="preserve">9.7.4. Оперативно-господарські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 xml:space="preserve">9.7.5. Сторона, до якої застосовано оперативно-господарські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оперативно-господарських санкцій. </w:t>
      </w:r>
    </w:p>
    <w:p w:rsidR="0013285E" w:rsidRDefault="0013285E">
      <w:pPr>
        <w:widowControl w:val="0"/>
        <w:ind w:firstLine="708"/>
        <w:jc w:val="both"/>
        <w:rPr>
          <w:rFonts w:ascii="Times New Roman" w:hAnsi="Times New Roman" w:cs="Times New Roman"/>
          <w:sz w:val="24"/>
          <w:szCs w:val="24"/>
        </w:rPr>
      </w:pPr>
      <w:bookmarkStart w:id="3" w:name="_heading=h.3znysh7" w:colFirst="0" w:colLast="0"/>
      <w:bookmarkEnd w:id="3"/>
      <w:r>
        <w:rPr>
          <w:rFonts w:ascii="Times New Roman" w:hAnsi="Times New Roman" w:cs="Times New Roman"/>
          <w:sz w:val="24"/>
          <w:szCs w:val="24"/>
        </w:rPr>
        <w:t>9.7.6. Строк позовної давності для звернення до суду з позовною заявою про скасування оперативно-господарських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p>
    <w:p w:rsidR="0013285E" w:rsidRDefault="0013285E">
      <w:pPr>
        <w:widowControl w:val="0"/>
        <w:ind w:firstLine="708"/>
        <w:jc w:val="both"/>
        <w:rPr>
          <w:rFonts w:ascii="Times New Roman" w:hAnsi="Times New Roman" w:cs="Times New Roman"/>
          <w:sz w:val="24"/>
          <w:szCs w:val="24"/>
        </w:rPr>
      </w:pPr>
      <w:bookmarkStart w:id="4" w:name="_heading=h.j9096xhl4gor" w:colFirst="0" w:colLast="0"/>
      <w:bookmarkEnd w:id="4"/>
      <w:r>
        <w:rPr>
          <w:rFonts w:ascii="Times New Roman" w:hAnsi="Times New Roman" w:cs="Times New Roman"/>
          <w:sz w:val="24"/>
          <w:szCs w:val="24"/>
        </w:rPr>
        <w:t>9.8. Споживач звільняється від відповідальності за порушення строків оплати за цим договором у випадку несвоєчасного бюджетного фінансування видатків та/або затримки проведення органами Державної казначейської служби України відповідних платежів.</w:t>
      </w:r>
    </w:p>
    <w:p w:rsidR="0013285E" w:rsidRDefault="0013285E">
      <w:pPr>
        <w:widowControl w:val="0"/>
        <w:jc w:val="both"/>
        <w:rPr>
          <w:rFonts w:ascii="Times New Roman" w:hAnsi="Times New Roman" w:cs="Times New Roman"/>
          <w:b/>
          <w:sz w:val="24"/>
          <w:szCs w:val="24"/>
        </w:rPr>
      </w:pPr>
      <w:r>
        <w:rPr>
          <w:rFonts w:ascii="Times New Roman" w:hAnsi="Times New Roman" w:cs="Times New Roman"/>
          <w:b/>
          <w:sz w:val="24"/>
          <w:szCs w:val="24"/>
        </w:rPr>
        <w:t xml:space="preserve"> </w:t>
      </w:r>
    </w:p>
    <w:p w:rsidR="0013285E" w:rsidRDefault="0013285E">
      <w:pPr>
        <w:widowControl w:val="0"/>
        <w:jc w:val="center"/>
        <w:rPr>
          <w:rFonts w:ascii="Times New Roman" w:hAnsi="Times New Roman" w:cs="Times New Roman"/>
          <w:b/>
          <w:sz w:val="24"/>
          <w:szCs w:val="24"/>
        </w:rPr>
      </w:pPr>
      <w:r>
        <w:rPr>
          <w:rFonts w:ascii="Times New Roman" w:hAnsi="Times New Roman" w:cs="Times New Roman"/>
          <w:b/>
          <w:sz w:val="24"/>
          <w:szCs w:val="24"/>
        </w:rPr>
        <w:t>10. Порядок зміни електропостачальника</w:t>
      </w:r>
    </w:p>
    <w:p w:rsidR="0013285E" w:rsidRDefault="0013285E">
      <w:pPr>
        <w:widowControl w:val="0"/>
        <w:jc w:val="center"/>
        <w:rPr>
          <w:rFonts w:ascii="Times New Roman" w:hAnsi="Times New Roman" w:cs="Times New Roman"/>
          <w:sz w:val="24"/>
          <w:szCs w:val="24"/>
        </w:rPr>
      </w:pPr>
      <w:r>
        <w:rPr>
          <w:rFonts w:ascii="Times New Roman" w:hAnsi="Times New Roman" w:cs="Times New Roman"/>
          <w:b/>
          <w:sz w:val="24"/>
          <w:szCs w:val="24"/>
        </w:rPr>
        <w:t xml:space="preserve"> </w:t>
      </w:r>
    </w:p>
    <w:p w:rsidR="0013285E" w:rsidRDefault="0013285E" w:rsidP="00B109A1">
      <w:pPr>
        <w:widowControl w:val="0"/>
        <w:spacing w:line="276" w:lineRule="auto"/>
        <w:ind w:firstLine="573"/>
        <w:jc w:val="both"/>
        <w:rPr>
          <w:rFonts w:ascii="Times New Roman" w:hAnsi="Times New Roman" w:cs="Times New Roman"/>
          <w:sz w:val="24"/>
          <w:szCs w:val="24"/>
        </w:rPr>
      </w:pPr>
      <w:r>
        <w:rPr>
          <w:rFonts w:ascii="Times New Roman" w:hAnsi="Times New Roman" w:cs="Times New Roman"/>
          <w:sz w:val="24"/>
          <w:szCs w:val="24"/>
        </w:rPr>
        <w:t>10.1. Зміна Споживачем електропостачальника здійснюється шляхом укладення договору постачання електричної енергії з іншим електропосачальником відповідно до вимог Закону України «Про публічні закупівлі».</w:t>
      </w:r>
    </w:p>
    <w:p w:rsidR="0013285E" w:rsidRDefault="0013285E" w:rsidP="00B109A1">
      <w:pPr>
        <w:widowControl w:val="0"/>
        <w:spacing w:line="276" w:lineRule="auto"/>
        <w:ind w:firstLine="573"/>
        <w:jc w:val="both"/>
        <w:rPr>
          <w:rFonts w:ascii="Times New Roman" w:hAnsi="Times New Roman" w:cs="Times New Roman"/>
          <w:sz w:val="24"/>
          <w:szCs w:val="24"/>
        </w:rPr>
      </w:pPr>
      <w:r>
        <w:rPr>
          <w:rFonts w:ascii="Times New Roman" w:hAnsi="Times New Roman" w:cs="Times New Roman"/>
          <w:sz w:val="24"/>
          <w:szCs w:val="24"/>
        </w:rPr>
        <w:t>10.2. Постачальник вважається повідомленим Споживачем про намір змінити постачальника з моменту розміщення на сайті https://prozorro.gov.ua/ повідомлення про намір укласти договір з іншим електропостачальником.</w:t>
      </w:r>
    </w:p>
    <w:p w:rsidR="0013285E" w:rsidRDefault="0013285E" w:rsidP="00B109A1">
      <w:pPr>
        <w:widowControl w:val="0"/>
        <w:spacing w:line="276" w:lineRule="auto"/>
        <w:ind w:firstLine="573"/>
        <w:jc w:val="both"/>
        <w:rPr>
          <w:rFonts w:ascii="Times New Roman" w:hAnsi="Times New Roman" w:cs="Times New Roman"/>
          <w:sz w:val="24"/>
          <w:szCs w:val="24"/>
        </w:rPr>
      </w:pPr>
      <w:r>
        <w:rPr>
          <w:rFonts w:ascii="Times New Roman" w:hAnsi="Times New Roman" w:cs="Times New Roman"/>
          <w:sz w:val="24"/>
          <w:szCs w:val="24"/>
        </w:rPr>
        <w:t xml:space="preserve">10.3. Процедура зміни постачальника проводиться у строк, що не перевищує 21 (двадцять один) календарний день з моменту розміщення на сайті https://prozorro.gov.ua/ повідомлення про намір укласти договір з іншим електропостачальником, окрім випадків коли цей строк продовжується на строк розгляду скарг в порядку визначеному статтею 18 Закону України «Про публічні закупівлі». </w:t>
      </w:r>
    </w:p>
    <w:p w:rsidR="0013285E" w:rsidRDefault="0013285E">
      <w:pPr>
        <w:widowControl w:val="0"/>
        <w:spacing w:after="200" w:line="276"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10.4. У випадку зміни електропостачальника,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   </w:t>
      </w:r>
    </w:p>
    <w:p w:rsidR="0013285E" w:rsidRDefault="0013285E">
      <w:pPr>
        <w:widowControl w:val="0"/>
        <w:jc w:val="both"/>
        <w:rPr>
          <w:rFonts w:ascii="Times New Roman" w:hAnsi="Times New Roman" w:cs="Times New Roman"/>
          <w:sz w:val="24"/>
          <w:szCs w:val="24"/>
        </w:rPr>
      </w:pPr>
    </w:p>
    <w:p w:rsidR="0013285E" w:rsidRDefault="0013285E">
      <w:pPr>
        <w:widowControl w:val="0"/>
        <w:jc w:val="center"/>
        <w:rPr>
          <w:rFonts w:ascii="Times New Roman" w:hAnsi="Times New Roman" w:cs="Times New Roman"/>
          <w:b/>
          <w:sz w:val="24"/>
          <w:szCs w:val="24"/>
        </w:rPr>
      </w:pPr>
      <w:r>
        <w:rPr>
          <w:rFonts w:ascii="Times New Roman" w:hAnsi="Times New Roman" w:cs="Times New Roman"/>
          <w:b/>
          <w:sz w:val="24"/>
          <w:szCs w:val="24"/>
        </w:rPr>
        <w:t>11. Порядок розв'язання спорів</w:t>
      </w:r>
    </w:p>
    <w:p w:rsidR="0013285E" w:rsidRDefault="0013285E">
      <w:pPr>
        <w:widowControl w:val="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13285E" w:rsidRDefault="0013285E">
      <w:pPr>
        <w:widowControl w:val="0"/>
        <w:jc w:val="both"/>
        <w:rPr>
          <w:rFonts w:ascii="Times New Roman" w:hAnsi="Times New Roman" w:cs="Times New Roman"/>
          <w:sz w:val="24"/>
          <w:szCs w:val="24"/>
        </w:rPr>
      </w:pPr>
      <w:r>
        <w:rPr>
          <w:rFonts w:ascii="Times New Roman" w:hAnsi="Times New Roman" w:cs="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3285E" w:rsidRDefault="0013285E">
      <w:pPr>
        <w:widowControl w:val="0"/>
        <w:jc w:val="center"/>
        <w:rPr>
          <w:rFonts w:ascii="Times New Roman" w:hAnsi="Times New Roman" w:cs="Times New Roman"/>
          <w:b/>
          <w:sz w:val="24"/>
          <w:szCs w:val="24"/>
        </w:rPr>
      </w:pPr>
    </w:p>
    <w:p w:rsidR="0013285E" w:rsidRDefault="0013285E">
      <w:pPr>
        <w:widowControl w:val="0"/>
        <w:jc w:val="center"/>
        <w:rPr>
          <w:rFonts w:ascii="Times New Roman" w:hAnsi="Times New Roman" w:cs="Times New Roman"/>
          <w:b/>
          <w:sz w:val="24"/>
          <w:szCs w:val="24"/>
        </w:rPr>
      </w:pPr>
      <w:r>
        <w:rPr>
          <w:rFonts w:ascii="Times New Roman" w:hAnsi="Times New Roman" w:cs="Times New Roman"/>
          <w:b/>
          <w:sz w:val="24"/>
          <w:szCs w:val="24"/>
        </w:rPr>
        <w:t>12. Форс-мажорні обставини</w:t>
      </w:r>
    </w:p>
    <w:p w:rsidR="0013285E" w:rsidRDefault="0013285E">
      <w:pPr>
        <w:widowControl w:val="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12.3. Строк виконання зобов'язань за цим Договором відкладається на строк дії форс-мажорних обставин.</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13285E" w:rsidRDefault="0013285E">
      <w:pPr>
        <w:widowControl w:val="0"/>
        <w:ind w:firstLine="708"/>
        <w:jc w:val="both"/>
        <w:rPr>
          <w:rFonts w:ascii="Times New Roman" w:hAnsi="Times New Roman" w:cs="Times New Roman"/>
          <w:sz w:val="24"/>
          <w:szCs w:val="24"/>
        </w:rPr>
      </w:pPr>
    </w:p>
    <w:p w:rsidR="0013285E" w:rsidRDefault="0013285E">
      <w:pPr>
        <w:widowControl w:val="0"/>
        <w:tabs>
          <w:tab w:val="left" w:pos="851"/>
          <w:tab w:val="left" w:pos="993"/>
          <w:tab w:val="left" w:pos="1843"/>
        </w:tabs>
        <w:ind w:firstLine="709"/>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13.  Антикорупційні застереження</w:t>
      </w:r>
    </w:p>
    <w:p w:rsidR="0013285E" w:rsidRDefault="0013285E">
      <w:pPr>
        <w:widowControl w:val="0"/>
        <w:ind w:firstLine="709"/>
        <w:jc w:val="both"/>
        <w:rPr>
          <w:rFonts w:ascii="Times New Roman" w:hAnsi="Times New Roman" w:cs="Times New Roman"/>
          <w:sz w:val="24"/>
          <w:szCs w:val="24"/>
        </w:rPr>
      </w:pPr>
      <w:r>
        <w:rPr>
          <w:rFonts w:ascii="Times New Roman" w:hAnsi="Times New Roman" w:cs="Times New Roman"/>
          <w:sz w:val="24"/>
          <w:szCs w:val="24"/>
        </w:rPr>
        <w:t>13.1. Постачальник зобов’язується не здійснювати (як безпосередньо, так і через третіх осіб) неправомірні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працівникам Споживача, що є відповідальними за умови виконання зобов’язань, передбачених цим Договором, включаючи їх родичів та інших подібних чи уповноважених осіб.</w:t>
      </w:r>
    </w:p>
    <w:p w:rsidR="0013285E" w:rsidRDefault="0013285E">
      <w:pPr>
        <w:widowControl w:val="0"/>
        <w:ind w:firstLine="709"/>
        <w:jc w:val="both"/>
        <w:rPr>
          <w:rFonts w:ascii="Times New Roman" w:hAnsi="Times New Roman" w:cs="Times New Roman"/>
          <w:sz w:val="24"/>
          <w:szCs w:val="24"/>
        </w:rPr>
      </w:pPr>
      <w:r>
        <w:rPr>
          <w:rFonts w:ascii="Times New Roman" w:hAnsi="Times New Roman" w:cs="Times New Roman"/>
          <w:sz w:val="24"/>
          <w:szCs w:val="24"/>
        </w:rPr>
        <w:t>13.2. У разі надходження до будь-якої Сторони, вимог чи пропозицій про отримання неправомірної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останній зобов'язаний негайно повідомити іншу Сторону про такі факти.</w:t>
      </w:r>
    </w:p>
    <w:p w:rsidR="0013285E" w:rsidRDefault="0013285E">
      <w:pPr>
        <w:widowControl w:val="0"/>
        <w:ind w:firstLine="709"/>
        <w:jc w:val="both"/>
        <w:rPr>
          <w:rFonts w:ascii="Times New Roman" w:hAnsi="Times New Roman" w:cs="Times New Roman"/>
          <w:sz w:val="24"/>
          <w:szCs w:val="24"/>
        </w:rPr>
      </w:pPr>
      <w:r>
        <w:rPr>
          <w:rFonts w:ascii="Times New Roman" w:hAnsi="Times New Roman" w:cs="Times New Roman"/>
          <w:sz w:val="24"/>
          <w:szCs w:val="24"/>
        </w:rPr>
        <w:t>13.3. Постачальник гарантує та зобов’язується забезпечити, що Постачальник, його представники, агенти, директори, працівники, посадові особи та/або інші особи, пов'язані з ним:</w:t>
      </w:r>
    </w:p>
    <w:p w:rsidR="0013285E" w:rsidRDefault="0013285E">
      <w:pPr>
        <w:widowControl w:val="0"/>
        <w:ind w:firstLine="709"/>
        <w:jc w:val="both"/>
        <w:rPr>
          <w:rFonts w:ascii="Times New Roman" w:hAnsi="Times New Roman" w:cs="Times New Roman"/>
          <w:sz w:val="24"/>
          <w:szCs w:val="24"/>
        </w:rPr>
      </w:pPr>
      <w:r>
        <w:rPr>
          <w:rFonts w:ascii="Times New Roman" w:hAnsi="Times New Roman" w:cs="Times New Roman"/>
          <w:sz w:val="24"/>
          <w:szCs w:val="24"/>
        </w:rPr>
        <w:t>-  не вчиняли/не вчинятимуть корупційних правопорушень, не брали та не будуть брати участь у будь-якій формі вимагання, або привласнення, розтрати майна або заволодіння ним шляхом зловживання службовим становищем, або інших незаконних діях;</w:t>
      </w:r>
    </w:p>
    <w:p w:rsidR="0013285E" w:rsidRDefault="0013285E">
      <w:pPr>
        <w:widowControl w:val="0"/>
        <w:ind w:firstLine="709"/>
        <w:jc w:val="both"/>
        <w:rPr>
          <w:rFonts w:ascii="Times New Roman" w:hAnsi="Times New Roman" w:cs="Times New Roman"/>
          <w:sz w:val="24"/>
          <w:szCs w:val="24"/>
        </w:rPr>
      </w:pPr>
      <w:r>
        <w:rPr>
          <w:rFonts w:ascii="Times New Roman" w:hAnsi="Times New Roman" w:cs="Times New Roman"/>
          <w:sz w:val="24"/>
          <w:szCs w:val="24"/>
        </w:rPr>
        <w:t>- не надавали та не надаватимуть Споживачу неправдиву інформацію про хід виконання цього Договору, або будь-яку іншу інформацію, що стосується цього Договору;</w:t>
      </w:r>
    </w:p>
    <w:p w:rsidR="0013285E" w:rsidRDefault="0013285E">
      <w:pPr>
        <w:widowControl w:val="0"/>
        <w:ind w:firstLine="709"/>
        <w:jc w:val="both"/>
        <w:rPr>
          <w:rFonts w:ascii="Times New Roman" w:hAnsi="Times New Roman" w:cs="Times New Roman"/>
          <w:sz w:val="24"/>
          <w:szCs w:val="24"/>
        </w:rPr>
      </w:pPr>
      <w:r>
        <w:rPr>
          <w:rFonts w:ascii="Times New Roman" w:hAnsi="Times New Roman" w:cs="Times New Roman"/>
          <w:sz w:val="24"/>
          <w:szCs w:val="24"/>
        </w:rPr>
        <w:t>- не спотворювали та не приховували інформацію з метою впливу на процес відбору Споживачем контрагента, укладення і виконання цього Договору та/або Договорів, укладених на його виконання;</w:t>
      </w:r>
    </w:p>
    <w:p w:rsidR="0013285E" w:rsidRDefault="0013285E">
      <w:pPr>
        <w:widowControl w:val="0"/>
        <w:ind w:firstLine="709"/>
        <w:jc w:val="both"/>
        <w:rPr>
          <w:rFonts w:ascii="Times New Roman" w:hAnsi="Times New Roman" w:cs="Times New Roman"/>
          <w:sz w:val="24"/>
          <w:szCs w:val="24"/>
        </w:rPr>
      </w:pPr>
      <w:r>
        <w:rPr>
          <w:rFonts w:ascii="Times New Roman" w:hAnsi="Times New Roman" w:cs="Times New Roman"/>
          <w:sz w:val="24"/>
          <w:szCs w:val="24"/>
        </w:rPr>
        <w:t>- не брали та не братимуть участь у змові між двома або більше учасниками процесу відбору Споживача контрагента з метою встановлення штучних чи неконкурентних цін тощо;</w:t>
      </w:r>
    </w:p>
    <w:p w:rsidR="0013285E" w:rsidRDefault="0013285E">
      <w:pPr>
        <w:widowControl w:val="0"/>
        <w:ind w:firstLine="709"/>
        <w:jc w:val="both"/>
        <w:rPr>
          <w:rFonts w:ascii="Times New Roman" w:hAnsi="Times New Roman" w:cs="Times New Roman"/>
          <w:sz w:val="24"/>
          <w:szCs w:val="24"/>
        </w:rPr>
      </w:pPr>
      <w:r>
        <w:rPr>
          <w:rFonts w:ascii="Times New Roman" w:hAnsi="Times New Roman" w:cs="Times New Roman"/>
          <w:sz w:val="24"/>
          <w:szCs w:val="24"/>
        </w:rPr>
        <w:t>- не брали та не братимуть участь у будь-якій іншій діяльності, що вважається протиправною, або незаконною згідно чинного законодавства України.</w:t>
      </w:r>
    </w:p>
    <w:p w:rsidR="0013285E" w:rsidRDefault="0013285E">
      <w:pPr>
        <w:widowControl w:val="0"/>
        <w:ind w:firstLine="709"/>
        <w:jc w:val="both"/>
        <w:rPr>
          <w:rFonts w:ascii="Times New Roman" w:hAnsi="Times New Roman" w:cs="Times New Roman"/>
          <w:sz w:val="24"/>
          <w:szCs w:val="24"/>
        </w:rPr>
      </w:pPr>
      <w:r>
        <w:rPr>
          <w:rFonts w:ascii="Times New Roman" w:hAnsi="Times New Roman" w:cs="Times New Roman"/>
          <w:sz w:val="24"/>
          <w:szCs w:val="24"/>
        </w:rPr>
        <w:t>13.4.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Сторін Договору в цілому, так і для конкретних працівників Сторін Договору, які повідомили про факт порушень.</w:t>
      </w:r>
    </w:p>
    <w:p w:rsidR="0013285E" w:rsidRDefault="0013285E">
      <w:pPr>
        <w:widowControl w:val="0"/>
        <w:ind w:firstLine="709"/>
        <w:jc w:val="both"/>
        <w:rPr>
          <w:rFonts w:ascii="Times New Roman" w:hAnsi="Times New Roman" w:cs="Times New Roman"/>
          <w:sz w:val="24"/>
          <w:szCs w:val="24"/>
        </w:rPr>
      </w:pPr>
      <w:r>
        <w:rPr>
          <w:rFonts w:ascii="Times New Roman" w:hAnsi="Times New Roman" w:cs="Times New Roman"/>
          <w:sz w:val="24"/>
          <w:szCs w:val="24"/>
        </w:rPr>
        <w:t>13.5. У разі порушення Постачальником умов цього розділу Споживач має право в односторонньому порядку розірвати цей Договір шляхом надання письмового повідомлення.</w:t>
      </w:r>
    </w:p>
    <w:p w:rsidR="0013285E" w:rsidRDefault="0013285E">
      <w:pPr>
        <w:widowControl w:val="0"/>
        <w:jc w:val="both"/>
        <w:rPr>
          <w:rFonts w:ascii="Times New Roman" w:hAnsi="Times New Roman" w:cs="Times New Roman"/>
          <w:sz w:val="24"/>
          <w:szCs w:val="24"/>
        </w:rPr>
      </w:pPr>
    </w:p>
    <w:p w:rsidR="0013285E" w:rsidRDefault="0013285E">
      <w:pPr>
        <w:widowControl w:val="0"/>
        <w:jc w:val="center"/>
        <w:rPr>
          <w:rFonts w:ascii="Times New Roman" w:hAnsi="Times New Roman" w:cs="Times New Roman"/>
          <w:b/>
          <w:sz w:val="24"/>
          <w:szCs w:val="24"/>
        </w:rPr>
      </w:pPr>
      <w:r>
        <w:rPr>
          <w:rFonts w:ascii="Times New Roman" w:hAnsi="Times New Roman" w:cs="Times New Roman"/>
          <w:b/>
          <w:sz w:val="24"/>
          <w:szCs w:val="24"/>
        </w:rPr>
        <w:t xml:space="preserve">14. Строк дії Договору та інші умови </w:t>
      </w:r>
    </w:p>
    <w:p w:rsidR="0013285E" w:rsidRDefault="0013285E">
      <w:pPr>
        <w:widowControl w:val="0"/>
        <w:tabs>
          <w:tab w:val="left" w:pos="0"/>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 xml:space="preserve">14.1. Цей Договір набирає чинності з дня його підписання Сторонами та діє до 31.12.2023 р., а в частині проведення розрахунків – до повного виконання Сторонами своїх зобов’язань за Договором. </w:t>
      </w:r>
    </w:p>
    <w:p w:rsidR="0013285E" w:rsidRDefault="0013285E">
      <w:pPr>
        <w:widowControl w:val="0"/>
        <w:tabs>
          <w:tab w:val="left" w:pos="0"/>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Відповідно до частини шостої статті 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Договорі, якщо видатки на цю мету затверджено в установленому порядку.</w:t>
      </w:r>
    </w:p>
    <w:p w:rsidR="0013285E" w:rsidRDefault="0013285E">
      <w:pPr>
        <w:widowControl w:val="0"/>
        <w:tabs>
          <w:tab w:val="left" w:pos="0"/>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14.2.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Істотні умови цього Договору можуть змінюватися у випадках, передбачених пп. 1, 3 - 8 ч. 5 ст. 41 Закону України «Про публічні закупівлі».</w:t>
      </w:r>
    </w:p>
    <w:p w:rsidR="0013285E" w:rsidRDefault="0013285E">
      <w:pPr>
        <w:widowControl w:val="0"/>
        <w:ind w:firstLine="709"/>
        <w:jc w:val="both"/>
        <w:rPr>
          <w:rFonts w:ascii="Times New Roman" w:hAnsi="Times New Roman" w:cs="Times New Roman"/>
          <w:sz w:val="24"/>
          <w:szCs w:val="24"/>
        </w:rPr>
      </w:pPr>
      <w:r>
        <w:rPr>
          <w:rFonts w:ascii="Times New Roman" w:hAnsi="Times New Roman" w:cs="Times New Roman"/>
          <w:sz w:val="24"/>
          <w:szCs w:val="24"/>
        </w:rPr>
        <w:t>14.3. Споживач має право розірвати цей Договір достроково, повідомивши Постачальника про це за 20 днів до дати розірвання, у випадках якщо :</w:t>
      </w:r>
    </w:p>
    <w:p w:rsidR="0013285E" w:rsidRDefault="0013285E">
      <w:pPr>
        <w:widowControl w:val="0"/>
        <w:ind w:firstLine="709"/>
        <w:jc w:val="both"/>
        <w:rPr>
          <w:rFonts w:ascii="Times New Roman" w:hAnsi="Times New Roman" w:cs="Times New Roman"/>
          <w:sz w:val="24"/>
          <w:szCs w:val="24"/>
        </w:rPr>
      </w:pPr>
      <w:r>
        <w:rPr>
          <w:rFonts w:ascii="Times New Roman" w:hAnsi="Times New Roman" w:cs="Times New Roman"/>
          <w:sz w:val="24"/>
          <w:szCs w:val="24"/>
        </w:rPr>
        <w:t>- Постачальник відмовляється постачати товар за цінами, які передбачені цим Договором;</w:t>
      </w:r>
    </w:p>
    <w:p w:rsidR="0013285E" w:rsidRDefault="0013285E">
      <w:pPr>
        <w:widowControl w:val="0"/>
        <w:ind w:firstLine="709"/>
        <w:jc w:val="both"/>
        <w:rPr>
          <w:rFonts w:ascii="Times New Roman" w:hAnsi="Times New Roman" w:cs="Times New Roman"/>
          <w:sz w:val="24"/>
          <w:szCs w:val="24"/>
        </w:rPr>
      </w:pPr>
      <w:r>
        <w:rPr>
          <w:rFonts w:ascii="Times New Roman" w:hAnsi="Times New Roman" w:cs="Times New Roman"/>
          <w:sz w:val="24"/>
          <w:szCs w:val="24"/>
        </w:rPr>
        <w:t>- 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rsidR="0013285E" w:rsidRDefault="0013285E">
      <w:pPr>
        <w:widowControl w:val="0"/>
        <w:ind w:firstLine="709"/>
        <w:jc w:val="both"/>
        <w:rPr>
          <w:rFonts w:ascii="Times New Roman" w:hAnsi="Times New Roman" w:cs="Times New Roman"/>
          <w:sz w:val="24"/>
          <w:szCs w:val="24"/>
        </w:rPr>
      </w:pPr>
      <w:r>
        <w:rPr>
          <w:rFonts w:ascii="Times New Roman" w:hAnsi="Times New Roman" w:cs="Times New Roman"/>
          <w:sz w:val="24"/>
          <w:szCs w:val="24"/>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14.4.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3285E" w:rsidRDefault="0013285E">
      <w:pPr>
        <w:widowControl w:val="0"/>
        <w:ind w:firstLine="709"/>
        <w:jc w:val="both"/>
        <w:rPr>
          <w:rFonts w:ascii="Times New Roman" w:hAnsi="Times New Roman" w:cs="Times New Roman"/>
          <w:sz w:val="24"/>
          <w:szCs w:val="24"/>
        </w:rPr>
      </w:pPr>
      <w:r>
        <w:rPr>
          <w:rFonts w:ascii="Times New Roman" w:hAnsi="Times New Roman" w:cs="Times New Roman"/>
          <w:sz w:val="24"/>
          <w:szCs w:val="24"/>
        </w:rPr>
        <w:t>-  споживач прострочив оплату за постачання електричної енергії згідно з Договором, за умови, що Постачальник здійснює попередження Споживачу про можливе розірвання цього Договору;</w:t>
      </w:r>
    </w:p>
    <w:p w:rsidR="0013285E" w:rsidRDefault="0013285E">
      <w:pPr>
        <w:widowControl w:val="0"/>
        <w:ind w:firstLine="709"/>
        <w:jc w:val="both"/>
        <w:rPr>
          <w:rFonts w:ascii="Times New Roman" w:hAnsi="Times New Roman" w:cs="Times New Roman"/>
          <w:sz w:val="24"/>
          <w:szCs w:val="24"/>
        </w:rPr>
      </w:pPr>
      <w:r>
        <w:rPr>
          <w:rFonts w:ascii="Times New Roman" w:hAnsi="Times New Roman" w:cs="Times New Roman"/>
          <w:sz w:val="24"/>
          <w:szCs w:val="24"/>
        </w:rPr>
        <w:t>-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3285E" w:rsidRDefault="0013285E">
      <w:pPr>
        <w:widowControl w:val="0"/>
        <w:ind w:firstLine="709"/>
        <w:jc w:val="both"/>
        <w:rPr>
          <w:rFonts w:ascii="Times New Roman" w:hAnsi="Times New Roman" w:cs="Times New Roman"/>
          <w:sz w:val="24"/>
          <w:szCs w:val="24"/>
        </w:rPr>
      </w:pPr>
      <w:r>
        <w:rPr>
          <w:rFonts w:ascii="Times New Roman" w:hAnsi="Times New Roman" w:cs="Times New Roman"/>
          <w:sz w:val="24"/>
          <w:szCs w:val="24"/>
        </w:rPr>
        <w:t>- не досягнення згоди щодо зміни Договору або у разі неодержання відповіді у встановлений строк з урахуванням часу поштового обігу на пропозицію внесення змін.</w:t>
      </w:r>
    </w:p>
    <w:p w:rsidR="0013285E" w:rsidRDefault="0013285E">
      <w:pPr>
        <w:widowControl w:val="0"/>
        <w:ind w:firstLine="709"/>
        <w:jc w:val="both"/>
        <w:rPr>
          <w:rFonts w:ascii="Times New Roman" w:hAnsi="Times New Roman" w:cs="Times New Roman"/>
          <w:sz w:val="24"/>
          <w:szCs w:val="24"/>
        </w:rPr>
      </w:pPr>
      <w:r>
        <w:rPr>
          <w:rFonts w:ascii="Times New Roman" w:hAnsi="Times New Roman" w:cs="Times New Roman"/>
          <w:sz w:val="24"/>
          <w:szCs w:val="24"/>
        </w:rPr>
        <w:t>Постачальник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14.5. Дія цього Договору також припиняється у наступних випадках:</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анулювання Постачальнику ліцензії на постачання;</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банкрутства або припинення господарської діяльності Постачальником;</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у разі зміни власника об’єкта Споживача;</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у разі зміни електропостачальника;</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застосування оперативно-господарських санкцій у вигляді односторонньої відмови від Договору.</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14.6.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13285E" w:rsidRDefault="0013285E">
      <w:pPr>
        <w:widowControl w:val="0"/>
        <w:ind w:firstLine="708"/>
        <w:jc w:val="both"/>
        <w:rPr>
          <w:rFonts w:ascii="Times New Roman" w:hAnsi="Times New Roman" w:cs="Times New Roman"/>
          <w:sz w:val="24"/>
          <w:szCs w:val="24"/>
        </w:rPr>
      </w:pPr>
      <w:r>
        <w:rPr>
          <w:rFonts w:ascii="Times New Roman" w:hAnsi="Times New Roman" w:cs="Times New Roman"/>
          <w:sz w:val="24"/>
          <w:szCs w:val="24"/>
        </w:rPr>
        <w:t>14.7.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3285E" w:rsidRDefault="0013285E">
      <w:pPr>
        <w:widowControl w:val="0"/>
        <w:jc w:val="both"/>
        <w:rPr>
          <w:rFonts w:ascii="Times New Roman" w:hAnsi="Times New Roman" w:cs="Times New Roman"/>
          <w:sz w:val="24"/>
          <w:szCs w:val="24"/>
        </w:rPr>
      </w:pPr>
      <w:r>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w:t>
      </w:r>
    </w:p>
    <w:p w:rsidR="0013285E" w:rsidRDefault="0013285E">
      <w:pPr>
        <w:widowControl w:val="0"/>
        <w:ind w:firstLine="709"/>
        <w:jc w:val="both"/>
        <w:rPr>
          <w:rFonts w:ascii="Times New Roman" w:hAnsi="Times New Roman" w:cs="Times New Roman"/>
          <w:sz w:val="24"/>
          <w:szCs w:val="24"/>
        </w:rPr>
      </w:pPr>
      <w:r>
        <w:rPr>
          <w:rFonts w:ascii="Times New Roman" w:hAnsi="Times New Roman" w:cs="Times New Roman"/>
          <w:sz w:val="24"/>
          <w:szCs w:val="24"/>
        </w:rPr>
        <w:t>14.8. Невід’ємною частиною цього Договору є наступні додатки до нього:</w:t>
      </w:r>
    </w:p>
    <w:p w:rsidR="0013285E" w:rsidRDefault="0013285E">
      <w:pPr>
        <w:widowControl w:val="0"/>
        <w:numPr>
          <w:ilvl w:val="0"/>
          <w:numId w:val="6"/>
        </w:numPr>
        <w:jc w:val="both"/>
        <w:rPr>
          <w:rFonts w:ascii="Times New Roman" w:hAnsi="Times New Roman" w:cs="Times New Roman"/>
          <w:b/>
          <w:sz w:val="24"/>
          <w:szCs w:val="24"/>
        </w:rPr>
      </w:pPr>
      <w:r>
        <w:rPr>
          <w:rFonts w:ascii="Times New Roman" w:hAnsi="Times New Roman" w:cs="Times New Roman"/>
          <w:b/>
          <w:sz w:val="24"/>
          <w:szCs w:val="24"/>
        </w:rPr>
        <w:t>Додаток № 1 «Обсяги та умови  постачання до договору про постачання електричної енергії споживачу».</w:t>
      </w:r>
    </w:p>
    <w:p w:rsidR="0013285E" w:rsidRDefault="0013285E">
      <w:pPr>
        <w:widowControl w:val="0"/>
        <w:numPr>
          <w:ilvl w:val="0"/>
          <w:numId w:val="6"/>
        </w:numPr>
        <w:jc w:val="both"/>
        <w:rPr>
          <w:rFonts w:ascii="Times New Roman" w:hAnsi="Times New Roman" w:cs="Times New Roman"/>
          <w:b/>
          <w:sz w:val="24"/>
          <w:szCs w:val="24"/>
        </w:rPr>
      </w:pPr>
      <w:r>
        <w:rPr>
          <w:rFonts w:ascii="Times New Roman" w:hAnsi="Times New Roman" w:cs="Times New Roman"/>
          <w:b/>
          <w:sz w:val="24"/>
          <w:szCs w:val="24"/>
        </w:rPr>
        <w:t>Додаток № 2 «Специфікація».</w:t>
      </w:r>
    </w:p>
    <w:p w:rsidR="0013285E" w:rsidRDefault="0013285E">
      <w:pPr>
        <w:widowControl w:val="0"/>
        <w:numPr>
          <w:ilvl w:val="0"/>
          <w:numId w:val="6"/>
        </w:numPr>
        <w:jc w:val="both"/>
        <w:rPr>
          <w:rFonts w:ascii="Times New Roman" w:hAnsi="Times New Roman" w:cs="Times New Roman"/>
          <w:b/>
          <w:sz w:val="24"/>
          <w:szCs w:val="24"/>
        </w:rPr>
      </w:pPr>
      <w:r>
        <w:rPr>
          <w:rFonts w:ascii="Times New Roman" w:hAnsi="Times New Roman" w:cs="Times New Roman"/>
          <w:b/>
          <w:sz w:val="24"/>
          <w:szCs w:val="24"/>
        </w:rPr>
        <w:t>Додаток № 3 «Порядок зміни умов договору».</w:t>
      </w:r>
    </w:p>
    <w:p w:rsidR="0013285E" w:rsidRDefault="0013285E">
      <w:pPr>
        <w:widowControl w:val="0"/>
        <w:numPr>
          <w:ilvl w:val="0"/>
          <w:numId w:val="6"/>
        </w:numPr>
        <w:jc w:val="both"/>
        <w:rPr>
          <w:rFonts w:ascii="Times New Roman" w:hAnsi="Times New Roman" w:cs="Times New Roman"/>
          <w:b/>
          <w:sz w:val="24"/>
          <w:szCs w:val="24"/>
        </w:rPr>
      </w:pPr>
    </w:p>
    <w:p w:rsidR="0013285E" w:rsidRDefault="0013285E">
      <w:pPr>
        <w:widowControl w:val="0"/>
        <w:jc w:val="both"/>
        <w:rPr>
          <w:rFonts w:ascii="Times New Roman" w:hAnsi="Times New Roman" w:cs="Times New Roman"/>
          <w:sz w:val="24"/>
          <w:szCs w:val="24"/>
        </w:rPr>
      </w:pPr>
    </w:p>
    <w:p w:rsidR="0013285E" w:rsidRDefault="0013285E">
      <w:pPr>
        <w:widowControl w:val="0"/>
        <w:jc w:val="both"/>
        <w:rPr>
          <w:rFonts w:ascii="Times New Roman" w:hAnsi="Times New Roman" w:cs="Times New Roman"/>
          <w:sz w:val="24"/>
          <w:szCs w:val="24"/>
        </w:rPr>
      </w:pPr>
      <w:r>
        <w:rPr>
          <w:rFonts w:ascii="Times New Roman" w:hAnsi="Times New Roman" w:cs="Times New Roman"/>
          <w:sz w:val="24"/>
          <w:szCs w:val="24"/>
        </w:rPr>
        <w:t xml:space="preserve">                      Постачальник: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Споживач:</w:t>
      </w:r>
    </w:p>
    <w:tbl>
      <w:tblPr>
        <w:tblW w:w="10526" w:type="dxa"/>
        <w:tblInd w:w="-142" w:type="dxa"/>
        <w:tblLayout w:type="fixed"/>
        <w:tblCellMar>
          <w:left w:w="115" w:type="dxa"/>
          <w:right w:w="115" w:type="dxa"/>
        </w:tblCellMar>
        <w:tblLook w:val="0000"/>
      </w:tblPr>
      <w:tblGrid>
        <w:gridCol w:w="5282"/>
        <w:gridCol w:w="5244"/>
      </w:tblGrid>
      <w:tr w:rsidR="0013285E" w:rsidRPr="00921EF6" w:rsidTr="00871C4A">
        <w:trPr>
          <w:trHeight w:val="3594"/>
        </w:trPr>
        <w:tc>
          <w:tcPr>
            <w:tcW w:w="5282" w:type="dxa"/>
          </w:tcPr>
          <w:p w:rsidR="0013285E" w:rsidRPr="00871C4A" w:rsidRDefault="0013285E">
            <w:pPr>
              <w:rPr>
                <w:rFonts w:ascii="Times New Roman" w:hAnsi="Times New Roman" w:cs="Times New Roman"/>
                <w:b/>
                <w:color w:val="000000"/>
                <w:sz w:val="22"/>
                <w:szCs w:val="22"/>
              </w:rPr>
            </w:pPr>
            <w:bookmarkStart w:id="5" w:name="_heading=h.2et92p0" w:colFirst="0" w:colLast="0"/>
            <w:bookmarkEnd w:id="5"/>
          </w:p>
        </w:tc>
        <w:tc>
          <w:tcPr>
            <w:tcW w:w="5244" w:type="dxa"/>
          </w:tcPr>
          <w:p w:rsidR="0013285E" w:rsidRPr="00871C4A" w:rsidRDefault="0013285E" w:rsidP="00871C4A">
            <w:pPr>
              <w:widowControl w:val="0"/>
              <w:tabs>
                <w:tab w:val="left" w:pos="1134"/>
                <w:tab w:val="center" w:pos="4677"/>
                <w:tab w:val="right" w:pos="9355"/>
              </w:tabs>
              <w:rPr>
                <w:rFonts w:ascii="Times New Roman" w:hAnsi="Times New Roman" w:cs="Times New Roman"/>
                <w:sz w:val="22"/>
                <w:szCs w:val="22"/>
              </w:rPr>
            </w:pPr>
          </w:p>
          <w:p w:rsidR="0013285E" w:rsidRPr="00871C4A" w:rsidRDefault="0013285E" w:rsidP="00871C4A">
            <w:pPr>
              <w:jc w:val="center"/>
              <w:rPr>
                <w:rFonts w:ascii="Times New Roman" w:hAnsi="Times New Roman" w:cs="Times New Roman"/>
                <w:b/>
                <w:sz w:val="22"/>
                <w:szCs w:val="22"/>
              </w:rPr>
            </w:pPr>
            <w:r w:rsidRPr="00871C4A">
              <w:rPr>
                <w:rFonts w:ascii="Times New Roman" w:hAnsi="Times New Roman" w:cs="Times New Roman"/>
                <w:b/>
                <w:sz w:val="22"/>
                <w:szCs w:val="22"/>
              </w:rPr>
              <w:t>МУЗИКІВСЬКА СІЛЬСЬКА РАДА</w:t>
            </w:r>
          </w:p>
          <w:p w:rsidR="0013285E" w:rsidRPr="00871C4A" w:rsidRDefault="0013285E" w:rsidP="00871C4A">
            <w:pPr>
              <w:jc w:val="center"/>
              <w:rPr>
                <w:rFonts w:ascii="Times New Roman" w:hAnsi="Times New Roman" w:cs="Times New Roman"/>
                <w:b/>
                <w:sz w:val="22"/>
                <w:szCs w:val="22"/>
              </w:rPr>
            </w:pPr>
          </w:p>
          <w:p w:rsidR="0013285E" w:rsidRPr="00871C4A" w:rsidRDefault="0013285E" w:rsidP="00871C4A">
            <w:pPr>
              <w:spacing w:line="360" w:lineRule="auto"/>
              <w:jc w:val="both"/>
              <w:rPr>
                <w:rFonts w:ascii="Times New Roman" w:hAnsi="Times New Roman" w:cs="Times New Roman"/>
                <w:sz w:val="22"/>
                <w:szCs w:val="22"/>
              </w:rPr>
            </w:pPr>
            <w:r w:rsidRPr="00871C4A">
              <w:rPr>
                <w:rFonts w:ascii="Times New Roman" w:hAnsi="Times New Roman" w:cs="Times New Roman"/>
                <w:sz w:val="22"/>
                <w:szCs w:val="22"/>
              </w:rPr>
              <w:t xml:space="preserve">75023, Херсонська обл., Херсонський район,       </w:t>
            </w:r>
          </w:p>
          <w:p w:rsidR="0013285E" w:rsidRPr="00871C4A" w:rsidRDefault="0013285E" w:rsidP="00871C4A">
            <w:pPr>
              <w:spacing w:line="360" w:lineRule="auto"/>
              <w:jc w:val="both"/>
              <w:rPr>
                <w:rFonts w:ascii="Times New Roman" w:hAnsi="Times New Roman" w:cs="Times New Roman"/>
                <w:sz w:val="22"/>
                <w:szCs w:val="22"/>
              </w:rPr>
            </w:pPr>
            <w:r w:rsidRPr="00871C4A">
              <w:rPr>
                <w:rFonts w:ascii="Times New Roman" w:hAnsi="Times New Roman" w:cs="Times New Roman"/>
                <w:sz w:val="22"/>
                <w:szCs w:val="22"/>
              </w:rPr>
              <w:t>с. Музиківка, вул. 40 років Перемоги, 35</w:t>
            </w:r>
          </w:p>
          <w:p w:rsidR="0013285E" w:rsidRPr="00871C4A" w:rsidRDefault="0013285E" w:rsidP="00871C4A">
            <w:pPr>
              <w:spacing w:line="360" w:lineRule="auto"/>
              <w:jc w:val="both"/>
              <w:rPr>
                <w:rFonts w:ascii="Times New Roman" w:hAnsi="Times New Roman" w:cs="Times New Roman"/>
                <w:sz w:val="22"/>
                <w:szCs w:val="22"/>
              </w:rPr>
            </w:pPr>
            <w:r w:rsidRPr="00871C4A">
              <w:rPr>
                <w:rFonts w:ascii="Times New Roman" w:hAnsi="Times New Roman" w:cs="Times New Roman"/>
                <w:sz w:val="22"/>
                <w:szCs w:val="22"/>
              </w:rPr>
              <w:t>ЄДРПОУ 26347865</w:t>
            </w:r>
          </w:p>
          <w:p w:rsidR="0013285E" w:rsidRPr="00871C4A" w:rsidRDefault="0013285E" w:rsidP="00871C4A">
            <w:pPr>
              <w:spacing w:line="360" w:lineRule="auto"/>
              <w:rPr>
                <w:rFonts w:ascii="Times New Roman" w:hAnsi="Times New Roman" w:cs="Times New Roman"/>
                <w:color w:val="1F1F26"/>
                <w:sz w:val="22"/>
                <w:szCs w:val="22"/>
                <w:lang w:eastAsia="uk-UA"/>
              </w:rPr>
            </w:pPr>
            <w:r w:rsidRPr="00871C4A">
              <w:rPr>
                <w:rFonts w:ascii="Times New Roman" w:hAnsi="Times New Roman" w:cs="Times New Roman"/>
                <w:sz w:val="22"/>
                <w:szCs w:val="22"/>
              </w:rPr>
              <w:t xml:space="preserve"> р/р </w:t>
            </w:r>
            <w:r w:rsidRPr="00871C4A">
              <w:rPr>
                <w:rFonts w:ascii="Times New Roman" w:hAnsi="Times New Roman" w:cs="Times New Roman"/>
                <w:color w:val="1F1F26"/>
                <w:sz w:val="22"/>
                <w:szCs w:val="22"/>
                <w:lang w:eastAsia="uk-UA"/>
              </w:rPr>
              <w:t>UA448201720344230051000040143</w:t>
            </w:r>
          </w:p>
          <w:p w:rsidR="0013285E" w:rsidRPr="00871C4A" w:rsidRDefault="0013285E" w:rsidP="00871C4A">
            <w:pPr>
              <w:spacing w:line="360" w:lineRule="auto"/>
              <w:jc w:val="both"/>
              <w:rPr>
                <w:rFonts w:ascii="Times New Roman" w:hAnsi="Times New Roman" w:cs="Times New Roman"/>
                <w:sz w:val="22"/>
                <w:szCs w:val="22"/>
              </w:rPr>
            </w:pPr>
            <w:r w:rsidRPr="00871C4A">
              <w:rPr>
                <w:rFonts w:ascii="Times New Roman" w:hAnsi="Times New Roman" w:cs="Times New Roman"/>
                <w:sz w:val="22"/>
                <w:szCs w:val="22"/>
              </w:rPr>
              <w:t xml:space="preserve">Держказначейська служба України, м. Київ </w:t>
            </w:r>
          </w:p>
          <w:p w:rsidR="0013285E" w:rsidRPr="00871C4A" w:rsidRDefault="0013285E" w:rsidP="00871C4A">
            <w:pPr>
              <w:spacing w:line="360" w:lineRule="auto"/>
              <w:jc w:val="both"/>
              <w:rPr>
                <w:rFonts w:ascii="Times New Roman" w:hAnsi="Times New Roman" w:cs="Times New Roman"/>
                <w:sz w:val="22"/>
                <w:szCs w:val="22"/>
              </w:rPr>
            </w:pPr>
            <w:r w:rsidRPr="00871C4A">
              <w:rPr>
                <w:rFonts w:ascii="Times New Roman" w:hAnsi="Times New Roman" w:cs="Times New Roman"/>
                <w:sz w:val="22"/>
                <w:szCs w:val="22"/>
              </w:rPr>
              <w:t xml:space="preserve">  </w:t>
            </w:r>
          </w:p>
          <w:p w:rsidR="0013285E" w:rsidRDefault="0013285E" w:rsidP="00BD3EBE">
            <w:pPr>
              <w:spacing w:line="360" w:lineRule="auto"/>
              <w:jc w:val="both"/>
              <w:rPr>
                <w:rFonts w:ascii="Times New Roman" w:hAnsi="Times New Roman" w:cs="Times New Roman"/>
                <w:b/>
                <w:sz w:val="22"/>
                <w:szCs w:val="22"/>
              </w:rPr>
            </w:pPr>
            <w:r w:rsidRPr="00BD3EBE">
              <w:rPr>
                <w:rFonts w:ascii="Times New Roman" w:hAnsi="Times New Roman" w:cs="Times New Roman"/>
                <w:b/>
                <w:sz w:val="24"/>
                <w:szCs w:val="24"/>
              </w:rPr>
              <w:t>Начальник Музиківської сільської військової адміністрації</w:t>
            </w:r>
            <w:r w:rsidRPr="00BD3EBE">
              <w:rPr>
                <w:rFonts w:ascii="Times New Roman" w:hAnsi="Times New Roman" w:cs="Times New Roman"/>
                <w:b/>
                <w:sz w:val="24"/>
                <w:szCs w:val="24"/>
              </w:rPr>
              <w:tab/>
            </w:r>
            <w:r w:rsidRPr="00871C4A">
              <w:rPr>
                <w:rFonts w:ascii="Times New Roman" w:hAnsi="Times New Roman" w:cs="Times New Roman"/>
                <w:b/>
                <w:sz w:val="22"/>
                <w:szCs w:val="22"/>
              </w:rPr>
              <w:tab/>
            </w:r>
          </w:p>
          <w:p w:rsidR="0013285E" w:rsidRDefault="0013285E" w:rsidP="00BD3EBE">
            <w:pPr>
              <w:spacing w:line="360" w:lineRule="auto"/>
              <w:jc w:val="both"/>
              <w:rPr>
                <w:rFonts w:ascii="Times New Roman" w:hAnsi="Times New Roman" w:cs="Times New Roman"/>
                <w:b/>
                <w:sz w:val="22"/>
                <w:szCs w:val="22"/>
              </w:rPr>
            </w:pPr>
          </w:p>
          <w:p w:rsidR="0013285E" w:rsidRPr="00871C4A" w:rsidRDefault="0013285E" w:rsidP="00BD3EBE">
            <w:pPr>
              <w:spacing w:line="360" w:lineRule="auto"/>
              <w:jc w:val="both"/>
              <w:rPr>
                <w:rFonts w:ascii="Times New Roman" w:hAnsi="Times New Roman" w:cs="Times New Roman"/>
                <w:b/>
                <w:sz w:val="22"/>
                <w:szCs w:val="22"/>
              </w:rPr>
            </w:pPr>
            <w:r w:rsidRPr="00871C4A">
              <w:rPr>
                <w:rFonts w:ascii="Times New Roman" w:hAnsi="Times New Roman" w:cs="Times New Roman"/>
                <w:b/>
                <w:sz w:val="22"/>
                <w:szCs w:val="22"/>
              </w:rPr>
              <w:tab/>
            </w:r>
            <w:r w:rsidRPr="00871C4A">
              <w:rPr>
                <w:rFonts w:ascii="Times New Roman" w:hAnsi="Times New Roman" w:cs="Times New Roman"/>
                <w:b/>
                <w:sz w:val="22"/>
                <w:szCs w:val="22"/>
              </w:rPr>
              <w:tab/>
            </w:r>
          </w:p>
          <w:p w:rsidR="0013285E" w:rsidRPr="00871C4A" w:rsidRDefault="0013285E" w:rsidP="00871C4A">
            <w:pPr>
              <w:jc w:val="both"/>
              <w:rPr>
                <w:rFonts w:ascii="Times New Roman" w:hAnsi="Times New Roman" w:cs="Times New Roman"/>
                <w:sz w:val="22"/>
                <w:szCs w:val="22"/>
              </w:rPr>
            </w:pPr>
            <w:r w:rsidRPr="00871C4A">
              <w:rPr>
                <w:rFonts w:ascii="Times New Roman" w:hAnsi="Times New Roman" w:cs="Times New Roman"/>
                <w:sz w:val="22"/>
                <w:szCs w:val="22"/>
              </w:rPr>
              <w:t xml:space="preserve">           _____________________ </w:t>
            </w:r>
            <w:r w:rsidRPr="00BD3EBE">
              <w:rPr>
                <w:rFonts w:ascii="Times New Roman" w:hAnsi="Times New Roman" w:cs="Times New Roman"/>
                <w:b/>
                <w:sz w:val="24"/>
                <w:szCs w:val="24"/>
              </w:rPr>
              <w:t>І. Підгородецький</w:t>
            </w:r>
          </w:p>
          <w:p w:rsidR="0013285E" w:rsidRPr="00871C4A" w:rsidRDefault="0013285E" w:rsidP="00871C4A">
            <w:pPr>
              <w:widowControl w:val="0"/>
              <w:tabs>
                <w:tab w:val="left" w:pos="1134"/>
                <w:tab w:val="center" w:pos="4677"/>
                <w:tab w:val="right" w:pos="9355"/>
              </w:tabs>
              <w:spacing w:line="256" w:lineRule="auto"/>
              <w:ind w:firstLine="28"/>
              <w:rPr>
                <w:rFonts w:ascii="Times New Roman" w:hAnsi="Times New Roman" w:cs="Times New Roman"/>
                <w:b/>
                <w:sz w:val="22"/>
                <w:szCs w:val="22"/>
              </w:rPr>
            </w:pPr>
          </w:p>
          <w:p w:rsidR="0013285E" w:rsidRPr="00871C4A" w:rsidRDefault="0013285E">
            <w:pPr>
              <w:rPr>
                <w:rFonts w:ascii="Times New Roman" w:hAnsi="Times New Roman" w:cs="Times New Roman"/>
                <w:b/>
                <w:sz w:val="22"/>
                <w:szCs w:val="22"/>
              </w:rPr>
            </w:pPr>
          </w:p>
        </w:tc>
      </w:tr>
    </w:tbl>
    <w:p w:rsidR="0013285E" w:rsidRDefault="0013285E">
      <w:pPr>
        <w:widowControl w:val="0"/>
        <w:jc w:val="both"/>
        <w:rPr>
          <w:rFonts w:ascii="Times New Roman" w:hAnsi="Times New Roman" w:cs="Times New Roman"/>
          <w:sz w:val="24"/>
          <w:szCs w:val="24"/>
        </w:rPr>
      </w:pPr>
    </w:p>
    <w:p w:rsidR="0013285E" w:rsidRDefault="0013285E">
      <w:pPr>
        <w:widowControl w:val="0"/>
        <w:jc w:val="right"/>
        <w:rPr>
          <w:rFonts w:ascii="Times New Roman" w:hAnsi="Times New Roman" w:cs="Times New Roman"/>
          <w:sz w:val="24"/>
          <w:szCs w:val="24"/>
        </w:rPr>
      </w:pPr>
    </w:p>
    <w:p w:rsidR="0013285E" w:rsidRDefault="0013285E">
      <w:pPr>
        <w:widowControl w:val="0"/>
        <w:jc w:val="right"/>
        <w:rPr>
          <w:rFonts w:ascii="Times New Roman" w:hAnsi="Times New Roman" w:cs="Times New Roman"/>
          <w:sz w:val="24"/>
          <w:szCs w:val="24"/>
        </w:rPr>
      </w:pPr>
    </w:p>
    <w:p w:rsidR="0013285E" w:rsidRDefault="0013285E">
      <w:pPr>
        <w:widowControl w:val="0"/>
        <w:jc w:val="right"/>
        <w:rPr>
          <w:rFonts w:ascii="Times New Roman" w:hAnsi="Times New Roman" w:cs="Times New Roman"/>
          <w:sz w:val="24"/>
          <w:szCs w:val="24"/>
        </w:rPr>
      </w:pPr>
    </w:p>
    <w:p w:rsidR="0013285E" w:rsidRDefault="0013285E">
      <w:pPr>
        <w:widowControl w:val="0"/>
        <w:jc w:val="right"/>
        <w:rPr>
          <w:rFonts w:ascii="Times New Roman" w:hAnsi="Times New Roman" w:cs="Times New Roman"/>
          <w:sz w:val="24"/>
          <w:szCs w:val="24"/>
        </w:rPr>
      </w:pPr>
    </w:p>
    <w:p w:rsidR="0013285E" w:rsidRDefault="0013285E">
      <w:pPr>
        <w:widowControl w:val="0"/>
        <w:jc w:val="right"/>
        <w:rPr>
          <w:rFonts w:ascii="Times New Roman" w:hAnsi="Times New Roman" w:cs="Times New Roman"/>
          <w:sz w:val="24"/>
          <w:szCs w:val="24"/>
        </w:rPr>
      </w:pPr>
    </w:p>
    <w:p w:rsidR="0013285E" w:rsidRDefault="0013285E">
      <w:pPr>
        <w:widowControl w:val="0"/>
        <w:jc w:val="right"/>
        <w:rPr>
          <w:rFonts w:ascii="Times New Roman" w:hAnsi="Times New Roman" w:cs="Times New Roman"/>
          <w:sz w:val="24"/>
          <w:szCs w:val="24"/>
        </w:rPr>
      </w:pPr>
    </w:p>
    <w:p w:rsidR="0013285E" w:rsidRDefault="0013285E">
      <w:pPr>
        <w:widowControl w:val="0"/>
        <w:jc w:val="right"/>
        <w:rPr>
          <w:rFonts w:ascii="Times New Roman" w:hAnsi="Times New Roman" w:cs="Times New Roman"/>
          <w:sz w:val="24"/>
          <w:szCs w:val="24"/>
        </w:rPr>
      </w:pPr>
    </w:p>
    <w:p w:rsidR="0013285E" w:rsidRDefault="0013285E">
      <w:pPr>
        <w:widowControl w:val="0"/>
        <w:jc w:val="right"/>
        <w:rPr>
          <w:rFonts w:ascii="Times New Roman" w:hAnsi="Times New Roman" w:cs="Times New Roman"/>
          <w:sz w:val="24"/>
          <w:szCs w:val="24"/>
        </w:rPr>
      </w:pPr>
    </w:p>
    <w:p w:rsidR="0013285E" w:rsidRDefault="0013285E">
      <w:pPr>
        <w:widowControl w:val="0"/>
        <w:jc w:val="right"/>
        <w:rPr>
          <w:rFonts w:ascii="Times New Roman" w:hAnsi="Times New Roman" w:cs="Times New Roman"/>
          <w:sz w:val="24"/>
          <w:szCs w:val="24"/>
        </w:rPr>
      </w:pPr>
      <w:r>
        <w:rPr>
          <w:rFonts w:ascii="Times New Roman" w:hAnsi="Times New Roman" w:cs="Times New Roman"/>
          <w:sz w:val="24"/>
          <w:szCs w:val="24"/>
        </w:rPr>
        <w:t>Додаток №1</w:t>
      </w:r>
    </w:p>
    <w:p w:rsidR="0013285E" w:rsidRDefault="0013285E">
      <w:pPr>
        <w:widowControl w:val="0"/>
        <w:jc w:val="right"/>
        <w:rPr>
          <w:rFonts w:ascii="Times New Roman" w:hAnsi="Times New Roman" w:cs="Times New Roman"/>
          <w:sz w:val="24"/>
          <w:szCs w:val="24"/>
        </w:rPr>
      </w:pPr>
      <w:r>
        <w:rPr>
          <w:rFonts w:ascii="Times New Roman" w:hAnsi="Times New Roman" w:cs="Times New Roman"/>
          <w:sz w:val="24"/>
          <w:szCs w:val="24"/>
        </w:rPr>
        <w:t xml:space="preserve">до Договору про постачання електричної </w:t>
      </w:r>
    </w:p>
    <w:p w:rsidR="0013285E" w:rsidRDefault="0013285E">
      <w:pPr>
        <w:widowControl w:val="0"/>
        <w:jc w:val="right"/>
        <w:rPr>
          <w:rFonts w:ascii="Times New Roman" w:hAnsi="Times New Roman" w:cs="Times New Roman"/>
          <w:sz w:val="24"/>
          <w:szCs w:val="24"/>
        </w:rPr>
      </w:pPr>
      <w:r>
        <w:rPr>
          <w:rFonts w:ascii="Times New Roman" w:hAnsi="Times New Roman" w:cs="Times New Roman"/>
          <w:sz w:val="24"/>
          <w:szCs w:val="24"/>
        </w:rPr>
        <w:t>енергії споживачу від ____________р. №__________</w:t>
      </w:r>
    </w:p>
    <w:p w:rsidR="0013285E" w:rsidRDefault="0013285E">
      <w:pPr>
        <w:widowControl w:val="0"/>
        <w:jc w:val="right"/>
        <w:rPr>
          <w:rFonts w:ascii="Times New Roman" w:hAnsi="Times New Roman" w:cs="Times New Roman"/>
          <w:sz w:val="24"/>
          <w:szCs w:val="24"/>
        </w:rPr>
      </w:pPr>
      <w:r>
        <w:rPr>
          <w:rFonts w:ascii="Times New Roman" w:hAnsi="Times New Roman" w:cs="Times New Roman"/>
          <w:sz w:val="24"/>
          <w:szCs w:val="24"/>
        </w:rPr>
        <w:t xml:space="preserve"> </w:t>
      </w:r>
    </w:p>
    <w:p w:rsidR="0013285E" w:rsidRDefault="0013285E">
      <w:pPr>
        <w:widowControl w:val="0"/>
        <w:jc w:val="center"/>
        <w:rPr>
          <w:rFonts w:ascii="Times New Roman" w:hAnsi="Times New Roman" w:cs="Times New Roman"/>
          <w:b/>
          <w:sz w:val="24"/>
          <w:szCs w:val="24"/>
        </w:rPr>
      </w:pPr>
      <w:r>
        <w:rPr>
          <w:rFonts w:ascii="Times New Roman" w:hAnsi="Times New Roman" w:cs="Times New Roman"/>
          <w:b/>
          <w:sz w:val="24"/>
          <w:szCs w:val="24"/>
        </w:rPr>
        <w:t>ОБСЯГИ ТА УМОВИ</w:t>
      </w:r>
    </w:p>
    <w:p w:rsidR="0013285E" w:rsidRDefault="0013285E">
      <w:pPr>
        <w:widowControl w:val="0"/>
        <w:jc w:val="center"/>
        <w:rPr>
          <w:rFonts w:ascii="Times New Roman" w:hAnsi="Times New Roman" w:cs="Times New Roman"/>
          <w:b/>
          <w:sz w:val="24"/>
          <w:szCs w:val="24"/>
        </w:rPr>
      </w:pPr>
      <w:r>
        <w:rPr>
          <w:rFonts w:ascii="Times New Roman" w:hAnsi="Times New Roman" w:cs="Times New Roman"/>
          <w:b/>
          <w:sz w:val="24"/>
          <w:szCs w:val="24"/>
        </w:rPr>
        <w:t xml:space="preserve"> постачання до договору про постачання електричної енергії Споживачу</w:t>
      </w:r>
    </w:p>
    <w:p w:rsidR="0013285E" w:rsidRDefault="0013285E">
      <w:pPr>
        <w:widowControl w:val="0"/>
        <w:jc w:val="center"/>
        <w:rPr>
          <w:rFonts w:ascii="Times New Roman" w:hAnsi="Times New Roman" w:cs="Times New Roman"/>
          <w:b/>
          <w:sz w:val="24"/>
          <w:szCs w:val="24"/>
        </w:rPr>
      </w:pPr>
    </w:p>
    <w:p w:rsidR="0013285E" w:rsidRDefault="0013285E">
      <w:pPr>
        <w:widowControl w:val="0"/>
        <w:jc w:val="both"/>
        <w:rPr>
          <w:rFonts w:ascii="Times New Roman" w:hAnsi="Times New Roman" w:cs="Times New Roman"/>
          <w:b/>
          <w:sz w:val="24"/>
          <w:szCs w:val="24"/>
        </w:rPr>
      </w:pPr>
      <w:r>
        <w:rPr>
          <w:rFonts w:ascii="Times New Roman" w:hAnsi="Times New Roman" w:cs="Times New Roman"/>
          <w:b/>
          <w:sz w:val="24"/>
          <w:szCs w:val="24"/>
        </w:rPr>
        <w:t>І. Дані Споживача:</w:t>
      </w:r>
    </w:p>
    <w:p w:rsidR="0013285E" w:rsidRDefault="0013285E">
      <w:pPr>
        <w:widowControl w:val="0"/>
        <w:jc w:val="both"/>
        <w:rPr>
          <w:rFonts w:ascii="Times New Roman" w:hAnsi="Times New Roman" w:cs="Times New Roman"/>
          <w:b/>
          <w:sz w:val="24"/>
          <w:szCs w:val="24"/>
        </w:rPr>
      </w:pPr>
    </w:p>
    <w:tbl>
      <w:tblPr>
        <w:tblW w:w="8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619"/>
        <w:gridCol w:w="2238"/>
        <w:gridCol w:w="2240"/>
        <w:gridCol w:w="3766"/>
      </w:tblGrid>
      <w:tr w:rsidR="0013285E" w:rsidTr="00871C4A">
        <w:trPr>
          <w:trHeight w:val="534"/>
        </w:trPr>
        <w:tc>
          <w:tcPr>
            <w:tcW w:w="619" w:type="dxa"/>
          </w:tcPr>
          <w:p w:rsidR="0013285E" w:rsidRPr="00871C4A" w:rsidRDefault="0013285E" w:rsidP="00871C4A">
            <w:pPr>
              <w:widowControl w:val="0"/>
              <w:jc w:val="both"/>
              <w:rPr>
                <w:rFonts w:ascii="Times New Roman" w:hAnsi="Times New Roman" w:cs="Times New Roman"/>
                <w:b/>
                <w:sz w:val="24"/>
                <w:szCs w:val="24"/>
              </w:rPr>
            </w:pPr>
            <w:r w:rsidRPr="00871C4A">
              <w:rPr>
                <w:rFonts w:ascii="Times New Roman" w:hAnsi="Times New Roman" w:cs="Times New Roman"/>
                <w:b/>
                <w:sz w:val="24"/>
                <w:szCs w:val="24"/>
              </w:rPr>
              <w:t>1</w:t>
            </w:r>
          </w:p>
        </w:tc>
        <w:tc>
          <w:tcPr>
            <w:tcW w:w="4478" w:type="dxa"/>
            <w:gridSpan w:val="2"/>
          </w:tcPr>
          <w:p w:rsidR="0013285E" w:rsidRPr="00871C4A" w:rsidRDefault="0013285E" w:rsidP="00871C4A">
            <w:pPr>
              <w:widowControl w:val="0"/>
              <w:jc w:val="both"/>
              <w:rPr>
                <w:rFonts w:ascii="Times New Roman" w:hAnsi="Times New Roman" w:cs="Times New Roman"/>
                <w:sz w:val="24"/>
                <w:szCs w:val="24"/>
              </w:rPr>
            </w:pPr>
            <w:r w:rsidRPr="00871C4A">
              <w:rPr>
                <w:rFonts w:ascii="Times New Roman" w:hAnsi="Times New Roman" w:cs="Times New Roman"/>
                <w:sz w:val="24"/>
                <w:szCs w:val="24"/>
              </w:rPr>
              <w:t>Найменування Споживача</w:t>
            </w:r>
          </w:p>
          <w:p w:rsidR="0013285E" w:rsidRPr="00871C4A" w:rsidRDefault="0013285E" w:rsidP="00871C4A">
            <w:pPr>
              <w:widowControl w:val="0"/>
              <w:jc w:val="both"/>
              <w:rPr>
                <w:rFonts w:ascii="Times New Roman" w:hAnsi="Times New Roman" w:cs="Times New Roman"/>
                <w:b/>
                <w:sz w:val="24"/>
                <w:szCs w:val="24"/>
              </w:rPr>
            </w:pPr>
          </w:p>
        </w:tc>
        <w:tc>
          <w:tcPr>
            <w:tcW w:w="3766" w:type="dxa"/>
          </w:tcPr>
          <w:p w:rsidR="0013285E" w:rsidRPr="00871C4A" w:rsidRDefault="0013285E" w:rsidP="00871C4A">
            <w:pPr>
              <w:widowControl w:val="0"/>
              <w:jc w:val="both"/>
              <w:rPr>
                <w:rFonts w:ascii="Times New Roman" w:hAnsi="Times New Roman" w:cs="Times New Roman"/>
                <w:b/>
                <w:sz w:val="24"/>
                <w:szCs w:val="24"/>
              </w:rPr>
            </w:pPr>
          </w:p>
        </w:tc>
      </w:tr>
      <w:tr w:rsidR="0013285E" w:rsidTr="00871C4A">
        <w:trPr>
          <w:trHeight w:val="549"/>
        </w:trPr>
        <w:tc>
          <w:tcPr>
            <w:tcW w:w="619" w:type="dxa"/>
          </w:tcPr>
          <w:p w:rsidR="0013285E" w:rsidRPr="00871C4A" w:rsidRDefault="0013285E" w:rsidP="00871C4A">
            <w:pPr>
              <w:widowControl w:val="0"/>
              <w:jc w:val="both"/>
              <w:rPr>
                <w:rFonts w:ascii="Times New Roman" w:hAnsi="Times New Roman" w:cs="Times New Roman"/>
                <w:b/>
                <w:sz w:val="24"/>
                <w:szCs w:val="24"/>
              </w:rPr>
            </w:pPr>
            <w:r w:rsidRPr="00871C4A">
              <w:rPr>
                <w:rFonts w:ascii="Times New Roman" w:hAnsi="Times New Roman" w:cs="Times New Roman"/>
                <w:b/>
                <w:sz w:val="24"/>
                <w:szCs w:val="24"/>
              </w:rPr>
              <w:t>2</w:t>
            </w:r>
          </w:p>
        </w:tc>
        <w:tc>
          <w:tcPr>
            <w:tcW w:w="4478" w:type="dxa"/>
            <w:gridSpan w:val="2"/>
          </w:tcPr>
          <w:p w:rsidR="0013285E" w:rsidRPr="00871C4A" w:rsidRDefault="0013285E" w:rsidP="00871C4A">
            <w:pPr>
              <w:widowControl w:val="0"/>
              <w:jc w:val="both"/>
              <w:rPr>
                <w:rFonts w:ascii="Times New Roman" w:hAnsi="Times New Roman" w:cs="Times New Roman"/>
                <w:b/>
                <w:sz w:val="24"/>
                <w:szCs w:val="24"/>
              </w:rPr>
            </w:pPr>
            <w:r w:rsidRPr="00871C4A">
              <w:rPr>
                <w:rFonts w:ascii="Times New Roman" w:hAnsi="Times New Roman" w:cs="Times New Roman"/>
                <w:sz w:val="24"/>
                <w:szCs w:val="24"/>
              </w:rPr>
              <w:t>Ідентифікаційний код (за наявності), ЄДРПОУ (обрати необхідне)</w:t>
            </w:r>
          </w:p>
        </w:tc>
        <w:tc>
          <w:tcPr>
            <w:tcW w:w="3766" w:type="dxa"/>
          </w:tcPr>
          <w:p w:rsidR="0013285E" w:rsidRPr="00871C4A" w:rsidRDefault="0013285E" w:rsidP="00871C4A">
            <w:pPr>
              <w:widowControl w:val="0"/>
              <w:jc w:val="both"/>
              <w:rPr>
                <w:rFonts w:ascii="Times New Roman" w:hAnsi="Times New Roman" w:cs="Times New Roman"/>
                <w:b/>
                <w:sz w:val="24"/>
                <w:szCs w:val="24"/>
              </w:rPr>
            </w:pPr>
          </w:p>
        </w:tc>
      </w:tr>
      <w:tr w:rsidR="0013285E" w:rsidTr="00871C4A">
        <w:trPr>
          <w:trHeight w:val="534"/>
        </w:trPr>
        <w:tc>
          <w:tcPr>
            <w:tcW w:w="619" w:type="dxa"/>
          </w:tcPr>
          <w:p w:rsidR="0013285E" w:rsidRPr="00871C4A" w:rsidRDefault="0013285E" w:rsidP="00871C4A">
            <w:pPr>
              <w:widowControl w:val="0"/>
              <w:jc w:val="both"/>
              <w:rPr>
                <w:rFonts w:ascii="Times New Roman" w:hAnsi="Times New Roman" w:cs="Times New Roman"/>
                <w:b/>
                <w:sz w:val="24"/>
                <w:szCs w:val="24"/>
              </w:rPr>
            </w:pPr>
            <w:r w:rsidRPr="00871C4A">
              <w:rPr>
                <w:rFonts w:ascii="Times New Roman" w:hAnsi="Times New Roman" w:cs="Times New Roman"/>
                <w:b/>
                <w:sz w:val="24"/>
                <w:szCs w:val="24"/>
              </w:rPr>
              <w:t>3</w:t>
            </w:r>
          </w:p>
        </w:tc>
        <w:tc>
          <w:tcPr>
            <w:tcW w:w="2238" w:type="dxa"/>
          </w:tcPr>
          <w:p w:rsidR="0013285E" w:rsidRPr="00871C4A" w:rsidRDefault="0013285E" w:rsidP="00871C4A">
            <w:pPr>
              <w:widowControl w:val="0"/>
              <w:jc w:val="both"/>
              <w:rPr>
                <w:rFonts w:ascii="Times New Roman" w:hAnsi="Times New Roman" w:cs="Times New Roman"/>
                <w:b/>
                <w:sz w:val="24"/>
                <w:szCs w:val="24"/>
              </w:rPr>
            </w:pPr>
            <w:r w:rsidRPr="00871C4A">
              <w:rPr>
                <w:rFonts w:ascii="Times New Roman" w:hAnsi="Times New Roman" w:cs="Times New Roman"/>
                <w:sz w:val="24"/>
                <w:szCs w:val="24"/>
              </w:rPr>
              <w:t>Найменування об'єкта</w:t>
            </w:r>
          </w:p>
        </w:tc>
        <w:tc>
          <w:tcPr>
            <w:tcW w:w="2239" w:type="dxa"/>
          </w:tcPr>
          <w:p w:rsidR="0013285E" w:rsidRPr="00871C4A" w:rsidRDefault="0013285E" w:rsidP="00871C4A">
            <w:pPr>
              <w:widowControl w:val="0"/>
              <w:jc w:val="both"/>
              <w:rPr>
                <w:rFonts w:ascii="Times New Roman" w:hAnsi="Times New Roman" w:cs="Times New Roman"/>
                <w:b/>
                <w:sz w:val="24"/>
                <w:szCs w:val="24"/>
              </w:rPr>
            </w:pPr>
            <w:r w:rsidRPr="00871C4A">
              <w:rPr>
                <w:rFonts w:ascii="Times New Roman" w:hAnsi="Times New Roman" w:cs="Times New Roman"/>
                <w:sz w:val="24"/>
                <w:szCs w:val="24"/>
              </w:rPr>
              <w:t>Адреса об’єкта</w:t>
            </w:r>
          </w:p>
        </w:tc>
        <w:tc>
          <w:tcPr>
            <w:tcW w:w="3766" w:type="dxa"/>
          </w:tcPr>
          <w:p w:rsidR="0013285E" w:rsidRPr="00871C4A" w:rsidRDefault="0013285E" w:rsidP="00871C4A">
            <w:pPr>
              <w:widowControl w:val="0"/>
              <w:jc w:val="both"/>
              <w:rPr>
                <w:rFonts w:ascii="Times New Roman" w:hAnsi="Times New Roman" w:cs="Times New Roman"/>
                <w:b/>
                <w:sz w:val="24"/>
                <w:szCs w:val="24"/>
              </w:rPr>
            </w:pPr>
            <w:r w:rsidRPr="00871C4A">
              <w:rPr>
                <w:rFonts w:ascii="Times New Roman" w:hAnsi="Times New Roman" w:cs="Times New Roman"/>
                <w:sz w:val="24"/>
                <w:szCs w:val="24"/>
              </w:rPr>
              <w:t>ЕІС-код точки (точок) комерційного обліку</w:t>
            </w:r>
          </w:p>
        </w:tc>
      </w:tr>
      <w:tr w:rsidR="0013285E" w:rsidTr="00871C4A">
        <w:trPr>
          <w:trHeight w:val="267"/>
        </w:trPr>
        <w:tc>
          <w:tcPr>
            <w:tcW w:w="619" w:type="dxa"/>
          </w:tcPr>
          <w:p w:rsidR="0013285E" w:rsidRPr="00871C4A" w:rsidRDefault="0013285E" w:rsidP="00871C4A">
            <w:pPr>
              <w:widowControl w:val="0"/>
              <w:jc w:val="both"/>
              <w:rPr>
                <w:rFonts w:ascii="Times New Roman" w:hAnsi="Times New Roman" w:cs="Times New Roman"/>
                <w:b/>
                <w:sz w:val="24"/>
                <w:szCs w:val="24"/>
              </w:rPr>
            </w:pPr>
            <w:r w:rsidRPr="00871C4A">
              <w:rPr>
                <w:rFonts w:ascii="Times New Roman" w:hAnsi="Times New Roman" w:cs="Times New Roman"/>
                <w:b/>
                <w:sz w:val="24"/>
                <w:szCs w:val="24"/>
              </w:rPr>
              <w:t>3.1</w:t>
            </w:r>
          </w:p>
        </w:tc>
        <w:tc>
          <w:tcPr>
            <w:tcW w:w="2238" w:type="dxa"/>
          </w:tcPr>
          <w:p w:rsidR="0013285E" w:rsidRPr="00871C4A" w:rsidRDefault="0013285E" w:rsidP="00871C4A">
            <w:pPr>
              <w:widowControl w:val="0"/>
              <w:jc w:val="both"/>
              <w:rPr>
                <w:rFonts w:ascii="Times New Roman" w:hAnsi="Times New Roman" w:cs="Times New Roman"/>
                <w:b/>
                <w:sz w:val="24"/>
                <w:szCs w:val="24"/>
              </w:rPr>
            </w:pPr>
          </w:p>
        </w:tc>
        <w:tc>
          <w:tcPr>
            <w:tcW w:w="2239" w:type="dxa"/>
          </w:tcPr>
          <w:p w:rsidR="0013285E" w:rsidRPr="00871C4A" w:rsidRDefault="0013285E" w:rsidP="00871C4A">
            <w:pPr>
              <w:widowControl w:val="0"/>
              <w:jc w:val="both"/>
              <w:rPr>
                <w:rFonts w:ascii="Times New Roman" w:hAnsi="Times New Roman" w:cs="Times New Roman"/>
                <w:b/>
                <w:sz w:val="24"/>
                <w:szCs w:val="24"/>
              </w:rPr>
            </w:pPr>
          </w:p>
        </w:tc>
        <w:tc>
          <w:tcPr>
            <w:tcW w:w="3766" w:type="dxa"/>
          </w:tcPr>
          <w:p w:rsidR="0013285E" w:rsidRPr="00871C4A" w:rsidRDefault="0013285E" w:rsidP="00871C4A">
            <w:pPr>
              <w:widowControl w:val="0"/>
              <w:jc w:val="both"/>
              <w:rPr>
                <w:rFonts w:ascii="Times New Roman" w:hAnsi="Times New Roman" w:cs="Times New Roman"/>
                <w:b/>
                <w:sz w:val="24"/>
                <w:szCs w:val="24"/>
              </w:rPr>
            </w:pPr>
          </w:p>
        </w:tc>
      </w:tr>
      <w:tr w:rsidR="0013285E" w:rsidTr="00871C4A">
        <w:trPr>
          <w:trHeight w:val="282"/>
        </w:trPr>
        <w:tc>
          <w:tcPr>
            <w:tcW w:w="619" w:type="dxa"/>
          </w:tcPr>
          <w:p w:rsidR="0013285E" w:rsidRPr="00871C4A" w:rsidRDefault="0013285E" w:rsidP="00871C4A">
            <w:pPr>
              <w:widowControl w:val="0"/>
              <w:jc w:val="both"/>
              <w:rPr>
                <w:rFonts w:ascii="Times New Roman" w:hAnsi="Times New Roman" w:cs="Times New Roman"/>
                <w:b/>
                <w:sz w:val="24"/>
                <w:szCs w:val="24"/>
              </w:rPr>
            </w:pPr>
            <w:r w:rsidRPr="00871C4A">
              <w:rPr>
                <w:rFonts w:ascii="Times New Roman" w:hAnsi="Times New Roman" w:cs="Times New Roman"/>
                <w:b/>
                <w:sz w:val="24"/>
                <w:szCs w:val="24"/>
              </w:rPr>
              <w:t>...</w:t>
            </w:r>
          </w:p>
        </w:tc>
        <w:tc>
          <w:tcPr>
            <w:tcW w:w="2238" w:type="dxa"/>
          </w:tcPr>
          <w:p w:rsidR="0013285E" w:rsidRPr="00871C4A" w:rsidRDefault="0013285E" w:rsidP="00871C4A">
            <w:pPr>
              <w:widowControl w:val="0"/>
              <w:jc w:val="both"/>
              <w:rPr>
                <w:rFonts w:ascii="Times New Roman" w:hAnsi="Times New Roman" w:cs="Times New Roman"/>
                <w:b/>
                <w:sz w:val="24"/>
                <w:szCs w:val="24"/>
              </w:rPr>
            </w:pPr>
          </w:p>
        </w:tc>
        <w:tc>
          <w:tcPr>
            <w:tcW w:w="2239" w:type="dxa"/>
          </w:tcPr>
          <w:p w:rsidR="0013285E" w:rsidRPr="00871C4A" w:rsidRDefault="0013285E" w:rsidP="00871C4A">
            <w:pPr>
              <w:widowControl w:val="0"/>
              <w:jc w:val="both"/>
              <w:rPr>
                <w:rFonts w:ascii="Times New Roman" w:hAnsi="Times New Roman" w:cs="Times New Roman"/>
                <w:b/>
                <w:sz w:val="24"/>
                <w:szCs w:val="24"/>
              </w:rPr>
            </w:pPr>
          </w:p>
        </w:tc>
        <w:tc>
          <w:tcPr>
            <w:tcW w:w="3766" w:type="dxa"/>
          </w:tcPr>
          <w:p w:rsidR="0013285E" w:rsidRPr="00871C4A" w:rsidRDefault="0013285E" w:rsidP="00871C4A">
            <w:pPr>
              <w:widowControl w:val="0"/>
              <w:jc w:val="both"/>
              <w:rPr>
                <w:rFonts w:ascii="Times New Roman" w:hAnsi="Times New Roman" w:cs="Times New Roman"/>
                <w:b/>
                <w:sz w:val="24"/>
                <w:szCs w:val="24"/>
              </w:rPr>
            </w:pPr>
          </w:p>
        </w:tc>
      </w:tr>
      <w:tr w:rsidR="0013285E" w:rsidTr="00871C4A">
        <w:trPr>
          <w:trHeight w:val="267"/>
        </w:trPr>
        <w:tc>
          <w:tcPr>
            <w:tcW w:w="619" w:type="dxa"/>
          </w:tcPr>
          <w:p w:rsidR="0013285E" w:rsidRPr="00871C4A" w:rsidRDefault="0013285E" w:rsidP="00871C4A">
            <w:pPr>
              <w:widowControl w:val="0"/>
              <w:jc w:val="both"/>
              <w:rPr>
                <w:rFonts w:ascii="Times New Roman" w:hAnsi="Times New Roman" w:cs="Times New Roman"/>
                <w:b/>
                <w:sz w:val="24"/>
                <w:szCs w:val="24"/>
              </w:rPr>
            </w:pPr>
          </w:p>
        </w:tc>
        <w:tc>
          <w:tcPr>
            <w:tcW w:w="2238" w:type="dxa"/>
          </w:tcPr>
          <w:p w:rsidR="0013285E" w:rsidRPr="00871C4A" w:rsidRDefault="0013285E" w:rsidP="00871C4A">
            <w:pPr>
              <w:widowControl w:val="0"/>
              <w:jc w:val="both"/>
              <w:rPr>
                <w:rFonts w:ascii="Times New Roman" w:hAnsi="Times New Roman" w:cs="Times New Roman"/>
                <w:b/>
                <w:sz w:val="24"/>
                <w:szCs w:val="24"/>
              </w:rPr>
            </w:pPr>
          </w:p>
        </w:tc>
        <w:tc>
          <w:tcPr>
            <w:tcW w:w="2239" w:type="dxa"/>
          </w:tcPr>
          <w:p w:rsidR="0013285E" w:rsidRPr="00871C4A" w:rsidRDefault="0013285E" w:rsidP="00871C4A">
            <w:pPr>
              <w:widowControl w:val="0"/>
              <w:jc w:val="both"/>
              <w:rPr>
                <w:rFonts w:ascii="Times New Roman" w:hAnsi="Times New Roman" w:cs="Times New Roman"/>
                <w:b/>
                <w:sz w:val="24"/>
                <w:szCs w:val="24"/>
              </w:rPr>
            </w:pPr>
          </w:p>
        </w:tc>
        <w:tc>
          <w:tcPr>
            <w:tcW w:w="3766" w:type="dxa"/>
          </w:tcPr>
          <w:p w:rsidR="0013285E" w:rsidRPr="00871C4A" w:rsidRDefault="0013285E" w:rsidP="00871C4A">
            <w:pPr>
              <w:widowControl w:val="0"/>
              <w:jc w:val="both"/>
              <w:rPr>
                <w:rFonts w:ascii="Times New Roman" w:hAnsi="Times New Roman" w:cs="Times New Roman"/>
                <w:b/>
                <w:sz w:val="24"/>
                <w:szCs w:val="24"/>
              </w:rPr>
            </w:pPr>
          </w:p>
        </w:tc>
      </w:tr>
      <w:tr w:rsidR="0013285E" w:rsidTr="00871C4A">
        <w:trPr>
          <w:trHeight w:val="267"/>
        </w:trPr>
        <w:tc>
          <w:tcPr>
            <w:tcW w:w="619" w:type="dxa"/>
          </w:tcPr>
          <w:p w:rsidR="0013285E" w:rsidRPr="00871C4A" w:rsidRDefault="0013285E" w:rsidP="00871C4A">
            <w:pPr>
              <w:widowControl w:val="0"/>
              <w:jc w:val="both"/>
              <w:rPr>
                <w:rFonts w:ascii="Times New Roman" w:hAnsi="Times New Roman" w:cs="Times New Roman"/>
                <w:b/>
                <w:sz w:val="24"/>
                <w:szCs w:val="24"/>
              </w:rPr>
            </w:pPr>
          </w:p>
        </w:tc>
        <w:tc>
          <w:tcPr>
            <w:tcW w:w="2238" w:type="dxa"/>
          </w:tcPr>
          <w:p w:rsidR="0013285E" w:rsidRPr="00871C4A" w:rsidRDefault="0013285E" w:rsidP="00871C4A">
            <w:pPr>
              <w:widowControl w:val="0"/>
              <w:jc w:val="both"/>
              <w:rPr>
                <w:rFonts w:ascii="Times New Roman" w:hAnsi="Times New Roman" w:cs="Times New Roman"/>
                <w:b/>
                <w:sz w:val="24"/>
                <w:szCs w:val="24"/>
              </w:rPr>
            </w:pPr>
          </w:p>
        </w:tc>
        <w:tc>
          <w:tcPr>
            <w:tcW w:w="2239" w:type="dxa"/>
          </w:tcPr>
          <w:p w:rsidR="0013285E" w:rsidRPr="00871C4A" w:rsidRDefault="0013285E" w:rsidP="00871C4A">
            <w:pPr>
              <w:widowControl w:val="0"/>
              <w:jc w:val="both"/>
              <w:rPr>
                <w:rFonts w:ascii="Times New Roman" w:hAnsi="Times New Roman" w:cs="Times New Roman"/>
                <w:b/>
                <w:sz w:val="24"/>
                <w:szCs w:val="24"/>
              </w:rPr>
            </w:pPr>
          </w:p>
        </w:tc>
        <w:tc>
          <w:tcPr>
            <w:tcW w:w="3766" w:type="dxa"/>
          </w:tcPr>
          <w:p w:rsidR="0013285E" w:rsidRPr="00871C4A" w:rsidRDefault="0013285E" w:rsidP="00871C4A">
            <w:pPr>
              <w:widowControl w:val="0"/>
              <w:jc w:val="both"/>
              <w:rPr>
                <w:rFonts w:ascii="Times New Roman" w:hAnsi="Times New Roman" w:cs="Times New Roman"/>
                <w:b/>
                <w:sz w:val="24"/>
                <w:szCs w:val="24"/>
              </w:rPr>
            </w:pPr>
          </w:p>
        </w:tc>
      </w:tr>
      <w:tr w:rsidR="0013285E" w:rsidTr="00871C4A">
        <w:trPr>
          <w:trHeight w:val="534"/>
        </w:trPr>
        <w:tc>
          <w:tcPr>
            <w:tcW w:w="619" w:type="dxa"/>
          </w:tcPr>
          <w:p w:rsidR="0013285E" w:rsidRPr="00871C4A" w:rsidRDefault="0013285E" w:rsidP="00871C4A">
            <w:pPr>
              <w:widowControl w:val="0"/>
              <w:jc w:val="both"/>
              <w:rPr>
                <w:rFonts w:ascii="Times New Roman" w:hAnsi="Times New Roman" w:cs="Times New Roman"/>
                <w:b/>
                <w:sz w:val="24"/>
                <w:szCs w:val="24"/>
              </w:rPr>
            </w:pPr>
            <w:r w:rsidRPr="00871C4A">
              <w:rPr>
                <w:rFonts w:ascii="Times New Roman" w:hAnsi="Times New Roman" w:cs="Times New Roman"/>
                <w:b/>
                <w:sz w:val="24"/>
                <w:szCs w:val="24"/>
              </w:rPr>
              <w:t>4</w:t>
            </w:r>
          </w:p>
        </w:tc>
        <w:tc>
          <w:tcPr>
            <w:tcW w:w="4478" w:type="dxa"/>
            <w:gridSpan w:val="2"/>
          </w:tcPr>
          <w:p w:rsidR="0013285E" w:rsidRPr="00871C4A" w:rsidRDefault="0013285E" w:rsidP="00871C4A">
            <w:pPr>
              <w:widowControl w:val="0"/>
              <w:jc w:val="both"/>
              <w:rPr>
                <w:rFonts w:ascii="Times New Roman" w:hAnsi="Times New Roman" w:cs="Times New Roman"/>
                <w:b/>
                <w:sz w:val="24"/>
                <w:szCs w:val="24"/>
              </w:rPr>
            </w:pPr>
            <w:r w:rsidRPr="00871C4A">
              <w:rPr>
                <w:rFonts w:ascii="Times New Roman" w:hAnsi="Times New Roman" w:cs="Times New Roman"/>
                <w:sz w:val="24"/>
                <w:szCs w:val="24"/>
              </w:rPr>
              <w:t>Найменування Оператора, з яким Споживач уклав договір розподілу електричної енергії</w:t>
            </w:r>
          </w:p>
        </w:tc>
        <w:tc>
          <w:tcPr>
            <w:tcW w:w="3766" w:type="dxa"/>
          </w:tcPr>
          <w:p w:rsidR="0013285E" w:rsidRPr="00871C4A" w:rsidRDefault="0013285E" w:rsidP="00871C4A">
            <w:pPr>
              <w:widowControl w:val="0"/>
              <w:jc w:val="both"/>
              <w:rPr>
                <w:rFonts w:ascii="Times New Roman" w:hAnsi="Times New Roman" w:cs="Times New Roman"/>
                <w:b/>
                <w:sz w:val="24"/>
                <w:szCs w:val="24"/>
              </w:rPr>
            </w:pPr>
          </w:p>
        </w:tc>
      </w:tr>
      <w:tr w:rsidR="0013285E" w:rsidTr="00871C4A">
        <w:trPr>
          <w:trHeight w:val="817"/>
        </w:trPr>
        <w:tc>
          <w:tcPr>
            <w:tcW w:w="619" w:type="dxa"/>
          </w:tcPr>
          <w:p w:rsidR="0013285E" w:rsidRPr="00871C4A" w:rsidRDefault="0013285E" w:rsidP="00871C4A">
            <w:pPr>
              <w:widowControl w:val="0"/>
              <w:jc w:val="both"/>
              <w:rPr>
                <w:rFonts w:ascii="Times New Roman" w:hAnsi="Times New Roman" w:cs="Times New Roman"/>
                <w:b/>
                <w:sz w:val="24"/>
                <w:szCs w:val="24"/>
              </w:rPr>
            </w:pPr>
            <w:r w:rsidRPr="00871C4A">
              <w:rPr>
                <w:rFonts w:ascii="Times New Roman" w:hAnsi="Times New Roman" w:cs="Times New Roman"/>
                <w:b/>
                <w:sz w:val="24"/>
                <w:szCs w:val="24"/>
              </w:rPr>
              <w:t>5</w:t>
            </w:r>
          </w:p>
        </w:tc>
        <w:tc>
          <w:tcPr>
            <w:tcW w:w="4478" w:type="dxa"/>
            <w:gridSpan w:val="2"/>
          </w:tcPr>
          <w:p w:rsidR="0013285E" w:rsidRPr="00871C4A" w:rsidRDefault="0013285E" w:rsidP="00871C4A">
            <w:pPr>
              <w:widowControl w:val="0"/>
              <w:jc w:val="both"/>
              <w:rPr>
                <w:rFonts w:ascii="Times New Roman" w:hAnsi="Times New Roman" w:cs="Times New Roman"/>
                <w:b/>
                <w:sz w:val="24"/>
                <w:szCs w:val="24"/>
              </w:rPr>
            </w:pPr>
            <w:r w:rsidRPr="00871C4A">
              <w:rPr>
                <w:rFonts w:ascii="Times New Roman" w:hAnsi="Times New Roman" w:cs="Times New Roman"/>
                <w:sz w:val="24"/>
                <w:szCs w:val="24"/>
              </w:rPr>
              <w:t>ЕІС-код Постачальника як суб’єкта ринку електричної енергії, присвоєний відповідним системним оператором</w:t>
            </w:r>
          </w:p>
        </w:tc>
        <w:tc>
          <w:tcPr>
            <w:tcW w:w="3766" w:type="dxa"/>
          </w:tcPr>
          <w:p w:rsidR="0013285E" w:rsidRPr="00871C4A" w:rsidRDefault="0013285E" w:rsidP="00871C4A">
            <w:pPr>
              <w:widowControl w:val="0"/>
              <w:jc w:val="both"/>
              <w:rPr>
                <w:rFonts w:ascii="Times New Roman" w:hAnsi="Times New Roman" w:cs="Times New Roman"/>
                <w:b/>
                <w:sz w:val="24"/>
                <w:szCs w:val="24"/>
              </w:rPr>
            </w:pPr>
          </w:p>
        </w:tc>
      </w:tr>
      <w:tr w:rsidR="0013285E" w:rsidTr="00871C4A">
        <w:trPr>
          <w:trHeight w:val="534"/>
        </w:trPr>
        <w:tc>
          <w:tcPr>
            <w:tcW w:w="619" w:type="dxa"/>
          </w:tcPr>
          <w:p w:rsidR="0013285E" w:rsidRPr="00871C4A" w:rsidRDefault="0013285E" w:rsidP="00871C4A">
            <w:pPr>
              <w:widowControl w:val="0"/>
              <w:jc w:val="both"/>
              <w:rPr>
                <w:rFonts w:ascii="Times New Roman" w:hAnsi="Times New Roman" w:cs="Times New Roman"/>
                <w:b/>
                <w:sz w:val="24"/>
                <w:szCs w:val="24"/>
              </w:rPr>
            </w:pPr>
            <w:r w:rsidRPr="00871C4A">
              <w:rPr>
                <w:rFonts w:ascii="Times New Roman" w:hAnsi="Times New Roman" w:cs="Times New Roman"/>
                <w:b/>
                <w:sz w:val="24"/>
                <w:szCs w:val="24"/>
              </w:rPr>
              <w:t>6</w:t>
            </w:r>
          </w:p>
        </w:tc>
        <w:tc>
          <w:tcPr>
            <w:tcW w:w="4478" w:type="dxa"/>
            <w:gridSpan w:val="2"/>
          </w:tcPr>
          <w:p w:rsidR="0013285E" w:rsidRPr="00871C4A" w:rsidRDefault="0013285E" w:rsidP="00871C4A">
            <w:pPr>
              <w:widowControl w:val="0"/>
              <w:jc w:val="both"/>
              <w:rPr>
                <w:rFonts w:ascii="Times New Roman" w:hAnsi="Times New Roman" w:cs="Times New Roman"/>
                <w:sz w:val="24"/>
                <w:szCs w:val="24"/>
              </w:rPr>
            </w:pPr>
            <w:r w:rsidRPr="00871C4A">
              <w:rPr>
                <w:rFonts w:ascii="Times New Roman" w:hAnsi="Times New Roman" w:cs="Times New Roman"/>
                <w:b/>
                <w:sz w:val="24"/>
                <w:szCs w:val="24"/>
              </w:rPr>
              <w:t>Кількість товару (обсяги постачання електричної енергії)  кВт*год.</w:t>
            </w:r>
          </w:p>
        </w:tc>
        <w:tc>
          <w:tcPr>
            <w:tcW w:w="3766" w:type="dxa"/>
          </w:tcPr>
          <w:p w:rsidR="0013285E" w:rsidRPr="00871C4A" w:rsidRDefault="0013285E" w:rsidP="00871C4A">
            <w:pPr>
              <w:widowControl w:val="0"/>
              <w:jc w:val="both"/>
              <w:rPr>
                <w:rFonts w:ascii="Times New Roman" w:hAnsi="Times New Roman" w:cs="Times New Roman"/>
                <w:b/>
                <w:sz w:val="24"/>
                <w:szCs w:val="24"/>
              </w:rPr>
            </w:pPr>
          </w:p>
        </w:tc>
      </w:tr>
    </w:tbl>
    <w:p w:rsidR="0013285E" w:rsidRDefault="0013285E">
      <w:pPr>
        <w:widowControl w:val="0"/>
        <w:jc w:val="both"/>
        <w:rPr>
          <w:rFonts w:ascii="Times New Roman" w:hAnsi="Times New Roman" w:cs="Times New Roman"/>
          <w:b/>
          <w:sz w:val="24"/>
          <w:szCs w:val="24"/>
        </w:rPr>
      </w:pPr>
    </w:p>
    <w:p w:rsidR="0013285E" w:rsidRDefault="0013285E">
      <w:pPr>
        <w:widowControl w:val="0"/>
        <w:jc w:val="both"/>
        <w:rPr>
          <w:rFonts w:ascii="Times New Roman" w:hAnsi="Times New Roman" w:cs="Times New Roman"/>
          <w:b/>
          <w:sz w:val="24"/>
          <w:szCs w:val="24"/>
        </w:rPr>
      </w:pPr>
      <w:r>
        <w:rPr>
          <w:rFonts w:ascii="Times New Roman" w:hAnsi="Times New Roman" w:cs="Times New Roman"/>
          <w:b/>
          <w:sz w:val="24"/>
          <w:szCs w:val="24"/>
        </w:rPr>
        <w:t>ІІ. Термін постачання електричної енергії: з _______________20____р. до 31.12.2023р.</w:t>
      </w:r>
    </w:p>
    <w:p w:rsidR="0013285E" w:rsidRDefault="0013285E">
      <w:pPr>
        <w:widowControl w:val="0"/>
        <w:rPr>
          <w:rFonts w:ascii="Times New Roman" w:hAnsi="Times New Roman" w:cs="Times New Roman"/>
          <w:i/>
          <w:sz w:val="22"/>
          <w:szCs w:val="22"/>
        </w:rPr>
      </w:pPr>
      <w:r>
        <w:rPr>
          <w:rFonts w:ascii="Times New Roman" w:hAnsi="Times New Roman" w:cs="Times New Roman"/>
          <w:i/>
          <w:sz w:val="24"/>
          <w:szCs w:val="24"/>
        </w:rPr>
        <w:t xml:space="preserve"> </w:t>
      </w:r>
      <w:r>
        <w:rPr>
          <w:rFonts w:ascii="Times New Roman" w:hAnsi="Times New Roman" w:cs="Times New Roman"/>
          <w:i/>
          <w:sz w:val="22"/>
          <w:szCs w:val="22"/>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13285E" w:rsidRDefault="0013285E">
      <w:pPr>
        <w:widowControl w:val="0"/>
        <w:jc w:val="both"/>
        <w:rPr>
          <w:rFonts w:ascii="Times New Roman" w:hAnsi="Times New Roman" w:cs="Times New Roman"/>
          <w:b/>
          <w:sz w:val="24"/>
          <w:szCs w:val="24"/>
        </w:rPr>
      </w:pPr>
    </w:p>
    <w:p w:rsidR="0013285E" w:rsidRDefault="0013285E">
      <w:pPr>
        <w:widowControl w:val="0"/>
        <w:jc w:val="both"/>
        <w:rPr>
          <w:rFonts w:ascii="Times New Roman" w:hAnsi="Times New Roman" w:cs="Times New Roman"/>
          <w:sz w:val="24"/>
          <w:szCs w:val="24"/>
        </w:rPr>
      </w:pPr>
      <w:r>
        <w:rPr>
          <w:rFonts w:ascii="Times New Roman" w:hAnsi="Times New Roman" w:cs="Times New Roman"/>
          <w:sz w:val="24"/>
          <w:szCs w:val="24"/>
        </w:rPr>
        <w:t xml:space="preserve">                      Постачальник: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Споживач:</w:t>
      </w:r>
    </w:p>
    <w:p w:rsidR="0013285E" w:rsidRDefault="0013285E">
      <w:pPr>
        <w:widowControl w:val="0"/>
        <w:jc w:val="both"/>
        <w:rPr>
          <w:rFonts w:ascii="Times New Roman" w:hAnsi="Times New Roman" w:cs="Times New Roman"/>
          <w:sz w:val="24"/>
          <w:szCs w:val="24"/>
        </w:rPr>
      </w:pPr>
    </w:p>
    <w:tbl>
      <w:tblPr>
        <w:tblW w:w="10526" w:type="dxa"/>
        <w:tblInd w:w="-142" w:type="dxa"/>
        <w:tblLayout w:type="fixed"/>
        <w:tblCellMar>
          <w:left w:w="115" w:type="dxa"/>
          <w:right w:w="115" w:type="dxa"/>
        </w:tblCellMar>
        <w:tblLook w:val="0000"/>
      </w:tblPr>
      <w:tblGrid>
        <w:gridCol w:w="5282"/>
        <w:gridCol w:w="5244"/>
      </w:tblGrid>
      <w:tr w:rsidR="0013285E" w:rsidRPr="00921EF6" w:rsidTr="00871C4A">
        <w:trPr>
          <w:trHeight w:val="3594"/>
        </w:trPr>
        <w:tc>
          <w:tcPr>
            <w:tcW w:w="5282" w:type="dxa"/>
          </w:tcPr>
          <w:p w:rsidR="0013285E" w:rsidRPr="00871C4A" w:rsidRDefault="0013285E">
            <w:pPr>
              <w:rPr>
                <w:rFonts w:ascii="Times New Roman" w:hAnsi="Times New Roman" w:cs="Times New Roman"/>
                <w:b/>
                <w:color w:val="000000"/>
                <w:sz w:val="22"/>
                <w:szCs w:val="22"/>
              </w:rPr>
            </w:pPr>
          </w:p>
        </w:tc>
        <w:tc>
          <w:tcPr>
            <w:tcW w:w="5244" w:type="dxa"/>
          </w:tcPr>
          <w:p w:rsidR="0013285E" w:rsidRPr="00871C4A" w:rsidRDefault="0013285E" w:rsidP="00871C4A">
            <w:pPr>
              <w:jc w:val="center"/>
              <w:rPr>
                <w:rFonts w:ascii="Times New Roman" w:hAnsi="Times New Roman" w:cs="Times New Roman"/>
                <w:b/>
                <w:sz w:val="24"/>
                <w:szCs w:val="24"/>
              </w:rPr>
            </w:pPr>
            <w:r w:rsidRPr="00871C4A">
              <w:rPr>
                <w:rFonts w:ascii="Times New Roman" w:hAnsi="Times New Roman" w:cs="Times New Roman"/>
                <w:b/>
                <w:sz w:val="24"/>
                <w:szCs w:val="24"/>
              </w:rPr>
              <w:t>МУЗИКІВСЬКА СІЛЬСЬКА РАДА</w:t>
            </w:r>
          </w:p>
          <w:p w:rsidR="0013285E" w:rsidRPr="00871C4A" w:rsidRDefault="0013285E" w:rsidP="00871C4A">
            <w:pPr>
              <w:jc w:val="center"/>
              <w:rPr>
                <w:rFonts w:ascii="Times New Roman" w:hAnsi="Times New Roman" w:cs="Times New Roman"/>
                <w:b/>
                <w:sz w:val="24"/>
                <w:szCs w:val="24"/>
              </w:rPr>
            </w:pPr>
          </w:p>
          <w:p w:rsidR="0013285E" w:rsidRPr="00871C4A" w:rsidRDefault="0013285E" w:rsidP="00871C4A">
            <w:pPr>
              <w:spacing w:line="360" w:lineRule="auto"/>
              <w:jc w:val="both"/>
              <w:rPr>
                <w:rFonts w:ascii="Times New Roman" w:hAnsi="Times New Roman" w:cs="Times New Roman"/>
                <w:sz w:val="24"/>
                <w:szCs w:val="24"/>
              </w:rPr>
            </w:pPr>
            <w:r w:rsidRPr="00871C4A">
              <w:rPr>
                <w:rFonts w:ascii="Times New Roman" w:hAnsi="Times New Roman" w:cs="Times New Roman"/>
                <w:sz w:val="24"/>
                <w:szCs w:val="24"/>
              </w:rPr>
              <w:t>75023, Херсонська обл., Білозерський район, с. Музиківка, вул. 40 років Перемоги, 35</w:t>
            </w:r>
          </w:p>
          <w:p w:rsidR="0013285E" w:rsidRPr="00871C4A" w:rsidRDefault="0013285E" w:rsidP="00871C4A">
            <w:pPr>
              <w:spacing w:line="360" w:lineRule="auto"/>
              <w:jc w:val="both"/>
              <w:rPr>
                <w:rFonts w:ascii="Times New Roman" w:hAnsi="Times New Roman" w:cs="Times New Roman"/>
                <w:sz w:val="24"/>
                <w:szCs w:val="24"/>
              </w:rPr>
            </w:pPr>
            <w:r w:rsidRPr="00871C4A">
              <w:rPr>
                <w:rFonts w:ascii="Times New Roman" w:hAnsi="Times New Roman" w:cs="Times New Roman"/>
                <w:sz w:val="24"/>
                <w:szCs w:val="24"/>
              </w:rPr>
              <w:t>ЄДРПОУ 26347865</w:t>
            </w:r>
          </w:p>
          <w:p w:rsidR="0013285E" w:rsidRPr="00871C4A" w:rsidRDefault="0013285E" w:rsidP="00871C4A">
            <w:pPr>
              <w:spacing w:line="360" w:lineRule="auto"/>
              <w:rPr>
                <w:rFonts w:ascii="Times New Roman" w:hAnsi="Times New Roman" w:cs="Times New Roman"/>
                <w:color w:val="1F1F26"/>
                <w:sz w:val="24"/>
                <w:szCs w:val="24"/>
                <w:lang w:eastAsia="uk-UA"/>
              </w:rPr>
            </w:pPr>
            <w:r w:rsidRPr="00871C4A">
              <w:rPr>
                <w:rFonts w:ascii="Times New Roman" w:hAnsi="Times New Roman" w:cs="Times New Roman"/>
                <w:sz w:val="24"/>
                <w:szCs w:val="24"/>
              </w:rPr>
              <w:t xml:space="preserve"> р/р </w:t>
            </w:r>
            <w:r w:rsidRPr="00871C4A">
              <w:rPr>
                <w:rFonts w:ascii="Times New Roman" w:hAnsi="Times New Roman" w:cs="Times New Roman"/>
                <w:color w:val="1F1F26"/>
                <w:sz w:val="24"/>
                <w:szCs w:val="24"/>
                <w:lang w:eastAsia="uk-UA"/>
              </w:rPr>
              <w:t>UA448201720344230051000040143</w:t>
            </w:r>
          </w:p>
          <w:p w:rsidR="0013285E" w:rsidRPr="00871C4A" w:rsidRDefault="0013285E" w:rsidP="00871C4A">
            <w:pPr>
              <w:spacing w:line="360" w:lineRule="auto"/>
              <w:jc w:val="both"/>
              <w:rPr>
                <w:rFonts w:ascii="Times New Roman" w:hAnsi="Times New Roman" w:cs="Times New Roman"/>
                <w:sz w:val="24"/>
                <w:szCs w:val="24"/>
              </w:rPr>
            </w:pPr>
            <w:r w:rsidRPr="00871C4A">
              <w:rPr>
                <w:rFonts w:ascii="Times New Roman" w:hAnsi="Times New Roman" w:cs="Times New Roman"/>
                <w:sz w:val="24"/>
                <w:szCs w:val="24"/>
              </w:rPr>
              <w:t xml:space="preserve">Держказначейська служба України, м. Київ </w:t>
            </w:r>
          </w:p>
          <w:p w:rsidR="0013285E" w:rsidRPr="00871C4A" w:rsidRDefault="0013285E" w:rsidP="00871C4A">
            <w:pPr>
              <w:spacing w:line="360" w:lineRule="auto"/>
              <w:jc w:val="both"/>
              <w:rPr>
                <w:rFonts w:ascii="Times New Roman" w:hAnsi="Times New Roman" w:cs="Times New Roman"/>
                <w:sz w:val="24"/>
                <w:szCs w:val="24"/>
              </w:rPr>
            </w:pPr>
            <w:r w:rsidRPr="00871C4A">
              <w:rPr>
                <w:rFonts w:ascii="Times New Roman" w:hAnsi="Times New Roman" w:cs="Times New Roman"/>
                <w:sz w:val="24"/>
                <w:szCs w:val="24"/>
              </w:rPr>
              <w:t xml:space="preserve">  </w:t>
            </w:r>
          </w:p>
          <w:p w:rsidR="0013285E" w:rsidRDefault="0013285E" w:rsidP="00B64641">
            <w:pPr>
              <w:spacing w:line="360" w:lineRule="auto"/>
              <w:jc w:val="both"/>
              <w:rPr>
                <w:rFonts w:ascii="Times New Roman" w:hAnsi="Times New Roman" w:cs="Times New Roman"/>
                <w:b/>
                <w:sz w:val="22"/>
                <w:szCs w:val="22"/>
              </w:rPr>
            </w:pPr>
            <w:r w:rsidRPr="00BD3EBE">
              <w:rPr>
                <w:rFonts w:ascii="Times New Roman" w:hAnsi="Times New Roman" w:cs="Times New Roman"/>
                <w:b/>
                <w:sz w:val="24"/>
                <w:szCs w:val="24"/>
              </w:rPr>
              <w:t>Начальник Музиківської сільської військової адміністрації</w:t>
            </w:r>
            <w:r w:rsidRPr="00BD3EBE">
              <w:rPr>
                <w:rFonts w:ascii="Times New Roman" w:hAnsi="Times New Roman" w:cs="Times New Roman"/>
                <w:b/>
                <w:sz w:val="24"/>
                <w:szCs w:val="24"/>
              </w:rPr>
              <w:tab/>
            </w:r>
            <w:r w:rsidRPr="00871C4A">
              <w:rPr>
                <w:rFonts w:ascii="Times New Roman" w:hAnsi="Times New Roman" w:cs="Times New Roman"/>
                <w:b/>
                <w:sz w:val="22"/>
                <w:szCs w:val="22"/>
              </w:rPr>
              <w:tab/>
            </w:r>
          </w:p>
          <w:p w:rsidR="0013285E" w:rsidRDefault="0013285E" w:rsidP="00B64641">
            <w:pPr>
              <w:spacing w:line="360" w:lineRule="auto"/>
              <w:jc w:val="both"/>
              <w:rPr>
                <w:rFonts w:ascii="Times New Roman" w:hAnsi="Times New Roman" w:cs="Times New Roman"/>
                <w:b/>
                <w:sz w:val="22"/>
                <w:szCs w:val="22"/>
              </w:rPr>
            </w:pPr>
          </w:p>
          <w:p w:rsidR="0013285E" w:rsidRPr="00871C4A" w:rsidRDefault="0013285E" w:rsidP="00B64641">
            <w:pPr>
              <w:spacing w:line="360" w:lineRule="auto"/>
              <w:jc w:val="both"/>
              <w:rPr>
                <w:rFonts w:ascii="Times New Roman" w:hAnsi="Times New Roman" w:cs="Times New Roman"/>
                <w:b/>
                <w:sz w:val="22"/>
                <w:szCs w:val="22"/>
              </w:rPr>
            </w:pPr>
            <w:r w:rsidRPr="00871C4A">
              <w:rPr>
                <w:rFonts w:ascii="Times New Roman" w:hAnsi="Times New Roman" w:cs="Times New Roman"/>
                <w:b/>
                <w:sz w:val="22"/>
                <w:szCs w:val="22"/>
              </w:rPr>
              <w:tab/>
            </w:r>
            <w:r w:rsidRPr="00871C4A">
              <w:rPr>
                <w:rFonts w:ascii="Times New Roman" w:hAnsi="Times New Roman" w:cs="Times New Roman"/>
                <w:b/>
                <w:sz w:val="22"/>
                <w:szCs w:val="22"/>
              </w:rPr>
              <w:tab/>
            </w:r>
          </w:p>
          <w:p w:rsidR="0013285E" w:rsidRPr="00871C4A" w:rsidRDefault="0013285E" w:rsidP="00B64641">
            <w:pPr>
              <w:jc w:val="both"/>
              <w:rPr>
                <w:rFonts w:ascii="Times New Roman" w:hAnsi="Times New Roman" w:cs="Times New Roman"/>
                <w:sz w:val="22"/>
                <w:szCs w:val="22"/>
              </w:rPr>
            </w:pPr>
            <w:r w:rsidRPr="00871C4A">
              <w:rPr>
                <w:rFonts w:ascii="Times New Roman" w:hAnsi="Times New Roman" w:cs="Times New Roman"/>
                <w:sz w:val="22"/>
                <w:szCs w:val="22"/>
              </w:rPr>
              <w:t xml:space="preserve">           _____________________ </w:t>
            </w:r>
            <w:r w:rsidRPr="00BD3EBE">
              <w:rPr>
                <w:rFonts w:ascii="Times New Roman" w:hAnsi="Times New Roman" w:cs="Times New Roman"/>
                <w:b/>
                <w:sz w:val="24"/>
                <w:szCs w:val="24"/>
              </w:rPr>
              <w:t>І. Підгородецький</w:t>
            </w:r>
          </w:p>
          <w:p w:rsidR="0013285E" w:rsidRPr="00871C4A" w:rsidRDefault="0013285E" w:rsidP="00871C4A">
            <w:pPr>
              <w:jc w:val="both"/>
              <w:rPr>
                <w:rFonts w:ascii="Times New Roman" w:hAnsi="Times New Roman" w:cs="Times New Roman"/>
                <w:sz w:val="24"/>
                <w:szCs w:val="24"/>
              </w:rPr>
            </w:pPr>
          </w:p>
        </w:tc>
      </w:tr>
    </w:tbl>
    <w:p w:rsidR="0013285E" w:rsidRDefault="0013285E">
      <w:pPr>
        <w:widowControl w:val="0"/>
        <w:rPr>
          <w:rFonts w:ascii="Times New Roman" w:hAnsi="Times New Roman" w:cs="Times New Roman"/>
          <w:sz w:val="24"/>
          <w:szCs w:val="24"/>
        </w:rPr>
      </w:pPr>
    </w:p>
    <w:p w:rsidR="0013285E" w:rsidRDefault="0013285E">
      <w:pPr>
        <w:widowControl w:val="0"/>
        <w:jc w:val="right"/>
        <w:rPr>
          <w:rFonts w:ascii="Times New Roman" w:hAnsi="Times New Roman" w:cs="Times New Roman"/>
          <w:sz w:val="24"/>
          <w:szCs w:val="24"/>
        </w:rPr>
      </w:pPr>
    </w:p>
    <w:p w:rsidR="0013285E" w:rsidRDefault="0013285E">
      <w:pPr>
        <w:widowControl w:val="0"/>
        <w:jc w:val="right"/>
        <w:rPr>
          <w:rFonts w:ascii="Times New Roman" w:hAnsi="Times New Roman" w:cs="Times New Roman"/>
          <w:sz w:val="24"/>
          <w:szCs w:val="24"/>
        </w:rPr>
      </w:pPr>
      <w:r>
        <w:rPr>
          <w:rFonts w:ascii="Times New Roman" w:hAnsi="Times New Roman" w:cs="Times New Roman"/>
          <w:sz w:val="24"/>
          <w:szCs w:val="24"/>
        </w:rPr>
        <w:br w:type="page"/>
        <w:t>Додаток №2</w:t>
      </w:r>
    </w:p>
    <w:p w:rsidR="0013285E" w:rsidRDefault="0013285E">
      <w:pPr>
        <w:widowControl w:val="0"/>
        <w:jc w:val="right"/>
        <w:rPr>
          <w:rFonts w:ascii="Times New Roman" w:hAnsi="Times New Roman" w:cs="Times New Roman"/>
          <w:sz w:val="24"/>
          <w:szCs w:val="24"/>
        </w:rPr>
      </w:pPr>
      <w:r>
        <w:rPr>
          <w:rFonts w:ascii="Times New Roman" w:hAnsi="Times New Roman" w:cs="Times New Roman"/>
          <w:sz w:val="24"/>
          <w:szCs w:val="24"/>
        </w:rPr>
        <w:t xml:space="preserve">до Договору про постачання електричної </w:t>
      </w:r>
    </w:p>
    <w:p w:rsidR="0013285E" w:rsidRDefault="0013285E">
      <w:pPr>
        <w:widowControl w:val="0"/>
        <w:jc w:val="right"/>
        <w:rPr>
          <w:rFonts w:ascii="Times New Roman" w:hAnsi="Times New Roman" w:cs="Times New Roman"/>
          <w:sz w:val="24"/>
          <w:szCs w:val="24"/>
        </w:rPr>
      </w:pPr>
      <w:r>
        <w:rPr>
          <w:rFonts w:ascii="Times New Roman" w:hAnsi="Times New Roman" w:cs="Times New Roman"/>
          <w:sz w:val="24"/>
          <w:szCs w:val="24"/>
        </w:rPr>
        <w:t>енергії споживачу від ____________ р. №_________</w:t>
      </w:r>
    </w:p>
    <w:p w:rsidR="0013285E" w:rsidRDefault="0013285E">
      <w:pPr>
        <w:widowControl w:val="0"/>
        <w:jc w:val="center"/>
        <w:rPr>
          <w:rFonts w:ascii="Times New Roman" w:hAnsi="Times New Roman" w:cs="Times New Roman"/>
          <w:b/>
          <w:sz w:val="24"/>
          <w:szCs w:val="24"/>
        </w:rPr>
      </w:pPr>
    </w:p>
    <w:p w:rsidR="0013285E" w:rsidRDefault="0013285E">
      <w:pPr>
        <w:widowControl w:val="0"/>
        <w:jc w:val="center"/>
        <w:rPr>
          <w:rFonts w:ascii="Times New Roman" w:hAnsi="Times New Roman" w:cs="Times New Roman"/>
          <w:b/>
          <w:sz w:val="24"/>
          <w:szCs w:val="24"/>
        </w:rPr>
      </w:pPr>
      <w:r>
        <w:rPr>
          <w:rFonts w:ascii="Times New Roman" w:hAnsi="Times New Roman" w:cs="Times New Roman"/>
          <w:b/>
          <w:sz w:val="24"/>
          <w:szCs w:val="24"/>
        </w:rPr>
        <w:t>СПЕЦИФІКАЦІЯ</w:t>
      </w:r>
    </w:p>
    <w:p w:rsidR="0013285E" w:rsidRDefault="0013285E">
      <w:pPr>
        <w:widowControl w:val="0"/>
        <w:rPr>
          <w:rFonts w:ascii="Times New Roman" w:hAnsi="Times New Roman" w:cs="Times New Roman"/>
          <w:b/>
          <w:sz w:val="24"/>
          <w:szCs w:val="24"/>
        </w:rPr>
      </w:pPr>
      <w:r>
        <w:rPr>
          <w:rFonts w:ascii="Times New Roman" w:hAnsi="Times New Roman" w:cs="Times New Roman"/>
          <w:b/>
          <w:sz w:val="24"/>
          <w:szCs w:val="24"/>
        </w:rPr>
        <w:t>Ціна на електричну енергію</w:t>
      </w:r>
    </w:p>
    <w:p w:rsidR="0013285E" w:rsidRDefault="0013285E">
      <w:pPr>
        <w:widowControl w:val="0"/>
        <w:jc w:val="right"/>
        <w:rPr>
          <w:rFonts w:ascii="Times New Roman" w:hAnsi="Times New Roman" w:cs="Times New Roman"/>
          <w:sz w:val="24"/>
          <w:szCs w:val="24"/>
        </w:rPr>
      </w:pPr>
      <w:r>
        <w:rPr>
          <w:rFonts w:ascii="Times New Roman" w:hAnsi="Times New Roman" w:cs="Times New Roman"/>
          <w:sz w:val="24"/>
          <w:szCs w:val="24"/>
        </w:rPr>
        <w:t>Таблиця 1</w:t>
      </w:r>
    </w:p>
    <w:tbl>
      <w:tblPr>
        <w:tblW w:w="8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382"/>
        <w:gridCol w:w="1734"/>
        <w:gridCol w:w="1032"/>
        <w:gridCol w:w="1536"/>
        <w:gridCol w:w="1792"/>
        <w:gridCol w:w="854"/>
        <w:gridCol w:w="1518"/>
      </w:tblGrid>
      <w:tr w:rsidR="0013285E" w:rsidTr="00871C4A">
        <w:trPr>
          <w:trHeight w:val="281"/>
        </w:trPr>
        <w:tc>
          <w:tcPr>
            <w:tcW w:w="382" w:type="dxa"/>
            <w:vMerge w:val="restart"/>
            <w:tcMar>
              <w:left w:w="28" w:type="dxa"/>
              <w:right w:w="28" w:type="dxa"/>
            </w:tcMar>
            <w:vAlign w:val="center"/>
          </w:tcPr>
          <w:p w:rsidR="0013285E" w:rsidRPr="00871C4A" w:rsidRDefault="0013285E" w:rsidP="00871C4A">
            <w:pPr>
              <w:widowControl w:val="0"/>
              <w:jc w:val="center"/>
              <w:rPr>
                <w:rFonts w:ascii="Times New Roman" w:hAnsi="Times New Roman" w:cs="Times New Roman"/>
                <w:sz w:val="24"/>
                <w:szCs w:val="24"/>
              </w:rPr>
            </w:pPr>
            <w:r w:rsidRPr="00871C4A">
              <w:rPr>
                <w:rFonts w:ascii="Times New Roman" w:hAnsi="Times New Roman" w:cs="Times New Roman"/>
                <w:sz w:val="24"/>
                <w:szCs w:val="24"/>
              </w:rPr>
              <w:t>№</w:t>
            </w:r>
          </w:p>
          <w:p w:rsidR="0013285E" w:rsidRPr="00871C4A" w:rsidRDefault="0013285E" w:rsidP="00871C4A">
            <w:pPr>
              <w:widowControl w:val="0"/>
              <w:jc w:val="center"/>
              <w:rPr>
                <w:rFonts w:ascii="Times New Roman" w:hAnsi="Times New Roman" w:cs="Times New Roman"/>
                <w:sz w:val="24"/>
                <w:szCs w:val="24"/>
              </w:rPr>
            </w:pPr>
            <w:r w:rsidRPr="00871C4A">
              <w:rPr>
                <w:rFonts w:ascii="Times New Roman" w:hAnsi="Times New Roman" w:cs="Times New Roman"/>
                <w:sz w:val="24"/>
                <w:szCs w:val="24"/>
              </w:rPr>
              <w:t>з/п</w:t>
            </w:r>
          </w:p>
        </w:tc>
        <w:tc>
          <w:tcPr>
            <w:tcW w:w="1734" w:type="dxa"/>
            <w:vMerge w:val="restart"/>
            <w:tcMar>
              <w:left w:w="28" w:type="dxa"/>
              <w:right w:w="28" w:type="dxa"/>
            </w:tcMar>
            <w:vAlign w:val="center"/>
          </w:tcPr>
          <w:p w:rsidR="0013285E" w:rsidRPr="00871C4A" w:rsidRDefault="0013285E" w:rsidP="00871C4A">
            <w:pPr>
              <w:widowControl w:val="0"/>
              <w:jc w:val="center"/>
              <w:rPr>
                <w:rFonts w:ascii="Times New Roman" w:hAnsi="Times New Roman" w:cs="Times New Roman"/>
                <w:sz w:val="24"/>
                <w:szCs w:val="24"/>
              </w:rPr>
            </w:pPr>
            <w:r w:rsidRPr="00871C4A">
              <w:rPr>
                <w:rFonts w:ascii="Times New Roman" w:hAnsi="Times New Roman" w:cs="Times New Roman"/>
                <w:sz w:val="24"/>
                <w:szCs w:val="24"/>
              </w:rPr>
              <w:t>Найменування товару</w:t>
            </w:r>
          </w:p>
        </w:tc>
        <w:tc>
          <w:tcPr>
            <w:tcW w:w="1032" w:type="dxa"/>
            <w:vMerge w:val="restart"/>
            <w:vAlign w:val="center"/>
          </w:tcPr>
          <w:p w:rsidR="0013285E" w:rsidRPr="00871C4A" w:rsidRDefault="0013285E" w:rsidP="00871C4A">
            <w:pPr>
              <w:widowControl w:val="0"/>
              <w:jc w:val="center"/>
              <w:rPr>
                <w:rFonts w:ascii="Times New Roman" w:hAnsi="Times New Roman" w:cs="Times New Roman"/>
                <w:sz w:val="24"/>
                <w:szCs w:val="24"/>
              </w:rPr>
            </w:pPr>
            <w:r w:rsidRPr="00871C4A">
              <w:rPr>
                <w:rFonts w:ascii="Times New Roman" w:hAnsi="Times New Roman" w:cs="Times New Roman"/>
                <w:sz w:val="24"/>
                <w:szCs w:val="24"/>
              </w:rPr>
              <w:t>Од.</w:t>
            </w:r>
          </w:p>
          <w:p w:rsidR="0013285E" w:rsidRPr="00871C4A" w:rsidRDefault="0013285E" w:rsidP="00871C4A">
            <w:pPr>
              <w:widowControl w:val="0"/>
              <w:jc w:val="center"/>
              <w:rPr>
                <w:rFonts w:ascii="Times New Roman" w:hAnsi="Times New Roman" w:cs="Times New Roman"/>
                <w:sz w:val="24"/>
                <w:szCs w:val="24"/>
              </w:rPr>
            </w:pPr>
            <w:r w:rsidRPr="00871C4A">
              <w:rPr>
                <w:rFonts w:ascii="Times New Roman" w:hAnsi="Times New Roman" w:cs="Times New Roman"/>
                <w:sz w:val="24"/>
                <w:szCs w:val="24"/>
              </w:rPr>
              <w:t>виміру</w:t>
            </w:r>
          </w:p>
        </w:tc>
        <w:tc>
          <w:tcPr>
            <w:tcW w:w="5700" w:type="dxa"/>
            <w:gridSpan w:val="4"/>
            <w:tcMar>
              <w:left w:w="28" w:type="dxa"/>
              <w:right w:w="28" w:type="dxa"/>
            </w:tcMar>
            <w:vAlign w:val="center"/>
          </w:tcPr>
          <w:p w:rsidR="0013285E" w:rsidRPr="00871C4A" w:rsidRDefault="0013285E" w:rsidP="00871C4A">
            <w:pPr>
              <w:widowControl w:val="0"/>
              <w:jc w:val="center"/>
              <w:rPr>
                <w:rFonts w:ascii="Times New Roman" w:hAnsi="Times New Roman" w:cs="Times New Roman"/>
                <w:sz w:val="24"/>
                <w:szCs w:val="24"/>
              </w:rPr>
            </w:pPr>
            <w:r w:rsidRPr="00871C4A">
              <w:rPr>
                <w:rFonts w:ascii="Times New Roman" w:hAnsi="Times New Roman" w:cs="Times New Roman"/>
                <w:sz w:val="24"/>
                <w:szCs w:val="24"/>
              </w:rPr>
              <w:t>Ціна за одиницю (структура ціни), грн/кВт* год</w:t>
            </w:r>
          </w:p>
        </w:tc>
      </w:tr>
      <w:tr w:rsidR="0013285E" w:rsidTr="00871C4A">
        <w:trPr>
          <w:trHeight w:val="106"/>
        </w:trPr>
        <w:tc>
          <w:tcPr>
            <w:tcW w:w="382" w:type="dxa"/>
            <w:vMerge/>
            <w:tcMar>
              <w:left w:w="28" w:type="dxa"/>
              <w:right w:w="28" w:type="dxa"/>
            </w:tcMar>
            <w:vAlign w:val="center"/>
          </w:tcPr>
          <w:p w:rsidR="0013285E" w:rsidRPr="00871C4A" w:rsidRDefault="0013285E" w:rsidP="00871C4A">
            <w:pPr>
              <w:widowControl w:val="0"/>
              <w:spacing w:line="276" w:lineRule="auto"/>
              <w:rPr>
                <w:rFonts w:ascii="Times New Roman" w:hAnsi="Times New Roman" w:cs="Times New Roman"/>
                <w:sz w:val="24"/>
                <w:szCs w:val="24"/>
              </w:rPr>
            </w:pPr>
          </w:p>
        </w:tc>
        <w:tc>
          <w:tcPr>
            <w:tcW w:w="1734" w:type="dxa"/>
            <w:vMerge/>
            <w:tcMar>
              <w:left w:w="28" w:type="dxa"/>
              <w:right w:w="28" w:type="dxa"/>
            </w:tcMar>
            <w:vAlign w:val="center"/>
          </w:tcPr>
          <w:p w:rsidR="0013285E" w:rsidRPr="00871C4A" w:rsidRDefault="0013285E" w:rsidP="00871C4A">
            <w:pPr>
              <w:widowControl w:val="0"/>
              <w:spacing w:line="276" w:lineRule="auto"/>
              <w:rPr>
                <w:rFonts w:ascii="Times New Roman" w:hAnsi="Times New Roman" w:cs="Times New Roman"/>
                <w:sz w:val="24"/>
                <w:szCs w:val="24"/>
              </w:rPr>
            </w:pPr>
          </w:p>
        </w:tc>
        <w:tc>
          <w:tcPr>
            <w:tcW w:w="1032" w:type="dxa"/>
            <w:vMerge/>
            <w:vAlign w:val="center"/>
          </w:tcPr>
          <w:p w:rsidR="0013285E" w:rsidRPr="00871C4A" w:rsidRDefault="0013285E" w:rsidP="00871C4A">
            <w:pPr>
              <w:widowControl w:val="0"/>
              <w:spacing w:line="276" w:lineRule="auto"/>
              <w:rPr>
                <w:rFonts w:ascii="Times New Roman" w:hAnsi="Times New Roman" w:cs="Times New Roman"/>
                <w:sz w:val="24"/>
                <w:szCs w:val="24"/>
              </w:rPr>
            </w:pPr>
          </w:p>
        </w:tc>
        <w:tc>
          <w:tcPr>
            <w:tcW w:w="1536" w:type="dxa"/>
            <w:tcMar>
              <w:left w:w="28" w:type="dxa"/>
              <w:right w:w="28" w:type="dxa"/>
            </w:tcMar>
            <w:vAlign w:val="center"/>
          </w:tcPr>
          <w:p w:rsidR="0013285E" w:rsidRPr="00871C4A" w:rsidRDefault="0013285E" w:rsidP="00871C4A">
            <w:pPr>
              <w:widowControl w:val="0"/>
              <w:jc w:val="center"/>
              <w:rPr>
                <w:rFonts w:ascii="Times New Roman" w:hAnsi="Times New Roman" w:cs="Times New Roman"/>
                <w:sz w:val="24"/>
                <w:szCs w:val="24"/>
              </w:rPr>
            </w:pPr>
            <w:r w:rsidRPr="00871C4A">
              <w:rPr>
                <w:rFonts w:ascii="Times New Roman" w:hAnsi="Times New Roman" w:cs="Times New Roman"/>
                <w:sz w:val="24"/>
                <w:szCs w:val="24"/>
              </w:rPr>
              <w:t>Ціна електричної енергії як товару (без ПДВ), грн/кВт* год</w:t>
            </w:r>
          </w:p>
        </w:tc>
        <w:tc>
          <w:tcPr>
            <w:tcW w:w="1792" w:type="dxa"/>
            <w:tcMar>
              <w:left w:w="28" w:type="dxa"/>
              <w:right w:w="28" w:type="dxa"/>
            </w:tcMar>
            <w:vAlign w:val="center"/>
          </w:tcPr>
          <w:p w:rsidR="0013285E" w:rsidRPr="00871C4A" w:rsidRDefault="0013285E" w:rsidP="00871C4A">
            <w:pPr>
              <w:widowControl w:val="0"/>
              <w:jc w:val="center"/>
              <w:rPr>
                <w:rFonts w:ascii="Times New Roman" w:hAnsi="Times New Roman" w:cs="Times New Roman"/>
                <w:sz w:val="24"/>
                <w:szCs w:val="24"/>
              </w:rPr>
            </w:pPr>
            <w:r w:rsidRPr="00871C4A">
              <w:rPr>
                <w:rFonts w:ascii="Times New Roman" w:hAnsi="Times New Roman" w:cs="Times New Roman"/>
                <w:sz w:val="24"/>
                <w:szCs w:val="24"/>
              </w:rPr>
              <w:t>Величина регульованих тарифів* (без ПДВ) грн/кВт* год</w:t>
            </w:r>
          </w:p>
        </w:tc>
        <w:tc>
          <w:tcPr>
            <w:tcW w:w="854" w:type="dxa"/>
            <w:vAlign w:val="center"/>
          </w:tcPr>
          <w:p w:rsidR="0013285E" w:rsidRPr="00871C4A" w:rsidRDefault="0013285E" w:rsidP="00871C4A">
            <w:pPr>
              <w:widowControl w:val="0"/>
              <w:jc w:val="center"/>
              <w:rPr>
                <w:rFonts w:ascii="Times New Roman" w:hAnsi="Times New Roman" w:cs="Times New Roman"/>
                <w:sz w:val="24"/>
                <w:szCs w:val="24"/>
              </w:rPr>
            </w:pPr>
            <w:r w:rsidRPr="00871C4A">
              <w:rPr>
                <w:rFonts w:ascii="Times New Roman" w:hAnsi="Times New Roman" w:cs="Times New Roman"/>
                <w:sz w:val="24"/>
                <w:szCs w:val="24"/>
              </w:rPr>
              <w:t>ПДВ</w:t>
            </w:r>
          </w:p>
        </w:tc>
        <w:tc>
          <w:tcPr>
            <w:tcW w:w="1516" w:type="dxa"/>
            <w:vAlign w:val="center"/>
          </w:tcPr>
          <w:p w:rsidR="0013285E" w:rsidRPr="00871C4A" w:rsidRDefault="0013285E" w:rsidP="00871C4A">
            <w:pPr>
              <w:widowControl w:val="0"/>
              <w:jc w:val="center"/>
              <w:rPr>
                <w:rFonts w:ascii="Times New Roman" w:hAnsi="Times New Roman" w:cs="Times New Roman"/>
                <w:sz w:val="24"/>
                <w:szCs w:val="24"/>
              </w:rPr>
            </w:pPr>
            <w:r w:rsidRPr="00871C4A">
              <w:rPr>
                <w:rFonts w:ascii="Times New Roman" w:hAnsi="Times New Roman" w:cs="Times New Roman"/>
                <w:sz w:val="24"/>
                <w:szCs w:val="24"/>
              </w:rPr>
              <w:t xml:space="preserve">Ціна за одиницю (з урахуванням величини регульованих тарифів* та ПДВ, </w:t>
            </w:r>
            <w:r w:rsidRPr="00871C4A">
              <w:rPr>
                <w:rFonts w:ascii="Times New Roman" w:hAnsi="Times New Roman" w:cs="Times New Roman"/>
                <w:sz w:val="24"/>
                <w:szCs w:val="24"/>
              </w:rPr>
              <w:br/>
              <w:t>грн/кВт* год</w:t>
            </w:r>
          </w:p>
        </w:tc>
      </w:tr>
      <w:tr w:rsidR="0013285E" w:rsidTr="00871C4A">
        <w:trPr>
          <w:trHeight w:val="563"/>
        </w:trPr>
        <w:tc>
          <w:tcPr>
            <w:tcW w:w="382" w:type="dxa"/>
            <w:tcMar>
              <w:left w:w="28" w:type="dxa"/>
              <w:right w:w="28" w:type="dxa"/>
            </w:tcMar>
            <w:vAlign w:val="center"/>
          </w:tcPr>
          <w:p w:rsidR="0013285E" w:rsidRPr="00871C4A" w:rsidRDefault="0013285E" w:rsidP="00871C4A">
            <w:pPr>
              <w:widowControl w:val="0"/>
              <w:jc w:val="center"/>
              <w:rPr>
                <w:rFonts w:ascii="Times New Roman" w:hAnsi="Times New Roman" w:cs="Times New Roman"/>
                <w:sz w:val="24"/>
                <w:szCs w:val="24"/>
              </w:rPr>
            </w:pPr>
            <w:r w:rsidRPr="00871C4A">
              <w:rPr>
                <w:rFonts w:ascii="Times New Roman" w:hAnsi="Times New Roman" w:cs="Times New Roman"/>
                <w:sz w:val="24"/>
                <w:szCs w:val="24"/>
              </w:rPr>
              <w:t>1</w:t>
            </w:r>
          </w:p>
        </w:tc>
        <w:tc>
          <w:tcPr>
            <w:tcW w:w="1734" w:type="dxa"/>
            <w:tcMar>
              <w:left w:w="28" w:type="dxa"/>
              <w:right w:w="28" w:type="dxa"/>
            </w:tcMar>
            <w:vAlign w:val="center"/>
          </w:tcPr>
          <w:p w:rsidR="0013285E" w:rsidRPr="00871C4A" w:rsidRDefault="0013285E" w:rsidP="00871C4A">
            <w:pPr>
              <w:widowControl w:val="0"/>
              <w:jc w:val="center"/>
              <w:rPr>
                <w:rFonts w:ascii="Times New Roman" w:hAnsi="Times New Roman" w:cs="Times New Roman"/>
                <w:sz w:val="24"/>
                <w:szCs w:val="24"/>
              </w:rPr>
            </w:pPr>
            <w:r w:rsidRPr="00871C4A">
              <w:rPr>
                <w:rFonts w:ascii="Times New Roman" w:hAnsi="Times New Roman" w:cs="Times New Roman"/>
                <w:sz w:val="24"/>
                <w:szCs w:val="24"/>
              </w:rPr>
              <w:t>Електрична енергія</w:t>
            </w:r>
          </w:p>
        </w:tc>
        <w:tc>
          <w:tcPr>
            <w:tcW w:w="1032" w:type="dxa"/>
            <w:vAlign w:val="center"/>
          </w:tcPr>
          <w:p w:rsidR="0013285E" w:rsidRPr="00871C4A" w:rsidRDefault="0013285E" w:rsidP="00871C4A">
            <w:pPr>
              <w:widowControl w:val="0"/>
              <w:jc w:val="center"/>
              <w:rPr>
                <w:rFonts w:ascii="Times New Roman" w:hAnsi="Times New Roman" w:cs="Times New Roman"/>
                <w:sz w:val="24"/>
                <w:szCs w:val="24"/>
              </w:rPr>
            </w:pPr>
            <w:r w:rsidRPr="00871C4A">
              <w:rPr>
                <w:rFonts w:ascii="Times New Roman" w:hAnsi="Times New Roman" w:cs="Times New Roman"/>
                <w:sz w:val="24"/>
                <w:szCs w:val="24"/>
              </w:rPr>
              <w:t>кВт.год.</w:t>
            </w:r>
          </w:p>
        </w:tc>
        <w:tc>
          <w:tcPr>
            <w:tcW w:w="1536" w:type="dxa"/>
            <w:tcMar>
              <w:left w:w="28" w:type="dxa"/>
              <w:right w:w="28" w:type="dxa"/>
            </w:tcMar>
            <w:vAlign w:val="center"/>
          </w:tcPr>
          <w:p w:rsidR="0013285E" w:rsidRPr="00871C4A" w:rsidRDefault="0013285E" w:rsidP="00871C4A">
            <w:pPr>
              <w:widowControl w:val="0"/>
              <w:jc w:val="center"/>
              <w:rPr>
                <w:rFonts w:ascii="Times New Roman" w:hAnsi="Times New Roman" w:cs="Times New Roman"/>
                <w:sz w:val="24"/>
                <w:szCs w:val="24"/>
              </w:rPr>
            </w:pPr>
          </w:p>
        </w:tc>
        <w:tc>
          <w:tcPr>
            <w:tcW w:w="1792" w:type="dxa"/>
            <w:tcMar>
              <w:left w:w="28" w:type="dxa"/>
              <w:right w:w="28" w:type="dxa"/>
            </w:tcMar>
            <w:vAlign w:val="center"/>
          </w:tcPr>
          <w:p w:rsidR="0013285E" w:rsidRPr="00871C4A" w:rsidRDefault="0013285E" w:rsidP="00871C4A">
            <w:pPr>
              <w:widowControl w:val="0"/>
              <w:jc w:val="center"/>
              <w:rPr>
                <w:rFonts w:ascii="Times New Roman" w:hAnsi="Times New Roman" w:cs="Times New Roman"/>
                <w:sz w:val="24"/>
                <w:szCs w:val="24"/>
              </w:rPr>
            </w:pPr>
          </w:p>
        </w:tc>
        <w:tc>
          <w:tcPr>
            <w:tcW w:w="854" w:type="dxa"/>
          </w:tcPr>
          <w:p w:rsidR="0013285E" w:rsidRPr="00871C4A" w:rsidRDefault="0013285E" w:rsidP="00871C4A">
            <w:pPr>
              <w:widowControl w:val="0"/>
              <w:jc w:val="center"/>
              <w:rPr>
                <w:rFonts w:ascii="Times New Roman" w:hAnsi="Times New Roman" w:cs="Times New Roman"/>
                <w:sz w:val="24"/>
                <w:szCs w:val="24"/>
              </w:rPr>
            </w:pPr>
          </w:p>
        </w:tc>
        <w:tc>
          <w:tcPr>
            <w:tcW w:w="1516" w:type="dxa"/>
          </w:tcPr>
          <w:p w:rsidR="0013285E" w:rsidRPr="00871C4A" w:rsidRDefault="0013285E" w:rsidP="00871C4A">
            <w:pPr>
              <w:widowControl w:val="0"/>
              <w:jc w:val="center"/>
              <w:rPr>
                <w:rFonts w:ascii="Times New Roman" w:hAnsi="Times New Roman" w:cs="Times New Roman"/>
                <w:sz w:val="24"/>
                <w:szCs w:val="24"/>
              </w:rPr>
            </w:pPr>
          </w:p>
        </w:tc>
      </w:tr>
    </w:tbl>
    <w:p w:rsidR="0013285E" w:rsidRDefault="0013285E">
      <w:pPr>
        <w:widowControl w:val="0"/>
        <w:jc w:val="both"/>
        <w:rPr>
          <w:rFonts w:ascii="Times New Roman" w:hAnsi="Times New Roman" w:cs="Times New Roman"/>
          <w:sz w:val="24"/>
          <w:szCs w:val="24"/>
        </w:rPr>
      </w:pPr>
    </w:p>
    <w:p w:rsidR="0013285E" w:rsidRDefault="0013285E">
      <w:pPr>
        <w:widowControl w:val="0"/>
        <w:jc w:val="both"/>
        <w:rPr>
          <w:rFonts w:ascii="Times New Roman" w:hAnsi="Times New Roman" w:cs="Times New Roman"/>
          <w:sz w:val="24"/>
          <w:szCs w:val="24"/>
        </w:rPr>
      </w:pPr>
    </w:p>
    <w:p w:rsidR="0013285E" w:rsidRDefault="0013285E">
      <w:pPr>
        <w:widowControl w:val="0"/>
        <w:jc w:val="center"/>
        <w:rPr>
          <w:rFonts w:ascii="Times New Roman" w:hAnsi="Times New Roman" w:cs="Times New Roman"/>
          <w:b/>
          <w:sz w:val="24"/>
          <w:szCs w:val="24"/>
        </w:rPr>
      </w:pPr>
      <w:r>
        <w:rPr>
          <w:rFonts w:ascii="Times New Roman" w:hAnsi="Times New Roman" w:cs="Times New Roman"/>
          <w:b/>
          <w:sz w:val="24"/>
          <w:szCs w:val="24"/>
        </w:rPr>
        <w:t>*Регульовані тарифи, враховані в структурі ціни електричної енергії:</w:t>
      </w:r>
    </w:p>
    <w:p w:rsidR="0013285E" w:rsidRDefault="0013285E">
      <w:pPr>
        <w:widowControl w:val="0"/>
        <w:jc w:val="center"/>
        <w:rPr>
          <w:rFonts w:ascii="Times New Roman" w:hAnsi="Times New Roman" w:cs="Times New Roman"/>
          <w:b/>
          <w:sz w:val="24"/>
          <w:szCs w:val="24"/>
        </w:rPr>
      </w:pPr>
    </w:p>
    <w:p w:rsidR="0013285E" w:rsidRDefault="0013285E">
      <w:pPr>
        <w:widowControl w:val="0"/>
        <w:jc w:val="right"/>
        <w:rPr>
          <w:rFonts w:ascii="Times New Roman" w:hAnsi="Times New Roman" w:cs="Times New Roman"/>
          <w:sz w:val="24"/>
          <w:szCs w:val="24"/>
        </w:rPr>
      </w:pPr>
      <w:r>
        <w:rPr>
          <w:rFonts w:ascii="Times New Roman" w:hAnsi="Times New Roman" w:cs="Times New Roman"/>
          <w:sz w:val="24"/>
          <w:szCs w:val="24"/>
        </w:rPr>
        <w:t>Таблиця 2</w:t>
      </w:r>
    </w:p>
    <w:tbl>
      <w:tblPr>
        <w:tblW w:w="8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95"/>
        <w:gridCol w:w="2345"/>
        <w:gridCol w:w="2841"/>
        <w:gridCol w:w="3142"/>
      </w:tblGrid>
      <w:tr w:rsidR="0013285E" w:rsidTr="00871C4A">
        <w:trPr>
          <w:trHeight w:val="1074"/>
        </w:trPr>
        <w:tc>
          <w:tcPr>
            <w:tcW w:w="495" w:type="dxa"/>
          </w:tcPr>
          <w:p w:rsidR="0013285E" w:rsidRPr="00871C4A" w:rsidRDefault="0013285E" w:rsidP="00871C4A">
            <w:pPr>
              <w:widowControl w:val="0"/>
              <w:jc w:val="center"/>
              <w:rPr>
                <w:rFonts w:ascii="Times New Roman" w:hAnsi="Times New Roman" w:cs="Times New Roman"/>
                <w:sz w:val="22"/>
                <w:szCs w:val="22"/>
              </w:rPr>
            </w:pPr>
            <w:r w:rsidRPr="00871C4A">
              <w:rPr>
                <w:rFonts w:ascii="Times New Roman" w:hAnsi="Times New Roman" w:cs="Times New Roman"/>
                <w:sz w:val="22"/>
                <w:szCs w:val="22"/>
              </w:rPr>
              <w:t>№</w:t>
            </w:r>
          </w:p>
        </w:tc>
        <w:tc>
          <w:tcPr>
            <w:tcW w:w="2345" w:type="dxa"/>
            <w:vAlign w:val="center"/>
          </w:tcPr>
          <w:p w:rsidR="0013285E" w:rsidRPr="00871C4A" w:rsidRDefault="0013285E" w:rsidP="00871C4A">
            <w:pPr>
              <w:widowControl w:val="0"/>
              <w:jc w:val="center"/>
              <w:rPr>
                <w:rFonts w:ascii="Times New Roman" w:hAnsi="Times New Roman" w:cs="Times New Roman"/>
                <w:sz w:val="22"/>
                <w:szCs w:val="22"/>
              </w:rPr>
            </w:pPr>
            <w:r w:rsidRPr="00871C4A">
              <w:rPr>
                <w:rFonts w:ascii="Times New Roman" w:hAnsi="Times New Roman" w:cs="Times New Roman"/>
                <w:sz w:val="22"/>
                <w:szCs w:val="22"/>
              </w:rPr>
              <w:t>Назва тарифу</w:t>
            </w:r>
          </w:p>
        </w:tc>
        <w:tc>
          <w:tcPr>
            <w:tcW w:w="2841" w:type="dxa"/>
            <w:vAlign w:val="center"/>
          </w:tcPr>
          <w:p w:rsidR="0013285E" w:rsidRPr="00871C4A" w:rsidRDefault="0013285E" w:rsidP="00871C4A">
            <w:pPr>
              <w:widowControl w:val="0"/>
              <w:jc w:val="center"/>
              <w:rPr>
                <w:rFonts w:ascii="Times New Roman" w:hAnsi="Times New Roman" w:cs="Times New Roman"/>
                <w:sz w:val="22"/>
                <w:szCs w:val="22"/>
              </w:rPr>
            </w:pPr>
            <w:r w:rsidRPr="00871C4A">
              <w:rPr>
                <w:rFonts w:ascii="Times New Roman" w:hAnsi="Times New Roman" w:cs="Times New Roman"/>
                <w:sz w:val="22"/>
                <w:szCs w:val="22"/>
              </w:rPr>
              <w:t xml:space="preserve">Розмір (величина) тарифу, </w:t>
            </w:r>
            <w:r w:rsidRPr="00871C4A">
              <w:rPr>
                <w:rFonts w:ascii="Times New Roman" w:hAnsi="Times New Roman" w:cs="Times New Roman"/>
                <w:sz w:val="24"/>
                <w:szCs w:val="24"/>
              </w:rPr>
              <w:t>грн/кВт* год</w:t>
            </w:r>
          </w:p>
        </w:tc>
        <w:tc>
          <w:tcPr>
            <w:tcW w:w="3142" w:type="dxa"/>
            <w:vAlign w:val="center"/>
          </w:tcPr>
          <w:p w:rsidR="0013285E" w:rsidRPr="00871C4A" w:rsidRDefault="0013285E" w:rsidP="00871C4A">
            <w:pPr>
              <w:widowControl w:val="0"/>
              <w:jc w:val="center"/>
              <w:rPr>
                <w:rFonts w:ascii="Times New Roman" w:hAnsi="Times New Roman" w:cs="Times New Roman"/>
                <w:sz w:val="22"/>
                <w:szCs w:val="22"/>
              </w:rPr>
            </w:pPr>
            <w:r w:rsidRPr="00871C4A">
              <w:rPr>
                <w:rFonts w:ascii="Times New Roman" w:hAnsi="Times New Roman" w:cs="Times New Roman"/>
                <w:sz w:val="22"/>
                <w:szCs w:val="22"/>
              </w:rPr>
              <w:t>Постанова НКРЕКП, якою затверджено тариф</w:t>
            </w:r>
          </w:p>
        </w:tc>
      </w:tr>
      <w:tr w:rsidR="0013285E" w:rsidTr="00871C4A">
        <w:trPr>
          <w:trHeight w:val="763"/>
        </w:trPr>
        <w:tc>
          <w:tcPr>
            <w:tcW w:w="495" w:type="dxa"/>
          </w:tcPr>
          <w:p w:rsidR="0013285E" w:rsidRPr="00871C4A" w:rsidRDefault="0013285E" w:rsidP="00871C4A">
            <w:pPr>
              <w:widowControl w:val="0"/>
              <w:jc w:val="both"/>
              <w:rPr>
                <w:rFonts w:ascii="Times New Roman" w:hAnsi="Times New Roman" w:cs="Times New Roman"/>
                <w:sz w:val="22"/>
                <w:szCs w:val="22"/>
              </w:rPr>
            </w:pPr>
            <w:r w:rsidRPr="00871C4A">
              <w:rPr>
                <w:rFonts w:ascii="Times New Roman" w:hAnsi="Times New Roman" w:cs="Times New Roman"/>
                <w:sz w:val="22"/>
                <w:szCs w:val="22"/>
              </w:rPr>
              <w:t>1</w:t>
            </w:r>
          </w:p>
        </w:tc>
        <w:tc>
          <w:tcPr>
            <w:tcW w:w="2345" w:type="dxa"/>
          </w:tcPr>
          <w:p w:rsidR="0013285E" w:rsidRPr="00871C4A" w:rsidRDefault="0013285E" w:rsidP="00871C4A">
            <w:pPr>
              <w:widowControl w:val="0"/>
              <w:rPr>
                <w:rFonts w:ascii="Times New Roman" w:hAnsi="Times New Roman" w:cs="Times New Roman"/>
                <w:sz w:val="22"/>
                <w:szCs w:val="22"/>
              </w:rPr>
            </w:pPr>
            <w:r w:rsidRPr="00871C4A">
              <w:rPr>
                <w:rFonts w:ascii="Times New Roman" w:hAnsi="Times New Roman" w:cs="Times New Roman"/>
                <w:sz w:val="22"/>
                <w:szCs w:val="22"/>
              </w:rPr>
              <w:t>Тариф на послуги з передачі електричної енергії</w:t>
            </w:r>
          </w:p>
        </w:tc>
        <w:tc>
          <w:tcPr>
            <w:tcW w:w="2841" w:type="dxa"/>
          </w:tcPr>
          <w:p w:rsidR="0013285E" w:rsidRPr="00871C4A" w:rsidRDefault="0013285E" w:rsidP="00871C4A">
            <w:pPr>
              <w:widowControl w:val="0"/>
              <w:jc w:val="both"/>
              <w:rPr>
                <w:rFonts w:ascii="Times New Roman" w:hAnsi="Times New Roman" w:cs="Times New Roman"/>
                <w:sz w:val="22"/>
                <w:szCs w:val="22"/>
              </w:rPr>
            </w:pPr>
            <w:r w:rsidRPr="00871C4A">
              <w:rPr>
                <w:rFonts w:ascii="Times New Roman" w:hAnsi="Times New Roman" w:cs="Times New Roman"/>
                <w:sz w:val="22"/>
                <w:szCs w:val="22"/>
              </w:rPr>
              <w:t>_________</w:t>
            </w:r>
          </w:p>
        </w:tc>
        <w:tc>
          <w:tcPr>
            <w:tcW w:w="3142" w:type="dxa"/>
          </w:tcPr>
          <w:p w:rsidR="0013285E" w:rsidRPr="00871C4A" w:rsidRDefault="0013285E" w:rsidP="00871C4A">
            <w:pPr>
              <w:widowControl w:val="0"/>
              <w:jc w:val="both"/>
              <w:rPr>
                <w:rFonts w:ascii="Times New Roman" w:hAnsi="Times New Roman" w:cs="Times New Roman"/>
                <w:sz w:val="22"/>
                <w:szCs w:val="22"/>
              </w:rPr>
            </w:pPr>
            <w:r w:rsidRPr="00871C4A">
              <w:rPr>
                <w:rFonts w:ascii="Times New Roman" w:hAnsi="Times New Roman" w:cs="Times New Roman"/>
                <w:sz w:val="22"/>
                <w:szCs w:val="22"/>
              </w:rPr>
              <w:t xml:space="preserve">НКРЕКП від __________ №________ </w:t>
            </w:r>
          </w:p>
        </w:tc>
      </w:tr>
      <w:tr w:rsidR="0013285E" w:rsidTr="00871C4A">
        <w:trPr>
          <w:trHeight w:val="493"/>
        </w:trPr>
        <w:tc>
          <w:tcPr>
            <w:tcW w:w="495" w:type="dxa"/>
          </w:tcPr>
          <w:p w:rsidR="0013285E" w:rsidRPr="00871C4A" w:rsidRDefault="0013285E" w:rsidP="00871C4A">
            <w:pPr>
              <w:widowControl w:val="0"/>
              <w:jc w:val="both"/>
              <w:rPr>
                <w:rFonts w:ascii="Times New Roman" w:hAnsi="Times New Roman" w:cs="Times New Roman"/>
                <w:sz w:val="22"/>
                <w:szCs w:val="22"/>
              </w:rPr>
            </w:pPr>
            <w:r w:rsidRPr="00871C4A">
              <w:rPr>
                <w:rFonts w:ascii="Times New Roman" w:hAnsi="Times New Roman" w:cs="Times New Roman"/>
                <w:sz w:val="22"/>
                <w:szCs w:val="22"/>
              </w:rPr>
              <w:t>2</w:t>
            </w:r>
          </w:p>
        </w:tc>
        <w:tc>
          <w:tcPr>
            <w:tcW w:w="2345" w:type="dxa"/>
          </w:tcPr>
          <w:p w:rsidR="0013285E" w:rsidRPr="00871C4A" w:rsidRDefault="0013285E" w:rsidP="00871C4A">
            <w:pPr>
              <w:widowControl w:val="0"/>
              <w:rPr>
                <w:rFonts w:ascii="Times New Roman" w:hAnsi="Times New Roman" w:cs="Times New Roman"/>
                <w:sz w:val="22"/>
                <w:szCs w:val="22"/>
              </w:rPr>
            </w:pPr>
            <w:r w:rsidRPr="00871C4A">
              <w:rPr>
                <w:rFonts w:ascii="Times New Roman" w:hAnsi="Times New Roman" w:cs="Times New Roman"/>
                <w:sz w:val="22"/>
                <w:szCs w:val="22"/>
              </w:rPr>
              <w:t>Інші тарифи (у випадку їх застосування)</w:t>
            </w:r>
          </w:p>
        </w:tc>
        <w:tc>
          <w:tcPr>
            <w:tcW w:w="2841" w:type="dxa"/>
          </w:tcPr>
          <w:p w:rsidR="0013285E" w:rsidRPr="00871C4A" w:rsidRDefault="0013285E" w:rsidP="00871C4A">
            <w:pPr>
              <w:widowControl w:val="0"/>
              <w:jc w:val="both"/>
              <w:rPr>
                <w:rFonts w:ascii="Times New Roman" w:hAnsi="Times New Roman" w:cs="Times New Roman"/>
                <w:sz w:val="22"/>
                <w:szCs w:val="22"/>
              </w:rPr>
            </w:pPr>
          </w:p>
        </w:tc>
        <w:tc>
          <w:tcPr>
            <w:tcW w:w="3142" w:type="dxa"/>
          </w:tcPr>
          <w:p w:rsidR="0013285E" w:rsidRPr="00871C4A" w:rsidRDefault="0013285E" w:rsidP="00871C4A">
            <w:pPr>
              <w:widowControl w:val="0"/>
              <w:jc w:val="both"/>
              <w:rPr>
                <w:rFonts w:ascii="Times New Roman" w:hAnsi="Times New Roman" w:cs="Times New Roman"/>
                <w:sz w:val="22"/>
                <w:szCs w:val="22"/>
              </w:rPr>
            </w:pPr>
          </w:p>
        </w:tc>
      </w:tr>
    </w:tbl>
    <w:p w:rsidR="0013285E" w:rsidRDefault="0013285E">
      <w:pPr>
        <w:widowControl w:val="0"/>
        <w:jc w:val="both"/>
        <w:rPr>
          <w:rFonts w:ascii="Times New Roman" w:hAnsi="Times New Roman" w:cs="Times New Roman"/>
          <w:sz w:val="24"/>
          <w:szCs w:val="24"/>
        </w:rPr>
      </w:pPr>
    </w:p>
    <w:p w:rsidR="0013285E" w:rsidRDefault="0013285E">
      <w:pPr>
        <w:widowControl w:val="0"/>
        <w:jc w:val="both"/>
        <w:rPr>
          <w:rFonts w:ascii="Times New Roman" w:hAnsi="Times New Roman" w:cs="Times New Roman"/>
          <w:sz w:val="24"/>
          <w:szCs w:val="24"/>
        </w:rPr>
      </w:pPr>
      <w:r>
        <w:rPr>
          <w:rFonts w:ascii="Times New Roman" w:hAnsi="Times New Roman" w:cs="Times New Roman"/>
          <w:sz w:val="24"/>
          <w:szCs w:val="24"/>
        </w:rPr>
        <w:t xml:space="preserve">                      Постачальник: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Споживач:</w:t>
      </w:r>
    </w:p>
    <w:p w:rsidR="0013285E" w:rsidRDefault="0013285E">
      <w:pPr>
        <w:widowControl w:val="0"/>
        <w:rPr>
          <w:rFonts w:ascii="Times New Roman" w:hAnsi="Times New Roman" w:cs="Times New Roman"/>
          <w:sz w:val="24"/>
          <w:szCs w:val="24"/>
        </w:rPr>
      </w:pPr>
    </w:p>
    <w:tbl>
      <w:tblPr>
        <w:tblW w:w="10526" w:type="dxa"/>
        <w:tblInd w:w="-142" w:type="dxa"/>
        <w:tblLayout w:type="fixed"/>
        <w:tblCellMar>
          <w:left w:w="115" w:type="dxa"/>
          <w:right w:w="115" w:type="dxa"/>
        </w:tblCellMar>
        <w:tblLook w:val="0000"/>
      </w:tblPr>
      <w:tblGrid>
        <w:gridCol w:w="5282"/>
        <w:gridCol w:w="5244"/>
      </w:tblGrid>
      <w:tr w:rsidR="0013285E" w:rsidTr="00871C4A">
        <w:trPr>
          <w:trHeight w:val="3594"/>
        </w:trPr>
        <w:tc>
          <w:tcPr>
            <w:tcW w:w="5282" w:type="dxa"/>
          </w:tcPr>
          <w:p w:rsidR="0013285E" w:rsidRPr="00871C4A" w:rsidRDefault="0013285E">
            <w:pPr>
              <w:rPr>
                <w:rFonts w:ascii="Times New Roman" w:hAnsi="Times New Roman" w:cs="Times New Roman"/>
                <w:b/>
                <w:color w:val="000000"/>
                <w:sz w:val="22"/>
                <w:szCs w:val="22"/>
              </w:rPr>
            </w:pPr>
          </w:p>
        </w:tc>
        <w:tc>
          <w:tcPr>
            <w:tcW w:w="5244" w:type="dxa"/>
          </w:tcPr>
          <w:p w:rsidR="0013285E" w:rsidRPr="00871C4A" w:rsidRDefault="0013285E" w:rsidP="00871C4A">
            <w:pPr>
              <w:jc w:val="center"/>
              <w:rPr>
                <w:rFonts w:ascii="Times New Roman" w:hAnsi="Times New Roman" w:cs="Times New Roman"/>
                <w:b/>
                <w:sz w:val="22"/>
                <w:szCs w:val="22"/>
              </w:rPr>
            </w:pPr>
            <w:r w:rsidRPr="00871C4A">
              <w:rPr>
                <w:rFonts w:ascii="Times New Roman" w:hAnsi="Times New Roman" w:cs="Times New Roman"/>
                <w:b/>
                <w:sz w:val="22"/>
                <w:szCs w:val="22"/>
              </w:rPr>
              <w:t>МУЗИКІВСЬКА СІЛЬСЬКА РАДА</w:t>
            </w:r>
          </w:p>
          <w:p w:rsidR="0013285E" w:rsidRPr="00871C4A" w:rsidRDefault="0013285E" w:rsidP="00871C4A">
            <w:pPr>
              <w:jc w:val="center"/>
              <w:rPr>
                <w:rFonts w:ascii="Times New Roman" w:hAnsi="Times New Roman" w:cs="Times New Roman"/>
                <w:b/>
                <w:sz w:val="22"/>
                <w:szCs w:val="22"/>
              </w:rPr>
            </w:pPr>
          </w:p>
          <w:p w:rsidR="0013285E" w:rsidRPr="00871C4A" w:rsidRDefault="0013285E" w:rsidP="00871C4A">
            <w:pPr>
              <w:spacing w:line="360" w:lineRule="auto"/>
              <w:jc w:val="both"/>
              <w:rPr>
                <w:rFonts w:ascii="Times New Roman" w:hAnsi="Times New Roman" w:cs="Times New Roman"/>
                <w:sz w:val="22"/>
                <w:szCs w:val="22"/>
              </w:rPr>
            </w:pPr>
            <w:r w:rsidRPr="00871C4A">
              <w:rPr>
                <w:rFonts w:ascii="Times New Roman" w:hAnsi="Times New Roman" w:cs="Times New Roman"/>
                <w:sz w:val="22"/>
                <w:szCs w:val="22"/>
              </w:rPr>
              <w:t>75023, Херсонська обл., Білозерський район, с. Музиківка, вул. 40 років Перемоги, 35</w:t>
            </w:r>
          </w:p>
          <w:p w:rsidR="0013285E" w:rsidRPr="00871C4A" w:rsidRDefault="0013285E" w:rsidP="00871C4A">
            <w:pPr>
              <w:spacing w:line="360" w:lineRule="auto"/>
              <w:jc w:val="both"/>
              <w:rPr>
                <w:rFonts w:ascii="Times New Roman" w:hAnsi="Times New Roman" w:cs="Times New Roman"/>
                <w:sz w:val="22"/>
                <w:szCs w:val="22"/>
              </w:rPr>
            </w:pPr>
            <w:r w:rsidRPr="00871C4A">
              <w:rPr>
                <w:rFonts w:ascii="Times New Roman" w:hAnsi="Times New Roman" w:cs="Times New Roman"/>
                <w:sz w:val="22"/>
                <w:szCs w:val="22"/>
              </w:rPr>
              <w:t>ЄДРПОУ 26347865</w:t>
            </w:r>
          </w:p>
          <w:p w:rsidR="0013285E" w:rsidRPr="00871C4A" w:rsidRDefault="0013285E" w:rsidP="00871C4A">
            <w:pPr>
              <w:spacing w:line="360" w:lineRule="auto"/>
              <w:rPr>
                <w:rFonts w:ascii="Times New Roman" w:hAnsi="Times New Roman" w:cs="Times New Roman"/>
                <w:color w:val="1F1F26"/>
                <w:sz w:val="22"/>
                <w:szCs w:val="22"/>
                <w:lang w:eastAsia="uk-UA"/>
              </w:rPr>
            </w:pPr>
            <w:r w:rsidRPr="00871C4A">
              <w:rPr>
                <w:rFonts w:ascii="Times New Roman" w:hAnsi="Times New Roman" w:cs="Times New Roman"/>
                <w:sz w:val="22"/>
                <w:szCs w:val="22"/>
              </w:rPr>
              <w:t xml:space="preserve"> р/р </w:t>
            </w:r>
            <w:r w:rsidRPr="00871C4A">
              <w:rPr>
                <w:rFonts w:ascii="Times New Roman" w:hAnsi="Times New Roman" w:cs="Times New Roman"/>
                <w:color w:val="1F1F26"/>
                <w:sz w:val="22"/>
                <w:szCs w:val="22"/>
                <w:lang w:eastAsia="uk-UA"/>
              </w:rPr>
              <w:t>UA448201720344230051000040143</w:t>
            </w:r>
          </w:p>
          <w:p w:rsidR="0013285E" w:rsidRPr="00871C4A" w:rsidRDefault="0013285E" w:rsidP="00871C4A">
            <w:pPr>
              <w:spacing w:line="360" w:lineRule="auto"/>
              <w:jc w:val="both"/>
              <w:rPr>
                <w:rFonts w:ascii="Times New Roman" w:hAnsi="Times New Roman" w:cs="Times New Roman"/>
                <w:sz w:val="22"/>
                <w:szCs w:val="22"/>
              </w:rPr>
            </w:pPr>
            <w:r w:rsidRPr="00871C4A">
              <w:rPr>
                <w:rFonts w:ascii="Times New Roman" w:hAnsi="Times New Roman" w:cs="Times New Roman"/>
                <w:sz w:val="22"/>
                <w:szCs w:val="22"/>
              </w:rPr>
              <w:t xml:space="preserve">Держказначейська служба України, м. Київ </w:t>
            </w:r>
          </w:p>
          <w:p w:rsidR="0013285E" w:rsidRPr="00871C4A" w:rsidRDefault="0013285E" w:rsidP="00871C4A">
            <w:pPr>
              <w:spacing w:line="360" w:lineRule="auto"/>
              <w:jc w:val="both"/>
              <w:rPr>
                <w:rFonts w:ascii="Times New Roman" w:hAnsi="Times New Roman" w:cs="Times New Roman"/>
                <w:sz w:val="22"/>
                <w:szCs w:val="22"/>
              </w:rPr>
            </w:pPr>
            <w:r w:rsidRPr="00871C4A">
              <w:rPr>
                <w:rFonts w:ascii="Times New Roman" w:hAnsi="Times New Roman" w:cs="Times New Roman"/>
                <w:sz w:val="22"/>
                <w:szCs w:val="22"/>
              </w:rPr>
              <w:t xml:space="preserve">  </w:t>
            </w:r>
          </w:p>
          <w:p w:rsidR="0013285E" w:rsidRDefault="0013285E" w:rsidP="00DC3C94">
            <w:pPr>
              <w:spacing w:line="360" w:lineRule="auto"/>
              <w:jc w:val="both"/>
              <w:rPr>
                <w:rFonts w:ascii="Times New Roman" w:hAnsi="Times New Roman" w:cs="Times New Roman"/>
                <w:b/>
                <w:sz w:val="22"/>
                <w:szCs w:val="22"/>
              </w:rPr>
            </w:pPr>
            <w:r w:rsidRPr="00BD3EBE">
              <w:rPr>
                <w:rFonts w:ascii="Times New Roman" w:hAnsi="Times New Roman" w:cs="Times New Roman"/>
                <w:b/>
                <w:sz w:val="24"/>
                <w:szCs w:val="24"/>
              </w:rPr>
              <w:t>Начальник Музиківської сільської військової адміністрації</w:t>
            </w:r>
            <w:r w:rsidRPr="00BD3EBE">
              <w:rPr>
                <w:rFonts w:ascii="Times New Roman" w:hAnsi="Times New Roman" w:cs="Times New Roman"/>
                <w:b/>
                <w:sz w:val="24"/>
                <w:szCs w:val="24"/>
              </w:rPr>
              <w:tab/>
            </w:r>
            <w:r w:rsidRPr="00871C4A">
              <w:rPr>
                <w:rFonts w:ascii="Times New Roman" w:hAnsi="Times New Roman" w:cs="Times New Roman"/>
                <w:b/>
                <w:sz w:val="22"/>
                <w:szCs w:val="22"/>
              </w:rPr>
              <w:tab/>
            </w:r>
          </w:p>
          <w:p w:rsidR="0013285E" w:rsidRDefault="0013285E" w:rsidP="00DC3C94">
            <w:pPr>
              <w:spacing w:line="360" w:lineRule="auto"/>
              <w:jc w:val="both"/>
              <w:rPr>
                <w:rFonts w:ascii="Times New Roman" w:hAnsi="Times New Roman" w:cs="Times New Roman"/>
                <w:b/>
                <w:sz w:val="22"/>
                <w:szCs w:val="22"/>
              </w:rPr>
            </w:pPr>
          </w:p>
          <w:p w:rsidR="0013285E" w:rsidRPr="00871C4A" w:rsidRDefault="0013285E" w:rsidP="00DC3C94">
            <w:pPr>
              <w:spacing w:line="360" w:lineRule="auto"/>
              <w:jc w:val="both"/>
              <w:rPr>
                <w:rFonts w:ascii="Times New Roman" w:hAnsi="Times New Roman" w:cs="Times New Roman"/>
                <w:b/>
                <w:sz w:val="22"/>
                <w:szCs w:val="22"/>
              </w:rPr>
            </w:pPr>
            <w:r w:rsidRPr="00871C4A">
              <w:rPr>
                <w:rFonts w:ascii="Times New Roman" w:hAnsi="Times New Roman" w:cs="Times New Roman"/>
                <w:b/>
                <w:sz w:val="22"/>
                <w:szCs w:val="22"/>
              </w:rPr>
              <w:tab/>
            </w:r>
            <w:r w:rsidRPr="00871C4A">
              <w:rPr>
                <w:rFonts w:ascii="Times New Roman" w:hAnsi="Times New Roman" w:cs="Times New Roman"/>
                <w:b/>
                <w:sz w:val="22"/>
                <w:szCs w:val="22"/>
              </w:rPr>
              <w:tab/>
            </w:r>
          </w:p>
          <w:p w:rsidR="0013285E" w:rsidRPr="00871C4A" w:rsidRDefault="0013285E" w:rsidP="00DC3C94">
            <w:pPr>
              <w:jc w:val="both"/>
              <w:rPr>
                <w:rFonts w:ascii="Times New Roman" w:hAnsi="Times New Roman" w:cs="Times New Roman"/>
                <w:sz w:val="22"/>
                <w:szCs w:val="22"/>
              </w:rPr>
            </w:pPr>
            <w:r w:rsidRPr="00871C4A">
              <w:rPr>
                <w:rFonts w:ascii="Times New Roman" w:hAnsi="Times New Roman" w:cs="Times New Roman"/>
                <w:sz w:val="22"/>
                <w:szCs w:val="22"/>
              </w:rPr>
              <w:t xml:space="preserve">           _____________________ </w:t>
            </w:r>
            <w:r w:rsidRPr="00BD3EBE">
              <w:rPr>
                <w:rFonts w:ascii="Times New Roman" w:hAnsi="Times New Roman" w:cs="Times New Roman"/>
                <w:b/>
                <w:sz w:val="24"/>
                <w:szCs w:val="24"/>
              </w:rPr>
              <w:t>І. Підгородецький</w:t>
            </w:r>
          </w:p>
          <w:p w:rsidR="0013285E" w:rsidRPr="00871C4A" w:rsidRDefault="0013285E">
            <w:pPr>
              <w:rPr>
                <w:rFonts w:ascii="Times New Roman" w:hAnsi="Times New Roman" w:cs="Times New Roman"/>
                <w:b/>
                <w:color w:val="000000"/>
                <w:sz w:val="22"/>
                <w:szCs w:val="22"/>
              </w:rPr>
            </w:pPr>
          </w:p>
          <w:p w:rsidR="0013285E" w:rsidRPr="00871C4A" w:rsidRDefault="0013285E">
            <w:pPr>
              <w:rPr>
                <w:rFonts w:ascii="Times New Roman" w:hAnsi="Times New Roman" w:cs="Times New Roman"/>
                <w:b/>
                <w:sz w:val="22"/>
                <w:szCs w:val="22"/>
              </w:rPr>
            </w:pPr>
            <w:r w:rsidRPr="00871C4A">
              <w:rPr>
                <w:rFonts w:ascii="Times New Roman" w:hAnsi="Times New Roman" w:cs="Times New Roman"/>
                <w:b/>
                <w:color w:val="000000"/>
                <w:sz w:val="22"/>
                <w:szCs w:val="22"/>
              </w:rPr>
              <w:t xml:space="preserve"> </w:t>
            </w:r>
          </w:p>
        </w:tc>
      </w:tr>
    </w:tbl>
    <w:p w:rsidR="0013285E" w:rsidRDefault="0013285E" w:rsidP="00921EF6">
      <w:pPr>
        <w:widowControl w:val="0"/>
        <w:rPr>
          <w:rFonts w:ascii="Times New Roman" w:hAnsi="Times New Roman" w:cs="Times New Roman"/>
          <w:sz w:val="24"/>
          <w:szCs w:val="24"/>
        </w:rPr>
      </w:pPr>
      <w:bookmarkStart w:id="6" w:name="_GoBack"/>
      <w:bookmarkEnd w:id="6"/>
    </w:p>
    <w:p w:rsidR="0013285E" w:rsidRDefault="0013285E">
      <w:pPr>
        <w:widowControl w:val="0"/>
        <w:rPr>
          <w:rFonts w:ascii="Times New Roman" w:hAnsi="Times New Roman" w:cs="Times New Roman"/>
          <w:sz w:val="24"/>
          <w:szCs w:val="24"/>
        </w:rPr>
      </w:pPr>
    </w:p>
    <w:p w:rsidR="0013285E" w:rsidRDefault="0013285E">
      <w:pPr>
        <w:widowControl w:val="0"/>
        <w:jc w:val="right"/>
        <w:rPr>
          <w:rFonts w:ascii="Times New Roman" w:hAnsi="Times New Roman" w:cs="Times New Roman"/>
          <w:sz w:val="24"/>
          <w:szCs w:val="24"/>
        </w:rPr>
      </w:pPr>
      <w:r>
        <w:rPr>
          <w:rFonts w:ascii="Times New Roman" w:hAnsi="Times New Roman" w:cs="Times New Roman"/>
          <w:sz w:val="24"/>
          <w:szCs w:val="24"/>
        </w:rPr>
        <w:br w:type="page"/>
        <w:t>Додаток № 3</w:t>
      </w:r>
    </w:p>
    <w:p w:rsidR="0013285E" w:rsidRDefault="0013285E">
      <w:pPr>
        <w:widowControl w:val="0"/>
        <w:jc w:val="right"/>
        <w:rPr>
          <w:rFonts w:ascii="Times New Roman" w:hAnsi="Times New Roman" w:cs="Times New Roman"/>
          <w:sz w:val="24"/>
          <w:szCs w:val="24"/>
        </w:rPr>
      </w:pPr>
      <w:r>
        <w:rPr>
          <w:rFonts w:ascii="Times New Roman" w:hAnsi="Times New Roman" w:cs="Times New Roman"/>
          <w:sz w:val="24"/>
          <w:szCs w:val="24"/>
        </w:rPr>
        <w:t xml:space="preserve">до Договору про постачання електричної </w:t>
      </w:r>
    </w:p>
    <w:p w:rsidR="0013285E" w:rsidRDefault="0013285E">
      <w:pPr>
        <w:widowControl w:val="0"/>
        <w:jc w:val="right"/>
        <w:rPr>
          <w:rFonts w:ascii="Times New Roman" w:hAnsi="Times New Roman" w:cs="Times New Roman"/>
          <w:sz w:val="24"/>
          <w:szCs w:val="24"/>
        </w:rPr>
      </w:pPr>
      <w:r>
        <w:rPr>
          <w:rFonts w:ascii="Times New Roman" w:hAnsi="Times New Roman" w:cs="Times New Roman"/>
          <w:sz w:val="24"/>
          <w:szCs w:val="24"/>
        </w:rPr>
        <w:t>енергії споживачу від ______________р. №__________</w:t>
      </w:r>
    </w:p>
    <w:p w:rsidR="0013285E" w:rsidRDefault="0013285E">
      <w:pPr>
        <w:widowControl w:val="0"/>
        <w:jc w:val="right"/>
        <w:rPr>
          <w:rFonts w:ascii="Times New Roman" w:hAnsi="Times New Roman" w:cs="Times New Roman"/>
          <w:sz w:val="24"/>
          <w:szCs w:val="24"/>
        </w:rPr>
      </w:pPr>
    </w:p>
    <w:p w:rsidR="0013285E" w:rsidRDefault="0013285E">
      <w:pPr>
        <w:widowControl w:val="0"/>
        <w:jc w:val="center"/>
        <w:rPr>
          <w:rFonts w:ascii="Times New Roman" w:hAnsi="Times New Roman" w:cs="Times New Roman"/>
          <w:b/>
          <w:sz w:val="24"/>
          <w:szCs w:val="24"/>
        </w:rPr>
      </w:pPr>
      <w:r>
        <w:rPr>
          <w:rFonts w:ascii="Times New Roman" w:hAnsi="Times New Roman" w:cs="Times New Roman"/>
          <w:b/>
          <w:sz w:val="24"/>
          <w:szCs w:val="24"/>
        </w:rPr>
        <w:t>ПОРЯДОК ЗМІНИ УМОВ ДОГОВОРУ</w:t>
      </w:r>
    </w:p>
    <w:p w:rsidR="0013285E" w:rsidRDefault="0013285E">
      <w:pPr>
        <w:widowControl w:val="0"/>
        <w:ind w:firstLine="567"/>
        <w:jc w:val="both"/>
        <w:rPr>
          <w:rFonts w:ascii="Times New Roman" w:hAnsi="Times New Roman" w:cs="Times New Roman"/>
          <w:sz w:val="24"/>
          <w:szCs w:val="24"/>
        </w:rPr>
      </w:pPr>
      <w:bookmarkStart w:id="7" w:name="_heading=h.tyjcwt" w:colFirst="0" w:colLast="0"/>
      <w:bookmarkEnd w:id="7"/>
      <w:r>
        <w:rPr>
          <w:rFonts w:ascii="Times New Roman" w:hAnsi="Times New Roman" w:cs="Times New Roman"/>
          <w:sz w:val="24"/>
          <w:szCs w:val="24"/>
        </w:rPr>
        <w:t>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p w:rsidR="0013285E" w:rsidRDefault="0013285E">
      <w:pPr>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13285E" w:rsidRDefault="0013285E">
      <w:pPr>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2.1.    проєкт Додаткової угоди про зміну умов Договору; </w:t>
      </w:r>
    </w:p>
    <w:p w:rsidR="0013285E" w:rsidRDefault="0013285E">
      <w:pPr>
        <w:widowControl w:val="0"/>
        <w:ind w:firstLine="567"/>
        <w:jc w:val="both"/>
        <w:rPr>
          <w:rFonts w:ascii="Times New Roman" w:hAnsi="Times New Roman" w:cs="Times New Roman"/>
          <w:sz w:val="24"/>
          <w:szCs w:val="24"/>
        </w:rPr>
      </w:pPr>
      <w:r>
        <w:rPr>
          <w:rFonts w:ascii="Times New Roman" w:hAnsi="Times New Roman" w:cs="Times New Roman"/>
          <w:sz w:val="24"/>
          <w:szCs w:val="24"/>
        </w:rPr>
        <w:t>2.2. документальне підтвердження підстав для зміни умов Договору у випадках, передбачених цим Додатком.</w:t>
      </w:r>
    </w:p>
    <w:p w:rsidR="0013285E" w:rsidRDefault="0013285E">
      <w:pPr>
        <w:widowControl w:val="0"/>
        <w:ind w:firstLine="567"/>
        <w:jc w:val="both"/>
        <w:rPr>
          <w:rFonts w:ascii="Times New Roman" w:hAnsi="Times New Roman" w:cs="Times New Roman"/>
          <w:sz w:val="24"/>
          <w:szCs w:val="24"/>
        </w:rPr>
      </w:pPr>
      <w:r>
        <w:rPr>
          <w:rFonts w:ascii="Times New Roman" w:hAnsi="Times New Roman" w:cs="Times New Roman"/>
          <w:sz w:val="24"/>
          <w:szCs w:val="24"/>
        </w:rPr>
        <w:t>3. Сторона, яка одержала пропозицію про зміну Договору, у 20-ти денний строк після одержання пропозиції повідомляє другу Сторону про результати її розгляду.</w:t>
      </w:r>
    </w:p>
    <w:p w:rsidR="0013285E" w:rsidRDefault="0013285E">
      <w:pPr>
        <w:widowControl w:val="0"/>
        <w:ind w:firstLine="567"/>
        <w:jc w:val="both"/>
        <w:rPr>
          <w:rFonts w:ascii="Times New Roman" w:hAnsi="Times New Roman" w:cs="Times New Roman"/>
          <w:sz w:val="24"/>
          <w:szCs w:val="24"/>
        </w:rPr>
      </w:pPr>
      <w:r>
        <w:rPr>
          <w:rFonts w:ascii="Times New Roman" w:hAnsi="Times New Roman" w:cs="Times New Roman"/>
          <w:sz w:val="24"/>
          <w:szCs w:val="24"/>
        </w:rPr>
        <w:t>4.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13285E" w:rsidRDefault="0013285E">
      <w:pPr>
        <w:widowControl w:val="0"/>
        <w:ind w:firstLine="567"/>
        <w:jc w:val="both"/>
        <w:rPr>
          <w:rFonts w:ascii="Times New Roman" w:hAnsi="Times New Roman" w:cs="Times New Roman"/>
          <w:sz w:val="24"/>
          <w:szCs w:val="24"/>
        </w:rPr>
      </w:pPr>
      <w:r>
        <w:rPr>
          <w:rFonts w:ascii="Times New Roman" w:hAnsi="Times New Roman" w:cs="Times New Roman"/>
          <w:sz w:val="24"/>
          <w:szCs w:val="24"/>
        </w:rPr>
        <w:t>5.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13285E" w:rsidRDefault="0013285E">
      <w:pPr>
        <w:widowControl w:val="0"/>
        <w:ind w:firstLine="567"/>
        <w:jc w:val="both"/>
        <w:rPr>
          <w:rFonts w:ascii="Times New Roman" w:hAnsi="Times New Roman" w:cs="Times New Roman"/>
          <w:sz w:val="24"/>
          <w:szCs w:val="24"/>
        </w:rPr>
      </w:pPr>
      <w:bookmarkStart w:id="8" w:name="_heading=h.3dy6vkm" w:colFirst="0" w:colLast="0"/>
      <w:bookmarkEnd w:id="8"/>
      <w:r>
        <w:rPr>
          <w:rFonts w:ascii="Times New Roman" w:hAnsi="Times New Roman" w:cs="Times New Roman"/>
          <w:sz w:val="24"/>
          <w:szCs w:val="24"/>
        </w:rPr>
        <w:t>6. Істотні умови Договору не можуть змінюватися після його підписання до виконання зобов’язань сторонами в повному обсязі, крім випадків, передбачених пп. 1, 3 - 8 ч. 5 ст. 41 Закону.</w:t>
      </w:r>
    </w:p>
    <w:p w:rsidR="0013285E" w:rsidRDefault="0013285E">
      <w:pPr>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7. Істотні умови Договору можуть змінюватися у випадку зміни регульованих цін (тарифів) і нормативів, які застосовуються в Договорі, а саме: тарифу на послуги з передачі електричної енергії, </w:t>
      </w:r>
      <w:r>
        <w:rPr>
          <w:rFonts w:ascii="Times New Roman" w:hAnsi="Times New Roman" w:cs="Times New Roman"/>
          <w:i/>
          <w:sz w:val="24"/>
          <w:szCs w:val="24"/>
        </w:rPr>
        <w:t>інші тарифи, які встановлені НКРЕКП або можуть бути встановлені у майбутньому</w:t>
      </w:r>
      <w:r>
        <w:rPr>
          <w:rFonts w:ascii="Times New Roman" w:hAnsi="Times New Roman" w:cs="Times New Roman"/>
          <w:sz w:val="24"/>
          <w:szCs w:val="24"/>
        </w:rPr>
        <w:t>, і які враховані в структурі остаточної ціни електричної енергії, що постачається за Договором. У цьому випадку зміна ціни здійснюється у такому порядку:</w:t>
      </w:r>
    </w:p>
    <w:p w:rsidR="0013285E" w:rsidRDefault="0013285E">
      <w:pPr>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7.1. Підставою для зміни ціни є набрання чинності рішенням НКРЕКП про зміну відповідного регульованого тарифу, що застосовується в Договорі; </w:t>
      </w:r>
    </w:p>
    <w:p w:rsidR="0013285E" w:rsidRDefault="0013285E">
      <w:pPr>
        <w:widowControl w:val="0"/>
        <w:jc w:val="both"/>
        <w:rPr>
          <w:rFonts w:ascii="Times New Roman" w:hAnsi="Times New Roman" w:cs="Times New Roman"/>
          <w:sz w:val="24"/>
          <w:szCs w:val="24"/>
        </w:rPr>
      </w:pPr>
    </w:p>
    <w:p w:rsidR="0013285E" w:rsidRDefault="0013285E">
      <w:pPr>
        <w:widowControl w:val="0"/>
        <w:jc w:val="both"/>
        <w:rPr>
          <w:rFonts w:ascii="Times New Roman" w:hAnsi="Times New Roman" w:cs="Times New Roman"/>
          <w:sz w:val="24"/>
          <w:szCs w:val="24"/>
        </w:rPr>
      </w:pPr>
    </w:p>
    <w:p w:rsidR="0013285E" w:rsidRDefault="0013285E">
      <w:pPr>
        <w:widowControl w:val="0"/>
        <w:jc w:val="both"/>
        <w:rPr>
          <w:rFonts w:ascii="Times New Roman" w:hAnsi="Times New Roman" w:cs="Times New Roman"/>
          <w:sz w:val="24"/>
          <w:szCs w:val="24"/>
        </w:rPr>
      </w:pPr>
      <w:r>
        <w:rPr>
          <w:rFonts w:ascii="Times New Roman" w:hAnsi="Times New Roman" w:cs="Times New Roman"/>
          <w:sz w:val="24"/>
          <w:szCs w:val="24"/>
        </w:rPr>
        <w:t xml:space="preserve">Постачальник: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Споживач:</w:t>
      </w:r>
    </w:p>
    <w:tbl>
      <w:tblPr>
        <w:tblW w:w="10526" w:type="dxa"/>
        <w:tblInd w:w="-142" w:type="dxa"/>
        <w:tblLayout w:type="fixed"/>
        <w:tblCellMar>
          <w:left w:w="115" w:type="dxa"/>
          <w:right w:w="115" w:type="dxa"/>
        </w:tblCellMar>
        <w:tblLook w:val="0000"/>
      </w:tblPr>
      <w:tblGrid>
        <w:gridCol w:w="5282"/>
        <w:gridCol w:w="5244"/>
      </w:tblGrid>
      <w:tr w:rsidR="0013285E" w:rsidTr="00871C4A">
        <w:trPr>
          <w:trHeight w:val="3594"/>
        </w:trPr>
        <w:tc>
          <w:tcPr>
            <w:tcW w:w="5282" w:type="dxa"/>
          </w:tcPr>
          <w:p w:rsidR="0013285E" w:rsidRPr="00871C4A" w:rsidRDefault="0013285E">
            <w:pPr>
              <w:rPr>
                <w:rFonts w:ascii="Times New Roman" w:hAnsi="Times New Roman" w:cs="Times New Roman"/>
                <w:b/>
                <w:color w:val="000000"/>
                <w:sz w:val="22"/>
                <w:szCs w:val="22"/>
              </w:rPr>
            </w:pPr>
          </w:p>
        </w:tc>
        <w:tc>
          <w:tcPr>
            <w:tcW w:w="5244" w:type="dxa"/>
          </w:tcPr>
          <w:p w:rsidR="0013285E" w:rsidRPr="00871C4A" w:rsidRDefault="0013285E" w:rsidP="00871C4A">
            <w:pPr>
              <w:jc w:val="center"/>
              <w:rPr>
                <w:rFonts w:ascii="Times New Roman" w:hAnsi="Times New Roman" w:cs="Times New Roman"/>
                <w:b/>
                <w:sz w:val="22"/>
                <w:szCs w:val="22"/>
              </w:rPr>
            </w:pPr>
            <w:r w:rsidRPr="00871C4A">
              <w:rPr>
                <w:rFonts w:ascii="Times New Roman" w:hAnsi="Times New Roman" w:cs="Times New Roman"/>
                <w:b/>
                <w:sz w:val="22"/>
                <w:szCs w:val="22"/>
              </w:rPr>
              <w:t>МУЗИКІВСЬКА СІЛЬСЬКА РАДА</w:t>
            </w:r>
          </w:p>
          <w:p w:rsidR="0013285E" w:rsidRPr="00871C4A" w:rsidRDefault="0013285E" w:rsidP="00871C4A">
            <w:pPr>
              <w:jc w:val="center"/>
              <w:rPr>
                <w:rFonts w:ascii="Times New Roman" w:hAnsi="Times New Roman" w:cs="Times New Roman"/>
                <w:b/>
                <w:sz w:val="22"/>
                <w:szCs w:val="22"/>
              </w:rPr>
            </w:pPr>
          </w:p>
          <w:p w:rsidR="0013285E" w:rsidRPr="00871C4A" w:rsidRDefault="0013285E" w:rsidP="00871C4A">
            <w:pPr>
              <w:spacing w:line="360" w:lineRule="auto"/>
              <w:jc w:val="both"/>
              <w:rPr>
                <w:rFonts w:ascii="Times New Roman" w:hAnsi="Times New Roman" w:cs="Times New Roman"/>
                <w:sz w:val="22"/>
                <w:szCs w:val="22"/>
              </w:rPr>
            </w:pPr>
            <w:r w:rsidRPr="00871C4A">
              <w:rPr>
                <w:rFonts w:ascii="Times New Roman" w:hAnsi="Times New Roman" w:cs="Times New Roman"/>
                <w:sz w:val="22"/>
                <w:szCs w:val="22"/>
              </w:rPr>
              <w:t>75023, Херсонська обл., Білозерський район, с. Музиківка, вул. 40 років Перемоги, 35</w:t>
            </w:r>
          </w:p>
          <w:p w:rsidR="0013285E" w:rsidRPr="00871C4A" w:rsidRDefault="0013285E" w:rsidP="00871C4A">
            <w:pPr>
              <w:spacing w:line="360" w:lineRule="auto"/>
              <w:jc w:val="both"/>
              <w:rPr>
                <w:rFonts w:ascii="Times New Roman" w:hAnsi="Times New Roman" w:cs="Times New Roman"/>
                <w:sz w:val="22"/>
                <w:szCs w:val="22"/>
              </w:rPr>
            </w:pPr>
            <w:r w:rsidRPr="00871C4A">
              <w:rPr>
                <w:rFonts w:ascii="Times New Roman" w:hAnsi="Times New Roman" w:cs="Times New Roman"/>
                <w:sz w:val="22"/>
                <w:szCs w:val="22"/>
              </w:rPr>
              <w:t>ЄДРПОУ 26347865</w:t>
            </w:r>
          </w:p>
          <w:p w:rsidR="0013285E" w:rsidRPr="00871C4A" w:rsidRDefault="0013285E" w:rsidP="00871C4A">
            <w:pPr>
              <w:spacing w:line="360" w:lineRule="auto"/>
              <w:rPr>
                <w:rFonts w:ascii="Times New Roman" w:hAnsi="Times New Roman" w:cs="Times New Roman"/>
                <w:color w:val="1F1F26"/>
                <w:sz w:val="22"/>
                <w:szCs w:val="22"/>
                <w:lang w:eastAsia="uk-UA"/>
              </w:rPr>
            </w:pPr>
            <w:r w:rsidRPr="00871C4A">
              <w:rPr>
                <w:rFonts w:ascii="Times New Roman" w:hAnsi="Times New Roman" w:cs="Times New Roman"/>
                <w:sz w:val="22"/>
                <w:szCs w:val="22"/>
              </w:rPr>
              <w:t xml:space="preserve"> р/р </w:t>
            </w:r>
            <w:r w:rsidRPr="00871C4A">
              <w:rPr>
                <w:rFonts w:ascii="Times New Roman" w:hAnsi="Times New Roman" w:cs="Times New Roman"/>
                <w:color w:val="1F1F26"/>
                <w:sz w:val="22"/>
                <w:szCs w:val="22"/>
                <w:lang w:eastAsia="uk-UA"/>
              </w:rPr>
              <w:t>UA448201720344230051000040143</w:t>
            </w:r>
          </w:p>
          <w:p w:rsidR="0013285E" w:rsidRPr="00871C4A" w:rsidRDefault="0013285E" w:rsidP="00871C4A">
            <w:pPr>
              <w:spacing w:line="360" w:lineRule="auto"/>
              <w:jc w:val="both"/>
              <w:rPr>
                <w:rFonts w:ascii="Times New Roman" w:hAnsi="Times New Roman" w:cs="Times New Roman"/>
                <w:sz w:val="22"/>
                <w:szCs w:val="22"/>
              </w:rPr>
            </w:pPr>
            <w:r w:rsidRPr="00871C4A">
              <w:rPr>
                <w:rFonts w:ascii="Times New Roman" w:hAnsi="Times New Roman" w:cs="Times New Roman"/>
                <w:sz w:val="22"/>
                <w:szCs w:val="22"/>
              </w:rPr>
              <w:t xml:space="preserve">Держказначейська служба України, м. Київ </w:t>
            </w:r>
          </w:p>
          <w:p w:rsidR="0013285E" w:rsidRPr="00871C4A" w:rsidRDefault="0013285E" w:rsidP="00871C4A">
            <w:pPr>
              <w:spacing w:line="360" w:lineRule="auto"/>
              <w:jc w:val="both"/>
              <w:rPr>
                <w:rFonts w:ascii="Times New Roman" w:hAnsi="Times New Roman" w:cs="Times New Roman"/>
                <w:sz w:val="22"/>
                <w:szCs w:val="22"/>
              </w:rPr>
            </w:pPr>
            <w:r w:rsidRPr="00871C4A">
              <w:rPr>
                <w:rFonts w:ascii="Times New Roman" w:hAnsi="Times New Roman" w:cs="Times New Roman"/>
                <w:sz w:val="22"/>
                <w:szCs w:val="22"/>
              </w:rPr>
              <w:t xml:space="preserve">  </w:t>
            </w:r>
          </w:p>
          <w:p w:rsidR="0013285E" w:rsidRDefault="0013285E" w:rsidP="00DC3C94">
            <w:pPr>
              <w:spacing w:line="360" w:lineRule="auto"/>
              <w:jc w:val="both"/>
              <w:rPr>
                <w:rFonts w:ascii="Times New Roman" w:hAnsi="Times New Roman" w:cs="Times New Roman"/>
                <w:b/>
                <w:sz w:val="22"/>
                <w:szCs w:val="22"/>
              </w:rPr>
            </w:pPr>
            <w:r w:rsidRPr="00BD3EBE">
              <w:rPr>
                <w:rFonts w:ascii="Times New Roman" w:hAnsi="Times New Roman" w:cs="Times New Roman"/>
                <w:b/>
                <w:sz w:val="24"/>
                <w:szCs w:val="24"/>
              </w:rPr>
              <w:t>Начальник Музиківської сільської військової адміністрації</w:t>
            </w:r>
            <w:r w:rsidRPr="00BD3EBE">
              <w:rPr>
                <w:rFonts w:ascii="Times New Roman" w:hAnsi="Times New Roman" w:cs="Times New Roman"/>
                <w:b/>
                <w:sz w:val="24"/>
                <w:szCs w:val="24"/>
              </w:rPr>
              <w:tab/>
            </w:r>
            <w:r w:rsidRPr="00871C4A">
              <w:rPr>
                <w:rFonts w:ascii="Times New Roman" w:hAnsi="Times New Roman" w:cs="Times New Roman"/>
                <w:b/>
                <w:sz w:val="22"/>
                <w:szCs w:val="22"/>
              </w:rPr>
              <w:tab/>
            </w:r>
          </w:p>
          <w:p w:rsidR="0013285E" w:rsidRDefault="0013285E" w:rsidP="00DC3C94">
            <w:pPr>
              <w:spacing w:line="360" w:lineRule="auto"/>
              <w:jc w:val="both"/>
              <w:rPr>
                <w:rFonts w:ascii="Times New Roman" w:hAnsi="Times New Roman" w:cs="Times New Roman"/>
                <w:b/>
                <w:sz w:val="22"/>
                <w:szCs w:val="22"/>
              </w:rPr>
            </w:pPr>
          </w:p>
          <w:p w:rsidR="0013285E" w:rsidRPr="00871C4A" w:rsidRDefault="0013285E" w:rsidP="00DC3C94">
            <w:pPr>
              <w:spacing w:line="360" w:lineRule="auto"/>
              <w:jc w:val="both"/>
              <w:rPr>
                <w:rFonts w:ascii="Times New Roman" w:hAnsi="Times New Roman" w:cs="Times New Roman"/>
                <w:b/>
                <w:sz w:val="22"/>
                <w:szCs w:val="22"/>
              </w:rPr>
            </w:pPr>
            <w:r w:rsidRPr="00871C4A">
              <w:rPr>
                <w:rFonts w:ascii="Times New Roman" w:hAnsi="Times New Roman" w:cs="Times New Roman"/>
                <w:b/>
                <w:sz w:val="22"/>
                <w:szCs w:val="22"/>
              </w:rPr>
              <w:tab/>
            </w:r>
            <w:r w:rsidRPr="00871C4A">
              <w:rPr>
                <w:rFonts w:ascii="Times New Roman" w:hAnsi="Times New Roman" w:cs="Times New Roman"/>
                <w:b/>
                <w:sz w:val="22"/>
                <w:szCs w:val="22"/>
              </w:rPr>
              <w:tab/>
            </w:r>
          </w:p>
          <w:p w:rsidR="0013285E" w:rsidRPr="00871C4A" w:rsidRDefault="0013285E" w:rsidP="00DC3C94">
            <w:pPr>
              <w:jc w:val="both"/>
              <w:rPr>
                <w:rFonts w:ascii="Times New Roman" w:hAnsi="Times New Roman" w:cs="Times New Roman"/>
                <w:sz w:val="22"/>
                <w:szCs w:val="22"/>
              </w:rPr>
            </w:pPr>
            <w:r w:rsidRPr="00871C4A">
              <w:rPr>
                <w:rFonts w:ascii="Times New Roman" w:hAnsi="Times New Roman" w:cs="Times New Roman"/>
                <w:sz w:val="22"/>
                <w:szCs w:val="22"/>
              </w:rPr>
              <w:t xml:space="preserve">           _____________________ </w:t>
            </w:r>
            <w:r w:rsidRPr="00BD3EBE">
              <w:rPr>
                <w:rFonts w:ascii="Times New Roman" w:hAnsi="Times New Roman" w:cs="Times New Roman"/>
                <w:b/>
                <w:sz w:val="24"/>
                <w:szCs w:val="24"/>
              </w:rPr>
              <w:t>І. Підгородецький</w:t>
            </w:r>
          </w:p>
          <w:p w:rsidR="0013285E" w:rsidRPr="00871C4A" w:rsidRDefault="0013285E">
            <w:pPr>
              <w:rPr>
                <w:rFonts w:ascii="Times New Roman" w:hAnsi="Times New Roman" w:cs="Times New Roman"/>
                <w:b/>
                <w:sz w:val="22"/>
                <w:szCs w:val="22"/>
              </w:rPr>
            </w:pPr>
          </w:p>
        </w:tc>
      </w:tr>
    </w:tbl>
    <w:p w:rsidR="0013285E" w:rsidRDefault="0013285E"/>
    <w:p w:rsidR="0013285E" w:rsidRDefault="0013285E"/>
    <w:p w:rsidR="0013285E" w:rsidRPr="009E6178" w:rsidRDefault="0013285E" w:rsidP="005E2FC7">
      <w:pPr>
        <w:widowControl w:val="0"/>
        <w:jc w:val="both"/>
        <w:rPr>
          <w:rFonts w:ascii="Times New Roman" w:hAnsi="Times New Roman" w:cs="Times New Roman"/>
          <w:b/>
          <w:i/>
          <w:sz w:val="24"/>
          <w:szCs w:val="24"/>
          <w:u w:val="single"/>
        </w:rPr>
      </w:pPr>
      <w:r w:rsidRPr="009E6178">
        <w:rPr>
          <w:rFonts w:ascii="Times New Roman" w:hAnsi="Times New Roman" w:cs="Times New Roman"/>
          <w:b/>
          <w:i/>
          <w:sz w:val="24"/>
          <w:szCs w:val="24"/>
          <w:u w:val="single"/>
        </w:rPr>
        <w:t>* проект договору не є остаточним та може коригуватися сторонами під час його підписання</w:t>
      </w:r>
    </w:p>
    <w:p w:rsidR="0013285E" w:rsidRDefault="0013285E"/>
    <w:sectPr w:rsidR="0013285E" w:rsidSect="00CC635C">
      <w:footerReference w:type="default" r:id="rId7"/>
      <w:pgSz w:w="11906" w:h="16838"/>
      <w:pgMar w:top="720" w:right="720" w:bottom="720" w:left="720" w:header="708" w:footer="708" w:gutter="0"/>
      <w:pgNumType w:start="1"/>
      <w:cols w:space="720"/>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85E" w:rsidRDefault="0013285E" w:rsidP="00717CF1">
      <w:r>
        <w:separator/>
      </w:r>
    </w:p>
  </w:endnote>
  <w:endnote w:type="continuationSeparator" w:id="0">
    <w:p w:rsidR="0013285E" w:rsidRDefault="0013285E" w:rsidP="00717CF1">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85E" w:rsidRDefault="0013285E">
    <w:pPr>
      <w:pStyle w:val="Footer"/>
      <w:jc w:val="right"/>
    </w:pPr>
    <w:fldSimple w:instr="PAGE   \* MERGEFORMAT">
      <w:r w:rsidRPr="005A79D8">
        <w:rPr>
          <w:noProof/>
          <w:lang w:val="ru-RU"/>
        </w:rPr>
        <w:t>9</w:t>
      </w:r>
    </w:fldSimple>
  </w:p>
  <w:p w:rsidR="0013285E" w:rsidRDefault="001328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85E" w:rsidRDefault="0013285E" w:rsidP="00717CF1">
      <w:r>
        <w:separator/>
      </w:r>
    </w:p>
  </w:footnote>
  <w:footnote w:type="continuationSeparator" w:id="0">
    <w:p w:rsidR="0013285E" w:rsidRDefault="0013285E" w:rsidP="00717C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90F31"/>
    <w:multiLevelType w:val="multilevel"/>
    <w:tmpl w:val="FEAA877A"/>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nsid w:val="4E612EF8"/>
    <w:multiLevelType w:val="multilevel"/>
    <w:tmpl w:val="4BA6A58E"/>
    <w:lvl w:ilvl="0">
      <w:start w:val="13"/>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nsid w:val="55223FB8"/>
    <w:multiLevelType w:val="multilevel"/>
    <w:tmpl w:val="7C400A82"/>
    <w:lvl w:ilvl="0">
      <w:start w:val="13"/>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nsid w:val="575F1B42"/>
    <w:multiLevelType w:val="multilevel"/>
    <w:tmpl w:val="B69E5F2C"/>
    <w:lvl w:ilvl="0">
      <w:start w:val="13"/>
      <w:numFmt w:val="bullet"/>
      <w:lvlText w:val="–"/>
      <w:lvlJc w:val="left"/>
      <w:pPr>
        <w:ind w:left="1287" w:hanging="360"/>
      </w:pPr>
      <w:rPr>
        <w:rFonts w:ascii="Times New Roman" w:eastAsia="Times New Roman" w:hAnsi="Times New Roman"/>
      </w:rPr>
    </w:lvl>
    <w:lvl w:ilvl="1">
      <w:start w:val="1"/>
      <w:numFmt w:val="bullet"/>
      <w:lvlText w:val="o"/>
      <w:lvlJc w:val="left"/>
      <w:pPr>
        <w:ind w:left="2007" w:hanging="360"/>
      </w:pPr>
      <w:rPr>
        <w:rFonts w:ascii="Courier New" w:eastAsia="Times New Roman" w:hAnsi="Courier New"/>
      </w:rPr>
    </w:lvl>
    <w:lvl w:ilvl="2">
      <w:start w:val="1"/>
      <w:numFmt w:val="bullet"/>
      <w:lvlText w:val="▪"/>
      <w:lvlJc w:val="left"/>
      <w:pPr>
        <w:ind w:left="2727" w:hanging="360"/>
      </w:pPr>
      <w:rPr>
        <w:rFonts w:ascii="Noto Sans Symbols" w:eastAsia="Times New Roman" w:hAnsi="Noto Sans Symbols"/>
      </w:rPr>
    </w:lvl>
    <w:lvl w:ilvl="3">
      <w:start w:val="1"/>
      <w:numFmt w:val="bullet"/>
      <w:lvlText w:val="●"/>
      <w:lvlJc w:val="left"/>
      <w:pPr>
        <w:ind w:left="3447" w:hanging="360"/>
      </w:pPr>
      <w:rPr>
        <w:rFonts w:ascii="Noto Sans Symbols" w:eastAsia="Times New Roman" w:hAnsi="Noto Sans Symbols"/>
      </w:rPr>
    </w:lvl>
    <w:lvl w:ilvl="4">
      <w:start w:val="1"/>
      <w:numFmt w:val="bullet"/>
      <w:lvlText w:val="o"/>
      <w:lvlJc w:val="left"/>
      <w:pPr>
        <w:ind w:left="4167" w:hanging="360"/>
      </w:pPr>
      <w:rPr>
        <w:rFonts w:ascii="Courier New" w:eastAsia="Times New Roman" w:hAnsi="Courier New"/>
      </w:rPr>
    </w:lvl>
    <w:lvl w:ilvl="5">
      <w:start w:val="1"/>
      <w:numFmt w:val="bullet"/>
      <w:lvlText w:val="▪"/>
      <w:lvlJc w:val="left"/>
      <w:pPr>
        <w:ind w:left="4887" w:hanging="360"/>
      </w:pPr>
      <w:rPr>
        <w:rFonts w:ascii="Noto Sans Symbols" w:eastAsia="Times New Roman" w:hAnsi="Noto Sans Symbols"/>
      </w:rPr>
    </w:lvl>
    <w:lvl w:ilvl="6">
      <w:start w:val="1"/>
      <w:numFmt w:val="bullet"/>
      <w:lvlText w:val="●"/>
      <w:lvlJc w:val="left"/>
      <w:pPr>
        <w:ind w:left="5607" w:hanging="360"/>
      </w:pPr>
      <w:rPr>
        <w:rFonts w:ascii="Noto Sans Symbols" w:eastAsia="Times New Roman" w:hAnsi="Noto Sans Symbols"/>
      </w:rPr>
    </w:lvl>
    <w:lvl w:ilvl="7">
      <w:start w:val="1"/>
      <w:numFmt w:val="bullet"/>
      <w:lvlText w:val="o"/>
      <w:lvlJc w:val="left"/>
      <w:pPr>
        <w:ind w:left="6327" w:hanging="360"/>
      </w:pPr>
      <w:rPr>
        <w:rFonts w:ascii="Courier New" w:eastAsia="Times New Roman" w:hAnsi="Courier New"/>
      </w:rPr>
    </w:lvl>
    <w:lvl w:ilvl="8">
      <w:start w:val="1"/>
      <w:numFmt w:val="bullet"/>
      <w:lvlText w:val="▪"/>
      <w:lvlJc w:val="left"/>
      <w:pPr>
        <w:ind w:left="7047" w:hanging="360"/>
      </w:pPr>
      <w:rPr>
        <w:rFonts w:ascii="Noto Sans Symbols" w:eastAsia="Times New Roman" w:hAnsi="Noto Sans Symbols"/>
      </w:rPr>
    </w:lvl>
  </w:abstractNum>
  <w:abstractNum w:abstractNumId="4">
    <w:nsid w:val="653C73C9"/>
    <w:multiLevelType w:val="multilevel"/>
    <w:tmpl w:val="8A6E34D0"/>
    <w:lvl w:ilvl="0">
      <w:start w:val="13"/>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5">
    <w:nsid w:val="67FC72CC"/>
    <w:multiLevelType w:val="multilevel"/>
    <w:tmpl w:val="7CAEC0E6"/>
    <w:lvl w:ilvl="0">
      <w:start w:val="13"/>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6">
    <w:nsid w:val="79CD0DB4"/>
    <w:multiLevelType w:val="multilevel"/>
    <w:tmpl w:val="D3621046"/>
    <w:lvl w:ilvl="0">
      <w:start w:val="13"/>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abstractNumId w:val="6"/>
  </w:num>
  <w:num w:numId="2">
    <w:abstractNumId w:val="2"/>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4FB"/>
    <w:rsid w:val="000364FB"/>
    <w:rsid w:val="000848DC"/>
    <w:rsid w:val="0013285E"/>
    <w:rsid w:val="001B4932"/>
    <w:rsid w:val="002A45A5"/>
    <w:rsid w:val="003618A5"/>
    <w:rsid w:val="003E07C5"/>
    <w:rsid w:val="003F5901"/>
    <w:rsid w:val="00401349"/>
    <w:rsid w:val="004C2385"/>
    <w:rsid w:val="004E1352"/>
    <w:rsid w:val="00513900"/>
    <w:rsid w:val="00585113"/>
    <w:rsid w:val="005A79D8"/>
    <w:rsid w:val="005E2FC7"/>
    <w:rsid w:val="006508D3"/>
    <w:rsid w:val="00682C26"/>
    <w:rsid w:val="00717CF1"/>
    <w:rsid w:val="0080066F"/>
    <w:rsid w:val="00805392"/>
    <w:rsid w:val="00871C4A"/>
    <w:rsid w:val="00903A6C"/>
    <w:rsid w:val="00914FA7"/>
    <w:rsid w:val="00921EF6"/>
    <w:rsid w:val="00952485"/>
    <w:rsid w:val="009E6178"/>
    <w:rsid w:val="00B109A1"/>
    <w:rsid w:val="00B64641"/>
    <w:rsid w:val="00BD3EBE"/>
    <w:rsid w:val="00CC635C"/>
    <w:rsid w:val="00D16443"/>
    <w:rsid w:val="00D531C7"/>
    <w:rsid w:val="00D71C15"/>
    <w:rsid w:val="00DC3C94"/>
    <w:rsid w:val="00E353D6"/>
    <w:rsid w:val="00FE245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5A5"/>
    <w:rPr>
      <w:sz w:val="20"/>
      <w:szCs w:val="20"/>
      <w:lang w:eastAsia="ru-RU"/>
    </w:rPr>
  </w:style>
  <w:style w:type="paragraph" w:styleId="Heading1">
    <w:name w:val="heading 1"/>
    <w:basedOn w:val="Normal"/>
    <w:next w:val="Normal"/>
    <w:link w:val="Heading1Char"/>
    <w:uiPriority w:val="99"/>
    <w:qFormat/>
    <w:rsid w:val="00682C26"/>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682C26"/>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682C26"/>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682C26"/>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682C26"/>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682C26"/>
    <w:pPr>
      <w:keepNext/>
      <w:keepLines/>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ru-RU"/>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ru-RU"/>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ru-RU"/>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ru-RU"/>
    </w:rPr>
  </w:style>
  <w:style w:type="character" w:customStyle="1" w:styleId="Heading6Char">
    <w:name w:val="Heading 6 Char"/>
    <w:basedOn w:val="DefaultParagraphFont"/>
    <w:link w:val="Heading6"/>
    <w:uiPriority w:val="99"/>
    <w:semiHidden/>
    <w:locked/>
    <w:rPr>
      <w:rFonts w:ascii="Calibri" w:hAnsi="Calibri" w:cs="Times New Roman"/>
      <w:b/>
      <w:bCs/>
      <w:lang w:eastAsia="ru-RU"/>
    </w:rPr>
  </w:style>
  <w:style w:type="table" w:customStyle="1" w:styleId="TableNormal1">
    <w:name w:val="Table Normal1"/>
    <w:uiPriority w:val="99"/>
    <w:rsid w:val="00682C26"/>
    <w:rPr>
      <w:sz w:val="20"/>
      <w:szCs w:val="20"/>
    </w:rPr>
    <w:tblPr>
      <w:tblCellMar>
        <w:top w:w="0" w:type="dxa"/>
        <w:left w:w="0" w:type="dxa"/>
        <w:bottom w:w="0" w:type="dxa"/>
        <w:right w:w="0" w:type="dxa"/>
      </w:tblCellMar>
    </w:tblPr>
  </w:style>
  <w:style w:type="paragraph" w:styleId="Title">
    <w:name w:val="Title"/>
    <w:basedOn w:val="Normal"/>
    <w:next w:val="Normal"/>
    <w:link w:val="TitleChar"/>
    <w:uiPriority w:val="99"/>
    <w:qFormat/>
    <w:rsid w:val="00682C26"/>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ru-RU"/>
    </w:rPr>
  </w:style>
  <w:style w:type="paragraph" w:styleId="NoSpacing">
    <w:name w:val="No Spacing"/>
    <w:uiPriority w:val="99"/>
    <w:qFormat/>
    <w:rsid w:val="002A45A5"/>
    <w:pPr>
      <w:suppressAutoHyphens/>
    </w:pPr>
    <w:rPr>
      <w:rFonts w:eastAsia="Times New Roman" w:cs="Times New Roman"/>
      <w:sz w:val="20"/>
      <w:szCs w:val="20"/>
      <w:lang w:eastAsia="ar-SA"/>
    </w:rPr>
  </w:style>
  <w:style w:type="paragraph" w:styleId="BalloonText">
    <w:name w:val="Balloon Text"/>
    <w:basedOn w:val="Normal"/>
    <w:link w:val="BalloonTextChar"/>
    <w:uiPriority w:val="99"/>
    <w:semiHidden/>
    <w:rsid w:val="002A45A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A45A5"/>
    <w:rPr>
      <w:rFonts w:ascii="Segoe UI" w:hAnsi="Segoe UI" w:cs="Segoe UI"/>
      <w:sz w:val="18"/>
      <w:szCs w:val="18"/>
      <w:lang w:eastAsia="ru-RU"/>
    </w:rPr>
  </w:style>
  <w:style w:type="character" w:styleId="CommentReference">
    <w:name w:val="annotation reference"/>
    <w:basedOn w:val="DefaultParagraphFont"/>
    <w:uiPriority w:val="99"/>
    <w:semiHidden/>
    <w:rsid w:val="002A45A5"/>
    <w:rPr>
      <w:rFonts w:cs="Times New Roman"/>
      <w:sz w:val="16"/>
      <w:szCs w:val="16"/>
    </w:rPr>
  </w:style>
  <w:style w:type="paragraph" w:styleId="CommentText">
    <w:name w:val="annotation text"/>
    <w:basedOn w:val="Normal"/>
    <w:link w:val="CommentTextChar"/>
    <w:uiPriority w:val="99"/>
    <w:semiHidden/>
    <w:rsid w:val="002A45A5"/>
  </w:style>
  <w:style w:type="character" w:customStyle="1" w:styleId="CommentTextChar">
    <w:name w:val="Comment Text Char"/>
    <w:basedOn w:val="DefaultParagraphFont"/>
    <w:link w:val="CommentText"/>
    <w:uiPriority w:val="99"/>
    <w:semiHidden/>
    <w:locked/>
    <w:rsid w:val="002A45A5"/>
    <w:rPr>
      <w:rFonts w:ascii="Calibri" w:hAnsi="Calibri" w:cs="Calibri"/>
      <w:sz w:val="20"/>
      <w:szCs w:val="20"/>
      <w:lang w:eastAsia="ru-RU"/>
    </w:rPr>
  </w:style>
  <w:style w:type="paragraph" w:styleId="CommentSubject">
    <w:name w:val="annotation subject"/>
    <w:basedOn w:val="CommentText"/>
    <w:next w:val="CommentText"/>
    <w:link w:val="CommentSubjectChar"/>
    <w:uiPriority w:val="99"/>
    <w:semiHidden/>
    <w:rsid w:val="002A45A5"/>
    <w:rPr>
      <w:b/>
      <w:bCs/>
    </w:rPr>
  </w:style>
  <w:style w:type="character" w:customStyle="1" w:styleId="CommentSubjectChar">
    <w:name w:val="Comment Subject Char"/>
    <w:basedOn w:val="CommentTextChar"/>
    <w:link w:val="CommentSubject"/>
    <w:uiPriority w:val="99"/>
    <w:semiHidden/>
    <w:locked/>
    <w:rsid w:val="002A45A5"/>
    <w:rPr>
      <w:b/>
      <w:bCs/>
    </w:rPr>
  </w:style>
  <w:style w:type="paragraph" w:styleId="Subtitle">
    <w:name w:val="Subtitle"/>
    <w:basedOn w:val="Normal"/>
    <w:next w:val="Normal"/>
    <w:link w:val="SubtitleChar"/>
    <w:uiPriority w:val="99"/>
    <w:qFormat/>
    <w:rsid w:val="00682C26"/>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lang w:eastAsia="ru-RU"/>
    </w:rPr>
  </w:style>
  <w:style w:type="table" w:customStyle="1" w:styleId="a">
    <w:name w:val="Стиль"/>
    <w:basedOn w:val="TableNormal1"/>
    <w:uiPriority w:val="99"/>
    <w:rsid w:val="00682C26"/>
    <w:tblPr>
      <w:tblStyleRowBandSize w:val="1"/>
      <w:tblStyleColBandSize w:val="1"/>
      <w:tblCellMar>
        <w:top w:w="0" w:type="dxa"/>
        <w:left w:w="115" w:type="dxa"/>
        <w:bottom w:w="0" w:type="dxa"/>
        <w:right w:w="115" w:type="dxa"/>
      </w:tblCellMar>
    </w:tblPr>
  </w:style>
  <w:style w:type="table" w:customStyle="1" w:styleId="6">
    <w:name w:val="Стиль6"/>
    <w:basedOn w:val="TableNormal1"/>
    <w:uiPriority w:val="99"/>
    <w:rsid w:val="00682C26"/>
    <w:tblPr>
      <w:tblStyleRowBandSize w:val="1"/>
      <w:tblStyleColBandSize w:val="1"/>
      <w:tblCellMar>
        <w:top w:w="0" w:type="dxa"/>
        <w:left w:w="115" w:type="dxa"/>
        <w:bottom w:w="0" w:type="dxa"/>
        <w:right w:w="115" w:type="dxa"/>
      </w:tblCellMar>
    </w:tblPr>
  </w:style>
  <w:style w:type="table" w:customStyle="1" w:styleId="5">
    <w:name w:val="Стиль5"/>
    <w:basedOn w:val="TableNormal1"/>
    <w:uiPriority w:val="99"/>
    <w:rsid w:val="00682C26"/>
    <w:tblPr>
      <w:tblStyleRowBandSize w:val="1"/>
      <w:tblStyleColBandSize w:val="1"/>
      <w:tblCellMar>
        <w:top w:w="0" w:type="dxa"/>
        <w:left w:w="115" w:type="dxa"/>
        <w:bottom w:w="0" w:type="dxa"/>
        <w:right w:w="115" w:type="dxa"/>
      </w:tblCellMar>
    </w:tblPr>
  </w:style>
  <w:style w:type="table" w:customStyle="1" w:styleId="4">
    <w:name w:val="Стиль4"/>
    <w:basedOn w:val="TableNormal1"/>
    <w:uiPriority w:val="99"/>
    <w:rsid w:val="00682C26"/>
    <w:tblPr>
      <w:tblStyleRowBandSize w:val="1"/>
      <w:tblStyleColBandSize w:val="1"/>
      <w:tblCellMar>
        <w:top w:w="0" w:type="dxa"/>
        <w:left w:w="28" w:type="dxa"/>
        <w:bottom w:w="0" w:type="dxa"/>
        <w:right w:w="28" w:type="dxa"/>
      </w:tblCellMar>
    </w:tblPr>
  </w:style>
  <w:style w:type="table" w:customStyle="1" w:styleId="3">
    <w:name w:val="Стиль3"/>
    <w:basedOn w:val="TableNormal1"/>
    <w:uiPriority w:val="99"/>
    <w:rsid w:val="00682C26"/>
    <w:tblPr>
      <w:tblStyleRowBandSize w:val="1"/>
      <w:tblStyleColBandSize w:val="1"/>
      <w:tblCellMar>
        <w:top w:w="0" w:type="dxa"/>
        <w:left w:w="115" w:type="dxa"/>
        <w:bottom w:w="0" w:type="dxa"/>
        <w:right w:w="115" w:type="dxa"/>
      </w:tblCellMar>
    </w:tblPr>
  </w:style>
  <w:style w:type="table" w:customStyle="1" w:styleId="2">
    <w:name w:val="Стиль2"/>
    <w:basedOn w:val="TableNormal1"/>
    <w:uiPriority w:val="99"/>
    <w:rsid w:val="00682C26"/>
    <w:tblPr>
      <w:tblStyleRowBandSize w:val="1"/>
      <w:tblStyleColBandSize w:val="1"/>
      <w:tblCellMar>
        <w:top w:w="0" w:type="dxa"/>
        <w:left w:w="115" w:type="dxa"/>
        <w:bottom w:w="0" w:type="dxa"/>
        <w:right w:w="115" w:type="dxa"/>
      </w:tblCellMar>
    </w:tblPr>
  </w:style>
  <w:style w:type="table" w:customStyle="1" w:styleId="1">
    <w:name w:val="Стиль1"/>
    <w:basedOn w:val="TableNormal1"/>
    <w:uiPriority w:val="99"/>
    <w:rsid w:val="00682C26"/>
    <w:tblPr>
      <w:tblStyleRowBandSize w:val="1"/>
      <w:tblStyleColBandSize w:val="1"/>
      <w:tblCellMar>
        <w:top w:w="0" w:type="dxa"/>
        <w:left w:w="115" w:type="dxa"/>
        <w:bottom w:w="0" w:type="dxa"/>
        <w:right w:w="115" w:type="dxa"/>
      </w:tblCellMar>
    </w:tblPr>
  </w:style>
  <w:style w:type="paragraph" w:styleId="Header">
    <w:name w:val="header"/>
    <w:basedOn w:val="Normal"/>
    <w:link w:val="HeaderChar"/>
    <w:uiPriority w:val="99"/>
    <w:rsid w:val="00717CF1"/>
    <w:pPr>
      <w:tabs>
        <w:tab w:val="center" w:pos="4819"/>
        <w:tab w:val="right" w:pos="9639"/>
      </w:tabs>
    </w:pPr>
  </w:style>
  <w:style w:type="character" w:customStyle="1" w:styleId="HeaderChar">
    <w:name w:val="Header Char"/>
    <w:basedOn w:val="DefaultParagraphFont"/>
    <w:link w:val="Header"/>
    <w:uiPriority w:val="99"/>
    <w:locked/>
    <w:rsid w:val="00717CF1"/>
    <w:rPr>
      <w:rFonts w:cs="Times New Roman"/>
      <w:lang w:eastAsia="ru-RU"/>
    </w:rPr>
  </w:style>
  <w:style w:type="paragraph" w:styleId="Footer">
    <w:name w:val="footer"/>
    <w:basedOn w:val="Normal"/>
    <w:link w:val="FooterChar"/>
    <w:uiPriority w:val="99"/>
    <w:rsid w:val="00717CF1"/>
    <w:pPr>
      <w:tabs>
        <w:tab w:val="center" w:pos="4819"/>
        <w:tab w:val="right" w:pos="9639"/>
      </w:tabs>
    </w:pPr>
  </w:style>
  <w:style w:type="character" w:customStyle="1" w:styleId="FooterChar">
    <w:name w:val="Footer Char"/>
    <w:basedOn w:val="DefaultParagraphFont"/>
    <w:link w:val="Footer"/>
    <w:uiPriority w:val="99"/>
    <w:locked/>
    <w:rsid w:val="00717CF1"/>
    <w:rPr>
      <w:rFonts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16</Pages>
  <Words>25926</Words>
  <Characters>14779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PHC01</dc:creator>
  <cp:keywords/>
  <dc:description/>
  <cp:lastModifiedBy>МАША</cp:lastModifiedBy>
  <cp:revision>5</cp:revision>
  <dcterms:created xsi:type="dcterms:W3CDTF">2023-01-04T09:31:00Z</dcterms:created>
  <dcterms:modified xsi:type="dcterms:W3CDTF">2023-01-04T10:09:00Z</dcterms:modified>
</cp:coreProperties>
</file>