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CE" w:rsidRPr="000371C7" w:rsidRDefault="004649CE" w:rsidP="004649CE">
      <w:pPr>
        <w:spacing w:after="0" w:line="240" w:lineRule="auto"/>
        <w:ind w:left="4860"/>
        <w:jc w:val="both"/>
        <w:rPr>
          <w:rFonts w:ascii="Times New Roman" w:hAnsi="Times New Roman" w:cs="Times New Roman"/>
          <w:sz w:val="18"/>
          <w:szCs w:val="18"/>
        </w:rPr>
      </w:pPr>
      <w:r w:rsidRPr="000371C7">
        <w:rPr>
          <w:rFonts w:ascii="Times New Roman" w:hAnsi="Times New Roman" w:cs="Times New Roman"/>
          <w:sz w:val="18"/>
          <w:szCs w:val="18"/>
        </w:rPr>
        <w:t>ЗАТВЕРДЖУЮ</w:t>
      </w:r>
    </w:p>
    <w:p w:rsidR="004649CE" w:rsidRPr="000371C7" w:rsidRDefault="004649CE" w:rsidP="004649CE">
      <w:pPr>
        <w:pStyle w:val="ae"/>
        <w:tabs>
          <w:tab w:val="clear" w:pos="4153"/>
          <w:tab w:val="clear" w:pos="8306"/>
        </w:tabs>
        <w:ind w:left="4860"/>
        <w:jc w:val="both"/>
        <w:rPr>
          <w:rFonts w:ascii="Times New Roman" w:hAnsi="Times New Roman"/>
          <w:sz w:val="18"/>
          <w:szCs w:val="18"/>
        </w:rPr>
      </w:pPr>
      <w:r w:rsidRPr="000371C7">
        <w:rPr>
          <w:rFonts w:ascii="Times New Roman" w:hAnsi="Times New Roman"/>
          <w:sz w:val="18"/>
          <w:szCs w:val="18"/>
        </w:rPr>
        <w:t xml:space="preserve">Директор КП ГДМБ </w:t>
      </w:r>
    </w:p>
    <w:p w:rsidR="004649CE" w:rsidRPr="000371C7" w:rsidRDefault="004649CE" w:rsidP="004649CE">
      <w:pPr>
        <w:spacing w:after="0" w:line="240" w:lineRule="auto"/>
        <w:ind w:left="4860"/>
        <w:jc w:val="both"/>
        <w:rPr>
          <w:rFonts w:ascii="Times New Roman" w:hAnsi="Times New Roman" w:cs="Times New Roman"/>
          <w:sz w:val="18"/>
          <w:szCs w:val="18"/>
        </w:rPr>
      </w:pPr>
    </w:p>
    <w:p w:rsidR="004649CE" w:rsidRPr="000371C7" w:rsidRDefault="004649CE" w:rsidP="004649CE">
      <w:pPr>
        <w:spacing w:after="0" w:line="240" w:lineRule="auto"/>
        <w:ind w:left="4860"/>
        <w:jc w:val="both"/>
        <w:rPr>
          <w:rFonts w:ascii="Times New Roman" w:hAnsi="Times New Roman" w:cs="Times New Roman"/>
          <w:sz w:val="18"/>
          <w:szCs w:val="18"/>
        </w:rPr>
      </w:pPr>
      <w:r w:rsidRPr="000371C7">
        <w:rPr>
          <w:rFonts w:ascii="Times New Roman" w:hAnsi="Times New Roman" w:cs="Times New Roman"/>
          <w:sz w:val="18"/>
          <w:szCs w:val="18"/>
        </w:rPr>
        <w:t xml:space="preserve">__________________ О.В. </w:t>
      </w:r>
      <w:proofErr w:type="spellStart"/>
      <w:r w:rsidRPr="000371C7">
        <w:rPr>
          <w:rFonts w:ascii="Times New Roman" w:hAnsi="Times New Roman" w:cs="Times New Roman"/>
          <w:sz w:val="18"/>
          <w:szCs w:val="18"/>
        </w:rPr>
        <w:t>Урсолов</w:t>
      </w:r>
      <w:proofErr w:type="spellEnd"/>
      <w:r w:rsidRPr="000371C7">
        <w:rPr>
          <w:rFonts w:ascii="Times New Roman" w:hAnsi="Times New Roman" w:cs="Times New Roman"/>
          <w:sz w:val="18"/>
          <w:szCs w:val="18"/>
        </w:rPr>
        <w:t xml:space="preserve"> </w:t>
      </w:r>
    </w:p>
    <w:p w:rsidR="004649CE" w:rsidRPr="000371C7" w:rsidRDefault="004649CE" w:rsidP="004649CE">
      <w:pPr>
        <w:spacing w:after="0" w:line="240" w:lineRule="auto"/>
        <w:ind w:left="4860"/>
        <w:jc w:val="both"/>
        <w:rPr>
          <w:rFonts w:ascii="Times New Roman" w:hAnsi="Times New Roman" w:cs="Times New Roman"/>
          <w:sz w:val="18"/>
          <w:szCs w:val="18"/>
        </w:rPr>
      </w:pPr>
      <w:r w:rsidRPr="000371C7">
        <w:rPr>
          <w:rFonts w:ascii="Times New Roman" w:hAnsi="Times New Roman" w:cs="Times New Roman"/>
          <w:sz w:val="18"/>
          <w:szCs w:val="18"/>
        </w:rPr>
        <w:t>(</w:t>
      </w:r>
      <w:r w:rsidR="00AB7649" w:rsidRPr="000371C7">
        <w:rPr>
          <w:rFonts w:ascii="Times New Roman" w:hAnsi="Times New Roman" w:cs="Times New Roman"/>
          <w:sz w:val="18"/>
          <w:szCs w:val="18"/>
        </w:rPr>
        <w:t xml:space="preserve">оригінал </w:t>
      </w:r>
      <w:r w:rsidRPr="000371C7">
        <w:rPr>
          <w:rFonts w:ascii="Times New Roman" w:hAnsi="Times New Roman" w:cs="Times New Roman"/>
          <w:sz w:val="18"/>
          <w:szCs w:val="18"/>
        </w:rPr>
        <w:t>підпис</w:t>
      </w:r>
      <w:r w:rsidR="00AB7649" w:rsidRPr="000371C7">
        <w:rPr>
          <w:rFonts w:ascii="Times New Roman" w:hAnsi="Times New Roman" w:cs="Times New Roman"/>
          <w:sz w:val="18"/>
          <w:szCs w:val="18"/>
        </w:rPr>
        <w:t>ано</w:t>
      </w:r>
      <w:r w:rsidRPr="000371C7">
        <w:rPr>
          <w:rFonts w:ascii="Times New Roman" w:hAnsi="Times New Roman" w:cs="Times New Roman"/>
          <w:sz w:val="18"/>
          <w:szCs w:val="18"/>
        </w:rPr>
        <w:t xml:space="preserve">) </w:t>
      </w:r>
      <w:r w:rsidR="00AB7649" w:rsidRPr="000371C7">
        <w:rPr>
          <w:rFonts w:ascii="Times New Roman" w:hAnsi="Times New Roman" w:cs="Times New Roman"/>
          <w:sz w:val="18"/>
          <w:szCs w:val="18"/>
        </w:rPr>
        <w:t xml:space="preserve"> </w:t>
      </w:r>
      <w:r w:rsidRPr="000371C7">
        <w:rPr>
          <w:rFonts w:ascii="Times New Roman" w:hAnsi="Times New Roman" w:cs="Times New Roman"/>
          <w:sz w:val="18"/>
          <w:szCs w:val="18"/>
        </w:rPr>
        <w:t>(прізвище, ініціали)</w:t>
      </w:r>
    </w:p>
    <w:p w:rsidR="004649CE" w:rsidRPr="000371C7" w:rsidRDefault="004649CE" w:rsidP="004649CE">
      <w:pPr>
        <w:spacing w:after="0" w:line="240" w:lineRule="auto"/>
        <w:ind w:left="4860"/>
        <w:jc w:val="both"/>
        <w:rPr>
          <w:rFonts w:ascii="Times New Roman" w:hAnsi="Times New Roman" w:cs="Times New Roman"/>
          <w:sz w:val="18"/>
          <w:szCs w:val="18"/>
        </w:rPr>
      </w:pPr>
      <w:r w:rsidRPr="000371C7">
        <w:rPr>
          <w:rFonts w:ascii="Times New Roman" w:hAnsi="Times New Roman" w:cs="Times New Roman"/>
          <w:sz w:val="18"/>
          <w:szCs w:val="18"/>
        </w:rPr>
        <w:t>«</w:t>
      </w:r>
      <w:r w:rsidR="00AB0E0E">
        <w:rPr>
          <w:rFonts w:ascii="Times New Roman" w:hAnsi="Times New Roman" w:cs="Times New Roman"/>
          <w:sz w:val="18"/>
          <w:szCs w:val="18"/>
        </w:rPr>
        <w:t>1</w:t>
      </w:r>
      <w:r w:rsidR="007E0A94">
        <w:rPr>
          <w:rFonts w:ascii="Times New Roman" w:hAnsi="Times New Roman" w:cs="Times New Roman"/>
          <w:sz w:val="18"/>
          <w:szCs w:val="18"/>
        </w:rPr>
        <w:t>7</w:t>
      </w:r>
      <w:r w:rsidRPr="000371C7">
        <w:rPr>
          <w:rFonts w:ascii="Times New Roman" w:hAnsi="Times New Roman" w:cs="Times New Roman"/>
          <w:sz w:val="18"/>
          <w:szCs w:val="18"/>
        </w:rPr>
        <w:t xml:space="preserve">» </w:t>
      </w:r>
      <w:r w:rsidR="00577C6E" w:rsidRPr="000371C7">
        <w:rPr>
          <w:rFonts w:ascii="Times New Roman" w:hAnsi="Times New Roman" w:cs="Times New Roman"/>
          <w:sz w:val="18"/>
          <w:szCs w:val="18"/>
        </w:rPr>
        <w:t>листопада</w:t>
      </w:r>
      <w:r w:rsidR="005571CE" w:rsidRPr="000371C7">
        <w:rPr>
          <w:rFonts w:ascii="Times New Roman" w:hAnsi="Times New Roman" w:cs="Times New Roman"/>
          <w:sz w:val="18"/>
          <w:szCs w:val="18"/>
        </w:rPr>
        <w:t xml:space="preserve"> </w:t>
      </w:r>
      <w:r w:rsidRPr="000371C7">
        <w:rPr>
          <w:rFonts w:ascii="Times New Roman" w:hAnsi="Times New Roman" w:cs="Times New Roman"/>
          <w:sz w:val="18"/>
          <w:szCs w:val="18"/>
        </w:rPr>
        <w:t>20</w:t>
      </w:r>
      <w:r w:rsidR="00AB7649" w:rsidRPr="000371C7">
        <w:rPr>
          <w:rFonts w:ascii="Times New Roman" w:hAnsi="Times New Roman" w:cs="Times New Roman"/>
          <w:sz w:val="18"/>
          <w:szCs w:val="18"/>
        </w:rPr>
        <w:t>23</w:t>
      </w:r>
      <w:r w:rsidRPr="000371C7">
        <w:rPr>
          <w:rFonts w:ascii="Times New Roman" w:hAnsi="Times New Roman" w:cs="Times New Roman"/>
          <w:sz w:val="18"/>
          <w:szCs w:val="18"/>
        </w:rPr>
        <w:t xml:space="preserve"> р.</w:t>
      </w:r>
    </w:p>
    <w:p w:rsidR="00077901" w:rsidRPr="000371C7" w:rsidRDefault="00077901" w:rsidP="004649CE">
      <w:pPr>
        <w:spacing w:after="0" w:line="240" w:lineRule="auto"/>
        <w:jc w:val="center"/>
        <w:rPr>
          <w:rFonts w:ascii="Times New Roman" w:hAnsi="Times New Roman" w:cs="Times New Roman"/>
          <w:sz w:val="18"/>
          <w:szCs w:val="18"/>
        </w:rPr>
      </w:pPr>
    </w:p>
    <w:p w:rsidR="00A26075" w:rsidRPr="000371C7" w:rsidRDefault="00A26075" w:rsidP="004649CE">
      <w:pPr>
        <w:pStyle w:val="newsdetailcardtext"/>
        <w:shd w:val="clear" w:color="auto" w:fill="FFFFFF"/>
        <w:spacing w:before="0" w:beforeAutospacing="0" w:after="0" w:afterAutospacing="0"/>
        <w:jc w:val="center"/>
        <w:rPr>
          <w:sz w:val="18"/>
          <w:szCs w:val="18"/>
          <w:lang w:val="uk-UA"/>
        </w:rPr>
      </w:pPr>
      <w:r w:rsidRPr="000371C7">
        <w:rPr>
          <w:rStyle w:val="ad"/>
          <w:sz w:val="18"/>
          <w:szCs w:val="18"/>
          <w:lang w:val="uk-UA"/>
        </w:rPr>
        <w:t>ОБҐРУНТУВАННЯ</w:t>
      </w:r>
    </w:p>
    <w:p w:rsidR="00A721EF" w:rsidRPr="000371C7" w:rsidRDefault="00A721EF" w:rsidP="00A721EF">
      <w:pPr>
        <w:spacing w:after="0" w:line="240" w:lineRule="auto"/>
        <w:jc w:val="both"/>
        <w:rPr>
          <w:rFonts w:ascii="Times New Roman" w:hAnsi="Times New Roman" w:cs="Times New Roman"/>
          <w:sz w:val="18"/>
          <w:szCs w:val="18"/>
        </w:rPr>
      </w:pPr>
    </w:p>
    <w:p w:rsidR="009E7370" w:rsidRPr="000371C7" w:rsidRDefault="009E7370" w:rsidP="00824AC9">
      <w:pPr>
        <w:spacing w:after="0" w:line="240" w:lineRule="auto"/>
        <w:jc w:val="both"/>
        <w:rPr>
          <w:rFonts w:ascii="Times New Roman" w:hAnsi="Times New Roman" w:cs="Times New Roman"/>
          <w:sz w:val="18"/>
          <w:szCs w:val="18"/>
        </w:rPr>
      </w:pPr>
      <w:r w:rsidRPr="000371C7">
        <w:rPr>
          <w:rFonts w:ascii="Times New Roman" w:hAnsi="Times New Roman" w:cs="Times New Roman"/>
          <w:sz w:val="18"/>
          <w:szCs w:val="18"/>
        </w:rPr>
        <w:t xml:space="preserve">м. Миколаїв                                                                 </w:t>
      </w:r>
      <w:r w:rsidR="00051F3D" w:rsidRPr="000371C7">
        <w:rPr>
          <w:rFonts w:ascii="Times New Roman" w:hAnsi="Times New Roman" w:cs="Times New Roman"/>
          <w:sz w:val="18"/>
          <w:szCs w:val="18"/>
        </w:rPr>
        <w:t xml:space="preserve">                 </w:t>
      </w:r>
      <w:r w:rsidRPr="000371C7">
        <w:rPr>
          <w:rFonts w:ascii="Times New Roman" w:hAnsi="Times New Roman" w:cs="Times New Roman"/>
          <w:sz w:val="18"/>
          <w:szCs w:val="18"/>
        </w:rPr>
        <w:t xml:space="preserve">                                           </w:t>
      </w:r>
      <w:r w:rsidR="00AB0E0E">
        <w:rPr>
          <w:rFonts w:ascii="Times New Roman" w:hAnsi="Times New Roman" w:cs="Times New Roman"/>
          <w:sz w:val="18"/>
          <w:szCs w:val="18"/>
        </w:rPr>
        <w:t>1</w:t>
      </w:r>
      <w:r w:rsidR="007E0A94">
        <w:rPr>
          <w:rFonts w:ascii="Times New Roman" w:hAnsi="Times New Roman" w:cs="Times New Roman"/>
          <w:sz w:val="18"/>
          <w:szCs w:val="18"/>
        </w:rPr>
        <w:t>7</w:t>
      </w:r>
      <w:r w:rsidR="00A632FB" w:rsidRPr="000371C7">
        <w:rPr>
          <w:rFonts w:ascii="Times New Roman" w:hAnsi="Times New Roman" w:cs="Times New Roman"/>
          <w:sz w:val="18"/>
          <w:szCs w:val="18"/>
        </w:rPr>
        <w:t xml:space="preserve"> листопада</w:t>
      </w:r>
      <w:r w:rsidR="00727710" w:rsidRPr="000371C7">
        <w:rPr>
          <w:rFonts w:ascii="Times New Roman" w:hAnsi="Times New Roman" w:cs="Times New Roman"/>
          <w:sz w:val="18"/>
          <w:szCs w:val="18"/>
        </w:rPr>
        <w:t xml:space="preserve"> </w:t>
      </w:r>
      <w:r w:rsidRPr="000371C7">
        <w:rPr>
          <w:rFonts w:ascii="Times New Roman" w:hAnsi="Times New Roman" w:cs="Times New Roman"/>
          <w:sz w:val="18"/>
          <w:szCs w:val="18"/>
        </w:rPr>
        <w:t>2023</w:t>
      </w:r>
      <w:r w:rsidR="00A721EF" w:rsidRPr="000371C7">
        <w:rPr>
          <w:rFonts w:ascii="Times New Roman" w:hAnsi="Times New Roman" w:cs="Times New Roman"/>
          <w:sz w:val="18"/>
          <w:szCs w:val="18"/>
        </w:rPr>
        <w:t xml:space="preserve"> року</w:t>
      </w:r>
    </w:p>
    <w:p w:rsidR="00672139" w:rsidRPr="000371C7" w:rsidRDefault="00672139" w:rsidP="00463491">
      <w:pPr>
        <w:spacing w:after="0" w:line="240" w:lineRule="auto"/>
        <w:jc w:val="both"/>
        <w:rPr>
          <w:rFonts w:ascii="Times New Roman" w:hAnsi="Times New Roman" w:cs="Times New Roman"/>
          <w:sz w:val="18"/>
          <w:szCs w:val="18"/>
        </w:rPr>
      </w:pPr>
    </w:p>
    <w:p w:rsidR="00463491" w:rsidRPr="000371C7" w:rsidRDefault="00463491" w:rsidP="00463491">
      <w:pPr>
        <w:spacing w:after="0" w:line="240" w:lineRule="auto"/>
        <w:ind w:firstLine="709"/>
        <w:jc w:val="both"/>
        <w:rPr>
          <w:rFonts w:ascii="Times New Roman" w:hAnsi="Times New Roman" w:cs="Times New Roman"/>
          <w:sz w:val="18"/>
          <w:szCs w:val="18"/>
        </w:rPr>
      </w:pPr>
      <w:r w:rsidRPr="000371C7">
        <w:rPr>
          <w:rFonts w:ascii="Times New Roman" w:hAnsi="Times New Roman" w:cs="Times New Roman"/>
          <w:sz w:val="18"/>
          <w:szCs w:val="18"/>
        </w:rPr>
        <w:t>На виконання вимог Закону України «Про публічні закупівлі» (далі – Закон),</w:t>
      </w:r>
      <w:r w:rsidRPr="000371C7">
        <w:rPr>
          <w:rFonts w:ascii="Times New Roman" w:eastAsia="Times New Roman" w:hAnsi="Times New Roman" w:cs="Times New Roman"/>
          <w:color w:val="000000"/>
          <w:sz w:val="18"/>
          <w:szCs w:val="18"/>
        </w:rPr>
        <w:t xml:space="preserve"> </w:t>
      </w:r>
      <w:r w:rsidRPr="000371C7">
        <w:rPr>
          <w:rFonts w:ascii="Times New Roman" w:eastAsia="Times New Roman" w:hAnsi="Times New Roman" w:cs="Times New Roman"/>
          <w:sz w:val="18"/>
          <w:szCs w:val="18"/>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w:t>
      </w:r>
      <w:r w:rsidRPr="000371C7">
        <w:rPr>
          <w:rFonts w:ascii="Times New Roman" w:eastAsia="Times New Roman" w:hAnsi="Times New Roman" w:cs="Times New Roman"/>
          <w:color w:val="000000"/>
          <w:sz w:val="18"/>
          <w:szCs w:val="18"/>
        </w:rPr>
        <w:t xml:space="preserve"> (далі — </w:t>
      </w:r>
      <w:r w:rsidRPr="000371C7">
        <w:rPr>
          <w:rFonts w:ascii="Times New Roman" w:eastAsia="Times New Roman" w:hAnsi="Times New Roman" w:cs="Times New Roman"/>
          <w:b/>
          <w:i/>
          <w:color w:val="000000"/>
          <w:sz w:val="18"/>
          <w:szCs w:val="18"/>
        </w:rPr>
        <w:t>Особливості</w:t>
      </w:r>
      <w:r w:rsidRPr="000371C7">
        <w:rPr>
          <w:rFonts w:ascii="Times New Roman" w:eastAsia="Times New Roman" w:hAnsi="Times New Roman" w:cs="Times New Roman"/>
          <w:color w:val="000000"/>
          <w:sz w:val="18"/>
          <w:szCs w:val="18"/>
        </w:rPr>
        <w:t>),</w:t>
      </w:r>
      <w:r w:rsidRPr="000371C7">
        <w:rPr>
          <w:rFonts w:ascii="Times New Roman" w:hAnsi="Times New Roman" w:cs="Times New Roman"/>
          <w:sz w:val="18"/>
          <w:szCs w:val="18"/>
        </w:rPr>
        <w:t xml:space="preserve"> Положення про уповноважену особу, що затверджене наказом начальника КОМУНАЛЬНОГО ПІДПРИЄМСТВА «ГОСПРОЗРАХУНКОВА ДІЛЬНИЦЯ МЕХАНІЗАЦІЇ БУДІВНИЦТВА» (КП «ГДМБ») від 24.11.2021 № 301, уповноваженою особою </w:t>
      </w:r>
      <w:proofErr w:type="spellStart"/>
      <w:r w:rsidRPr="000371C7">
        <w:rPr>
          <w:rFonts w:ascii="Times New Roman" w:hAnsi="Times New Roman" w:cs="Times New Roman"/>
          <w:sz w:val="18"/>
          <w:szCs w:val="18"/>
        </w:rPr>
        <w:t>Родіною</w:t>
      </w:r>
      <w:proofErr w:type="spellEnd"/>
      <w:r w:rsidRPr="000371C7">
        <w:rPr>
          <w:rFonts w:ascii="Times New Roman" w:hAnsi="Times New Roman" w:cs="Times New Roman"/>
          <w:sz w:val="18"/>
          <w:szCs w:val="18"/>
        </w:rPr>
        <w:t xml:space="preserve"> Н.А, відповідно до наказу від 15.05.2023 № 156 (далі – Уповноважена особа), </w:t>
      </w:r>
      <w:r w:rsidR="0080559B" w:rsidRPr="000371C7">
        <w:rPr>
          <w:rFonts w:ascii="Times New Roman" w:hAnsi="Times New Roman" w:cs="Times New Roman"/>
          <w:sz w:val="18"/>
          <w:szCs w:val="18"/>
        </w:rPr>
        <w:t>складено</w:t>
      </w:r>
      <w:r w:rsidRPr="000371C7">
        <w:rPr>
          <w:rFonts w:ascii="Times New Roman" w:hAnsi="Times New Roman" w:cs="Times New Roman"/>
          <w:sz w:val="18"/>
          <w:szCs w:val="18"/>
        </w:rPr>
        <w:t xml:space="preserve"> дане </w:t>
      </w:r>
      <w:r w:rsidR="00226FE3" w:rsidRPr="000371C7">
        <w:rPr>
          <w:rFonts w:ascii="Times New Roman" w:hAnsi="Times New Roman" w:cs="Times New Roman"/>
          <w:sz w:val="18"/>
          <w:szCs w:val="18"/>
        </w:rPr>
        <w:t xml:space="preserve">обґрунтування </w:t>
      </w:r>
      <w:r w:rsidRPr="000371C7">
        <w:rPr>
          <w:rFonts w:ascii="Times New Roman" w:hAnsi="Times New Roman" w:cs="Times New Roman"/>
          <w:sz w:val="18"/>
          <w:szCs w:val="18"/>
        </w:rPr>
        <w:t>щодо здійснення наступної закупівлі:</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 xml:space="preserve">1.1. найменування замовника: </w:t>
      </w:r>
      <w:r w:rsidRPr="000371C7">
        <w:rPr>
          <w:rFonts w:ascii="Times New Roman" w:hAnsi="Times New Roman" w:cs="Times New Roman"/>
          <w:sz w:val="18"/>
          <w:szCs w:val="18"/>
        </w:rPr>
        <w:t>КОМУНАЛЬНЕ ПІДПРИЄМСТВО ГДМБ (ГОСПРОЗРАХУНКОВА ДІЛЬНИЦЯ МЕХАНІЗАЦІЇ БУДІВНИЦТВА)</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1.2. місцезнаходження замовника:</w:t>
      </w:r>
      <w:r w:rsidRPr="000371C7">
        <w:rPr>
          <w:rFonts w:ascii="Times New Roman" w:hAnsi="Times New Roman" w:cs="Times New Roman"/>
          <w:sz w:val="18"/>
          <w:szCs w:val="18"/>
        </w:rPr>
        <w:t xml:space="preserve"> 54034, м. Миколаїв, вул. 2 Слобідська, 140.</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1.3. ідентифікаційний код замовника: 03331466</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 xml:space="preserve">1.4. категорія замовника: </w:t>
      </w:r>
      <w:r w:rsidRPr="000371C7">
        <w:rPr>
          <w:rFonts w:ascii="Times New Roman" w:hAnsi="Times New Roman" w:cs="Times New Roman"/>
          <w:sz w:val="18"/>
          <w:szCs w:val="18"/>
        </w:rPr>
        <w:t>комунальне підприємство, що забезпечує потреби територіальної громади (одержувач бюджетних коштів).</w:t>
      </w:r>
    </w:p>
    <w:p w:rsidR="00226FE3" w:rsidRPr="00D10B04" w:rsidRDefault="00226FE3" w:rsidP="00690C3F">
      <w:pPr>
        <w:tabs>
          <w:tab w:val="left" w:pos="520"/>
        </w:tabs>
        <w:spacing w:after="0" w:line="240" w:lineRule="auto"/>
        <w:jc w:val="both"/>
        <w:rPr>
          <w:rFonts w:ascii="Times New Roman" w:eastAsia="Times New Roman" w:hAnsi="Times New Roman" w:cs="Times New Roman"/>
          <w:color w:val="000000"/>
          <w:sz w:val="18"/>
          <w:szCs w:val="18"/>
        </w:rPr>
      </w:pPr>
      <w:r w:rsidRPr="000371C7">
        <w:rPr>
          <w:rFonts w:ascii="Times New Roman" w:eastAsia="Times New Roman" w:hAnsi="Times New Roman" w:cs="Times New Roman"/>
          <w:sz w:val="18"/>
          <w:szCs w:val="18"/>
        </w:rPr>
        <w:t xml:space="preserve">2. Назва предмета </w:t>
      </w:r>
      <w:r w:rsidRPr="00D10B04">
        <w:rPr>
          <w:rFonts w:ascii="Times New Roman" w:eastAsia="Times New Roman" w:hAnsi="Times New Roman" w:cs="Times New Roman"/>
          <w:sz w:val="18"/>
          <w:szCs w:val="18"/>
        </w:rPr>
        <w:t>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10B04">
        <w:rPr>
          <w:rFonts w:ascii="Times New Roman" w:eastAsia="Times New Roman" w:hAnsi="Times New Roman" w:cs="Times New Roman"/>
          <w:color w:val="000000"/>
          <w:sz w:val="18"/>
          <w:szCs w:val="18"/>
        </w:rPr>
        <w:t>:</w:t>
      </w:r>
      <w:r w:rsidR="00D10B04" w:rsidRPr="00D10B04">
        <w:rPr>
          <w:rFonts w:ascii="Times New Roman" w:eastAsia="Times New Roman" w:hAnsi="Times New Roman" w:cs="Times New Roman"/>
          <w:color w:val="000000"/>
          <w:sz w:val="18"/>
          <w:szCs w:val="18"/>
        </w:rPr>
        <w:t xml:space="preserve"> Позачергова технічна перевірка правильності роботи засобу обліку (перевірка схеми вмикання) на рівні напруги 0,38 кВ, включено через вимірювальні трансформатори струму за ін</w:t>
      </w:r>
      <w:r w:rsidR="00D32FAD">
        <w:rPr>
          <w:rFonts w:ascii="Times New Roman" w:eastAsia="Times New Roman" w:hAnsi="Times New Roman" w:cs="Times New Roman"/>
          <w:color w:val="000000"/>
          <w:sz w:val="18"/>
          <w:szCs w:val="18"/>
        </w:rPr>
        <w:t>іціативою замовника – 1 послуга,</w:t>
      </w:r>
      <w:r w:rsidR="00690C3F" w:rsidRPr="00D10B04">
        <w:rPr>
          <w:rFonts w:ascii="Times New Roman" w:hAnsi="Times New Roman" w:cs="Times New Roman"/>
          <w:sz w:val="18"/>
          <w:szCs w:val="18"/>
        </w:rPr>
        <w:t xml:space="preserve"> за наступн</w:t>
      </w:r>
      <w:r w:rsidR="00D32FAD">
        <w:rPr>
          <w:rFonts w:ascii="Times New Roman" w:hAnsi="Times New Roman" w:cs="Times New Roman"/>
          <w:sz w:val="18"/>
          <w:szCs w:val="18"/>
        </w:rPr>
        <w:t xml:space="preserve">ою </w:t>
      </w:r>
      <w:r w:rsidR="00690C3F" w:rsidRPr="00D10B04">
        <w:rPr>
          <w:rFonts w:ascii="Times New Roman" w:hAnsi="Times New Roman" w:cs="Times New Roman"/>
          <w:sz w:val="18"/>
          <w:szCs w:val="18"/>
        </w:rPr>
        <w:t>адрес</w:t>
      </w:r>
      <w:r w:rsidR="00D32FAD">
        <w:rPr>
          <w:rFonts w:ascii="Times New Roman" w:hAnsi="Times New Roman" w:cs="Times New Roman"/>
          <w:sz w:val="18"/>
          <w:szCs w:val="18"/>
        </w:rPr>
        <w:t>ою</w:t>
      </w:r>
      <w:r w:rsidR="00690C3F" w:rsidRPr="00D10B04">
        <w:rPr>
          <w:rFonts w:ascii="Times New Roman" w:hAnsi="Times New Roman" w:cs="Times New Roman"/>
          <w:sz w:val="18"/>
          <w:szCs w:val="18"/>
        </w:rPr>
        <w:t xml:space="preserve">: м. Миколаїв, </w:t>
      </w:r>
      <w:r w:rsidR="00D10B04" w:rsidRPr="00D10B04">
        <w:rPr>
          <w:rFonts w:ascii="Times New Roman" w:hAnsi="Times New Roman" w:cs="Times New Roman"/>
          <w:sz w:val="18"/>
          <w:szCs w:val="18"/>
        </w:rPr>
        <w:t>К-</w:t>
      </w:r>
      <w:r w:rsidR="00D32FAD">
        <w:rPr>
          <w:rFonts w:ascii="Times New Roman" w:hAnsi="Times New Roman" w:cs="Times New Roman"/>
          <w:sz w:val="18"/>
          <w:szCs w:val="18"/>
        </w:rPr>
        <w:t>29</w:t>
      </w:r>
      <w:r w:rsidR="00D10B04" w:rsidRPr="00D10B04">
        <w:rPr>
          <w:rFonts w:ascii="Times New Roman" w:hAnsi="Times New Roman" w:cs="Times New Roman"/>
          <w:sz w:val="18"/>
          <w:szCs w:val="18"/>
        </w:rPr>
        <w:t>/</w:t>
      </w:r>
      <w:r w:rsidR="00D32FAD">
        <w:rPr>
          <w:rFonts w:ascii="Times New Roman" w:hAnsi="Times New Roman" w:cs="Times New Roman"/>
          <w:sz w:val="18"/>
          <w:szCs w:val="18"/>
        </w:rPr>
        <w:t>03 Лазурна,4в</w:t>
      </w:r>
      <w:r w:rsidRPr="00D10B04">
        <w:rPr>
          <w:rFonts w:ascii="Times New Roman" w:hAnsi="Times New Roman" w:cs="Times New Roman"/>
          <w:sz w:val="18"/>
          <w:szCs w:val="18"/>
        </w:rPr>
        <w:t xml:space="preserve">, </w:t>
      </w:r>
      <w:r w:rsidRPr="00D10B04">
        <w:rPr>
          <w:rFonts w:ascii="Times New Roman" w:eastAsia="Times New Roman" w:hAnsi="Times New Roman" w:cs="Times New Roman"/>
          <w:color w:val="000000"/>
          <w:sz w:val="18"/>
          <w:szCs w:val="18"/>
        </w:rPr>
        <w:t xml:space="preserve">за ДК 021:2015 </w:t>
      </w:r>
      <w:r w:rsidRPr="00D10B04">
        <w:rPr>
          <w:rFonts w:ascii="Times New Roman" w:hAnsi="Times New Roman" w:cs="Times New Roman"/>
          <w:sz w:val="18"/>
          <w:szCs w:val="18"/>
        </w:rPr>
        <w:t xml:space="preserve">65320000-2 – Експлуатація електричних установок </w:t>
      </w:r>
      <w:r w:rsidRPr="00D10B04">
        <w:rPr>
          <w:rFonts w:ascii="Times New Roman" w:eastAsia="Times New Roman" w:hAnsi="Times New Roman" w:cs="Times New Roman"/>
          <w:color w:val="000000"/>
          <w:sz w:val="18"/>
          <w:szCs w:val="18"/>
        </w:rPr>
        <w:t>Єдиного закупівельного словника.</w:t>
      </w:r>
    </w:p>
    <w:p w:rsidR="00226FE3" w:rsidRPr="00D10B04" w:rsidRDefault="00226FE3" w:rsidP="00226FE3">
      <w:pPr>
        <w:spacing w:after="0" w:line="240" w:lineRule="auto"/>
        <w:jc w:val="both"/>
        <w:rPr>
          <w:rFonts w:ascii="Times New Roman" w:eastAsia="Times New Roman" w:hAnsi="Times New Roman" w:cs="Times New Roman"/>
          <w:sz w:val="18"/>
          <w:szCs w:val="18"/>
        </w:rPr>
      </w:pPr>
      <w:r w:rsidRPr="00D10B04">
        <w:rPr>
          <w:rFonts w:ascii="Times New Roman" w:eastAsia="Times New Roman" w:hAnsi="Times New Roman" w:cs="Times New Roman"/>
          <w:color w:val="000000"/>
          <w:sz w:val="18"/>
          <w:szCs w:val="18"/>
        </w:rPr>
        <w:t>3. Розмір бюджетного призначення та/або очікувана вартість предмета закупівлі:</w:t>
      </w:r>
      <w:r w:rsidRPr="00D10B04">
        <w:rPr>
          <w:rFonts w:ascii="Times New Roman" w:hAnsi="Times New Roman" w:cs="Times New Roman"/>
          <w:sz w:val="18"/>
          <w:szCs w:val="18"/>
        </w:rPr>
        <w:t xml:space="preserve"> </w:t>
      </w:r>
      <w:r w:rsidR="00D32FAD">
        <w:rPr>
          <w:rFonts w:ascii="Times New Roman" w:hAnsi="Times New Roman" w:cs="Times New Roman"/>
          <w:sz w:val="18"/>
          <w:szCs w:val="18"/>
        </w:rPr>
        <w:t>1625</w:t>
      </w:r>
      <w:r w:rsidRPr="00D10B04">
        <w:rPr>
          <w:rFonts w:ascii="Times New Roman" w:hAnsi="Times New Roman" w:cs="Times New Roman"/>
          <w:sz w:val="18"/>
          <w:szCs w:val="18"/>
        </w:rPr>
        <w:t>,</w:t>
      </w:r>
      <w:r w:rsidR="00D32FAD">
        <w:rPr>
          <w:rFonts w:ascii="Times New Roman" w:hAnsi="Times New Roman" w:cs="Times New Roman"/>
          <w:sz w:val="18"/>
          <w:szCs w:val="18"/>
        </w:rPr>
        <w:t>46</w:t>
      </w:r>
      <w:bookmarkStart w:id="0" w:name="_GoBack"/>
      <w:bookmarkEnd w:id="0"/>
      <w:r w:rsidRPr="00D10B04">
        <w:rPr>
          <w:rFonts w:ascii="Times New Roman" w:hAnsi="Times New Roman" w:cs="Times New Roman"/>
          <w:sz w:val="18"/>
          <w:szCs w:val="18"/>
        </w:rPr>
        <w:t xml:space="preserve"> </w:t>
      </w:r>
      <w:r w:rsidRPr="00D10B04">
        <w:rPr>
          <w:rFonts w:ascii="Times New Roman" w:eastAsia="Times New Roman" w:hAnsi="Times New Roman" w:cs="Times New Roman"/>
          <w:color w:val="000000"/>
          <w:sz w:val="18"/>
          <w:szCs w:val="18"/>
        </w:rPr>
        <w:t>грн.</w:t>
      </w:r>
      <w:r w:rsidRPr="00D10B04">
        <w:rPr>
          <w:rFonts w:ascii="Times New Roman" w:hAnsi="Times New Roman" w:cs="Times New Roman"/>
          <w:sz w:val="18"/>
          <w:szCs w:val="18"/>
        </w:rPr>
        <w:t xml:space="preserve"> </w:t>
      </w:r>
      <w:r w:rsidRPr="00D10B04">
        <w:rPr>
          <w:rFonts w:ascii="Times New Roman" w:eastAsia="Times New Roman" w:hAnsi="Times New Roman" w:cs="Times New Roman"/>
          <w:color w:val="000000"/>
          <w:sz w:val="18"/>
          <w:szCs w:val="18"/>
        </w:rPr>
        <w:t>з урахуванням ПДВ.</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D10B04">
        <w:rPr>
          <w:rFonts w:ascii="Times New Roman" w:eastAsia="Times New Roman" w:hAnsi="Times New Roman" w:cs="Times New Roman"/>
          <w:color w:val="000000"/>
          <w:sz w:val="18"/>
          <w:szCs w:val="18"/>
        </w:rPr>
        <w:t>4. Код економічної класифікації</w:t>
      </w:r>
      <w:r w:rsidRPr="000371C7">
        <w:rPr>
          <w:rFonts w:ascii="Times New Roman" w:eastAsia="Times New Roman" w:hAnsi="Times New Roman" w:cs="Times New Roman"/>
          <w:color w:val="000000"/>
          <w:sz w:val="18"/>
          <w:szCs w:val="18"/>
        </w:rPr>
        <w:t xml:space="preserve"> видатків бюджету (для бюджетних коштів): 2610</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color w:val="000000"/>
          <w:sz w:val="18"/>
          <w:szCs w:val="18"/>
        </w:rPr>
        <w:t>5. Вид закупівлі та орієнтовний початок проведення:</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color w:val="000000"/>
          <w:sz w:val="18"/>
          <w:szCs w:val="18"/>
        </w:rPr>
        <w:t xml:space="preserve">5.1. вид закупівлі: </w:t>
      </w:r>
      <w:r w:rsidRPr="000371C7">
        <w:rPr>
          <w:rFonts w:ascii="Times New Roman" w:eastAsia="Times New Roman" w:hAnsi="Times New Roman" w:cs="Times New Roman"/>
          <w:sz w:val="18"/>
          <w:szCs w:val="18"/>
        </w:rPr>
        <w:t>закупівля без використання електронної системи;</w:t>
      </w:r>
    </w:p>
    <w:p w:rsidR="00226FE3" w:rsidRPr="000371C7" w:rsidRDefault="00226FE3" w:rsidP="00226FE3">
      <w:pPr>
        <w:spacing w:after="0" w:line="240" w:lineRule="auto"/>
        <w:jc w:val="both"/>
        <w:rPr>
          <w:rFonts w:ascii="Times New Roman" w:eastAsia="Times New Roman" w:hAnsi="Times New Roman" w:cs="Times New Roman"/>
          <w:sz w:val="18"/>
          <w:szCs w:val="18"/>
        </w:rPr>
      </w:pPr>
      <w:r w:rsidRPr="000371C7">
        <w:rPr>
          <w:rFonts w:ascii="Times New Roman" w:eastAsia="Times New Roman" w:hAnsi="Times New Roman" w:cs="Times New Roman"/>
          <w:color w:val="000000"/>
          <w:sz w:val="18"/>
          <w:szCs w:val="18"/>
        </w:rPr>
        <w:t xml:space="preserve">5.2. орієнтовний початок проведення: </w:t>
      </w:r>
      <w:r w:rsidR="00690C3F" w:rsidRPr="000371C7">
        <w:rPr>
          <w:rFonts w:ascii="Times New Roman" w:eastAsia="Times New Roman" w:hAnsi="Times New Roman" w:cs="Times New Roman"/>
          <w:color w:val="000000"/>
          <w:sz w:val="18"/>
          <w:szCs w:val="18"/>
        </w:rPr>
        <w:t>листопад</w:t>
      </w:r>
      <w:r w:rsidR="0028595F" w:rsidRPr="000371C7">
        <w:rPr>
          <w:rFonts w:ascii="Times New Roman" w:eastAsia="Times New Roman" w:hAnsi="Times New Roman" w:cs="Times New Roman"/>
          <w:color w:val="000000"/>
          <w:sz w:val="18"/>
          <w:szCs w:val="18"/>
        </w:rPr>
        <w:t xml:space="preserve"> </w:t>
      </w:r>
      <w:r w:rsidRPr="000371C7">
        <w:rPr>
          <w:rFonts w:ascii="Times New Roman" w:eastAsia="Times New Roman" w:hAnsi="Times New Roman" w:cs="Times New Roman"/>
          <w:color w:val="000000"/>
          <w:sz w:val="18"/>
          <w:szCs w:val="18"/>
        </w:rPr>
        <w:t>2023 року.</w:t>
      </w:r>
    </w:p>
    <w:p w:rsidR="003A6D85" w:rsidRPr="000371C7" w:rsidRDefault="003A6D85" w:rsidP="003A6D85">
      <w:pPr>
        <w:spacing w:after="0" w:line="240" w:lineRule="auto"/>
        <w:ind w:firstLine="708"/>
        <w:jc w:val="both"/>
        <w:rPr>
          <w:rFonts w:ascii="Times New Roman" w:hAnsi="Times New Roman" w:cs="Times New Roman"/>
          <w:sz w:val="18"/>
          <w:szCs w:val="18"/>
        </w:rPr>
      </w:pPr>
      <w:r w:rsidRPr="000371C7">
        <w:rPr>
          <w:rFonts w:ascii="Times New Roman" w:eastAsia="Times New Roman" w:hAnsi="Times New Roman" w:cs="Times New Roman"/>
          <w:sz w:val="18"/>
          <w:szCs w:val="18"/>
        </w:rPr>
        <w:t>Відповідно до Закону України «Про ринок електричної енергії» від 13 квітня 2017 року № 2019-</w:t>
      </w:r>
      <w:r w:rsidRPr="000371C7">
        <w:rPr>
          <w:rFonts w:ascii="Times New Roman" w:eastAsia="Times New Roman" w:hAnsi="Times New Roman" w:cs="Times New Roman"/>
          <w:sz w:val="18"/>
          <w:szCs w:val="18"/>
          <w:lang w:val="en-US"/>
        </w:rPr>
        <w:t>VIII</w:t>
      </w:r>
      <w:r w:rsidRPr="000371C7">
        <w:rPr>
          <w:rFonts w:ascii="Times New Roman" w:eastAsia="Times New Roman" w:hAnsi="Times New Roman" w:cs="Times New Roman"/>
          <w:sz w:val="18"/>
          <w:szCs w:val="18"/>
        </w:rPr>
        <w:t xml:space="preserve"> (зі змінами та доповненнями) та до вимог </w:t>
      </w:r>
      <w:r w:rsidRPr="000371C7">
        <w:rPr>
          <w:rFonts w:ascii="Times New Roman" w:hAnsi="Times New Roman" w:cs="Times New Roman"/>
          <w:sz w:val="18"/>
          <w:szCs w:val="18"/>
        </w:rPr>
        <w:t>Правил технічної експлуатації електроустановок споживача (ПЕЕС), які затверджено наказом Міністерства палива та енергетики України від 25 липня 2006 року № 258 (зі змінами та доповненнями) усі ді</w:t>
      </w:r>
      <w:r w:rsidRPr="000371C7">
        <w:rPr>
          <w:rFonts w:ascii="Times New Roman" w:hAnsi="Times New Roman" w:cs="Times New Roman"/>
          <w:sz w:val="18"/>
          <w:szCs w:val="18"/>
          <w:shd w:val="clear" w:color="auto" w:fill="FFFFFF"/>
        </w:rPr>
        <w:t>ї з засобами вимірювальної техніки, що перебувають в експлуатації електропередавальної організації або якщо інформація від засобів вимірювальної техніки використовується електропередавальною організацією (датчики інформації, прилади, системи контролю та обліку, розрахункові лічильники електричної енергії, трансформатори струму та трансформатори напруги тощо), виконуються електропередавальною організацією або спільно із споживачем, що експлуатує засоби вимірювальної техніки, за згоди та в присутності представника електропередавальної організації.</w:t>
      </w:r>
    </w:p>
    <w:p w:rsidR="003A6D85" w:rsidRPr="000371C7" w:rsidRDefault="003A6D85" w:rsidP="003A6D85">
      <w:pPr>
        <w:spacing w:after="0" w:line="240" w:lineRule="auto"/>
        <w:ind w:firstLine="708"/>
        <w:jc w:val="both"/>
        <w:rPr>
          <w:rFonts w:ascii="Times New Roman" w:eastAsia="Times New Roman" w:hAnsi="Times New Roman" w:cs="Times New Roman"/>
          <w:sz w:val="18"/>
          <w:szCs w:val="18"/>
        </w:rPr>
      </w:pPr>
      <w:r w:rsidRPr="000371C7">
        <w:rPr>
          <w:rFonts w:ascii="Times New Roman" w:eastAsia="Times New Roman" w:hAnsi="Times New Roman" w:cs="Times New Roman"/>
          <w:sz w:val="18"/>
          <w:szCs w:val="18"/>
        </w:rPr>
        <w:t xml:space="preserve">Відповідно до Закону України «Про ринок електричної енергії» від 13 квітня 2017 року № 2019-VIII (зі змінами та доповненнями)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оскільки Акціонерне товариство «Миколаївобленерго» є суб’єктом природних монополій на території Миколаївської області, у тому числі на території міста Миколаєва та входить до Зведеного переліку природних монополій, що підтверджується витягом зі зведеного переліку суб’єктів природних монополій, наданий листом Антимонопольного комітету України від 09 січня 2023 року № 100-29.3/10-767е (додається) та враховуючи те, що шафи управління містять </w:t>
      </w:r>
      <w:r w:rsidRPr="000371C7">
        <w:rPr>
          <w:rFonts w:ascii="Times New Roman" w:hAnsi="Times New Roman" w:cs="Times New Roman"/>
          <w:sz w:val="18"/>
          <w:szCs w:val="18"/>
          <w:shd w:val="clear" w:color="auto" w:fill="FFFFFF"/>
        </w:rPr>
        <w:t>засоби вимірювальної техніки</w:t>
      </w:r>
      <w:r w:rsidRPr="000371C7">
        <w:rPr>
          <w:rFonts w:ascii="Times New Roman" w:eastAsia="Times New Roman" w:hAnsi="Times New Roman" w:cs="Times New Roman"/>
          <w:sz w:val="18"/>
          <w:szCs w:val="18"/>
        </w:rPr>
        <w:t xml:space="preserve">, які є елементом мереж оператора системи розподілу, що належать Акціонерному товариству «Миколаївобленерго», то послуги роз пломбування / пломбування, позачергової/планової технічної перевірки, </w:t>
      </w:r>
      <w:r w:rsidRPr="000371C7">
        <w:rPr>
          <w:rFonts w:ascii="Times New Roman" w:eastAsia="Times New Roman" w:hAnsi="Times New Roman" w:cs="Times New Roman"/>
          <w:color w:val="000000"/>
          <w:sz w:val="18"/>
          <w:szCs w:val="18"/>
        </w:rPr>
        <w:t>нагляд за роботами (нагляд за виконанням робіт)</w:t>
      </w:r>
      <w:r w:rsidRPr="000371C7">
        <w:rPr>
          <w:rFonts w:ascii="Times New Roman" w:eastAsia="Times New Roman" w:hAnsi="Times New Roman" w:cs="Times New Roman"/>
          <w:sz w:val="18"/>
          <w:szCs w:val="18"/>
        </w:rPr>
        <w:t xml:space="preserve"> можуть бути надані виключно Акціонерним товариством «Миколаївобленерго». </w:t>
      </w:r>
    </w:p>
    <w:p w:rsidR="003A6D85" w:rsidRPr="000371C7" w:rsidRDefault="003A6D85" w:rsidP="003A6D85">
      <w:pPr>
        <w:spacing w:after="0" w:line="240" w:lineRule="auto"/>
        <w:ind w:firstLine="708"/>
        <w:jc w:val="both"/>
        <w:rPr>
          <w:rFonts w:ascii="Times New Roman" w:hAnsi="Times New Roman" w:cs="Times New Roman"/>
          <w:sz w:val="18"/>
          <w:szCs w:val="18"/>
        </w:rPr>
      </w:pPr>
      <w:r w:rsidRPr="000371C7">
        <w:rPr>
          <w:rFonts w:ascii="Times New Roman" w:eastAsia="Times New Roman" w:hAnsi="Times New Roman" w:cs="Times New Roman"/>
          <w:sz w:val="18"/>
          <w:szCs w:val="18"/>
        </w:rPr>
        <w:t xml:space="preserve">Враховуючи вище наведене, керуючись </w:t>
      </w:r>
      <w:proofErr w:type="spellStart"/>
      <w:r w:rsidRPr="000371C7">
        <w:rPr>
          <w:rFonts w:ascii="Times New Roman" w:eastAsia="Times New Roman" w:hAnsi="Times New Roman" w:cs="Times New Roman"/>
          <w:sz w:val="18"/>
          <w:szCs w:val="18"/>
        </w:rPr>
        <w:t>абзацем</w:t>
      </w:r>
      <w:proofErr w:type="spellEnd"/>
      <w:r w:rsidRPr="000371C7">
        <w:rPr>
          <w:rFonts w:ascii="Times New Roman" w:eastAsia="Times New Roman" w:hAnsi="Times New Roman" w:cs="Times New Roman"/>
          <w:sz w:val="18"/>
          <w:szCs w:val="18"/>
        </w:rPr>
        <w:t xml:space="preserve"> 4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зі змінами та доповненнями, оскільки відсутня конкуренція з технічних причин, яка документально підтверджена замовником, укладання договору про закупівлю можливе виключно з Акціонерним товариством «Миколаївобленерго» </w:t>
      </w:r>
      <w:r w:rsidRPr="000371C7">
        <w:rPr>
          <w:rFonts w:ascii="Times New Roman" w:hAnsi="Times New Roman" w:cs="Times New Roman"/>
          <w:sz w:val="18"/>
          <w:szCs w:val="18"/>
        </w:rPr>
        <w:t>без застосування відкритих торгів та/або електронного каталогу.</w:t>
      </w:r>
    </w:p>
    <w:p w:rsidR="00467360" w:rsidRPr="000371C7" w:rsidRDefault="00467360" w:rsidP="00A721EF">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bookmarkStart w:id="1" w:name="_heading=h.2et92p0" w:colFirst="0" w:colLast="0"/>
      <w:bookmarkStart w:id="2" w:name="_heading=h.tyjcwt" w:colFirst="0" w:colLast="0"/>
      <w:bookmarkStart w:id="3" w:name="_heading=h.3dy6vkm" w:colFirst="0" w:colLast="0"/>
      <w:bookmarkStart w:id="4" w:name="_heading=h.1t3h5sf" w:colFirst="0" w:colLast="0"/>
      <w:bookmarkEnd w:id="1"/>
      <w:bookmarkEnd w:id="2"/>
      <w:bookmarkEnd w:id="3"/>
      <w:bookmarkEnd w:id="4"/>
    </w:p>
    <w:p w:rsidR="00077901" w:rsidRPr="000371C7" w:rsidRDefault="009E7370" w:rsidP="00051F3D">
      <w:pPr>
        <w:spacing w:after="0" w:line="240" w:lineRule="auto"/>
        <w:rPr>
          <w:rFonts w:ascii="Times New Roman" w:eastAsia="Times New Roman" w:hAnsi="Times New Roman" w:cs="Times New Roman"/>
          <w:sz w:val="18"/>
          <w:szCs w:val="18"/>
        </w:rPr>
      </w:pPr>
      <w:r w:rsidRPr="000371C7">
        <w:rPr>
          <w:rFonts w:ascii="Times New Roman" w:hAnsi="Times New Roman" w:cs="Times New Roman"/>
          <w:sz w:val="18"/>
          <w:szCs w:val="18"/>
        </w:rPr>
        <w:t xml:space="preserve">Уповноважена особа                </w:t>
      </w:r>
      <w:r w:rsidR="00123455" w:rsidRPr="000371C7">
        <w:rPr>
          <w:rFonts w:ascii="Times New Roman" w:hAnsi="Times New Roman" w:cs="Times New Roman"/>
          <w:sz w:val="18"/>
          <w:szCs w:val="18"/>
        </w:rPr>
        <w:t>/оригінал підписано/</w:t>
      </w:r>
      <w:r w:rsidRPr="000371C7">
        <w:rPr>
          <w:rFonts w:ascii="Times New Roman" w:hAnsi="Times New Roman" w:cs="Times New Roman"/>
          <w:sz w:val="18"/>
          <w:szCs w:val="18"/>
        </w:rPr>
        <w:t xml:space="preserve">                                                   </w:t>
      </w:r>
      <w:r w:rsidR="006C0BDF" w:rsidRPr="000371C7">
        <w:rPr>
          <w:rFonts w:ascii="Times New Roman" w:hAnsi="Times New Roman" w:cs="Times New Roman"/>
          <w:sz w:val="18"/>
          <w:szCs w:val="18"/>
        </w:rPr>
        <w:t>Наталя РОДІНА</w:t>
      </w:r>
    </w:p>
    <w:sectPr w:rsidR="00077901" w:rsidRPr="000371C7" w:rsidSect="00775996">
      <w:pgSz w:w="11906" w:h="16838"/>
      <w:pgMar w:top="284" w:right="567" w:bottom="284"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7A0"/>
    <w:multiLevelType w:val="multilevel"/>
    <w:tmpl w:val="A61E76F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
  <w:rsids>
    <w:rsidRoot w:val="00467360"/>
    <w:rsid w:val="000255C5"/>
    <w:rsid w:val="00033808"/>
    <w:rsid w:val="000371C7"/>
    <w:rsid w:val="00051F3D"/>
    <w:rsid w:val="00057433"/>
    <w:rsid w:val="00077901"/>
    <w:rsid w:val="000941E6"/>
    <w:rsid w:val="000A133A"/>
    <w:rsid w:val="00105E7B"/>
    <w:rsid w:val="001230BD"/>
    <w:rsid w:val="00123455"/>
    <w:rsid w:val="00175FBC"/>
    <w:rsid w:val="001D1699"/>
    <w:rsid w:val="001E3A21"/>
    <w:rsid w:val="002053ED"/>
    <w:rsid w:val="00206BF7"/>
    <w:rsid w:val="00226FE3"/>
    <w:rsid w:val="00230FF5"/>
    <w:rsid w:val="002463D3"/>
    <w:rsid w:val="00270363"/>
    <w:rsid w:val="0028595F"/>
    <w:rsid w:val="002B592B"/>
    <w:rsid w:val="002D2F1B"/>
    <w:rsid w:val="002E2A43"/>
    <w:rsid w:val="002E310D"/>
    <w:rsid w:val="002E3115"/>
    <w:rsid w:val="002F7AB3"/>
    <w:rsid w:val="00334668"/>
    <w:rsid w:val="0034359F"/>
    <w:rsid w:val="003538F6"/>
    <w:rsid w:val="003568C8"/>
    <w:rsid w:val="0039386B"/>
    <w:rsid w:val="003A6D85"/>
    <w:rsid w:val="003C0957"/>
    <w:rsid w:val="003D0F36"/>
    <w:rsid w:val="00407707"/>
    <w:rsid w:val="00412358"/>
    <w:rsid w:val="00414C2A"/>
    <w:rsid w:val="00423FBD"/>
    <w:rsid w:val="00463491"/>
    <w:rsid w:val="004649CE"/>
    <w:rsid w:val="00467360"/>
    <w:rsid w:val="00490017"/>
    <w:rsid w:val="004B4A8E"/>
    <w:rsid w:val="004F176A"/>
    <w:rsid w:val="004F4B86"/>
    <w:rsid w:val="005571CE"/>
    <w:rsid w:val="00577C6E"/>
    <w:rsid w:val="005C6C21"/>
    <w:rsid w:val="005F1F46"/>
    <w:rsid w:val="0060614A"/>
    <w:rsid w:val="00672139"/>
    <w:rsid w:val="00690C3F"/>
    <w:rsid w:val="006B25BE"/>
    <w:rsid w:val="006C0BDF"/>
    <w:rsid w:val="007147E3"/>
    <w:rsid w:val="00727710"/>
    <w:rsid w:val="0073133F"/>
    <w:rsid w:val="00775996"/>
    <w:rsid w:val="007E0A94"/>
    <w:rsid w:val="007E15A2"/>
    <w:rsid w:val="007E3BD8"/>
    <w:rsid w:val="0080559B"/>
    <w:rsid w:val="00813E92"/>
    <w:rsid w:val="008219B7"/>
    <w:rsid w:val="00824AC9"/>
    <w:rsid w:val="0083243A"/>
    <w:rsid w:val="008428E4"/>
    <w:rsid w:val="00876099"/>
    <w:rsid w:val="00883C4D"/>
    <w:rsid w:val="008903A7"/>
    <w:rsid w:val="00896639"/>
    <w:rsid w:val="008A0928"/>
    <w:rsid w:val="00913A06"/>
    <w:rsid w:val="009404AF"/>
    <w:rsid w:val="009441AD"/>
    <w:rsid w:val="009D57C5"/>
    <w:rsid w:val="009E1BF2"/>
    <w:rsid w:val="009E7370"/>
    <w:rsid w:val="00A108BD"/>
    <w:rsid w:val="00A26075"/>
    <w:rsid w:val="00A632FB"/>
    <w:rsid w:val="00A721EF"/>
    <w:rsid w:val="00AB0E0E"/>
    <w:rsid w:val="00AB7649"/>
    <w:rsid w:val="00AF7D06"/>
    <w:rsid w:val="00B61BEB"/>
    <w:rsid w:val="00B62278"/>
    <w:rsid w:val="00B81A9B"/>
    <w:rsid w:val="00BE40FF"/>
    <w:rsid w:val="00BF7780"/>
    <w:rsid w:val="00C24539"/>
    <w:rsid w:val="00C471A3"/>
    <w:rsid w:val="00C53D9E"/>
    <w:rsid w:val="00C5492D"/>
    <w:rsid w:val="00C949B7"/>
    <w:rsid w:val="00CB1C4D"/>
    <w:rsid w:val="00CB5250"/>
    <w:rsid w:val="00CC2476"/>
    <w:rsid w:val="00D07CCC"/>
    <w:rsid w:val="00D10B04"/>
    <w:rsid w:val="00D32FAD"/>
    <w:rsid w:val="00DB7FFE"/>
    <w:rsid w:val="00DC7C87"/>
    <w:rsid w:val="00E01EE4"/>
    <w:rsid w:val="00E1044B"/>
    <w:rsid w:val="00E71072"/>
    <w:rsid w:val="00EE4C3A"/>
    <w:rsid w:val="00F00E3E"/>
    <w:rsid w:val="00F121B0"/>
    <w:rsid w:val="00F7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423F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FBD"/>
    <w:rPr>
      <w:rFonts w:ascii="Tahoma" w:eastAsiaTheme="minorEastAsia" w:hAnsi="Tahoma" w:cs="Tahoma"/>
      <w:sz w:val="16"/>
      <w:szCs w:val="16"/>
    </w:rPr>
  </w:style>
  <w:style w:type="paragraph" w:customStyle="1" w:styleId="newsdetailcardtext">
    <w:name w:val="newsdetailcard__text"/>
    <w:basedOn w:val="a"/>
    <w:rsid w:val="00A2607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Strong"/>
    <w:basedOn w:val="a0"/>
    <w:uiPriority w:val="22"/>
    <w:qFormat/>
    <w:rsid w:val="00A26075"/>
    <w:rPr>
      <w:b/>
      <w:bCs/>
    </w:rPr>
  </w:style>
  <w:style w:type="paragraph" w:styleId="ae">
    <w:name w:val="footer"/>
    <w:basedOn w:val="a"/>
    <w:link w:val="af"/>
    <w:rsid w:val="004649CE"/>
    <w:pPr>
      <w:tabs>
        <w:tab w:val="center" w:pos="4153"/>
        <w:tab w:val="right" w:pos="8306"/>
      </w:tabs>
      <w:spacing w:after="0" w:line="240" w:lineRule="auto"/>
    </w:pPr>
    <w:rPr>
      <w:rFonts w:ascii="Cambria" w:eastAsia="Times New Roman" w:hAnsi="Cambria" w:cs="Times New Roman"/>
      <w:sz w:val="28"/>
    </w:rPr>
  </w:style>
  <w:style w:type="character" w:customStyle="1" w:styleId="af">
    <w:name w:val="Нижний колонтитул Знак"/>
    <w:basedOn w:val="a0"/>
    <w:link w:val="ae"/>
    <w:rsid w:val="004649CE"/>
    <w:rPr>
      <w:rFonts w:ascii="Cambria" w:eastAsia="Times New Roman" w:hAnsi="Cambria"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423F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FBD"/>
    <w:rPr>
      <w:rFonts w:ascii="Tahoma" w:eastAsiaTheme="minorEastAsia" w:hAnsi="Tahoma" w:cs="Tahoma"/>
      <w:sz w:val="16"/>
      <w:szCs w:val="16"/>
    </w:rPr>
  </w:style>
  <w:style w:type="paragraph" w:customStyle="1" w:styleId="newsdetailcardtext">
    <w:name w:val="newsdetailcard__text"/>
    <w:basedOn w:val="a"/>
    <w:rsid w:val="00A2607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Strong"/>
    <w:basedOn w:val="a0"/>
    <w:uiPriority w:val="22"/>
    <w:qFormat/>
    <w:rsid w:val="00A26075"/>
    <w:rPr>
      <w:b/>
      <w:bCs/>
    </w:rPr>
  </w:style>
  <w:style w:type="paragraph" w:styleId="ae">
    <w:name w:val="footer"/>
    <w:basedOn w:val="a"/>
    <w:link w:val="af"/>
    <w:rsid w:val="004649CE"/>
    <w:pPr>
      <w:tabs>
        <w:tab w:val="center" w:pos="4153"/>
        <w:tab w:val="right" w:pos="8306"/>
      </w:tabs>
      <w:spacing w:after="0" w:line="240" w:lineRule="auto"/>
    </w:pPr>
    <w:rPr>
      <w:rFonts w:ascii="Cambria" w:eastAsia="Times New Roman" w:hAnsi="Cambria" w:cs="Times New Roman"/>
      <w:sz w:val="28"/>
    </w:rPr>
  </w:style>
  <w:style w:type="character" w:customStyle="1" w:styleId="af">
    <w:name w:val="Нижний колонтитул Знак"/>
    <w:basedOn w:val="a0"/>
    <w:link w:val="ae"/>
    <w:rsid w:val="004649CE"/>
    <w:rPr>
      <w:rFonts w:ascii="Cambria" w:eastAsia="Times New Roman" w:hAnsi="Cambri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6953">
      <w:bodyDiv w:val="1"/>
      <w:marLeft w:val="0"/>
      <w:marRight w:val="0"/>
      <w:marTop w:val="0"/>
      <w:marBottom w:val="0"/>
      <w:divBdr>
        <w:top w:val="none" w:sz="0" w:space="0" w:color="auto"/>
        <w:left w:val="none" w:sz="0" w:space="0" w:color="auto"/>
        <w:bottom w:val="none" w:sz="0" w:space="0" w:color="auto"/>
        <w:right w:val="none" w:sz="0" w:space="0" w:color="auto"/>
      </w:divBdr>
    </w:div>
    <w:div w:id="676539512">
      <w:bodyDiv w:val="1"/>
      <w:marLeft w:val="0"/>
      <w:marRight w:val="0"/>
      <w:marTop w:val="0"/>
      <w:marBottom w:val="0"/>
      <w:divBdr>
        <w:top w:val="none" w:sz="0" w:space="0" w:color="auto"/>
        <w:left w:val="none" w:sz="0" w:space="0" w:color="auto"/>
        <w:bottom w:val="none" w:sz="0" w:space="0" w:color="auto"/>
        <w:right w:val="none" w:sz="0" w:space="0" w:color="auto"/>
      </w:divBdr>
    </w:div>
    <w:div w:id="176318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RJ10emIGJ7bKj8HNPCL9mjXVcQ==">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2023-08-07T07:27:00Z</cp:lastPrinted>
  <dcterms:created xsi:type="dcterms:W3CDTF">2023-11-20T06:00:00Z</dcterms:created>
  <dcterms:modified xsi:type="dcterms:W3CDTF">2023-11-20T06:01:00Z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