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6FC" w:rsidRPr="009A3EBE" w:rsidRDefault="00DA71EE" w:rsidP="009A3EBE">
      <w:pPr>
        <w:ind w:firstLine="567"/>
        <w:jc w:val="right"/>
        <w:rPr>
          <w:rFonts w:ascii="Times New Roman" w:eastAsia="Times New Roman" w:hAnsi="Times New Roman" w:cs="Times New Roman"/>
          <w:color w:val="auto"/>
          <w:lang w:eastAsia="ru-RU"/>
        </w:rPr>
      </w:pPr>
      <w:bookmarkStart w:id="0" w:name="bookmark2"/>
      <w:r>
        <w:rPr>
          <w:rFonts w:ascii="Times New Roman" w:eastAsia="Times New Roman" w:hAnsi="Times New Roman" w:cs="Times New Roman"/>
          <w:b/>
          <w:color w:val="auto"/>
          <w:lang w:eastAsia="zh-CN"/>
        </w:rPr>
        <w:t>ПРОЕКТ ДОГОВОРУ</w:t>
      </w:r>
    </w:p>
    <w:p w:rsidR="00BE26FC" w:rsidRPr="009A3EBE" w:rsidRDefault="00BE26FC" w:rsidP="009A3EBE">
      <w:pPr>
        <w:suppressAutoHyphens/>
        <w:autoSpaceDE w:val="0"/>
        <w:jc w:val="center"/>
        <w:rPr>
          <w:rFonts w:ascii="Times New Roman" w:eastAsia="Times New Roman" w:hAnsi="Times New Roman" w:cs="Times New Roman"/>
          <w:b/>
          <w:color w:val="auto"/>
          <w:lang w:eastAsia="zh-CN"/>
        </w:rPr>
      </w:pPr>
      <w:r w:rsidRPr="009A3EBE">
        <w:rPr>
          <w:rFonts w:ascii="Times New Roman" w:eastAsia="Times New Roman" w:hAnsi="Times New Roman" w:cs="Times New Roman"/>
          <w:b/>
          <w:color w:val="auto"/>
          <w:lang w:eastAsia="zh-CN"/>
        </w:rPr>
        <w:t>ДОГОВІР</w:t>
      </w:r>
    </w:p>
    <w:p w:rsidR="00BE26FC" w:rsidRPr="009A3EBE" w:rsidRDefault="00BE26FC" w:rsidP="009A3EBE">
      <w:pPr>
        <w:suppressAutoHyphens/>
        <w:autoSpaceDE w:val="0"/>
        <w:jc w:val="center"/>
        <w:rPr>
          <w:rFonts w:ascii="Times New Roman" w:eastAsia="Times New Roman" w:hAnsi="Times New Roman" w:cs="Times New Roman"/>
          <w:b/>
          <w:color w:val="auto"/>
          <w:lang w:eastAsia="zh-CN"/>
        </w:rPr>
      </w:pPr>
      <w:r w:rsidRPr="009A3EBE">
        <w:rPr>
          <w:rFonts w:ascii="Times New Roman" w:eastAsia="Times New Roman" w:hAnsi="Times New Roman" w:cs="Times New Roman"/>
          <w:b/>
          <w:color w:val="auto"/>
          <w:lang w:eastAsia="zh-CN"/>
        </w:rPr>
        <w:t>про постачання електричної енергії споживачу</w:t>
      </w:r>
    </w:p>
    <w:p w:rsidR="00BE26FC" w:rsidRPr="009A3EBE" w:rsidRDefault="00BE26FC" w:rsidP="009A3EBE">
      <w:pPr>
        <w:suppressAutoHyphens/>
        <w:autoSpaceDE w:val="0"/>
        <w:jc w:val="center"/>
        <w:rPr>
          <w:rFonts w:ascii="Times New Roman" w:eastAsia="Times New Roman" w:hAnsi="Times New Roman" w:cs="Times New Roman"/>
          <w:b/>
          <w:color w:val="auto"/>
          <w:lang w:eastAsia="zh-CN"/>
        </w:rPr>
      </w:pPr>
    </w:p>
    <w:tbl>
      <w:tblPr>
        <w:tblW w:w="10635" w:type="dxa"/>
        <w:tblInd w:w="-142" w:type="dxa"/>
        <w:tblLayout w:type="fixed"/>
        <w:tblCellMar>
          <w:left w:w="0" w:type="dxa"/>
          <w:right w:w="0" w:type="dxa"/>
        </w:tblCellMar>
        <w:tblLook w:val="04A0" w:firstRow="1" w:lastRow="0" w:firstColumn="1" w:lastColumn="0" w:noHBand="0" w:noVBand="1"/>
      </w:tblPr>
      <w:tblGrid>
        <w:gridCol w:w="4825"/>
        <w:gridCol w:w="5810"/>
      </w:tblGrid>
      <w:tr w:rsidR="009A3EBE" w:rsidRPr="009A3EBE" w:rsidTr="00BE26FC">
        <w:tc>
          <w:tcPr>
            <w:tcW w:w="4824" w:type="dxa"/>
            <w:vAlign w:val="center"/>
            <w:hideMark/>
          </w:tcPr>
          <w:p w:rsidR="00BE26FC" w:rsidRPr="009A3EBE" w:rsidRDefault="00BE26FC" w:rsidP="009A3EBE">
            <w:pPr>
              <w:suppressAutoHyphens/>
              <w:autoSpaceDE w:val="0"/>
              <w:rPr>
                <w:rFonts w:ascii="Times New Roman" w:eastAsia="Times New Roman" w:hAnsi="Times New Roman" w:cs="Times New Roman"/>
                <w:b/>
                <w:bCs/>
                <w:color w:val="auto"/>
                <w:lang w:val="en-US" w:eastAsia="zh-CN"/>
              </w:rPr>
            </w:pPr>
            <w:r w:rsidRPr="009A3EBE">
              <w:rPr>
                <w:rFonts w:ascii="Times New Roman" w:eastAsia="Times New Roman" w:hAnsi="Times New Roman" w:cs="Times New Roman"/>
                <w:b/>
                <w:color w:val="auto"/>
                <w:lang w:eastAsia="zh-CN"/>
              </w:rPr>
              <w:t>__. ________________</w:t>
            </w:r>
          </w:p>
        </w:tc>
        <w:tc>
          <w:tcPr>
            <w:tcW w:w="5808" w:type="dxa"/>
            <w:vAlign w:val="center"/>
            <w:hideMark/>
          </w:tcPr>
          <w:p w:rsidR="00BE26FC" w:rsidRPr="009A3EBE" w:rsidRDefault="00BE26FC" w:rsidP="009A3EBE">
            <w:pPr>
              <w:suppressAutoHyphens/>
              <w:autoSpaceDE w:val="0"/>
              <w:jc w:val="right"/>
              <w:rPr>
                <w:rFonts w:ascii="Times New Roman" w:eastAsia="Times New Roman" w:hAnsi="Times New Roman" w:cs="Times New Roman"/>
                <w:color w:val="auto"/>
                <w:lang w:eastAsia="zh-CN"/>
              </w:rPr>
            </w:pPr>
            <w:r w:rsidRPr="009A3EBE">
              <w:rPr>
                <w:rFonts w:ascii="Times New Roman" w:eastAsia="Times New Roman" w:hAnsi="Times New Roman" w:cs="Times New Roman"/>
                <w:b/>
                <w:bCs/>
                <w:color w:val="auto"/>
                <w:lang w:eastAsia="zh-CN"/>
              </w:rPr>
              <w:t xml:space="preserve">        «____» ______________ </w:t>
            </w:r>
            <w:r w:rsidRPr="009A3EBE">
              <w:rPr>
                <w:rFonts w:ascii="Times New Roman" w:eastAsia="Times New Roman" w:hAnsi="Times New Roman" w:cs="Times New Roman"/>
                <w:b/>
                <w:color w:val="auto"/>
                <w:lang w:eastAsia="zh-CN"/>
              </w:rPr>
              <w:t>202_ року</w:t>
            </w:r>
          </w:p>
        </w:tc>
      </w:tr>
    </w:tbl>
    <w:p w:rsidR="00BE26FC" w:rsidRPr="009A3EBE" w:rsidRDefault="00BE26FC" w:rsidP="009A3EBE">
      <w:pPr>
        <w:suppressAutoHyphens/>
        <w:autoSpaceDE w:val="0"/>
        <w:jc w:val="center"/>
        <w:rPr>
          <w:rFonts w:ascii="Times New Roman" w:eastAsia="Times New Roman" w:hAnsi="Times New Roman" w:cs="Times New Roman"/>
          <w:b/>
          <w:color w:val="auto"/>
          <w:lang w:eastAsia="zh-CN"/>
        </w:rPr>
      </w:pPr>
    </w:p>
    <w:p w:rsidR="00BE26FC" w:rsidRPr="009A3EBE" w:rsidRDefault="00BE26FC" w:rsidP="009A3EBE">
      <w:pPr>
        <w:suppressAutoHyphens/>
        <w:autoSpaceDE w:val="0"/>
        <w:ind w:firstLine="567"/>
        <w:jc w:val="both"/>
        <w:rPr>
          <w:rFonts w:ascii="Times New Roman" w:eastAsia="Times New Roman" w:hAnsi="Times New Roman" w:cs="Times New Roman"/>
          <w:color w:val="auto"/>
          <w:lang w:eastAsia="zh-CN"/>
        </w:rPr>
      </w:pPr>
      <w:r w:rsidRPr="009A3EBE">
        <w:rPr>
          <w:rFonts w:ascii="Times New Roman" w:eastAsia="Times New Roman" w:hAnsi="Times New Roman" w:cs="Times New Roman"/>
          <w:color w:val="auto"/>
          <w:lang w:eastAsia="zh-CN"/>
        </w:rPr>
        <w:t xml:space="preserve">___________________________________________, в особі _____________________________, що діє на підставі _____________________________________, (далі - Споживач), з однієї сторони, та   </w:t>
      </w:r>
    </w:p>
    <w:p w:rsidR="00BE26FC" w:rsidRPr="009A3EBE" w:rsidRDefault="00BE26FC" w:rsidP="009A3EBE">
      <w:pPr>
        <w:suppressAutoHyphens/>
        <w:autoSpaceDE w:val="0"/>
        <w:ind w:firstLine="567"/>
        <w:jc w:val="both"/>
        <w:rPr>
          <w:rFonts w:ascii="Times New Roman" w:eastAsia="Times New Roman" w:hAnsi="Times New Roman" w:cs="Times New Roman"/>
          <w:b/>
          <w:color w:val="auto"/>
          <w:lang w:eastAsia="zh-CN"/>
        </w:rPr>
      </w:pPr>
      <w:r w:rsidRPr="009A3EBE">
        <w:rPr>
          <w:rFonts w:ascii="Times New Roman" w:eastAsia="Times New Roman" w:hAnsi="Times New Roman" w:cs="Times New Roman"/>
          <w:color w:val="auto"/>
          <w:lang w:eastAsia="zh-CN"/>
        </w:rPr>
        <w:t>__________________________________________</w:t>
      </w:r>
      <w:r w:rsidRPr="009A3EBE">
        <w:rPr>
          <w:rFonts w:ascii="Times New Roman" w:eastAsia="Times New Roman" w:hAnsi="Times New Roman" w:cs="Times New Roman"/>
          <w:b/>
          <w:color w:val="auto"/>
          <w:lang w:eastAsia="zh-CN"/>
        </w:rPr>
        <w:t>,</w:t>
      </w:r>
      <w:r w:rsidRPr="009A3EBE">
        <w:rPr>
          <w:rFonts w:ascii="Times New Roman" w:eastAsia="Times New Roman" w:hAnsi="Times New Roman" w:cs="Times New Roman"/>
          <w:color w:val="auto"/>
          <w:lang w:eastAsia="zh-CN"/>
        </w:rPr>
        <w:t xml:space="preserve"> в особі </w:t>
      </w:r>
      <w:r w:rsidRPr="009A3EBE">
        <w:rPr>
          <w:rFonts w:ascii="Times New Roman" w:eastAsia="Times New Roman" w:hAnsi="Times New Roman" w:cs="Times New Roman"/>
          <w:b/>
          <w:color w:val="auto"/>
          <w:lang w:eastAsia="zh-CN"/>
        </w:rPr>
        <w:t>______________________________</w:t>
      </w:r>
      <w:r w:rsidRPr="009A3EBE">
        <w:rPr>
          <w:rFonts w:ascii="Times New Roman" w:eastAsia="Times New Roman" w:hAnsi="Times New Roman" w:cs="Times New Roman"/>
          <w:color w:val="auto"/>
          <w:lang w:eastAsia="zh-CN"/>
        </w:rPr>
        <w:t>, що діє на підставі  _______________________ та ліцензії _______________ № _________________ від ___________, (далі - Постачальник), з іншої сторони, разом – Сторони, уклали цей договір про таке (далі - Договір):</w:t>
      </w:r>
    </w:p>
    <w:p w:rsidR="00BE26FC" w:rsidRPr="009A3EBE" w:rsidRDefault="00BE26FC" w:rsidP="009A3EBE">
      <w:pPr>
        <w:keepNext/>
        <w:keepLines/>
        <w:rPr>
          <w:color w:val="auto"/>
        </w:rPr>
      </w:pPr>
    </w:p>
    <w:p w:rsidR="008548C4" w:rsidRPr="009A3EBE" w:rsidRDefault="00052213" w:rsidP="009A3EBE">
      <w:pPr>
        <w:pStyle w:val="11"/>
        <w:keepNext/>
        <w:keepLines/>
        <w:numPr>
          <w:ilvl w:val="0"/>
          <w:numId w:val="1"/>
        </w:numPr>
        <w:tabs>
          <w:tab w:val="left" w:pos="284"/>
        </w:tabs>
        <w:rPr>
          <w:color w:val="auto"/>
          <w:sz w:val="24"/>
          <w:szCs w:val="24"/>
        </w:rPr>
      </w:pPr>
      <w:r w:rsidRPr="009A3EBE">
        <w:rPr>
          <w:color w:val="auto"/>
          <w:sz w:val="24"/>
          <w:szCs w:val="24"/>
        </w:rPr>
        <w:t>Загальні положення</w:t>
      </w:r>
      <w:bookmarkEnd w:id="0"/>
    </w:p>
    <w:p w:rsidR="008548C4" w:rsidRPr="009A3EBE" w:rsidRDefault="00052213" w:rsidP="009A3EBE">
      <w:pPr>
        <w:pStyle w:val="1"/>
        <w:numPr>
          <w:ilvl w:val="1"/>
          <w:numId w:val="1"/>
        </w:numPr>
        <w:tabs>
          <w:tab w:val="left" w:pos="1158"/>
        </w:tabs>
        <w:ind w:firstLine="720"/>
        <w:jc w:val="both"/>
        <w:rPr>
          <w:color w:val="auto"/>
          <w:sz w:val="24"/>
          <w:szCs w:val="24"/>
        </w:rPr>
      </w:pPr>
      <w:r w:rsidRPr="009A3EBE">
        <w:rPr>
          <w:color w:val="auto"/>
          <w:sz w:val="24"/>
          <w:szCs w:val="24"/>
        </w:rPr>
        <w:t>Цей Договір встановлює порядок та умови постачання електричної енергії як товарної продукції Споживачу Постачальником електричної енергії.</w:t>
      </w:r>
    </w:p>
    <w:p w:rsidR="008548C4" w:rsidRPr="009A3EBE" w:rsidRDefault="00052213" w:rsidP="009A3EBE">
      <w:pPr>
        <w:pStyle w:val="1"/>
        <w:numPr>
          <w:ilvl w:val="1"/>
          <w:numId w:val="1"/>
        </w:numPr>
        <w:tabs>
          <w:tab w:val="left" w:pos="1167"/>
        </w:tabs>
        <w:ind w:firstLine="720"/>
        <w:jc w:val="both"/>
        <w:rPr>
          <w:color w:val="auto"/>
          <w:sz w:val="24"/>
          <w:szCs w:val="24"/>
        </w:rPr>
      </w:pPr>
      <w:r w:rsidRPr="009A3EBE">
        <w:rPr>
          <w:color w:val="auto"/>
          <w:sz w:val="24"/>
          <w:szCs w:val="24"/>
        </w:rPr>
        <w:t>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rsidR="008548C4" w:rsidRPr="009A3EBE" w:rsidRDefault="00052213" w:rsidP="009A3EBE">
      <w:pPr>
        <w:pStyle w:val="1"/>
        <w:numPr>
          <w:ilvl w:val="1"/>
          <w:numId w:val="1"/>
        </w:numPr>
        <w:tabs>
          <w:tab w:val="left" w:pos="1153"/>
        </w:tabs>
        <w:ind w:firstLine="720"/>
        <w:jc w:val="both"/>
        <w:rPr>
          <w:color w:val="auto"/>
          <w:sz w:val="24"/>
          <w:szCs w:val="24"/>
        </w:rPr>
      </w:pPr>
      <w:r w:rsidRPr="009A3EBE">
        <w:rPr>
          <w:color w:val="auto"/>
          <w:sz w:val="24"/>
          <w:szCs w:val="24"/>
        </w:rPr>
        <w:t>Терміни, що використовуються в цьому Договорі використовуються в розумінні Закону України "Про ринок електричної енергії" та ПРРЕЕ.</w:t>
      </w:r>
    </w:p>
    <w:p w:rsidR="008548C4" w:rsidRPr="009A3EBE" w:rsidRDefault="00052213" w:rsidP="009A3EBE">
      <w:pPr>
        <w:pStyle w:val="1"/>
        <w:numPr>
          <w:ilvl w:val="1"/>
          <w:numId w:val="1"/>
        </w:numPr>
        <w:tabs>
          <w:tab w:val="left" w:pos="1158"/>
        </w:tabs>
        <w:ind w:firstLine="720"/>
        <w:jc w:val="both"/>
        <w:rPr>
          <w:color w:val="auto"/>
          <w:sz w:val="24"/>
          <w:szCs w:val="24"/>
        </w:rPr>
      </w:pPr>
      <w:r w:rsidRPr="009A3EBE">
        <w:rPr>
          <w:color w:val="auto"/>
          <w:sz w:val="24"/>
          <w:szCs w:val="24"/>
        </w:rPr>
        <w:t>Сторони, керуючись п. 3.2.6 глави 3.2 розділу III ПРРЕЕ дійшли взаємної згоди на укладання Договору на умовах відмінних від публічної комерційної пропозиції Постачальника. Цей Договір укладено у вигляді єдиного письмового документу на підставі запиту пропозицій Постачальників шляхом використання електронного каталогу для закупівлі товару</w:t>
      </w:r>
      <w:r w:rsidR="00BE26FC" w:rsidRPr="009A3EBE">
        <w:rPr>
          <w:color w:val="auto"/>
          <w:sz w:val="24"/>
          <w:szCs w:val="24"/>
        </w:rPr>
        <w:t xml:space="preserve"> або процедури «Відкриті торги з Особливостями»</w:t>
      </w:r>
      <w:r w:rsidRPr="009A3EBE">
        <w:rPr>
          <w:color w:val="auto"/>
          <w:sz w:val="24"/>
          <w:szCs w:val="24"/>
        </w:rPr>
        <w:t xml:space="preserve"> та комерційної пропозиції Постачальника, поданої згідно закупівлі (ідентифікатор закупівлі </w:t>
      </w:r>
      <w:r w:rsidR="00BE26FC" w:rsidRPr="009A3EBE">
        <w:rPr>
          <w:color w:val="auto"/>
          <w:sz w:val="24"/>
          <w:szCs w:val="24"/>
        </w:rPr>
        <w:t>___________________________</w:t>
      </w:r>
      <w:r w:rsidRPr="009A3EBE">
        <w:rPr>
          <w:color w:val="auto"/>
          <w:sz w:val="24"/>
          <w:szCs w:val="24"/>
        </w:rPr>
        <w:t>).</w:t>
      </w:r>
    </w:p>
    <w:p w:rsidR="008548C4" w:rsidRPr="009A3EBE" w:rsidRDefault="00052213" w:rsidP="00502B64">
      <w:pPr>
        <w:pStyle w:val="1"/>
        <w:numPr>
          <w:ilvl w:val="1"/>
          <w:numId w:val="1"/>
        </w:numPr>
        <w:tabs>
          <w:tab w:val="left" w:pos="1162"/>
        </w:tabs>
        <w:ind w:firstLine="720"/>
        <w:jc w:val="both"/>
        <w:rPr>
          <w:color w:val="auto"/>
          <w:sz w:val="24"/>
          <w:szCs w:val="24"/>
        </w:rPr>
      </w:pPr>
      <w:r w:rsidRPr="009A3EBE">
        <w:rPr>
          <w:color w:val="auto"/>
          <w:sz w:val="24"/>
          <w:szCs w:val="24"/>
        </w:rPr>
        <w:t>Постачальник підписанням Договору визнає та підтверджує, що він та/або пов’язані з ним особи (у тому числі кінцеві бенефіціарні власники) не перебувають у списках осіб, до яких застосовуються обмежувальні заходи (санкції) відповідно до законів та інших нормативно-правових актів України. У разі зміни зазначених обставин Постачальник зобов’язаний невідкладно, але не пізніше 5 (п’яти) робочих днів, повідомити Споживача про таку зміну. При виникненні наведених обставин Споживач має право достроково розірвати Договір у односторонньому порядку, встановленому Договором.</w:t>
      </w:r>
    </w:p>
    <w:p w:rsidR="008548C4" w:rsidRPr="009A3EBE" w:rsidRDefault="00052213" w:rsidP="00502B64">
      <w:pPr>
        <w:pStyle w:val="11"/>
        <w:keepNext/>
        <w:keepLines/>
        <w:numPr>
          <w:ilvl w:val="0"/>
          <w:numId w:val="1"/>
        </w:numPr>
        <w:tabs>
          <w:tab w:val="left" w:pos="294"/>
        </w:tabs>
        <w:rPr>
          <w:color w:val="auto"/>
          <w:sz w:val="24"/>
          <w:szCs w:val="24"/>
        </w:rPr>
      </w:pPr>
      <w:bookmarkStart w:id="1" w:name="bookmark4"/>
      <w:r w:rsidRPr="009A3EBE">
        <w:rPr>
          <w:color w:val="auto"/>
          <w:sz w:val="24"/>
          <w:szCs w:val="24"/>
        </w:rPr>
        <w:t>Предмет Договору</w:t>
      </w:r>
      <w:bookmarkEnd w:id="1"/>
    </w:p>
    <w:p w:rsidR="008548C4" w:rsidRPr="009A3EBE" w:rsidRDefault="00052213" w:rsidP="009A3EBE">
      <w:pPr>
        <w:pStyle w:val="1"/>
        <w:numPr>
          <w:ilvl w:val="1"/>
          <w:numId w:val="1"/>
        </w:numPr>
        <w:tabs>
          <w:tab w:val="left" w:pos="1158"/>
        </w:tabs>
        <w:ind w:firstLine="720"/>
        <w:jc w:val="both"/>
        <w:rPr>
          <w:color w:val="auto"/>
          <w:sz w:val="24"/>
          <w:szCs w:val="24"/>
        </w:rPr>
      </w:pPr>
      <w:r w:rsidRPr="009A3EBE">
        <w:rPr>
          <w:color w:val="auto"/>
          <w:sz w:val="24"/>
          <w:szCs w:val="24"/>
        </w:rPr>
        <w:t>За цим Договором Постачальник продає електричну енергію Споживачу для забезпечення потреб об’єктів Споживача, а Споживач оплачує Постачальнику вартість використаної (купованої) електричної енергії (далі по тексту також - Товар).</w:t>
      </w:r>
    </w:p>
    <w:p w:rsidR="008548C4" w:rsidRPr="00502B64" w:rsidRDefault="00052213" w:rsidP="009A3EBE">
      <w:pPr>
        <w:pStyle w:val="1"/>
        <w:numPr>
          <w:ilvl w:val="1"/>
          <w:numId w:val="1"/>
        </w:numPr>
        <w:tabs>
          <w:tab w:val="left" w:pos="1158"/>
        </w:tabs>
        <w:ind w:firstLine="720"/>
        <w:jc w:val="both"/>
        <w:rPr>
          <w:color w:val="auto"/>
          <w:sz w:val="24"/>
          <w:szCs w:val="24"/>
        </w:rPr>
      </w:pPr>
      <w:r w:rsidRPr="00502B64">
        <w:rPr>
          <w:color w:val="auto"/>
          <w:sz w:val="24"/>
          <w:szCs w:val="24"/>
        </w:rPr>
        <w:t>Для цілей Закону України «Про публічні закупівлі»</w:t>
      </w:r>
      <w:r w:rsidR="00502B64" w:rsidRPr="00502B64">
        <w:rPr>
          <w:color w:val="auto"/>
          <w:sz w:val="24"/>
          <w:szCs w:val="24"/>
        </w:rPr>
        <w:t xml:space="preserve"> з врахуванням Особливостей</w:t>
      </w:r>
      <w:r w:rsidR="00502B64" w:rsidRPr="00502B64">
        <w:rPr>
          <w:sz w:val="24"/>
          <w:szCs w:val="24"/>
        </w:rPr>
        <w:t xml:space="preserve"> </w:t>
      </w:r>
      <w:r w:rsidR="00502B64" w:rsidRPr="00502B64">
        <w:rPr>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w:t>
      </w:r>
      <w:r w:rsidR="00502B64" w:rsidRPr="00502B64">
        <w:rPr>
          <w:sz w:val="24"/>
          <w:szCs w:val="24"/>
        </w:rPr>
        <w:t xml:space="preserve"> в Україні та протягом 90 днів </w:t>
      </w:r>
      <w:r w:rsidR="00502B64" w:rsidRPr="00502B64">
        <w:rPr>
          <w:sz w:val="24"/>
          <w:szCs w:val="24"/>
        </w:rPr>
        <w:t>з дня його припинення або скасування затверджених постановою Кабінету Міністрів України від 12 жовтня 2022 р. № 1178</w:t>
      </w:r>
      <w:r w:rsidRPr="00502B64">
        <w:rPr>
          <w:color w:val="auto"/>
          <w:sz w:val="24"/>
          <w:szCs w:val="24"/>
        </w:rPr>
        <w:t xml:space="preserve"> та інших законодавчих актів, що регулюють відносини в сфері публічних закупівель, предмет закупівлі за цим Договором відноситься до </w:t>
      </w:r>
      <w:r w:rsidR="00CE657B" w:rsidRPr="00502B64">
        <w:rPr>
          <w:color w:val="auto"/>
          <w:sz w:val="24"/>
          <w:szCs w:val="24"/>
        </w:rPr>
        <w:t xml:space="preserve">код </w:t>
      </w:r>
      <w:r w:rsidRPr="00502B64">
        <w:rPr>
          <w:color w:val="auto"/>
          <w:sz w:val="24"/>
          <w:szCs w:val="24"/>
        </w:rPr>
        <w:t>ДК 021:2015 09310000-5 Електрична енергія (Електрична енергія)</w:t>
      </w:r>
      <w:r w:rsidR="00502B64">
        <w:rPr>
          <w:color w:val="auto"/>
          <w:sz w:val="24"/>
          <w:szCs w:val="24"/>
        </w:rPr>
        <w:t>.</w:t>
      </w:r>
    </w:p>
    <w:p w:rsidR="008548C4" w:rsidRPr="009A3EBE" w:rsidRDefault="00052213" w:rsidP="009A3EBE">
      <w:pPr>
        <w:pStyle w:val="1"/>
        <w:numPr>
          <w:ilvl w:val="1"/>
          <w:numId w:val="1"/>
        </w:numPr>
        <w:tabs>
          <w:tab w:val="left" w:pos="1162"/>
        </w:tabs>
        <w:ind w:firstLine="720"/>
        <w:jc w:val="both"/>
        <w:rPr>
          <w:color w:val="auto"/>
          <w:sz w:val="24"/>
          <w:szCs w:val="24"/>
        </w:rPr>
      </w:pPr>
      <w:r w:rsidRPr="009A3EBE">
        <w:rPr>
          <w:color w:val="auto"/>
          <w:sz w:val="24"/>
          <w:szCs w:val="24"/>
        </w:rPr>
        <w:t>Обов'язковою умовою для постачання електричної енергії Споживачу є наявність у Споживача діючого договору про надання послуг з розподілу, на підставі якого Споживач набуває право отримувати послугу з розподілу електричної енергії.</w:t>
      </w:r>
    </w:p>
    <w:p w:rsidR="008548C4" w:rsidRPr="009A3EBE" w:rsidRDefault="00052213" w:rsidP="009A3EBE">
      <w:pPr>
        <w:pStyle w:val="1"/>
        <w:numPr>
          <w:ilvl w:val="1"/>
          <w:numId w:val="1"/>
        </w:numPr>
        <w:tabs>
          <w:tab w:val="left" w:pos="1111"/>
        </w:tabs>
        <w:ind w:firstLine="720"/>
        <w:jc w:val="both"/>
        <w:rPr>
          <w:color w:val="auto"/>
          <w:sz w:val="24"/>
          <w:szCs w:val="24"/>
        </w:rPr>
      </w:pPr>
      <w:r w:rsidRPr="009A3EBE">
        <w:rPr>
          <w:color w:val="auto"/>
          <w:sz w:val="24"/>
          <w:szCs w:val="24"/>
        </w:rPr>
        <w:t>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8548C4" w:rsidRPr="009A3EBE" w:rsidRDefault="00052213" w:rsidP="009A3EBE">
      <w:pPr>
        <w:pStyle w:val="1"/>
        <w:numPr>
          <w:ilvl w:val="1"/>
          <w:numId w:val="1"/>
        </w:numPr>
        <w:tabs>
          <w:tab w:val="left" w:pos="1111"/>
        </w:tabs>
        <w:ind w:firstLine="720"/>
        <w:jc w:val="both"/>
        <w:rPr>
          <w:color w:val="auto"/>
          <w:sz w:val="24"/>
          <w:szCs w:val="24"/>
        </w:rPr>
      </w:pPr>
      <w:r w:rsidRPr="009A3EBE">
        <w:rPr>
          <w:color w:val="auto"/>
          <w:sz w:val="24"/>
          <w:szCs w:val="24"/>
        </w:rPr>
        <w:t xml:space="preserve">Період постачання електричної енергії за Договором: </w:t>
      </w:r>
      <w:r w:rsidRPr="009A3EBE">
        <w:rPr>
          <w:b/>
          <w:bCs/>
          <w:color w:val="auto"/>
          <w:sz w:val="24"/>
          <w:szCs w:val="24"/>
        </w:rPr>
        <w:t xml:space="preserve">з </w:t>
      </w:r>
      <w:r w:rsidR="00BE26FC" w:rsidRPr="009A3EBE">
        <w:rPr>
          <w:b/>
          <w:bCs/>
          <w:color w:val="auto"/>
          <w:sz w:val="24"/>
          <w:szCs w:val="24"/>
        </w:rPr>
        <w:t>__</w:t>
      </w:r>
      <w:r w:rsidRPr="009A3EBE">
        <w:rPr>
          <w:b/>
          <w:bCs/>
          <w:color w:val="auto"/>
          <w:sz w:val="24"/>
          <w:szCs w:val="24"/>
        </w:rPr>
        <w:t>.</w:t>
      </w:r>
      <w:r w:rsidR="00BE26FC" w:rsidRPr="009A3EBE">
        <w:rPr>
          <w:b/>
          <w:bCs/>
          <w:color w:val="auto"/>
          <w:sz w:val="24"/>
          <w:szCs w:val="24"/>
        </w:rPr>
        <w:t>__</w:t>
      </w:r>
      <w:r w:rsidRPr="009A3EBE">
        <w:rPr>
          <w:b/>
          <w:bCs/>
          <w:color w:val="auto"/>
          <w:sz w:val="24"/>
          <w:szCs w:val="24"/>
        </w:rPr>
        <w:t>.202</w:t>
      </w:r>
      <w:r w:rsidR="0071420F" w:rsidRPr="009A3EBE">
        <w:rPr>
          <w:b/>
          <w:bCs/>
          <w:color w:val="auto"/>
          <w:sz w:val="24"/>
          <w:szCs w:val="24"/>
        </w:rPr>
        <w:t>_</w:t>
      </w:r>
      <w:r w:rsidRPr="009A3EBE">
        <w:rPr>
          <w:b/>
          <w:bCs/>
          <w:color w:val="auto"/>
          <w:sz w:val="24"/>
          <w:szCs w:val="24"/>
        </w:rPr>
        <w:t xml:space="preserve"> по </w:t>
      </w:r>
      <w:r w:rsidR="003371D5">
        <w:rPr>
          <w:b/>
          <w:bCs/>
          <w:color w:val="auto"/>
          <w:sz w:val="24"/>
          <w:szCs w:val="24"/>
        </w:rPr>
        <w:t>3</w:t>
      </w:r>
      <w:r w:rsidR="006A4D8E">
        <w:rPr>
          <w:b/>
          <w:bCs/>
          <w:color w:val="auto"/>
          <w:sz w:val="24"/>
          <w:szCs w:val="24"/>
        </w:rPr>
        <w:t>1</w:t>
      </w:r>
      <w:r w:rsidRPr="009A3EBE">
        <w:rPr>
          <w:b/>
          <w:bCs/>
          <w:color w:val="auto"/>
          <w:sz w:val="24"/>
          <w:szCs w:val="24"/>
        </w:rPr>
        <w:t>.</w:t>
      </w:r>
      <w:r w:rsidR="006A4D8E">
        <w:rPr>
          <w:b/>
          <w:bCs/>
          <w:color w:val="auto"/>
          <w:sz w:val="24"/>
          <w:szCs w:val="24"/>
        </w:rPr>
        <w:t>12</w:t>
      </w:r>
      <w:r w:rsidRPr="009A3EBE">
        <w:rPr>
          <w:b/>
          <w:bCs/>
          <w:color w:val="auto"/>
          <w:sz w:val="24"/>
          <w:szCs w:val="24"/>
        </w:rPr>
        <w:t>.202</w:t>
      </w:r>
      <w:r w:rsidR="003371D5">
        <w:rPr>
          <w:b/>
          <w:bCs/>
          <w:color w:val="auto"/>
          <w:sz w:val="24"/>
          <w:szCs w:val="24"/>
        </w:rPr>
        <w:t>4</w:t>
      </w:r>
      <w:r w:rsidRPr="009A3EBE">
        <w:rPr>
          <w:b/>
          <w:bCs/>
          <w:color w:val="auto"/>
          <w:sz w:val="24"/>
          <w:szCs w:val="24"/>
        </w:rPr>
        <w:t xml:space="preserve"> (включно).</w:t>
      </w:r>
    </w:p>
    <w:p w:rsidR="008548C4" w:rsidRPr="009A3EBE" w:rsidRDefault="00052213" w:rsidP="009A3EBE">
      <w:pPr>
        <w:pStyle w:val="1"/>
        <w:numPr>
          <w:ilvl w:val="1"/>
          <w:numId w:val="1"/>
        </w:numPr>
        <w:tabs>
          <w:tab w:val="left" w:pos="1162"/>
        </w:tabs>
        <w:spacing w:after="240"/>
        <w:ind w:firstLine="720"/>
        <w:jc w:val="both"/>
        <w:rPr>
          <w:color w:val="auto"/>
          <w:sz w:val="24"/>
          <w:szCs w:val="24"/>
        </w:rPr>
      </w:pPr>
      <w:r w:rsidRPr="009A3EBE">
        <w:rPr>
          <w:b/>
          <w:bCs/>
          <w:color w:val="auto"/>
          <w:sz w:val="24"/>
          <w:szCs w:val="24"/>
        </w:rPr>
        <w:t>Код УКТ ЗЕД Товару, що постачається за цим Договором 2716000000</w:t>
      </w:r>
      <w:r w:rsidR="00CE657B" w:rsidRPr="009A3EBE">
        <w:rPr>
          <w:b/>
          <w:bCs/>
          <w:color w:val="auto"/>
          <w:sz w:val="24"/>
          <w:szCs w:val="24"/>
        </w:rPr>
        <w:t xml:space="preserve"> </w:t>
      </w:r>
      <w:r w:rsidRPr="009A3EBE">
        <w:rPr>
          <w:b/>
          <w:bCs/>
          <w:color w:val="auto"/>
          <w:sz w:val="24"/>
          <w:szCs w:val="24"/>
        </w:rPr>
        <w:t>(зазначається Постачальником при укладанні Договору), при цьому відповідальність за правильність зазначення коду Товару згідно з УКТ ЗЕД у Договорі та в податковій накладній, покладається на Постачальника</w:t>
      </w:r>
    </w:p>
    <w:p w:rsidR="008548C4" w:rsidRPr="009A3EBE" w:rsidRDefault="00052213" w:rsidP="009A3EBE">
      <w:pPr>
        <w:pStyle w:val="11"/>
        <w:keepNext/>
        <w:keepLines/>
        <w:numPr>
          <w:ilvl w:val="0"/>
          <w:numId w:val="1"/>
        </w:numPr>
        <w:tabs>
          <w:tab w:val="left" w:pos="294"/>
        </w:tabs>
        <w:rPr>
          <w:color w:val="auto"/>
          <w:sz w:val="24"/>
          <w:szCs w:val="24"/>
        </w:rPr>
      </w:pPr>
      <w:bookmarkStart w:id="2" w:name="bookmark6"/>
      <w:r w:rsidRPr="009A3EBE">
        <w:rPr>
          <w:color w:val="auto"/>
          <w:sz w:val="24"/>
          <w:szCs w:val="24"/>
        </w:rPr>
        <w:lastRenderedPageBreak/>
        <w:t>Умови постачання</w:t>
      </w:r>
      <w:bookmarkEnd w:id="2"/>
    </w:p>
    <w:p w:rsidR="008548C4" w:rsidRPr="009A3EBE" w:rsidRDefault="00052213" w:rsidP="009A3EBE">
      <w:pPr>
        <w:pStyle w:val="1"/>
        <w:numPr>
          <w:ilvl w:val="1"/>
          <w:numId w:val="1"/>
        </w:numPr>
        <w:tabs>
          <w:tab w:val="left" w:pos="1194"/>
        </w:tabs>
        <w:ind w:firstLine="760"/>
        <w:jc w:val="both"/>
        <w:rPr>
          <w:color w:val="auto"/>
          <w:sz w:val="24"/>
          <w:szCs w:val="24"/>
        </w:rPr>
      </w:pPr>
      <w:r w:rsidRPr="009A3EBE">
        <w:rPr>
          <w:color w:val="auto"/>
          <w:sz w:val="24"/>
          <w:szCs w:val="24"/>
        </w:rPr>
        <w:t>Постачання електричної енергії Споживачу здійснюється Постачальником на підставі поданої Споживачем заявки (далі - Заявка), примірна форма якої є Додатком № 2 до цього Договору, яка має містити: інформацію щодо об’єкта (об’єктів) постачання електричної енергії, в тому числі найменування об’єкта (за наявності), адреса тощо, їх ЕІС коди, відомості щодо строку (періоду) постачання електричної енергії (в тому числі дату початку постачання) за кожним об’єктом Споживача, відомості щодо погодинного споживання електричної енергії об’єктами Споживча (за наявності).</w:t>
      </w:r>
    </w:p>
    <w:p w:rsidR="008548C4" w:rsidRPr="009A3EBE" w:rsidRDefault="00052213" w:rsidP="009A3EBE">
      <w:pPr>
        <w:pStyle w:val="1"/>
        <w:numPr>
          <w:ilvl w:val="1"/>
          <w:numId w:val="1"/>
        </w:numPr>
        <w:tabs>
          <w:tab w:val="left" w:pos="1194"/>
        </w:tabs>
        <w:ind w:firstLine="760"/>
        <w:jc w:val="both"/>
        <w:rPr>
          <w:color w:val="auto"/>
          <w:sz w:val="24"/>
          <w:szCs w:val="24"/>
        </w:rPr>
      </w:pPr>
      <w:r w:rsidRPr="009A3EBE">
        <w:rPr>
          <w:color w:val="auto"/>
          <w:sz w:val="24"/>
          <w:szCs w:val="24"/>
        </w:rPr>
        <w:t>Об’єкти постачання електричної енергії Споживача розташовані на території України (окрім тимчасово окупованої території України та населених пунктів на території яких органи державної влади тимчасово не здійснюють свої повноваження) та визначаються у Заявках Споживача. Всі об’єкти електропостачання (надалі - Об’єкти) приєднані до мереж відповідних операторів системи розподілу. Перелік операторів системи розподілу до яких приєднані Об’єкти Споживача та в межах яких Споживачем можуть надаватись Постачальнику Заявки, визначені в Додатку №1 до цього Договору. Постачальник зобов’язаний здійснити постачання електричної енергії по всім визначеним в Заявці Споживача Об’єктам.</w:t>
      </w:r>
    </w:p>
    <w:p w:rsidR="008548C4" w:rsidRPr="009A3EBE" w:rsidRDefault="00052213" w:rsidP="009A3EBE">
      <w:pPr>
        <w:pStyle w:val="1"/>
        <w:numPr>
          <w:ilvl w:val="1"/>
          <w:numId w:val="1"/>
        </w:numPr>
        <w:tabs>
          <w:tab w:val="left" w:pos="1194"/>
        </w:tabs>
        <w:ind w:firstLine="760"/>
        <w:jc w:val="both"/>
        <w:rPr>
          <w:color w:val="auto"/>
          <w:sz w:val="24"/>
          <w:szCs w:val="24"/>
        </w:rPr>
      </w:pPr>
      <w:r w:rsidRPr="009A3EBE">
        <w:rPr>
          <w:color w:val="auto"/>
          <w:sz w:val="24"/>
          <w:szCs w:val="24"/>
        </w:rPr>
        <w:t>Споживач має право здійснювати коригування обсягів купівлі Товару, визначених у поданій Заявці, шляхом подання відповідної коригуючої Заявки до 12 числа розрахункового періоду (місяця постачання).</w:t>
      </w:r>
    </w:p>
    <w:p w:rsidR="008548C4" w:rsidRPr="009A3EBE" w:rsidRDefault="00052213" w:rsidP="009A3EBE">
      <w:pPr>
        <w:pStyle w:val="1"/>
        <w:numPr>
          <w:ilvl w:val="1"/>
          <w:numId w:val="1"/>
        </w:numPr>
        <w:tabs>
          <w:tab w:val="left" w:pos="1194"/>
        </w:tabs>
        <w:ind w:firstLine="760"/>
        <w:jc w:val="both"/>
        <w:rPr>
          <w:color w:val="auto"/>
          <w:sz w:val="24"/>
          <w:szCs w:val="24"/>
        </w:rPr>
      </w:pPr>
      <w:r w:rsidRPr="009A3EBE">
        <w:rPr>
          <w:color w:val="auto"/>
          <w:sz w:val="24"/>
          <w:szCs w:val="24"/>
        </w:rPr>
        <w:t>Заявки/коригуючі Заявки Споживача або будь-який інший документ (кореспонденція) за Договором, який оформлюється виключно за підписом Споживача, може направлятися електронною поштою або у вигляді письмової кореспонденції, та подається Споживачем на адресу Постачальника, одним із наступних способів на вибір Споживача:</w:t>
      </w:r>
    </w:p>
    <w:p w:rsidR="008548C4" w:rsidRPr="009A3EBE" w:rsidRDefault="00052213" w:rsidP="009A3EBE">
      <w:pPr>
        <w:pStyle w:val="1"/>
        <w:numPr>
          <w:ilvl w:val="2"/>
          <w:numId w:val="1"/>
        </w:numPr>
        <w:tabs>
          <w:tab w:val="left" w:pos="1330"/>
        </w:tabs>
        <w:ind w:firstLine="760"/>
        <w:jc w:val="both"/>
        <w:rPr>
          <w:color w:val="auto"/>
          <w:sz w:val="24"/>
          <w:szCs w:val="24"/>
        </w:rPr>
      </w:pPr>
      <w:r w:rsidRPr="009A3EBE">
        <w:rPr>
          <w:color w:val="auto"/>
          <w:sz w:val="24"/>
          <w:szCs w:val="24"/>
        </w:rPr>
        <w:t>Шляхом відправлення електронного листа на електронну пошту Постачальника з додаванням до такого листа сканованої копії відповідного документу, підписаного Споживачем, в форматі Р</w:t>
      </w:r>
      <w:r w:rsidR="00BE26FC" w:rsidRPr="009A3EBE">
        <w:rPr>
          <w:color w:val="auto"/>
          <w:sz w:val="24"/>
          <w:szCs w:val="24"/>
          <w:lang w:val="en-US"/>
        </w:rPr>
        <w:t>DF</w:t>
      </w:r>
      <w:r w:rsidRPr="009A3EBE">
        <w:rPr>
          <w:color w:val="auto"/>
          <w:sz w:val="24"/>
          <w:szCs w:val="24"/>
        </w:rPr>
        <w:t xml:space="preserve"> або в будь</w:t>
      </w:r>
      <w:r w:rsidR="00BE26FC" w:rsidRPr="009A3EBE">
        <w:rPr>
          <w:color w:val="auto"/>
          <w:sz w:val="24"/>
          <w:szCs w:val="24"/>
          <w:lang w:val="ru-RU"/>
        </w:rPr>
        <w:t xml:space="preserve"> </w:t>
      </w:r>
      <w:r w:rsidRPr="009A3EBE">
        <w:rPr>
          <w:color w:val="auto"/>
          <w:sz w:val="24"/>
          <w:szCs w:val="24"/>
        </w:rPr>
        <w:t>- якому іншому форматі, який забезпечує можливість ознайомлення зі змістом документу. У цьому випадку відповідний документ вважається отриманим Постачальником з дати його направлення Споживачем на електронну адресу Постачальника, підтвердженням чого є відповідна роздруківка з поштового програмного забезпечення Споживача.</w:t>
      </w:r>
    </w:p>
    <w:p w:rsidR="008548C4" w:rsidRPr="009A3EBE" w:rsidRDefault="00052213" w:rsidP="009A3EBE">
      <w:pPr>
        <w:pStyle w:val="1"/>
        <w:numPr>
          <w:ilvl w:val="2"/>
          <w:numId w:val="1"/>
        </w:numPr>
        <w:tabs>
          <w:tab w:val="left" w:pos="1326"/>
        </w:tabs>
        <w:ind w:firstLine="760"/>
        <w:jc w:val="both"/>
        <w:rPr>
          <w:color w:val="auto"/>
          <w:sz w:val="24"/>
          <w:szCs w:val="24"/>
        </w:rPr>
      </w:pPr>
      <w:r w:rsidRPr="009A3EBE">
        <w:rPr>
          <w:color w:val="auto"/>
          <w:sz w:val="24"/>
          <w:szCs w:val="24"/>
        </w:rPr>
        <w:t>Шляхом надіслання оригіналу відповідного документу у паперовому вигляді на адресу Постачальника, зазначену в Договорі, та/або передачі його уповноваженому представнику Постачальника, що підтверджується власноручним підписом такого представника.</w:t>
      </w:r>
    </w:p>
    <w:p w:rsidR="008548C4" w:rsidRPr="009A3EBE" w:rsidRDefault="00052213" w:rsidP="009A3EBE">
      <w:pPr>
        <w:pStyle w:val="1"/>
        <w:numPr>
          <w:ilvl w:val="1"/>
          <w:numId w:val="1"/>
        </w:numPr>
        <w:tabs>
          <w:tab w:val="left" w:pos="1194"/>
        </w:tabs>
        <w:ind w:firstLine="760"/>
        <w:jc w:val="both"/>
        <w:rPr>
          <w:color w:val="auto"/>
          <w:sz w:val="24"/>
          <w:szCs w:val="24"/>
        </w:rPr>
      </w:pPr>
      <w:r w:rsidRPr="009A3EBE">
        <w:rPr>
          <w:color w:val="auto"/>
          <w:sz w:val="24"/>
          <w:szCs w:val="24"/>
        </w:rPr>
        <w:t>Електронні адреси та адреси для листування зазначені Сторонами у розділі «Місцезнаходження та банківські реквізити Сторін» цього Договору.</w:t>
      </w:r>
    </w:p>
    <w:p w:rsidR="008548C4" w:rsidRPr="009A3EBE" w:rsidRDefault="00052213" w:rsidP="009A3EBE">
      <w:pPr>
        <w:pStyle w:val="1"/>
        <w:numPr>
          <w:ilvl w:val="1"/>
          <w:numId w:val="1"/>
        </w:numPr>
        <w:tabs>
          <w:tab w:val="left" w:pos="1194"/>
        </w:tabs>
        <w:spacing w:after="240"/>
        <w:ind w:firstLine="760"/>
        <w:jc w:val="both"/>
        <w:rPr>
          <w:color w:val="auto"/>
          <w:sz w:val="24"/>
          <w:szCs w:val="24"/>
        </w:rPr>
      </w:pPr>
      <w:r w:rsidRPr="009A3EBE">
        <w:rPr>
          <w:color w:val="auto"/>
          <w:sz w:val="24"/>
          <w:szCs w:val="24"/>
        </w:rPr>
        <w:t>У випадку направлення відповідного документу декількома з перелічених у Договорі способів, датою отримання Постачальником документу Споживача вважається найбільш рання дата отримання документу.</w:t>
      </w:r>
    </w:p>
    <w:p w:rsidR="008548C4" w:rsidRPr="009A3EBE" w:rsidRDefault="00052213" w:rsidP="009A3EBE">
      <w:pPr>
        <w:pStyle w:val="11"/>
        <w:keepNext/>
        <w:keepLines/>
        <w:numPr>
          <w:ilvl w:val="0"/>
          <w:numId w:val="1"/>
        </w:numPr>
        <w:tabs>
          <w:tab w:val="left" w:pos="289"/>
        </w:tabs>
        <w:rPr>
          <w:color w:val="auto"/>
          <w:sz w:val="24"/>
          <w:szCs w:val="24"/>
        </w:rPr>
      </w:pPr>
      <w:bookmarkStart w:id="3" w:name="bookmark8"/>
      <w:r w:rsidRPr="009A3EBE">
        <w:rPr>
          <w:color w:val="auto"/>
          <w:sz w:val="24"/>
          <w:szCs w:val="24"/>
        </w:rPr>
        <w:t>Якість постачання електричної енергії</w:t>
      </w:r>
      <w:bookmarkEnd w:id="3"/>
    </w:p>
    <w:p w:rsidR="008548C4" w:rsidRPr="009A3EBE" w:rsidRDefault="00052213" w:rsidP="009A3EBE">
      <w:pPr>
        <w:pStyle w:val="1"/>
        <w:numPr>
          <w:ilvl w:val="1"/>
          <w:numId w:val="1"/>
        </w:numPr>
        <w:tabs>
          <w:tab w:val="left" w:pos="1194"/>
        </w:tabs>
        <w:ind w:firstLine="760"/>
        <w:jc w:val="both"/>
        <w:rPr>
          <w:color w:val="auto"/>
          <w:sz w:val="24"/>
          <w:szCs w:val="24"/>
        </w:rPr>
      </w:pPr>
      <w:r w:rsidRPr="009A3EBE">
        <w:rPr>
          <w:color w:val="auto"/>
          <w:sz w:val="24"/>
          <w:szCs w:val="24"/>
        </w:rPr>
        <w:t>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8548C4" w:rsidRPr="009A3EBE" w:rsidRDefault="00052213" w:rsidP="009A3EBE">
      <w:pPr>
        <w:pStyle w:val="1"/>
        <w:numPr>
          <w:ilvl w:val="1"/>
          <w:numId w:val="1"/>
        </w:numPr>
        <w:tabs>
          <w:tab w:val="left" w:pos="1194"/>
        </w:tabs>
        <w:ind w:firstLine="760"/>
        <w:jc w:val="both"/>
        <w:rPr>
          <w:color w:val="auto"/>
          <w:sz w:val="24"/>
          <w:szCs w:val="24"/>
        </w:rPr>
      </w:pPr>
      <w:r w:rsidRPr="009A3EBE">
        <w:rPr>
          <w:color w:val="auto"/>
          <w:sz w:val="24"/>
          <w:szCs w:val="24"/>
        </w:rPr>
        <w:t xml:space="preserve">Якість та технічні характеристики електричної енергії, що постачається Споживачу має відповідати вимогам встановленим чинним законодавством України, національними стандартами України, іншими нормативно-технічними документами, в тому числі </w:t>
      </w:r>
      <w:hyperlink r:id="rId9" w:tgtFrame="_blank" w:tooltip="Знайти «ДСТУ EN 50160:2023 (EN 50160:2022, IDT)»" w:history="1">
        <w:r w:rsidR="00502B64" w:rsidRPr="00502B64">
          <w:rPr>
            <w:rStyle w:val="aa"/>
            <w:color w:val="auto"/>
            <w:sz w:val="24"/>
            <w:szCs w:val="24"/>
          </w:rPr>
          <w:t>ДСТУ EN 50160:2023 (EN 50160:2022, IDT)</w:t>
        </w:r>
      </w:hyperlink>
      <w:r w:rsidRPr="00502B64">
        <w:rPr>
          <w:color w:val="auto"/>
          <w:sz w:val="24"/>
          <w:szCs w:val="24"/>
        </w:rPr>
        <w:t>.</w:t>
      </w:r>
    </w:p>
    <w:p w:rsidR="008548C4" w:rsidRPr="009A3EBE" w:rsidRDefault="00052213" w:rsidP="009A3EBE">
      <w:pPr>
        <w:pStyle w:val="1"/>
        <w:numPr>
          <w:ilvl w:val="1"/>
          <w:numId w:val="1"/>
        </w:numPr>
        <w:tabs>
          <w:tab w:val="left" w:pos="1194"/>
        </w:tabs>
        <w:ind w:firstLine="760"/>
        <w:jc w:val="both"/>
        <w:rPr>
          <w:color w:val="auto"/>
          <w:sz w:val="24"/>
          <w:szCs w:val="24"/>
        </w:rPr>
      </w:pPr>
      <w:r w:rsidRPr="009A3EBE">
        <w:rPr>
          <w:color w:val="auto"/>
          <w:sz w:val="24"/>
          <w:szCs w:val="24"/>
        </w:rPr>
        <w:t>Постачальник зобов'язується забезпечити комерційну якість послуг передачі електричної енергії,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8548C4" w:rsidRPr="009A3EBE" w:rsidRDefault="00052213" w:rsidP="009A3EBE">
      <w:pPr>
        <w:pStyle w:val="1"/>
        <w:numPr>
          <w:ilvl w:val="1"/>
          <w:numId w:val="1"/>
        </w:numPr>
        <w:tabs>
          <w:tab w:val="left" w:pos="1194"/>
        </w:tabs>
        <w:ind w:firstLine="760"/>
        <w:jc w:val="both"/>
        <w:rPr>
          <w:color w:val="auto"/>
          <w:sz w:val="24"/>
          <w:szCs w:val="24"/>
        </w:rPr>
      </w:pPr>
      <w:r w:rsidRPr="009A3EBE">
        <w:rPr>
          <w:color w:val="auto"/>
          <w:sz w:val="24"/>
          <w:szCs w:val="24"/>
        </w:rPr>
        <w:t>Споживач має право на отримання компенсації за нед</w:t>
      </w:r>
      <w:bookmarkStart w:id="4" w:name="_GoBack"/>
      <w:r w:rsidRPr="009A3EBE">
        <w:rPr>
          <w:color w:val="auto"/>
          <w:sz w:val="24"/>
          <w:szCs w:val="24"/>
        </w:rPr>
        <w:t>о</w:t>
      </w:r>
      <w:bookmarkEnd w:id="4"/>
      <w:r w:rsidRPr="009A3EBE">
        <w:rPr>
          <w:color w:val="auto"/>
          <w:sz w:val="24"/>
          <w:szCs w:val="24"/>
        </w:rPr>
        <w:t>тримання показників комерційної якості надання послуг та поставленої електричної енергії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BE26FC" w:rsidRDefault="00BE26FC" w:rsidP="009A3EBE">
      <w:pPr>
        <w:pStyle w:val="1"/>
        <w:tabs>
          <w:tab w:val="left" w:pos="1194"/>
        </w:tabs>
        <w:ind w:left="620" w:firstLine="0"/>
        <w:jc w:val="both"/>
        <w:rPr>
          <w:color w:val="auto"/>
          <w:sz w:val="24"/>
          <w:szCs w:val="24"/>
        </w:rPr>
      </w:pPr>
    </w:p>
    <w:p w:rsidR="00107B7C" w:rsidRPr="009A3EBE" w:rsidRDefault="00107B7C" w:rsidP="009A3EBE">
      <w:pPr>
        <w:pStyle w:val="1"/>
        <w:tabs>
          <w:tab w:val="left" w:pos="1194"/>
        </w:tabs>
        <w:ind w:left="620" w:firstLine="0"/>
        <w:jc w:val="both"/>
        <w:rPr>
          <w:color w:val="auto"/>
          <w:sz w:val="24"/>
          <w:szCs w:val="24"/>
        </w:rPr>
      </w:pPr>
    </w:p>
    <w:p w:rsidR="008548C4" w:rsidRPr="009A3EBE" w:rsidRDefault="00052213" w:rsidP="009A3EBE">
      <w:pPr>
        <w:pStyle w:val="11"/>
        <w:keepNext/>
        <w:keepLines/>
        <w:numPr>
          <w:ilvl w:val="0"/>
          <w:numId w:val="1"/>
        </w:numPr>
        <w:tabs>
          <w:tab w:val="left" w:pos="289"/>
        </w:tabs>
        <w:rPr>
          <w:color w:val="auto"/>
          <w:sz w:val="24"/>
          <w:szCs w:val="24"/>
        </w:rPr>
      </w:pPr>
      <w:bookmarkStart w:id="5" w:name="bookmark10"/>
      <w:r w:rsidRPr="009A3EBE">
        <w:rPr>
          <w:color w:val="auto"/>
          <w:sz w:val="24"/>
          <w:szCs w:val="24"/>
        </w:rPr>
        <w:lastRenderedPageBreak/>
        <w:t>Ціна, порядок обліку та оплати електричної енергії</w:t>
      </w:r>
      <w:bookmarkEnd w:id="5"/>
    </w:p>
    <w:p w:rsidR="008548C4" w:rsidRPr="009A3EBE" w:rsidRDefault="00052213" w:rsidP="009A3EBE">
      <w:pPr>
        <w:pStyle w:val="1"/>
        <w:numPr>
          <w:ilvl w:val="1"/>
          <w:numId w:val="1"/>
        </w:numPr>
        <w:tabs>
          <w:tab w:val="left" w:pos="1276"/>
        </w:tabs>
        <w:ind w:firstLine="600"/>
        <w:jc w:val="both"/>
        <w:rPr>
          <w:color w:val="auto"/>
          <w:sz w:val="24"/>
          <w:szCs w:val="24"/>
        </w:rPr>
      </w:pPr>
      <w:r w:rsidRPr="009A3EBE">
        <w:rPr>
          <w:color w:val="auto"/>
          <w:sz w:val="24"/>
          <w:szCs w:val="24"/>
        </w:rPr>
        <w:t xml:space="preserve">Ціна цього Договору становить: </w:t>
      </w:r>
      <w:r w:rsidR="00BE26FC" w:rsidRPr="009A3EBE">
        <w:rPr>
          <w:b/>
          <w:bCs/>
          <w:color w:val="auto"/>
          <w:sz w:val="24"/>
          <w:szCs w:val="24"/>
        </w:rPr>
        <w:t>_________________________________</w:t>
      </w:r>
      <w:r w:rsidRPr="009A3EBE">
        <w:rPr>
          <w:b/>
          <w:bCs/>
          <w:color w:val="auto"/>
          <w:sz w:val="24"/>
          <w:szCs w:val="24"/>
        </w:rPr>
        <w:t xml:space="preserve"> </w:t>
      </w:r>
      <w:r w:rsidRPr="009A3EBE">
        <w:rPr>
          <w:color w:val="auto"/>
          <w:sz w:val="24"/>
          <w:szCs w:val="24"/>
        </w:rPr>
        <w:t>грн</w:t>
      </w:r>
      <w:r w:rsidR="00BE26FC" w:rsidRPr="009A3EBE">
        <w:rPr>
          <w:color w:val="auto"/>
          <w:sz w:val="24"/>
          <w:szCs w:val="24"/>
        </w:rPr>
        <w:t>.</w:t>
      </w:r>
      <w:r w:rsidRPr="009A3EBE">
        <w:rPr>
          <w:color w:val="auto"/>
          <w:sz w:val="24"/>
          <w:szCs w:val="24"/>
        </w:rPr>
        <w:t xml:space="preserve"> (</w:t>
      </w:r>
      <w:r w:rsidR="00BE26FC" w:rsidRPr="009A3EBE">
        <w:rPr>
          <w:i/>
          <w:iCs/>
          <w:color w:val="auto"/>
          <w:sz w:val="24"/>
          <w:szCs w:val="24"/>
          <w:u w:val="single"/>
        </w:rPr>
        <w:t>__________________________________________</w:t>
      </w:r>
      <w:r w:rsidRPr="009A3EBE">
        <w:rPr>
          <w:i/>
          <w:iCs/>
          <w:color w:val="auto"/>
          <w:sz w:val="24"/>
          <w:szCs w:val="24"/>
          <w:u w:val="single"/>
        </w:rPr>
        <w:t>)</w:t>
      </w:r>
      <w:r w:rsidRPr="009A3EBE">
        <w:rPr>
          <w:color w:val="auto"/>
          <w:sz w:val="24"/>
          <w:szCs w:val="24"/>
        </w:rPr>
        <w:t xml:space="preserve">, в т.ч. </w:t>
      </w:r>
      <w:r w:rsidRPr="009A3EBE">
        <w:rPr>
          <w:b/>
          <w:bCs/>
          <w:color w:val="auto"/>
          <w:sz w:val="24"/>
          <w:szCs w:val="24"/>
        </w:rPr>
        <w:t xml:space="preserve">ПДВ </w:t>
      </w:r>
      <w:r w:rsidR="00BE26FC" w:rsidRPr="009A3EBE">
        <w:rPr>
          <w:b/>
          <w:bCs/>
          <w:color w:val="auto"/>
          <w:sz w:val="24"/>
          <w:szCs w:val="24"/>
        </w:rPr>
        <w:t>______________</w:t>
      </w:r>
      <w:r w:rsidRPr="009A3EBE">
        <w:rPr>
          <w:b/>
          <w:bCs/>
          <w:color w:val="auto"/>
          <w:sz w:val="24"/>
          <w:szCs w:val="24"/>
        </w:rPr>
        <w:t xml:space="preserve"> </w:t>
      </w:r>
      <w:r w:rsidR="00BE26FC" w:rsidRPr="009A3EBE">
        <w:rPr>
          <w:color w:val="auto"/>
          <w:sz w:val="24"/>
          <w:szCs w:val="24"/>
        </w:rPr>
        <w:t>грн.</w:t>
      </w:r>
      <w:r w:rsidRPr="009A3EBE">
        <w:rPr>
          <w:color w:val="auto"/>
          <w:sz w:val="24"/>
          <w:szCs w:val="24"/>
        </w:rPr>
        <w:t xml:space="preserve"> </w:t>
      </w:r>
      <w:r w:rsidRPr="009A3EBE">
        <w:rPr>
          <w:i/>
          <w:iCs/>
          <w:color w:val="auto"/>
          <w:sz w:val="24"/>
          <w:szCs w:val="24"/>
          <w:u w:val="single"/>
        </w:rPr>
        <w:t>(</w:t>
      </w:r>
      <w:r w:rsidR="00BE26FC" w:rsidRPr="009A3EBE">
        <w:rPr>
          <w:i/>
          <w:iCs/>
          <w:color w:val="auto"/>
          <w:sz w:val="24"/>
          <w:szCs w:val="24"/>
          <w:u w:val="single"/>
        </w:rPr>
        <w:t>____________________________</w:t>
      </w:r>
      <w:r w:rsidRPr="009A3EBE">
        <w:rPr>
          <w:i/>
          <w:iCs/>
          <w:color w:val="auto"/>
          <w:sz w:val="24"/>
          <w:szCs w:val="24"/>
          <w:u w:val="single"/>
        </w:rPr>
        <w:t>).</w:t>
      </w:r>
    </w:p>
    <w:p w:rsidR="008548C4" w:rsidRPr="009A3EBE" w:rsidRDefault="00052213" w:rsidP="009A3EBE">
      <w:pPr>
        <w:pStyle w:val="1"/>
        <w:numPr>
          <w:ilvl w:val="1"/>
          <w:numId w:val="1"/>
        </w:numPr>
        <w:tabs>
          <w:tab w:val="left" w:pos="1027"/>
        </w:tabs>
        <w:ind w:firstLine="600"/>
        <w:jc w:val="both"/>
        <w:rPr>
          <w:color w:val="auto"/>
          <w:sz w:val="24"/>
          <w:szCs w:val="24"/>
        </w:rPr>
      </w:pPr>
      <w:r w:rsidRPr="009A3EBE">
        <w:rPr>
          <w:color w:val="auto"/>
          <w:sz w:val="24"/>
          <w:szCs w:val="24"/>
        </w:rPr>
        <w:t>Ціна за одиницю Товару визначається у Додатку № 1 до Договору «Комерційна пропозиція Постачальника (Договірна ціна)». Ціна поставки Товару за розрахунковий період визначається з урахуванням ПДВ, який нараховується за ставкою 20%.</w:t>
      </w:r>
    </w:p>
    <w:p w:rsidR="008548C4" w:rsidRPr="009A3EBE" w:rsidRDefault="00052213" w:rsidP="009A3EBE">
      <w:pPr>
        <w:pStyle w:val="1"/>
        <w:numPr>
          <w:ilvl w:val="1"/>
          <w:numId w:val="1"/>
        </w:numPr>
        <w:tabs>
          <w:tab w:val="left" w:pos="1027"/>
        </w:tabs>
        <w:ind w:firstLine="600"/>
        <w:jc w:val="both"/>
        <w:rPr>
          <w:color w:val="auto"/>
          <w:sz w:val="24"/>
          <w:szCs w:val="24"/>
        </w:rPr>
      </w:pPr>
      <w:r w:rsidRPr="009A3EBE">
        <w:rPr>
          <w:color w:val="auto"/>
          <w:sz w:val="24"/>
          <w:szCs w:val="24"/>
        </w:rPr>
        <w:t>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 Інформацію про розмір діючого тарифу на послуги з передачі електричної енергії та інші складові ціни за одиницю Товару визначено в Додатку № 1 до Договору.</w:t>
      </w:r>
    </w:p>
    <w:p w:rsidR="008548C4" w:rsidRPr="009A3EBE" w:rsidRDefault="0071420F" w:rsidP="009A3EBE">
      <w:pPr>
        <w:pStyle w:val="1"/>
        <w:numPr>
          <w:ilvl w:val="1"/>
          <w:numId w:val="1"/>
        </w:numPr>
        <w:tabs>
          <w:tab w:val="left" w:pos="1027"/>
        </w:tabs>
        <w:ind w:firstLine="600"/>
        <w:jc w:val="both"/>
        <w:rPr>
          <w:color w:val="auto"/>
          <w:sz w:val="24"/>
          <w:szCs w:val="24"/>
        </w:rPr>
      </w:pPr>
      <w:r w:rsidRPr="009A3EBE">
        <w:rPr>
          <w:color w:val="auto"/>
          <w:sz w:val="24"/>
          <w:szCs w:val="24"/>
        </w:rPr>
        <w:t>Ціна за одиницю Товару включає в себе вартість послуг оператора системи щодо надання послуг з розподілу електричної енергії, які необхідні для виконання цього Договору. Інформацію про розмір діючого тарифу на послуги з розподілу електричної енергії та інші складові ціни за одиницю Товару визначено в Додатку № 1 до Договору</w:t>
      </w:r>
      <w:r w:rsidR="00052213" w:rsidRPr="009A3EBE">
        <w:rPr>
          <w:color w:val="auto"/>
          <w:sz w:val="24"/>
          <w:szCs w:val="24"/>
        </w:rPr>
        <w:t>.</w:t>
      </w:r>
      <w:r w:rsidR="00192A58" w:rsidRPr="009A3EBE">
        <w:rPr>
          <w:color w:val="auto"/>
          <w:sz w:val="24"/>
          <w:szCs w:val="24"/>
        </w:rPr>
        <w:t xml:space="preserve"> Споживач здійснює плату за послугу з розподілу  електричної енергії через Постачальника. При цьому, Постачальник зобов’язаний при виставленні рахунка за електричну енергію Споживачу окремо вказувати оплату за послугу з розподілу електричної енергії та оплату вартості електричної енергії</w:t>
      </w:r>
      <w:r w:rsidR="004E5A50">
        <w:rPr>
          <w:color w:val="auto"/>
          <w:sz w:val="24"/>
          <w:szCs w:val="24"/>
        </w:rPr>
        <w:t>.</w:t>
      </w:r>
    </w:p>
    <w:p w:rsidR="008548C4" w:rsidRPr="009A3EBE" w:rsidRDefault="00052213" w:rsidP="009A3EBE">
      <w:pPr>
        <w:pStyle w:val="1"/>
        <w:numPr>
          <w:ilvl w:val="1"/>
          <w:numId w:val="1"/>
        </w:numPr>
        <w:tabs>
          <w:tab w:val="left" w:pos="1027"/>
        </w:tabs>
        <w:spacing w:line="259" w:lineRule="auto"/>
        <w:ind w:firstLine="600"/>
        <w:jc w:val="both"/>
        <w:rPr>
          <w:color w:val="auto"/>
          <w:sz w:val="24"/>
          <w:szCs w:val="24"/>
        </w:rPr>
      </w:pPr>
      <w:r w:rsidRPr="009A3EBE">
        <w:rPr>
          <w:color w:val="auto"/>
          <w:sz w:val="24"/>
          <w:szCs w:val="24"/>
        </w:rPr>
        <w:t>Сторони домовились, що фактична ціна поставки Товару визначається щомісяця (розрахунковий період) після завершення розрахункового періоду та змінюється порівняно з базовою ціною шляхом внесення змін до цього Договору у письмовій формі, а саме шляхом підписання Сторонами відповідних актів приймання- передачі Товару згідно з п.5.9.2 Договору. У разі зміни складової ціни Товару - тарифу на передачу електричної енергії</w:t>
      </w:r>
      <w:r w:rsidR="00B17414" w:rsidRPr="009A3EBE">
        <w:rPr>
          <w:color w:val="auto"/>
          <w:sz w:val="24"/>
          <w:szCs w:val="24"/>
        </w:rPr>
        <w:t xml:space="preserve"> або тарифу з розподілу електричної енергії</w:t>
      </w:r>
      <w:r w:rsidRPr="009A3EBE">
        <w:rPr>
          <w:color w:val="auto"/>
          <w:sz w:val="24"/>
          <w:szCs w:val="24"/>
        </w:rPr>
        <w:t>, затвердженого відповідною постановою НКРЕКП, зміна умов цього Договору щодо ціни за одиницю Товару в частині тарифу здійснюється шляхом укладання та підписання Сторонами Додаткової угоди до Договору, згідно з п 5.8 цього Договору.</w:t>
      </w:r>
    </w:p>
    <w:p w:rsidR="008548C4" w:rsidRPr="009A3EBE" w:rsidRDefault="00052213" w:rsidP="009A3EBE">
      <w:pPr>
        <w:pStyle w:val="1"/>
        <w:numPr>
          <w:ilvl w:val="2"/>
          <w:numId w:val="1"/>
        </w:numPr>
        <w:tabs>
          <w:tab w:val="left" w:pos="1381"/>
        </w:tabs>
        <w:spacing w:line="259" w:lineRule="auto"/>
        <w:ind w:firstLine="600"/>
        <w:jc w:val="both"/>
        <w:rPr>
          <w:color w:val="auto"/>
          <w:sz w:val="24"/>
          <w:szCs w:val="24"/>
        </w:rPr>
      </w:pPr>
      <w:r w:rsidRPr="009A3EBE">
        <w:rPr>
          <w:color w:val="auto"/>
          <w:sz w:val="24"/>
          <w:szCs w:val="24"/>
        </w:rPr>
        <w:t>Базова ціна за одиницю Товару (далі - Базова ціна чи ЦП</w:t>
      </w:r>
      <w:r w:rsidRPr="009A3EBE">
        <w:rPr>
          <w:color w:val="auto"/>
          <w:sz w:val="24"/>
          <w:szCs w:val="24"/>
          <w:vertAlign w:val="superscript"/>
        </w:rPr>
        <w:t>баз</w:t>
      </w:r>
      <w:r w:rsidRPr="009A3EBE">
        <w:rPr>
          <w:color w:val="auto"/>
          <w:sz w:val="24"/>
          <w:szCs w:val="24"/>
        </w:rPr>
        <w:t xml:space="preserve">) є ціною Товару без ПДВ, що включає в себе </w:t>
      </w:r>
      <w:r w:rsidR="00B0641A" w:rsidRPr="009A3EBE">
        <w:rPr>
          <w:color w:val="auto"/>
          <w:sz w:val="24"/>
          <w:szCs w:val="24"/>
        </w:rPr>
        <w:t xml:space="preserve">чотири </w:t>
      </w:r>
      <w:r w:rsidRPr="009A3EBE">
        <w:rPr>
          <w:color w:val="auto"/>
          <w:sz w:val="24"/>
          <w:szCs w:val="24"/>
        </w:rPr>
        <w:t>складові: Розрахункова оптова ціна Товару (РОЦ), що встановлюється у Додатку №1 при підписанні Договору на рівні середньозваженої ціни на РДН, та в подальшому протягом строку дії Договору розраховується відповідно до п. 5.6 Договору; відповідний діючий тариф на передачу електричної енергії (Т</w:t>
      </w:r>
      <w:r w:rsidR="00192A58" w:rsidRPr="009A3EBE">
        <w:rPr>
          <w:color w:val="auto"/>
          <w:sz w:val="24"/>
          <w:szCs w:val="24"/>
          <w:vertAlign w:val="superscript"/>
        </w:rPr>
        <w:t>п</w:t>
      </w:r>
      <w:r w:rsidRPr="009A3EBE">
        <w:rPr>
          <w:color w:val="auto"/>
          <w:sz w:val="24"/>
          <w:szCs w:val="24"/>
        </w:rPr>
        <w:t>)</w:t>
      </w:r>
      <w:r w:rsidR="00192A58" w:rsidRPr="009A3EBE">
        <w:rPr>
          <w:color w:val="auto"/>
          <w:sz w:val="24"/>
          <w:szCs w:val="24"/>
        </w:rPr>
        <w:t xml:space="preserve">, </w:t>
      </w:r>
      <w:r w:rsidRPr="009A3EBE">
        <w:rPr>
          <w:color w:val="auto"/>
          <w:sz w:val="24"/>
          <w:szCs w:val="24"/>
        </w:rPr>
        <w:t xml:space="preserve"> </w:t>
      </w:r>
      <w:r w:rsidR="00192A58" w:rsidRPr="009A3EBE">
        <w:rPr>
          <w:color w:val="auto"/>
          <w:sz w:val="24"/>
          <w:szCs w:val="24"/>
        </w:rPr>
        <w:t>відповідний діючий тариф на розподіл електричної енергії (Т</w:t>
      </w:r>
      <w:r w:rsidR="00192A58" w:rsidRPr="009A3EBE">
        <w:rPr>
          <w:color w:val="auto"/>
          <w:sz w:val="24"/>
          <w:szCs w:val="24"/>
          <w:vertAlign w:val="superscript"/>
        </w:rPr>
        <w:t>р</w:t>
      </w:r>
      <w:r w:rsidR="00192A58" w:rsidRPr="009A3EBE">
        <w:rPr>
          <w:color w:val="auto"/>
          <w:sz w:val="24"/>
          <w:szCs w:val="24"/>
        </w:rPr>
        <w:t xml:space="preserve">) </w:t>
      </w:r>
      <w:r w:rsidRPr="009A3EBE">
        <w:rPr>
          <w:color w:val="auto"/>
          <w:sz w:val="24"/>
          <w:szCs w:val="24"/>
        </w:rPr>
        <w:t>та фіксована маржа Постачальника (М). Базова ціна для цілей п. 5.6 Договору та всі її складові встановлюються таким чином:</w:t>
      </w:r>
    </w:p>
    <w:p w:rsidR="008548C4" w:rsidRPr="009A3EBE" w:rsidRDefault="00052213" w:rsidP="009A3EBE">
      <w:pPr>
        <w:pStyle w:val="1"/>
        <w:numPr>
          <w:ilvl w:val="3"/>
          <w:numId w:val="1"/>
        </w:numPr>
        <w:tabs>
          <w:tab w:val="left" w:pos="1436"/>
        </w:tabs>
        <w:spacing w:line="259" w:lineRule="auto"/>
        <w:ind w:firstLine="600"/>
        <w:jc w:val="both"/>
        <w:rPr>
          <w:color w:val="auto"/>
          <w:sz w:val="24"/>
          <w:szCs w:val="24"/>
        </w:rPr>
      </w:pPr>
      <w:r w:rsidRPr="009A3EBE">
        <w:rPr>
          <w:color w:val="auto"/>
          <w:sz w:val="24"/>
          <w:szCs w:val="24"/>
        </w:rPr>
        <w:t>в Додатку №1 до Договору, якщо формування ціни та підписання Акту приймання-передачі Товару здійснюється вперше за Договором (за перший місяць поставки за Договором), за умови, що Сторонами не змінювались умови Договору щодо тарифу на передачу</w:t>
      </w:r>
      <w:r w:rsidR="00192A58" w:rsidRPr="009A3EBE">
        <w:rPr>
          <w:color w:val="auto"/>
          <w:sz w:val="24"/>
          <w:szCs w:val="24"/>
        </w:rPr>
        <w:t xml:space="preserve"> чи тарифу на розподіл електроенергії</w:t>
      </w:r>
      <w:r w:rsidRPr="009A3EBE">
        <w:rPr>
          <w:color w:val="auto"/>
          <w:sz w:val="24"/>
          <w:szCs w:val="24"/>
        </w:rPr>
        <w:t>, як складової частини ціни згідно з п. 5.8 Договору, або</w:t>
      </w:r>
    </w:p>
    <w:p w:rsidR="008548C4" w:rsidRPr="009A3EBE" w:rsidRDefault="00052213" w:rsidP="009A3EBE">
      <w:pPr>
        <w:pStyle w:val="1"/>
        <w:numPr>
          <w:ilvl w:val="3"/>
          <w:numId w:val="1"/>
        </w:numPr>
        <w:tabs>
          <w:tab w:val="left" w:pos="1450"/>
        </w:tabs>
        <w:spacing w:line="259" w:lineRule="auto"/>
        <w:ind w:firstLine="600"/>
        <w:jc w:val="both"/>
        <w:rPr>
          <w:color w:val="auto"/>
          <w:sz w:val="24"/>
          <w:szCs w:val="24"/>
        </w:rPr>
      </w:pPr>
      <w:r w:rsidRPr="009A3EBE">
        <w:rPr>
          <w:color w:val="auto"/>
          <w:sz w:val="24"/>
          <w:szCs w:val="24"/>
        </w:rPr>
        <w:t>в Акті приймання-передачі Товару за попередній розрахунковий період, за умови, що Сторони не змінювали умови Договору в частині тарифу на передачу</w:t>
      </w:r>
      <w:r w:rsidR="00192A58" w:rsidRPr="009A3EBE">
        <w:rPr>
          <w:color w:val="auto"/>
          <w:sz w:val="24"/>
          <w:szCs w:val="24"/>
        </w:rPr>
        <w:t xml:space="preserve"> чи тарифу на розподіл електроенергії</w:t>
      </w:r>
      <w:r w:rsidRPr="009A3EBE">
        <w:rPr>
          <w:color w:val="auto"/>
          <w:sz w:val="24"/>
          <w:szCs w:val="24"/>
        </w:rPr>
        <w:t>, як складової частини ціни відповідно до п. 5.8. Договору після підписання Акту за попередній розрахунковий період, або</w:t>
      </w:r>
    </w:p>
    <w:p w:rsidR="008548C4" w:rsidRPr="009A3EBE" w:rsidRDefault="00052213" w:rsidP="009A3EBE">
      <w:pPr>
        <w:pStyle w:val="1"/>
        <w:numPr>
          <w:ilvl w:val="3"/>
          <w:numId w:val="1"/>
        </w:numPr>
        <w:tabs>
          <w:tab w:val="left" w:pos="1441"/>
        </w:tabs>
        <w:spacing w:line="259" w:lineRule="auto"/>
        <w:ind w:firstLine="600"/>
        <w:jc w:val="both"/>
        <w:rPr>
          <w:color w:val="auto"/>
          <w:sz w:val="24"/>
          <w:szCs w:val="24"/>
        </w:rPr>
      </w:pPr>
      <w:r w:rsidRPr="009A3EBE">
        <w:rPr>
          <w:color w:val="auto"/>
          <w:sz w:val="24"/>
          <w:szCs w:val="24"/>
        </w:rPr>
        <w:t xml:space="preserve">в Додатку №1 до Договору в редакції відповідної Додаткової угоди до Договору, підписаної Сторонами відповідно до п. 5.8. Договору, у випадку, якщо Сторони змінювали умови Договору згідно п. 5.8. Договору щодо розміру тарифу на передачу </w:t>
      </w:r>
      <w:r w:rsidR="00192A58" w:rsidRPr="009A3EBE">
        <w:rPr>
          <w:color w:val="auto"/>
          <w:sz w:val="24"/>
          <w:szCs w:val="24"/>
        </w:rPr>
        <w:t xml:space="preserve">чи тарифу на розподіл </w:t>
      </w:r>
      <w:r w:rsidRPr="009A3EBE">
        <w:rPr>
          <w:color w:val="auto"/>
          <w:sz w:val="24"/>
          <w:szCs w:val="24"/>
        </w:rPr>
        <w:t>електричної енергії на відповідний період.</w:t>
      </w:r>
    </w:p>
    <w:p w:rsidR="008548C4" w:rsidRPr="009A3EBE" w:rsidRDefault="00052213" w:rsidP="009A3EBE">
      <w:pPr>
        <w:pStyle w:val="1"/>
        <w:numPr>
          <w:ilvl w:val="1"/>
          <w:numId w:val="1"/>
        </w:numPr>
        <w:tabs>
          <w:tab w:val="left" w:pos="1027"/>
        </w:tabs>
        <w:spacing w:line="259" w:lineRule="auto"/>
        <w:ind w:firstLine="600"/>
        <w:jc w:val="both"/>
        <w:rPr>
          <w:color w:val="auto"/>
          <w:sz w:val="24"/>
          <w:szCs w:val="24"/>
        </w:rPr>
      </w:pPr>
      <w:r w:rsidRPr="009A3EBE">
        <w:rPr>
          <w:color w:val="auto"/>
          <w:sz w:val="24"/>
          <w:szCs w:val="24"/>
        </w:rPr>
        <w:t xml:space="preserve">На виконання пп.7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Сторони домовились, що </w:t>
      </w:r>
      <w:r w:rsidRPr="009A3EBE">
        <w:rPr>
          <w:b/>
          <w:bCs/>
          <w:color w:val="auto"/>
          <w:sz w:val="24"/>
          <w:szCs w:val="24"/>
        </w:rPr>
        <w:t>зміна ціни за одиницю Товару та визначення ціни поставки Товару за розрахунковий місяць здійснюється у разі зміни та на підставі середньозваженої ціни електричної енергії на Ринку на добу наперед (РДН)</w:t>
      </w:r>
      <w:r w:rsidRPr="009A3EBE">
        <w:rPr>
          <w:color w:val="auto"/>
          <w:sz w:val="24"/>
          <w:szCs w:val="24"/>
        </w:rPr>
        <w:t xml:space="preserve">. Зміна ціни РДН підтверджується інформацією з сайту Оператора ринку </w:t>
      </w:r>
      <w:hyperlink r:id="rId10" w:history="1">
        <w:r w:rsidR="005E7B01" w:rsidRPr="009A3EBE">
          <w:rPr>
            <w:rStyle w:val="aa"/>
            <w:color w:val="auto"/>
            <w:sz w:val="24"/>
            <w:szCs w:val="24"/>
          </w:rPr>
          <w:t>https://www.oree.com.ua/</w:t>
        </w:r>
      </w:hyperlink>
      <w:r w:rsidRPr="009A3EBE">
        <w:rPr>
          <w:color w:val="auto"/>
          <w:sz w:val="24"/>
          <w:szCs w:val="24"/>
        </w:rPr>
        <w:t>.</w:t>
      </w:r>
    </w:p>
    <w:p w:rsidR="008548C4" w:rsidRPr="009A3EBE" w:rsidRDefault="00052213" w:rsidP="009A3EBE">
      <w:pPr>
        <w:pStyle w:val="1"/>
        <w:numPr>
          <w:ilvl w:val="2"/>
          <w:numId w:val="1"/>
        </w:numPr>
        <w:tabs>
          <w:tab w:val="left" w:pos="1381"/>
        </w:tabs>
        <w:ind w:firstLine="740"/>
        <w:jc w:val="both"/>
        <w:rPr>
          <w:color w:val="auto"/>
          <w:sz w:val="24"/>
          <w:szCs w:val="24"/>
        </w:rPr>
      </w:pPr>
      <w:r w:rsidRPr="009A3EBE">
        <w:rPr>
          <w:color w:val="auto"/>
          <w:sz w:val="24"/>
          <w:szCs w:val="24"/>
        </w:rPr>
        <w:t xml:space="preserve">Фактична ціна поставки за одиницю Товару за відповідний розрахунковий період </w:t>
      </w:r>
      <w:r w:rsidRPr="009A3EBE">
        <w:rPr>
          <w:color w:val="auto"/>
          <w:sz w:val="24"/>
          <w:szCs w:val="24"/>
        </w:rPr>
        <w:lastRenderedPageBreak/>
        <w:t>визначається, при цьому, за наступною формулою:</w:t>
      </w:r>
    </w:p>
    <w:p w:rsidR="008548C4" w:rsidRPr="009A3EBE" w:rsidRDefault="00052213" w:rsidP="009A3EBE">
      <w:pPr>
        <w:pStyle w:val="11"/>
        <w:keepNext/>
        <w:keepLines/>
        <w:ind w:left="140" w:firstLine="740"/>
        <w:jc w:val="both"/>
        <w:rPr>
          <w:color w:val="auto"/>
          <w:sz w:val="24"/>
          <w:szCs w:val="24"/>
        </w:rPr>
      </w:pPr>
      <w:bookmarkStart w:id="6" w:name="bookmark12"/>
      <w:r w:rsidRPr="009A3EBE">
        <w:rPr>
          <w:color w:val="auto"/>
          <w:sz w:val="24"/>
          <w:szCs w:val="24"/>
        </w:rPr>
        <w:t>ЦП</w:t>
      </w:r>
      <w:r w:rsidRPr="009A3EBE">
        <w:rPr>
          <w:color w:val="auto"/>
          <w:sz w:val="24"/>
          <w:szCs w:val="24"/>
          <w:vertAlign w:val="superscript"/>
        </w:rPr>
        <w:t>ф</w:t>
      </w:r>
      <w:r w:rsidRPr="009A3EBE">
        <w:rPr>
          <w:color w:val="auto"/>
          <w:sz w:val="24"/>
          <w:szCs w:val="24"/>
        </w:rPr>
        <w:t xml:space="preserve"> = К * РОЦ</w:t>
      </w:r>
      <w:r w:rsidRPr="009A3EBE">
        <w:rPr>
          <w:color w:val="auto"/>
          <w:sz w:val="24"/>
          <w:szCs w:val="24"/>
          <w:vertAlign w:val="superscript"/>
        </w:rPr>
        <w:t>баз</w:t>
      </w:r>
      <w:r w:rsidRPr="009A3EBE">
        <w:rPr>
          <w:color w:val="auto"/>
          <w:sz w:val="24"/>
          <w:szCs w:val="24"/>
        </w:rPr>
        <w:t xml:space="preserve"> + Т</w:t>
      </w:r>
      <w:r w:rsidR="00B17414" w:rsidRPr="009A3EBE">
        <w:rPr>
          <w:color w:val="auto"/>
          <w:sz w:val="24"/>
          <w:szCs w:val="24"/>
          <w:vertAlign w:val="superscript"/>
        </w:rPr>
        <w:t>п</w:t>
      </w:r>
      <w:r w:rsidRPr="009A3EBE">
        <w:rPr>
          <w:color w:val="auto"/>
          <w:sz w:val="24"/>
          <w:szCs w:val="24"/>
        </w:rPr>
        <w:t xml:space="preserve"> +</w:t>
      </w:r>
      <w:r w:rsidR="00B17414" w:rsidRPr="009A3EBE">
        <w:rPr>
          <w:color w:val="auto"/>
          <w:sz w:val="24"/>
          <w:szCs w:val="24"/>
        </w:rPr>
        <w:t xml:space="preserve"> Т</w:t>
      </w:r>
      <w:r w:rsidR="00B17414" w:rsidRPr="009A3EBE">
        <w:rPr>
          <w:color w:val="auto"/>
          <w:sz w:val="24"/>
          <w:szCs w:val="24"/>
          <w:vertAlign w:val="superscript"/>
        </w:rPr>
        <w:t>р</w:t>
      </w:r>
      <w:r w:rsidR="00B17414" w:rsidRPr="009A3EBE">
        <w:rPr>
          <w:color w:val="auto"/>
          <w:sz w:val="24"/>
          <w:szCs w:val="24"/>
        </w:rPr>
        <w:t xml:space="preserve"> +</w:t>
      </w:r>
      <w:r w:rsidRPr="009A3EBE">
        <w:rPr>
          <w:color w:val="auto"/>
          <w:sz w:val="24"/>
          <w:szCs w:val="24"/>
        </w:rPr>
        <w:t xml:space="preserve"> М</w:t>
      </w:r>
      <w:bookmarkEnd w:id="6"/>
    </w:p>
    <w:p w:rsidR="008548C4" w:rsidRPr="009A3EBE" w:rsidRDefault="00052213" w:rsidP="009A3EBE">
      <w:pPr>
        <w:pStyle w:val="1"/>
        <w:ind w:left="880" w:hanging="420"/>
        <w:jc w:val="both"/>
        <w:rPr>
          <w:color w:val="auto"/>
          <w:sz w:val="24"/>
          <w:szCs w:val="24"/>
        </w:rPr>
      </w:pPr>
      <w:r w:rsidRPr="009A3EBE">
        <w:rPr>
          <w:color w:val="auto"/>
          <w:sz w:val="24"/>
          <w:szCs w:val="24"/>
        </w:rPr>
        <w:t>де: ЦП</w:t>
      </w:r>
      <w:r w:rsidRPr="009A3EBE">
        <w:rPr>
          <w:color w:val="auto"/>
          <w:sz w:val="24"/>
          <w:szCs w:val="24"/>
          <w:vertAlign w:val="superscript"/>
        </w:rPr>
        <w:t>ф</w:t>
      </w:r>
      <w:r w:rsidRPr="009A3EBE">
        <w:rPr>
          <w:color w:val="auto"/>
          <w:sz w:val="24"/>
          <w:szCs w:val="24"/>
        </w:rPr>
        <w:t xml:space="preserve"> - фактична ціна поставки за одиницю Товару за відповідний розрахунковий місяць, грн. без ПДВ. </w:t>
      </w:r>
      <w:r w:rsidRPr="009A3EBE">
        <w:rPr>
          <w:b/>
          <w:bCs/>
          <w:color w:val="auto"/>
          <w:sz w:val="24"/>
          <w:szCs w:val="24"/>
        </w:rPr>
        <w:t xml:space="preserve">К </w:t>
      </w:r>
      <w:r w:rsidRPr="009A3EBE">
        <w:rPr>
          <w:color w:val="auto"/>
          <w:sz w:val="24"/>
          <w:szCs w:val="24"/>
        </w:rPr>
        <w:t>- коефіцієнт коливання ціни одиниці Товару, який на момент укладення Договору становить 1 (один) і визначається за формулою:</w:t>
      </w:r>
    </w:p>
    <w:p w:rsidR="008548C4" w:rsidRPr="009A3EBE" w:rsidRDefault="00052213" w:rsidP="009A3EBE">
      <w:pPr>
        <w:pStyle w:val="1"/>
        <w:ind w:firstLine="880"/>
        <w:jc w:val="both"/>
        <w:rPr>
          <w:color w:val="auto"/>
          <w:sz w:val="24"/>
          <w:szCs w:val="24"/>
        </w:rPr>
      </w:pPr>
      <w:r w:rsidRPr="009A3EBE">
        <w:rPr>
          <w:b/>
          <w:bCs/>
          <w:color w:val="auto"/>
          <w:sz w:val="24"/>
          <w:szCs w:val="24"/>
        </w:rPr>
        <w:t>К = РДН</w:t>
      </w:r>
      <w:r w:rsidRPr="009A3EBE">
        <w:rPr>
          <w:b/>
          <w:bCs/>
          <w:color w:val="auto"/>
          <w:sz w:val="24"/>
          <w:szCs w:val="24"/>
          <w:vertAlign w:val="superscript"/>
        </w:rPr>
        <w:t xml:space="preserve">пот </w:t>
      </w:r>
      <w:r w:rsidRPr="009A3EBE">
        <w:rPr>
          <w:b/>
          <w:bCs/>
          <w:color w:val="auto"/>
          <w:sz w:val="24"/>
          <w:szCs w:val="24"/>
        </w:rPr>
        <w:t>/ РДН</w:t>
      </w:r>
      <w:r w:rsidRPr="009A3EBE">
        <w:rPr>
          <w:b/>
          <w:bCs/>
          <w:color w:val="auto"/>
          <w:sz w:val="24"/>
          <w:szCs w:val="24"/>
          <w:vertAlign w:val="superscript"/>
        </w:rPr>
        <w:t>баз</w:t>
      </w:r>
      <w:r w:rsidRPr="009A3EBE">
        <w:rPr>
          <w:b/>
          <w:bCs/>
          <w:color w:val="auto"/>
          <w:sz w:val="24"/>
          <w:szCs w:val="24"/>
        </w:rPr>
        <w:t>, де</w:t>
      </w:r>
    </w:p>
    <w:p w:rsidR="008548C4" w:rsidRPr="009A3EBE" w:rsidRDefault="00052213" w:rsidP="009A3EBE">
      <w:pPr>
        <w:pStyle w:val="1"/>
        <w:ind w:firstLine="880"/>
        <w:jc w:val="both"/>
        <w:rPr>
          <w:color w:val="auto"/>
          <w:sz w:val="24"/>
          <w:szCs w:val="24"/>
        </w:rPr>
      </w:pPr>
      <w:r w:rsidRPr="009A3EBE">
        <w:rPr>
          <w:color w:val="auto"/>
          <w:sz w:val="24"/>
          <w:szCs w:val="24"/>
        </w:rPr>
        <w:t>РДН</w:t>
      </w:r>
      <w:r w:rsidRPr="009A3EBE">
        <w:rPr>
          <w:color w:val="auto"/>
          <w:sz w:val="24"/>
          <w:szCs w:val="24"/>
          <w:vertAlign w:val="superscript"/>
        </w:rPr>
        <w:t>пот</w:t>
      </w:r>
      <w:r w:rsidRPr="009A3EBE">
        <w:rPr>
          <w:color w:val="auto"/>
          <w:sz w:val="24"/>
          <w:szCs w:val="24"/>
        </w:rPr>
        <w:t xml:space="preserve"> - середньозважена ціна на РДН за відповідний розрахунковий період;</w:t>
      </w:r>
    </w:p>
    <w:p w:rsidR="008548C4" w:rsidRPr="009A3EBE" w:rsidRDefault="00052213" w:rsidP="009A3EBE">
      <w:pPr>
        <w:pStyle w:val="1"/>
        <w:ind w:firstLine="880"/>
        <w:jc w:val="both"/>
        <w:rPr>
          <w:color w:val="auto"/>
          <w:sz w:val="24"/>
          <w:szCs w:val="24"/>
        </w:rPr>
      </w:pPr>
      <w:r w:rsidRPr="009A3EBE">
        <w:rPr>
          <w:color w:val="auto"/>
          <w:sz w:val="24"/>
          <w:szCs w:val="24"/>
        </w:rPr>
        <w:t>РДН</w:t>
      </w:r>
      <w:r w:rsidRPr="009A3EBE">
        <w:rPr>
          <w:color w:val="auto"/>
          <w:sz w:val="24"/>
          <w:szCs w:val="24"/>
          <w:vertAlign w:val="superscript"/>
        </w:rPr>
        <w:t>баз</w:t>
      </w:r>
      <w:r w:rsidRPr="009A3EBE">
        <w:rPr>
          <w:color w:val="auto"/>
          <w:sz w:val="24"/>
          <w:szCs w:val="24"/>
        </w:rPr>
        <w:t xml:space="preserve"> - середньозважена ціна на РДН за базовий (попередній) період.</w:t>
      </w:r>
    </w:p>
    <w:p w:rsidR="008548C4" w:rsidRPr="009A3EBE" w:rsidRDefault="00052213" w:rsidP="009A3EBE">
      <w:pPr>
        <w:pStyle w:val="1"/>
        <w:ind w:firstLine="880"/>
        <w:jc w:val="both"/>
        <w:rPr>
          <w:color w:val="auto"/>
          <w:sz w:val="24"/>
          <w:szCs w:val="24"/>
        </w:rPr>
      </w:pPr>
      <w:r w:rsidRPr="009A3EBE">
        <w:rPr>
          <w:color w:val="auto"/>
          <w:sz w:val="24"/>
          <w:szCs w:val="24"/>
        </w:rPr>
        <w:t>РОЦ</w:t>
      </w:r>
      <w:r w:rsidRPr="009A3EBE">
        <w:rPr>
          <w:color w:val="auto"/>
          <w:sz w:val="24"/>
          <w:szCs w:val="24"/>
          <w:vertAlign w:val="superscript"/>
        </w:rPr>
        <w:t>баз</w:t>
      </w:r>
      <w:r w:rsidRPr="009A3EBE">
        <w:rPr>
          <w:color w:val="auto"/>
          <w:sz w:val="24"/>
          <w:szCs w:val="24"/>
        </w:rPr>
        <w:t xml:space="preserve"> - розрахункова оптова ціна за попередній (базовий) період</w:t>
      </w:r>
    </w:p>
    <w:p w:rsidR="008548C4" w:rsidRPr="009A3EBE" w:rsidRDefault="00052213" w:rsidP="009A3EBE">
      <w:pPr>
        <w:pStyle w:val="1"/>
        <w:ind w:left="880" w:firstLine="0"/>
        <w:jc w:val="both"/>
        <w:rPr>
          <w:color w:val="auto"/>
          <w:sz w:val="24"/>
          <w:szCs w:val="24"/>
        </w:rPr>
      </w:pPr>
      <w:r w:rsidRPr="009A3EBE">
        <w:rPr>
          <w:color w:val="auto"/>
          <w:sz w:val="24"/>
          <w:szCs w:val="24"/>
        </w:rPr>
        <w:t>Т</w:t>
      </w:r>
      <w:r w:rsidR="00B17414" w:rsidRPr="009A3EBE">
        <w:rPr>
          <w:color w:val="auto"/>
          <w:sz w:val="24"/>
          <w:szCs w:val="24"/>
          <w:vertAlign w:val="superscript"/>
        </w:rPr>
        <w:t>п</w:t>
      </w:r>
      <w:r w:rsidRPr="009A3EBE">
        <w:rPr>
          <w:color w:val="auto"/>
          <w:sz w:val="24"/>
          <w:szCs w:val="24"/>
        </w:rPr>
        <w:t xml:space="preserve"> - тариф на послуги з передачі електричної енергії, що визначається відповідними рішеннями НКРЕКП та змінюється відповідно до п.5.8 Договору</w:t>
      </w:r>
      <w:r w:rsidR="00B17414" w:rsidRPr="009A3EBE">
        <w:rPr>
          <w:color w:val="auto"/>
          <w:sz w:val="24"/>
          <w:szCs w:val="24"/>
        </w:rPr>
        <w:t>.</w:t>
      </w:r>
    </w:p>
    <w:p w:rsidR="00B17414" w:rsidRPr="009A3EBE" w:rsidRDefault="00B17414" w:rsidP="009A3EBE">
      <w:pPr>
        <w:pStyle w:val="1"/>
        <w:ind w:left="880" w:firstLine="0"/>
        <w:jc w:val="both"/>
        <w:rPr>
          <w:color w:val="auto"/>
          <w:sz w:val="24"/>
          <w:szCs w:val="24"/>
        </w:rPr>
      </w:pPr>
      <w:r w:rsidRPr="009A3EBE">
        <w:rPr>
          <w:color w:val="auto"/>
          <w:sz w:val="24"/>
          <w:szCs w:val="24"/>
        </w:rPr>
        <w:t>Т</w:t>
      </w:r>
      <w:r w:rsidRPr="009A3EBE">
        <w:rPr>
          <w:color w:val="auto"/>
          <w:sz w:val="24"/>
          <w:szCs w:val="24"/>
          <w:vertAlign w:val="superscript"/>
        </w:rPr>
        <w:t>р</w:t>
      </w:r>
      <w:r w:rsidRPr="009A3EBE">
        <w:rPr>
          <w:color w:val="auto"/>
          <w:sz w:val="24"/>
          <w:szCs w:val="24"/>
        </w:rPr>
        <w:t xml:space="preserve"> - тариф на послуги з </w:t>
      </w:r>
      <w:r w:rsidR="00F055EF" w:rsidRPr="009A3EBE">
        <w:rPr>
          <w:color w:val="auto"/>
          <w:sz w:val="24"/>
          <w:szCs w:val="24"/>
        </w:rPr>
        <w:t>розподілу</w:t>
      </w:r>
      <w:r w:rsidRPr="009A3EBE">
        <w:rPr>
          <w:color w:val="auto"/>
          <w:sz w:val="24"/>
          <w:szCs w:val="24"/>
        </w:rPr>
        <w:t xml:space="preserve"> електричної енергії, що визначається відповідними рішеннями НКРЕКП та змінюється відповідно до п.5.8 Договору.</w:t>
      </w:r>
    </w:p>
    <w:p w:rsidR="008548C4" w:rsidRPr="009A3EBE" w:rsidRDefault="00052213" w:rsidP="009A3EBE">
      <w:pPr>
        <w:pStyle w:val="1"/>
        <w:ind w:left="900" w:firstLine="0"/>
        <w:jc w:val="both"/>
        <w:rPr>
          <w:color w:val="auto"/>
          <w:sz w:val="24"/>
          <w:szCs w:val="24"/>
        </w:rPr>
      </w:pPr>
      <w:r w:rsidRPr="009A3EBE">
        <w:rPr>
          <w:color w:val="auto"/>
          <w:sz w:val="24"/>
          <w:szCs w:val="24"/>
        </w:rPr>
        <w:t>М - маржа постачальника, яка фіксується в Додатку №1 до Договору за результатами подання пропозиції Постачальником та встановленої ціни поставки за одиницю товару. Ця величина є незмінною протягом всього строку дії Договору</w:t>
      </w:r>
      <w:r w:rsidR="00B17414" w:rsidRPr="009A3EBE">
        <w:rPr>
          <w:color w:val="auto"/>
          <w:sz w:val="24"/>
          <w:szCs w:val="24"/>
        </w:rPr>
        <w:t>.</w:t>
      </w:r>
    </w:p>
    <w:p w:rsidR="008548C4" w:rsidRPr="009A3EBE" w:rsidRDefault="00052213" w:rsidP="009A3EBE">
      <w:pPr>
        <w:pStyle w:val="1"/>
        <w:numPr>
          <w:ilvl w:val="2"/>
          <w:numId w:val="1"/>
        </w:numPr>
        <w:tabs>
          <w:tab w:val="left" w:pos="1371"/>
        </w:tabs>
        <w:ind w:firstLine="760"/>
        <w:jc w:val="both"/>
        <w:rPr>
          <w:color w:val="auto"/>
          <w:sz w:val="24"/>
          <w:szCs w:val="24"/>
        </w:rPr>
      </w:pPr>
      <w:r w:rsidRPr="009A3EBE">
        <w:rPr>
          <w:color w:val="auto"/>
          <w:sz w:val="24"/>
          <w:szCs w:val="24"/>
        </w:rPr>
        <w:t>Середньозважена ціна на РДН (як для РДН</w:t>
      </w:r>
      <w:r w:rsidRPr="009A3EBE">
        <w:rPr>
          <w:color w:val="auto"/>
          <w:sz w:val="24"/>
          <w:szCs w:val="24"/>
          <w:vertAlign w:val="superscript"/>
        </w:rPr>
        <w:t>пот</w:t>
      </w:r>
      <w:r w:rsidRPr="009A3EBE">
        <w:rPr>
          <w:color w:val="auto"/>
          <w:sz w:val="24"/>
          <w:szCs w:val="24"/>
        </w:rPr>
        <w:t>, так і для РДН</w:t>
      </w:r>
      <w:r w:rsidRPr="009A3EBE">
        <w:rPr>
          <w:color w:val="auto"/>
          <w:sz w:val="24"/>
          <w:szCs w:val="24"/>
          <w:vertAlign w:val="superscript"/>
        </w:rPr>
        <w:t>баз</w:t>
      </w:r>
      <w:r w:rsidRPr="009A3EBE">
        <w:rPr>
          <w:color w:val="auto"/>
          <w:sz w:val="24"/>
          <w:szCs w:val="24"/>
        </w:rPr>
        <w:t>) обраховується згідно з даними ДП «Оператор ринку» (сайт</w:t>
      </w:r>
      <w:hyperlink r:id="rId11" w:history="1">
        <w:r w:rsidRPr="009A3EBE">
          <w:rPr>
            <w:color w:val="auto"/>
            <w:sz w:val="24"/>
            <w:szCs w:val="24"/>
          </w:rPr>
          <w:t xml:space="preserve"> </w:t>
        </w:r>
        <w:r w:rsidR="005E7B01" w:rsidRPr="009A3EBE">
          <w:rPr>
            <w:color w:val="auto"/>
            <w:sz w:val="24"/>
            <w:szCs w:val="24"/>
            <w:u w:val="single"/>
          </w:rPr>
          <w:t>https://www.oree.com.ua</w:t>
        </w:r>
        <w:r w:rsidRPr="009A3EBE">
          <w:rPr>
            <w:color w:val="auto"/>
            <w:sz w:val="24"/>
            <w:szCs w:val="24"/>
          </w:rPr>
          <w:t xml:space="preserve"> </w:t>
        </w:r>
      </w:hyperlink>
      <w:r w:rsidRPr="009A3EBE">
        <w:rPr>
          <w:color w:val="auto"/>
          <w:sz w:val="24"/>
          <w:szCs w:val="24"/>
        </w:rPr>
        <w:t>) за всі календарні дні відповідного місяця, на які встановлювалася ціна за результатами торгів на РДН.</w:t>
      </w:r>
    </w:p>
    <w:p w:rsidR="008548C4" w:rsidRPr="009A3EBE" w:rsidRDefault="00052213" w:rsidP="009A3EBE">
      <w:pPr>
        <w:pStyle w:val="1"/>
        <w:ind w:firstLine="760"/>
        <w:jc w:val="both"/>
        <w:rPr>
          <w:color w:val="auto"/>
          <w:sz w:val="24"/>
          <w:szCs w:val="24"/>
        </w:rPr>
      </w:pPr>
      <w:r w:rsidRPr="009A3EBE">
        <w:rPr>
          <w:color w:val="auto"/>
          <w:sz w:val="24"/>
          <w:szCs w:val="24"/>
        </w:rPr>
        <w:t>Для встановлення ціни на дату підписання Договору базова Розрахункова оптова ціна (РОЦ</w:t>
      </w:r>
      <w:r w:rsidRPr="009A3EBE">
        <w:rPr>
          <w:color w:val="auto"/>
          <w:sz w:val="24"/>
          <w:szCs w:val="24"/>
          <w:vertAlign w:val="superscript"/>
        </w:rPr>
        <w:t>баз</w:t>
      </w:r>
      <w:r w:rsidRPr="009A3EBE">
        <w:rPr>
          <w:color w:val="auto"/>
          <w:sz w:val="24"/>
          <w:szCs w:val="24"/>
        </w:rPr>
        <w:t>), визначена у стовпчику 4 Додатку 1 Договору, дорівнює РДН</w:t>
      </w:r>
      <w:r w:rsidRPr="009A3EBE">
        <w:rPr>
          <w:color w:val="auto"/>
          <w:sz w:val="24"/>
          <w:szCs w:val="24"/>
          <w:vertAlign w:val="superscript"/>
        </w:rPr>
        <w:t>баз</w:t>
      </w:r>
      <w:r w:rsidRPr="009A3EBE">
        <w:rPr>
          <w:color w:val="auto"/>
          <w:sz w:val="24"/>
          <w:szCs w:val="24"/>
        </w:rPr>
        <w:t xml:space="preserve"> та обраховується згідно з даними ДП «Оператор ринку» (сайт</w:t>
      </w:r>
      <w:hyperlink r:id="rId12" w:history="1">
        <w:r w:rsidR="00C02AD1" w:rsidRPr="009A3EBE">
          <w:rPr>
            <w:rStyle w:val="aa"/>
            <w:color w:val="auto"/>
            <w:sz w:val="24"/>
            <w:szCs w:val="24"/>
          </w:rPr>
          <w:t xml:space="preserve">  https://www.oree.com.ua </w:t>
        </w:r>
      </w:hyperlink>
      <w:r w:rsidRPr="009A3EBE">
        <w:rPr>
          <w:color w:val="auto"/>
          <w:sz w:val="24"/>
          <w:szCs w:val="24"/>
        </w:rPr>
        <w:t>) за всі календарні дні відповідного останнього повного місяця, що передує місяцю, в якому подається пропозиція.</w:t>
      </w:r>
    </w:p>
    <w:p w:rsidR="008548C4" w:rsidRPr="009A3EBE" w:rsidRDefault="00052213" w:rsidP="009A3EBE">
      <w:pPr>
        <w:pStyle w:val="1"/>
        <w:ind w:firstLine="760"/>
        <w:jc w:val="both"/>
        <w:rPr>
          <w:color w:val="auto"/>
          <w:sz w:val="24"/>
          <w:szCs w:val="24"/>
        </w:rPr>
      </w:pPr>
      <w:r w:rsidRPr="009A3EBE">
        <w:rPr>
          <w:color w:val="auto"/>
          <w:sz w:val="24"/>
          <w:szCs w:val="24"/>
        </w:rPr>
        <w:t>Визначення середньозваженої ціни на РДН здійснюється по об’єднаній енергетичній системі України (ОЕС України).</w:t>
      </w:r>
    </w:p>
    <w:p w:rsidR="00586760" w:rsidRPr="009A3EBE" w:rsidRDefault="00052213" w:rsidP="009A3EBE">
      <w:pPr>
        <w:pStyle w:val="1"/>
        <w:numPr>
          <w:ilvl w:val="1"/>
          <w:numId w:val="1"/>
        </w:numPr>
        <w:tabs>
          <w:tab w:val="left" w:pos="1167"/>
        </w:tabs>
        <w:ind w:firstLine="760"/>
        <w:jc w:val="both"/>
        <w:rPr>
          <w:color w:val="auto"/>
          <w:sz w:val="24"/>
          <w:szCs w:val="24"/>
        </w:rPr>
      </w:pPr>
      <w:r w:rsidRPr="009A3EBE">
        <w:rPr>
          <w:color w:val="auto"/>
          <w:sz w:val="24"/>
          <w:szCs w:val="24"/>
        </w:rPr>
        <w:t xml:space="preserve">На </w:t>
      </w:r>
      <w:r w:rsidR="00586760" w:rsidRPr="009A3EBE">
        <w:rPr>
          <w:color w:val="auto"/>
          <w:sz w:val="24"/>
          <w:szCs w:val="24"/>
        </w:rPr>
        <w:t>підставі пп.8 п.19 Особливостей та ч.6 ст.41 Закону України «Про публічні закупівлі»</w:t>
      </w:r>
      <w:r w:rsidRPr="009A3EBE">
        <w:rPr>
          <w:color w:val="auto"/>
          <w:sz w:val="24"/>
          <w:szCs w:val="24"/>
        </w:rPr>
        <w:t xml:space="preserve">, Сторони домовились, що </w:t>
      </w:r>
      <w:r w:rsidR="00586760" w:rsidRPr="009A3EBE">
        <w:rPr>
          <w:color w:val="auto"/>
          <w:sz w:val="24"/>
          <w:szCs w:val="24"/>
        </w:rPr>
        <w:t xml:space="preserve">дія Договору може продовжуватися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8548C4" w:rsidRPr="009A3EBE" w:rsidRDefault="00052213" w:rsidP="009A3EBE">
      <w:pPr>
        <w:pStyle w:val="1"/>
        <w:numPr>
          <w:ilvl w:val="1"/>
          <w:numId w:val="1"/>
        </w:numPr>
        <w:tabs>
          <w:tab w:val="left" w:pos="1167"/>
        </w:tabs>
        <w:ind w:firstLine="760"/>
        <w:jc w:val="both"/>
        <w:rPr>
          <w:color w:val="auto"/>
          <w:sz w:val="24"/>
          <w:szCs w:val="24"/>
        </w:rPr>
      </w:pPr>
      <w:r w:rsidRPr="009A3EBE">
        <w:rPr>
          <w:color w:val="auto"/>
          <w:sz w:val="24"/>
          <w:szCs w:val="24"/>
        </w:rPr>
        <w:t xml:space="preserve">На виконання пп.7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Сторони домовились, що </w:t>
      </w:r>
      <w:r w:rsidRPr="009A3EBE">
        <w:rPr>
          <w:b/>
          <w:bCs/>
          <w:color w:val="auto"/>
          <w:sz w:val="24"/>
          <w:szCs w:val="24"/>
        </w:rPr>
        <w:t>зміна ціни за одиницю Товару допускається також у випадку зміни регульованих цін (тарифів) і нормативів, які є складовими ціни Товару, а саме, у випадку зміни регульованих цін (тарифів) на послуги з передачі електричної енергії</w:t>
      </w:r>
      <w:r w:rsidR="00F055EF" w:rsidRPr="009A3EBE">
        <w:rPr>
          <w:b/>
          <w:bCs/>
          <w:color w:val="auto"/>
          <w:sz w:val="24"/>
          <w:szCs w:val="24"/>
        </w:rPr>
        <w:t xml:space="preserve"> та </w:t>
      </w:r>
      <w:r w:rsidR="00192A58" w:rsidRPr="009A3EBE">
        <w:rPr>
          <w:b/>
          <w:bCs/>
          <w:color w:val="auto"/>
          <w:sz w:val="24"/>
          <w:szCs w:val="24"/>
        </w:rPr>
        <w:t xml:space="preserve">зміни </w:t>
      </w:r>
      <w:r w:rsidR="00F055EF" w:rsidRPr="009A3EBE">
        <w:rPr>
          <w:b/>
          <w:bCs/>
          <w:color w:val="auto"/>
          <w:sz w:val="24"/>
          <w:szCs w:val="24"/>
        </w:rPr>
        <w:t>регульованих цін (тарифів) на послуги з розподілу електричної енергії</w:t>
      </w:r>
      <w:r w:rsidRPr="009A3EBE">
        <w:rPr>
          <w:color w:val="auto"/>
          <w:sz w:val="24"/>
          <w:szCs w:val="24"/>
        </w:rPr>
        <w:t>,</w:t>
      </w:r>
      <w:r w:rsidR="00F055EF" w:rsidRPr="009A3EBE">
        <w:rPr>
          <w:color w:val="auto"/>
          <w:sz w:val="24"/>
          <w:szCs w:val="24"/>
        </w:rPr>
        <w:t xml:space="preserve"> </w:t>
      </w:r>
      <w:r w:rsidRPr="009A3EBE">
        <w:rPr>
          <w:color w:val="auto"/>
          <w:sz w:val="24"/>
          <w:szCs w:val="24"/>
        </w:rPr>
        <w:t>затверджених постановою НКРЕКП, що включені у ціну за одиницю Товару за цим Договором.</w:t>
      </w:r>
    </w:p>
    <w:p w:rsidR="008548C4" w:rsidRPr="009A3EBE" w:rsidRDefault="00052213" w:rsidP="009A3EBE">
      <w:pPr>
        <w:pStyle w:val="1"/>
        <w:numPr>
          <w:ilvl w:val="2"/>
          <w:numId w:val="1"/>
        </w:numPr>
        <w:tabs>
          <w:tab w:val="left" w:pos="1186"/>
        </w:tabs>
        <w:ind w:firstLine="620"/>
        <w:jc w:val="both"/>
        <w:rPr>
          <w:color w:val="auto"/>
          <w:sz w:val="24"/>
          <w:szCs w:val="24"/>
        </w:rPr>
      </w:pPr>
      <w:r w:rsidRPr="009A3EBE">
        <w:rPr>
          <w:color w:val="auto"/>
          <w:sz w:val="24"/>
          <w:szCs w:val="24"/>
        </w:rPr>
        <w:t>У випадку зміни тарифу на передачу електричної енергії</w:t>
      </w:r>
      <w:r w:rsidR="00192A58" w:rsidRPr="009A3EBE">
        <w:rPr>
          <w:color w:val="auto"/>
          <w:sz w:val="24"/>
          <w:szCs w:val="24"/>
        </w:rPr>
        <w:t xml:space="preserve"> чи розподілу електричної енергії, що затверджена</w:t>
      </w:r>
      <w:r w:rsidRPr="009A3EBE">
        <w:rPr>
          <w:color w:val="auto"/>
          <w:sz w:val="24"/>
          <w:szCs w:val="24"/>
        </w:rPr>
        <w:t xml:space="preserve"> постановою НКРЕКП або рішенням іншого уповноваженого органу влади, Сторони вносять відповідні зміни в Додаток №1 до Договору шляхом укладання Додаткової угоди до Договору та викладенням Додатку № 1 в новій редакції.</w:t>
      </w:r>
    </w:p>
    <w:p w:rsidR="008548C4" w:rsidRPr="009A3EBE" w:rsidRDefault="00052213" w:rsidP="009A3EBE">
      <w:pPr>
        <w:pStyle w:val="1"/>
        <w:numPr>
          <w:ilvl w:val="2"/>
          <w:numId w:val="1"/>
        </w:numPr>
        <w:tabs>
          <w:tab w:val="left" w:pos="1144"/>
        </w:tabs>
        <w:ind w:firstLine="620"/>
        <w:jc w:val="both"/>
        <w:rPr>
          <w:color w:val="auto"/>
          <w:sz w:val="24"/>
          <w:szCs w:val="24"/>
        </w:rPr>
      </w:pPr>
      <w:r w:rsidRPr="009A3EBE">
        <w:rPr>
          <w:color w:val="auto"/>
          <w:sz w:val="24"/>
          <w:szCs w:val="24"/>
        </w:rPr>
        <w:t xml:space="preserve">Додаткова угода про внесення змін до Договору в частині зміни тарифу має містити інформацію про зміну Базової ціни Товару (стовпчик </w:t>
      </w:r>
      <w:r w:rsidR="00192A58" w:rsidRPr="009A3EBE">
        <w:rPr>
          <w:color w:val="auto"/>
          <w:sz w:val="24"/>
          <w:szCs w:val="24"/>
        </w:rPr>
        <w:t>8</w:t>
      </w:r>
      <w:r w:rsidRPr="009A3EBE">
        <w:rPr>
          <w:color w:val="auto"/>
          <w:sz w:val="24"/>
          <w:szCs w:val="24"/>
        </w:rPr>
        <w:t xml:space="preserve"> таблиці Додатку №1), що сталась у зв’язку зі зміною тарифу на передачу </w:t>
      </w:r>
      <w:r w:rsidR="00192A58" w:rsidRPr="009A3EBE">
        <w:rPr>
          <w:color w:val="auto"/>
          <w:sz w:val="24"/>
          <w:szCs w:val="24"/>
        </w:rPr>
        <w:t xml:space="preserve">чи розподіл </w:t>
      </w:r>
      <w:r w:rsidRPr="009A3EBE">
        <w:rPr>
          <w:color w:val="auto"/>
          <w:sz w:val="24"/>
          <w:szCs w:val="24"/>
        </w:rPr>
        <w:t>електричної енергії. Базова ціна Товару в такій Додатковій угоді визначається як сума стовпчиків 4, 5</w:t>
      </w:r>
      <w:r w:rsidR="00192A58" w:rsidRPr="009A3EBE">
        <w:rPr>
          <w:color w:val="auto"/>
          <w:sz w:val="24"/>
          <w:szCs w:val="24"/>
        </w:rPr>
        <w:t>,</w:t>
      </w:r>
      <w:r w:rsidRPr="009A3EBE">
        <w:rPr>
          <w:color w:val="auto"/>
          <w:sz w:val="24"/>
          <w:szCs w:val="24"/>
        </w:rPr>
        <w:t xml:space="preserve"> 6</w:t>
      </w:r>
      <w:r w:rsidR="00192A58" w:rsidRPr="009A3EBE">
        <w:rPr>
          <w:color w:val="auto"/>
          <w:sz w:val="24"/>
          <w:szCs w:val="24"/>
        </w:rPr>
        <w:t xml:space="preserve"> та 7</w:t>
      </w:r>
      <w:r w:rsidRPr="009A3EBE">
        <w:rPr>
          <w:color w:val="auto"/>
          <w:sz w:val="24"/>
          <w:szCs w:val="24"/>
        </w:rPr>
        <w:t xml:space="preserve"> таблиці Додатку № 1. Ціна Товару РОЦ</w:t>
      </w:r>
      <w:r w:rsidRPr="009A3EBE">
        <w:rPr>
          <w:color w:val="auto"/>
          <w:sz w:val="24"/>
          <w:szCs w:val="24"/>
          <w:vertAlign w:val="superscript"/>
        </w:rPr>
        <w:t xml:space="preserve">баз </w:t>
      </w:r>
      <w:r w:rsidRPr="009A3EBE">
        <w:rPr>
          <w:color w:val="auto"/>
          <w:sz w:val="24"/>
          <w:szCs w:val="24"/>
        </w:rPr>
        <w:t>(стовп. 4 таблиці Додатку № 1) в такій Додатковій угоді визначається згідно:</w:t>
      </w:r>
    </w:p>
    <w:p w:rsidR="008548C4" w:rsidRPr="009A3EBE" w:rsidRDefault="005E7B01" w:rsidP="009A3EBE">
      <w:pPr>
        <w:pStyle w:val="1"/>
        <w:numPr>
          <w:ilvl w:val="3"/>
          <w:numId w:val="1"/>
        </w:numPr>
        <w:tabs>
          <w:tab w:val="left" w:pos="1394"/>
        </w:tabs>
        <w:ind w:firstLine="620"/>
        <w:jc w:val="both"/>
        <w:rPr>
          <w:color w:val="auto"/>
          <w:sz w:val="24"/>
          <w:szCs w:val="24"/>
        </w:rPr>
      </w:pPr>
      <w:r w:rsidRPr="009A3EBE">
        <w:rPr>
          <w:color w:val="auto"/>
          <w:sz w:val="24"/>
          <w:szCs w:val="24"/>
        </w:rPr>
        <w:t>П</w:t>
      </w:r>
      <w:r w:rsidR="00052213" w:rsidRPr="009A3EBE">
        <w:rPr>
          <w:color w:val="auto"/>
          <w:sz w:val="24"/>
          <w:szCs w:val="24"/>
        </w:rPr>
        <w:t>ідписаного сторонами Акту приймання-передачі Товару за останній розрахунковий період;</w:t>
      </w:r>
    </w:p>
    <w:p w:rsidR="008548C4" w:rsidRPr="009A3EBE" w:rsidRDefault="005E7B01" w:rsidP="009A3EBE">
      <w:pPr>
        <w:pStyle w:val="1"/>
        <w:numPr>
          <w:ilvl w:val="3"/>
          <w:numId w:val="1"/>
        </w:numPr>
        <w:tabs>
          <w:tab w:val="left" w:pos="1371"/>
        </w:tabs>
        <w:ind w:firstLine="620"/>
        <w:jc w:val="both"/>
        <w:rPr>
          <w:color w:val="auto"/>
          <w:sz w:val="24"/>
          <w:szCs w:val="24"/>
        </w:rPr>
      </w:pPr>
      <w:r w:rsidRPr="009A3EBE">
        <w:rPr>
          <w:color w:val="auto"/>
          <w:sz w:val="24"/>
          <w:szCs w:val="24"/>
        </w:rPr>
        <w:t>Д</w:t>
      </w:r>
      <w:r w:rsidR="00052213" w:rsidRPr="009A3EBE">
        <w:rPr>
          <w:color w:val="auto"/>
          <w:sz w:val="24"/>
          <w:szCs w:val="24"/>
        </w:rPr>
        <w:t>аних, вказаних в Додатку № 1 до Договору, якщо Акт приймання-передачі Товару за Договором не підписувався.</w:t>
      </w:r>
    </w:p>
    <w:p w:rsidR="008548C4" w:rsidRPr="009A3EBE" w:rsidRDefault="00052213" w:rsidP="009A3EBE">
      <w:pPr>
        <w:pStyle w:val="1"/>
        <w:numPr>
          <w:ilvl w:val="2"/>
          <w:numId w:val="1"/>
        </w:numPr>
        <w:tabs>
          <w:tab w:val="left" w:pos="1186"/>
        </w:tabs>
        <w:ind w:firstLine="620"/>
        <w:jc w:val="both"/>
        <w:rPr>
          <w:color w:val="auto"/>
          <w:sz w:val="24"/>
          <w:szCs w:val="24"/>
        </w:rPr>
      </w:pPr>
      <w:r w:rsidRPr="009A3EBE">
        <w:rPr>
          <w:color w:val="auto"/>
          <w:sz w:val="24"/>
          <w:szCs w:val="24"/>
        </w:rPr>
        <w:t xml:space="preserve">Додаткова угода про внесення змін до Договору має містити посилання на дату та номер документу, яким змінено тариф на передачу електричної енергії, дату (період), з якої такий тариф починає діяти, а також розмір встановленого тарифу у стовпчику 5 </w:t>
      </w:r>
      <w:r w:rsidR="00192A58" w:rsidRPr="009A3EBE">
        <w:rPr>
          <w:color w:val="auto"/>
          <w:sz w:val="24"/>
          <w:szCs w:val="24"/>
        </w:rPr>
        <w:t xml:space="preserve">або 6 </w:t>
      </w:r>
      <w:r w:rsidRPr="009A3EBE">
        <w:rPr>
          <w:color w:val="auto"/>
          <w:sz w:val="24"/>
          <w:szCs w:val="24"/>
        </w:rPr>
        <w:t>таблиці Додатку № 1 до Договору.</w:t>
      </w:r>
    </w:p>
    <w:p w:rsidR="008548C4" w:rsidRPr="009A3EBE" w:rsidRDefault="00192A58" w:rsidP="009A3EBE">
      <w:pPr>
        <w:pStyle w:val="1"/>
        <w:numPr>
          <w:ilvl w:val="2"/>
          <w:numId w:val="1"/>
        </w:numPr>
        <w:tabs>
          <w:tab w:val="left" w:pos="1177"/>
        </w:tabs>
        <w:ind w:firstLine="620"/>
        <w:jc w:val="both"/>
        <w:rPr>
          <w:color w:val="auto"/>
          <w:sz w:val="24"/>
          <w:szCs w:val="24"/>
        </w:rPr>
      </w:pPr>
      <w:r w:rsidRPr="009A3EBE">
        <w:rPr>
          <w:color w:val="auto"/>
          <w:sz w:val="24"/>
          <w:szCs w:val="24"/>
        </w:rPr>
        <w:t xml:space="preserve"> </w:t>
      </w:r>
      <w:r w:rsidR="00052213" w:rsidRPr="009A3EBE">
        <w:rPr>
          <w:color w:val="auto"/>
          <w:sz w:val="24"/>
          <w:szCs w:val="24"/>
        </w:rPr>
        <w:t xml:space="preserve">Визначений Сторонами в Додатковій угоді тариф на передачу електричної енергії </w:t>
      </w:r>
      <w:r w:rsidRPr="009A3EBE">
        <w:rPr>
          <w:color w:val="auto"/>
          <w:sz w:val="24"/>
          <w:szCs w:val="24"/>
        </w:rPr>
        <w:t xml:space="preserve">чи </w:t>
      </w:r>
      <w:r w:rsidR="002D5AAC" w:rsidRPr="009A3EBE">
        <w:rPr>
          <w:color w:val="auto"/>
          <w:sz w:val="24"/>
          <w:szCs w:val="24"/>
        </w:rPr>
        <w:t xml:space="preserve">тариф </w:t>
      </w:r>
      <w:r w:rsidR="002D5AAC" w:rsidRPr="009A3EBE">
        <w:rPr>
          <w:color w:val="auto"/>
          <w:sz w:val="24"/>
          <w:szCs w:val="24"/>
        </w:rPr>
        <w:lastRenderedPageBreak/>
        <w:t xml:space="preserve">на </w:t>
      </w:r>
      <w:r w:rsidRPr="009A3EBE">
        <w:rPr>
          <w:color w:val="auto"/>
          <w:sz w:val="24"/>
          <w:szCs w:val="24"/>
        </w:rPr>
        <w:t xml:space="preserve">розподіл електричної енергії </w:t>
      </w:r>
      <w:r w:rsidR="00052213" w:rsidRPr="009A3EBE">
        <w:rPr>
          <w:color w:val="auto"/>
          <w:sz w:val="24"/>
          <w:szCs w:val="24"/>
        </w:rPr>
        <w:t>застосовується Сторонами у випадку зміни ціни за одиницю Товару згідно з п. 5.6 цього Договору.</w:t>
      </w:r>
    </w:p>
    <w:p w:rsidR="008548C4" w:rsidRPr="009A3EBE" w:rsidRDefault="00052213" w:rsidP="009A3EBE">
      <w:pPr>
        <w:pStyle w:val="1"/>
        <w:numPr>
          <w:ilvl w:val="1"/>
          <w:numId w:val="1"/>
        </w:numPr>
        <w:tabs>
          <w:tab w:val="left" w:pos="1027"/>
        </w:tabs>
        <w:ind w:firstLine="620"/>
        <w:jc w:val="both"/>
        <w:rPr>
          <w:color w:val="auto"/>
          <w:sz w:val="24"/>
          <w:szCs w:val="24"/>
        </w:rPr>
      </w:pPr>
      <w:r w:rsidRPr="009A3EBE">
        <w:rPr>
          <w:color w:val="auto"/>
          <w:sz w:val="24"/>
          <w:szCs w:val="24"/>
        </w:rPr>
        <w:t>Зміна ціни за одиницю Товару згідно з п. 5.6 Договору здійснюється в письмовій формі шляхом підписання Сторонами Акту приймання-передачі Товару згідно з п.5.9.2 Договору.</w:t>
      </w:r>
    </w:p>
    <w:p w:rsidR="008548C4" w:rsidRPr="009A3EBE" w:rsidRDefault="00052213" w:rsidP="009A3EBE">
      <w:pPr>
        <w:pStyle w:val="1"/>
        <w:numPr>
          <w:ilvl w:val="2"/>
          <w:numId w:val="1"/>
        </w:numPr>
        <w:tabs>
          <w:tab w:val="left" w:pos="1124"/>
        </w:tabs>
        <w:ind w:firstLine="620"/>
        <w:jc w:val="both"/>
        <w:rPr>
          <w:color w:val="auto"/>
          <w:sz w:val="24"/>
          <w:szCs w:val="24"/>
        </w:rPr>
      </w:pPr>
      <w:r w:rsidRPr="009A3EBE">
        <w:rPr>
          <w:color w:val="auto"/>
          <w:sz w:val="24"/>
          <w:szCs w:val="24"/>
        </w:rPr>
        <w:t>Акт приймання-передачі Товару, наданий згідно з п. 5.9.2, має містити інформацію про розрахунок ціни за одиницю Товару згідно з умовами цього Договору, визначати остаточну (змінену) ціну цього Договору, якщо така змінюється, та мати відповідне посилання на пункт Договору, згідно з яким здійснюється перегляд ціни. Примірна форма Акту приймання-передачі Товару наведена у Додатку №3 до Договору.</w:t>
      </w:r>
    </w:p>
    <w:p w:rsidR="008548C4" w:rsidRPr="009A3EBE" w:rsidRDefault="005E7B01" w:rsidP="009A3EBE">
      <w:pPr>
        <w:pStyle w:val="1"/>
        <w:numPr>
          <w:ilvl w:val="2"/>
          <w:numId w:val="1"/>
        </w:numPr>
        <w:tabs>
          <w:tab w:val="left" w:pos="1273"/>
        </w:tabs>
        <w:ind w:firstLine="760"/>
        <w:jc w:val="both"/>
        <w:rPr>
          <w:color w:val="auto"/>
          <w:sz w:val="24"/>
          <w:szCs w:val="24"/>
        </w:rPr>
      </w:pPr>
      <w:r w:rsidRPr="009A3EBE">
        <w:rPr>
          <w:color w:val="auto"/>
          <w:sz w:val="24"/>
          <w:szCs w:val="24"/>
        </w:rPr>
        <w:t xml:space="preserve"> </w:t>
      </w:r>
      <w:r w:rsidR="00052213" w:rsidRPr="009A3EBE">
        <w:rPr>
          <w:color w:val="auto"/>
          <w:sz w:val="24"/>
          <w:szCs w:val="24"/>
        </w:rPr>
        <w:t>Сторони домовились, що зміна ціни за одиницю Товару згідно з підставами, наведеними в п. 5.6 Договору, здійснюється в письмовій формі шляхом погодження та підписання Сторонами згідно з вимогами Договору відповідного Акту приймання-передачі Товару, що підтверджує поставку партії Товару. Датою внесення змін до Договору в частині зміни ціни за одиницю Товару відповідно до умов Договору є дата погодження та підписання обома Сторонами відповідного Акту приймання-передачі на партію Товару, а у випадку, якщо відповідний акт підписується Сторонами в різні дні, датою підписання Акту є дата підпису Сторони, яка підписала наведений Акт останньою. Наведений порядок внесення змін до Договору є для Сторін належним, допустимим та прийнятним щодо зміни ціни за Договором.</w:t>
      </w:r>
    </w:p>
    <w:p w:rsidR="008548C4" w:rsidRPr="009A3EBE" w:rsidRDefault="00052213" w:rsidP="009A3EBE">
      <w:pPr>
        <w:pStyle w:val="1"/>
        <w:numPr>
          <w:ilvl w:val="1"/>
          <w:numId w:val="1"/>
        </w:numPr>
        <w:tabs>
          <w:tab w:val="left" w:pos="1268"/>
        </w:tabs>
        <w:ind w:firstLine="760"/>
        <w:jc w:val="both"/>
        <w:rPr>
          <w:color w:val="auto"/>
          <w:sz w:val="24"/>
          <w:szCs w:val="24"/>
        </w:rPr>
      </w:pPr>
      <w:r w:rsidRPr="009A3EBE">
        <w:rPr>
          <w:color w:val="auto"/>
          <w:sz w:val="24"/>
          <w:szCs w:val="24"/>
        </w:rPr>
        <w:t>Постачальник за цим Договором не має права вимагати від Споживача будь-якої іншої плати, що не визначена цим Договором.</w:t>
      </w:r>
    </w:p>
    <w:p w:rsidR="008548C4" w:rsidRPr="009A3EBE" w:rsidRDefault="00052213" w:rsidP="009A3EBE">
      <w:pPr>
        <w:pStyle w:val="1"/>
        <w:numPr>
          <w:ilvl w:val="1"/>
          <w:numId w:val="1"/>
        </w:numPr>
        <w:tabs>
          <w:tab w:val="left" w:pos="1273"/>
        </w:tabs>
        <w:ind w:firstLine="760"/>
        <w:jc w:val="both"/>
        <w:rPr>
          <w:color w:val="auto"/>
          <w:sz w:val="24"/>
          <w:szCs w:val="24"/>
        </w:rPr>
      </w:pPr>
      <w:r w:rsidRPr="009A3EBE">
        <w:rPr>
          <w:color w:val="auto"/>
          <w:sz w:val="24"/>
          <w:szCs w:val="24"/>
        </w:rPr>
        <w:t>Обсяг споживання Товару по кожному об’єкту споживання Споживача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комунальних послуг від 14.03.2018 № 311 та інших нормативно-правових актів України.</w:t>
      </w:r>
    </w:p>
    <w:p w:rsidR="008548C4" w:rsidRPr="009A3EBE" w:rsidRDefault="00052213" w:rsidP="009A3EBE">
      <w:pPr>
        <w:pStyle w:val="1"/>
        <w:numPr>
          <w:ilvl w:val="1"/>
          <w:numId w:val="1"/>
        </w:numPr>
        <w:tabs>
          <w:tab w:val="left" w:pos="1273"/>
        </w:tabs>
        <w:ind w:firstLine="760"/>
        <w:jc w:val="both"/>
        <w:rPr>
          <w:color w:val="auto"/>
          <w:sz w:val="24"/>
          <w:szCs w:val="24"/>
        </w:rPr>
      </w:pPr>
      <w:r w:rsidRPr="009A3EBE">
        <w:rPr>
          <w:color w:val="auto"/>
          <w:sz w:val="24"/>
          <w:szCs w:val="24"/>
        </w:rPr>
        <w:t>Розрахунковим періодом за цим Договором є календарний місяць, протягом якого Споживачу здійснювалось постачання електричної енергії згідно поданих Заявок. Заявки Споживача можуть передбачати замовлення на постачання електричної енергії лише в межах одного календарного місяця.</w:t>
      </w:r>
    </w:p>
    <w:p w:rsidR="008548C4" w:rsidRPr="009A3EBE" w:rsidRDefault="00052213" w:rsidP="009A3EBE">
      <w:pPr>
        <w:pStyle w:val="1"/>
        <w:numPr>
          <w:ilvl w:val="1"/>
          <w:numId w:val="1"/>
        </w:numPr>
        <w:tabs>
          <w:tab w:val="left" w:pos="1273"/>
        </w:tabs>
        <w:ind w:firstLine="760"/>
        <w:jc w:val="both"/>
        <w:rPr>
          <w:color w:val="auto"/>
          <w:sz w:val="24"/>
          <w:szCs w:val="24"/>
        </w:rPr>
      </w:pPr>
      <w:r w:rsidRPr="009A3EBE">
        <w:rPr>
          <w:color w:val="auto"/>
          <w:sz w:val="24"/>
          <w:szCs w:val="24"/>
        </w:rPr>
        <w:t>По закінченні розрахункового періоду, у термін до 10 числа місяця, наступного за розрахунковим, Постачальник зобов’язаний надати для підписання Споживачу Акт приймання-передачі Товару. Споживач зобов’язаний розглянути та підписати вказаний акт у строк, що не перевищує 5 (п’яти) робочих днів або дати вмотивовану відмову від підписання такого акту у цей же строк. Акт приймання-передачі Товару має містити інформацію про розрахунок ціни за одиницю Товару згідно умов цього Договору та іншу інформацію згідно з вимогами Договору.</w:t>
      </w:r>
    </w:p>
    <w:p w:rsidR="00B14C4C" w:rsidRPr="009A3EBE" w:rsidRDefault="00B14C4C" w:rsidP="009A3EBE">
      <w:pPr>
        <w:pStyle w:val="1"/>
        <w:numPr>
          <w:ilvl w:val="1"/>
          <w:numId w:val="1"/>
        </w:numPr>
        <w:tabs>
          <w:tab w:val="left" w:pos="1268"/>
        </w:tabs>
        <w:ind w:firstLine="760"/>
        <w:jc w:val="both"/>
        <w:rPr>
          <w:color w:val="auto"/>
          <w:sz w:val="24"/>
          <w:szCs w:val="24"/>
        </w:rPr>
      </w:pPr>
      <w:r w:rsidRPr="009A3EBE">
        <w:rPr>
          <w:color w:val="auto"/>
          <w:sz w:val="24"/>
          <w:szCs w:val="24"/>
        </w:rPr>
        <w:t>Оплата за електричну енергію здійснюється, за умови подання Споживачем Заявки/Заявок на відповідний розрахунковий період, в наступному порядку:</w:t>
      </w:r>
    </w:p>
    <w:p w:rsidR="00B14C4C" w:rsidRPr="009A3EBE" w:rsidRDefault="00B14C4C" w:rsidP="009A3EBE">
      <w:pPr>
        <w:pStyle w:val="1"/>
        <w:tabs>
          <w:tab w:val="left" w:pos="851"/>
        </w:tabs>
        <w:ind w:firstLine="0"/>
        <w:jc w:val="both"/>
        <w:rPr>
          <w:color w:val="auto"/>
          <w:sz w:val="24"/>
          <w:szCs w:val="24"/>
        </w:rPr>
      </w:pPr>
      <w:r w:rsidRPr="009A3EBE">
        <w:rPr>
          <w:color w:val="auto"/>
          <w:sz w:val="24"/>
          <w:szCs w:val="24"/>
        </w:rPr>
        <w:tab/>
        <w:t>- повного розрахунку за поставлену електричну енергію у відповідному розрахунковому періоді. Споживач здійснює оплату згідно виставленого Постачальником рахунку на оплату, на підставі підписаного Сторонами Акта приймання-передачі електричної енергії не пізніше ніж протягом 5 (п’яти) робочих днів з моменту його підписання, шляхом оплати повної вартості спожитої електричної енергії. Ціна за одиницю Товару в рахунку виставленому за цим пунктом та в Акті приймання-передачі Товару у відповідному розрахунковому періоді,  визначається згідно ціни визначеної в договорі або в додатковій угоді</w:t>
      </w:r>
    </w:p>
    <w:p w:rsidR="008548C4" w:rsidRPr="009A3EBE" w:rsidRDefault="00052213" w:rsidP="009A3EBE">
      <w:pPr>
        <w:pStyle w:val="1"/>
        <w:numPr>
          <w:ilvl w:val="2"/>
          <w:numId w:val="1"/>
        </w:numPr>
        <w:tabs>
          <w:tab w:val="left" w:pos="1441"/>
        </w:tabs>
        <w:ind w:firstLine="760"/>
        <w:jc w:val="both"/>
        <w:rPr>
          <w:color w:val="auto"/>
          <w:sz w:val="24"/>
          <w:szCs w:val="24"/>
        </w:rPr>
      </w:pPr>
      <w:r w:rsidRPr="009A3EBE">
        <w:rPr>
          <w:color w:val="auto"/>
          <w:sz w:val="24"/>
          <w:szCs w:val="24"/>
        </w:rPr>
        <w:t>Ціна за одиницю Товару в рахунку, виставленому за пунктом</w:t>
      </w:r>
      <w:r w:rsidR="00B14C4C" w:rsidRPr="009A3EBE">
        <w:rPr>
          <w:color w:val="auto"/>
          <w:sz w:val="24"/>
          <w:szCs w:val="24"/>
        </w:rPr>
        <w:t xml:space="preserve"> 5.14.</w:t>
      </w:r>
      <w:r w:rsidRPr="009A3EBE">
        <w:rPr>
          <w:color w:val="auto"/>
          <w:sz w:val="24"/>
          <w:szCs w:val="24"/>
        </w:rPr>
        <w:t xml:space="preserve"> та в Акті приймання-передачі Товару у відповідному розрахунковому періоді визначається в порядку, визначеному п. 5.6-5.8 Договору.</w:t>
      </w:r>
    </w:p>
    <w:p w:rsidR="008548C4" w:rsidRPr="009A3EBE" w:rsidRDefault="00052213" w:rsidP="009A3EBE">
      <w:pPr>
        <w:pStyle w:val="1"/>
        <w:numPr>
          <w:ilvl w:val="2"/>
          <w:numId w:val="1"/>
        </w:numPr>
        <w:tabs>
          <w:tab w:val="left" w:pos="1441"/>
        </w:tabs>
        <w:ind w:firstLine="760"/>
        <w:jc w:val="both"/>
        <w:rPr>
          <w:color w:val="auto"/>
          <w:sz w:val="24"/>
          <w:szCs w:val="24"/>
        </w:rPr>
      </w:pPr>
      <w:r w:rsidRPr="009A3EBE">
        <w:rPr>
          <w:color w:val="auto"/>
          <w:sz w:val="24"/>
          <w:szCs w:val="24"/>
        </w:rPr>
        <w:t xml:space="preserve">Оплата суми, визначеної згідно з п. 5.14. Договору, здійснюється Споживачем за умови реєстрації Постачальником до дати платежу в Єдиному реєстрі податкових накладних та розрахунків коригування до податкових накладних, складених з дотриманням вимог Податкового кодексу України, за операціями звітного розрахункового періоду та за умови відсутності неусунених Постачальником зауважень Споживача до змісту та форми зазначених документів. У разі несвоєчасної реєстрації Споживачем зазначених податкових накладних та/або розрахунків коригування Постачальник має право затримати оплату до наступного </w:t>
      </w:r>
      <w:r w:rsidR="00B14C4C" w:rsidRPr="009A3EBE">
        <w:rPr>
          <w:color w:val="auto"/>
          <w:sz w:val="24"/>
          <w:szCs w:val="24"/>
        </w:rPr>
        <w:t>робочого</w:t>
      </w:r>
      <w:r w:rsidRPr="009A3EBE">
        <w:rPr>
          <w:color w:val="auto"/>
          <w:sz w:val="24"/>
          <w:szCs w:val="24"/>
        </w:rPr>
        <w:t xml:space="preserve"> дня, за днем їх реєстрації, про яку Постачальник повідомляє Споживача надіславши повідомлення на його електронну пошту. При цьому відповідальність, передбачена п. 9.4 Договору, до Споживача не застосовується.</w:t>
      </w:r>
    </w:p>
    <w:p w:rsidR="008548C4" w:rsidRPr="009A3EBE" w:rsidRDefault="00052213" w:rsidP="009A3EBE">
      <w:pPr>
        <w:pStyle w:val="1"/>
        <w:numPr>
          <w:ilvl w:val="1"/>
          <w:numId w:val="1"/>
        </w:numPr>
        <w:tabs>
          <w:tab w:val="left" w:pos="1273"/>
        </w:tabs>
        <w:ind w:firstLine="760"/>
        <w:jc w:val="both"/>
        <w:rPr>
          <w:color w:val="auto"/>
          <w:sz w:val="24"/>
          <w:szCs w:val="24"/>
        </w:rPr>
      </w:pPr>
      <w:r w:rsidRPr="009A3EBE">
        <w:rPr>
          <w:color w:val="auto"/>
          <w:sz w:val="24"/>
          <w:szCs w:val="24"/>
        </w:rPr>
        <w:t xml:space="preserve">Датою виконання зобов’язань Споживача щодо оплати за спожиту електричну енергію </w:t>
      </w:r>
      <w:r w:rsidRPr="009A3EBE">
        <w:rPr>
          <w:color w:val="auto"/>
          <w:sz w:val="24"/>
          <w:szCs w:val="24"/>
        </w:rPr>
        <w:lastRenderedPageBreak/>
        <w:t>вважається дата перерахування Споживачем на поточний рахунок Постачальника грошових коштів.</w:t>
      </w:r>
    </w:p>
    <w:p w:rsidR="008548C4" w:rsidRPr="009A3EBE" w:rsidRDefault="00052213" w:rsidP="009A3EBE">
      <w:pPr>
        <w:pStyle w:val="1"/>
        <w:numPr>
          <w:ilvl w:val="1"/>
          <w:numId w:val="1"/>
        </w:numPr>
        <w:tabs>
          <w:tab w:val="left" w:pos="1268"/>
        </w:tabs>
        <w:ind w:firstLine="760"/>
        <w:jc w:val="both"/>
        <w:rPr>
          <w:color w:val="auto"/>
          <w:sz w:val="24"/>
          <w:szCs w:val="24"/>
        </w:rPr>
      </w:pPr>
      <w:r w:rsidRPr="009A3EBE">
        <w:rPr>
          <w:color w:val="auto"/>
          <w:sz w:val="24"/>
          <w:szCs w:val="24"/>
        </w:rPr>
        <w:t>Виставлений згідно з п. 5.14. Постачальником рахунок на оплату має містити чітку інформацію про найменування, ціну за одиницю, за якою здійснюється розрахунок вартості, одиниці виміру та кількість Товару, за який здійснюється оплата, суму платежу, суму ПДВ, враховану у сумі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чинним законодавством України, в тому числі інформацію про захист прав споживачів.</w:t>
      </w:r>
    </w:p>
    <w:p w:rsidR="008548C4" w:rsidRPr="009A3EBE" w:rsidRDefault="00052213" w:rsidP="009A3EBE">
      <w:pPr>
        <w:pStyle w:val="1"/>
        <w:numPr>
          <w:ilvl w:val="1"/>
          <w:numId w:val="1"/>
        </w:numPr>
        <w:tabs>
          <w:tab w:val="left" w:pos="1273"/>
        </w:tabs>
        <w:spacing w:after="240"/>
        <w:ind w:firstLine="760"/>
        <w:jc w:val="both"/>
        <w:rPr>
          <w:color w:val="auto"/>
          <w:sz w:val="24"/>
          <w:szCs w:val="24"/>
        </w:rPr>
      </w:pPr>
      <w:r w:rsidRPr="009A3EBE">
        <w:rPr>
          <w:color w:val="auto"/>
          <w:sz w:val="24"/>
          <w:szCs w:val="24"/>
        </w:rPr>
        <w:t>У випадку несвоєчасного виставлення Постачальником рахунка на оплату або наявності в ньому розбіжностей з підписаним Сторонами Актом приймання-передачі Товару або іншими документами, на підставі яких визначаються показники рахунку, а також у разі не відповідності оформлення рахунку вимогам цього розділу Договору, Споживач має право повернути такий рахунок без оплати, при цьому відповідальність, передбачена п. 9.4 Договору, до Споживача не застосовується. В такому випадку Споживач зобов’язаний здійснити оплату за спожиту електричну енергію протягом 3 (трьох) робочих днів з моменту отримання виправленого рахунку на оплату, але в будь-якому випадку не раніше строків проведення оплати, визначених п. 5.14. Договору.</w:t>
      </w:r>
    </w:p>
    <w:p w:rsidR="008548C4" w:rsidRPr="009A3EBE" w:rsidRDefault="00052213" w:rsidP="009A3EBE">
      <w:pPr>
        <w:pStyle w:val="11"/>
        <w:keepNext/>
        <w:keepLines/>
        <w:numPr>
          <w:ilvl w:val="0"/>
          <w:numId w:val="1"/>
        </w:numPr>
        <w:tabs>
          <w:tab w:val="left" w:pos="289"/>
        </w:tabs>
        <w:rPr>
          <w:color w:val="auto"/>
          <w:sz w:val="24"/>
          <w:szCs w:val="24"/>
        </w:rPr>
      </w:pPr>
      <w:bookmarkStart w:id="7" w:name="bookmark14"/>
      <w:r w:rsidRPr="009A3EBE">
        <w:rPr>
          <w:color w:val="auto"/>
          <w:sz w:val="24"/>
          <w:szCs w:val="24"/>
        </w:rPr>
        <w:t>Права та обов'язки Споживача</w:t>
      </w:r>
      <w:bookmarkEnd w:id="7"/>
    </w:p>
    <w:p w:rsidR="008548C4" w:rsidRPr="009A3EBE" w:rsidRDefault="00052213" w:rsidP="009A3EBE">
      <w:pPr>
        <w:pStyle w:val="1"/>
        <w:numPr>
          <w:ilvl w:val="1"/>
          <w:numId w:val="1"/>
        </w:numPr>
        <w:tabs>
          <w:tab w:val="left" w:pos="1218"/>
        </w:tabs>
        <w:ind w:firstLine="760"/>
        <w:jc w:val="both"/>
        <w:rPr>
          <w:color w:val="auto"/>
          <w:sz w:val="24"/>
          <w:szCs w:val="24"/>
        </w:rPr>
      </w:pPr>
      <w:r w:rsidRPr="009A3EBE">
        <w:rPr>
          <w:color w:val="auto"/>
          <w:sz w:val="24"/>
          <w:szCs w:val="24"/>
        </w:rPr>
        <w:t>Споживач має право:</w:t>
      </w:r>
    </w:p>
    <w:p w:rsidR="008548C4" w:rsidRPr="009A3EBE" w:rsidRDefault="00052213" w:rsidP="009A3EBE">
      <w:pPr>
        <w:pStyle w:val="1"/>
        <w:numPr>
          <w:ilvl w:val="0"/>
          <w:numId w:val="2"/>
        </w:numPr>
        <w:tabs>
          <w:tab w:val="left" w:pos="1044"/>
        </w:tabs>
        <w:ind w:firstLine="760"/>
        <w:jc w:val="both"/>
        <w:rPr>
          <w:color w:val="auto"/>
          <w:sz w:val="24"/>
          <w:szCs w:val="24"/>
        </w:rPr>
      </w:pPr>
      <w:r w:rsidRPr="009A3EBE">
        <w:rPr>
          <w:color w:val="auto"/>
          <w:sz w:val="24"/>
          <w:szCs w:val="24"/>
        </w:rPr>
        <w:t>отримувати електричну енергію на умовах, зазначених у цьому Договорі;</w:t>
      </w:r>
    </w:p>
    <w:p w:rsidR="008548C4" w:rsidRPr="009A3EBE" w:rsidRDefault="00052213" w:rsidP="009A3EBE">
      <w:pPr>
        <w:pStyle w:val="1"/>
        <w:numPr>
          <w:ilvl w:val="0"/>
          <w:numId w:val="2"/>
        </w:numPr>
        <w:tabs>
          <w:tab w:val="left" w:pos="1023"/>
        </w:tabs>
        <w:ind w:firstLine="720"/>
        <w:jc w:val="both"/>
        <w:rPr>
          <w:color w:val="auto"/>
          <w:sz w:val="24"/>
          <w:szCs w:val="24"/>
        </w:rPr>
      </w:pPr>
      <w:r w:rsidRPr="009A3EBE">
        <w:rPr>
          <w:color w:val="auto"/>
          <w:sz w:val="24"/>
          <w:szCs w:val="24"/>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НКРЕКП (Регулятором), а також на отримання компенсації за порушення таких вимог, розмір якої визначається у затвердженому Регулятором порядку та публікується офіційному веб-сайті Постачальника;</w:t>
      </w:r>
    </w:p>
    <w:p w:rsidR="008548C4" w:rsidRPr="009A3EBE" w:rsidRDefault="00052213" w:rsidP="009A3EBE">
      <w:pPr>
        <w:pStyle w:val="1"/>
        <w:numPr>
          <w:ilvl w:val="0"/>
          <w:numId w:val="2"/>
        </w:numPr>
        <w:tabs>
          <w:tab w:val="left" w:pos="1018"/>
        </w:tabs>
        <w:ind w:firstLine="720"/>
        <w:jc w:val="both"/>
        <w:rPr>
          <w:color w:val="auto"/>
          <w:sz w:val="24"/>
          <w:szCs w:val="24"/>
        </w:rPr>
      </w:pPr>
      <w:r w:rsidRPr="009A3EBE">
        <w:rPr>
          <w:color w:val="auto"/>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8548C4" w:rsidRPr="009A3EBE" w:rsidRDefault="00052213" w:rsidP="009A3EBE">
      <w:pPr>
        <w:pStyle w:val="1"/>
        <w:numPr>
          <w:ilvl w:val="0"/>
          <w:numId w:val="2"/>
        </w:numPr>
        <w:tabs>
          <w:tab w:val="left" w:pos="1018"/>
        </w:tabs>
        <w:ind w:firstLine="720"/>
        <w:jc w:val="both"/>
        <w:rPr>
          <w:color w:val="auto"/>
          <w:sz w:val="24"/>
          <w:szCs w:val="24"/>
        </w:rPr>
      </w:pPr>
      <w:r w:rsidRPr="009A3EBE">
        <w:rPr>
          <w:color w:val="auto"/>
          <w:sz w:val="24"/>
          <w:szCs w:val="24"/>
        </w:rPr>
        <w:t>безоплатно отримувати інформацію про обсяги та інші параметри власного споживання електричної енергії;</w:t>
      </w:r>
    </w:p>
    <w:p w:rsidR="008548C4" w:rsidRPr="009A3EBE" w:rsidRDefault="00052213" w:rsidP="009A3EBE">
      <w:pPr>
        <w:pStyle w:val="1"/>
        <w:numPr>
          <w:ilvl w:val="0"/>
          <w:numId w:val="2"/>
        </w:numPr>
        <w:tabs>
          <w:tab w:val="left" w:pos="1023"/>
        </w:tabs>
        <w:ind w:firstLine="720"/>
        <w:jc w:val="both"/>
        <w:rPr>
          <w:color w:val="auto"/>
          <w:sz w:val="24"/>
          <w:szCs w:val="24"/>
        </w:rPr>
      </w:pPr>
      <w:r w:rsidRPr="009A3EBE">
        <w:rPr>
          <w:color w:val="auto"/>
          <w:sz w:val="24"/>
          <w:szCs w:val="24"/>
        </w:rPr>
        <w:t>звертатися до Постачальника для вирішення будь-яких питань, пов'язаних з виконанням цього Договору;</w:t>
      </w:r>
    </w:p>
    <w:p w:rsidR="008548C4" w:rsidRPr="009A3EBE" w:rsidRDefault="00052213" w:rsidP="009A3EBE">
      <w:pPr>
        <w:pStyle w:val="1"/>
        <w:numPr>
          <w:ilvl w:val="0"/>
          <w:numId w:val="2"/>
        </w:numPr>
        <w:tabs>
          <w:tab w:val="left" w:pos="1023"/>
        </w:tabs>
        <w:ind w:firstLine="720"/>
        <w:jc w:val="both"/>
        <w:rPr>
          <w:color w:val="auto"/>
          <w:sz w:val="24"/>
          <w:szCs w:val="24"/>
        </w:rPr>
      </w:pPr>
      <w:r w:rsidRPr="009A3EBE">
        <w:rPr>
          <w:color w:val="auto"/>
          <w:sz w:val="24"/>
          <w:szCs w:val="24"/>
        </w:rPr>
        <w:t>вимагати від Постачальника пояснень щодо отриманих рахунків/Актів приймання-передачі Товару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чинним законодавством порядку;</w:t>
      </w:r>
    </w:p>
    <w:p w:rsidR="008548C4" w:rsidRPr="009A3EBE" w:rsidRDefault="00052213" w:rsidP="009A3EBE">
      <w:pPr>
        <w:pStyle w:val="1"/>
        <w:numPr>
          <w:ilvl w:val="0"/>
          <w:numId w:val="2"/>
        </w:numPr>
        <w:tabs>
          <w:tab w:val="left" w:pos="1028"/>
        </w:tabs>
        <w:ind w:firstLine="720"/>
        <w:jc w:val="both"/>
        <w:rPr>
          <w:color w:val="auto"/>
          <w:sz w:val="24"/>
          <w:szCs w:val="24"/>
        </w:rPr>
      </w:pPr>
      <w:r w:rsidRPr="009A3EBE">
        <w:rPr>
          <w:color w:val="auto"/>
          <w:sz w:val="24"/>
          <w:szCs w:val="24"/>
        </w:rPr>
        <w:t>проводити звіряння фактичних розрахунків, з підписанням відповідного акту;</w:t>
      </w:r>
    </w:p>
    <w:p w:rsidR="008548C4" w:rsidRPr="009A3EBE" w:rsidRDefault="00052213" w:rsidP="009A3EBE">
      <w:pPr>
        <w:pStyle w:val="1"/>
        <w:numPr>
          <w:ilvl w:val="0"/>
          <w:numId w:val="2"/>
        </w:numPr>
        <w:tabs>
          <w:tab w:val="left" w:pos="1023"/>
        </w:tabs>
        <w:ind w:firstLine="720"/>
        <w:jc w:val="both"/>
        <w:rPr>
          <w:color w:val="auto"/>
          <w:sz w:val="24"/>
          <w:szCs w:val="24"/>
        </w:rPr>
      </w:pPr>
      <w:r w:rsidRPr="009A3EBE">
        <w:rPr>
          <w:color w:val="auto"/>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8548C4" w:rsidRPr="009A3EBE" w:rsidRDefault="00052213" w:rsidP="009A3EBE">
      <w:pPr>
        <w:pStyle w:val="1"/>
        <w:numPr>
          <w:ilvl w:val="0"/>
          <w:numId w:val="2"/>
        </w:numPr>
        <w:tabs>
          <w:tab w:val="left" w:pos="1023"/>
        </w:tabs>
        <w:ind w:firstLine="720"/>
        <w:jc w:val="both"/>
        <w:rPr>
          <w:color w:val="auto"/>
          <w:sz w:val="24"/>
          <w:szCs w:val="24"/>
        </w:rPr>
      </w:pPr>
      <w:r w:rsidRPr="009A3EBE">
        <w:rPr>
          <w:color w:val="auto"/>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8548C4" w:rsidRPr="009A3EBE" w:rsidRDefault="00052213" w:rsidP="009A3EBE">
      <w:pPr>
        <w:pStyle w:val="1"/>
        <w:numPr>
          <w:ilvl w:val="0"/>
          <w:numId w:val="2"/>
        </w:numPr>
        <w:tabs>
          <w:tab w:val="left" w:pos="1124"/>
        </w:tabs>
        <w:ind w:firstLine="720"/>
        <w:jc w:val="both"/>
        <w:rPr>
          <w:color w:val="auto"/>
          <w:sz w:val="24"/>
          <w:szCs w:val="24"/>
        </w:rPr>
      </w:pPr>
      <w:r w:rsidRPr="009A3EBE">
        <w:rPr>
          <w:color w:val="auto"/>
          <w:sz w:val="24"/>
          <w:szCs w:val="24"/>
        </w:rPr>
        <w:t>змінити електропостачальника у випадку та в порядку передбаченому чиним законодавством.</w:t>
      </w:r>
    </w:p>
    <w:p w:rsidR="008548C4" w:rsidRPr="009A3EBE" w:rsidRDefault="00052213" w:rsidP="009A3EBE">
      <w:pPr>
        <w:pStyle w:val="1"/>
        <w:numPr>
          <w:ilvl w:val="0"/>
          <w:numId w:val="2"/>
        </w:numPr>
        <w:tabs>
          <w:tab w:val="left" w:pos="1134"/>
        </w:tabs>
        <w:ind w:firstLine="720"/>
        <w:jc w:val="both"/>
        <w:rPr>
          <w:color w:val="auto"/>
          <w:sz w:val="24"/>
          <w:szCs w:val="24"/>
        </w:rPr>
      </w:pPr>
      <w:r w:rsidRPr="009A3EBE">
        <w:rPr>
          <w:color w:val="auto"/>
          <w:sz w:val="24"/>
          <w:szCs w:val="24"/>
        </w:rPr>
        <w:t>в односторонньому порядку зменшити обсяги закупівлі Товару та відповідно ціну цього Договору, письмово повідомивши про це Постачальника. Відповідне письмове повідомлення повинно містити дату, з якої умови Договору вважаться зміненими, а обсяг закупівлі відповідно зменшеним.</w:t>
      </w:r>
    </w:p>
    <w:p w:rsidR="008548C4" w:rsidRPr="009A3EBE" w:rsidRDefault="00052213" w:rsidP="009A3EBE">
      <w:pPr>
        <w:pStyle w:val="1"/>
        <w:numPr>
          <w:ilvl w:val="0"/>
          <w:numId w:val="2"/>
        </w:numPr>
        <w:tabs>
          <w:tab w:val="left" w:pos="1134"/>
        </w:tabs>
        <w:ind w:firstLine="720"/>
        <w:jc w:val="both"/>
        <w:rPr>
          <w:color w:val="auto"/>
          <w:sz w:val="24"/>
          <w:szCs w:val="24"/>
        </w:rPr>
      </w:pPr>
      <w:r w:rsidRPr="009A3EBE">
        <w:rPr>
          <w:color w:val="auto"/>
          <w:sz w:val="24"/>
          <w:szCs w:val="24"/>
        </w:rPr>
        <w:t>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але в будь-якому випадку не пізніше ніж за 10 календарних днів до початку місяця поставки, шляхом направлення письмового повідомлення на поштову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w:t>
      </w:r>
    </w:p>
    <w:p w:rsidR="008548C4" w:rsidRPr="009A3EBE" w:rsidRDefault="00052213" w:rsidP="009A3EBE">
      <w:pPr>
        <w:pStyle w:val="1"/>
        <w:numPr>
          <w:ilvl w:val="0"/>
          <w:numId w:val="2"/>
        </w:numPr>
        <w:tabs>
          <w:tab w:val="left" w:pos="1124"/>
        </w:tabs>
        <w:ind w:firstLine="720"/>
        <w:jc w:val="both"/>
        <w:rPr>
          <w:color w:val="auto"/>
          <w:sz w:val="24"/>
          <w:szCs w:val="24"/>
        </w:rPr>
      </w:pPr>
      <w:r w:rsidRPr="009A3EBE">
        <w:rPr>
          <w:color w:val="auto"/>
          <w:sz w:val="24"/>
          <w:szCs w:val="24"/>
        </w:rPr>
        <w:t>інші права, передбачені чинним законодавством і цим Договором.</w:t>
      </w:r>
    </w:p>
    <w:p w:rsidR="008548C4" w:rsidRPr="009A3EBE" w:rsidRDefault="00052213" w:rsidP="009A3EBE">
      <w:pPr>
        <w:pStyle w:val="1"/>
        <w:numPr>
          <w:ilvl w:val="1"/>
          <w:numId w:val="1"/>
        </w:numPr>
        <w:tabs>
          <w:tab w:val="left" w:pos="1167"/>
        </w:tabs>
        <w:ind w:firstLine="720"/>
        <w:jc w:val="both"/>
        <w:rPr>
          <w:color w:val="auto"/>
          <w:sz w:val="24"/>
          <w:szCs w:val="24"/>
        </w:rPr>
      </w:pPr>
      <w:r w:rsidRPr="009A3EBE">
        <w:rPr>
          <w:color w:val="auto"/>
          <w:sz w:val="24"/>
          <w:szCs w:val="24"/>
        </w:rPr>
        <w:t>Споживач зобов'язується:</w:t>
      </w:r>
    </w:p>
    <w:p w:rsidR="008548C4" w:rsidRPr="009A3EBE" w:rsidRDefault="00052213" w:rsidP="009A3EBE">
      <w:pPr>
        <w:pStyle w:val="1"/>
        <w:numPr>
          <w:ilvl w:val="0"/>
          <w:numId w:val="3"/>
        </w:numPr>
        <w:tabs>
          <w:tab w:val="left" w:pos="1023"/>
        </w:tabs>
        <w:ind w:firstLine="720"/>
        <w:jc w:val="both"/>
        <w:rPr>
          <w:color w:val="auto"/>
          <w:sz w:val="24"/>
          <w:szCs w:val="24"/>
        </w:rPr>
      </w:pPr>
      <w:r w:rsidRPr="009A3EBE">
        <w:rPr>
          <w:color w:val="auto"/>
          <w:sz w:val="24"/>
          <w:szCs w:val="24"/>
        </w:rPr>
        <w:t>забезпечувати своєчасну та повну оплату спожитої електричної енергії згідно з умовами цього Договору;</w:t>
      </w:r>
    </w:p>
    <w:p w:rsidR="008548C4" w:rsidRPr="009A3EBE" w:rsidRDefault="00052213" w:rsidP="009A3EBE">
      <w:pPr>
        <w:pStyle w:val="1"/>
        <w:numPr>
          <w:ilvl w:val="0"/>
          <w:numId w:val="3"/>
        </w:numPr>
        <w:tabs>
          <w:tab w:val="left" w:pos="1023"/>
        </w:tabs>
        <w:ind w:firstLine="720"/>
        <w:jc w:val="both"/>
        <w:rPr>
          <w:color w:val="auto"/>
          <w:sz w:val="24"/>
          <w:szCs w:val="24"/>
        </w:rPr>
      </w:pPr>
      <w:r w:rsidRPr="009A3EBE">
        <w:rPr>
          <w:color w:val="auto"/>
          <w:sz w:val="24"/>
          <w:szCs w:val="24"/>
        </w:rPr>
        <w:lastRenderedPageBreak/>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B14C4C" w:rsidRPr="009A3EBE" w:rsidRDefault="00052213" w:rsidP="009A3EBE">
      <w:pPr>
        <w:pStyle w:val="1"/>
        <w:numPr>
          <w:ilvl w:val="0"/>
          <w:numId w:val="3"/>
        </w:numPr>
        <w:tabs>
          <w:tab w:val="left" w:pos="1018"/>
        </w:tabs>
        <w:ind w:firstLine="720"/>
        <w:jc w:val="both"/>
        <w:rPr>
          <w:color w:val="auto"/>
          <w:sz w:val="24"/>
          <w:szCs w:val="24"/>
        </w:rPr>
      </w:pPr>
      <w:r w:rsidRPr="009A3EBE">
        <w:rPr>
          <w:color w:val="auto"/>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8548C4" w:rsidRPr="009A3EBE" w:rsidRDefault="00052213" w:rsidP="009A3EBE">
      <w:pPr>
        <w:pStyle w:val="1"/>
        <w:numPr>
          <w:ilvl w:val="0"/>
          <w:numId w:val="3"/>
        </w:numPr>
        <w:tabs>
          <w:tab w:val="left" w:pos="1018"/>
        </w:tabs>
        <w:ind w:firstLine="720"/>
        <w:jc w:val="both"/>
        <w:rPr>
          <w:color w:val="auto"/>
          <w:sz w:val="24"/>
          <w:szCs w:val="24"/>
        </w:rPr>
      </w:pPr>
      <w:r w:rsidRPr="009A3EBE">
        <w:rPr>
          <w:color w:val="auto"/>
          <w:sz w:val="24"/>
          <w:szCs w:val="24"/>
        </w:rPr>
        <w:t>виконувати інші обов'язки, покладені на Споживача чинним законодавством та/або цим Договором.</w:t>
      </w:r>
    </w:p>
    <w:p w:rsidR="008548C4" w:rsidRPr="009A3EBE" w:rsidRDefault="00052213" w:rsidP="009A3EBE">
      <w:pPr>
        <w:pStyle w:val="11"/>
        <w:keepNext/>
        <w:keepLines/>
        <w:numPr>
          <w:ilvl w:val="0"/>
          <w:numId w:val="1"/>
        </w:numPr>
        <w:tabs>
          <w:tab w:val="left" w:pos="289"/>
        </w:tabs>
        <w:rPr>
          <w:color w:val="auto"/>
          <w:sz w:val="24"/>
          <w:szCs w:val="24"/>
        </w:rPr>
      </w:pPr>
      <w:bookmarkStart w:id="8" w:name="bookmark16"/>
      <w:r w:rsidRPr="009A3EBE">
        <w:rPr>
          <w:color w:val="auto"/>
          <w:sz w:val="24"/>
          <w:szCs w:val="24"/>
        </w:rPr>
        <w:t>Права і обов'язки Постачальника</w:t>
      </w:r>
      <w:bookmarkEnd w:id="8"/>
    </w:p>
    <w:p w:rsidR="008548C4" w:rsidRPr="009A3EBE" w:rsidRDefault="00052213" w:rsidP="009A3EBE">
      <w:pPr>
        <w:pStyle w:val="1"/>
        <w:numPr>
          <w:ilvl w:val="1"/>
          <w:numId w:val="1"/>
        </w:numPr>
        <w:tabs>
          <w:tab w:val="left" w:pos="1167"/>
        </w:tabs>
        <w:ind w:firstLine="720"/>
        <w:jc w:val="both"/>
        <w:rPr>
          <w:color w:val="auto"/>
          <w:sz w:val="24"/>
          <w:szCs w:val="24"/>
        </w:rPr>
      </w:pPr>
      <w:r w:rsidRPr="009A3EBE">
        <w:rPr>
          <w:color w:val="auto"/>
          <w:sz w:val="24"/>
          <w:szCs w:val="24"/>
        </w:rPr>
        <w:t>Постачальник має право:</w:t>
      </w:r>
    </w:p>
    <w:p w:rsidR="008548C4" w:rsidRPr="009A3EBE" w:rsidRDefault="00052213" w:rsidP="009A3EBE">
      <w:pPr>
        <w:pStyle w:val="1"/>
        <w:numPr>
          <w:ilvl w:val="0"/>
          <w:numId w:val="4"/>
        </w:numPr>
        <w:tabs>
          <w:tab w:val="left" w:pos="1014"/>
        </w:tabs>
        <w:ind w:firstLine="720"/>
        <w:jc w:val="both"/>
        <w:rPr>
          <w:color w:val="auto"/>
          <w:sz w:val="24"/>
          <w:szCs w:val="24"/>
        </w:rPr>
      </w:pPr>
      <w:r w:rsidRPr="009A3EBE">
        <w:rPr>
          <w:color w:val="auto"/>
          <w:sz w:val="24"/>
          <w:szCs w:val="24"/>
        </w:rPr>
        <w:t>отримувати від Споживача плату за поставлену електричну енергію;</w:t>
      </w:r>
    </w:p>
    <w:p w:rsidR="008548C4" w:rsidRPr="009A3EBE" w:rsidRDefault="00052213" w:rsidP="009A3EBE">
      <w:pPr>
        <w:pStyle w:val="1"/>
        <w:numPr>
          <w:ilvl w:val="0"/>
          <w:numId w:val="4"/>
        </w:numPr>
        <w:tabs>
          <w:tab w:val="left" w:pos="1018"/>
        </w:tabs>
        <w:ind w:firstLine="720"/>
        <w:jc w:val="both"/>
        <w:rPr>
          <w:color w:val="auto"/>
          <w:sz w:val="24"/>
          <w:szCs w:val="24"/>
        </w:rPr>
      </w:pPr>
      <w:r w:rsidRPr="009A3EBE">
        <w:rPr>
          <w:color w:val="auto"/>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8548C4" w:rsidRPr="009A3EBE" w:rsidRDefault="00052213" w:rsidP="009A3EBE">
      <w:pPr>
        <w:pStyle w:val="1"/>
        <w:numPr>
          <w:ilvl w:val="0"/>
          <w:numId w:val="4"/>
        </w:numPr>
        <w:tabs>
          <w:tab w:val="left" w:pos="1018"/>
        </w:tabs>
        <w:ind w:firstLine="720"/>
        <w:jc w:val="both"/>
        <w:rPr>
          <w:color w:val="auto"/>
          <w:sz w:val="24"/>
          <w:szCs w:val="24"/>
        </w:rPr>
      </w:pPr>
      <w:r w:rsidRPr="009A3EBE">
        <w:rPr>
          <w:color w:val="auto"/>
          <w:sz w:val="24"/>
          <w:szCs w:val="24"/>
        </w:rPr>
        <w:t>проводити разом зі Споживачем звіряння фактично використаних обсягів електричної енергії з підписанням відповідного акту;</w:t>
      </w:r>
    </w:p>
    <w:p w:rsidR="008548C4" w:rsidRPr="009A3EBE" w:rsidRDefault="00052213" w:rsidP="009A3EBE">
      <w:pPr>
        <w:pStyle w:val="1"/>
        <w:numPr>
          <w:ilvl w:val="0"/>
          <w:numId w:val="4"/>
        </w:numPr>
        <w:tabs>
          <w:tab w:val="left" w:pos="1033"/>
        </w:tabs>
        <w:ind w:firstLine="720"/>
        <w:jc w:val="both"/>
        <w:rPr>
          <w:color w:val="auto"/>
          <w:sz w:val="24"/>
          <w:szCs w:val="24"/>
        </w:rPr>
      </w:pPr>
      <w:r w:rsidRPr="009A3EBE">
        <w:rPr>
          <w:color w:val="auto"/>
          <w:sz w:val="24"/>
          <w:szCs w:val="24"/>
        </w:rPr>
        <w:t>інші права, передбачені чинним законодавством і цим Договором.</w:t>
      </w:r>
    </w:p>
    <w:p w:rsidR="008548C4" w:rsidRPr="009A3EBE" w:rsidRDefault="00052213" w:rsidP="009A3EBE">
      <w:pPr>
        <w:pStyle w:val="1"/>
        <w:numPr>
          <w:ilvl w:val="1"/>
          <w:numId w:val="1"/>
        </w:numPr>
        <w:tabs>
          <w:tab w:val="left" w:pos="1167"/>
        </w:tabs>
        <w:ind w:firstLine="720"/>
        <w:jc w:val="both"/>
        <w:rPr>
          <w:color w:val="auto"/>
          <w:sz w:val="24"/>
          <w:szCs w:val="24"/>
        </w:rPr>
      </w:pPr>
      <w:r w:rsidRPr="009A3EBE">
        <w:rPr>
          <w:color w:val="auto"/>
          <w:sz w:val="24"/>
          <w:szCs w:val="24"/>
        </w:rPr>
        <w:t>Постачальник зобов'язується:</w:t>
      </w:r>
    </w:p>
    <w:p w:rsidR="008548C4" w:rsidRPr="009A3EBE" w:rsidRDefault="00052213" w:rsidP="009A3EBE">
      <w:pPr>
        <w:pStyle w:val="1"/>
        <w:numPr>
          <w:ilvl w:val="0"/>
          <w:numId w:val="5"/>
        </w:numPr>
        <w:tabs>
          <w:tab w:val="left" w:pos="1023"/>
        </w:tabs>
        <w:ind w:firstLine="720"/>
        <w:jc w:val="both"/>
        <w:rPr>
          <w:color w:val="auto"/>
          <w:sz w:val="24"/>
          <w:szCs w:val="24"/>
        </w:rPr>
      </w:pPr>
      <w:r w:rsidRPr="009A3EBE">
        <w:rPr>
          <w:color w:val="auto"/>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8548C4" w:rsidRPr="009A3EBE" w:rsidRDefault="00052213" w:rsidP="009A3EBE">
      <w:pPr>
        <w:pStyle w:val="1"/>
        <w:numPr>
          <w:ilvl w:val="0"/>
          <w:numId w:val="5"/>
        </w:numPr>
        <w:tabs>
          <w:tab w:val="left" w:pos="1018"/>
        </w:tabs>
        <w:ind w:firstLine="720"/>
        <w:jc w:val="both"/>
        <w:rPr>
          <w:color w:val="auto"/>
          <w:sz w:val="24"/>
          <w:szCs w:val="24"/>
        </w:rPr>
      </w:pPr>
      <w:r w:rsidRPr="009A3EBE">
        <w:rPr>
          <w:color w:val="auto"/>
          <w:sz w:val="24"/>
          <w:szCs w:val="24"/>
        </w:rPr>
        <w:t>на умовах визначених цим Договором та чинним законодавством надавати Споживачу Акти приймання-передачі Товару та рахунки на оплату за поставлену електричну енергію;</w:t>
      </w:r>
    </w:p>
    <w:p w:rsidR="008548C4" w:rsidRPr="009A3EBE" w:rsidRDefault="00052213" w:rsidP="009A3EBE">
      <w:pPr>
        <w:pStyle w:val="1"/>
        <w:numPr>
          <w:ilvl w:val="0"/>
          <w:numId w:val="5"/>
        </w:numPr>
        <w:tabs>
          <w:tab w:val="left" w:pos="1018"/>
        </w:tabs>
        <w:ind w:firstLine="720"/>
        <w:jc w:val="both"/>
        <w:rPr>
          <w:color w:val="auto"/>
          <w:sz w:val="24"/>
          <w:szCs w:val="24"/>
        </w:rPr>
      </w:pPr>
      <w:r w:rsidRPr="009A3EBE">
        <w:rPr>
          <w:color w:val="auto"/>
          <w:sz w:val="24"/>
          <w:szCs w:val="24"/>
        </w:rPr>
        <w:t>надавати Споживачу інформацію про його права та обов’язки,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8548C4" w:rsidRPr="009A3EBE" w:rsidRDefault="00052213" w:rsidP="009A3EBE">
      <w:pPr>
        <w:pStyle w:val="1"/>
        <w:numPr>
          <w:ilvl w:val="0"/>
          <w:numId w:val="5"/>
        </w:numPr>
        <w:tabs>
          <w:tab w:val="left" w:pos="1018"/>
        </w:tabs>
        <w:ind w:firstLine="720"/>
        <w:jc w:val="both"/>
        <w:rPr>
          <w:color w:val="auto"/>
          <w:sz w:val="24"/>
          <w:szCs w:val="24"/>
        </w:rPr>
      </w:pPr>
      <w:r w:rsidRPr="009A3EBE">
        <w:rPr>
          <w:color w:val="auto"/>
          <w:sz w:val="24"/>
          <w:szCs w:val="24"/>
        </w:rPr>
        <w:t>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Вказаний пункт застосовується з урахуванням п. 5.5.-5.8 цього Договору;</w:t>
      </w:r>
    </w:p>
    <w:p w:rsidR="00B14C4C" w:rsidRPr="009A3EBE" w:rsidRDefault="00052213" w:rsidP="009A3EBE">
      <w:pPr>
        <w:pStyle w:val="1"/>
        <w:numPr>
          <w:ilvl w:val="0"/>
          <w:numId w:val="5"/>
        </w:numPr>
        <w:tabs>
          <w:tab w:val="left" w:pos="1023"/>
        </w:tabs>
        <w:ind w:firstLine="720"/>
        <w:jc w:val="both"/>
        <w:rPr>
          <w:color w:val="auto"/>
          <w:sz w:val="24"/>
          <w:szCs w:val="24"/>
        </w:rPr>
      </w:pPr>
      <w:r w:rsidRPr="009A3EBE">
        <w:rPr>
          <w:color w:val="auto"/>
          <w:sz w:val="24"/>
          <w:szCs w:val="24"/>
        </w:rPr>
        <w:t>приймати оплату наданих за цим Договором послуг будь-яким способом, що передбачений цим Договором;</w:t>
      </w:r>
    </w:p>
    <w:p w:rsidR="00B14C4C" w:rsidRPr="009A3EBE" w:rsidRDefault="00052213" w:rsidP="009A3EBE">
      <w:pPr>
        <w:pStyle w:val="1"/>
        <w:numPr>
          <w:ilvl w:val="0"/>
          <w:numId w:val="5"/>
        </w:numPr>
        <w:tabs>
          <w:tab w:val="left" w:pos="1023"/>
        </w:tabs>
        <w:ind w:firstLine="720"/>
        <w:jc w:val="both"/>
        <w:rPr>
          <w:color w:val="auto"/>
          <w:sz w:val="24"/>
          <w:szCs w:val="24"/>
        </w:rPr>
      </w:pPr>
      <w:r w:rsidRPr="009A3EBE">
        <w:rPr>
          <w:color w:val="auto"/>
          <w:sz w:val="24"/>
          <w:szCs w:val="24"/>
        </w:rPr>
        <w:t>проводити оплату послуг з передачі електричної енергії оператору системи;</w:t>
      </w:r>
    </w:p>
    <w:p w:rsidR="008548C4" w:rsidRPr="009A3EBE" w:rsidRDefault="00052213" w:rsidP="009A3EBE">
      <w:pPr>
        <w:pStyle w:val="1"/>
        <w:numPr>
          <w:ilvl w:val="0"/>
          <w:numId w:val="5"/>
        </w:numPr>
        <w:tabs>
          <w:tab w:val="left" w:pos="1023"/>
        </w:tabs>
        <w:ind w:firstLine="720"/>
        <w:jc w:val="both"/>
        <w:rPr>
          <w:color w:val="auto"/>
          <w:sz w:val="24"/>
          <w:szCs w:val="24"/>
        </w:rPr>
      </w:pPr>
      <w:r w:rsidRPr="009A3EBE">
        <w:rPr>
          <w:color w:val="auto"/>
          <w:sz w:val="24"/>
          <w:szCs w:val="24"/>
        </w:rPr>
        <w:t>розглядати в установленому законодавством порядку звернення Споживача;</w:t>
      </w:r>
    </w:p>
    <w:p w:rsidR="008548C4" w:rsidRPr="009A3EBE" w:rsidRDefault="00052213" w:rsidP="009A3EBE">
      <w:pPr>
        <w:pStyle w:val="1"/>
        <w:numPr>
          <w:ilvl w:val="0"/>
          <w:numId w:val="5"/>
        </w:numPr>
        <w:tabs>
          <w:tab w:val="left" w:pos="1018"/>
        </w:tabs>
        <w:ind w:firstLine="720"/>
        <w:jc w:val="both"/>
        <w:rPr>
          <w:color w:val="auto"/>
          <w:sz w:val="24"/>
          <w:szCs w:val="24"/>
        </w:rPr>
      </w:pPr>
      <w:r w:rsidRPr="009A3EBE">
        <w:rPr>
          <w:color w:val="auto"/>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B14C4C" w:rsidRPr="009A3EBE" w:rsidRDefault="00052213" w:rsidP="009A3EBE">
      <w:pPr>
        <w:pStyle w:val="1"/>
        <w:numPr>
          <w:ilvl w:val="0"/>
          <w:numId w:val="5"/>
        </w:numPr>
        <w:tabs>
          <w:tab w:val="left" w:pos="1023"/>
        </w:tabs>
        <w:ind w:firstLine="720"/>
        <w:jc w:val="both"/>
        <w:rPr>
          <w:color w:val="auto"/>
          <w:sz w:val="24"/>
          <w:szCs w:val="24"/>
        </w:rPr>
      </w:pPr>
      <w:r w:rsidRPr="009A3EBE">
        <w:rPr>
          <w:color w:val="auto"/>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8548C4" w:rsidRPr="009A3EBE" w:rsidRDefault="00052213" w:rsidP="009A3EBE">
      <w:pPr>
        <w:pStyle w:val="1"/>
        <w:numPr>
          <w:ilvl w:val="0"/>
          <w:numId w:val="5"/>
        </w:numPr>
        <w:tabs>
          <w:tab w:val="left" w:pos="1023"/>
        </w:tabs>
        <w:ind w:firstLine="720"/>
        <w:jc w:val="both"/>
        <w:rPr>
          <w:color w:val="auto"/>
          <w:sz w:val="24"/>
          <w:szCs w:val="24"/>
        </w:rPr>
      </w:pPr>
      <w:r w:rsidRPr="009A3EBE">
        <w:rPr>
          <w:color w:val="auto"/>
          <w:sz w:val="24"/>
          <w:szCs w:val="24"/>
        </w:rPr>
        <w:t>забезпечувати конфіденційність даних, отриманих від Споживача;</w:t>
      </w:r>
    </w:p>
    <w:p w:rsidR="008548C4" w:rsidRPr="009A3EBE" w:rsidRDefault="00052213" w:rsidP="009A3EBE">
      <w:pPr>
        <w:pStyle w:val="1"/>
        <w:numPr>
          <w:ilvl w:val="0"/>
          <w:numId w:val="5"/>
        </w:numPr>
        <w:tabs>
          <w:tab w:val="left" w:pos="1130"/>
        </w:tabs>
        <w:ind w:firstLine="720"/>
        <w:jc w:val="both"/>
        <w:rPr>
          <w:color w:val="auto"/>
          <w:sz w:val="24"/>
          <w:szCs w:val="24"/>
        </w:rPr>
      </w:pPr>
      <w:r w:rsidRPr="009A3EBE">
        <w:rPr>
          <w:color w:val="auto"/>
          <w:sz w:val="24"/>
          <w:szCs w:val="24"/>
        </w:rPr>
        <w:t>забезпечувати для оператора системи фінансові гарантії у визначеному законодавством порядку (за необхідності);</w:t>
      </w:r>
    </w:p>
    <w:p w:rsidR="008548C4" w:rsidRPr="009A3EBE" w:rsidRDefault="00052213" w:rsidP="009A3EBE">
      <w:pPr>
        <w:pStyle w:val="1"/>
        <w:numPr>
          <w:ilvl w:val="0"/>
          <w:numId w:val="5"/>
        </w:numPr>
        <w:tabs>
          <w:tab w:val="left" w:pos="1138"/>
        </w:tabs>
        <w:ind w:firstLine="720"/>
        <w:jc w:val="both"/>
        <w:rPr>
          <w:color w:val="auto"/>
          <w:sz w:val="24"/>
          <w:szCs w:val="24"/>
        </w:rPr>
      </w:pPr>
      <w:r w:rsidRPr="009A3EBE">
        <w:rPr>
          <w:color w:val="auto"/>
          <w:sz w:val="24"/>
          <w:szCs w:val="24"/>
        </w:rPr>
        <w:t>в день підписання цього Договору надати Споживачу письмове підтвердження про відкриття особового рахунку(ів) за об’єктом (об’єктами) споживача або про внесення змін до такого особового рахунку(ів), за необхідності.</w:t>
      </w:r>
    </w:p>
    <w:p w:rsidR="008548C4" w:rsidRPr="009A3EBE" w:rsidRDefault="00052213" w:rsidP="009A3EBE">
      <w:pPr>
        <w:pStyle w:val="1"/>
        <w:numPr>
          <w:ilvl w:val="0"/>
          <w:numId w:val="5"/>
        </w:numPr>
        <w:tabs>
          <w:tab w:val="left" w:pos="1134"/>
        </w:tabs>
        <w:spacing w:after="240"/>
        <w:ind w:firstLine="720"/>
        <w:jc w:val="both"/>
        <w:rPr>
          <w:color w:val="auto"/>
          <w:sz w:val="24"/>
          <w:szCs w:val="24"/>
        </w:rPr>
      </w:pPr>
      <w:r w:rsidRPr="009A3EBE">
        <w:rPr>
          <w:color w:val="auto"/>
          <w:sz w:val="24"/>
          <w:szCs w:val="24"/>
        </w:rPr>
        <w:t>виконувати інші обов'язки, покладені на Постачальника чинним законодавством та/або цим Договором.</w:t>
      </w:r>
    </w:p>
    <w:p w:rsidR="008548C4" w:rsidRPr="009A3EBE" w:rsidRDefault="00052213" w:rsidP="009A3EBE">
      <w:pPr>
        <w:pStyle w:val="11"/>
        <w:keepNext/>
        <w:keepLines/>
        <w:numPr>
          <w:ilvl w:val="0"/>
          <w:numId w:val="1"/>
        </w:numPr>
        <w:tabs>
          <w:tab w:val="left" w:pos="289"/>
        </w:tabs>
        <w:rPr>
          <w:color w:val="auto"/>
          <w:sz w:val="24"/>
          <w:szCs w:val="24"/>
        </w:rPr>
      </w:pPr>
      <w:bookmarkStart w:id="9" w:name="bookmark18"/>
      <w:r w:rsidRPr="009A3EBE">
        <w:rPr>
          <w:color w:val="auto"/>
          <w:sz w:val="24"/>
          <w:szCs w:val="24"/>
        </w:rPr>
        <w:t>Порядок припинення та відновлення постачання електричної енергії</w:t>
      </w:r>
      <w:bookmarkEnd w:id="9"/>
    </w:p>
    <w:p w:rsidR="008548C4" w:rsidRPr="009A3EBE" w:rsidRDefault="00052213" w:rsidP="009A3EBE">
      <w:pPr>
        <w:pStyle w:val="1"/>
        <w:numPr>
          <w:ilvl w:val="1"/>
          <w:numId w:val="1"/>
        </w:numPr>
        <w:tabs>
          <w:tab w:val="left" w:pos="1158"/>
        </w:tabs>
        <w:ind w:firstLine="720"/>
        <w:jc w:val="both"/>
        <w:rPr>
          <w:color w:val="auto"/>
          <w:sz w:val="24"/>
          <w:szCs w:val="24"/>
        </w:rPr>
      </w:pPr>
      <w:r w:rsidRPr="009A3EBE">
        <w:rPr>
          <w:color w:val="auto"/>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понад 7 (сім) календарних днів, у тому числі порушення строків оплати за графіком погашення заборгованості.</w:t>
      </w:r>
    </w:p>
    <w:p w:rsidR="008548C4" w:rsidRPr="009A3EBE" w:rsidRDefault="00052213" w:rsidP="009A3EBE">
      <w:pPr>
        <w:pStyle w:val="1"/>
        <w:numPr>
          <w:ilvl w:val="1"/>
          <w:numId w:val="1"/>
        </w:numPr>
        <w:tabs>
          <w:tab w:val="left" w:pos="1162"/>
        </w:tabs>
        <w:ind w:firstLine="720"/>
        <w:jc w:val="both"/>
        <w:rPr>
          <w:color w:val="auto"/>
          <w:sz w:val="24"/>
          <w:szCs w:val="24"/>
        </w:rPr>
      </w:pPr>
      <w:r w:rsidRPr="009A3EBE">
        <w:rPr>
          <w:color w:val="auto"/>
          <w:sz w:val="24"/>
          <w:szCs w:val="24"/>
        </w:rPr>
        <w:t>Припинення електропостачання не звільняє Споживача від обов'язку сплатити заборгованість Постачальнику за цим Договором.</w:t>
      </w:r>
    </w:p>
    <w:p w:rsidR="008548C4" w:rsidRPr="009A3EBE" w:rsidRDefault="00052213" w:rsidP="009A3EBE">
      <w:pPr>
        <w:pStyle w:val="1"/>
        <w:numPr>
          <w:ilvl w:val="1"/>
          <w:numId w:val="1"/>
        </w:numPr>
        <w:tabs>
          <w:tab w:val="left" w:pos="1167"/>
        </w:tabs>
        <w:ind w:firstLine="720"/>
        <w:jc w:val="both"/>
        <w:rPr>
          <w:color w:val="auto"/>
          <w:sz w:val="24"/>
          <w:szCs w:val="24"/>
        </w:rPr>
      </w:pPr>
      <w:r w:rsidRPr="009A3EBE">
        <w:rPr>
          <w:color w:val="auto"/>
          <w:sz w:val="24"/>
          <w:szCs w:val="24"/>
        </w:rPr>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п 8.5. - 8.6 цього Договору.</w:t>
      </w:r>
    </w:p>
    <w:p w:rsidR="008548C4" w:rsidRPr="009A3EBE" w:rsidRDefault="00052213" w:rsidP="009A3EBE">
      <w:pPr>
        <w:pStyle w:val="1"/>
        <w:numPr>
          <w:ilvl w:val="1"/>
          <w:numId w:val="1"/>
        </w:numPr>
        <w:tabs>
          <w:tab w:val="left" w:pos="1158"/>
        </w:tabs>
        <w:ind w:firstLine="720"/>
        <w:jc w:val="both"/>
        <w:rPr>
          <w:color w:val="auto"/>
          <w:sz w:val="24"/>
          <w:szCs w:val="24"/>
        </w:rPr>
      </w:pPr>
      <w:r w:rsidRPr="009A3EBE">
        <w:rPr>
          <w:color w:val="auto"/>
          <w:sz w:val="24"/>
          <w:szCs w:val="24"/>
        </w:rPr>
        <w:t xml:space="preserve">Якщо за ініціативою Споживача необхідно припинити постачання електричної енергії на </w:t>
      </w:r>
      <w:r w:rsidRPr="009A3EBE">
        <w:rPr>
          <w:color w:val="auto"/>
          <w:sz w:val="24"/>
          <w:szCs w:val="24"/>
        </w:rPr>
        <w:lastRenderedPageBreak/>
        <w:t>об'єкт Споживача для проведення ремонтних робіт, реконструкції чи технічного переоснащення тощо, Споживач звертається до оператора системи самостійно.</w:t>
      </w:r>
    </w:p>
    <w:p w:rsidR="008548C4" w:rsidRPr="009A3EBE" w:rsidRDefault="00052213" w:rsidP="009A3EBE">
      <w:pPr>
        <w:pStyle w:val="1"/>
        <w:numPr>
          <w:ilvl w:val="1"/>
          <w:numId w:val="1"/>
        </w:numPr>
        <w:tabs>
          <w:tab w:val="left" w:pos="1158"/>
        </w:tabs>
        <w:ind w:firstLine="720"/>
        <w:jc w:val="both"/>
        <w:rPr>
          <w:color w:val="auto"/>
          <w:sz w:val="24"/>
          <w:szCs w:val="24"/>
        </w:rPr>
      </w:pPr>
      <w:r w:rsidRPr="009A3EBE">
        <w:rPr>
          <w:color w:val="auto"/>
          <w:sz w:val="24"/>
          <w:szCs w:val="24"/>
        </w:rPr>
        <w:t>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місяців. Графік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8548C4" w:rsidRPr="009A3EBE" w:rsidRDefault="00052213" w:rsidP="009A3EBE">
      <w:pPr>
        <w:pStyle w:val="1"/>
        <w:numPr>
          <w:ilvl w:val="1"/>
          <w:numId w:val="1"/>
        </w:numPr>
        <w:tabs>
          <w:tab w:val="left" w:pos="1162"/>
        </w:tabs>
        <w:ind w:firstLine="720"/>
        <w:jc w:val="both"/>
        <w:rPr>
          <w:color w:val="auto"/>
          <w:sz w:val="24"/>
          <w:szCs w:val="24"/>
        </w:rPr>
      </w:pPr>
      <w:r w:rsidRPr="009A3EBE">
        <w:rPr>
          <w:color w:val="auto"/>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8548C4" w:rsidRPr="009A3EBE" w:rsidRDefault="00052213" w:rsidP="009A3EBE">
      <w:pPr>
        <w:pStyle w:val="1"/>
        <w:numPr>
          <w:ilvl w:val="1"/>
          <w:numId w:val="1"/>
        </w:numPr>
        <w:tabs>
          <w:tab w:val="left" w:pos="1158"/>
        </w:tabs>
        <w:spacing w:after="240"/>
        <w:ind w:firstLine="720"/>
        <w:jc w:val="both"/>
        <w:rPr>
          <w:color w:val="auto"/>
          <w:sz w:val="24"/>
          <w:szCs w:val="24"/>
        </w:rPr>
      </w:pPr>
      <w:r w:rsidRPr="009A3EBE">
        <w:rPr>
          <w:color w:val="auto"/>
          <w:sz w:val="24"/>
          <w:szCs w:val="24"/>
        </w:rPr>
        <w:t>Постачання електричної енергії Споживачу може бути тимчасово припинено у виняткових випадках, зокрема для проведення планових робіт, пов’язаних з ремонтом устаткування та/або підключенням електроустановок нових споживачів тощо.</w:t>
      </w:r>
    </w:p>
    <w:p w:rsidR="008548C4" w:rsidRPr="009A3EBE" w:rsidRDefault="00052213" w:rsidP="009A3EBE">
      <w:pPr>
        <w:pStyle w:val="11"/>
        <w:keepNext/>
        <w:keepLines/>
        <w:numPr>
          <w:ilvl w:val="0"/>
          <w:numId w:val="1"/>
        </w:numPr>
        <w:tabs>
          <w:tab w:val="left" w:pos="289"/>
        </w:tabs>
        <w:rPr>
          <w:color w:val="auto"/>
          <w:sz w:val="24"/>
          <w:szCs w:val="24"/>
        </w:rPr>
      </w:pPr>
      <w:bookmarkStart w:id="10" w:name="bookmark20"/>
      <w:r w:rsidRPr="009A3EBE">
        <w:rPr>
          <w:color w:val="auto"/>
          <w:sz w:val="24"/>
          <w:szCs w:val="24"/>
        </w:rPr>
        <w:t>Відповідальність Сторін</w:t>
      </w:r>
      <w:bookmarkEnd w:id="10"/>
    </w:p>
    <w:p w:rsidR="008548C4" w:rsidRPr="009A3EBE" w:rsidRDefault="00052213" w:rsidP="009A3EBE">
      <w:pPr>
        <w:pStyle w:val="1"/>
        <w:numPr>
          <w:ilvl w:val="1"/>
          <w:numId w:val="1"/>
        </w:numPr>
        <w:tabs>
          <w:tab w:val="left" w:pos="1158"/>
        </w:tabs>
        <w:ind w:firstLine="720"/>
        <w:jc w:val="both"/>
        <w:rPr>
          <w:color w:val="auto"/>
          <w:sz w:val="24"/>
          <w:szCs w:val="24"/>
        </w:rPr>
      </w:pPr>
      <w:r w:rsidRPr="009A3EBE">
        <w:rPr>
          <w:color w:val="auto"/>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8548C4" w:rsidRPr="009A3EBE" w:rsidRDefault="00052213" w:rsidP="009A3EBE">
      <w:pPr>
        <w:pStyle w:val="1"/>
        <w:numPr>
          <w:ilvl w:val="1"/>
          <w:numId w:val="1"/>
        </w:numPr>
        <w:tabs>
          <w:tab w:val="left" w:pos="1162"/>
        </w:tabs>
        <w:ind w:firstLine="720"/>
        <w:jc w:val="both"/>
        <w:rPr>
          <w:color w:val="auto"/>
          <w:sz w:val="24"/>
          <w:szCs w:val="24"/>
        </w:rPr>
      </w:pPr>
      <w:r w:rsidRPr="009A3EBE">
        <w:rPr>
          <w:color w:val="auto"/>
          <w:sz w:val="24"/>
          <w:szCs w:val="24"/>
        </w:rPr>
        <w:t xml:space="preserve">У випадку порушення Постачальником строків поставки електричної енергії, згідно наданої Споживачем Заявки, з Постачальника стягується пеня у розмірі 0,1 % від загальної вартості всього обсягу електричної енергії, </w:t>
      </w:r>
      <w:r w:rsidRPr="009A3EBE">
        <w:rPr>
          <w:b/>
          <w:bCs/>
          <w:color w:val="auto"/>
          <w:sz w:val="24"/>
          <w:szCs w:val="24"/>
        </w:rPr>
        <w:t xml:space="preserve">зазначеного в цій Заявці </w:t>
      </w:r>
      <w:r w:rsidRPr="009A3EBE">
        <w:rPr>
          <w:color w:val="auto"/>
          <w:sz w:val="24"/>
          <w:szCs w:val="24"/>
        </w:rPr>
        <w:t xml:space="preserve">за кожний день прострочення поставки, а за прострочення всього періоду поставки (календарний місяць) додатково стягується штраф у розмірі 7 % (семи відсотків) від вартості всього обсягу електричної енергії, </w:t>
      </w:r>
      <w:r w:rsidRPr="009A3EBE">
        <w:rPr>
          <w:b/>
          <w:bCs/>
          <w:color w:val="auto"/>
          <w:sz w:val="24"/>
          <w:szCs w:val="24"/>
        </w:rPr>
        <w:t>зазначеного в Заявці</w:t>
      </w:r>
      <w:r w:rsidRPr="009A3EBE">
        <w:rPr>
          <w:color w:val="auto"/>
          <w:sz w:val="24"/>
          <w:szCs w:val="24"/>
        </w:rPr>
        <w:t>.</w:t>
      </w:r>
    </w:p>
    <w:p w:rsidR="008548C4" w:rsidRPr="009A3EBE" w:rsidRDefault="00052213" w:rsidP="009A3EBE">
      <w:pPr>
        <w:pStyle w:val="1"/>
        <w:numPr>
          <w:ilvl w:val="1"/>
          <w:numId w:val="1"/>
        </w:numPr>
        <w:tabs>
          <w:tab w:val="left" w:pos="1130"/>
        </w:tabs>
        <w:ind w:firstLine="720"/>
        <w:jc w:val="both"/>
        <w:rPr>
          <w:color w:val="auto"/>
          <w:sz w:val="24"/>
          <w:szCs w:val="24"/>
        </w:rPr>
      </w:pPr>
      <w:r w:rsidRPr="009A3EBE">
        <w:rPr>
          <w:color w:val="auto"/>
          <w:sz w:val="24"/>
          <w:szCs w:val="24"/>
        </w:rPr>
        <w:t>Постачальник відшкодовує Споживачу збитки, що понесені Споживачем у зв'язку з припиненням постачання електричної енергії Споживачу, зокрема у випадку непостачання/припинення постачання електричної енергії через присвоєння Постачальнику статусу дефолтного/переддефолтного. В такому випадку підлягають відшкодуванню всі фактично понесені збитки Споживача, що пов’язані з оплатою вартості електричної енергії іншим постачальникам, зокрема постачальнику «останньої надії», «постачальнику універсальних послуг», інших постачальників, що перевищують вартість електричної енергії, яка мала б бути поставлена Постачальником за Договором. Постачальник відшкодовує Споживачу також ті збитки, що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порядку та в обсязі визначеному чинним законодавством України.</w:t>
      </w:r>
    </w:p>
    <w:p w:rsidR="00052213" w:rsidRPr="009A3EBE" w:rsidRDefault="00052213" w:rsidP="009A3EBE">
      <w:pPr>
        <w:pStyle w:val="1"/>
        <w:numPr>
          <w:ilvl w:val="1"/>
          <w:numId w:val="1"/>
        </w:numPr>
        <w:tabs>
          <w:tab w:val="left" w:pos="1200"/>
        </w:tabs>
        <w:ind w:firstLine="720"/>
        <w:jc w:val="both"/>
        <w:rPr>
          <w:color w:val="auto"/>
          <w:sz w:val="24"/>
          <w:szCs w:val="24"/>
        </w:rPr>
      </w:pPr>
      <w:r w:rsidRPr="009A3EBE">
        <w:rPr>
          <w:color w:val="auto"/>
          <w:sz w:val="24"/>
          <w:szCs w:val="24"/>
        </w:rPr>
        <w:t>За прострочення строків оплати Споживач сплачує Постачальнику пеню у розмірі 0,1% від суми простроченого платежу за кожний день прострочення, але не більше подвійної облікової ставки Національного банку України, що діяла у період, за який сплачується пеня.</w:t>
      </w:r>
    </w:p>
    <w:p w:rsidR="008548C4" w:rsidRPr="009A3EBE" w:rsidRDefault="00052213" w:rsidP="009A3EBE">
      <w:pPr>
        <w:pStyle w:val="1"/>
        <w:numPr>
          <w:ilvl w:val="1"/>
          <w:numId w:val="1"/>
        </w:numPr>
        <w:tabs>
          <w:tab w:val="left" w:pos="1200"/>
        </w:tabs>
        <w:ind w:firstLine="720"/>
        <w:jc w:val="both"/>
        <w:rPr>
          <w:color w:val="auto"/>
          <w:sz w:val="24"/>
          <w:szCs w:val="24"/>
        </w:rPr>
      </w:pPr>
      <w:r w:rsidRPr="009A3EBE">
        <w:rPr>
          <w:color w:val="auto"/>
          <w:sz w:val="24"/>
          <w:szCs w:val="24"/>
        </w:rPr>
        <w:t>Сплата штрафних санкцій не звільняє Сторони від виконання зобов’язань за цим Договором.</w:t>
      </w:r>
    </w:p>
    <w:p w:rsidR="008548C4" w:rsidRPr="009A3EBE" w:rsidRDefault="00052213" w:rsidP="009A3EBE">
      <w:pPr>
        <w:pStyle w:val="1"/>
        <w:numPr>
          <w:ilvl w:val="1"/>
          <w:numId w:val="1"/>
        </w:numPr>
        <w:tabs>
          <w:tab w:val="left" w:pos="1200"/>
        </w:tabs>
        <w:ind w:firstLine="720"/>
        <w:jc w:val="both"/>
        <w:rPr>
          <w:color w:val="auto"/>
          <w:sz w:val="24"/>
          <w:szCs w:val="24"/>
        </w:rPr>
      </w:pPr>
      <w:r w:rsidRPr="009A3EBE">
        <w:rPr>
          <w:color w:val="auto"/>
          <w:sz w:val="24"/>
          <w:szCs w:val="24"/>
        </w:rPr>
        <w:t>Якщо в результаті будь-яких дій чи бездіяльності Постачальника Споживачу будуть донараховані податкові зобов’язання та/або будуть застосовані штрафні санкції та/або Споживач не отримає (не в повному обсязі отримає) податковий кредит та/або податковий кредит не буде визнаний контролюючим органом, та/або Договір буде визнано цілком або в окремих частинах недійсним (нікчемним) з вини Постачальника, Постачальник зобов’язується компенсувати Споживачу всі збитки, не отриманий (недоотриманий, не визнаний) податковий кредит та/або невизнані витрати, а також стягнуті органами Державної податкової служби України штрафні санкції, розмір яких підтверджується судовим рішенням суду апеляційної інстанції яке набрало законної сили, протягом 5 робочих днів з дати отримання відповідної вимоги Споживача. Вимога надсилається Постачальнику поштою з повідомленням про вручення або передається уповноваженому представнику Постачальника під підпис.</w:t>
      </w:r>
    </w:p>
    <w:p w:rsidR="008548C4" w:rsidRPr="009A3EBE" w:rsidRDefault="00052213" w:rsidP="009A3EBE">
      <w:pPr>
        <w:pStyle w:val="1"/>
        <w:numPr>
          <w:ilvl w:val="1"/>
          <w:numId w:val="1"/>
        </w:numPr>
        <w:tabs>
          <w:tab w:val="left" w:pos="1200"/>
        </w:tabs>
        <w:ind w:firstLine="600"/>
        <w:jc w:val="both"/>
        <w:rPr>
          <w:color w:val="auto"/>
          <w:sz w:val="24"/>
          <w:szCs w:val="24"/>
        </w:rPr>
      </w:pPr>
      <w:r w:rsidRPr="009A3EBE">
        <w:rPr>
          <w:color w:val="auto"/>
          <w:sz w:val="24"/>
          <w:szCs w:val="24"/>
        </w:rPr>
        <w:t>Штрафні санкції (пеня, штраф), нараховані Постачальнику Споживачем згідно з цим розділом Договору, сплачуються Постачальником протягом 3-х робочих днів з дати отримання рахунку на оплату, який складає Споживач та надсилає Постачальнику в порядку передбаченому Договором.</w:t>
      </w:r>
    </w:p>
    <w:p w:rsidR="008548C4" w:rsidRPr="009A3EBE" w:rsidRDefault="00052213" w:rsidP="009A3EBE">
      <w:pPr>
        <w:pStyle w:val="1"/>
        <w:numPr>
          <w:ilvl w:val="1"/>
          <w:numId w:val="1"/>
        </w:numPr>
        <w:tabs>
          <w:tab w:val="left" w:pos="1200"/>
        </w:tabs>
        <w:spacing w:after="240"/>
        <w:ind w:firstLine="600"/>
        <w:jc w:val="both"/>
        <w:rPr>
          <w:color w:val="auto"/>
          <w:sz w:val="24"/>
          <w:szCs w:val="24"/>
        </w:rPr>
      </w:pPr>
      <w:r w:rsidRPr="009A3EBE">
        <w:rPr>
          <w:color w:val="auto"/>
          <w:sz w:val="24"/>
          <w:szCs w:val="24"/>
        </w:rPr>
        <w:t xml:space="preserve">У випадку виникнення у Постачальника зобов’язань щодо сплати штрафних санкцій за порушення умов цього Договору, Споживач має право зменшити суму, що належить до оплати Постачальнику за поставлений Товар, на розмір таких штрафних санкцій, про що письмово повідомляє Постачальника не пізніше дня оплати поставленого Товару за відповідний розрахунковий період. Наведена в цьому пункті умова є повідомленням Споживача про зарахування зустрічних грошових </w:t>
      </w:r>
      <w:r w:rsidRPr="009A3EBE">
        <w:rPr>
          <w:color w:val="auto"/>
          <w:sz w:val="24"/>
          <w:szCs w:val="24"/>
        </w:rPr>
        <w:lastRenderedPageBreak/>
        <w:t>вимог згідно з вимогами визначеними ст. 601 ЦК України.</w:t>
      </w:r>
    </w:p>
    <w:p w:rsidR="008548C4" w:rsidRPr="009A3EBE" w:rsidRDefault="00052213" w:rsidP="009A3EBE">
      <w:pPr>
        <w:pStyle w:val="11"/>
        <w:keepNext/>
        <w:keepLines/>
        <w:numPr>
          <w:ilvl w:val="0"/>
          <w:numId w:val="1"/>
        </w:numPr>
        <w:tabs>
          <w:tab w:val="left" w:pos="394"/>
        </w:tabs>
        <w:rPr>
          <w:color w:val="auto"/>
          <w:sz w:val="24"/>
          <w:szCs w:val="24"/>
        </w:rPr>
      </w:pPr>
      <w:bookmarkStart w:id="11" w:name="bookmark22"/>
      <w:r w:rsidRPr="009A3EBE">
        <w:rPr>
          <w:color w:val="auto"/>
          <w:sz w:val="24"/>
          <w:szCs w:val="24"/>
        </w:rPr>
        <w:t>Порядок зміни електропостачальника</w:t>
      </w:r>
      <w:bookmarkEnd w:id="11"/>
    </w:p>
    <w:p w:rsidR="008548C4" w:rsidRPr="009A3EBE" w:rsidRDefault="00052213" w:rsidP="009A3EBE">
      <w:pPr>
        <w:pStyle w:val="1"/>
        <w:numPr>
          <w:ilvl w:val="1"/>
          <w:numId w:val="1"/>
        </w:numPr>
        <w:tabs>
          <w:tab w:val="left" w:pos="1358"/>
        </w:tabs>
        <w:ind w:firstLine="720"/>
        <w:jc w:val="both"/>
        <w:rPr>
          <w:color w:val="auto"/>
          <w:sz w:val="24"/>
          <w:szCs w:val="24"/>
        </w:rPr>
      </w:pPr>
      <w:r w:rsidRPr="009A3EBE">
        <w:rPr>
          <w:color w:val="auto"/>
          <w:sz w:val="24"/>
          <w:szCs w:val="24"/>
        </w:rPr>
        <w:t>Зміна Споживачем електропостачальника здійснюється відповідно до вимог чинного законодавства, після укладення договору постачання електричної енергії з іншим електропостачальником відповідно до вимог чинного законодавства України у сфері публічних закупівель.</w:t>
      </w:r>
    </w:p>
    <w:p w:rsidR="008548C4" w:rsidRPr="009A3EBE" w:rsidRDefault="00052213" w:rsidP="009A3EBE">
      <w:pPr>
        <w:pStyle w:val="1"/>
        <w:numPr>
          <w:ilvl w:val="1"/>
          <w:numId w:val="1"/>
        </w:numPr>
        <w:tabs>
          <w:tab w:val="left" w:pos="1358"/>
        </w:tabs>
        <w:ind w:firstLine="720"/>
        <w:jc w:val="both"/>
        <w:rPr>
          <w:color w:val="auto"/>
          <w:sz w:val="24"/>
          <w:szCs w:val="24"/>
        </w:rPr>
      </w:pPr>
      <w:r w:rsidRPr="009A3EBE">
        <w:rPr>
          <w:color w:val="auto"/>
          <w:sz w:val="24"/>
          <w:szCs w:val="24"/>
        </w:rPr>
        <w:t xml:space="preserve">Постачальник вважається повідомленим Споживачем про намір змінити постачальника з моменту розміщення на сайті </w:t>
      </w:r>
      <w:hyperlink r:id="rId13" w:history="1">
        <w:r w:rsidRPr="009A3EBE">
          <w:rPr>
            <w:rStyle w:val="aa"/>
            <w:color w:val="auto"/>
            <w:sz w:val="24"/>
            <w:szCs w:val="24"/>
          </w:rPr>
          <w:t>https://prozorro.gov.ua/</w:t>
        </w:r>
      </w:hyperlink>
      <w:r w:rsidRPr="009A3EBE">
        <w:rPr>
          <w:color w:val="auto"/>
          <w:sz w:val="24"/>
          <w:szCs w:val="24"/>
        </w:rPr>
        <w:t xml:space="preserve"> повідомлення про намір укласти договір з іншим електропостачальником.</w:t>
      </w:r>
    </w:p>
    <w:p w:rsidR="008548C4" w:rsidRPr="009A3EBE" w:rsidRDefault="00052213" w:rsidP="009A3EBE">
      <w:pPr>
        <w:pStyle w:val="1"/>
        <w:numPr>
          <w:ilvl w:val="1"/>
          <w:numId w:val="1"/>
        </w:numPr>
        <w:tabs>
          <w:tab w:val="left" w:pos="1358"/>
        </w:tabs>
        <w:spacing w:after="240"/>
        <w:ind w:firstLine="720"/>
        <w:jc w:val="both"/>
        <w:rPr>
          <w:color w:val="auto"/>
          <w:sz w:val="24"/>
          <w:szCs w:val="24"/>
        </w:rPr>
      </w:pPr>
      <w:r w:rsidRPr="009A3EBE">
        <w:rPr>
          <w:color w:val="auto"/>
          <w:sz w:val="24"/>
          <w:szCs w:val="24"/>
        </w:rPr>
        <w:t>У випадку зміни електропостачальника, поточний Постачальник зобов’язаний забезпечити постачання електричної енергії Споживачу до кінця відповідного розрахункового періоду (календарного місяця).</w:t>
      </w:r>
    </w:p>
    <w:p w:rsidR="008548C4" w:rsidRPr="009A3EBE" w:rsidRDefault="00052213" w:rsidP="009A3EBE">
      <w:pPr>
        <w:pStyle w:val="11"/>
        <w:keepNext/>
        <w:keepLines/>
        <w:numPr>
          <w:ilvl w:val="0"/>
          <w:numId w:val="1"/>
        </w:numPr>
        <w:tabs>
          <w:tab w:val="left" w:pos="390"/>
        </w:tabs>
        <w:rPr>
          <w:color w:val="auto"/>
          <w:sz w:val="24"/>
          <w:szCs w:val="24"/>
        </w:rPr>
      </w:pPr>
      <w:bookmarkStart w:id="12" w:name="bookmark24"/>
      <w:r w:rsidRPr="009A3EBE">
        <w:rPr>
          <w:color w:val="auto"/>
          <w:sz w:val="24"/>
          <w:szCs w:val="24"/>
        </w:rPr>
        <w:t>Порядок розв'язання спорів</w:t>
      </w:r>
      <w:bookmarkEnd w:id="12"/>
    </w:p>
    <w:p w:rsidR="008548C4" w:rsidRPr="009A3EBE" w:rsidRDefault="00052213" w:rsidP="009A3EBE">
      <w:pPr>
        <w:pStyle w:val="1"/>
        <w:numPr>
          <w:ilvl w:val="1"/>
          <w:numId w:val="1"/>
        </w:numPr>
        <w:tabs>
          <w:tab w:val="left" w:pos="1268"/>
        </w:tabs>
        <w:ind w:firstLine="720"/>
        <w:jc w:val="both"/>
        <w:rPr>
          <w:color w:val="auto"/>
          <w:sz w:val="24"/>
          <w:szCs w:val="24"/>
        </w:rPr>
      </w:pPr>
      <w:r w:rsidRPr="009A3EBE">
        <w:rPr>
          <w:color w:val="auto"/>
          <w:sz w:val="24"/>
          <w:szCs w:val="24"/>
        </w:rPr>
        <w:t>Спори та розбіжності, що можуть виникнути із виконання умов цього Договору передають на розгляд суду, у разі якщо вони не будуть узгоджені шляхом переговорів між Сторонами.</w:t>
      </w:r>
    </w:p>
    <w:p w:rsidR="008548C4" w:rsidRPr="009A3EBE" w:rsidRDefault="00052213" w:rsidP="009A3EBE">
      <w:pPr>
        <w:pStyle w:val="1"/>
        <w:numPr>
          <w:ilvl w:val="1"/>
          <w:numId w:val="1"/>
        </w:numPr>
        <w:tabs>
          <w:tab w:val="left" w:pos="1273"/>
        </w:tabs>
        <w:ind w:firstLine="720"/>
        <w:jc w:val="both"/>
        <w:rPr>
          <w:color w:val="auto"/>
          <w:sz w:val="24"/>
          <w:szCs w:val="24"/>
        </w:rPr>
      </w:pPr>
      <w:r w:rsidRPr="009A3EBE">
        <w:rPr>
          <w:color w:val="auto"/>
          <w:sz w:val="24"/>
          <w:szCs w:val="24"/>
        </w:rPr>
        <w:t>Під час вирішення спорів Сторони мають керуватися порядком врегулювання спорів, встановленим ПРРЕЕ та вимогами інших чинних нормативно-правових актів.</w:t>
      </w:r>
    </w:p>
    <w:p w:rsidR="008548C4" w:rsidRPr="009A3EBE" w:rsidRDefault="00052213" w:rsidP="009A3EBE">
      <w:pPr>
        <w:pStyle w:val="1"/>
        <w:numPr>
          <w:ilvl w:val="1"/>
          <w:numId w:val="1"/>
        </w:numPr>
        <w:tabs>
          <w:tab w:val="left" w:pos="1273"/>
        </w:tabs>
        <w:ind w:firstLine="720"/>
        <w:jc w:val="both"/>
        <w:rPr>
          <w:color w:val="auto"/>
          <w:sz w:val="24"/>
          <w:szCs w:val="24"/>
        </w:rPr>
      </w:pPr>
      <w:r w:rsidRPr="009A3EBE">
        <w:rPr>
          <w:color w:val="auto"/>
          <w:sz w:val="24"/>
          <w:szCs w:val="24"/>
        </w:rPr>
        <w:t>У разі недосягнення між Сторонами згоди шляхом проведення переговорів чи неотримання Споживачем у встановлені чинним законодавством України строки відповіді Постачальника,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 або до суду (за вибором Споживача).</w:t>
      </w:r>
    </w:p>
    <w:p w:rsidR="008548C4" w:rsidRPr="009A3EBE" w:rsidRDefault="00052213" w:rsidP="009A3EBE">
      <w:pPr>
        <w:pStyle w:val="1"/>
        <w:numPr>
          <w:ilvl w:val="1"/>
          <w:numId w:val="1"/>
        </w:numPr>
        <w:tabs>
          <w:tab w:val="left" w:pos="1273"/>
        </w:tabs>
        <w:spacing w:after="240"/>
        <w:ind w:firstLine="720"/>
        <w:jc w:val="both"/>
        <w:rPr>
          <w:color w:val="auto"/>
          <w:sz w:val="24"/>
          <w:szCs w:val="24"/>
        </w:rPr>
      </w:pPr>
      <w:r w:rsidRPr="009A3EBE">
        <w:rPr>
          <w:color w:val="auto"/>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8548C4" w:rsidRPr="009A3EBE" w:rsidRDefault="00052213" w:rsidP="009A3EBE">
      <w:pPr>
        <w:pStyle w:val="11"/>
        <w:keepNext/>
        <w:keepLines/>
        <w:numPr>
          <w:ilvl w:val="0"/>
          <w:numId w:val="1"/>
        </w:numPr>
        <w:tabs>
          <w:tab w:val="left" w:pos="390"/>
        </w:tabs>
        <w:rPr>
          <w:color w:val="auto"/>
          <w:sz w:val="24"/>
          <w:szCs w:val="24"/>
        </w:rPr>
      </w:pPr>
      <w:bookmarkStart w:id="13" w:name="bookmark26"/>
      <w:r w:rsidRPr="009A3EBE">
        <w:rPr>
          <w:color w:val="auto"/>
          <w:sz w:val="24"/>
          <w:szCs w:val="24"/>
        </w:rPr>
        <w:t>Форс-мажорні обставини</w:t>
      </w:r>
      <w:bookmarkEnd w:id="13"/>
    </w:p>
    <w:p w:rsidR="008548C4" w:rsidRPr="009A3EBE" w:rsidRDefault="00052213" w:rsidP="009A3EBE">
      <w:pPr>
        <w:pStyle w:val="1"/>
        <w:numPr>
          <w:ilvl w:val="1"/>
          <w:numId w:val="1"/>
        </w:numPr>
        <w:tabs>
          <w:tab w:val="left" w:pos="1278"/>
        </w:tabs>
        <w:ind w:firstLine="720"/>
        <w:jc w:val="both"/>
        <w:rPr>
          <w:color w:val="auto"/>
          <w:sz w:val="24"/>
          <w:szCs w:val="24"/>
        </w:rPr>
      </w:pPr>
      <w:r w:rsidRPr="009A3EBE">
        <w:rPr>
          <w:color w:val="auto"/>
          <w:sz w:val="24"/>
          <w:szCs w:val="24"/>
        </w:rPr>
        <w:t>Сторони Договору звільняються від відповідальності за невиконання або неналежне виконання зобов’язань, якщо таке невиконання/неналежне виконання своїх зобов’язань за Договором сталося внаслідок непереборної сили (надзвичайних і невідворотних обставин). Відсутність у боржника коштів, потрібних для виконання зобов’язань за Договором, або відсутність у Сторони відповідних дозвільних документів, необхідних для виконання Договору, не є непереборною силою.</w:t>
      </w:r>
    </w:p>
    <w:p w:rsidR="008548C4" w:rsidRPr="009A3EBE" w:rsidRDefault="00052213" w:rsidP="009A3EBE">
      <w:pPr>
        <w:pStyle w:val="1"/>
        <w:numPr>
          <w:ilvl w:val="1"/>
          <w:numId w:val="1"/>
        </w:numPr>
        <w:tabs>
          <w:tab w:val="left" w:pos="1278"/>
        </w:tabs>
        <w:ind w:firstLine="720"/>
        <w:jc w:val="both"/>
        <w:rPr>
          <w:color w:val="auto"/>
          <w:sz w:val="24"/>
          <w:szCs w:val="24"/>
        </w:rPr>
      </w:pPr>
      <w:r w:rsidRPr="009A3EBE">
        <w:rPr>
          <w:color w:val="auto"/>
          <w:sz w:val="24"/>
          <w:szCs w:val="24"/>
        </w:rPr>
        <w:t>Сторона, яка не може виконувати зобов’язання за цим Договором внаслідок дії обставин непереборної сили, повинна негайно, в порядку передбаченому умовами Договору, повідомити іншій Стороні про їх настання/припинення та про їх наслідки, але у будь якому випадку, не пізніше 5 (п’яти) робочих днів з дня відповідно настання чи припинення зазначених обставин відповідно.</w:t>
      </w:r>
    </w:p>
    <w:p w:rsidR="008548C4" w:rsidRPr="009A3EBE" w:rsidRDefault="00052213" w:rsidP="009A3EBE">
      <w:pPr>
        <w:pStyle w:val="1"/>
        <w:ind w:firstLine="760"/>
        <w:jc w:val="both"/>
        <w:rPr>
          <w:color w:val="auto"/>
          <w:sz w:val="24"/>
          <w:szCs w:val="24"/>
        </w:rPr>
      </w:pPr>
      <w:r w:rsidRPr="009A3EBE">
        <w:rPr>
          <w:color w:val="auto"/>
          <w:sz w:val="24"/>
          <w:szCs w:val="24"/>
        </w:rPr>
        <w:t>Такі письмові повідомлення повинні бути підтверджені документом виданим ТІШ або уповноваженою нею регіональною ТПП, в якому повинно бути зазначено про початок та/або закінчення дії форс-мажорних обставин (обставин непереборної сили) протягом не більше ніж 21 (двадцяти одного) робочого дня з дня отримання відповідного повідомлення (про настання чи припинення вказаних обставин). У будь-якому випадку Сторона, яка посилається на обставини непереборної сили, після закінчення їх дії повинна протягом вищенаведеного терміну надати іншій Стороні документ виданий ТПП або уповноваженою нею регіональною ТПП про засвідчення форс- мажорних обставин (обставин непереборної сили), який повинен містити інформацію про весь період їх дії.</w:t>
      </w:r>
    </w:p>
    <w:p w:rsidR="008548C4" w:rsidRPr="009A3EBE" w:rsidRDefault="00052213" w:rsidP="009A3EBE">
      <w:pPr>
        <w:pStyle w:val="1"/>
        <w:ind w:firstLine="760"/>
        <w:jc w:val="both"/>
        <w:rPr>
          <w:color w:val="auto"/>
          <w:sz w:val="24"/>
          <w:szCs w:val="24"/>
        </w:rPr>
      </w:pPr>
      <w:r w:rsidRPr="009A3EBE">
        <w:rPr>
          <w:color w:val="auto"/>
          <w:sz w:val="24"/>
          <w:szCs w:val="24"/>
        </w:rPr>
        <w:t>Недотримання Стороною вищезазначеного порядку повідомлення (з наступним підтвердженням) про обставини непереборної сили, в тому числі несвоєчасне повідомлення Стороною, для якої склались зазначені обставини іншої Сторони, веде до втрати права відповідної Сторони посилатись на обставини непереборної сили, як на підставу, що звільняє її від відповідальності за невиконання/несвоєчасне виконання зобов’язань за цим Договором.</w:t>
      </w:r>
    </w:p>
    <w:p w:rsidR="008548C4" w:rsidRPr="009A3EBE" w:rsidRDefault="00052213" w:rsidP="009A3EBE">
      <w:pPr>
        <w:pStyle w:val="1"/>
        <w:numPr>
          <w:ilvl w:val="1"/>
          <w:numId w:val="1"/>
        </w:numPr>
        <w:tabs>
          <w:tab w:val="left" w:pos="1278"/>
        </w:tabs>
        <w:ind w:firstLine="760"/>
        <w:jc w:val="both"/>
        <w:rPr>
          <w:color w:val="auto"/>
          <w:sz w:val="24"/>
          <w:szCs w:val="24"/>
        </w:rPr>
      </w:pPr>
      <w:r w:rsidRPr="009A3EBE">
        <w:rPr>
          <w:color w:val="auto"/>
          <w:sz w:val="24"/>
          <w:szCs w:val="24"/>
        </w:rPr>
        <w:t xml:space="preserve">Якщо ці обставини будуть продовжуватися більше 3 (трьох) місяців, кожна із Сторін в односторонньому порядку має право розірвати цей Договір без укладання додаткової угоди, повідомивши (письмово) іншу Сторону за 20 (двадцять) календарних днів до його розірвання, шляхом направлення письмового повідомлення на адресу іншої Сторони із зазначенням дати розірвання </w:t>
      </w:r>
      <w:r w:rsidRPr="009A3EBE">
        <w:rPr>
          <w:color w:val="auto"/>
          <w:sz w:val="24"/>
          <w:szCs w:val="24"/>
        </w:rPr>
        <w:lastRenderedPageBreak/>
        <w:t>Договору або досягти домовленості щодо продовження термінів виконання зобов’язань за Договором.</w:t>
      </w:r>
    </w:p>
    <w:p w:rsidR="008548C4" w:rsidRPr="009A3EBE" w:rsidRDefault="00052213" w:rsidP="009A3EBE">
      <w:pPr>
        <w:pStyle w:val="11"/>
        <w:keepNext/>
        <w:keepLines/>
        <w:numPr>
          <w:ilvl w:val="0"/>
          <w:numId w:val="1"/>
        </w:numPr>
        <w:tabs>
          <w:tab w:val="left" w:pos="390"/>
        </w:tabs>
        <w:rPr>
          <w:color w:val="auto"/>
          <w:sz w:val="24"/>
          <w:szCs w:val="24"/>
        </w:rPr>
      </w:pPr>
      <w:bookmarkStart w:id="14" w:name="bookmark28"/>
      <w:r w:rsidRPr="009A3EBE">
        <w:rPr>
          <w:color w:val="auto"/>
          <w:sz w:val="24"/>
          <w:szCs w:val="24"/>
        </w:rPr>
        <w:t>Строк дії Договору та інші умови</w:t>
      </w:r>
      <w:bookmarkEnd w:id="14"/>
    </w:p>
    <w:p w:rsidR="008548C4" w:rsidRPr="009A3EBE" w:rsidRDefault="00052213" w:rsidP="009A3EBE">
      <w:pPr>
        <w:pStyle w:val="1"/>
        <w:numPr>
          <w:ilvl w:val="1"/>
          <w:numId w:val="1"/>
        </w:numPr>
        <w:tabs>
          <w:tab w:val="left" w:pos="1278"/>
        </w:tabs>
        <w:ind w:firstLine="760"/>
        <w:jc w:val="both"/>
        <w:rPr>
          <w:color w:val="auto"/>
          <w:sz w:val="24"/>
          <w:szCs w:val="24"/>
        </w:rPr>
      </w:pPr>
      <w:r w:rsidRPr="009A3EBE">
        <w:rPr>
          <w:color w:val="auto"/>
          <w:sz w:val="24"/>
          <w:szCs w:val="24"/>
        </w:rPr>
        <w:t xml:space="preserve">Договір набирає чинності з дня його підписання/підписання шляхом накладання електронних підписів, використання яких передбачено Договором (у залежності від форми складання Договору: паперовій чи у формі електронного документу відповідно) уповноваженими представниками Сторін та діє </w:t>
      </w:r>
      <w:r w:rsidRPr="009A3EBE">
        <w:rPr>
          <w:b/>
          <w:bCs/>
          <w:color w:val="auto"/>
          <w:sz w:val="24"/>
          <w:szCs w:val="24"/>
          <w:u w:val="single"/>
        </w:rPr>
        <w:t>до 31.12.202</w:t>
      </w:r>
      <w:r w:rsidR="003C6998">
        <w:rPr>
          <w:b/>
          <w:bCs/>
          <w:color w:val="auto"/>
          <w:sz w:val="24"/>
          <w:szCs w:val="24"/>
          <w:u w:val="single"/>
        </w:rPr>
        <w:t>4</w:t>
      </w:r>
      <w:r w:rsidRPr="009A3EBE">
        <w:rPr>
          <w:b/>
          <w:bCs/>
          <w:color w:val="auto"/>
          <w:sz w:val="24"/>
          <w:szCs w:val="24"/>
          <w:u w:val="single"/>
        </w:rPr>
        <w:t xml:space="preserve"> року </w:t>
      </w:r>
      <w:r w:rsidRPr="009A3EBE">
        <w:rPr>
          <w:color w:val="auto"/>
          <w:sz w:val="24"/>
          <w:szCs w:val="24"/>
        </w:rPr>
        <w:t>включно.</w:t>
      </w:r>
    </w:p>
    <w:p w:rsidR="008548C4" w:rsidRPr="009A3EBE" w:rsidRDefault="00052213" w:rsidP="009A3EBE">
      <w:pPr>
        <w:pStyle w:val="1"/>
        <w:ind w:firstLine="760"/>
        <w:jc w:val="both"/>
        <w:rPr>
          <w:color w:val="auto"/>
          <w:sz w:val="24"/>
          <w:szCs w:val="24"/>
        </w:rPr>
      </w:pPr>
      <w:r w:rsidRPr="009A3EBE">
        <w:rPr>
          <w:color w:val="auto"/>
          <w:sz w:val="24"/>
          <w:szCs w:val="24"/>
        </w:rPr>
        <w:t>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8548C4" w:rsidRPr="009A3EBE" w:rsidRDefault="00052213" w:rsidP="009A3EBE">
      <w:pPr>
        <w:pStyle w:val="1"/>
        <w:ind w:firstLine="760"/>
        <w:jc w:val="both"/>
        <w:rPr>
          <w:color w:val="auto"/>
          <w:sz w:val="24"/>
          <w:szCs w:val="24"/>
        </w:rPr>
      </w:pPr>
      <w:r w:rsidRPr="009A3EBE">
        <w:rPr>
          <w:color w:val="auto"/>
          <w:sz w:val="24"/>
          <w:szCs w:val="24"/>
        </w:rPr>
        <w:t>Зміни, внесені до Договору шляхом надсилання відповідного повідомлення Стороною, якщо направлення такого повідомлення безпосередньо передбачено умовами Договору, набирають чинність з моменту отримання такого повідомлення іншою Стороною згідно з умовами Договору.</w:t>
      </w:r>
    </w:p>
    <w:p w:rsidR="008548C4" w:rsidRPr="009A3EBE" w:rsidRDefault="00052213" w:rsidP="009A3EBE">
      <w:pPr>
        <w:pStyle w:val="1"/>
        <w:numPr>
          <w:ilvl w:val="1"/>
          <w:numId w:val="1"/>
        </w:numPr>
        <w:tabs>
          <w:tab w:val="left" w:pos="1273"/>
        </w:tabs>
        <w:ind w:firstLine="760"/>
        <w:jc w:val="both"/>
        <w:rPr>
          <w:color w:val="auto"/>
          <w:sz w:val="24"/>
          <w:szCs w:val="24"/>
        </w:rPr>
      </w:pPr>
      <w:r w:rsidRPr="009A3EBE">
        <w:rPr>
          <w:color w:val="auto"/>
          <w:sz w:val="24"/>
          <w:szCs w:val="24"/>
        </w:rPr>
        <w:t>Датою укладання Договору є дата його підписання/підписання шляхом накладання електронних підписів, використання яких передбачено Договором (у залежності від форми складання Договору: паперовій чи у формі електронного документу відповідно) уповноваженим представником Сторони, який останнім підписав Договір. У разі укладання Договору у формі електронного документу, останній є оригіналом електронного документу після його підписання Сторонами у порядку, визначеному Договором.</w:t>
      </w:r>
    </w:p>
    <w:p w:rsidR="008548C4" w:rsidRPr="009A3EBE" w:rsidRDefault="00052213" w:rsidP="009A3EBE">
      <w:pPr>
        <w:pStyle w:val="1"/>
        <w:numPr>
          <w:ilvl w:val="1"/>
          <w:numId w:val="1"/>
        </w:numPr>
        <w:tabs>
          <w:tab w:val="left" w:pos="1268"/>
        </w:tabs>
        <w:ind w:firstLine="760"/>
        <w:jc w:val="both"/>
        <w:rPr>
          <w:color w:val="auto"/>
          <w:sz w:val="24"/>
          <w:szCs w:val="24"/>
        </w:rPr>
      </w:pPr>
      <w:r w:rsidRPr="009A3EBE">
        <w:rPr>
          <w:color w:val="auto"/>
          <w:sz w:val="24"/>
          <w:szCs w:val="24"/>
        </w:rPr>
        <w:t>Сторони домовились, що у разі підписання (укладання) Договору в формі електронного документу використовуються такі види електронних підписів: кваліфікований електронний підпис представника Споживача та кваліфікований електронний підпис представника Постачальника або інші електронні підписи представників Сторін, використання яких не суперечить діючому законодавству України на час укладання Договору.</w:t>
      </w:r>
    </w:p>
    <w:p w:rsidR="008548C4" w:rsidRPr="009A3EBE" w:rsidRDefault="00052213" w:rsidP="009A3EBE">
      <w:pPr>
        <w:pStyle w:val="1"/>
        <w:numPr>
          <w:ilvl w:val="1"/>
          <w:numId w:val="1"/>
        </w:numPr>
        <w:tabs>
          <w:tab w:val="left" w:pos="1273"/>
        </w:tabs>
        <w:ind w:firstLine="760"/>
        <w:jc w:val="both"/>
        <w:rPr>
          <w:color w:val="auto"/>
          <w:sz w:val="24"/>
          <w:szCs w:val="24"/>
        </w:rPr>
      </w:pPr>
      <w:r w:rsidRPr="009A3EBE">
        <w:rPr>
          <w:color w:val="auto"/>
          <w:sz w:val="24"/>
          <w:szCs w:val="24"/>
        </w:rPr>
        <w:t>Договір, з метою його укладання, може надсилатися Сторонами одна одній одним із способів, визначених Договором, у залежності від форми його складання: паперовій чи у формі електронного документу.</w:t>
      </w:r>
    </w:p>
    <w:p w:rsidR="008548C4" w:rsidRPr="009A3EBE" w:rsidRDefault="00052213" w:rsidP="009A3EBE">
      <w:pPr>
        <w:pStyle w:val="1"/>
        <w:numPr>
          <w:ilvl w:val="1"/>
          <w:numId w:val="1"/>
        </w:numPr>
        <w:tabs>
          <w:tab w:val="left" w:pos="1273"/>
        </w:tabs>
        <w:ind w:firstLine="760"/>
        <w:jc w:val="both"/>
        <w:rPr>
          <w:color w:val="auto"/>
          <w:sz w:val="24"/>
          <w:szCs w:val="24"/>
        </w:rPr>
      </w:pPr>
      <w:r w:rsidRPr="009A3EBE">
        <w:rPr>
          <w:color w:val="auto"/>
          <w:sz w:val="24"/>
          <w:szCs w:val="24"/>
        </w:rPr>
        <w:t>Вимоги щодо набрання чинності та дати укладання Договору, визначені у п.п. 13.1 - 13.3 цього розділу, застосовуються до додаткових угод до Договору залежно від форми їх укладання (паперова чи форма електронного документу).</w:t>
      </w:r>
    </w:p>
    <w:p w:rsidR="008548C4" w:rsidRPr="009A3EBE" w:rsidRDefault="00052213" w:rsidP="009A3EBE">
      <w:pPr>
        <w:pStyle w:val="1"/>
        <w:numPr>
          <w:ilvl w:val="1"/>
          <w:numId w:val="1"/>
        </w:numPr>
        <w:tabs>
          <w:tab w:val="left" w:pos="1268"/>
        </w:tabs>
        <w:ind w:firstLine="760"/>
        <w:jc w:val="both"/>
        <w:rPr>
          <w:color w:val="auto"/>
          <w:sz w:val="24"/>
          <w:szCs w:val="24"/>
        </w:rPr>
      </w:pPr>
      <w:r w:rsidRPr="009A3EBE">
        <w:rPr>
          <w:color w:val="auto"/>
          <w:sz w:val="24"/>
          <w:szCs w:val="24"/>
        </w:rPr>
        <w:t>Обмін Сторонами інформацією та всі ніші повідомлення за цим Договором направляється одна одній в порядку визначеному п. 3.4. цього Договору.</w:t>
      </w:r>
    </w:p>
    <w:p w:rsidR="008548C4" w:rsidRPr="009A3EBE" w:rsidRDefault="00052213" w:rsidP="009A3EBE">
      <w:pPr>
        <w:pStyle w:val="1"/>
        <w:numPr>
          <w:ilvl w:val="1"/>
          <w:numId w:val="1"/>
        </w:numPr>
        <w:tabs>
          <w:tab w:val="left" w:pos="1268"/>
        </w:tabs>
        <w:ind w:firstLine="760"/>
        <w:jc w:val="both"/>
        <w:rPr>
          <w:color w:val="auto"/>
          <w:sz w:val="24"/>
          <w:szCs w:val="24"/>
        </w:rPr>
      </w:pPr>
      <w:r w:rsidRPr="009A3EBE">
        <w:rPr>
          <w:color w:val="auto"/>
          <w:sz w:val="24"/>
          <w:szCs w:val="24"/>
        </w:rPr>
        <w:t>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B0641A" w:rsidRPr="009A3EBE" w:rsidRDefault="00052213" w:rsidP="009A3EBE">
      <w:pPr>
        <w:pStyle w:val="1"/>
        <w:numPr>
          <w:ilvl w:val="1"/>
          <w:numId w:val="1"/>
        </w:numPr>
        <w:tabs>
          <w:tab w:val="left" w:pos="1268"/>
        </w:tabs>
        <w:ind w:firstLine="760"/>
        <w:jc w:val="both"/>
        <w:rPr>
          <w:color w:val="auto"/>
          <w:sz w:val="24"/>
          <w:szCs w:val="24"/>
        </w:rPr>
      </w:pPr>
      <w:r w:rsidRPr="009A3EBE">
        <w:rPr>
          <w:color w:val="auto"/>
          <w:sz w:val="24"/>
          <w:szCs w:val="24"/>
        </w:rPr>
        <w:t>Жодна зі Сторін не вправі передавати свої права та обов’язки за цим Договором будь-якій третій стороні без письмової згоди іншої Сторони.</w:t>
      </w:r>
    </w:p>
    <w:p w:rsidR="00554B6B" w:rsidRPr="009A3EBE" w:rsidRDefault="00B0641A" w:rsidP="009A3EBE">
      <w:pPr>
        <w:pStyle w:val="1"/>
        <w:numPr>
          <w:ilvl w:val="1"/>
          <w:numId w:val="1"/>
        </w:numPr>
        <w:tabs>
          <w:tab w:val="left" w:pos="1268"/>
        </w:tabs>
        <w:ind w:firstLine="760"/>
        <w:jc w:val="both"/>
        <w:rPr>
          <w:color w:val="auto"/>
          <w:sz w:val="24"/>
          <w:szCs w:val="24"/>
        </w:rPr>
      </w:pPr>
      <w:r w:rsidRPr="009A3EBE">
        <w:rPr>
          <w:color w:val="auto"/>
          <w:sz w:val="24"/>
          <w:szCs w:val="24"/>
        </w:rPr>
        <w:t xml:space="preserve"> </w:t>
      </w:r>
      <w:r w:rsidR="00554B6B" w:rsidRPr="009A3EBE">
        <w:rPr>
          <w:color w:val="auto"/>
          <w:sz w:val="24"/>
          <w:szCs w:val="24"/>
        </w:rPr>
        <w:t>Дія Договору, на підставі пп.8 п.19 Особливостей та ч.6 ст.41 Закону України «Про публічні закупівлі», може продовжуватися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548C4" w:rsidRPr="009A3EBE" w:rsidRDefault="00B0641A" w:rsidP="009A3EBE">
      <w:pPr>
        <w:pStyle w:val="1"/>
        <w:numPr>
          <w:ilvl w:val="1"/>
          <w:numId w:val="1"/>
        </w:numPr>
        <w:tabs>
          <w:tab w:val="left" w:pos="1378"/>
        </w:tabs>
        <w:ind w:firstLine="760"/>
        <w:jc w:val="both"/>
        <w:rPr>
          <w:color w:val="auto"/>
          <w:sz w:val="24"/>
          <w:szCs w:val="24"/>
        </w:rPr>
      </w:pPr>
      <w:r w:rsidRPr="009A3EBE">
        <w:rPr>
          <w:color w:val="auto"/>
          <w:sz w:val="24"/>
          <w:szCs w:val="24"/>
        </w:rPr>
        <w:t xml:space="preserve"> </w:t>
      </w:r>
      <w:r w:rsidR="00052213" w:rsidRPr="009A3EBE">
        <w:rPr>
          <w:color w:val="auto"/>
          <w:sz w:val="24"/>
          <w:szCs w:val="24"/>
        </w:rPr>
        <w:t>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умовами цього Договору з урахуванням вимог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00370802" w:rsidRPr="009A3EBE">
        <w:rPr>
          <w:color w:val="auto"/>
          <w:sz w:val="24"/>
          <w:szCs w:val="24"/>
        </w:rPr>
        <w:t xml:space="preserve"> та ч.6 ст.41 ЗУ «Про публічні закупівлі»</w:t>
      </w:r>
      <w:r w:rsidR="00052213" w:rsidRPr="009A3EBE">
        <w:rPr>
          <w:color w:val="auto"/>
          <w:sz w:val="24"/>
          <w:szCs w:val="24"/>
        </w:rPr>
        <w:t>.</w:t>
      </w:r>
    </w:p>
    <w:p w:rsidR="00052213" w:rsidRPr="009A3EBE" w:rsidRDefault="00052213" w:rsidP="009A3EBE">
      <w:pPr>
        <w:pStyle w:val="1"/>
        <w:numPr>
          <w:ilvl w:val="1"/>
          <w:numId w:val="1"/>
        </w:numPr>
        <w:tabs>
          <w:tab w:val="left" w:pos="1383"/>
        </w:tabs>
        <w:ind w:firstLine="760"/>
        <w:jc w:val="both"/>
        <w:rPr>
          <w:color w:val="auto"/>
          <w:sz w:val="24"/>
          <w:szCs w:val="24"/>
        </w:rPr>
      </w:pPr>
      <w:r w:rsidRPr="009A3EBE">
        <w:rPr>
          <w:color w:val="auto"/>
          <w:sz w:val="24"/>
          <w:szCs w:val="24"/>
        </w:rPr>
        <w:t>Сторони домовились, що Істотними умовами Договору є:</w:t>
      </w:r>
    </w:p>
    <w:p w:rsidR="00052213" w:rsidRPr="009A3EBE" w:rsidRDefault="00052213" w:rsidP="009A3EBE">
      <w:pPr>
        <w:pStyle w:val="1"/>
        <w:tabs>
          <w:tab w:val="left" w:pos="1383"/>
        </w:tabs>
        <w:ind w:firstLine="709"/>
        <w:jc w:val="both"/>
        <w:rPr>
          <w:color w:val="auto"/>
          <w:sz w:val="24"/>
          <w:szCs w:val="24"/>
        </w:rPr>
      </w:pPr>
      <w:r w:rsidRPr="009A3EBE">
        <w:rPr>
          <w:color w:val="auto"/>
          <w:sz w:val="24"/>
          <w:szCs w:val="24"/>
        </w:rPr>
        <w:t>1) найменування та місцезнаходження електропостачальника;</w:t>
      </w:r>
    </w:p>
    <w:p w:rsidR="00052213" w:rsidRPr="009A3EBE" w:rsidRDefault="00052213" w:rsidP="009A3EBE">
      <w:pPr>
        <w:pStyle w:val="1"/>
        <w:tabs>
          <w:tab w:val="left" w:pos="1383"/>
        </w:tabs>
        <w:ind w:firstLine="709"/>
        <w:jc w:val="both"/>
        <w:rPr>
          <w:color w:val="auto"/>
          <w:sz w:val="24"/>
          <w:szCs w:val="24"/>
        </w:rPr>
      </w:pPr>
      <w:r w:rsidRPr="009A3EBE">
        <w:rPr>
          <w:color w:val="auto"/>
          <w:sz w:val="24"/>
          <w:szCs w:val="24"/>
        </w:rPr>
        <w:t>2) перелік послуг, що надаються електропостачальником;</w:t>
      </w:r>
    </w:p>
    <w:p w:rsidR="00052213" w:rsidRPr="009A3EBE" w:rsidRDefault="00052213" w:rsidP="009A3EBE">
      <w:pPr>
        <w:pStyle w:val="1"/>
        <w:tabs>
          <w:tab w:val="left" w:pos="1383"/>
        </w:tabs>
        <w:ind w:firstLine="709"/>
        <w:jc w:val="both"/>
        <w:rPr>
          <w:color w:val="auto"/>
          <w:sz w:val="24"/>
          <w:szCs w:val="24"/>
        </w:rPr>
      </w:pPr>
      <w:r w:rsidRPr="009A3EBE">
        <w:rPr>
          <w:color w:val="auto"/>
          <w:sz w:val="24"/>
          <w:szCs w:val="24"/>
        </w:rPr>
        <w:t>3) ціна електричної енергії та послуг, що надаються;</w:t>
      </w:r>
    </w:p>
    <w:p w:rsidR="00052213" w:rsidRPr="009A3EBE" w:rsidRDefault="00052213" w:rsidP="009A3EBE">
      <w:pPr>
        <w:pStyle w:val="1"/>
        <w:tabs>
          <w:tab w:val="left" w:pos="1383"/>
        </w:tabs>
        <w:ind w:firstLine="709"/>
        <w:jc w:val="both"/>
        <w:rPr>
          <w:color w:val="auto"/>
          <w:sz w:val="24"/>
          <w:szCs w:val="24"/>
        </w:rPr>
      </w:pPr>
      <w:r w:rsidRPr="009A3EBE">
        <w:rPr>
          <w:color w:val="auto"/>
          <w:sz w:val="24"/>
          <w:szCs w:val="24"/>
        </w:rPr>
        <w:t>4) показники якості електропостачання, зокрема якості електричної енергії;</w:t>
      </w:r>
    </w:p>
    <w:p w:rsidR="00052213" w:rsidRPr="009A3EBE" w:rsidRDefault="00052213" w:rsidP="009A3EBE">
      <w:pPr>
        <w:pStyle w:val="1"/>
        <w:tabs>
          <w:tab w:val="left" w:pos="1383"/>
        </w:tabs>
        <w:ind w:firstLine="709"/>
        <w:jc w:val="both"/>
        <w:rPr>
          <w:color w:val="auto"/>
          <w:sz w:val="24"/>
          <w:szCs w:val="24"/>
        </w:rPr>
      </w:pPr>
      <w:r w:rsidRPr="009A3EBE">
        <w:rPr>
          <w:color w:val="auto"/>
          <w:sz w:val="24"/>
          <w:szCs w:val="24"/>
        </w:rPr>
        <w:t>5) види послуг з технічного обслуговування, які пропонуються електропостачальником;</w:t>
      </w:r>
    </w:p>
    <w:p w:rsidR="00052213" w:rsidRPr="009A3EBE" w:rsidRDefault="00052213" w:rsidP="009A3EBE">
      <w:pPr>
        <w:pStyle w:val="1"/>
        <w:tabs>
          <w:tab w:val="left" w:pos="1383"/>
        </w:tabs>
        <w:ind w:firstLine="709"/>
        <w:jc w:val="both"/>
        <w:rPr>
          <w:color w:val="auto"/>
          <w:sz w:val="24"/>
          <w:szCs w:val="24"/>
        </w:rPr>
      </w:pPr>
      <w:r w:rsidRPr="009A3EBE">
        <w:rPr>
          <w:color w:val="auto"/>
          <w:sz w:val="24"/>
          <w:szCs w:val="24"/>
        </w:rPr>
        <w:t xml:space="preserve">6) умови та порядок відшкодування (компенсації), що застосовується у разі недотримання електропостачальником показників якості послуг, визначених договором, зокрема у разі виставлення </w:t>
      </w:r>
      <w:r w:rsidRPr="009A3EBE">
        <w:rPr>
          <w:color w:val="auto"/>
          <w:sz w:val="24"/>
          <w:szCs w:val="24"/>
        </w:rPr>
        <w:lastRenderedPageBreak/>
        <w:t>невірного рахунка та/або несвоєчасного виставлення рахунка;</w:t>
      </w:r>
    </w:p>
    <w:p w:rsidR="00052213" w:rsidRPr="009A3EBE" w:rsidRDefault="00052213" w:rsidP="009A3EBE">
      <w:pPr>
        <w:pStyle w:val="1"/>
        <w:tabs>
          <w:tab w:val="left" w:pos="1383"/>
        </w:tabs>
        <w:ind w:firstLine="709"/>
        <w:jc w:val="both"/>
        <w:rPr>
          <w:color w:val="auto"/>
          <w:sz w:val="24"/>
          <w:szCs w:val="24"/>
        </w:rPr>
      </w:pPr>
      <w:r w:rsidRPr="009A3EBE">
        <w:rPr>
          <w:color w:val="auto"/>
          <w:sz w:val="24"/>
          <w:szCs w:val="24"/>
        </w:rPr>
        <w:t>7) порядок та засоби повідомлення актуальної інформації щодо чинних тарифів, вартості послуг з технічного обслуговування, очікуваних змін цін та умов постачання електричної енергії;</w:t>
      </w:r>
    </w:p>
    <w:p w:rsidR="00052213" w:rsidRPr="009A3EBE" w:rsidRDefault="00052213" w:rsidP="009A3EBE">
      <w:pPr>
        <w:pStyle w:val="1"/>
        <w:tabs>
          <w:tab w:val="left" w:pos="1383"/>
        </w:tabs>
        <w:ind w:firstLine="709"/>
        <w:jc w:val="both"/>
        <w:rPr>
          <w:color w:val="auto"/>
          <w:sz w:val="24"/>
          <w:szCs w:val="24"/>
        </w:rPr>
      </w:pPr>
      <w:r w:rsidRPr="009A3EBE">
        <w:rPr>
          <w:color w:val="auto"/>
          <w:sz w:val="24"/>
          <w:szCs w:val="24"/>
        </w:rPr>
        <w:t>8) порядок організації комерційного обліку електричної енергії та надання даних комерційного обліку електричної енергії;</w:t>
      </w:r>
    </w:p>
    <w:p w:rsidR="00052213" w:rsidRPr="009A3EBE" w:rsidRDefault="00052213" w:rsidP="009A3EBE">
      <w:pPr>
        <w:pStyle w:val="1"/>
        <w:tabs>
          <w:tab w:val="left" w:pos="1383"/>
        </w:tabs>
        <w:ind w:firstLine="709"/>
        <w:jc w:val="both"/>
        <w:rPr>
          <w:color w:val="auto"/>
          <w:sz w:val="24"/>
          <w:szCs w:val="24"/>
        </w:rPr>
      </w:pPr>
      <w:r w:rsidRPr="009A3EBE">
        <w:rPr>
          <w:color w:val="auto"/>
          <w:sz w:val="24"/>
          <w:szCs w:val="24"/>
        </w:rPr>
        <w:t>9) порядок подання звернень, претензій, скарг споживачем та порядок їх розгляду електропостачальником, методи ініціювання процедур вирішення спорів;</w:t>
      </w:r>
    </w:p>
    <w:p w:rsidR="00052213" w:rsidRPr="009A3EBE" w:rsidRDefault="00052213" w:rsidP="009A3EBE">
      <w:pPr>
        <w:pStyle w:val="1"/>
        <w:tabs>
          <w:tab w:val="left" w:pos="1383"/>
        </w:tabs>
        <w:ind w:firstLine="709"/>
        <w:jc w:val="both"/>
        <w:rPr>
          <w:color w:val="auto"/>
          <w:sz w:val="24"/>
          <w:szCs w:val="24"/>
        </w:rPr>
      </w:pPr>
      <w:r w:rsidRPr="009A3EBE">
        <w:rPr>
          <w:color w:val="auto"/>
          <w:sz w:val="24"/>
          <w:szCs w:val="24"/>
        </w:rPr>
        <w:t>10) строк дії договору, умови припинення, пролонгації та розірвання договору, зокрема в односторонньому порядку споживачем у разі зміни електропостачальника, а також умови дострокового розірвання договору із зазначенням наявності чи відсутності санкції (штрафу) за дострокове розірвання договору;</w:t>
      </w:r>
    </w:p>
    <w:p w:rsidR="00052213" w:rsidRPr="009A3EBE" w:rsidRDefault="00052213" w:rsidP="009A3EBE">
      <w:pPr>
        <w:pStyle w:val="1"/>
        <w:tabs>
          <w:tab w:val="left" w:pos="1383"/>
        </w:tabs>
        <w:ind w:firstLine="709"/>
        <w:jc w:val="both"/>
        <w:rPr>
          <w:color w:val="auto"/>
          <w:sz w:val="24"/>
          <w:szCs w:val="24"/>
        </w:rPr>
      </w:pPr>
      <w:r w:rsidRPr="009A3EBE">
        <w:rPr>
          <w:color w:val="auto"/>
          <w:sz w:val="24"/>
          <w:szCs w:val="24"/>
        </w:rPr>
        <w:t>11) зобов’язання електропостачальника щодо надання споживачу інформації про захист прав споживачів, зокрема у розрахункових документах (рахунках);</w:t>
      </w:r>
    </w:p>
    <w:p w:rsidR="00052213" w:rsidRPr="009A3EBE" w:rsidRDefault="00052213" w:rsidP="009A3EBE">
      <w:pPr>
        <w:pStyle w:val="1"/>
        <w:tabs>
          <w:tab w:val="left" w:pos="1383"/>
        </w:tabs>
        <w:ind w:firstLine="709"/>
        <w:jc w:val="both"/>
        <w:rPr>
          <w:color w:val="auto"/>
          <w:sz w:val="24"/>
          <w:szCs w:val="24"/>
        </w:rPr>
      </w:pPr>
      <w:r w:rsidRPr="009A3EBE">
        <w:rPr>
          <w:color w:val="auto"/>
          <w:sz w:val="24"/>
          <w:szCs w:val="24"/>
        </w:rPr>
        <w:t>12) права та обов’язки електропостачальника і споживача у разі неможливості виконання своїх зобов’язань та у разі тимчасового зупинення постачання;</w:t>
      </w:r>
    </w:p>
    <w:p w:rsidR="00052213" w:rsidRPr="009A3EBE" w:rsidRDefault="00052213" w:rsidP="009A3EBE">
      <w:pPr>
        <w:pStyle w:val="1"/>
        <w:tabs>
          <w:tab w:val="left" w:pos="1383"/>
        </w:tabs>
        <w:ind w:firstLine="709"/>
        <w:jc w:val="both"/>
        <w:rPr>
          <w:color w:val="auto"/>
          <w:sz w:val="24"/>
          <w:szCs w:val="24"/>
        </w:rPr>
      </w:pPr>
      <w:r w:rsidRPr="009A3EBE">
        <w:rPr>
          <w:color w:val="auto"/>
          <w:sz w:val="24"/>
          <w:szCs w:val="24"/>
        </w:rPr>
        <w:t>13) інші положення залежно від специфіки та виду послуг, що надаються електропостачальником.</w:t>
      </w:r>
    </w:p>
    <w:p w:rsidR="00052213" w:rsidRPr="009A3EBE" w:rsidRDefault="00052213" w:rsidP="009A3EBE">
      <w:pPr>
        <w:pStyle w:val="1"/>
        <w:numPr>
          <w:ilvl w:val="1"/>
          <w:numId w:val="1"/>
        </w:numPr>
        <w:tabs>
          <w:tab w:val="left" w:pos="1383"/>
        </w:tabs>
        <w:ind w:firstLine="760"/>
        <w:jc w:val="both"/>
        <w:rPr>
          <w:color w:val="auto"/>
          <w:sz w:val="24"/>
          <w:szCs w:val="24"/>
        </w:rPr>
      </w:pPr>
      <w:r w:rsidRPr="009A3EBE">
        <w:rPr>
          <w:color w:val="auto"/>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r w:rsidR="00370802" w:rsidRPr="009A3EBE">
        <w:rPr>
          <w:color w:val="auto"/>
          <w:sz w:val="24"/>
          <w:szCs w:val="24"/>
        </w:rPr>
        <w:t xml:space="preserve"> та ч.6 ст.41 ЗУ «Про публічні закупівлі»</w:t>
      </w:r>
      <w:r w:rsidRPr="009A3EBE">
        <w:rPr>
          <w:color w:val="auto"/>
          <w:sz w:val="24"/>
          <w:szCs w:val="24"/>
        </w:rPr>
        <w:t>, а саме:</w:t>
      </w:r>
    </w:p>
    <w:p w:rsidR="00052213" w:rsidRPr="009A3EBE" w:rsidRDefault="00052213" w:rsidP="009A3EBE">
      <w:pPr>
        <w:pStyle w:val="1"/>
        <w:tabs>
          <w:tab w:val="left" w:pos="1383"/>
        </w:tabs>
        <w:ind w:firstLine="709"/>
        <w:jc w:val="both"/>
        <w:rPr>
          <w:i/>
          <w:color w:val="auto"/>
          <w:sz w:val="24"/>
          <w:szCs w:val="24"/>
        </w:rPr>
      </w:pPr>
      <w:r w:rsidRPr="009A3EBE">
        <w:rPr>
          <w:color w:val="auto"/>
          <w:sz w:val="24"/>
          <w:szCs w:val="24"/>
        </w:rPr>
        <w:t xml:space="preserve">1) Зменшення обсягів закупівлі, зокрема з урахуванням фактичного обсягу видатків замовника. </w:t>
      </w:r>
      <w:r w:rsidRPr="009A3EBE">
        <w:rPr>
          <w:i/>
          <w:color w:val="auto"/>
          <w:sz w:val="24"/>
          <w:szCs w:val="24"/>
        </w:rPr>
        <w:t>В такому випадку ціна договору зменшується в залежності від зміни таких обсягів.</w:t>
      </w:r>
    </w:p>
    <w:p w:rsidR="00052213" w:rsidRPr="009A3EBE" w:rsidRDefault="00052213" w:rsidP="009A3EBE">
      <w:pPr>
        <w:pStyle w:val="1"/>
        <w:tabs>
          <w:tab w:val="left" w:pos="1383"/>
        </w:tabs>
        <w:ind w:firstLine="709"/>
        <w:jc w:val="both"/>
        <w:rPr>
          <w:color w:val="auto"/>
          <w:sz w:val="24"/>
          <w:szCs w:val="24"/>
        </w:rPr>
      </w:pPr>
      <w:r w:rsidRPr="009A3EBE">
        <w:rPr>
          <w:color w:val="auto"/>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9A3EBE">
        <w:rPr>
          <w:i/>
          <w:color w:val="auto"/>
          <w:sz w:val="24"/>
          <w:szCs w:val="24"/>
        </w:rPr>
        <w:t xml:space="preserve">Внесення таких змін здійснюється згідно </w:t>
      </w:r>
      <w:r w:rsidR="00586760" w:rsidRPr="009A3EBE">
        <w:rPr>
          <w:i/>
          <w:color w:val="auto"/>
          <w:sz w:val="24"/>
          <w:szCs w:val="24"/>
        </w:rPr>
        <w:t xml:space="preserve">пункту </w:t>
      </w:r>
      <w:r w:rsidRPr="009A3EBE">
        <w:rPr>
          <w:i/>
          <w:color w:val="auto"/>
          <w:sz w:val="24"/>
          <w:szCs w:val="24"/>
        </w:rPr>
        <w:t>5.</w:t>
      </w:r>
      <w:r w:rsidR="00586760" w:rsidRPr="009A3EBE">
        <w:rPr>
          <w:i/>
          <w:color w:val="auto"/>
          <w:sz w:val="24"/>
          <w:szCs w:val="24"/>
        </w:rPr>
        <w:t>6.</w:t>
      </w:r>
      <w:r w:rsidRPr="009A3EBE">
        <w:rPr>
          <w:i/>
          <w:color w:val="auto"/>
          <w:sz w:val="24"/>
          <w:szCs w:val="24"/>
        </w:rPr>
        <w:t xml:space="preserve"> Договору</w:t>
      </w:r>
      <w:r w:rsidRPr="009A3EBE">
        <w:rPr>
          <w:color w:val="auto"/>
          <w:sz w:val="24"/>
          <w:szCs w:val="24"/>
        </w:rPr>
        <w:t>.</w:t>
      </w:r>
    </w:p>
    <w:p w:rsidR="00052213" w:rsidRPr="009A3EBE" w:rsidRDefault="00052213" w:rsidP="009A3EBE">
      <w:pPr>
        <w:pStyle w:val="1"/>
        <w:tabs>
          <w:tab w:val="left" w:pos="1383"/>
        </w:tabs>
        <w:ind w:firstLine="709"/>
        <w:jc w:val="both"/>
        <w:rPr>
          <w:color w:val="auto"/>
          <w:sz w:val="24"/>
          <w:szCs w:val="24"/>
        </w:rPr>
      </w:pPr>
      <w:r w:rsidRPr="009A3EBE">
        <w:rPr>
          <w:color w:val="auto"/>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9A3EBE">
        <w:rPr>
          <w:i/>
          <w:color w:val="auto"/>
          <w:sz w:val="24"/>
          <w:szCs w:val="24"/>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9A3EBE">
        <w:rPr>
          <w:color w:val="auto"/>
          <w:sz w:val="24"/>
          <w:szCs w:val="24"/>
        </w:rPr>
        <w:t>.</w:t>
      </w:r>
    </w:p>
    <w:p w:rsidR="00052213" w:rsidRPr="009A3EBE" w:rsidRDefault="00052213" w:rsidP="009A3EBE">
      <w:pPr>
        <w:pStyle w:val="1"/>
        <w:tabs>
          <w:tab w:val="left" w:pos="1383"/>
        </w:tabs>
        <w:ind w:firstLine="709"/>
        <w:jc w:val="both"/>
        <w:rPr>
          <w:i/>
          <w:color w:val="auto"/>
          <w:sz w:val="24"/>
          <w:szCs w:val="24"/>
        </w:rPr>
      </w:pPr>
      <w:r w:rsidRPr="009A3EBE">
        <w:rPr>
          <w:color w:val="auto"/>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9A3EBE">
        <w:rPr>
          <w:i/>
          <w:color w:val="auto"/>
          <w:sz w:val="24"/>
          <w:szCs w:val="24"/>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052213" w:rsidRPr="009A3EBE" w:rsidRDefault="00052213" w:rsidP="009A3EBE">
      <w:pPr>
        <w:pStyle w:val="1"/>
        <w:tabs>
          <w:tab w:val="left" w:pos="1383"/>
        </w:tabs>
        <w:ind w:firstLine="709"/>
        <w:jc w:val="both"/>
        <w:rPr>
          <w:color w:val="auto"/>
          <w:sz w:val="24"/>
          <w:szCs w:val="24"/>
        </w:rPr>
      </w:pPr>
      <w:r w:rsidRPr="009A3EBE">
        <w:rPr>
          <w:color w:val="auto"/>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r w:rsidRPr="009A3EBE">
        <w:rPr>
          <w:i/>
          <w:color w:val="auto"/>
          <w:sz w:val="24"/>
          <w:szCs w:val="24"/>
        </w:rPr>
        <w:t>Внесення т</w:t>
      </w:r>
      <w:r w:rsidR="00586760" w:rsidRPr="009A3EBE">
        <w:rPr>
          <w:i/>
          <w:color w:val="auto"/>
          <w:sz w:val="24"/>
          <w:szCs w:val="24"/>
        </w:rPr>
        <w:t xml:space="preserve">аких змін здійснюється згідно пункту </w:t>
      </w:r>
      <w:r w:rsidRPr="009A3EBE">
        <w:rPr>
          <w:i/>
          <w:color w:val="auto"/>
          <w:sz w:val="24"/>
          <w:szCs w:val="24"/>
        </w:rPr>
        <w:t>5.6. Договору</w:t>
      </w:r>
    </w:p>
    <w:p w:rsidR="00052213" w:rsidRPr="009A3EBE" w:rsidRDefault="00052213" w:rsidP="009A3EBE">
      <w:pPr>
        <w:pStyle w:val="1"/>
        <w:tabs>
          <w:tab w:val="left" w:pos="1383"/>
        </w:tabs>
        <w:ind w:firstLine="709"/>
        <w:jc w:val="both"/>
        <w:rPr>
          <w:color w:val="auto"/>
          <w:sz w:val="24"/>
          <w:szCs w:val="24"/>
        </w:rPr>
      </w:pPr>
      <w:r w:rsidRPr="009A3EBE">
        <w:rPr>
          <w:i/>
          <w:color w:val="auto"/>
          <w:sz w:val="24"/>
          <w:szCs w:val="24"/>
        </w:rPr>
        <w:t>Сума договору про закупівлю зменшується пропорційно узгодженому зменшенню ціни, у тому числі у разі зменшення ціни за одиницю товару</w:t>
      </w:r>
      <w:r w:rsidRPr="009A3EBE">
        <w:rPr>
          <w:color w:val="auto"/>
          <w:sz w:val="24"/>
          <w:szCs w:val="24"/>
        </w:rPr>
        <w:t>.</w:t>
      </w:r>
    </w:p>
    <w:p w:rsidR="00052213" w:rsidRPr="009A3EBE" w:rsidRDefault="00052213" w:rsidP="009A3EBE">
      <w:pPr>
        <w:pStyle w:val="1"/>
        <w:tabs>
          <w:tab w:val="left" w:pos="1383"/>
        </w:tabs>
        <w:ind w:firstLine="709"/>
        <w:jc w:val="both"/>
        <w:rPr>
          <w:color w:val="auto"/>
          <w:sz w:val="24"/>
          <w:szCs w:val="24"/>
        </w:rPr>
      </w:pPr>
      <w:r w:rsidRPr="009A3EBE">
        <w:rPr>
          <w:color w:val="auto"/>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9A3EBE">
        <w:rPr>
          <w:i/>
          <w:color w:val="auto"/>
          <w:sz w:val="24"/>
          <w:szCs w:val="24"/>
        </w:rPr>
        <w:t xml:space="preserve">Сторони можуть внести зміни до договору у зв’язку зі зміною ставок податків і зборів та/або зміною умов щодо надання пільг з оподаткування - </w:t>
      </w:r>
      <w:r w:rsidRPr="009A3EBE">
        <w:rPr>
          <w:i/>
          <w:color w:val="auto"/>
          <w:sz w:val="24"/>
          <w:szCs w:val="24"/>
        </w:rPr>
        <w:lastRenderedPageBreak/>
        <w:t>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є набрання законної сили змін до Податкового кодексу України</w:t>
      </w:r>
      <w:r w:rsidRPr="009A3EBE">
        <w:rPr>
          <w:color w:val="auto"/>
          <w:sz w:val="24"/>
          <w:szCs w:val="24"/>
        </w:rPr>
        <w:t>.</w:t>
      </w:r>
    </w:p>
    <w:p w:rsidR="00052213" w:rsidRPr="009A3EBE" w:rsidRDefault="00052213" w:rsidP="009A3EBE">
      <w:pPr>
        <w:pStyle w:val="1"/>
        <w:tabs>
          <w:tab w:val="left" w:pos="1383"/>
        </w:tabs>
        <w:ind w:firstLine="709"/>
        <w:jc w:val="both"/>
        <w:rPr>
          <w:color w:val="auto"/>
          <w:sz w:val="24"/>
          <w:szCs w:val="24"/>
        </w:rPr>
      </w:pPr>
      <w:r w:rsidRPr="009A3EBE">
        <w:rPr>
          <w:color w:val="auto"/>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9A3EBE">
        <w:rPr>
          <w:i/>
          <w:color w:val="auto"/>
          <w:sz w:val="24"/>
          <w:szCs w:val="24"/>
        </w:rPr>
        <w:t>Внесення таких змін здійснюється згідно п.5.</w:t>
      </w:r>
      <w:r w:rsidR="00586760" w:rsidRPr="009A3EBE">
        <w:rPr>
          <w:i/>
          <w:color w:val="auto"/>
          <w:sz w:val="24"/>
          <w:szCs w:val="24"/>
        </w:rPr>
        <w:t>8</w:t>
      </w:r>
      <w:r w:rsidRPr="009A3EBE">
        <w:rPr>
          <w:i/>
          <w:color w:val="auto"/>
          <w:sz w:val="24"/>
          <w:szCs w:val="24"/>
        </w:rPr>
        <w:t xml:space="preserve"> Договору.</w:t>
      </w:r>
    </w:p>
    <w:p w:rsidR="00052213" w:rsidRPr="009A3EBE" w:rsidRDefault="00052213" w:rsidP="009A3EBE">
      <w:pPr>
        <w:pStyle w:val="1"/>
        <w:tabs>
          <w:tab w:val="left" w:pos="1383"/>
        </w:tabs>
        <w:ind w:firstLine="709"/>
        <w:jc w:val="both"/>
        <w:rPr>
          <w:i/>
          <w:color w:val="auto"/>
          <w:sz w:val="24"/>
          <w:szCs w:val="24"/>
        </w:rPr>
      </w:pPr>
      <w:r w:rsidRPr="009A3EBE">
        <w:rPr>
          <w:color w:val="auto"/>
          <w:sz w:val="24"/>
          <w:szCs w:val="24"/>
        </w:rPr>
        <w:t xml:space="preserve">8) Зміни умов у зв’язку із застосуванням положень частини шостої статті 41 Закону. </w:t>
      </w:r>
      <w:r w:rsidRPr="009A3EBE">
        <w:rPr>
          <w:i/>
          <w:color w:val="auto"/>
          <w:sz w:val="24"/>
          <w:szCs w:val="24"/>
        </w:rPr>
        <w:t>Внесення таких змін здійснюється згідно п</w:t>
      </w:r>
      <w:r w:rsidR="00586760" w:rsidRPr="009A3EBE">
        <w:rPr>
          <w:i/>
          <w:color w:val="auto"/>
          <w:sz w:val="24"/>
          <w:szCs w:val="24"/>
        </w:rPr>
        <w:t>ункту 5.7.</w:t>
      </w:r>
      <w:r w:rsidRPr="009A3EBE">
        <w:rPr>
          <w:i/>
          <w:color w:val="auto"/>
          <w:sz w:val="24"/>
          <w:szCs w:val="24"/>
        </w:rPr>
        <w:t xml:space="preserve"> Договору.</w:t>
      </w:r>
    </w:p>
    <w:p w:rsidR="00370802" w:rsidRPr="009A3EBE" w:rsidRDefault="00370802" w:rsidP="009A3EBE">
      <w:pPr>
        <w:pStyle w:val="1"/>
        <w:tabs>
          <w:tab w:val="left" w:pos="1383"/>
        </w:tabs>
        <w:ind w:firstLine="709"/>
        <w:jc w:val="both"/>
        <w:rPr>
          <w:i/>
          <w:color w:val="auto"/>
          <w:sz w:val="24"/>
          <w:szCs w:val="24"/>
        </w:rPr>
      </w:pPr>
      <w:r w:rsidRPr="009A3EBE">
        <w:rPr>
          <w:i/>
          <w:color w:val="auto"/>
          <w:sz w:val="24"/>
          <w:szCs w:val="24"/>
        </w:rPr>
        <w:t>9)</w:t>
      </w:r>
      <w:r w:rsidRPr="009A3EBE">
        <w:rPr>
          <w:color w:val="auto"/>
          <w:shd w:val="clear" w:color="auto" w:fill="FFFFFF"/>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4" w:tgtFrame="_blank" w:history="1">
        <w:r w:rsidRPr="009A3EBE">
          <w:rPr>
            <w:rStyle w:val="aa"/>
            <w:color w:val="auto"/>
            <w:shd w:val="clear" w:color="auto" w:fill="FFFFFF"/>
          </w:rPr>
          <w:t>№ 382</w:t>
        </w:r>
      </w:hyperlink>
      <w:r w:rsidRPr="009A3EBE">
        <w:rPr>
          <w:color w:val="auto"/>
          <w:shd w:val="clear" w:color="auto" w:fill="FFFFFF"/>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9A3EBE">
        <w:rPr>
          <w:i/>
          <w:color w:val="auto"/>
          <w:shd w:val="clear" w:color="auto" w:fill="FFFFFF"/>
        </w:rPr>
        <w:t>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w:t>
      </w:r>
      <w:hyperlink r:id="rId15" w:tgtFrame="_blank" w:history="1">
        <w:r w:rsidRPr="009A3EBE">
          <w:rPr>
            <w:rStyle w:val="aa"/>
            <w:i/>
            <w:color w:val="auto"/>
            <w:shd w:val="clear" w:color="auto" w:fill="FFFFFF"/>
          </w:rPr>
          <w:t>№ 382</w:t>
        </w:r>
      </w:hyperlink>
      <w:r w:rsidRPr="009A3EBE">
        <w:rPr>
          <w:i/>
          <w:color w:val="auto"/>
        </w:rPr>
        <w:t>.</w:t>
      </w:r>
    </w:p>
    <w:p w:rsidR="008548C4" w:rsidRPr="009A3EBE" w:rsidRDefault="00052213" w:rsidP="009A3EBE">
      <w:pPr>
        <w:pStyle w:val="1"/>
        <w:numPr>
          <w:ilvl w:val="1"/>
          <w:numId w:val="1"/>
        </w:numPr>
        <w:tabs>
          <w:tab w:val="left" w:pos="1383"/>
        </w:tabs>
        <w:ind w:firstLine="760"/>
        <w:jc w:val="both"/>
        <w:rPr>
          <w:color w:val="auto"/>
          <w:sz w:val="24"/>
          <w:szCs w:val="24"/>
        </w:rPr>
      </w:pPr>
      <w:r w:rsidRPr="009A3EBE">
        <w:rPr>
          <w:color w:val="auto"/>
          <w:sz w:val="24"/>
          <w:szCs w:val="24"/>
        </w:rPr>
        <w:t>Визнання недійсним окремого положення Договору не тягне за собою визнання недійсним цього Договору в цілому.</w:t>
      </w:r>
    </w:p>
    <w:p w:rsidR="00343471" w:rsidRPr="009A3EBE" w:rsidRDefault="00343471" w:rsidP="009A3EBE">
      <w:pPr>
        <w:pStyle w:val="1"/>
        <w:numPr>
          <w:ilvl w:val="1"/>
          <w:numId w:val="1"/>
        </w:numPr>
        <w:tabs>
          <w:tab w:val="left" w:pos="1383"/>
        </w:tabs>
        <w:ind w:firstLine="760"/>
        <w:jc w:val="both"/>
        <w:rPr>
          <w:color w:val="auto"/>
          <w:sz w:val="24"/>
          <w:szCs w:val="24"/>
        </w:rPr>
      </w:pPr>
      <w:r w:rsidRPr="009A3EBE">
        <w:rPr>
          <w:color w:val="auto"/>
          <w:sz w:val="24"/>
          <w:szCs w:val="24"/>
        </w:rPr>
        <w:t>Постачальник має право розірвати цей Договір достроково, повідомивши Споживача про це за 20 днів до очікуваної дати розірвання, у випадках як:</w:t>
      </w:r>
    </w:p>
    <w:p w:rsidR="00343471" w:rsidRPr="009A3EBE" w:rsidRDefault="00343471" w:rsidP="009A3EBE">
      <w:pPr>
        <w:pStyle w:val="1"/>
        <w:tabs>
          <w:tab w:val="left" w:pos="426"/>
        </w:tabs>
        <w:ind w:firstLine="0"/>
        <w:jc w:val="both"/>
        <w:rPr>
          <w:color w:val="auto"/>
          <w:sz w:val="24"/>
          <w:szCs w:val="24"/>
        </w:rPr>
      </w:pPr>
      <w:r w:rsidRPr="009A3EBE">
        <w:rPr>
          <w:color w:val="auto"/>
          <w:sz w:val="24"/>
          <w:szCs w:val="24"/>
        </w:rPr>
        <w:tab/>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343471" w:rsidRPr="009A3EBE" w:rsidRDefault="00343471" w:rsidP="009A3EBE">
      <w:pPr>
        <w:pStyle w:val="1"/>
        <w:tabs>
          <w:tab w:val="left" w:pos="1383"/>
        </w:tabs>
        <w:jc w:val="both"/>
        <w:rPr>
          <w:color w:val="auto"/>
          <w:sz w:val="24"/>
          <w:szCs w:val="24"/>
        </w:rPr>
      </w:pPr>
      <w:r w:rsidRPr="009A3EBE">
        <w:rPr>
          <w:color w:val="auto"/>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343471" w:rsidRPr="009A3EBE" w:rsidRDefault="00343471" w:rsidP="009A3EBE">
      <w:pPr>
        <w:pStyle w:val="1"/>
        <w:numPr>
          <w:ilvl w:val="1"/>
          <w:numId w:val="1"/>
        </w:numPr>
        <w:tabs>
          <w:tab w:val="left" w:pos="1383"/>
        </w:tabs>
        <w:ind w:firstLine="760"/>
        <w:jc w:val="both"/>
        <w:rPr>
          <w:color w:val="auto"/>
          <w:sz w:val="24"/>
          <w:szCs w:val="24"/>
        </w:rPr>
      </w:pPr>
      <w:r w:rsidRPr="009A3EBE">
        <w:rPr>
          <w:color w:val="auto"/>
          <w:sz w:val="24"/>
          <w:szCs w:val="24"/>
        </w:rPr>
        <w:t>Дія цього Договору також припиняється у наступних випадках:</w:t>
      </w:r>
    </w:p>
    <w:p w:rsidR="00343471" w:rsidRPr="009A3EBE" w:rsidRDefault="00343471" w:rsidP="009A3EBE">
      <w:pPr>
        <w:pStyle w:val="1"/>
        <w:tabs>
          <w:tab w:val="left" w:pos="1383"/>
        </w:tabs>
        <w:ind w:left="760" w:firstLine="0"/>
        <w:jc w:val="both"/>
        <w:rPr>
          <w:color w:val="auto"/>
          <w:sz w:val="24"/>
          <w:szCs w:val="24"/>
        </w:rPr>
      </w:pPr>
      <w:r w:rsidRPr="009A3EBE">
        <w:rPr>
          <w:color w:val="auto"/>
          <w:sz w:val="24"/>
          <w:szCs w:val="24"/>
        </w:rPr>
        <w:t>- анулювання Постачальнику ліцензії на постачання;</w:t>
      </w:r>
    </w:p>
    <w:p w:rsidR="00343471" w:rsidRPr="009A3EBE" w:rsidRDefault="00343471" w:rsidP="009A3EBE">
      <w:pPr>
        <w:pStyle w:val="1"/>
        <w:tabs>
          <w:tab w:val="left" w:pos="1383"/>
        </w:tabs>
        <w:ind w:left="760" w:firstLine="0"/>
        <w:jc w:val="both"/>
        <w:rPr>
          <w:color w:val="auto"/>
          <w:sz w:val="24"/>
          <w:szCs w:val="24"/>
        </w:rPr>
      </w:pPr>
      <w:r w:rsidRPr="009A3EBE">
        <w:rPr>
          <w:color w:val="auto"/>
          <w:sz w:val="24"/>
          <w:szCs w:val="24"/>
        </w:rPr>
        <w:t>- банкрутства або припинення господарської діяльності Постачальником;</w:t>
      </w:r>
    </w:p>
    <w:p w:rsidR="00343471" w:rsidRPr="009A3EBE" w:rsidRDefault="00343471" w:rsidP="009A3EBE">
      <w:pPr>
        <w:pStyle w:val="1"/>
        <w:tabs>
          <w:tab w:val="left" w:pos="1383"/>
        </w:tabs>
        <w:ind w:left="760" w:firstLine="0"/>
        <w:jc w:val="both"/>
        <w:rPr>
          <w:color w:val="auto"/>
          <w:sz w:val="24"/>
          <w:szCs w:val="24"/>
        </w:rPr>
      </w:pPr>
      <w:r w:rsidRPr="009A3EBE">
        <w:rPr>
          <w:color w:val="auto"/>
          <w:sz w:val="24"/>
          <w:szCs w:val="24"/>
        </w:rPr>
        <w:t>- у разі зміни власника об’єкта Споживача;</w:t>
      </w:r>
    </w:p>
    <w:p w:rsidR="00343471" w:rsidRPr="009A3EBE" w:rsidRDefault="00343471" w:rsidP="009A3EBE">
      <w:pPr>
        <w:pStyle w:val="1"/>
        <w:tabs>
          <w:tab w:val="left" w:pos="1383"/>
        </w:tabs>
        <w:ind w:left="760" w:firstLine="0"/>
        <w:jc w:val="both"/>
        <w:rPr>
          <w:color w:val="auto"/>
          <w:sz w:val="24"/>
          <w:szCs w:val="24"/>
        </w:rPr>
      </w:pPr>
      <w:r w:rsidRPr="009A3EBE">
        <w:rPr>
          <w:color w:val="auto"/>
          <w:sz w:val="24"/>
          <w:szCs w:val="24"/>
        </w:rPr>
        <w:t>- у разі зміни електропостачальника;</w:t>
      </w:r>
    </w:p>
    <w:p w:rsidR="00343471" w:rsidRPr="009A3EBE" w:rsidRDefault="00343471" w:rsidP="009A3EBE">
      <w:pPr>
        <w:pStyle w:val="1"/>
        <w:numPr>
          <w:ilvl w:val="1"/>
          <w:numId w:val="1"/>
        </w:numPr>
        <w:tabs>
          <w:tab w:val="left" w:pos="1383"/>
        </w:tabs>
        <w:ind w:firstLine="760"/>
        <w:jc w:val="both"/>
        <w:rPr>
          <w:color w:val="auto"/>
          <w:sz w:val="24"/>
          <w:szCs w:val="24"/>
        </w:rPr>
      </w:pPr>
      <w:r w:rsidRPr="009A3EBE">
        <w:rPr>
          <w:color w:val="auto"/>
          <w:sz w:val="24"/>
          <w:szCs w:val="24"/>
        </w:rPr>
        <w:t>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343471" w:rsidRPr="009A3EBE" w:rsidRDefault="00343471" w:rsidP="009A3EBE">
      <w:pPr>
        <w:pStyle w:val="1"/>
        <w:tabs>
          <w:tab w:val="left" w:pos="1383"/>
        </w:tabs>
        <w:ind w:firstLine="0"/>
        <w:jc w:val="both"/>
        <w:rPr>
          <w:color w:val="auto"/>
          <w:sz w:val="24"/>
          <w:szCs w:val="24"/>
        </w:rPr>
      </w:pPr>
    </w:p>
    <w:p w:rsidR="00343471" w:rsidRPr="009A3EBE" w:rsidRDefault="00343471" w:rsidP="009A3EBE">
      <w:pPr>
        <w:pStyle w:val="1"/>
        <w:tabs>
          <w:tab w:val="left" w:pos="1383"/>
        </w:tabs>
        <w:ind w:left="760" w:firstLine="0"/>
        <w:jc w:val="both"/>
        <w:rPr>
          <w:color w:val="auto"/>
          <w:sz w:val="24"/>
          <w:szCs w:val="24"/>
        </w:rPr>
      </w:pPr>
    </w:p>
    <w:p w:rsidR="008548C4" w:rsidRPr="009A3EBE" w:rsidRDefault="00052213" w:rsidP="009A3EBE">
      <w:pPr>
        <w:pStyle w:val="11"/>
        <w:keepNext/>
        <w:keepLines/>
        <w:numPr>
          <w:ilvl w:val="0"/>
          <w:numId w:val="1"/>
        </w:numPr>
        <w:tabs>
          <w:tab w:val="left" w:pos="390"/>
        </w:tabs>
        <w:rPr>
          <w:color w:val="auto"/>
          <w:sz w:val="24"/>
          <w:szCs w:val="24"/>
        </w:rPr>
      </w:pPr>
      <w:bookmarkStart w:id="15" w:name="bookmark32"/>
      <w:r w:rsidRPr="009A3EBE">
        <w:rPr>
          <w:color w:val="auto"/>
          <w:sz w:val="24"/>
          <w:szCs w:val="24"/>
        </w:rPr>
        <w:t>АНТИКОРУПЦІЙНІ ЗАСТЕРЕЖЕННЯ</w:t>
      </w:r>
      <w:bookmarkEnd w:id="15"/>
    </w:p>
    <w:p w:rsidR="008548C4" w:rsidRPr="009A3EBE" w:rsidRDefault="00052213" w:rsidP="009A3EBE">
      <w:pPr>
        <w:pStyle w:val="1"/>
        <w:numPr>
          <w:ilvl w:val="1"/>
          <w:numId w:val="1"/>
        </w:numPr>
        <w:tabs>
          <w:tab w:val="left" w:pos="567"/>
        </w:tabs>
        <w:ind w:firstLine="0"/>
        <w:jc w:val="both"/>
        <w:rPr>
          <w:color w:val="auto"/>
          <w:sz w:val="24"/>
          <w:szCs w:val="24"/>
        </w:rPr>
      </w:pPr>
      <w:r w:rsidRPr="009A3EBE">
        <w:rPr>
          <w:color w:val="auto"/>
          <w:sz w:val="24"/>
          <w:szCs w:val="24"/>
        </w:rPr>
        <w:t>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такими особами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України та міжнародних актів про протидію легалізації (відмиванню) доходів, отриманих злочинним шляхом та законодавства про боротьбу з корупцією.</w:t>
      </w:r>
    </w:p>
    <w:p w:rsidR="008548C4" w:rsidRPr="009A3EBE" w:rsidRDefault="00052213" w:rsidP="009A3EBE">
      <w:pPr>
        <w:pStyle w:val="1"/>
        <w:numPr>
          <w:ilvl w:val="1"/>
          <w:numId w:val="1"/>
        </w:numPr>
        <w:tabs>
          <w:tab w:val="left" w:pos="638"/>
        </w:tabs>
        <w:spacing w:after="260"/>
        <w:ind w:firstLine="0"/>
        <w:jc w:val="both"/>
        <w:rPr>
          <w:color w:val="auto"/>
          <w:sz w:val="24"/>
          <w:szCs w:val="24"/>
        </w:rPr>
      </w:pPr>
      <w:r w:rsidRPr="009A3EBE">
        <w:rPr>
          <w:color w:val="auto"/>
          <w:sz w:val="24"/>
          <w:szCs w:val="24"/>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 (чотирнадцяти) календарних днів з моменту отримання повідомлення.</w:t>
      </w:r>
    </w:p>
    <w:p w:rsidR="008548C4" w:rsidRPr="009A3EBE" w:rsidRDefault="00052213" w:rsidP="009A3EBE">
      <w:pPr>
        <w:pStyle w:val="11"/>
        <w:keepNext/>
        <w:keepLines/>
        <w:numPr>
          <w:ilvl w:val="0"/>
          <w:numId w:val="1"/>
        </w:numPr>
        <w:tabs>
          <w:tab w:val="left" w:pos="390"/>
        </w:tabs>
        <w:rPr>
          <w:color w:val="auto"/>
          <w:sz w:val="24"/>
          <w:szCs w:val="24"/>
        </w:rPr>
      </w:pPr>
      <w:bookmarkStart w:id="16" w:name="bookmark34"/>
      <w:r w:rsidRPr="009A3EBE">
        <w:rPr>
          <w:color w:val="auto"/>
          <w:sz w:val="24"/>
          <w:szCs w:val="24"/>
        </w:rPr>
        <w:t>ДОДАТКИ</w:t>
      </w:r>
      <w:bookmarkEnd w:id="16"/>
    </w:p>
    <w:p w:rsidR="008548C4" w:rsidRPr="009A3EBE" w:rsidRDefault="00052213" w:rsidP="009A3EBE">
      <w:pPr>
        <w:pStyle w:val="1"/>
        <w:numPr>
          <w:ilvl w:val="1"/>
          <w:numId w:val="1"/>
        </w:numPr>
        <w:tabs>
          <w:tab w:val="left" w:pos="538"/>
        </w:tabs>
        <w:ind w:firstLine="0"/>
        <w:jc w:val="both"/>
        <w:rPr>
          <w:color w:val="auto"/>
          <w:sz w:val="24"/>
          <w:szCs w:val="24"/>
        </w:rPr>
      </w:pPr>
      <w:r w:rsidRPr="009A3EBE">
        <w:rPr>
          <w:color w:val="auto"/>
          <w:sz w:val="24"/>
          <w:szCs w:val="24"/>
        </w:rPr>
        <w:t>Додатками до Договору, що є невід’ємною його частиною є такі документи:</w:t>
      </w:r>
    </w:p>
    <w:p w:rsidR="008548C4" w:rsidRPr="009A3EBE" w:rsidRDefault="00052213" w:rsidP="009A3EBE">
      <w:pPr>
        <w:pStyle w:val="1"/>
        <w:numPr>
          <w:ilvl w:val="2"/>
          <w:numId w:val="1"/>
        </w:numPr>
        <w:tabs>
          <w:tab w:val="left" w:pos="702"/>
        </w:tabs>
        <w:ind w:firstLine="0"/>
        <w:jc w:val="both"/>
        <w:rPr>
          <w:color w:val="auto"/>
          <w:sz w:val="24"/>
          <w:szCs w:val="24"/>
        </w:rPr>
      </w:pPr>
      <w:r w:rsidRPr="009A3EBE">
        <w:rPr>
          <w:color w:val="auto"/>
          <w:sz w:val="24"/>
          <w:szCs w:val="24"/>
        </w:rPr>
        <w:t>Додаток № 1: Комерційна пропозиція Постачальника (Договірна ціна)</w:t>
      </w:r>
    </w:p>
    <w:p w:rsidR="008548C4" w:rsidRPr="009A3EBE" w:rsidRDefault="00052213" w:rsidP="009A3EBE">
      <w:pPr>
        <w:pStyle w:val="1"/>
        <w:numPr>
          <w:ilvl w:val="2"/>
          <w:numId w:val="1"/>
        </w:numPr>
        <w:tabs>
          <w:tab w:val="left" w:pos="702"/>
        </w:tabs>
        <w:ind w:firstLine="0"/>
        <w:jc w:val="both"/>
        <w:rPr>
          <w:color w:val="auto"/>
          <w:sz w:val="24"/>
          <w:szCs w:val="24"/>
        </w:rPr>
      </w:pPr>
      <w:r w:rsidRPr="009A3EBE">
        <w:rPr>
          <w:color w:val="auto"/>
          <w:sz w:val="24"/>
          <w:szCs w:val="24"/>
        </w:rPr>
        <w:t>Додаток № 2: Примірна форма Заявки на постачання електричної енергії Споживачу</w:t>
      </w:r>
    </w:p>
    <w:p w:rsidR="008548C4" w:rsidRPr="009A3EBE" w:rsidRDefault="00052213" w:rsidP="009A3EBE">
      <w:pPr>
        <w:pStyle w:val="1"/>
        <w:numPr>
          <w:ilvl w:val="2"/>
          <w:numId w:val="1"/>
        </w:numPr>
        <w:tabs>
          <w:tab w:val="left" w:pos="702"/>
        </w:tabs>
        <w:spacing w:after="260"/>
        <w:ind w:firstLine="0"/>
        <w:jc w:val="both"/>
        <w:rPr>
          <w:color w:val="auto"/>
          <w:sz w:val="24"/>
          <w:szCs w:val="24"/>
        </w:rPr>
      </w:pPr>
      <w:r w:rsidRPr="009A3EBE">
        <w:rPr>
          <w:color w:val="auto"/>
          <w:sz w:val="24"/>
          <w:szCs w:val="24"/>
        </w:rPr>
        <w:lastRenderedPageBreak/>
        <w:t>Додаток № 3: Примірна форма Акту приймання-передачі Товару.</w:t>
      </w:r>
    </w:p>
    <w:p w:rsidR="008548C4" w:rsidRPr="009A3EBE" w:rsidRDefault="00052213" w:rsidP="009A3EBE">
      <w:pPr>
        <w:pStyle w:val="11"/>
        <w:keepNext/>
        <w:keepLines/>
        <w:numPr>
          <w:ilvl w:val="0"/>
          <w:numId w:val="1"/>
        </w:numPr>
        <w:tabs>
          <w:tab w:val="left" w:pos="390"/>
        </w:tabs>
        <w:rPr>
          <w:color w:val="auto"/>
          <w:sz w:val="24"/>
          <w:szCs w:val="24"/>
        </w:rPr>
      </w:pPr>
      <w:bookmarkStart w:id="17" w:name="bookmark36"/>
      <w:r w:rsidRPr="009A3EBE">
        <w:rPr>
          <w:color w:val="auto"/>
          <w:sz w:val="24"/>
          <w:szCs w:val="24"/>
        </w:rPr>
        <w:t>МІСЦЕЗНАХОДЖЕННЯ ТА БАНКІВСЬКІ РЕКВІЗИТИ СТОРІН:</w:t>
      </w:r>
      <w:bookmarkEnd w:id="17"/>
    </w:p>
    <w:p w:rsidR="008548C4" w:rsidRPr="009A3EBE" w:rsidRDefault="00052213" w:rsidP="009A3EBE">
      <w:pPr>
        <w:pStyle w:val="1"/>
        <w:numPr>
          <w:ilvl w:val="1"/>
          <w:numId w:val="1"/>
        </w:numPr>
        <w:tabs>
          <w:tab w:val="left" w:pos="1412"/>
        </w:tabs>
        <w:ind w:firstLine="880"/>
        <w:jc w:val="both"/>
        <w:rPr>
          <w:color w:val="auto"/>
          <w:sz w:val="24"/>
          <w:szCs w:val="24"/>
        </w:rPr>
      </w:pPr>
      <w:r w:rsidRPr="009A3EBE">
        <w:rPr>
          <w:color w:val="auto"/>
          <w:sz w:val="24"/>
          <w:szCs w:val="24"/>
        </w:rPr>
        <w:t>Сторони зобов’язуються протягом 5 (п’яти) робочих днів письмово повідомляти одна одну у випадках зміни відомостей, вказаних в цьому розділі Договору, а у разі неповідомлення несуть ризик настання пов’язаних із цим несприятливих наслідків, при цьому внесення змін до Договору в такому випадку не потребується</w:t>
      </w:r>
    </w:p>
    <w:p w:rsidR="00370802" w:rsidRPr="009A3EBE" w:rsidRDefault="00370802" w:rsidP="009A3EBE">
      <w:pPr>
        <w:pStyle w:val="1"/>
        <w:tabs>
          <w:tab w:val="left" w:pos="1412"/>
        </w:tabs>
        <w:ind w:left="880" w:firstLine="0"/>
        <w:jc w:val="both"/>
        <w:rPr>
          <w:color w:val="auto"/>
          <w:sz w:val="24"/>
          <w:szCs w:val="24"/>
        </w:rPr>
      </w:pPr>
    </w:p>
    <w:tbl>
      <w:tblPr>
        <w:tblW w:w="0" w:type="auto"/>
        <w:tblInd w:w="108" w:type="dxa"/>
        <w:tblLayout w:type="fixed"/>
        <w:tblLook w:val="0000" w:firstRow="0" w:lastRow="0" w:firstColumn="0" w:lastColumn="0" w:noHBand="0" w:noVBand="0"/>
      </w:tblPr>
      <w:tblGrid>
        <w:gridCol w:w="5003"/>
        <w:gridCol w:w="5019"/>
      </w:tblGrid>
      <w:tr w:rsidR="009A3EBE" w:rsidRPr="009A3EBE" w:rsidTr="00370802">
        <w:trPr>
          <w:trHeight w:val="174"/>
        </w:trPr>
        <w:tc>
          <w:tcPr>
            <w:tcW w:w="5003" w:type="dxa"/>
            <w:shd w:val="clear" w:color="auto" w:fill="auto"/>
          </w:tcPr>
          <w:p w:rsidR="00370802" w:rsidRPr="009A3EBE" w:rsidRDefault="00370802" w:rsidP="009A3EBE">
            <w:pPr>
              <w:snapToGrid w:val="0"/>
              <w:spacing w:line="264" w:lineRule="auto"/>
              <w:jc w:val="center"/>
              <w:rPr>
                <w:rFonts w:ascii="Times New Roman" w:hAnsi="Times New Roman" w:cs="Times New Roman"/>
                <w:b/>
                <w:color w:val="auto"/>
                <w:spacing w:val="-1"/>
                <w:sz w:val="20"/>
                <w:szCs w:val="20"/>
                <w:u w:val="single"/>
              </w:rPr>
            </w:pPr>
            <w:r w:rsidRPr="009A3EBE">
              <w:rPr>
                <w:rFonts w:ascii="Times New Roman" w:hAnsi="Times New Roman" w:cs="Times New Roman"/>
                <w:b/>
                <w:color w:val="auto"/>
                <w:spacing w:val="-1"/>
                <w:sz w:val="20"/>
                <w:szCs w:val="20"/>
                <w:u w:val="single"/>
              </w:rPr>
              <w:t>СПОЖИВАЧ:</w:t>
            </w:r>
          </w:p>
        </w:tc>
        <w:tc>
          <w:tcPr>
            <w:tcW w:w="5019" w:type="dxa"/>
            <w:shd w:val="clear" w:color="auto" w:fill="auto"/>
          </w:tcPr>
          <w:p w:rsidR="00370802" w:rsidRPr="009A3EBE" w:rsidRDefault="00370802" w:rsidP="009A3EBE">
            <w:pPr>
              <w:pStyle w:val="12"/>
              <w:spacing w:line="264" w:lineRule="auto"/>
              <w:ind w:firstLine="0"/>
              <w:jc w:val="center"/>
              <w:rPr>
                <w:b/>
                <w:sz w:val="20"/>
              </w:rPr>
            </w:pPr>
            <w:r w:rsidRPr="009A3EBE">
              <w:rPr>
                <w:b/>
                <w:sz w:val="20"/>
                <w:u w:val="single"/>
              </w:rPr>
              <w:t>ПОСТАЧАЛЬНИК</w:t>
            </w:r>
            <w:r w:rsidRPr="009A3EBE">
              <w:rPr>
                <w:b/>
                <w:sz w:val="20"/>
              </w:rPr>
              <w:t>:</w:t>
            </w:r>
          </w:p>
        </w:tc>
      </w:tr>
      <w:tr w:rsidR="009A3EBE" w:rsidRPr="009A3EBE" w:rsidTr="00370802">
        <w:trPr>
          <w:trHeight w:val="798"/>
        </w:trPr>
        <w:tc>
          <w:tcPr>
            <w:tcW w:w="5003" w:type="dxa"/>
            <w:shd w:val="clear" w:color="auto" w:fill="auto"/>
          </w:tcPr>
          <w:p w:rsidR="00370802" w:rsidRPr="009A3EBE" w:rsidRDefault="00370802" w:rsidP="009A3EBE">
            <w:pPr>
              <w:pStyle w:val="21"/>
              <w:spacing w:after="0" w:line="264" w:lineRule="auto"/>
              <w:rPr>
                <w:rFonts w:ascii="Times New Roman" w:hAnsi="Times New Roman"/>
                <w:sz w:val="20"/>
                <w:szCs w:val="20"/>
                <w:lang w:val="uk-UA"/>
              </w:rPr>
            </w:pPr>
          </w:p>
          <w:p w:rsidR="00370802" w:rsidRPr="009A3EBE" w:rsidRDefault="00370802" w:rsidP="009A3EBE">
            <w:pPr>
              <w:spacing w:line="264" w:lineRule="auto"/>
              <w:rPr>
                <w:b/>
                <w:color w:val="auto"/>
                <w:sz w:val="20"/>
                <w:szCs w:val="20"/>
                <w:u w:val="single"/>
              </w:rPr>
            </w:pPr>
            <w:r w:rsidRPr="009A3EBE">
              <w:rPr>
                <w:rFonts w:ascii="Times New Roman" w:hAnsi="Times New Roman" w:cs="Times New Roman"/>
                <w:color w:val="auto"/>
                <w:sz w:val="20"/>
                <w:szCs w:val="20"/>
              </w:rPr>
              <w:t>_____________________________</w:t>
            </w:r>
          </w:p>
        </w:tc>
        <w:tc>
          <w:tcPr>
            <w:tcW w:w="5019" w:type="dxa"/>
            <w:shd w:val="clear" w:color="auto" w:fill="auto"/>
          </w:tcPr>
          <w:p w:rsidR="00370802" w:rsidRPr="009A3EBE" w:rsidRDefault="00370802" w:rsidP="009A3EBE">
            <w:pPr>
              <w:pStyle w:val="21"/>
              <w:spacing w:after="0" w:line="264" w:lineRule="auto"/>
              <w:rPr>
                <w:rFonts w:ascii="Times New Roman" w:hAnsi="Times New Roman"/>
                <w:sz w:val="20"/>
                <w:szCs w:val="20"/>
                <w:lang w:val="uk-UA"/>
              </w:rPr>
            </w:pPr>
          </w:p>
          <w:p w:rsidR="00370802" w:rsidRPr="009A3EBE" w:rsidRDefault="00370802" w:rsidP="009A3EBE">
            <w:pPr>
              <w:spacing w:line="264" w:lineRule="auto"/>
              <w:rPr>
                <w:b/>
                <w:color w:val="auto"/>
                <w:sz w:val="20"/>
                <w:szCs w:val="20"/>
                <w:u w:val="single"/>
              </w:rPr>
            </w:pPr>
            <w:r w:rsidRPr="009A3EBE">
              <w:rPr>
                <w:rFonts w:ascii="Times New Roman" w:hAnsi="Times New Roman" w:cs="Times New Roman"/>
                <w:color w:val="auto"/>
                <w:sz w:val="20"/>
                <w:szCs w:val="20"/>
              </w:rPr>
              <w:t>_____________________________</w:t>
            </w:r>
          </w:p>
        </w:tc>
      </w:tr>
      <w:tr w:rsidR="009A3EBE" w:rsidRPr="009A3EBE" w:rsidTr="00370802">
        <w:trPr>
          <w:trHeight w:val="889"/>
        </w:trPr>
        <w:tc>
          <w:tcPr>
            <w:tcW w:w="5003" w:type="dxa"/>
            <w:shd w:val="clear" w:color="auto" w:fill="auto"/>
          </w:tcPr>
          <w:p w:rsidR="00370802" w:rsidRPr="009A3EBE" w:rsidRDefault="00370802" w:rsidP="009A3EBE">
            <w:pPr>
              <w:snapToGrid w:val="0"/>
              <w:rPr>
                <w:rFonts w:ascii="Times New Roman" w:hAnsi="Times New Roman" w:cs="Times New Roman"/>
                <w:color w:val="auto"/>
                <w:sz w:val="20"/>
                <w:szCs w:val="20"/>
                <w:lang w:eastAsia="ar-SA"/>
              </w:rPr>
            </w:pPr>
            <w:r w:rsidRPr="009A3EBE">
              <w:rPr>
                <w:rFonts w:ascii="Times New Roman" w:hAnsi="Times New Roman" w:cs="Times New Roman"/>
                <w:b/>
                <w:color w:val="auto"/>
                <w:sz w:val="20"/>
                <w:szCs w:val="20"/>
                <w:lang w:eastAsia="ar-SA"/>
              </w:rPr>
              <w:t>Індекс:</w:t>
            </w:r>
            <w:r w:rsidRPr="009A3EBE">
              <w:rPr>
                <w:rFonts w:ascii="Times New Roman" w:hAnsi="Times New Roman" w:cs="Times New Roman"/>
                <w:color w:val="auto"/>
                <w:sz w:val="20"/>
                <w:szCs w:val="20"/>
                <w:lang w:eastAsia="ar-SA"/>
              </w:rPr>
              <w:t xml:space="preserve"> ___________,</w:t>
            </w:r>
          </w:p>
          <w:p w:rsidR="00370802" w:rsidRPr="009A3EBE" w:rsidRDefault="00370802" w:rsidP="009A3EBE">
            <w:pPr>
              <w:rPr>
                <w:rFonts w:ascii="Times New Roman" w:hAnsi="Times New Roman" w:cs="Times New Roman"/>
                <w:color w:val="auto"/>
                <w:sz w:val="20"/>
                <w:szCs w:val="20"/>
                <w:lang w:eastAsia="ar-SA"/>
              </w:rPr>
            </w:pPr>
            <w:r w:rsidRPr="009A3EBE">
              <w:rPr>
                <w:rFonts w:ascii="Times New Roman" w:hAnsi="Times New Roman" w:cs="Times New Roman"/>
                <w:b/>
                <w:color w:val="auto"/>
                <w:sz w:val="20"/>
                <w:szCs w:val="20"/>
                <w:lang w:eastAsia="ar-SA"/>
              </w:rPr>
              <w:t>Адреса:</w:t>
            </w:r>
            <w:r w:rsidRPr="009A3EBE">
              <w:rPr>
                <w:rFonts w:ascii="Times New Roman" w:hAnsi="Times New Roman" w:cs="Times New Roman"/>
                <w:color w:val="auto"/>
                <w:sz w:val="20"/>
                <w:szCs w:val="20"/>
                <w:lang w:eastAsia="ar-SA"/>
              </w:rPr>
              <w:t xml:space="preserve"> ________________________,</w:t>
            </w:r>
          </w:p>
          <w:p w:rsidR="00370802" w:rsidRPr="009A3EBE" w:rsidRDefault="00370802" w:rsidP="009A3EBE">
            <w:pPr>
              <w:rPr>
                <w:rFonts w:ascii="Times New Roman" w:hAnsi="Times New Roman" w:cs="Times New Roman"/>
                <w:color w:val="auto"/>
                <w:sz w:val="20"/>
                <w:szCs w:val="20"/>
                <w:lang w:eastAsia="ar-SA"/>
              </w:rPr>
            </w:pPr>
          </w:p>
          <w:p w:rsidR="00370802" w:rsidRPr="009A3EBE" w:rsidRDefault="00370802" w:rsidP="009A3EBE">
            <w:pPr>
              <w:rPr>
                <w:rFonts w:ascii="Times New Roman" w:hAnsi="Times New Roman" w:cs="Times New Roman"/>
                <w:color w:val="auto"/>
                <w:sz w:val="20"/>
                <w:szCs w:val="20"/>
                <w:lang w:eastAsia="ar-SA"/>
              </w:rPr>
            </w:pPr>
            <w:r w:rsidRPr="009A3EBE">
              <w:rPr>
                <w:rFonts w:ascii="Times New Roman" w:hAnsi="Times New Roman" w:cs="Times New Roman"/>
                <w:b/>
                <w:color w:val="auto"/>
                <w:sz w:val="20"/>
                <w:szCs w:val="20"/>
                <w:lang w:eastAsia="ar-SA"/>
              </w:rPr>
              <w:t xml:space="preserve">Р/р </w:t>
            </w:r>
            <w:r w:rsidRPr="009A3EBE">
              <w:rPr>
                <w:rFonts w:ascii="Times New Roman" w:hAnsi="Times New Roman" w:cs="Times New Roman"/>
                <w:b/>
                <w:color w:val="auto"/>
                <w:sz w:val="20"/>
                <w:szCs w:val="20"/>
                <w:lang w:val="en-US" w:eastAsia="ar-SA"/>
              </w:rPr>
              <w:t>IBAN</w:t>
            </w:r>
            <w:r w:rsidRPr="009A3EBE">
              <w:rPr>
                <w:rFonts w:ascii="Times New Roman" w:hAnsi="Times New Roman" w:cs="Times New Roman"/>
                <w:b/>
                <w:color w:val="auto"/>
                <w:sz w:val="20"/>
                <w:szCs w:val="20"/>
                <w:lang w:eastAsia="ar-SA"/>
              </w:rPr>
              <w:t xml:space="preserve"> </w:t>
            </w:r>
            <w:r w:rsidRPr="009A3EBE">
              <w:rPr>
                <w:rFonts w:ascii="Times New Roman" w:hAnsi="Times New Roman" w:cs="Times New Roman"/>
                <w:b/>
                <w:color w:val="auto"/>
                <w:sz w:val="20"/>
                <w:szCs w:val="20"/>
                <w:lang w:val="en-US" w:eastAsia="ar-SA"/>
              </w:rPr>
              <w:t>UA</w:t>
            </w:r>
            <w:r w:rsidRPr="009A3EBE">
              <w:rPr>
                <w:rFonts w:ascii="Times New Roman" w:hAnsi="Times New Roman" w:cs="Times New Roman"/>
                <w:b/>
                <w:color w:val="auto"/>
                <w:sz w:val="20"/>
                <w:szCs w:val="20"/>
                <w:lang w:eastAsia="ar-SA"/>
              </w:rPr>
              <w:t xml:space="preserve"> </w:t>
            </w:r>
            <w:r w:rsidRPr="009A3EBE">
              <w:rPr>
                <w:rFonts w:ascii="Times New Roman" w:hAnsi="Times New Roman" w:cs="Times New Roman"/>
                <w:color w:val="auto"/>
                <w:sz w:val="20"/>
                <w:szCs w:val="20"/>
                <w:lang w:eastAsia="ar-SA"/>
              </w:rPr>
              <w:t xml:space="preserve">________________________                       </w:t>
            </w:r>
          </w:p>
          <w:p w:rsidR="00370802" w:rsidRPr="009A3EBE" w:rsidRDefault="00370802" w:rsidP="009A3EBE">
            <w:pPr>
              <w:rPr>
                <w:rFonts w:ascii="Times New Roman" w:hAnsi="Times New Roman" w:cs="Times New Roman"/>
                <w:color w:val="auto"/>
                <w:sz w:val="20"/>
                <w:szCs w:val="20"/>
                <w:lang w:eastAsia="ar-SA"/>
              </w:rPr>
            </w:pPr>
            <w:r w:rsidRPr="009A3EBE">
              <w:rPr>
                <w:rFonts w:ascii="Times New Roman" w:hAnsi="Times New Roman" w:cs="Times New Roman"/>
                <w:color w:val="auto"/>
                <w:sz w:val="20"/>
                <w:szCs w:val="20"/>
                <w:lang w:eastAsia="ar-SA"/>
              </w:rPr>
              <w:t>в __________________________________,</w:t>
            </w:r>
          </w:p>
          <w:p w:rsidR="00370802" w:rsidRPr="009A3EBE" w:rsidRDefault="00370802" w:rsidP="009A3EBE">
            <w:pPr>
              <w:rPr>
                <w:rFonts w:ascii="Times New Roman" w:hAnsi="Times New Roman" w:cs="Times New Roman"/>
                <w:color w:val="auto"/>
                <w:sz w:val="20"/>
                <w:szCs w:val="20"/>
                <w:lang w:eastAsia="ar-SA"/>
              </w:rPr>
            </w:pPr>
            <w:r w:rsidRPr="009A3EBE">
              <w:rPr>
                <w:rFonts w:ascii="Times New Roman" w:hAnsi="Times New Roman" w:cs="Times New Roman"/>
                <w:b/>
                <w:color w:val="auto"/>
                <w:sz w:val="20"/>
                <w:szCs w:val="20"/>
                <w:lang w:eastAsia="ar-SA"/>
              </w:rPr>
              <w:t>код ЄДРПОУ</w:t>
            </w:r>
            <w:r w:rsidRPr="009A3EBE">
              <w:rPr>
                <w:rFonts w:ascii="Times New Roman" w:hAnsi="Times New Roman" w:cs="Times New Roman"/>
                <w:color w:val="auto"/>
                <w:sz w:val="20"/>
                <w:szCs w:val="20"/>
                <w:lang w:eastAsia="ar-SA"/>
              </w:rPr>
              <w:t xml:space="preserve">  __________________,</w:t>
            </w:r>
          </w:p>
          <w:p w:rsidR="00370802" w:rsidRPr="009A3EBE" w:rsidRDefault="00370802" w:rsidP="009A3EBE">
            <w:pPr>
              <w:rPr>
                <w:rFonts w:ascii="Times New Roman" w:hAnsi="Times New Roman" w:cs="Times New Roman"/>
                <w:b/>
                <w:color w:val="auto"/>
                <w:sz w:val="20"/>
                <w:szCs w:val="20"/>
                <w:lang w:eastAsia="ar-SA"/>
              </w:rPr>
            </w:pPr>
          </w:p>
          <w:p w:rsidR="00370802" w:rsidRPr="009A3EBE" w:rsidRDefault="00370802" w:rsidP="009A3EBE">
            <w:pPr>
              <w:rPr>
                <w:rFonts w:ascii="Times New Roman" w:hAnsi="Times New Roman" w:cs="Times New Roman"/>
                <w:color w:val="auto"/>
                <w:sz w:val="20"/>
                <w:szCs w:val="20"/>
                <w:lang w:eastAsia="ar-SA"/>
              </w:rPr>
            </w:pPr>
            <w:r w:rsidRPr="009A3EBE">
              <w:rPr>
                <w:rFonts w:ascii="Times New Roman" w:hAnsi="Times New Roman" w:cs="Times New Roman"/>
                <w:b/>
                <w:color w:val="auto"/>
                <w:sz w:val="20"/>
                <w:szCs w:val="20"/>
                <w:lang w:eastAsia="ar-SA"/>
              </w:rPr>
              <w:t xml:space="preserve">Тел./факс. </w:t>
            </w:r>
            <w:r w:rsidRPr="009A3EBE">
              <w:rPr>
                <w:rFonts w:ascii="Times New Roman" w:hAnsi="Times New Roman" w:cs="Times New Roman"/>
                <w:color w:val="auto"/>
                <w:sz w:val="20"/>
                <w:szCs w:val="20"/>
                <w:lang w:eastAsia="ar-SA"/>
              </w:rPr>
              <w:t xml:space="preserve"> _______________________</w:t>
            </w:r>
          </w:p>
          <w:p w:rsidR="00370802" w:rsidRPr="009A3EBE" w:rsidRDefault="00370802" w:rsidP="009A3EBE">
            <w:pPr>
              <w:pStyle w:val="12"/>
              <w:spacing w:line="264" w:lineRule="auto"/>
              <w:ind w:firstLine="0"/>
              <w:rPr>
                <w:b/>
                <w:sz w:val="20"/>
                <w:u w:val="single"/>
              </w:rPr>
            </w:pPr>
            <w:r w:rsidRPr="009A3EBE">
              <w:rPr>
                <w:b/>
                <w:sz w:val="20"/>
                <w:lang w:eastAsia="ar-SA"/>
              </w:rPr>
              <w:t xml:space="preserve">e-mail </w:t>
            </w:r>
            <w:r w:rsidRPr="009A3EBE">
              <w:rPr>
                <w:sz w:val="20"/>
                <w:lang w:eastAsia="ar-SA"/>
              </w:rPr>
              <w:t>: __________________________</w:t>
            </w:r>
          </w:p>
        </w:tc>
        <w:tc>
          <w:tcPr>
            <w:tcW w:w="5019" w:type="dxa"/>
            <w:shd w:val="clear" w:color="auto" w:fill="auto"/>
          </w:tcPr>
          <w:p w:rsidR="00370802" w:rsidRPr="009A3EBE" w:rsidRDefault="00370802" w:rsidP="009A3EBE">
            <w:pPr>
              <w:snapToGrid w:val="0"/>
              <w:rPr>
                <w:rFonts w:ascii="Times New Roman" w:hAnsi="Times New Roman" w:cs="Times New Roman"/>
                <w:color w:val="auto"/>
                <w:sz w:val="20"/>
                <w:szCs w:val="20"/>
                <w:lang w:eastAsia="ar-SA"/>
              </w:rPr>
            </w:pPr>
            <w:r w:rsidRPr="009A3EBE">
              <w:rPr>
                <w:rFonts w:ascii="Times New Roman" w:hAnsi="Times New Roman" w:cs="Times New Roman"/>
                <w:b/>
                <w:color w:val="auto"/>
                <w:sz w:val="20"/>
                <w:szCs w:val="20"/>
                <w:lang w:eastAsia="ar-SA"/>
              </w:rPr>
              <w:t>Індекс:</w:t>
            </w:r>
            <w:r w:rsidRPr="009A3EBE">
              <w:rPr>
                <w:rFonts w:ascii="Times New Roman" w:hAnsi="Times New Roman" w:cs="Times New Roman"/>
                <w:color w:val="auto"/>
                <w:sz w:val="20"/>
                <w:szCs w:val="20"/>
                <w:lang w:eastAsia="ar-SA"/>
              </w:rPr>
              <w:t xml:space="preserve"> ___________,</w:t>
            </w:r>
          </w:p>
          <w:p w:rsidR="00370802" w:rsidRPr="009A3EBE" w:rsidRDefault="00370802" w:rsidP="009A3EBE">
            <w:pPr>
              <w:rPr>
                <w:rFonts w:ascii="Times New Roman" w:hAnsi="Times New Roman" w:cs="Times New Roman"/>
                <w:color w:val="auto"/>
                <w:sz w:val="20"/>
                <w:szCs w:val="20"/>
                <w:lang w:eastAsia="ar-SA"/>
              </w:rPr>
            </w:pPr>
            <w:r w:rsidRPr="009A3EBE">
              <w:rPr>
                <w:rFonts w:ascii="Times New Roman" w:hAnsi="Times New Roman" w:cs="Times New Roman"/>
                <w:b/>
                <w:color w:val="auto"/>
                <w:sz w:val="20"/>
                <w:szCs w:val="20"/>
                <w:lang w:eastAsia="ar-SA"/>
              </w:rPr>
              <w:t>Адреса:</w:t>
            </w:r>
            <w:r w:rsidRPr="009A3EBE">
              <w:rPr>
                <w:rFonts w:ascii="Times New Roman" w:hAnsi="Times New Roman" w:cs="Times New Roman"/>
                <w:color w:val="auto"/>
                <w:sz w:val="20"/>
                <w:szCs w:val="20"/>
                <w:lang w:eastAsia="ar-SA"/>
              </w:rPr>
              <w:t xml:space="preserve"> ________________________,</w:t>
            </w:r>
          </w:p>
          <w:p w:rsidR="00370802" w:rsidRPr="009A3EBE" w:rsidRDefault="00370802" w:rsidP="009A3EBE">
            <w:pPr>
              <w:rPr>
                <w:rFonts w:ascii="Times New Roman" w:hAnsi="Times New Roman" w:cs="Times New Roman"/>
                <w:color w:val="auto"/>
                <w:sz w:val="20"/>
                <w:szCs w:val="20"/>
                <w:lang w:eastAsia="ar-SA"/>
              </w:rPr>
            </w:pPr>
          </w:p>
          <w:p w:rsidR="00370802" w:rsidRPr="009A3EBE" w:rsidRDefault="00370802" w:rsidP="009A3EBE">
            <w:pPr>
              <w:rPr>
                <w:rFonts w:ascii="Times New Roman" w:hAnsi="Times New Roman" w:cs="Times New Roman"/>
                <w:color w:val="auto"/>
                <w:sz w:val="20"/>
                <w:szCs w:val="20"/>
                <w:lang w:eastAsia="ar-SA"/>
              </w:rPr>
            </w:pPr>
            <w:r w:rsidRPr="009A3EBE">
              <w:rPr>
                <w:rFonts w:ascii="Times New Roman" w:hAnsi="Times New Roman" w:cs="Times New Roman"/>
                <w:b/>
                <w:color w:val="auto"/>
                <w:sz w:val="20"/>
                <w:szCs w:val="20"/>
                <w:lang w:eastAsia="ar-SA"/>
              </w:rPr>
              <w:t xml:space="preserve">Р/р </w:t>
            </w:r>
            <w:r w:rsidRPr="009A3EBE">
              <w:rPr>
                <w:rFonts w:ascii="Times New Roman" w:hAnsi="Times New Roman" w:cs="Times New Roman"/>
                <w:b/>
                <w:color w:val="auto"/>
                <w:sz w:val="20"/>
                <w:szCs w:val="20"/>
                <w:lang w:val="en-US" w:eastAsia="ar-SA"/>
              </w:rPr>
              <w:t>IBAN</w:t>
            </w:r>
            <w:r w:rsidRPr="009A3EBE">
              <w:rPr>
                <w:rFonts w:ascii="Times New Roman" w:hAnsi="Times New Roman" w:cs="Times New Roman"/>
                <w:b/>
                <w:color w:val="auto"/>
                <w:sz w:val="20"/>
                <w:szCs w:val="20"/>
                <w:lang w:eastAsia="ar-SA"/>
              </w:rPr>
              <w:t xml:space="preserve"> </w:t>
            </w:r>
            <w:r w:rsidRPr="009A3EBE">
              <w:rPr>
                <w:rFonts w:ascii="Times New Roman" w:hAnsi="Times New Roman" w:cs="Times New Roman"/>
                <w:b/>
                <w:color w:val="auto"/>
                <w:sz w:val="20"/>
                <w:szCs w:val="20"/>
                <w:lang w:val="en-US" w:eastAsia="ar-SA"/>
              </w:rPr>
              <w:t>UA</w:t>
            </w:r>
            <w:r w:rsidRPr="009A3EBE">
              <w:rPr>
                <w:rFonts w:ascii="Times New Roman" w:hAnsi="Times New Roman" w:cs="Times New Roman"/>
                <w:b/>
                <w:color w:val="auto"/>
                <w:sz w:val="20"/>
                <w:szCs w:val="20"/>
                <w:lang w:eastAsia="ar-SA"/>
              </w:rPr>
              <w:t xml:space="preserve"> </w:t>
            </w:r>
            <w:r w:rsidRPr="009A3EBE">
              <w:rPr>
                <w:rFonts w:ascii="Times New Roman" w:hAnsi="Times New Roman" w:cs="Times New Roman"/>
                <w:color w:val="auto"/>
                <w:sz w:val="20"/>
                <w:szCs w:val="20"/>
                <w:lang w:eastAsia="ar-SA"/>
              </w:rPr>
              <w:t xml:space="preserve">________________________                         </w:t>
            </w:r>
          </w:p>
          <w:p w:rsidR="00370802" w:rsidRPr="009A3EBE" w:rsidRDefault="00370802" w:rsidP="009A3EBE">
            <w:pPr>
              <w:rPr>
                <w:rFonts w:ascii="Times New Roman" w:hAnsi="Times New Roman" w:cs="Times New Roman"/>
                <w:color w:val="auto"/>
                <w:sz w:val="20"/>
                <w:szCs w:val="20"/>
                <w:lang w:eastAsia="ar-SA"/>
              </w:rPr>
            </w:pPr>
            <w:r w:rsidRPr="009A3EBE">
              <w:rPr>
                <w:rFonts w:ascii="Times New Roman" w:hAnsi="Times New Roman" w:cs="Times New Roman"/>
                <w:color w:val="auto"/>
                <w:sz w:val="20"/>
                <w:szCs w:val="20"/>
                <w:lang w:eastAsia="ar-SA"/>
              </w:rPr>
              <w:t>в __________________________________,</w:t>
            </w:r>
          </w:p>
          <w:p w:rsidR="00370802" w:rsidRPr="009A3EBE" w:rsidRDefault="00370802" w:rsidP="009A3EBE">
            <w:pPr>
              <w:rPr>
                <w:rFonts w:ascii="Times New Roman" w:hAnsi="Times New Roman" w:cs="Times New Roman"/>
                <w:color w:val="auto"/>
                <w:sz w:val="20"/>
                <w:szCs w:val="20"/>
                <w:lang w:eastAsia="ar-SA"/>
              </w:rPr>
            </w:pPr>
            <w:r w:rsidRPr="009A3EBE">
              <w:rPr>
                <w:rFonts w:ascii="Times New Roman" w:hAnsi="Times New Roman" w:cs="Times New Roman"/>
                <w:b/>
                <w:color w:val="auto"/>
                <w:sz w:val="20"/>
                <w:szCs w:val="20"/>
                <w:lang w:eastAsia="ar-SA"/>
              </w:rPr>
              <w:t>код ЄДРПОУ</w:t>
            </w:r>
            <w:r w:rsidRPr="009A3EBE">
              <w:rPr>
                <w:rFonts w:ascii="Times New Roman" w:hAnsi="Times New Roman" w:cs="Times New Roman"/>
                <w:color w:val="auto"/>
                <w:sz w:val="20"/>
                <w:szCs w:val="20"/>
                <w:lang w:eastAsia="ar-SA"/>
              </w:rPr>
              <w:t xml:space="preserve">  __________________,</w:t>
            </w:r>
          </w:p>
          <w:p w:rsidR="00370802" w:rsidRPr="009A3EBE" w:rsidRDefault="00370802" w:rsidP="009A3EBE">
            <w:pPr>
              <w:rPr>
                <w:rFonts w:ascii="Times New Roman" w:hAnsi="Times New Roman" w:cs="Times New Roman"/>
                <w:b/>
                <w:color w:val="auto"/>
                <w:sz w:val="20"/>
                <w:szCs w:val="20"/>
                <w:lang w:eastAsia="ar-SA"/>
              </w:rPr>
            </w:pPr>
          </w:p>
          <w:p w:rsidR="00370802" w:rsidRPr="009A3EBE" w:rsidRDefault="00370802" w:rsidP="009A3EBE">
            <w:pPr>
              <w:rPr>
                <w:rFonts w:ascii="Times New Roman" w:hAnsi="Times New Roman" w:cs="Times New Roman"/>
                <w:color w:val="auto"/>
                <w:sz w:val="20"/>
                <w:szCs w:val="20"/>
                <w:lang w:eastAsia="ar-SA"/>
              </w:rPr>
            </w:pPr>
            <w:r w:rsidRPr="009A3EBE">
              <w:rPr>
                <w:rFonts w:ascii="Times New Roman" w:hAnsi="Times New Roman" w:cs="Times New Roman"/>
                <w:b/>
                <w:color w:val="auto"/>
                <w:sz w:val="20"/>
                <w:szCs w:val="20"/>
                <w:lang w:eastAsia="ar-SA"/>
              </w:rPr>
              <w:t xml:space="preserve">Тел./факс. </w:t>
            </w:r>
            <w:r w:rsidRPr="009A3EBE">
              <w:rPr>
                <w:rFonts w:ascii="Times New Roman" w:hAnsi="Times New Roman" w:cs="Times New Roman"/>
                <w:color w:val="auto"/>
                <w:sz w:val="20"/>
                <w:szCs w:val="20"/>
                <w:lang w:eastAsia="ar-SA"/>
              </w:rPr>
              <w:t xml:space="preserve"> _______________________</w:t>
            </w:r>
          </w:p>
          <w:p w:rsidR="00370802" w:rsidRPr="009A3EBE" w:rsidRDefault="00370802" w:rsidP="009A3EBE">
            <w:pPr>
              <w:pStyle w:val="12"/>
              <w:spacing w:line="264" w:lineRule="auto"/>
              <w:ind w:firstLine="0"/>
              <w:rPr>
                <w:b/>
                <w:sz w:val="20"/>
                <w:u w:val="single"/>
              </w:rPr>
            </w:pPr>
            <w:r w:rsidRPr="009A3EBE">
              <w:rPr>
                <w:b/>
                <w:sz w:val="20"/>
                <w:lang w:eastAsia="ar-SA"/>
              </w:rPr>
              <w:t xml:space="preserve">e-mail </w:t>
            </w:r>
            <w:r w:rsidRPr="009A3EBE">
              <w:rPr>
                <w:sz w:val="20"/>
                <w:lang w:eastAsia="ar-SA"/>
              </w:rPr>
              <w:t>: __________________________</w:t>
            </w:r>
          </w:p>
        </w:tc>
      </w:tr>
      <w:tr w:rsidR="009A3EBE" w:rsidRPr="009A3EBE" w:rsidTr="00370802">
        <w:trPr>
          <w:trHeight w:val="862"/>
        </w:trPr>
        <w:tc>
          <w:tcPr>
            <w:tcW w:w="5003" w:type="dxa"/>
            <w:shd w:val="clear" w:color="auto" w:fill="auto"/>
          </w:tcPr>
          <w:p w:rsidR="00370802" w:rsidRPr="009A3EBE" w:rsidRDefault="00370802" w:rsidP="009A3EBE">
            <w:pPr>
              <w:rPr>
                <w:rFonts w:ascii="Times New Roman" w:hAnsi="Times New Roman" w:cs="Times New Roman"/>
                <w:b/>
                <w:bCs/>
                <w:color w:val="auto"/>
                <w:sz w:val="20"/>
                <w:szCs w:val="20"/>
                <w:lang w:eastAsia="ar-SA"/>
              </w:rPr>
            </w:pPr>
            <w:r w:rsidRPr="009A3EBE">
              <w:rPr>
                <w:rFonts w:ascii="Times New Roman" w:hAnsi="Times New Roman" w:cs="Times New Roman"/>
                <w:b/>
                <w:bCs/>
                <w:color w:val="auto"/>
                <w:sz w:val="20"/>
                <w:szCs w:val="20"/>
                <w:lang w:eastAsia="ar-SA"/>
              </w:rPr>
              <w:t>________________</w:t>
            </w:r>
          </w:p>
          <w:p w:rsidR="00370802" w:rsidRPr="009A3EBE" w:rsidRDefault="00370802" w:rsidP="009A3EBE">
            <w:pPr>
              <w:pStyle w:val="12"/>
              <w:spacing w:line="264" w:lineRule="auto"/>
              <w:ind w:firstLine="0"/>
              <w:rPr>
                <w:b/>
                <w:bCs/>
                <w:sz w:val="20"/>
                <w:lang w:eastAsia="ar-SA"/>
              </w:rPr>
            </w:pPr>
          </w:p>
          <w:p w:rsidR="00370802" w:rsidRPr="009A3EBE" w:rsidRDefault="00370802" w:rsidP="009A3EBE">
            <w:pPr>
              <w:pStyle w:val="12"/>
              <w:spacing w:line="264" w:lineRule="auto"/>
              <w:ind w:firstLine="0"/>
              <w:rPr>
                <w:sz w:val="20"/>
              </w:rPr>
            </w:pPr>
            <w:r w:rsidRPr="009A3EBE">
              <w:rPr>
                <w:b/>
                <w:bCs/>
                <w:sz w:val="20"/>
                <w:lang w:eastAsia="ar-SA"/>
              </w:rPr>
              <w:t>М.П.                ___________       ____________</w:t>
            </w:r>
          </w:p>
        </w:tc>
        <w:tc>
          <w:tcPr>
            <w:tcW w:w="5019" w:type="dxa"/>
            <w:shd w:val="clear" w:color="auto" w:fill="auto"/>
          </w:tcPr>
          <w:p w:rsidR="00370802" w:rsidRPr="009A3EBE" w:rsidRDefault="00370802" w:rsidP="009A3EBE">
            <w:pPr>
              <w:rPr>
                <w:rFonts w:ascii="Times New Roman" w:hAnsi="Times New Roman" w:cs="Times New Roman"/>
                <w:b/>
                <w:bCs/>
                <w:color w:val="auto"/>
                <w:sz w:val="20"/>
                <w:szCs w:val="20"/>
                <w:lang w:eastAsia="ar-SA"/>
              </w:rPr>
            </w:pPr>
            <w:r w:rsidRPr="009A3EBE">
              <w:rPr>
                <w:rFonts w:ascii="Times New Roman" w:hAnsi="Times New Roman" w:cs="Times New Roman"/>
                <w:b/>
                <w:bCs/>
                <w:color w:val="auto"/>
                <w:sz w:val="20"/>
                <w:szCs w:val="20"/>
                <w:lang w:eastAsia="ar-SA"/>
              </w:rPr>
              <w:t>________________</w:t>
            </w:r>
          </w:p>
          <w:p w:rsidR="00370802" w:rsidRPr="009A3EBE" w:rsidRDefault="00370802" w:rsidP="009A3EBE">
            <w:pPr>
              <w:pStyle w:val="12"/>
              <w:spacing w:line="264" w:lineRule="auto"/>
              <w:ind w:firstLine="0"/>
              <w:rPr>
                <w:b/>
                <w:bCs/>
                <w:sz w:val="20"/>
                <w:lang w:eastAsia="ar-SA"/>
              </w:rPr>
            </w:pPr>
          </w:p>
          <w:p w:rsidR="00370802" w:rsidRPr="009A3EBE" w:rsidRDefault="00370802" w:rsidP="009A3EBE">
            <w:pPr>
              <w:pStyle w:val="12"/>
              <w:spacing w:line="264" w:lineRule="auto"/>
              <w:ind w:firstLine="0"/>
              <w:rPr>
                <w:sz w:val="20"/>
              </w:rPr>
            </w:pPr>
            <w:r w:rsidRPr="009A3EBE">
              <w:rPr>
                <w:b/>
                <w:bCs/>
                <w:sz w:val="20"/>
                <w:lang w:eastAsia="ar-SA"/>
              </w:rPr>
              <w:t>М.П.                ___________       ____________</w:t>
            </w:r>
          </w:p>
        </w:tc>
      </w:tr>
    </w:tbl>
    <w:p w:rsidR="00586760" w:rsidRPr="009A3EBE" w:rsidRDefault="00586760" w:rsidP="009A3EBE">
      <w:pPr>
        <w:pStyle w:val="1"/>
        <w:tabs>
          <w:tab w:val="left" w:pos="1412"/>
        </w:tabs>
        <w:jc w:val="both"/>
        <w:rPr>
          <w:color w:val="auto"/>
          <w:sz w:val="24"/>
          <w:szCs w:val="24"/>
        </w:rPr>
      </w:pPr>
    </w:p>
    <w:p w:rsidR="00586760" w:rsidRPr="009A3EBE" w:rsidRDefault="00586760" w:rsidP="009A3EBE">
      <w:pPr>
        <w:pStyle w:val="1"/>
        <w:tabs>
          <w:tab w:val="left" w:pos="1412"/>
        </w:tabs>
        <w:jc w:val="center"/>
        <w:rPr>
          <w:color w:val="auto"/>
          <w:sz w:val="24"/>
          <w:szCs w:val="24"/>
        </w:rPr>
      </w:pPr>
    </w:p>
    <w:p w:rsidR="00586760" w:rsidRPr="009A3EBE" w:rsidRDefault="00586760" w:rsidP="009A3EBE">
      <w:pPr>
        <w:pStyle w:val="1"/>
        <w:tabs>
          <w:tab w:val="left" w:pos="1412"/>
        </w:tabs>
        <w:jc w:val="both"/>
        <w:rPr>
          <w:color w:val="auto"/>
          <w:sz w:val="24"/>
          <w:szCs w:val="24"/>
        </w:rPr>
      </w:pPr>
    </w:p>
    <w:p w:rsidR="00586760" w:rsidRPr="009A3EBE" w:rsidRDefault="00586760" w:rsidP="009A3EBE">
      <w:pPr>
        <w:pStyle w:val="1"/>
        <w:tabs>
          <w:tab w:val="left" w:pos="1412"/>
        </w:tabs>
        <w:jc w:val="both"/>
        <w:rPr>
          <w:color w:val="auto"/>
          <w:sz w:val="24"/>
          <w:szCs w:val="24"/>
        </w:rPr>
      </w:pPr>
    </w:p>
    <w:p w:rsidR="00586760" w:rsidRPr="009A3EBE" w:rsidRDefault="00586760" w:rsidP="009A3EBE">
      <w:pPr>
        <w:pStyle w:val="1"/>
        <w:tabs>
          <w:tab w:val="left" w:pos="1412"/>
        </w:tabs>
        <w:jc w:val="both"/>
        <w:rPr>
          <w:color w:val="auto"/>
          <w:sz w:val="24"/>
          <w:szCs w:val="24"/>
        </w:rPr>
      </w:pPr>
    </w:p>
    <w:p w:rsidR="00586760" w:rsidRPr="009A3EBE" w:rsidRDefault="00586760" w:rsidP="009A3EBE">
      <w:pPr>
        <w:pStyle w:val="1"/>
        <w:tabs>
          <w:tab w:val="left" w:pos="1412"/>
        </w:tabs>
        <w:jc w:val="both"/>
        <w:rPr>
          <w:color w:val="auto"/>
          <w:sz w:val="24"/>
          <w:szCs w:val="24"/>
        </w:rPr>
      </w:pPr>
    </w:p>
    <w:p w:rsidR="00586760" w:rsidRPr="009A3EBE" w:rsidRDefault="00586760" w:rsidP="009A3EBE">
      <w:pPr>
        <w:pStyle w:val="1"/>
        <w:tabs>
          <w:tab w:val="left" w:pos="1412"/>
        </w:tabs>
        <w:jc w:val="both"/>
        <w:rPr>
          <w:color w:val="auto"/>
          <w:sz w:val="24"/>
          <w:szCs w:val="24"/>
        </w:rPr>
        <w:sectPr w:rsidR="00586760" w:rsidRPr="009A3EBE" w:rsidSect="00502B64">
          <w:pgSz w:w="11900" w:h="16840"/>
          <w:pgMar w:top="558" w:right="501" w:bottom="426" w:left="781" w:header="0" w:footer="3" w:gutter="0"/>
          <w:cols w:space="720"/>
          <w:noEndnote/>
          <w:docGrid w:linePitch="360"/>
        </w:sectPr>
      </w:pPr>
    </w:p>
    <w:p w:rsidR="00402F8F" w:rsidRPr="009A3EBE" w:rsidRDefault="00402F8F" w:rsidP="009A3EBE">
      <w:pPr>
        <w:suppressAutoHyphens/>
        <w:autoSpaceDE w:val="0"/>
        <w:ind w:left="5664"/>
        <w:jc w:val="right"/>
        <w:rPr>
          <w:rFonts w:ascii="Times New Roman" w:eastAsia="Times New Roman" w:hAnsi="Times New Roman" w:cs="Times New Roman"/>
          <w:b/>
          <w:color w:val="auto"/>
          <w:lang w:eastAsia="zh-CN"/>
        </w:rPr>
      </w:pPr>
      <w:r w:rsidRPr="009A3EBE">
        <w:rPr>
          <w:rFonts w:ascii="Times New Roman" w:eastAsia="Times New Roman" w:hAnsi="Times New Roman" w:cs="Times New Roman"/>
          <w:b/>
          <w:color w:val="auto"/>
          <w:lang w:eastAsia="zh-CN"/>
        </w:rPr>
        <w:lastRenderedPageBreak/>
        <w:t xml:space="preserve">Додаток № 1 до договору </w:t>
      </w:r>
    </w:p>
    <w:p w:rsidR="00402F8F" w:rsidRPr="009A3EBE" w:rsidRDefault="00402F8F" w:rsidP="009A3EBE">
      <w:pPr>
        <w:suppressAutoHyphens/>
        <w:autoSpaceDE w:val="0"/>
        <w:ind w:left="5664"/>
        <w:jc w:val="right"/>
        <w:rPr>
          <w:rFonts w:ascii="Times New Roman" w:eastAsia="Times New Roman" w:hAnsi="Times New Roman" w:cs="Times New Roman"/>
          <w:b/>
          <w:color w:val="auto"/>
          <w:lang w:eastAsia="zh-CN"/>
        </w:rPr>
      </w:pPr>
      <w:r w:rsidRPr="009A3EBE">
        <w:rPr>
          <w:rFonts w:ascii="Times New Roman" w:eastAsia="Times New Roman" w:hAnsi="Times New Roman" w:cs="Times New Roman"/>
          <w:b/>
          <w:color w:val="auto"/>
          <w:lang w:eastAsia="zh-CN"/>
        </w:rPr>
        <w:t xml:space="preserve">про постачання електричної енергії споживачу </w:t>
      </w:r>
    </w:p>
    <w:p w:rsidR="00402F8F" w:rsidRPr="009A3EBE" w:rsidRDefault="00402F8F" w:rsidP="009A3EBE">
      <w:pPr>
        <w:suppressAutoHyphens/>
        <w:autoSpaceDE w:val="0"/>
        <w:ind w:left="5664"/>
        <w:jc w:val="right"/>
        <w:rPr>
          <w:rFonts w:ascii="Times New Roman" w:eastAsia="Times New Roman" w:hAnsi="Times New Roman" w:cs="Times New Roman"/>
          <w:b/>
          <w:color w:val="auto"/>
          <w:lang w:eastAsia="zh-CN"/>
        </w:rPr>
      </w:pPr>
      <w:r w:rsidRPr="009A3EBE">
        <w:rPr>
          <w:rFonts w:ascii="Times New Roman" w:eastAsia="Times New Roman" w:hAnsi="Times New Roman" w:cs="Times New Roman"/>
          <w:b/>
          <w:color w:val="auto"/>
          <w:lang w:eastAsia="zh-CN"/>
        </w:rPr>
        <w:t xml:space="preserve">№ _________ від ___________ </w:t>
      </w:r>
    </w:p>
    <w:p w:rsidR="00402F8F" w:rsidRPr="009A3EBE" w:rsidRDefault="00402F8F" w:rsidP="009A3EBE">
      <w:pPr>
        <w:suppressAutoHyphens/>
        <w:autoSpaceDE w:val="0"/>
        <w:jc w:val="center"/>
        <w:rPr>
          <w:rFonts w:ascii="Times New Roman" w:eastAsia="Times New Roman" w:hAnsi="Times New Roman" w:cs="Times New Roman"/>
          <w:color w:val="auto"/>
          <w:lang w:eastAsia="zh-CN"/>
        </w:rPr>
      </w:pPr>
      <w:r w:rsidRPr="009A3EBE">
        <w:rPr>
          <w:rFonts w:ascii="Times New Roman" w:eastAsia="Times New Roman" w:hAnsi="Times New Roman" w:cs="Times New Roman"/>
          <w:color w:val="auto"/>
          <w:lang w:eastAsia="zh-CN"/>
        </w:rPr>
        <w:t xml:space="preserve">Комерційна пропозиція Постачальника </w:t>
      </w:r>
    </w:p>
    <w:tbl>
      <w:tblPr>
        <w:tblOverlap w:val="never"/>
        <w:tblW w:w="15584" w:type="dxa"/>
        <w:jc w:val="center"/>
        <w:tblLayout w:type="fixed"/>
        <w:tblCellMar>
          <w:left w:w="10" w:type="dxa"/>
          <w:right w:w="10" w:type="dxa"/>
        </w:tblCellMar>
        <w:tblLook w:val="0000" w:firstRow="0" w:lastRow="0" w:firstColumn="0" w:lastColumn="0" w:noHBand="0" w:noVBand="0"/>
      </w:tblPr>
      <w:tblGrid>
        <w:gridCol w:w="1676"/>
        <w:gridCol w:w="1218"/>
        <w:gridCol w:w="1282"/>
        <w:gridCol w:w="1743"/>
        <w:gridCol w:w="1982"/>
        <w:gridCol w:w="2131"/>
        <w:gridCol w:w="1424"/>
        <w:gridCol w:w="2309"/>
        <w:gridCol w:w="1819"/>
      </w:tblGrid>
      <w:tr w:rsidR="009A3EBE" w:rsidRPr="009A3EBE" w:rsidTr="009A3EBE">
        <w:trPr>
          <w:trHeight w:hRule="exact" w:val="1309"/>
          <w:jc w:val="center"/>
        </w:trPr>
        <w:tc>
          <w:tcPr>
            <w:tcW w:w="1676" w:type="dxa"/>
            <w:tcBorders>
              <w:top w:val="single" w:sz="4" w:space="0" w:color="auto"/>
              <w:left w:val="single" w:sz="4" w:space="0" w:color="auto"/>
            </w:tcBorders>
            <w:shd w:val="clear" w:color="auto" w:fill="auto"/>
            <w:vAlign w:val="center"/>
          </w:tcPr>
          <w:p w:rsidR="00831659" w:rsidRPr="009A3EBE" w:rsidRDefault="00831659" w:rsidP="009A3EBE">
            <w:pPr>
              <w:pStyle w:val="a7"/>
              <w:ind w:firstLine="0"/>
              <w:jc w:val="center"/>
              <w:rPr>
                <w:color w:val="auto"/>
              </w:rPr>
            </w:pPr>
            <w:r w:rsidRPr="009A3EBE">
              <w:rPr>
                <w:b/>
                <w:bCs/>
                <w:color w:val="auto"/>
              </w:rPr>
              <w:t>Найменування Товару</w:t>
            </w:r>
          </w:p>
        </w:tc>
        <w:tc>
          <w:tcPr>
            <w:tcW w:w="1218" w:type="dxa"/>
            <w:tcBorders>
              <w:top w:val="single" w:sz="4" w:space="0" w:color="auto"/>
              <w:left w:val="single" w:sz="4" w:space="0" w:color="auto"/>
            </w:tcBorders>
            <w:shd w:val="clear" w:color="auto" w:fill="auto"/>
            <w:vAlign w:val="center"/>
          </w:tcPr>
          <w:p w:rsidR="00831659" w:rsidRPr="009A3EBE" w:rsidRDefault="00831659" w:rsidP="009A3EBE">
            <w:pPr>
              <w:pStyle w:val="a7"/>
              <w:ind w:firstLine="0"/>
              <w:jc w:val="center"/>
              <w:rPr>
                <w:color w:val="auto"/>
              </w:rPr>
            </w:pPr>
            <w:r w:rsidRPr="009A3EBE">
              <w:rPr>
                <w:b/>
                <w:bCs/>
                <w:color w:val="auto"/>
              </w:rPr>
              <w:t>Кількість</w:t>
            </w:r>
          </w:p>
        </w:tc>
        <w:tc>
          <w:tcPr>
            <w:tcW w:w="1282" w:type="dxa"/>
            <w:tcBorders>
              <w:top w:val="single" w:sz="4" w:space="0" w:color="auto"/>
              <w:left w:val="single" w:sz="4" w:space="0" w:color="auto"/>
            </w:tcBorders>
            <w:shd w:val="clear" w:color="auto" w:fill="auto"/>
            <w:vAlign w:val="center"/>
          </w:tcPr>
          <w:p w:rsidR="00831659" w:rsidRPr="009A3EBE" w:rsidRDefault="00831659" w:rsidP="009A3EBE">
            <w:pPr>
              <w:pStyle w:val="a7"/>
              <w:ind w:firstLine="0"/>
              <w:jc w:val="center"/>
              <w:rPr>
                <w:color w:val="auto"/>
              </w:rPr>
            </w:pPr>
            <w:r w:rsidRPr="009A3EBE">
              <w:rPr>
                <w:b/>
                <w:bCs/>
                <w:color w:val="auto"/>
              </w:rPr>
              <w:t>Одиниця виміру</w:t>
            </w:r>
          </w:p>
        </w:tc>
        <w:tc>
          <w:tcPr>
            <w:tcW w:w="1743" w:type="dxa"/>
            <w:tcBorders>
              <w:top w:val="single" w:sz="4" w:space="0" w:color="auto"/>
              <w:left w:val="single" w:sz="4" w:space="0" w:color="auto"/>
            </w:tcBorders>
            <w:shd w:val="clear" w:color="auto" w:fill="auto"/>
            <w:vAlign w:val="center"/>
          </w:tcPr>
          <w:p w:rsidR="00831659" w:rsidRPr="009A3EBE" w:rsidRDefault="00831659" w:rsidP="009A3EBE">
            <w:pPr>
              <w:pStyle w:val="a7"/>
              <w:spacing w:line="252" w:lineRule="auto"/>
              <w:ind w:firstLine="0"/>
              <w:jc w:val="center"/>
              <w:rPr>
                <w:color w:val="auto"/>
              </w:rPr>
            </w:pPr>
            <w:r w:rsidRPr="009A3EBE">
              <w:rPr>
                <w:b/>
                <w:bCs/>
                <w:color w:val="auto"/>
              </w:rPr>
              <w:t>Розрахункова оптова ціна (РОЦ</w:t>
            </w:r>
            <w:r w:rsidRPr="009A3EBE">
              <w:rPr>
                <w:b/>
                <w:bCs/>
                <w:color w:val="auto"/>
                <w:sz w:val="26"/>
                <w:szCs w:val="26"/>
                <w:vertAlign w:val="superscript"/>
              </w:rPr>
              <w:t>баз</w:t>
            </w:r>
            <w:r w:rsidRPr="009A3EBE">
              <w:rPr>
                <w:b/>
                <w:bCs/>
                <w:color w:val="auto"/>
              </w:rPr>
              <w:t>), грн.без ПДВ</w:t>
            </w:r>
          </w:p>
        </w:tc>
        <w:tc>
          <w:tcPr>
            <w:tcW w:w="1982" w:type="dxa"/>
            <w:tcBorders>
              <w:top w:val="single" w:sz="4" w:space="0" w:color="auto"/>
              <w:left w:val="single" w:sz="4" w:space="0" w:color="auto"/>
            </w:tcBorders>
            <w:shd w:val="clear" w:color="auto" w:fill="auto"/>
            <w:vAlign w:val="center"/>
          </w:tcPr>
          <w:p w:rsidR="00831659" w:rsidRPr="009A3EBE" w:rsidRDefault="00831659" w:rsidP="009A3EBE">
            <w:pPr>
              <w:pStyle w:val="a7"/>
              <w:ind w:firstLine="0"/>
              <w:jc w:val="center"/>
              <w:rPr>
                <w:color w:val="auto"/>
              </w:rPr>
            </w:pPr>
            <w:r w:rsidRPr="009A3EBE">
              <w:rPr>
                <w:b/>
                <w:bCs/>
                <w:color w:val="auto"/>
              </w:rPr>
              <w:t>Тариф на передачу (Тп), грн. без ПДВ</w:t>
            </w:r>
          </w:p>
        </w:tc>
        <w:tc>
          <w:tcPr>
            <w:tcW w:w="2131" w:type="dxa"/>
            <w:tcBorders>
              <w:top w:val="single" w:sz="4" w:space="0" w:color="auto"/>
              <w:left w:val="single" w:sz="4" w:space="0" w:color="auto"/>
              <w:right w:val="single" w:sz="4" w:space="0" w:color="auto"/>
            </w:tcBorders>
            <w:vAlign w:val="center"/>
          </w:tcPr>
          <w:p w:rsidR="00831659" w:rsidRPr="009A3EBE" w:rsidRDefault="00831659" w:rsidP="009A3EBE">
            <w:pPr>
              <w:pStyle w:val="a7"/>
              <w:ind w:firstLine="0"/>
              <w:jc w:val="center"/>
              <w:rPr>
                <w:color w:val="auto"/>
              </w:rPr>
            </w:pPr>
            <w:r w:rsidRPr="009A3EBE">
              <w:rPr>
                <w:b/>
                <w:bCs/>
                <w:color w:val="auto"/>
              </w:rPr>
              <w:t>Тариф на розподіл (Тр), грн. без ПДВ</w:t>
            </w:r>
          </w:p>
        </w:tc>
        <w:tc>
          <w:tcPr>
            <w:tcW w:w="1424" w:type="dxa"/>
            <w:tcBorders>
              <w:top w:val="single" w:sz="4" w:space="0" w:color="auto"/>
              <w:left w:val="single" w:sz="4" w:space="0" w:color="auto"/>
            </w:tcBorders>
            <w:shd w:val="clear" w:color="auto" w:fill="auto"/>
            <w:vAlign w:val="center"/>
          </w:tcPr>
          <w:p w:rsidR="00831659" w:rsidRPr="009A3EBE" w:rsidRDefault="00831659" w:rsidP="009A3EBE">
            <w:pPr>
              <w:pStyle w:val="a7"/>
              <w:ind w:firstLine="0"/>
              <w:jc w:val="center"/>
              <w:rPr>
                <w:color w:val="auto"/>
              </w:rPr>
            </w:pPr>
            <w:r w:rsidRPr="009A3EBE">
              <w:rPr>
                <w:b/>
                <w:bCs/>
                <w:color w:val="auto"/>
              </w:rPr>
              <w:t>Маржа Постачальника (М), грн. без ПДВ</w:t>
            </w:r>
          </w:p>
        </w:tc>
        <w:tc>
          <w:tcPr>
            <w:tcW w:w="2309" w:type="dxa"/>
            <w:tcBorders>
              <w:top w:val="single" w:sz="4" w:space="0" w:color="auto"/>
              <w:left w:val="single" w:sz="4" w:space="0" w:color="auto"/>
            </w:tcBorders>
            <w:shd w:val="clear" w:color="auto" w:fill="auto"/>
            <w:vAlign w:val="center"/>
          </w:tcPr>
          <w:p w:rsidR="00831659" w:rsidRPr="009A3EBE" w:rsidRDefault="00831659" w:rsidP="009A3EBE">
            <w:pPr>
              <w:pStyle w:val="a7"/>
              <w:spacing w:line="252" w:lineRule="auto"/>
              <w:ind w:firstLine="0"/>
              <w:jc w:val="center"/>
              <w:rPr>
                <w:b/>
                <w:bCs/>
                <w:color w:val="auto"/>
              </w:rPr>
            </w:pPr>
            <w:r w:rsidRPr="009A3EBE">
              <w:rPr>
                <w:b/>
                <w:bCs/>
                <w:color w:val="auto"/>
              </w:rPr>
              <w:t>Базова ціна за одиницю Товару (ЦП</w:t>
            </w:r>
            <w:r w:rsidRPr="009A3EBE">
              <w:rPr>
                <w:b/>
                <w:bCs/>
                <w:color w:val="auto"/>
                <w:sz w:val="26"/>
                <w:szCs w:val="26"/>
                <w:vertAlign w:val="superscript"/>
              </w:rPr>
              <w:t>баз</w:t>
            </w:r>
            <w:r w:rsidRPr="009A3EBE">
              <w:rPr>
                <w:b/>
                <w:bCs/>
                <w:color w:val="auto"/>
              </w:rPr>
              <w:t>), грн. без ПДВ</w:t>
            </w:r>
          </w:p>
          <w:p w:rsidR="00D377B0" w:rsidRPr="009A3EBE" w:rsidRDefault="00D377B0" w:rsidP="009A3EBE">
            <w:pPr>
              <w:pStyle w:val="a7"/>
              <w:spacing w:line="252" w:lineRule="auto"/>
              <w:ind w:firstLine="0"/>
              <w:jc w:val="center"/>
              <w:rPr>
                <w:color w:val="auto"/>
              </w:rPr>
            </w:pPr>
            <w:r w:rsidRPr="009A3EBE">
              <w:rPr>
                <w:color w:val="auto"/>
              </w:rPr>
              <w:t xml:space="preserve">* </w:t>
            </w:r>
            <w:r w:rsidRPr="009A3EBE">
              <w:rPr>
                <w:b/>
                <w:bCs/>
                <w:color w:val="auto"/>
              </w:rPr>
              <w:t>(8=4+5+6+7)</w:t>
            </w:r>
          </w:p>
        </w:tc>
        <w:tc>
          <w:tcPr>
            <w:tcW w:w="1819" w:type="dxa"/>
            <w:tcBorders>
              <w:top w:val="single" w:sz="4" w:space="0" w:color="auto"/>
              <w:left w:val="single" w:sz="4" w:space="0" w:color="auto"/>
              <w:right w:val="single" w:sz="4" w:space="0" w:color="auto"/>
            </w:tcBorders>
            <w:shd w:val="clear" w:color="auto" w:fill="auto"/>
            <w:vAlign w:val="center"/>
          </w:tcPr>
          <w:p w:rsidR="00831659" w:rsidRPr="009A3EBE" w:rsidRDefault="00831659" w:rsidP="009A3EBE">
            <w:pPr>
              <w:pStyle w:val="a7"/>
              <w:ind w:firstLine="0"/>
              <w:jc w:val="center"/>
              <w:rPr>
                <w:color w:val="auto"/>
              </w:rPr>
            </w:pPr>
            <w:r w:rsidRPr="009A3EBE">
              <w:rPr>
                <w:b/>
                <w:bCs/>
                <w:color w:val="auto"/>
              </w:rPr>
              <w:t>Примітки</w:t>
            </w:r>
          </w:p>
        </w:tc>
      </w:tr>
      <w:tr w:rsidR="009A3EBE" w:rsidRPr="009A3EBE" w:rsidTr="00831659">
        <w:trPr>
          <w:trHeight w:hRule="exact" w:val="259"/>
          <w:jc w:val="center"/>
        </w:trPr>
        <w:tc>
          <w:tcPr>
            <w:tcW w:w="1676" w:type="dxa"/>
            <w:tcBorders>
              <w:top w:val="single" w:sz="4" w:space="0" w:color="auto"/>
              <w:left w:val="single" w:sz="4" w:space="0" w:color="auto"/>
            </w:tcBorders>
            <w:shd w:val="clear" w:color="auto" w:fill="auto"/>
            <w:vAlign w:val="bottom"/>
          </w:tcPr>
          <w:p w:rsidR="00831659" w:rsidRPr="009A3EBE" w:rsidRDefault="00831659" w:rsidP="009A3EBE">
            <w:pPr>
              <w:pStyle w:val="a7"/>
              <w:ind w:firstLine="0"/>
              <w:jc w:val="center"/>
              <w:rPr>
                <w:color w:val="auto"/>
              </w:rPr>
            </w:pPr>
            <w:r w:rsidRPr="009A3EBE">
              <w:rPr>
                <w:b/>
                <w:bCs/>
                <w:color w:val="auto"/>
              </w:rPr>
              <w:t>1</w:t>
            </w:r>
          </w:p>
        </w:tc>
        <w:tc>
          <w:tcPr>
            <w:tcW w:w="1218" w:type="dxa"/>
            <w:tcBorders>
              <w:top w:val="single" w:sz="4" w:space="0" w:color="auto"/>
              <w:left w:val="single" w:sz="4" w:space="0" w:color="auto"/>
            </w:tcBorders>
            <w:shd w:val="clear" w:color="auto" w:fill="auto"/>
            <w:vAlign w:val="bottom"/>
          </w:tcPr>
          <w:p w:rsidR="00831659" w:rsidRPr="009A3EBE" w:rsidRDefault="00831659" w:rsidP="009A3EBE">
            <w:pPr>
              <w:pStyle w:val="a7"/>
              <w:ind w:firstLine="0"/>
              <w:jc w:val="center"/>
              <w:rPr>
                <w:color w:val="auto"/>
              </w:rPr>
            </w:pPr>
            <w:r w:rsidRPr="009A3EBE">
              <w:rPr>
                <w:b/>
                <w:bCs/>
                <w:color w:val="auto"/>
              </w:rPr>
              <w:t>2</w:t>
            </w:r>
          </w:p>
        </w:tc>
        <w:tc>
          <w:tcPr>
            <w:tcW w:w="1282" w:type="dxa"/>
            <w:tcBorders>
              <w:top w:val="single" w:sz="4" w:space="0" w:color="auto"/>
              <w:left w:val="single" w:sz="4" w:space="0" w:color="auto"/>
            </w:tcBorders>
            <w:shd w:val="clear" w:color="auto" w:fill="auto"/>
            <w:vAlign w:val="bottom"/>
          </w:tcPr>
          <w:p w:rsidR="00831659" w:rsidRPr="009A3EBE" w:rsidRDefault="00831659" w:rsidP="009A3EBE">
            <w:pPr>
              <w:pStyle w:val="a7"/>
              <w:ind w:firstLine="0"/>
              <w:jc w:val="center"/>
              <w:rPr>
                <w:color w:val="auto"/>
              </w:rPr>
            </w:pPr>
            <w:r w:rsidRPr="009A3EBE">
              <w:rPr>
                <w:b/>
                <w:bCs/>
                <w:color w:val="auto"/>
              </w:rPr>
              <w:t>3</w:t>
            </w:r>
          </w:p>
        </w:tc>
        <w:tc>
          <w:tcPr>
            <w:tcW w:w="1743" w:type="dxa"/>
            <w:tcBorders>
              <w:top w:val="single" w:sz="4" w:space="0" w:color="auto"/>
              <w:left w:val="single" w:sz="4" w:space="0" w:color="auto"/>
            </w:tcBorders>
            <w:shd w:val="clear" w:color="auto" w:fill="auto"/>
            <w:vAlign w:val="bottom"/>
          </w:tcPr>
          <w:p w:rsidR="00831659" w:rsidRPr="009A3EBE" w:rsidRDefault="00831659" w:rsidP="009A3EBE">
            <w:pPr>
              <w:pStyle w:val="a7"/>
              <w:ind w:firstLine="0"/>
              <w:jc w:val="center"/>
              <w:rPr>
                <w:color w:val="auto"/>
              </w:rPr>
            </w:pPr>
            <w:r w:rsidRPr="009A3EBE">
              <w:rPr>
                <w:b/>
                <w:bCs/>
                <w:color w:val="auto"/>
              </w:rPr>
              <w:t>4</w:t>
            </w:r>
          </w:p>
        </w:tc>
        <w:tc>
          <w:tcPr>
            <w:tcW w:w="1982" w:type="dxa"/>
            <w:tcBorders>
              <w:top w:val="single" w:sz="4" w:space="0" w:color="auto"/>
              <w:left w:val="single" w:sz="4" w:space="0" w:color="auto"/>
            </w:tcBorders>
            <w:shd w:val="clear" w:color="auto" w:fill="auto"/>
            <w:vAlign w:val="bottom"/>
          </w:tcPr>
          <w:p w:rsidR="00831659" w:rsidRPr="009A3EBE" w:rsidRDefault="00831659" w:rsidP="009A3EBE">
            <w:pPr>
              <w:pStyle w:val="a7"/>
              <w:ind w:firstLine="0"/>
              <w:jc w:val="center"/>
              <w:rPr>
                <w:color w:val="auto"/>
              </w:rPr>
            </w:pPr>
            <w:r w:rsidRPr="009A3EBE">
              <w:rPr>
                <w:b/>
                <w:bCs/>
                <w:color w:val="auto"/>
              </w:rPr>
              <w:t>5</w:t>
            </w:r>
          </w:p>
        </w:tc>
        <w:tc>
          <w:tcPr>
            <w:tcW w:w="2131" w:type="dxa"/>
            <w:tcBorders>
              <w:top w:val="single" w:sz="4" w:space="0" w:color="auto"/>
              <w:left w:val="single" w:sz="4" w:space="0" w:color="auto"/>
              <w:right w:val="single" w:sz="4" w:space="0" w:color="auto"/>
            </w:tcBorders>
          </w:tcPr>
          <w:p w:rsidR="00831659" w:rsidRPr="009A3EBE" w:rsidRDefault="00831659" w:rsidP="009A3EBE">
            <w:pPr>
              <w:pStyle w:val="a7"/>
              <w:ind w:firstLine="0"/>
              <w:jc w:val="center"/>
              <w:rPr>
                <w:b/>
                <w:bCs/>
                <w:color w:val="auto"/>
              </w:rPr>
            </w:pPr>
            <w:r w:rsidRPr="009A3EBE">
              <w:rPr>
                <w:b/>
                <w:bCs/>
                <w:color w:val="auto"/>
              </w:rPr>
              <w:t>6</w:t>
            </w:r>
          </w:p>
        </w:tc>
        <w:tc>
          <w:tcPr>
            <w:tcW w:w="1424" w:type="dxa"/>
            <w:tcBorders>
              <w:top w:val="single" w:sz="4" w:space="0" w:color="auto"/>
              <w:left w:val="single" w:sz="4" w:space="0" w:color="auto"/>
            </w:tcBorders>
            <w:shd w:val="clear" w:color="auto" w:fill="auto"/>
            <w:vAlign w:val="bottom"/>
          </w:tcPr>
          <w:p w:rsidR="00831659" w:rsidRPr="009A3EBE" w:rsidRDefault="00831659" w:rsidP="009A3EBE">
            <w:pPr>
              <w:pStyle w:val="a7"/>
              <w:ind w:firstLine="0"/>
              <w:jc w:val="center"/>
              <w:rPr>
                <w:b/>
                <w:color w:val="auto"/>
              </w:rPr>
            </w:pPr>
            <w:r w:rsidRPr="009A3EBE">
              <w:rPr>
                <w:b/>
                <w:color w:val="auto"/>
              </w:rPr>
              <w:t>7</w:t>
            </w:r>
          </w:p>
        </w:tc>
        <w:tc>
          <w:tcPr>
            <w:tcW w:w="2309" w:type="dxa"/>
            <w:tcBorders>
              <w:top w:val="single" w:sz="4" w:space="0" w:color="auto"/>
              <w:left w:val="single" w:sz="4" w:space="0" w:color="auto"/>
            </w:tcBorders>
            <w:shd w:val="clear" w:color="auto" w:fill="auto"/>
            <w:vAlign w:val="bottom"/>
          </w:tcPr>
          <w:p w:rsidR="00831659" w:rsidRPr="009A3EBE" w:rsidRDefault="00D377B0" w:rsidP="009A3EBE">
            <w:pPr>
              <w:pStyle w:val="a7"/>
              <w:ind w:firstLine="0"/>
              <w:jc w:val="center"/>
              <w:rPr>
                <w:color w:val="auto"/>
              </w:rPr>
            </w:pPr>
            <w:r w:rsidRPr="009A3EBE">
              <w:rPr>
                <w:b/>
                <w:bCs/>
                <w:color w:val="auto"/>
              </w:rPr>
              <w:t>8*</w:t>
            </w:r>
          </w:p>
        </w:tc>
        <w:tc>
          <w:tcPr>
            <w:tcW w:w="1819" w:type="dxa"/>
            <w:tcBorders>
              <w:top w:val="single" w:sz="4" w:space="0" w:color="auto"/>
              <w:left w:val="single" w:sz="4" w:space="0" w:color="auto"/>
              <w:right w:val="single" w:sz="4" w:space="0" w:color="auto"/>
            </w:tcBorders>
            <w:shd w:val="clear" w:color="auto" w:fill="auto"/>
            <w:vAlign w:val="bottom"/>
          </w:tcPr>
          <w:p w:rsidR="00831659" w:rsidRPr="009A3EBE" w:rsidRDefault="00831659" w:rsidP="009A3EBE">
            <w:pPr>
              <w:pStyle w:val="a7"/>
              <w:ind w:firstLine="0"/>
              <w:jc w:val="center"/>
              <w:rPr>
                <w:color w:val="auto"/>
              </w:rPr>
            </w:pPr>
            <w:r w:rsidRPr="009A3EBE">
              <w:rPr>
                <w:b/>
                <w:bCs/>
                <w:color w:val="auto"/>
              </w:rPr>
              <w:t>9</w:t>
            </w:r>
          </w:p>
        </w:tc>
      </w:tr>
      <w:tr w:rsidR="009A3EBE" w:rsidRPr="009A3EBE" w:rsidTr="00831659">
        <w:trPr>
          <w:trHeight w:hRule="exact" w:val="528"/>
          <w:jc w:val="center"/>
        </w:trPr>
        <w:tc>
          <w:tcPr>
            <w:tcW w:w="1676" w:type="dxa"/>
            <w:tcBorders>
              <w:top w:val="single" w:sz="4" w:space="0" w:color="auto"/>
              <w:left w:val="single" w:sz="4" w:space="0" w:color="auto"/>
              <w:bottom w:val="single" w:sz="4" w:space="0" w:color="auto"/>
            </w:tcBorders>
            <w:shd w:val="clear" w:color="auto" w:fill="auto"/>
            <w:vAlign w:val="bottom"/>
          </w:tcPr>
          <w:p w:rsidR="00831659" w:rsidRPr="009A3EBE" w:rsidRDefault="00831659" w:rsidP="009A3EBE">
            <w:pPr>
              <w:pStyle w:val="a7"/>
              <w:ind w:firstLine="0"/>
              <w:rPr>
                <w:color w:val="auto"/>
              </w:rPr>
            </w:pPr>
            <w:r w:rsidRPr="009A3EBE">
              <w:rPr>
                <w:color w:val="auto"/>
              </w:rPr>
              <w:t>Електрична енергія</w:t>
            </w:r>
          </w:p>
        </w:tc>
        <w:tc>
          <w:tcPr>
            <w:tcW w:w="1218" w:type="dxa"/>
            <w:tcBorders>
              <w:top w:val="single" w:sz="4" w:space="0" w:color="auto"/>
              <w:left w:val="single" w:sz="4" w:space="0" w:color="auto"/>
              <w:bottom w:val="single" w:sz="4" w:space="0" w:color="auto"/>
            </w:tcBorders>
            <w:shd w:val="clear" w:color="auto" w:fill="auto"/>
            <w:vAlign w:val="center"/>
          </w:tcPr>
          <w:p w:rsidR="00831659" w:rsidRPr="009A3EBE" w:rsidRDefault="00831659" w:rsidP="009A3EBE">
            <w:pPr>
              <w:pStyle w:val="a7"/>
              <w:ind w:firstLine="0"/>
              <w:jc w:val="center"/>
              <w:rPr>
                <w:color w:val="auto"/>
              </w:rPr>
            </w:pPr>
          </w:p>
        </w:tc>
        <w:tc>
          <w:tcPr>
            <w:tcW w:w="1282" w:type="dxa"/>
            <w:tcBorders>
              <w:top w:val="single" w:sz="4" w:space="0" w:color="auto"/>
              <w:left w:val="single" w:sz="4" w:space="0" w:color="auto"/>
              <w:bottom w:val="single" w:sz="4" w:space="0" w:color="auto"/>
            </w:tcBorders>
            <w:shd w:val="clear" w:color="auto" w:fill="auto"/>
            <w:vAlign w:val="center"/>
          </w:tcPr>
          <w:p w:rsidR="00831659" w:rsidRPr="009A3EBE" w:rsidRDefault="00831659" w:rsidP="009A3EBE">
            <w:pPr>
              <w:pStyle w:val="a7"/>
              <w:ind w:firstLine="0"/>
              <w:jc w:val="center"/>
              <w:rPr>
                <w:color w:val="auto"/>
              </w:rPr>
            </w:pPr>
            <w:r w:rsidRPr="009A3EBE">
              <w:rPr>
                <w:color w:val="auto"/>
              </w:rPr>
              <w:t>кВт-год</w:t>
            </w:r>
          </w:p>
        </w:tc>
        <w:tc>
          <w:tcPr>
            <w:tcW w:w="1743" w:type="dxa"/>
            <w:tcBorders>
              <w:top w:val="single" w:sz="4" w:space="0" w:color="auto"/>
              <w:left w:val="single" w:sz="4" w:space="0" w:color="auto"/>
              <w:bottom w:val="single" w:sz="4" w:space="0" w:color="auto"/>
            </w:tcBorders>
            <w:shd w:val="clear" w:color="auto" w:fill="auto"/>
            <w:vAlign w:val="center"/>
          </w:tcPr>
          <w:p w:rsidR="00831659" w:rsidRPr="009A3EBE" w:rsidRDefault="00831659" w:rsidP="009A3EBE">
            <w:pPr>
              <w:pStyle w:val="a7"/>
              <w:ind w:firstLine="0"/>
              <w:jc w:val="center"/>
              <w:rPr>
                <w:color w:val="auto"/>
              </w:rPr>
            </w:pPr>
          </w:p>
        </w:tc>
        <w:tc>
          <w:tcPr>
            <w:tcW w:w="1982" w:type="dxa"/>
            <w:tcBorders>
              <w:top w:val="single" w:sz="4" w:space="0" w:color="auto"/>
              <w:left w:val="single" w:sz="4" w:space="0" w:color="auto"/>
              <w:bottom w:val="single" w:sz="4" w:space="0" w:color="auto"/>
            </w:tcBorders>
            <w:shd w:val="clear" w:color="auto" w:fill="auto"/>
            <w:vAlign w:val="center"/>
          </w:tcPr>
          <w:p w:rsidR="00831659" w:rsidRPr="009A3EBE" w:rsidRDefault="00831659" w:rsidP="009A3EBE">
            <w:pPr>
              <w:pStyle w:val="a7"/>
              <w:ind w:firstLine="0"/>
              <w:jc w:val="center"/>
              <w:rPr>
                <w:color w:val="auto"/>
              </w:rPr>
            </w:pPr>
          </w:p>
        </w:tc>
        <w:tc>
          <w:tcPr>
            <w:tcW w:w="2131" w:type="dxa"/>
            <w:tcBorders>
              <w:top w:val="single" w:sz="4" w:space="0" w:color="auto"/>
              <w:left w:val="single" w:sz="4" w:space="0" w:color="auto"/>
              <w:bottom w:val="single" w:sz="4" w:space="0" w:color="auto"/>
              <w:right w:val="single" w:sz="4" w:space="0" w:color="auto"/>
            </w:tcBorders>
          </w:tcPr>
          <w:p w:rsidR="00831659" w:rsidRPr="009A3EBE" w:rsidRDefault="00831659" w:rsidP="009A3EBE">
            <w:pPr>
              <w:pStyle w:val="a7"/>
              <w:ind w:firstLine="0"/>
              <w:jc w:val="center"/>
              <w:rPr>
                <w:color w:val="auto"/>
              </w:rPr>
            </w:pPr>
          </w:p>
        </w:tc>
        <w:tc>
          <w:tcPr>
            <w:tcW w:w="1424" w:type="dxa"/>
            <w:tcBorders>
              <w:top w:val="single" w:sz="4" w:space="0" w:color="auto"/>
              <w:left w:val="single" w:sz="4" w:space="0" w:color="auto"/>
              <w:bottom w:val="single" w:sz="4" w:space="0" w:color="auto"/>
            </w:tcBorders>
            <w:shd w:val="clear" w:color="auto" w:fill="auto"/>
            <w:vAlign w:val="center"/>
          </w:tcPr>
          <w:p w:rsidR="00831659" w:rsidRPr="009A3EBE" w:rsidRDefault="00831659" w:rsidP="009A3EBE">
            <w:pPr>
              <w:pStyle w:val="a7"/>
              <w:ind w:firstLine="0"/>
              <w:jc w:val="center"/>
              <w:rPr>
                <w:color w:val="auto"/>
              </w:rPr>
            </w:pPr>
          </w:p>
        </w:tc>
        <w:tc>
          <w:tcPr>
            <w:tcW w:w="2309" w:type="dxa"/>
            <w:tcBorders>
              <w:top w:val="single" w:sz="4" w:space="0" w:color="auto"/>
              <w:left w:val="single" w:sz="4" w:space="0" w:color="auto"/>
              <w:bottom w:val="single" w:sz="4" w:space="0" w:color="auto"/>
            </w:tcBorders>
            <w:shd w:val="clear" w:color="auto" w:fill="auto"/>
            <w:vAlign w:val="center"/>
          </w:tcPr>
          <w:p w:rsidR="00831659" w:rsidRPr="009A3EBE" w:rsidRDefault="00831659" w:rsidP="009A3EBE">
            <w:pPr>
              <w:pStyle w:val="a7"/>
              <w:ind w:firstLine="0"/>
              <w:jc w:val="center"/>
              <w:rPr>
                <w:color w:val="auto"/>
              </w:rPr>
            </w:pP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831659" w:rsidRPr="009A3EBE" w:rsidRDefault="00831659" w:rsidP="009A3EBE">
            <w:pPr>
              <w:rPr>
                <w:rFonts w:ascii="Times New Roman" w:hAnsi="Times New Roman" w:cs="Times New Roman"/>
                <w:color w:val="auto"/>
                <w:sz w:val="22"/>
                <w:szCs w:val="22"/>
              </w:rPr>
            </w:pPr>
          </w:p>
        </w:tc>
      </w:tr>
    </w:tbl>
    <w:p w:rsidR="008548C4" w:rsidRPr="009A3EBE" w:rsidRDefault="00052213" w:rsidP="009A3EBE">
      <w:pPr>
        <w:pStyle w:val="a5"/>
        <w:numPr>
          <w:ilvl w:val="1"/>
          <w:numId w:val="9"/>
        </w:numPr>
        <w:spacing w:line="276" w:lineRule="auto"/>
        <w:rPr>
          <w:color w:val="auto"/>
          <w:sz w:val="20"/>
          <w:szCs w:val="20"/>
        </w:rPr>
      </w:pPr>
      <w:r w:rsidRPr="009A3EBE">
        <w:rPr>
          <w:color w:val="auto"/>
          <w:sz w:val="20"/>
          <w:szCs w:val="20"/>
        </w:rPr>
        <w:t xml:space="preserve">У відповідності до п. 5.3 Договору тариф на передачу електричної енергії, що включений в ціну за одиницю Товару, станом на дату подання пропозиції Постачальником по закупівлі, згідно якої укладено цей Договір, затверджено постановою НКРЕКП від </w:t>
      </w:r>
      <w:r w:rsidR="00402F8F" w:rsidRPr="009A3EBE">
        <w:rPr>
          <w:color w:val="auto"/>
          <w:sz w:val="20"/>
          <w:szCs w:val="20"/>
        </w:rPr>
        <w:t>__</w:t>
      </w:r>
      <w:r w:rsidRPr="009A3EBE">
        <w:rPr>
          <w:color w:val="auto"/>
          <w:sz w:val="20"/>
          <w:szCs w:val="20"/>
        </w:rPr>
        <w:t>.</w:t>
      </w:r>
      <w:r w:rsidR="00402F8F" w:rsidRPr="009A3EBE">
        <w:rPr>
          <w:color w:val="auto"/>
          <w:sz w:val="20"/>
          <w:szCs w:val="20"/>
        </w:rPr>
        <w:t>__</w:t>
      </w:r>
      <w:r w:rsidRPr="009A3EBE">
        <w:rPr>
          <w:color w:val="auto"/>
          <w:sz w:val="20"/>
          <w:szCs w:val="20"/>
        </w:rPr>
        <w:t>.202</w:t>
      </w:r>
      <w:r w:rsidR="00402F8F" w:rsidRPr="009A3EBE">
        <w:rPr>
          <w:color w:val="auto"/>
          <w:sz w:val="20"/>
          <w:szCs w:val="20"/>
        </w:rPr>
        <w:t>_</w:t>
      </w:r>
      <w:r w:rsidRPr="009A3EBE">
        <w:rPr>
          <w:color w:val="auto"/>
          <w:sz w:val="20"/>
          <w:szCs w:val="20"/>
        </w:rPr>
        <w:t xml:space="preserve"> № </w:t>
      </w:r>
      <w:r w:rsidR="00402F8F" w:rsidRPr="009A3EBE">
        <w:rPr>
          <w:color w:val="auto"/>
          <w:sz w:val="20"/>
          <w:szCs w:val="20"/>
        </w:rPr>
        <w:t>____,</w:t>
      </w:r>
      <w:r w:rsidRPr="009A3EBE">
        <w:rPr>
          <w:color w:val="auto"/>
          <w:sz w:val="20"/>
          <w:szCs w:val="20"/>
        </w:rPr>
        <w:t xml:space="preserve"> та становить </w:t>
      </w:r>
      <w:r w:rsidR="00402F8F" w:rsidRPr="009A3EBE">
        <w:rPr>
          <w:color w:val="auto"/>
          <w:sz w:val="20"/>
          <w:szCs w:val="20"/>
        </w:rPr>
        <w:t>_</w:t>
      </w:r>
      <w:r w:rsidRPr="009A3EBE">
        <w:rPr>
          <w:color w:val="auto"/>
          <w:sz w:val="20"/>
          <w:szCs w:val="20"/>
        </w:rPr>
        <w:t>,</w:t>
      </w:r>
      <w:r w:rsidR="00402F8F" w:rsidRPr="009A3EBE">
        <w:rPr>
          <w:color w:val="auto"/>
          <w:sz w:val="20"/>
          <w:szCs w:val="20"/>
        </w:rPr>
        <w:t>____</w:t>
      </w:r>
      <w:r w:rsidRPr="009A3EBE">
        <w:rPr>
          <w:color w:val="auto"/>
          <w:sz w:val="20"/>
          <w:szCs w:val="20"/>
        </w:rPr>
        <w:t xml:space="preserve"> коп. без ПДВ.</w:t>
      </w:r>
    </w:p>
    <w:p w:rsidR="00831659" w:rsidRPr="009A3EBE" w:rsidRDefault="00831659" w:rsidP="009A3EBE">
      <w:pPr>
        <w:pStyle w:val="a5"/>
        <w:numPr>
          <w:ilvl w:val="1"/>
          <w:numId w:val="9"/>
        </w:numPr>
        <w:spacing w:line="276" w:lineRule="auto"/>
        <w:rPr>
          <w:color w:val="auto"/>
          <w:sz w:val="20"/>
          <w:szCs w:val="20"/>
        </w:rPr>
      </w:pPr>
      <w:r w:rsidRPr="009A3EBE">
        <w:rPr>
          <w:color w:val="auto"/>
          <w:sz w:val="20"/>
          <w:szCs w:val="20"/>
        </w:rPr>
        <w:t>У відповідності до п. 5.4 Договору тариф на розподіл електричної енергії, що включений в ціну за одиницю Товару, станом на дату подання пропозиції Постачальником по закупівлі, згідно якої укладено цей Договір, затверджено постановою НКРЕКП від __.__.202_ № ____, та становить _,____ коп. без ПДВ.</w:t>
      </w:r>
    </w:p>
    <w:p w:rsidR="008548C4" w:rsidRPr="009A3EBE" w:rsidRDefault="00052213" w:rsidP="009A3EBE">
      <w:pPr>
        <w:pStyle w:val="a5"/>
        <w:numPr>
          <w:ilvl w:val="1"/>
          <w:numId w:val="9"/>
        </w:numPr>
        <w:spacing w:line="276" w:lineRule="auto"/>
        <w:rPr>
          <w:color w:val="auto"/>
          <w:sz w:val="20"/>
          <w:szCs w:val="20"/>
        </w:rPr>
      </w:pPr>
      <w:r w:rsidRPr="009A3EBE">
        <w:rPr>
          <w:color w:val="auto"/>
          <w:sz w:val="20"/>
          <w:szCs w:val="20"/>
        </w:rPr>
        <w:t>На дату підписання Договору базова Розрахункова оптова ціна (РОЦ</w:t>
      </w:r>
      <w:r w:rsidRPr="009A3EBE">
        <w:rPr>
          <w:color w:val="auto"/>
          <w:vertAlign w:val="superscript"/>
        </w:rPr>
        <w:t>баз</w:t>
      </w:r>
      <w:r w:rsidRPr="009A3EBE">
        <w:rPr>
          <w:color w:val="auto"/>
          <w:sz w:val="20"/>
          <w:szCs w:val="20"/>
        </w:rPr>
        <w:t>), визначена у ст.4 цього Додатку, дорівнює РДН</w:t>
      </w:r>
      <w:r w:rsidRPr="009A3EBE">
        <w:rPr>
          <w:color w:val="auto"/>
          <w:vertAlign w:val="superscript"/>
        </w:rPr>
        <w:t>баз</w:t>
      </w:r>
      <w:r w:rsidRPr="009A3EBE">
        <w:rPr>
          <w:color w:val="auto"/>
          <w:sz w:val="20"/>
          <w:szCs w:val="20"/>
        </w:rPr>
        <w:t>, що розрахована згідно з п.5.6.2 Договору</w:t>
      </w:r>
    </w:p>
    <w:p w:rsidR="008548C4" w:rsidRPr="009A3EBE" w:rsidRDefault="00052213" w:rsidP="009A3EBE">
      <w:pPr>
        <w:pStyle w:val="a5"/>
        <w:spacing w:line="240" w:lineRule="auto"/>
        <w:ind w:left="197" w:firstLine="0"/>
        <w:rPr>
          <w:b/>
          <w:bCs/>
          <w:color w:val="auto"/>
        </w:rPr>
      </w:pPr>
      <w:r w:rsidRPr="009A3EBE">
        <w:rPr>
          <w:b/>
          <w:bCs/>
          <w:color w:val="auto"/>
        </w:rPr>
        <w:t>Перелік операторів системи розподілу до яких під’єднані Об’єкти Споживача та в межах яких Споживачем можуть надаватись Постачальнику Заявки*</w:t>
      </w: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6946"/>
      </w:tblGrid>
      <w:tr w:rsidR="009A3EBE" w:rsidRPr="009A3EBE" w:rsidTr="00402F8F">
        <w:trPr>
          <w:trHeight w:val="884"/>
        </w:trPr>
        <w:tc>
          <w:tcPr>
            <w:tcW w:w="8222" w:type="dxa"/>
            <w:tcBorders>
              <w:top w:val="single" w:sz="4" w:space="0" w:color="000000"/>
              <w:left w:val="single" w:sz="4" w:space="0" w:color="000000"/>
              <w:bottom w:val="single" w:sz="4" w:space="0" w:color="000000"/>
              <w:right w:val="single" w:sz="4" w:space="0" w:color="auto"/>
            </w:tcBorders>
            <w:shd w:val="clear" w:color="auto" w:fill="FFFFFF"/>
            <w:noWrap/>
            <w:vAlign w:val="center"/>
          </w:tcPr>
          <w:p w:rsidR="00402F8F" w:rsidRPr="009A3EBE" w:rsidRDefault="00402F8F" w:rsidP="009A3EBE">
            <w:pPr>
              <w:suppressAutoHyphens/>
              <w:autoSpaceDE w:val="0"/>
              <w:jc w:val="center"/>
              <w:rPr>
                <w:rFonts w:ascii="Times New Roman" w:eastAsia="Times New Roman" w:hAnsi="Times New Roman" w:cs="Times New Roman"/>
                <w:b/>
                <w:color w:val="auto"/>
                <w:sz w:val="22"/>
                <w:szCs w:val="22"/>
                <w:lang w:eastAsia="zh-CN"/>
              </w:rPr>
            </w:pPr>
            <w:r w:rsidRPr="009A3EBE">
              <w:rPr>
                <w:rFonts w:ascii="Times New Roman" w:eastAsia="Times New Roman" w:hAnsi="Times New Roman" w:cs="Times New Roman"/>
                <w:b/>
                <w:color w:val="auto"/>
                <w:sz w:val="22"/>
                <w:szCs w:val="22"/>
                <w:lang w:eastAsia="zh-CN"/>
              </w:rPr>
              <w:t>Найменування Оператора системи розподілу до яких під’єднані Об’єкти Споживача та в межах яких Споживачем можуть надаватись Постачальнику Заявки*</w:t>
            </w:r>
          </w:p>
          <w:p w:rsidR="00402F8F" w:rsidRPr="009A3EBE" w:rsidRDefault="00402F8F" w:rsidP="009A3EBE">
            <w:pPr>
              <w:suppressAutoHyphens/>
              <w:autoSpaceDE w:val="0"/>
              <w:rPr>
                <w:rFonts w:ascii="Times New Roman" w:eastAsia="Times New Roman" w:hAnsi="Times New Roman" w:cs="Times New Roman"/>
                <w:color w:val="auto"/>
                <w:sz w:val="22"/>
                <w:szCs w:val="22"/>
                <w:lang w:eastAsia="zh-CN"/>
              </w:rPr>
            </w:pPr>
          </w:p>
        </w:tc>
        <w:tc>
          <w:tcPr>
            <w:tcW w:w="694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402F8F" w:rsidRPr="009A3EBE" w:rsidRDefault="00402F8F" w:rsidP="009A3EBE">
            <w:pPr>
              <w:suppressAutoHyphens/>
              <w:autoSpaceDE w:val="0"/>
              <w:rPr>
                <w:rFonts w:ascii="Times New Roman" w:eastAsia="Times New Roman" w:hAnsi="Times New Roman" w:cs="Times New Roman"/>
                <w:color w:val="auto"/>
                <w:sz w:val="22"/>
                <w:szCs w:val="22"/>
                <w:lang w:eastAsia="zh-CN"/>
              </w:rPr>
            </w:pPr>
            <w:r w:rsidRPr="009A3EBE">
              <w:rPr>
                <w:rFonts w:ascii="Times New Roman" w:eastAsia="Times New Roman" w:hAnsi="Times New Roman" w:cs="Times New Roman"/>
                <w:b/>
                <w:bCs/>
                <w:color w:val="auto"/>
                <w:sz w:val="22"/>
                <w:szCs w:val="22"/>
                <w:lang w:eastAsia="zh-CN"/>
              </w:rPr>
              <w:t>Оператор системи розподілу - ____________</w:t>
            </w:r>
          </w:p>
        </w:tc>
      </w:tr>
    </w:tbl>
    <w:p w:rsidR="00402F8F" w:rsidRPr="009A3EBE" w:rsidRDefault="00402F8F" w:rsidP="009A3EBE">
      <w:pPr>
        <w:ind w:firstLine="567"/>
        <w:contextualSpacing/>
        <w:jc w:val="both"/>
        <w:rPr>
          <w:rFonts w:ascii="Times New Roman" w:eastAsia="Times New Roman" w:hAnsi="Times New Roman" w:cs="Times New Roman"/>
          <w:i/>
          <w:color w:val="auto"/>
          <w:sz w:val="20"/>
          <w:szCs w:val="20"/>
        </w:rPr>
      </w:pPr>
      <w:r w:rsidRPr="009A3EBE">
        <w:rPr>
          <w:rFonts w:ascii="Times New Roman" w:eastAsia="Times New Roman" w:hAnsi="Times New Roman" w:cs="Times New Roman"/>
          <w:i/>
          <w:color w:val="auto"/>
          <w:sz w:val="20"/>
          <w:szCs w:val="20"/>
        </w:rPr>
        <w:t>* у випадку, якщо  оператор системи р</w:t>
      </w:r>
      <w:r w:rsidRPr="009A3EBE">
        <w:rPr>
          <w:rFonts w:ascii="Times New Roman" w:eastAsia="Times New Roman" w:hAnsi="Times New Roman" w:cs="Times New Roman"/>
          <w:b/>
          <w:i/>
          <w:color w:val="auto"/>
          <w:sz w:val="20"/>
          <w:szCs w:val="20"/>
        </w:rPr>
        <w:t>озподілу позбавляється ліцензії, припиняється тощо, для забезпечення виконання цього Договору сторони зобов’язуються укласти договір з його правонаступником, або іншим суб’єктом, який матиме ліценцію на надання послуг з розподілу електричної енергії на відповідній території.</w:t>
      </w:r>
    </w:p>
    <w:p w:rsidR="00402F8F" w:rsidRPr="009A3EBE" w:rsidRDefault="00402F8F" w:rsidP="009A3EBE">
      <w:pPr>
        <w:ind w:firstLine="567"/>
        <w:contextualSpacing/>
        <w:jc w:val="both"/>
        <w:rPr>
          <w:rFonts w:ascii="Times New Roman" w:eastAsia="Times New Roman" w:hAnsi="Times New Roman" w:cs="Times New Roman"/>
          <w:i/>
          <w:color w:val="auto"/>
          <w:sz w:val="22"/>
          <w:szCs w:val="22"/>
        </w:rPr>
      </w:pPr>
    </w:p>
    <w:tbl>
      <w:tblPr>
        <w:tblW w:w="163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108"/>
        <w:gridCol w:w="5000"/>
        <w:gridCol w:w="3088"/>
        <w:gridCol w:w="6938"/>
        <w:gridCol w:w="1258"/>
      </w:tblGrid>
      <w:tr w:rsidR="009A3EBE" w:rsidRPr="009A3EBE" w:rsidTr="00D377B0">
        <w:trPr>
          <w:gridBefore w:val="1"/>
          <w:gridAfter w:val="1"/>
          <w:wBefore w:w="108" w:type="dxa"/>
          <w:wAfter w:w="1258" w:type="dxa"/>
          <w:trHeight w:val="322"/>
        </w:trPr>
        <w:tc>
          <w:tcPr>
            <w:tcW w:w="15026" w:type="dxa"/>
            <w:gridSpan w:val="3"/>
            <w:tcBorders>
              <w:top w:val="single" w:sz="4" w:space="0" w:color="000000"/>
              <w:left w:val="single" w:sz="4" w:space="0" w:color="00000A"/>
              <w:bottom w:val="single" w:sz="4" w:space="0" w:color="00000A"/>
              <w:right w:val="single" w:sz="4" w:space="0" w:color="000000"/>
            </w:tcBorders>
            <w:hideMark/>
          </w:tcPr>
          <w:p w:rsidR="00402F8F" w:rsidRPr="009A3EBE" w:rsidRDefault="00402F8F" w:rsidP="0065698E">
            <w:pPr>
              <w:suppressAutoHyphens/>
              <w:autoSpaceDE w:val="0"/>
              <w:jc w:val="both"/>
              <w:rPr>
                <w:rFonts w:ascii="Times New Roman" w:eastAsia="Times New Roman" w:hAnsi="Times New Roman" w:cs="Times New Roman"/>
                <w:color w:val="auto"/>
                <w:sz w:val="22"/>
                <w:szCs w:val="22"/>
                <w:lang w:eastAsia="zh-CN"/>
              </w:rPr>
            </w:pPr>
            <w:r w:rsidRPr="009A3EBE">
              <w:rPr>
                <w:rFonts w:ascii="Times New Roman" w:eastAsia="Times New Roman" w:hAnsi="Times New Roman" w:cs="Times New Roman"/>
                <w:color w:val="auto"/>
                <w:sz w:val="22"/>
                <w:szCs w:val="22"/>
                <w:lang w:eastAsia="zh-CN"/>
              </w:rPr>
              <w:t xml:space="preserve">Очікуваний обсяг </w:t>
            </w:r>
            <w:r w:rsidRPr="009A3EBE">
              <w:rPr>
                <w:rFonts w:ascii="Times New Roman" w:eastAsia="Times New Roman" w:hAnsi="Times New Roman" w:cs="Times New Roman"/>
                <w:bCs/>
                <w:color w:val="auto"/>
                <w:sz w:val="22"/>
                <w:szCs w:val="22"/>
                <w:lang w:eastAsia="zh-CN"/>
              </w:rPr>
              <w:t>постачання електричної енергії на 202</w:t>
            </w:r>
            <w:r w:rsidR="0065698E">
              <w:rPr>
                <w:rFonts w:ascii="Times New Roman" w:eastAsia="Times New Roman" w:hAnsi="Times New Roman" w:cs="Times New Roman"/>
                <w:bCs/>
                <w:color w:val="auto"/>
                <w:sz w:val="22"/>
                <w:szCs w:val="22"/>
                <w:lang w:eastAsia="zh-CN"/>
              </w:rPr>
              <w:t>4</w:t>
            </w:r>
            <w:r w:rsidRPr="009A3EBE">
              <w:rPr>
                <w:rFonts w:ascii="Times New Roman" w:eastAsia="Times New Roman" w:hAnsi="Times New Roman" w:cs="Times New Roman"/>
                <w:bCs/>
                <w:color w:val="auto"/>
                <w:sz w:val="22"/>
                <w:szCs w:val="22"/>
                <w:lang w:eastAsia="zh-CN"/>
              </w:rPr>
              <w:t xml:space="preserve"> рік становить:</w:t>
            </w:r>
          </w:p>
        </w:tc>
      </w:tr>
      <w:tr w:rsidR="009A3EBE" w:rsidRPr="009A3EBE" w:rsidTr="00D377B0">
        <w:trPr>
          <w:gridBefore w:val="1"/>
          <w:gridAfter w:val="1"/>
          <w:wBefore w:w="108" w:type="dxa"/>
          <w:wAfter w:w="1258" w:type="dxa"/>
          <w:trHeight w:val="322"/>
        </w:trPr>
        <w:tc>
          <w:tcPr>
            <w:tcW w:w="5000" w:type="dxa"/>
            <w:tcBorders>
              <w:top w:val="single" w:sz="4" w:space="0" w:color="000000"/>
              <w:left w:val="single" w:sz="4" w:space="0" w:color="00000A"/>
              <w:bottom w:val="single" w:sz="4" w:space="0" w:color="00000A"/>
              <w:right w:val="single" w:sz="4" w:space="0" w:color="00000A"/>
            </w:tcBorders>
            <w:hideMark/>
          </w:tcPr>
          <w:p w:rsidR="00402F8F" w:rsidRPr="009A3EBE" w:rsidRDefault="00402F8F" w:rsidP="009A3EBE">
            <w:pPr>
              <w:suppressAutoHyphens/>
              <w:autoSpaceDE w:val="0"/>
              <w:jc w:val="center"/>
              <w:rPr>
                <w:rFonts w:ascii="Times New Roman" w:eastAsia="Times New Roman" w:hAnsi="Times New Roman" w:cs="Times New Roman"/>
                <w:color w:val="auto"/>
                <w:sz w:val="22"/>
                <w:szCs w:val="22"/>
                <w:lang w:eastAsia="zh-CN"/>
              </w:rPr>
            </w:pPr>
            <w:r w:rsidRPr="009A3EBE">
              <w:rPr>
                <w:rFonts w:ascii="Times New Roman" w:eastAsia="Times New Roman" w:hAnsi="Times New Roman" w:cs="Times New Roman"/>
                <w:b/>
                <w:bCs/>
                <w:color w:val="auto"/>
                <w:sz w:val="22"/>
                <w:szCs w:val="22"/>
                <w:lang w:eastAsia="zh-CN"/>
              </w:rPr>
              <w:t xml:space="preserve">Загальний обсяг, кВт*год </w:t>
            </w:r>
          </w:p>
        </w:tc>
        <w:tc>
          <w:tcPr>
            <w:tcW w:w="10026" w:type="dxa"/>
            <w:gridSpan w:val="2"/>
            <w:tcBorders>
              <w:top w:val="single" w:sz="4" w:space="0" w:color="000000"/>
              <w:left w:val="single" w:sz="4" w:space="0" w:color="00000A"/>
              <w:bottom w:val="single" w:sz="4" w:space="0" w:color="00000A"/>
              <w:right w:val="single" w:sz="4" w:space="0" w:color="000000"/>
            </w:tcBorders>
            <w:hideMark/>
          </w:tcPr>
          <w:p w:rsidR="00402F8F" w:rsidRPr="009A3EBE" w:rsidRDefault="00402F8F" w:rsidP="009A3EBE">
            <w:pPr>
              <w:suppressAutoHyphens/>
              <w:autoSpaceDE w:val="0"/>
              <w:jc w:val="center"/>
              <w:rPr>
                <w:rFonts w:ascii="Times New Roman" w:eastAsia="Times New Roman" w:hAnsi="Times New Roman" w:cs="Times New Roman"/>
                <w:color w:val="auto"/>
                <w:sz w:val="22"/>
                <w:szCs w:val="22"/>
                <w:lang w:eastAsia="zh-CN"/>
              </w:rPr>
            </w:pPr>
            <w:r w:rsidRPr="009A3EBE">
              <w:rPr>
                <w:rFonts w:ascii="Times New Roman" w:eastAsia="Times New Roman" w:hAnsi="Times New Roman" w:cs="Times New Roman"/>
                <w:b/>
                <w:bCs/>
                <w:color w:val="auto"/>
                <w:sz w:val="22"/>
                <w:szCs w:val="22"/>
                <w:lang w:eastAsia="zh-CN"/>
              </w:rPr>
              <w:t>Загальна вартість договору, грн. в т.ч. ПДВ 20%</w:t>
            </w:r>
          </w:p>
        </w:tc>
      </w:tr>
      <w:tr w:rsidR="009A3EBE" w:rsidRPr="009A3EBE" w:rsidTr="00D377B0">
        <w:trPr>
          <w:gridBefore w:val="1"/>
          <w:gridAfter w:val="1"/>
          <w:wBefore w:w="108" w:type="dxa"/>
          <w:wAfter w:w="1258" w:type="dxa"/>
          <w:trHeight w:val="205"/>
        </w:trPr>
        <w:tc>
          <w:tcPr>
            <w:tcW w:w="5000" w:type="dxa"/>
            <w:tcBorders>
              <w:top w:val="single" w:sz="4" w:space="0" w:color="00000A"/>
              <w:left w:val="single" w:sz="4" w:space="0" w:color="00000A"/>
              <w:bottom w:val="single" w:sz="4" w:space="0" w:color="00000A"/>
              <w:right w:val="single" w:sz="4" w:space="0" w:color="00000A"/>
            </w:tcBorders>
          </w:tcPr>
          <w:p w:rsidR="00402F8F" w:rsidRPr="009A3EBE" w:rsidRDefault="00402F8F" w:rsidP="009A3EBE">
            <w:pPr>
              <w:suppressAutoHyphens/>
              <w:autoSpaceDE w:val="0"/>
              <w:jc w:val="center"/>
              <w:rPr>
                <w:rFonts w:ascii="Times New Roman" w:eastAsia="Times New Roman" w:hAnsi="Times New Roman" w:cs="Times New Roman"/>
                <w:b/>
                <w:color w:val="auto"/>
                <w:sz w:val="22"/>
                <w:szCs w:val="22"/>
                <w:lang w:eastAsia="zh-CN"/>
              </w:rPr>
            </w:pPr>
          </w:p>
        </w:tc>
        <w:tc>
          <w:tcPr>
            <w:tcW w:w="10026" w:type="dxa"/>
            <w:gridSpan w:val="2"/>
            <w:tcBorders>
              <w:top w:val="single" w:sz="4" w:space="0" w:color="00000A"/>
              <w:left w:val="single" w:sz="4" w:space="0" w:color="00000A"/>
              <w:bottom w:val="single" w:sz="4" w:space="0" w:color="00000A"/>
              <w:right w:val="single" w:sz="4" w:space="0" w:color="000000"/>
            </w:tcBorders>
          </w:tcPr>
          <w:p w:rsidR="00402F8F" w:rsidRPr="009A3EBE" w:rsidRDefault="00402F8F" w:rsidP="009A3EBE">
            <w:pPr>
              <w:suppressAutoHyphens/>
              <w:autoSpaceDE w:val="0"/>
              <w:jc w:val="center"/>
              <w:rPr>
                <w:rFonts w:ascii="Times New Roman" w:eastAsia="Times New Roman" w:hAnsi="Times New Roman" w:cs="Times New Roman"/>
                <w:b/>
                <w:color w:val="auto"/>
                <w:sz w:val="22"/>
                <w:szCs w:val="22"/>
                <w:lang w:eastAsia="zh-CN"/>
              </w:rPr>
            </w:pPr>
          </w:p>
        </w:tc>
      </w:tr>
      <w:tr w:rsidR="009A3EBE" w:rsidRPr="009A3EBE" w:rsidTr="00D377B0">
        <w:trPr>
          <w:gridBefore w:val="1"/>
          <w:gridAfter w:val="1"/>
          <w:wBefore w:w="108" w:type="dxa"/>
          <w:wAfter w:w="1258" w:type="dxa"/>
          <w:trHeight w:val="371"/>
        </w:trPr>
        <w:tc>
          <w:tcPr>
            <w:tcW w:w="15026" w:type="dxa"/>
            <w:gridSpan w:val="3"/>
            <w:tcBorders>
              <w:top w:val="single" w:sz="4" w:space="0" w:color="00000A"/>
              <w:left w:val="single" w:sz="4" w:space="0" w:color="00000A"/>
              <w:bottom w:val="single" w:sz="4" w:space="0" w:color="00000A"/>
              <w:right w:val="single" w:sz="4" w:space="0" w:color="000000"/>
            </w:tcBorders>
            <w:hideMark/>
          </w:tcPr>
          <w:p w:rsidR="00402F8F" w:rsidRPr="009A3EBE" w:rsidRDefault="00402F8F" w:rsidP="00656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Courier New" w:hAnsi="Times New Roman" w:cs="Times New Roman"/>
                <w:b/>
                <w:color w:val="auto"/>
                <w:sz w:val="22"/>
                <w:szCs w:val="22"/>
                <w:lang w:eastAsia="zh-CN"/>
              </w:rPr>
            </w:pPr>
            <w:r w:rsidRPr="009A3EBE">
              <w:rPr>
                <w:rFonts w:ascii="Times New Roman" w:eastAsia="Courier New" w:hAnsi="Times New Roman" w:cs="Times New Roman"/>
                <w:color w:val="auto"/>
                <w:sz w:val="22"/>
                <w:szCs w:val="22"/>
                <w:lang w:eastAsia="zh-CN"/>
              </w:rPr>
              <w:t>Сума бюджетних асигнувань Споживача на 202</w:t>
            </w:r>
            <w:r w:rsidR="0065698E">
              <w:rPr>
                <w:rFonts w:ascii="Times New Roman" w:eastAsia="Courier New" w:hAnsi="Times New Roman" w:cs="Times New Roman"/>
                <w:color w:val="auto"/>
                <w:sz w:val="22"/>
                <w:szCs w:val="22"/>
                <w:lang w:eastAsia="zh-CN"/>
              </w:rPr>
              <w:t>4</w:t>
            </w:r>
            <w:r w:rsidRPr="009A3EBE">
              <w:rPr>
                <w:rFonts w:ascii="Times New Roman" w:eastAsia="Courier New" w:hAnsi="Times New Roman" w:cs="Times New Roman"/>
                <w:color w:val="auto"/>
                <w:sz w:val="22"/>
                <w:szCs w:val="22"/>
                <w:lang w:eastAsia="zh-CN"/>
              </w:rPr>
              <w:t xml:space="preserve"> рік згідно постійного кошторису становить:</w:t>
            </w:r>
          </w:p>
        </w:tc>
      </w:tr>
      <w:tr w:rsidR="009A3EBE" w:rsidRPr="009A3EBE" w:rsidTr="00D377B0">
        <w:trPr>
          <w:gridBefore w:val="1"/>
          <w:gridAfter w:val="1"/>
          <w:wBefore w:w="108" w:type="dxa"/>
          <w:wAfter w:w="1258" w:type="dxa"/>
          <w:trHeight w:val="257"/>
        </w:trPr>
        <w:tc>
          <w:tcPr>
            <w:tcW w:w="5000" w:type="dxa"/>
            <w:tcBorders>
              <w:top w:val="single" w:sz="4" w:space="0" w:color="00000A"/>
              <w:left w:val="single" w:sz="4" w:space="0" w:color="00000A"/>
              <w:bottom w:val="single" w:sz="4" w:space="0" w:color="00000A"/>
              <w:right w:val="single" w:sz="4" w:space="0" w:color="00000A"/>
            </w:tcBorders>
            <w:hideMark/>
          </w:tcPr>
          <w:p w:rsidR="00402F8F" w:rsidRPr="009A3EBE" w:rsidRDefault="00402F8F" w:rsidP="009A3EBE">
            <w:pPr>
              <w:tabs>
                <w:tab w:val="left" w:pos="1668"/>
                <w:tab w:val="center" w:pos="2484"/>
              </w:tabs>
              <w:suppressAutoHyphens/>
              <w:autoSpaceDE w:val="0"/>
              <w:jc w:val="center"/>
              <w:rPr>
                <w:rFonts w:ascii="Times New Roman" w:eastAsia="Times New Roman" w:hAnsi="Times New Roman" w:cs="Times New Roman"/>
                <w:color w:val="auto"/>
                <w:sz w:val="22"/>
                <w:szCs w:val="22"/>
                <w:lang w:eastAsia="zh-CN"/>
              </w:rPr>
            </w:pPr>
            <w:r w:rsidRPr="009A3EBE">
              <w:rPr>
                <w:rFonts w:ascii="Times New Roman" w:eastAsia="Times New Roman" w:hAnsi="Times New Roman" w:cs="Times New Roman"/>
                <w:b/>
                <w:bCs/>
                <w:color w:val="auto"/>
                <w:sz w:val="22"/>
                <w:szCs w:val="22"/>
                <w:lang w:eastAsia="zh-CN"/>
              </w:rPr>
              <w:t>Обсяг, кВт*год</w:t>
            </w:r>
          </w:p>
        </w:tc>
        <w:tc>
          <w:tcPr>
            <w:tcW w:w="10026" w:type="dxa"/>
            <w:gridSpan w:val="2"/>
            <w:tcBorders>
              <w:top w:val="single" w:sz="4" w:space="0" w:color="00000A"/>
              <w:left w:val="single" w:sz="4" w:space="0" w:color="00000A"/>
              <w:bottom w:val="single" w:sz="4" w:space="0" w:color="00000A"/>
              <w:right w:val="single" w:sz="4" w:space="0" w:color="000000"/>
            </w:tcBorders>
            <w:hideMark/>
          </w:tcPr>
          <w:p w:rsidR="00402F8F" w:rsidRPr="009A3EBE" w:rsidRDefault="00402F8F" w:rsidP="009A3EBE">
            <w:pPr>
              <w:suppressAutoHyphens/>
              <w:autoSpaceDE w:val="0"/>
              <w:jc w:val="center"/>
              <w:rPr>
                <w:rFonts w:ascii="Times New Roman" w:eastAsia="Times New Roman" w:hAnsi="Times New Roman" w:cs="Times New Roman"/>
                <w:color w:val="auto"/>
                <w:sz w:val="22"/>
                <w:szCs w:val="22"/>
                <w:lang w:eastAsia="zh-CN"/>
              </w:rPr>
            </w:pPr>
            <w:r w:rsidRPr="009A3EBE">
              <w:rPr>
                <w:rFonts w:ascii="Times New Roman" w:eastAsia="Times New Roman" w:hAnsi="Times New Roman" w:cs="Times New Roman"/>
                <w:b/>
                <w:bCs/>
                <w:color w:val="auto"/>
                <w:sz w:val="22"/>
                <w:szCs w:val="22"/>
                <w:lang w:eastAsia="zh-CN"/>
              </w:rPr>
              <w:t>Вартість, грн. в т.ч. ПДВ 20%</w:t>
            </w:r>
          </w:p>
        </w:tc>
      </w:tr>
      <w:tr w:rsidR="009A3EBE" w:rsidRPr="009A3EBE" w:rsidTr="00D377B0">
        <w:trPr>
          <w:gridBefore w:val="1"/>
          <w:gridAfter w:val="1"/>
          <w:wBefore w:w="108" w:type="dxa"/>
          <w:wAfter w:w="1258" w:type="dxa"/>
          <w:trHeight w:val="305"/>
        </w:trPr>
        <w:tc>
          <w:tcPr>
            <w:tcW w:w="5000" w:type="dxa"/>
            <w:tcBorders>
              <w:top w:val="single" w:sz="4" w:space="0" w:color="00000A"/>
              <w:left w:val="single" w:sz="4" w:space="0" w:color="00000A"/>
              <w:bottom w:val="single" w:sz="4" w:space="0" w:color="00000A"/>
              <w:right w:val="single" w:sz="4" w:space="0" w:color="00000A"/>
            </w:tcBorders>
          </w:tcPr>
          <w:p w:rsidR="00402F8F" w:rsidRPr="009A3EBE" w:rsidRDefault="00402F8F" w:rsidP="009A3EBE">
            <w:pPr>
              <w:suppressAutoHyphens/>
              <w:autoSpaceDE w:val="0"/>
              <w:jc w:val="center"/>
              <w:rPr>
                <w:rFonts w:ascii="Times New Roman" w:eastAsia="Times New Roman" w:hAnsi="Times New Roman" w:cs="Times New Roman"/>
                <w:b/>
                <w:color w:val="auto"/>
                <w:sz w:val="22"/>
                <w:szCs w:val="22"/>
                <w:lang w:eastAsia="zh-CN"/>
              </w:rPr>
            </w:pPr>
          </w:p>
        </w:tc>
        <w:tc>
          <w:tcPr>
            <w:tcW w:w="10026" w:type="dxa"/>
            <w:gridSpan w:val="2"/>
            <w:tcBorders>
              <w:top w:val="single" w:sz="4" w:space="0" w:color="00000A"/>
              <w:left w:val="single" w:sz="4" w:space="0" w:color="00000A"/>
              <w:bottom w:val="single" w:sz="4" w:space="0" w:color="00000A"/>
              <w:right w:val="single" w:sz="4" w:space="0" w:color="000000"/>
            </w:tcBorders>
          </w:tcPr>
          <w:p w:rsidR="00402F8F" w:rsidRPr="009A3EBE" w:rsidRDefault="00402F8F" w:rsidP="009A3EBE">
            <w:pPr>
              <w:suppressAutoHyphens/>
              <w:autoSpaceDE w:val="0"/>
              <w:jc w:val="center"/>
              <w:rPr>
                <w:rFonts w:ascii="Times New Roman" w:eastAsia="Times New Roman" w:hAnsi="Times New Roman" w:cs="Times New Roman"/>
                <w:b/>
                <w:color w:val="auto"/>
                <w:sz w:val="22"/>
                <w:szCs w:val="22"/>
                <w:lang w:eastAsia="zh-CN"/>
              </w:rPr>
            </w:pPr>
          </w:p>
        </w:tc>
      </w:tr>
      <w:tr w:rsidR="009A3EBE" w:rsidRPr="009A3EBE" w:rsidTr="00D377B0">
        <w:trPr>
          <w:gridBefore w:val="1"/>
          <w:gridAfter w:val="1"/>
          <w:wBefore w:w="108" w:type="dxa"/>
          <w:wAfter w:w="1258" w:type="dxa"/>
          <w:trHeight w:val="1041"/>
        </w:trPr>
        <w:tc>
          <w:tcPr>
            <w:tcW w:w="15026" w:type="dxa"/>
            <w:gridSpan w:val="3"/>
            <w:tcBorders>
              <w:top w:val="single" w:sz="4" w:space="0" w:color="00000A"/>
              <w:left w:val="single" w:sz="4" w:space="0" w:color="000000"/>
              <w:bottom w:val="single" w:sz="4" w:space="0" w:color="000000"/>
              <w:right w:val="single" w:sz="4" w:space="0" w:color="000000"/>
            </w:tcBorders>
            <w:hideMark/>
          </w:tcPr>
          <w:p w:rsidR="00402F8F" w:rsidRPr="009A3EBE" w:rsidRDefault="00402F8F" w:rsidP="009A3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Courier New" w:hAnsi="Times New Roman" w:cs="Times New Roman"/>
                <w:color w:val="auto"/>
                <w:sz w:val="22"/>
                <w:szCs w:val="22"/>
                <w:lang w:eastAsia="zh-CN"/>
              </w:rPr>
            </w:pPr>
            <w:r w:rsidRPr="009A3EBE">
              <w:rPr>
                <w:rFonts w:ascii="Times New Roman" w:eastAsia="Courier New" w:hAnsi="Times New Roman" w:cs="Times New Roman"/>
                <w:color w:val="auto"/>
                <w:sz w:val="22"/>
                <w:szCs w:val="22"/>
                <w:lang w:eastAsia="zh-CN"/>
              </w:rPr>
              <w:t>З них:</w:t>
            </w:r>
          </w:p>
          <w:p w:rsidR="00402F8F" w:rsidRPr="009A3EBE" w:rsidRDefault="00402F8F" w:rsidP="009A3EBE">
            <w:pPr>
              <w:numPr>
                <w:ilvl w:val="0"/>
                <w:numId w:val="8"/>
              </w:numPr>
              <w:suppressAutoHyphens/>
              <w:autoSpaceDE w:val="0"/>
              <w:autoSpaceDN w:val="0"/>
              <w:adjustRightInd w:val="0"/>
              <w:ind w:left="0"/>
              <w:jc w:val="both"/>
              <w:rPr>
                <w:rFonts w:ascii="Times New Roman" w:eastAsia="Courier New" w:hAnsi="Times New Roman" w:cs="Times New Roman"/>
                <w:color w:val="auto"/>
                <w:sz w:val="22"/>
                <w:szCs w:val="22"/>
                <w:lang w:eastAsia="zh-CN"/>
              </w:rPr>
            </w:pPr>
            <w:r w:rsidRPr="009A3EBE">
              <w:rPr>
                <w:rFonts w:ascii="Times New Roman" w:eastAsia="Courier New" w:hAnsi="Times New Roman" w:cs="Times New Roman"/>
                <w:color w:val="auto"/>
                <w:sz w:val="22"/>
                <w:szCs w:val="22"/>
                <w:lang w:eastAsia="zh-CN"/>
              </w:rPr>
              <w:t>кошти загального фонду  - ____________,___ грн., в т.ч.ПДВ 20%;</w:t>
            </w:r>
          </w:p>
          <w:p w:rsidR="00402F8F" w:rsidRPr="009A3EBE" w:rsidRDefault="00402F8F" w:rsidP="009A3EBE">
            <w:pPr>
              <w:numPr>
                <w:ilvl w:val="0"/>
                <w:numId w:val="8"/>
              </w:numPr>
              <w:suppressAutoHyphens/>
              <w:autoSpaceDE w:val="0"/>
              <w:autoSpaceDN w:val="0"/>
              <w:adjustRightInd w:val="0"/>
              <w:ind w:left="0"/>
              <w:jc w:val="both"/>
              <w:rPr>
                <w:rFonts w:ascii="Times New Roman" w:eastAsia="Courier New" w:hAnsi="Times New Roman" w:cs="Times New Roman"/>
                <w:color w:val="auto"/>
                <w:sz w:val="22"/>
                <w:szCs w:val="22"/>
                <w:lang w:eastAsia="zh-CN"/>
              </w:rPr>
            </w:pPr>
            <w:r w:rsidRPr="009A3EBE">
              <w:rPr>
                <w:rFonts w:ascii="Times New Roman" w:eastAsia="Courier New" w:hAnsi="Times New Roman" w:cs="Times New Roman"/>
                <w:color w:val="auto"/>
                <w:sz w:val="22"/>
                <w:szCs w:val="22"/>
                <w:lang w:eastAsia="zh-CN"/>
              </w:rPr>
              <w:t>кошти спеціального фонду - ____________,___ грн., в т.ч.ПДВ 20%;</w:t>
            </w:r>
          </w:p>
          <w:p w:rsidR="00402F8F" w:rsidRPr="009A3EBE" w:rsidRDefault="00402F8F" w:rsidP="009A3EBE">
            <w:pPr>
              <w:numPr>
                <w:ilvl w:val="0"/>
                <w:numId w:val="8"/>
              </w:numPr>
              <w:suppressAutoHyphens/>
              <w:autoSpaceDE w:val="0"/>
              <w:ind w:left="0"/>
              <w:jc w:val="both"/>
              <w:rPr>
                <w:rFonts w:ascii="Times New Roman" w:eastAsia="Times New Roman" w:hAnsi="Times New Roman" w:cs="Times New Roman"/>
                <w:color w:val="auto"/>
                <w:sz w:val="22"/>
                <w:szCs w:val="22"/>
                <w:lang w:eastAsia="zh-CN"/>
              </w:rPr>
            </w:pPr>
            <w:r w:rsidRPr="009A3EBE">
              <w:rPr>
                <w:rFonts w:ascii="Times New Roman" w:eastAsia="Times New Roman" w:hAnsi="Times New Roman" w:cs="Times New Roman"/>
                <w:color w:val="auto"/>
                <w:sz w:val="22"/>
                <w:szCs w:val="22"/>
                <w:lang w:eastAsia="zh-CN"/>
              </w:rPr>
              <w:t>відшкодовані кошти орендарів - ____________,___ грн., в т.ч.ПДВ 20%</w:t>
            </w:r>
          </w:p>
        </w:tc>
      </w:tr>
      <w:tr w:rsidR="009A3EBE" w:rsidRPr="009A3EBE" w:rsidTr="00D377B0">
        <w:tblPrEx>
          <w:tblBorders>
            <w:top w:val="none" w:sz="0" w:space="0" w:color="auto"/>
            <w:left w:val="none" w:sz="0" w:space="0" w:color="auto"/>
            <w:bottom w:val="none" w:sz="0" w:space="0" w:color="auto"/>
            <w:right w:val="none" w:sz="0" w:space="0" w:color="auto"/>
            <w:insideH w:val="nil"/>
            <w:insideV w:val="nil"/>
          </w:tblBorders>
          <w:tblCellMar>
            <w:left w:w="108" w:type="dxa"/>
          </w:tblCellMar>
          <w:tblLook w:val="04A0" w:firstRow="1" w:lastRow="0" w:firstColumn="1" w:lastColumn="0" w:noHBand="0" w:noVBand="1"/>
        </w:tblPrEx>
        <w:trPr>
          <w:trHeight w:val="80"/>
        </w:trPr>
        <w:tc>
          <w:tcPr>
            <w:tcW w:w="8196" w:type="dxa"/>
            <w:gridSpan w:val="3"/>
            <w:tcBorders>
              <w:top w:val="nil"/>
              <w:left w:val="nil"/>
              <w:bottom w:val="nil"/>
              <w:right w:val="nil"/>
            </w:tcBorders>
          </w:tcPr>
          <w:p w:rsidR="00402F8F" w:rsidRPr="009A3EBE" w:rsidRDefault="00402F8F" w:rsidP="009A3EBE">
            <w:pPr>
              <w:tabs>
                <w:tab w:val="left" w:pos="142"/>
                <w:tab w:val="left" w:pos="284"/>
              </w:tabs>
              <w:suppressAutoHyphens/>
              <w:autoSpaceDE w:val="0"/>
              <w:ind w:left="100"/>
              <w:rPr>
                <w:rFonts w:ascii="Times New Roman" w:eastAsia="Times New Roman" w:hAnsi="Times New Roman" w:cs="Times New Roman"/>
                <w:b/>
                <w:color w:val="auto"/>
                <w:sz w:val="20"/>
                <w:szCs w:val="20"/>
                <w:lang w:eastAsia="zh-CN"/>
              </w:rPr>
            </w:pPr>
            <w:r w:rsidRPr="009A3EBE">
              <w:rPr>
                <w:rFonts w:ascii="Times New Roman" w:eastAsia="Times New Roman" w:hAnsi="Times New Roman" w:cs="Times New Roman"/>
                <w:b/>
                <w:color w:val="auto"/>
                <w:sz w:val="20"/>
                <w:szCs w:val="20"/>
                <w:lang w:eastAsia="zh-CN"/>
              </w:rPr>
              <w:t>Споживач:</w:t>
            </w:r>
          </w:p>
          <w:p w:rsidR="00402F8F" w:rsidRPr="009A3EBE" w:rsidRDefault="00402F8F" w:rsidP="009A3EBE">
            <w:pPr>
              <w:tabs>
                <w:tab w:val="left" w:pos="142"/>
                <w:tab w:val="left" w:pos="284"/>
              </w:tabs>
              <w:suppressAutoHyphens/>
              <w:autoSpaceDE w:val="0"/>
              <w:ind w:left="100"/>
              <w:rPr>
                <w:rFonts w:ascii="Times New Roman" w:eastAsia="Times New Roman" w:hAnsi="Times New Roman" w:cs="Times New Roman"/>
                <w:b/>
                <w:color w:val="auto"/>
                <w:sz w:val="20"/>
                <w:szCs w:val="20"/>
                <w:lang w:eastAsia="zh-CN"/>
              </w:rPr>
            </w:pPr>
            <w:r w:rsidRPr="009A3EBE">
              <w:rPr>
                <w:rFonts w:ascii="Times New Roman" w:eastAsia="Times New Roman" w:hAnsi="Times New Roman" w:cs="Times New Roman"/>
                <w:b/>
                <w:color w:val="auto"/>
                <w:sz w:val="20"/>
                <w:szCs w:val="20"/>
                <w:lang w:eastAsia="zh-CN"/>
              </w:rPr>
              <w:t>_________________________</w:t>
            </w:r>
          </w:p>
          <w:p w:rsidR="00402F8F" w:rsidRPr="009A3EBE" w:rsidRDefault="00402F8F" w:rsidP="009A3EBE">
            <w:pPr>
              <w:tabs>
                <w:tab w:val="left" w:pos="142"/>
                <w:tab w:val="left" w:pos="284"/>
              </w:tabs>
              <w:suppressAutoHyphens/>
              <w:autoSpaceDE w:val="0"/>
              <w:ind w:left="137"/>
              <w:rPr>
                <w:rFonts w:ascii="Times New Roman" w:eastAsia="Times New Roman" w:hAnsi="Times New Roman" w:cs="Times New Roman"/>
                <w:color w:val="auto"/>
                <w:sz w:val="20"/>
                <w:szCs w:val="20"/>
                <w:lang w:eastAsia="zh-CN"/>
              </w:rPr>
            </w:pPr>
            <w:r w:rsidRPr="009A3EBE">
              <w:rPr>
                <w:rFonts w:ascii="Times New Roman" w:eastAsia="Times New Roman" w:hAnsi="Times New Roman" w:cs="Times New Roman"/>
                <w:color w:val="auto"/>
                <w:sz w:val="20"/>
                <w:szCs w:val="20"/>
                <w:lang w:eastAsia="zh-CN"/>
              </w:rPr>
              <w:t>Посада</w:t>
            </w:r>
          </w:p>
          <w:p w:rsidR="00402F8F" w:rsidRPr="009A3EBE" w:rsidRDefault="00402F8F" w:rsidP="009A3EBE">
            <w:pPr>
              <w:tabs>
                <w:tab w:val="left" w:pos="142"/>
                <w:tab w:val="left" w:pos="284"/>
              </w:tabs>
              <w:suppressAutoHyphens/>
              <w:autoSpaceDE w:val="0"/>
              <w:ind w:left="137"/>
              <w:rPr>
                <w:rFonts w:ascii="Times New Roman" w:eastAsia="Times New Roman" w:hAnsi="Times New Roman" w:cs="Times New Roman"/>
                <w:color w:val="auto"/>
                <w:sz w:val="20"/>
                <w:szCs w:val="20"/>
                <w:lang w:eastAsia="zh-CN"/>
              </w:rPr>
            </w:pPr>
          </w:p>
          <w:p w:rsidR="00402F8F" w:rsidRPr="009A3EBE" w:rsidRDefault="00402F8F" w:rsidP="009A3EBE">
            <w:pPr>
              <w:tabs>
                <w:tab w:val="left" w:pos="142"/>
                <w:tab w:val="left" w:pos="284"/>
              </w:tabs>
              <w:suppressAutoHyphens/>
              <w:autoSpaceDE w:val="0"/>
              <w:ind w:left="137" w:right="-1"/>
              <w:rPr>
                <w:rFonts w:ascii="Times New Roman" w:eastAsia="Times New Roman" w:hAnsi="Times New Roman" w:cs="Times New Roman"/>
                <w:color w:val="auto"/>
                <w:sz w:val="20"/>
                <w:szCs w:val="20"/>
                <w:lang w:eastAsia="zh-CN"/>
              </w:rPr>
            </w:pPr>
            <w:r w:rsidRPr="009A3EBE">
              <w:rPr>
                <w:rFonts w:ascii="Times New Roman" w:eastAsia="Times New Roman" w:hAnsi="Times New Roman" w:cs="Times New Roman"/>
                <w:color w:val="auto"/>
                <w:sz w:val="20"/>
                <w:szCs w:val="20"/>
                <w:lang w:eastAsia="zh-CN"/>
              </w:rPr>
              <w:t xml:space="preserve"> ________________/______________/</w:t>
            </w:r>
          </w:p>
          <w:p w:rsidR="00402F8F" w:rsidRPr="009A3EBE" w:rsidRDefault="00402F8F" w:rsidP="009A3EBE">
            <w:pPr>
              <w:tabs>
                <w:tab w:val="left" w:pos="142"/>
                <w:tab w:val="left" w:pos="284"/>
              </w:tabs>
              <w:suppressAutoHyphens/>
              <w:autoSpaceDE w:val="0"/>
              <w:ind w:left="137"/>
              <w:rPr>
                <w:rFonts w:ascii="Times New Roman" w:eastAsia="Times New Roman" w:hAnsi="Times New Roman" w:cs="Times New Roman"/>
                <w:bCs/>
                <w:color w:val="auto"/>
                <w:sz w:val="20"/>
                <w:szCs w:val="20"/>
                <w:lang w:eastAsia="zh-CN"/>
              </w:rPr>
            </w:pPr>
            <w:r w:rsidRPr="009A3EBE">
              <w:rPr>
                <w:rFonts w:ascii="Times New Roman" w:eastAsia="Times New Roman" w:hAnsi="Times New Roman" w:cs="Times New Roman"/>
                <w:bCs/>
                <w:color w:val="auto"/>
                <w:sz w:val="20"/>
                <w:szCs w:val="20"/>
                <w:lang w:eastAsia="zh-CN"/>
              </w:rPr>
              <w:t xml:space="preserve">         Підпис                          ПІБ</w:t>
            </w:r>
          </w:p>
          <w:p w:rsidR="00402F8F" w:rsidRPr="009A3EBE" w:rsidRDefault="00402F8F" w:rsidP="009A3EBE">
            <w:pPr>
              <w:tabs>
                <w:tab w:val="left" w:pos="142"/>
                <w:tab w:val="left" w:pos="284"/>
                <w:tab w:val="left" w:pos="2250"/>
              </w:tabs>
              <w:suppressAutoHyphens/>
              <w:autoSpaceDE w:val="0"/>
              <w:ind w:left="720" w:hanging="11"/>
              <w:rPr>
                <w:rFonts w:ascii="Times New Roman" w:eastAsia="Times New Roman" w:hAnsi="Times New Roman" w:cs="Times New Roman"/>
                <w:color w:val="auto"/>
                <w:sz w:val="20"/>
                <w:szCs w:val="20"/>
                <w:lang w:eastAsia="zh-CN"/>
              </w:rPr>
            </w:pPr>
          </w:p>
        </w:tc>
        <w:tc>
          <w:tcPr>
            <w:tcW w:w="8196" w:type="dxa"/>
            <w:gridSpan w:val="2"/>
            <w:tcBorders>
              <w:top w:val="nil"/>
              <w:left w:val="nil"/>
              <w:bottom w:val="nil"/>
              <w:right w:val="nil"/>
            </w:tcBorders>
          </w:tcPr>
          <w:p w:rsidR="00402F8F" w:rsidRPr="009A3EBE" w:rsidRDefault="00402F8F" w:rsidP="009A3EBE">
            <w:pPr>
              <w:tabs>
                <w:tab w:val="left" w:pos="142"/>
                <w:tab w:val="left" w:pos="284"/>
              </w:tabs>
              <w:suppressAutoHyphens/>
              <w:autoSpaceDE w:val="0"/>
              <w:ind w:left="720" w:hanging="11"/>
              <w:rPr>
                <w:rFonts w:ascii="Times New Roman" w:eastAsia="Times New Roman" w:hAnsi="Times New Roman" w:cs="Times New Roman"/>
                <w:b/>
                <w:color w:val="auto"/>
                <w:sz w:val="20"/>
                <w:szCs w:val="20"/>
                <w:lang w:eastAsia="zh-CN"/>
              </w:rPr>
            </w:pPr>
            <w:r w:rsidRPr="009A3EBE">
              <w:rPr>
                <w:rFonts w:ascii="Times New Roman" w:eastAsia="Times New Roman" w:hAnsi="Times New Roman" w:cs="Times New Roman"/>
                <w:b/>
                <w:color w:val="auto"/>
                <w:sz w:val="20"/>
                <w:szCs w:val="20"/>
                <w:lang w:eastAsia="zh-CN"/>
              </w:rPr>
              <w:lastRenderedPageBreak/>
              <w:t>Постачальник:</w:t>
            </w:r>
          </w:p>
          <w:p w:rsidR="00402F8F" w:rsidRPr="009A3EBE" w:rsidRDefault="00402F8F" w:rsidP="009A3EBE">
            <w:pPr>
              <w:tabs>
                <w:tab w:val="left" w:pos="142"/>
                <w:tab w:val="left" w:pos="284"/>
              </w:tabs>
              <w:suppressAutoHyphens/>
              <w:autoSpaceDE w:val="0"/>
              <w:ind w:left="720" w:hanging="11"/>
              <w:rPr>
                <w:rFonts w:ascii="Times New Roman" w:eastAsia="Times New Roman" w:hAnsi="Times New Roman" w:cs="Times New Roman"/>
                <w:color w:val="auto"/>
                <w:sz w:val="20"/>
                <w:szCs w:val="20"/>
                <w:lang w:eastAsia="zh-CN"/>
              </w:rPr>
            </w:pPr>
            <w:r w:rsidRPr="009A3EBE">
              <w:rPr>
                <w:rFonts w:ascii="Times New Roman" w:eastAsia="Times New Roman" w:hAnsi="Times New Roman" w:cs="Times New Roman"/>
                <w:color w:val="auto"/>
                <w:sz w:val="20"/>
                <w:szCs w:val="20"/>
                <w:lang w:eastAsia="zh-CN"/>
              </w:rPr>
              <w:t>________________________________</w:t>
            </w:r>
          </w:p>
          <w:p w:rsidR="00402F8F" w:rsidRPr="009A3EBE" w:rsidRDefault="00402F8F" w:rsidP="009A3EBE">
            <w:pPr>
              <w:tabs>
                <w:tab w:val="left" w:pos="142"/>
                <w:tab w:val="left" w:pos="284"/>
              </w:tabs>
              <w:suppressAutoHyphens/>
              <w:autoSpaceDE w:val="0"/>
              <w:ind w:left="720" w:hanging="11"/>
              <w:rPr>
                <w:rFonts w:ascii="Times New Roman" w:eastAsia="Times New Roman" w:hAnsi="Times New Roman" w:cs="Times New Roman"/>
                <w:color w:val="auto"/>
                <w:sz w:val="20"/>
                <w:szCs w:val="20"/>
                <w:lang w:eastAsia="zh-CN"/>
              </w:rPr>
            </w:pPr>
            <w:r w:rsidRPr="009A3EBE">
              <w:rPr>
                <w:rFonts w:ascii="Times New Roman" w:eastAsia="Times New Roman" w:hAnsi="Times New Roman" w:cs="Times New Roman"/>
                <w:color w:val="auto"/>
                <w:sz w:val="20"/>
                <w:szCs w:val="20"/>
                <w:lang w:eastAsia="zh-CN"/>
              </w:rPr>
              <w:t>Посада</w:t>
            </w:r>
          </w:p>
          <w:p w:rsidR="00402F8F" w:rsidRPr="009A3EBE" w:rsidRDefault="00402F8F" w:rsidP="009A3EBE">
            <w:pPr>
              <w:tabs>
                <w:tab w:val="left" w:pos="142"/>
                <w:tab w:val="left" w:pos="284"/>
              </w:tabs>
              <w:suppressAutoHyphens/>
              <w:autoSpaceDE w:val="0"/>
              <w:ind w:left="720" w:hanging="11"/>
              <w:rPr>
                <w:rFonts w:ascii="Times New Roman" w:eastAsia="Times New Roman" w:hAnsi="Times New Roman" w:cs="Times New Roman"/>
                <w:color w:val="auto"/>
                <w:sz w:val="20"/>
                <w:szCs w:val="20"/>
                <w:lang w:eastAsia="zh-CN"/>
              </w:rPr>
            </w:pPr>
          </w:p>
          <w:p w:rsidR="00402F8F" w:rsidRPr="009A3EBE" w:rsidRDefault="00402F8F" w:rsidP="009A3EBE">
            <w:pPr>
              <w:tabs>
                <w:tab w:val="left" w:pos="142"/>
                <w:tab w:val="left" w:pos="284"/>
              </w:tabs>
              <w:suppressAutoHyphens/>
              <w:autoSpaceDE w:val="0"/>
              <w:ind w:left="720" w:right="-1" w:hanging="11"/>
              <w:rPr>
                <w:rFonts w:ascii="Times New Roman" w:eastAsia="Times New Roman" w:hAnsi="Times New Roman" w:cs="Times New Roman"/>
                <w:color w:val="auto"/>
                <w:sz w:val="20"/>
                <w:szCs w:val="20"/>
                <w:lang w:eastAsia="zh-CN"/>
              </w:rPr>
            </w:pPr>
            <w:r w:rsidRPr="009A3EBE">
              <w:rPr>
                <w:rFonts w:ascii="Times New Roman" w:eastAsia="Times New Roman" w:hAnsi="Times New Roman" w:cs="Times New Roman"/>
                <w:color w:val="auto"/>
                <w:sz w:val="20"/>
                <w:szCs w:val="20"/>
                <w:lang w:eastAsia="zh-CN"/>
              </w:rPr>
              <w:t xml:space="preserve"> ________________/______________/</w:t>
            </w:r>
          </w:p>
          <w:p w:rsidR="00402F8F" w:rsidRPr="009A3EBE" w:rsidRDefault="00402F8F" w:rsidP="009A3EBE">
            <w:pPr>
              <w:tabs>
                <w:tab w:val="left" w:pos="142"/>
                <w:tab w:val="left" w:pos="284"/>
                <w:tab w:val="left" w:pos="900"/>
                <w:tab w:val="left" w:pos="3285"/>
              </w:tabs>
              <w:suppressAutoHyphens/>
              <w:autoSpaceDE w:val="0"/>
              <w:ind w:left="720" w:right="-1" w:hanging="11"/>
              <w:rPr>
                <w:rFonts w:ascii="Times New Roman" w:eastAsia="Times New Roman" w:hAnsi="Times New Roman" w:cs="Times New Roman"/>
                <w:bCs/>
                <w:color w:val="auto"/>
                <w:sz w:val="20"/>
                <w:szCs w:val="20"/>
                <w:lang w:eastAsia="zh-CN"/>
              </w:rPr>
            </w:pPr>
            <w:r w:rsidRPr="009A3EBE">
              <w:rPr>
                <w:rFonts w:ascii="Times New Roman" w:eastAsia="Times New Roman" w:hAnsi="Times New Roman" w:cs="Times New Roman"/>
                <w:bCs/>
                <w:color w:val="auto"/>
                <w:sz w:val="20"/>
                <w:szCs w:val="20"/>
                <w:lang w:eastAsia="zh-CN"/>
              </w:rPr>
              <w:t xml:space="preserve">         Підпис                          ПІБ </w:t>
            </w:r>
          </w:p>
        </w:tc>
      </w:tr>
    </w:tbl>
    <w:p w:rsidR="008548C4" w:rsidRPr="009A3EBE" w:rsidRDefault="008548C4" w:rsidP="009A3EBE">
      <w:pPr>
        <w:pStyle w:val="1"/>
        <w:spacing w:line="276" w:lineRule="auto"/>
        <w:ind w:firstLine="0"/>
        <w:jc w:val="both"/>
        <w:rPr>
          <w:color w:val="auto"/>
        </w:rPr>
      </w:pPr>
    </w:p>
    <w:p w:rsidR="00B0641A" w:rsidRPr="009A3EBE" w:rsidRDefault="00B0641A" w:rsidP="009A3EBE">
      <w:pPr>
        <w:ind w:left="5664"/>
        <w:jc w:val="right"/>
        <w:rPr>
          <w:rFonts w:ascii="Times New Roman" w:hAnsi="Times New Roman" w:cs="Times New Roman"/>
          <w:b/>
          <w:color w:val="auto"/>
          <w:sz w:val="20"/>
          <w:szCs w:val="20"/>
        </w:rPr>
      </w:pPr>
      <w:bookmarkStart w:id="18" w:name="bookmark0"/>
      <w:r w:rsidRPr="009A3EBE">
        <w:rPr>
          <w:rFonts w:ascii="Times New Roman" w:hAnsi="Times New Roman" w:cs="Times New Roman"/>
          <w:b/>
          <w:color w:val="auto"/>
          <w:sz w:val="20"/>
          <w:szCs w:val="20"/>
        </w:rPr>
        <w:t xml:space="preserve">Додаток № 2 до договору </w:t>
      </w:r>
    </w:p>
    <w:p w:rsidR="00B0641A" w:rsidRPr="009A3EBE" w:rsidRDefault="00B0641A" w:rsidP="009A3EBE">
      <w:pPr>
        <w:ind w:left="5664"/>
        <w:jc w:val="right"/>
        <w:rPr>
          <w:rFonts w:ascii="Times New Roman" w:hAnsi="Times New Roman" w:cs="Times New Roman"/>
          <w:b/>
          <w:color w:val="auto"/>
          <w:sz w:val="20"/>
          <w:szCs w:val="20"/>
        </w:rPr>
      </w:pPr>
      <w:r w:rsidRPr="009A3EBE">
        <w:rPr>
          <w:rFonts w:ascii="Times New Roman" w:hAnsi="Times New Roman" w:cs="Times New Roman"/>
          <w:b/>
          <w:color w:val="auto"/>
          <w:sz w:val="20"/>
          <w:szCs w:val="20"/>
        </w:rPr>
        <w:t xml:space="preserve">про постачання електричної енергії споживачу </w:t>
      </w:r>
    </w:p>
    <w:p w:rsidR="00B0641A" w:rsidRPr="009A3EBE" w:rsidRDefault="00B0641A" w:rsidP="009A3EBE">
      <w:pPr>
        <w:ind w:left="5664"/>
        <w:jc w:val="right"/>
        <w:rPr>
          <w:rFonts w:ascii="Times New Roman" w:hAnsi="Times New Roman" w:cs="Times New Roman"/>
          <w:b/>
          <w:color w:val="auto"/>
          <w:sz w:val="20"/>
          <w:szCs w:val="20"/>
        </w:rPr>
      </w:pPr>
      <w:r w:rsidRPr="009A3EBE">
        <w:rPr>
          <w:rFonts w:ascii="Times New Roman" w:hAnsi="Times New Roman" w:cs="Times New Roman"/>
          <w:b/>
          <w:color w:val="auto"/>
          <w:sz w:val="20"/>
          <w:szCs w:val="20"/>
        </w:rPr>
        <w:t xml:space="preserve">№ _________ від ___________ </w:t>
      </w:r>
    </w:p>
    <w:p w:rsidR="00B0641A" w:rsidRPr="009A3EBE" w:rsidRDefault="00B0641A" w:rsidP="009A3EBE">
      <w:pPr>
        <w:jc w:val="right"/>
        <w:rPr>
          <w:rFonts w:ascii="Times New Roman" w:hAnsi="Times New Roman" w:cs="Times New Roman"/>
          <w:b/>
          <w:color w:val="auto"/>
          <w:sz w:val="20"/>
          <w:szCs w:val="20"/>
        </w:rPr>
      </w:pPr>
    </w:p>
    <w:p w:rsidR="00B0641A" w:rsidRPr="009A3EBE" w:rsidRDefault="00B0641A" w:rsidP="009A3EBE">
      <w:pPr>
        <w:pStyle w:val="Heading10"/>
        <w:keepNext/>
        <w:keepLines/>
        <w:shd w:val="clear" w:color="auto" w:fill="auto"/>
        <w:spacing w:before="0" w:after="0" w:line="280" w:lineRule="exact"/>
        <w:ind w:left="40"/>
        <w:rPr>
          <w:rFonts w:ascii="Times New Roman" w:hAnsi="Times New Roman" w:cs="Times New Roman"/>
          <w:sz w:val="20"/>
          <w:szCs w:val="20"/>
        </w:rPr>
      </w:pPr>
    </w:p>
    <w:p w:rsidR="00B0641A" w:rsidRPr="009A3EBE" w:rsidRDefault="00B0641A" w:rsidP="009A3EBE">
      <w:pPr>
        <w:pStyle w:val="Heading10"/>
        <w:keepNext/>
        <w:keepLines/>
        <w:shd w:val="clear" w:color="auto" w:fill="auto"/>
        <w:spacing w:before="0" w:after="0" w:line="280" w:lineRule="exact"/>
        <w:ind w:left="40"/>
        <w:rPr>
          <w:rFonts w:ascii="Times New Roman" w:hAnsi="Times New Roman" w:cs="Times New Roman"/>
          <w:sz w:val="20"/>
          <w:szCs w:val="20"/>
        </w:rPr>
      </w:pPr>
    </w:p>
    <w:p w:rsidR="00B0641A" w:rsidRPr="009A3EBE" w:rsidRDefault="00B0641A" w:rsidP="009A3EBE">
      <w:pPr>
        <w:pStyle w:val="Heading10"/>
        <w:keepNext/>
        <w:keepLines/>
        <w:shd w:val="clear" w:color="auto" w:fill="auto"/>
        <w:spacing w:before="0" w:after="0" w:line="280" w:lineRule="exact"/>
        <w:ind w:left="40"/>
        <w:rPr>
          <w:rFonts w:ascii="Times New Roman" w:hAnsi="Times New Roman" w:cs="Times New Roman"/>
          <w:sz w:val="20"/>
          <w:szCs w:val="20"/>
        </w:rPr>
      </w:pPr>
      <w:r w:rsidRPr="009A3EBE">
        <w:rPr>
          <w:rFonts w:ascii="Times New Roman" w:hAnsi="Times New Roman" w:cs="Times New Roman"/>
          <w:sz w:val="20"/>
          <w:szCs w:val="20"/>
        </w:rPr>
        <w:t>Заявка на постачання електричної енергії Споживачу</w:t>
      </w:r>
      <w:bookmarkEnd w:id="18"/>
    </w:p>
    <w:p w:rsidR="00B0641A" w:rsidRPr="009A3EBE" w:rsidRDefault="00B0641A" w:rsidP="009A3EBE">
      <w:pPr>
        <w:pStyle w:val="Bodytext20"/>
        <w:shd w:val="clear" w:color="auto" w:fill="auto"/>
        <w:spacing w:before="0"/>
        <w:rPr>
          <w:rFonts w:ascii="Times New Roman" w:hAnsi="Times New Roman" w:cs="Times New Roman"/>
        </w:rPr>
      </w:pPr>
      <w:r w:rsidRPr="009A3EBE">
        <w:rPr>
          <w:rFonts w:ascii="Times New Roman" w:hAnsi="Times New Roman" w:cs="Times New Roman"/>
        </w:rPr>
        <w:t>На виконання умов Договору про постачання електричної енергії споживачу  № ________ від______ просимо забезпечити постачання електричної енергії за наступними Об’єктами електроспоживання</w:t>
      </w:r>
    </w:p>
    <w:p w:rsidR="00B0641A" w:rsidRPr="009A3EBE" w:rsidRDefault="00B0641A" w:rsidP="009A3EBE">
      <w:pPr>
        <w:pStyle w:val="Bodytext20"/>
        <w:shd w:val="clear" w:color="auto" w:fill="auto"/>
        <w:spacing w:before="0"/>
        <w:rPr>
          <w:rFonts w:ascii="Times New Roman" w:hAnsi="Times New Roman" w:cs="Times New Roman"/>
        </w:rPr>
      </w:pPr>
    </w:p>
    <w:tbl>
      <w:tblPr>
        <w:tblW w:w="0" w:type="auto"/>
        <w:tblLayout w:type="fixed"/>
        <w:tblCellMar>
          <w:left w:w="10" w:type="dxa"/>
          <w:right w:w="10" w:type="dxa"/>
        </w:tblCellMar>
        <w:tblLook w:val="04A0" w:firstRow="1" w:lastRow="0" w:firstColumn="1" w:lastColumn="0" w:noHBand="0" w:noVBand="1"/>
      </w:tblPr>
      <w:tblGrid>
        <w:gridCol w:w="576"/>
        <w:gridCol w:w="1214"/>
        <w:gridCol w:w="1022"/>
        <w:gridCol w:w="1550"/>
        <w:gridCol w:w="1166"/>
        <w:gridCol w:w="854"/>
        <w:gridCol w:w="854"/>
        <w:gridCol w:w="859"/>
        <w:gridCol w:w="859"/>
        <w:gridCol w:w="854"/>
        <w:gridCol w:w="859"/>
        <w:gridCol w:w="859"/>
        <w:gridCol w:w="854"/>
        <w:gridCol w:w="859"/>
        <w:gridCol w:w="859"/>
        <w:gridCol w:w="854"/>
        <w:gridCol w:w="874"/>
      </w:tblGrid>
      <w:tr w:rsidR="006A4D8E" w:rsidTr="006A4D8E">
        <w:trPr>
          <w:trHeight w:hRule="exact" w:val="216"/>
        </w:trPr>
        <w:tc>
          <w:tcPr>
            <w:tcW w:w="576" w:type="dxa"/>
            <w:vMerge w:val="restart"/>
            <w:tcBorders>
              <w:top w:val="single" w:sz="4" w:space="0" w:color="auto"/>
              <w:left w:val="single" w:sz="4" w:space="0" w:color="auto"/>
              <w:bottom w:val="nil"/>
              <w:right w:val="nil"/>
            </w:tcBorders>
            <w:shd w:val="clear" w:color="auto" w:fill="FFFFFF"/>
            <w:vAlign w:val="center"/>
            <w:hideMark/>
          </w:tcPr>
          <w:p w:rsidR="006A4D8E" w:rsidRDefault="006A4D8E">
            <w:pPr>
              <w:pStyle w:val="Bodytext20"/>
              <w:shd w:val="clear" w:color="auto" w:fill="auto"/>
              <w:spacing w:before="0" w:after="60" w:line="170" w:lineRule="exact"/>
              <w:ind w:left="200" w:firstLine="0"/>
              <w:rPr>
                <w:rFonts w:ascii="Times New Roman" w:hAnsi="Times New Roman" w:cs="Times New Roman"/>
                <w:sz w:val="20"/>
                <w:szCs w:val="20"/>
                <w:lang w:eastAsia="ru-RU"/>
              </w:rPr>
            </w:pPr>
            <w:r>
              <w:rPr>
                <w:rStyle w:val="Bodytext285pt"/>
                <w:rFonts w:eastAsia="Arial Unicode MS"/>
                <w:b/>
                <w:bCs/>
              </w:rPr>
              <w:t>№</w:t>
            </w:r>
          </w:p>
          <w:p w:rsidR="006A4D8E" w:rsidRDefault="006A4D8E">
            <w:pPr>
              <w:pStyle w:val="Bodytext20"/>
              <w:shd w:val="clear" w:color="auto" w:fill="auto"/>
              <w:spacing w:before="60" w:line="170" w:lineRule="exact"/>
              <w:ind w:left="200" w:firstLine="0"/>
            </w:pPr>
            <w:r>
              <w:rPr>
                <w:rStyle w:val="Bodytext285pt"/>
                <w:rFonts w:eastAsia="Arial Unicode MS"/>
                <w:b/>
                <w:bCs/>
              </w:rPr>
              <w:t>п/п</w:t>
            </w:r>
          </w:p>
        </w:tc>
        <w:tc>
          <w:tcPr>
            <w:tcW w:w="1214" w:type="dxa"/>
            <w:vMerge w:val="restart"/>
            <w:tcBorders>
              <w:top w:val="single" w:sz="4" w:space="0" w:color="auto"/>
              <w:left w:val="single" w:sz="4" w:space="0" w:color="auto"/>
              <w:bottom w:val="nil"/>
              <w:right w:val="nil"/>
            </w:tcBorders>
            <w:shd w:val="clear" w:color="auto" w:fill="FFFFFF"/>
            <w:vAlign w:val="center"/>
            <w:hideMark/>
          </w:tcPr>
          <w:p w:rsidR="006A4D8E" w:rsidRDefault="006A4D8E">
            <w:pPr>
              <w:pStyle w:val="Bodytext20"/>
              <w:shd w:val="clear" w:color="auto" w:fill="auto"/>
              <w:spacing w:before="0" w:line="206" w:lineRule="exact"/>
              <w:ind w:firstLine="0"/>
              <w:jc w:val="center"/>
            </w:pPr>
            <w:r>
              <w:rPr>
                <w:rStyle w:val="Bodytext285pt"/>
                <w:rFonts w:eastAsia="Arial Unicode MS"/>
                <w:b/>
                <w:bCs/>
              </w:rPr>
              <w:t>Найменування об’єкта ТКО</w:t>
            </w:r>
          </w:p>
        </w:tc>
        <w:tc>
          <w:tcPr>
            <w:tcW w:w="1022" w:type="dxa"/>
            <w:vMerge w:val="restart"/>
            <w:tcBorders>
              <w:top w:val="single" w:sz="4" w:space="0" w:color="auto"/>
              <w:left w:val="single" w:sz="4" w:space="0" w:color="auto"/>
              <w:bottom w:val="nil"/>
              <w:right w:val="nil"/>
            </w:tcBorders>
            <w:shd w:val="clear" w:color="auto" w:fill="FFFFFF"/>
            <w:vAlign w:val="center"/>
            <w:hideMark/>
          </w:tcPr>
          <w:p w:rsidR="006A4D8E" w:rsidRDefault="006A4D8E">
            <w:pPr>
              <w:pStyle w:val="Bodytext20"/>
              <w:shd w:val="clear" w:color="auto" w:fill="auto"/>
              <w:spacing w:before="0" w:line="206" w:lineRule="exact"/>
              <w:ind w:left="240" w:firstLine="0"/>
              <w:rPr>
                <w:rFonts w:ascii="Times New Roman" w:hAnsi="Times New Roman" w:cs="Times New Roman"/>
                <w:sz w:val="20"/>
                <w:szCs w:val="20"/>
                <w:lang w:eastAsia="ru-RU"/>
              </w:rPr>
            </w:pPr>
            <w:r>
              <w:rPr>
                <w:rStyle w:val="Bodytext285pt"/>
                <w:rFonts w:eastAsia="Arial Unicode MS"/>
                <w:b/>
                <w:bCs/>
              </w:rPr>
              <w:t>Адреса</w:t>
            </w:r>
          </w:p>
          <w:p w:rsidR="006A4D8E" w:rsidRDefault="006A4D8E">
            <w:pPr>
              <w:pStyle w:val="Bodytext20"/>
              <w:shd w:val="clear" w:color="auto" w:fill="auto"/>
              <w:spacing w:before="0" w:line="206" w:lineRule="exact"/>
              <w:ind w:left="240" w:firstLine="0"/>
            </w:pPr>
            <w:r>
              <w:rPr>
                <w:rStyle w:val="Bodytext285pt"/>
                <w:rFonts w:eastAsia="Arial Unicode MS"/>
                <w:b/>
                <w:bCs/>
              </w:rPr>
              <w:t>об’єкта</w:t>
            </w:r>
          </w:p>
          <w:p w:rsidR="006A4D8E" w:rsidRDefault="006A4D8E">
            <w:pPr>
              <w:pStyle w:val="Bodytext20"/>
              <w:shd w:val="clear" w:color="auto" w:fill="auto"/>
              <w:spacing w:before="0" w:line="206" w:lineRule="exact"/>
              <w:ind w:firstLine="0"/>
              <w:jc w:val="center"/>
            </w:pPr>
            <w:r>
              <w:rPr>
                <w:rStyle w:val="Bodytext285pt"/>
                <w:rFonts w:eastAsia="Arial Unicode MS"/>
                <w:b/>
                <w:bCs/>
              </w:rPr>
              <w:t>ТКО</w:t>
            </w:r>
          </w:p>
        </w:tc>
        <w:tc>
          <w:tcPr>
            <w:tcW w:w="1550" w:type="dxa"/>
            <w:vMerge w:val="restart"/>
            <w:tcBorders>
              <w:top w:val="single" w:sz="4" w:space="0" w:color="auto"/>
              <w:left w:val="single" w:sz="4" w:space="0" w:color="auto"/>
              <w:bottom w:val="nil"/>
              <w:right w:val="nil"/>
            </w:tcBorders>
            <w:shd w:val="clear" w:color="auto" w:fill="FFFFFF"/>
            <w:vAlign w:val="center"/>
            <w:hideMark/>
          </w:tcPr>
          <w:p w:rsidR="006A4D8E" w:rsidRDefault="006A4D8E">
            <w:pPr>
              <w:pStyle w:val="Bodytext20"/>
              <w:shd w:val="clear" w:color="auto" w:fill="auto"/>
              <w:spacing w:before="0" w:line="211" w:lineRule="exact"/>
              <w:ind w:firstLine="0"/>
              <w:jc w:val="center"/>
            </w:pPr>
            <w:r>
              <w:rPr>
                <w:rStyle w:val="Bodytext285pt"/>
                <w:rFonts w:eastAsia="Arial Unicode MS"/>
                <w:b/>
                <w:bCs/>
                <w:lang w:eastAsia="en-US" w:bidi="en-US"/>
              </w:rPr>
              <w:t xml:space="preserve">EIC </w:t>
            </w:r>
            <w:r>
              <w:rPr>
                <w:rStyle w:val="Bodytext285pt"/>
                <w:rFonts w:eastAsia="Arial Unicode MS"/>
                <w:b/>
                <w:bCs/>
              </w:rPr>
              <w:t>код об’єкта ТКО</w:t>
            </w:r>
          </w:p>
        </w:tc>
        <w:tc>
          <w:tcPr>
            <w:tcW w:w="11464" w:type="dxa"/>
            <w:gridSpan w:val="13"/>
            <w:tcBorders>
              <w:top w:val="single" w:sz="4" w:space="0" w:color="auto"/>
              <w:left w:val="single" w:sz="4" w:space="0" w:color="auto"/>
              <w:bottom w:val="nil"/>
              <w:right w:val="single" w:sz="4" w:space="0" w:color="auto"/>
            </w:tcBorders>
            <w:shd w:val="clear" w:color="auto" w:fill="FFFFFF"/>
            <w:vAlign w:val="bottom"/>
            <w:hideMark/>
          </w:tcPr>
          <w:p w:rsidR="006A4D8E" w:rsidRDefault="006A4D8E">
            <w:pPr>
              <w:pStyle w:val="Bodytext20"/>
              <w:shd w:val="clear" w:color="auto" w:fill="auto"/>
              <w:spacing w:before="0" w:line="170" w:lineRule="exact"/>
              <w:ind w:firstLine="0"/>
              <w:jc w:val="center"/>
            </w:pPr>
            <w:r>
              <w:rPr>
                <w:rStyle w:val="Bodytext285pt"/>
                <w:rFonts w:eastAsia="Arial Unicode MS"/>
                <w:b/>
                <w:bCs/>
              </w:rPr>
              <w:t>Період постачання 2024 рік</w:t>
            </w:r>
          </w:p>
        </w:tc>
      </w:tr>
      <w:tr w:rsidR="006A4D8E" w:rsidTr="006A4D8E">
        <w:trPr>
          <w:trHeight w:hRule="exact" w:val="1138"/>
        </w:trPr>
        <w:tc>
          <w:tcPr>
            <w:tcW w:w="576" w:type="dxa"/>
            <w:vMerge/>
            <w:tcBorders>
              <w:top w:val="single" w:sz="4" w:space="0" w:color="auto"/>
              <w:left w:val="single" w:sz="4" w:space="0" w:color="auto"/>
              <w:bottom w:val="nil"/>
              <w:right w:val="nil"/>
            </w:tcBorders>
            <w:vAlign w:val="center"/>
            <w:hideMark/>
          </w:tcPr>
          <w:p w:rsidR="006A4D8E" w:rsidRDefault="006A4D8E">
            <w:pPr>
              <w:widowControl/>
              <w:rPr>
                <w:rFonts w:ascii="Times New Roman" w:hAnsi="Times New Roman" w:cs="Times New Roman"/>
                <w:sz w:val="20"/>
                <w:szCs w:val="20"/>
                <w:lang w:eastAsia="ru-RU"/>
              </w:rPr>
            </w:pPr>
          </w:p>
        </w:tc>
        <w:tc>
          <w:tcPr>
            <w:tcW w:w="1214" w:type="dxa"/>
            <w:vMerge/>
            <w:tcBorders>
              <w:top w:val="single" w:sz="4" w:space="0" w:color="auto"/>
              <w:left w:val="single" w:sz="4" w:space="0" w:color="auto"/>
              <w:bottom w:val="nil"/>
              <w:right w:val="nil"/>
            </w:tcBorders>
            <w:vAlign w:val="center"/>
            <w:hideMark/>
          </w:tcPr>
          <w:p w:rsidR="006A4D8E" w:rsidRDefault="006A4D8E">
            <w:pPr>
              <w:widowControl/>
              <w:rPr>
                <w:rFonts w:ascii="Times New Roman" w:hAnsi="Times New Roman" w:cs="Times New Roman"/>
                <w:sz w:val="20"/>
                <w:szCs w:val="20"/>
                <w:lang w:eastAsia="ru-RU"/>
              </w:rPr>
            </w:pPr>
          </w:p>
        </w:tc>
        <w:tc>
          <w:tcPr>
            <w:tcW w:w="1022" w:type="dxa"/>
            <w:vMerge/>
            <w:tcBorders>
              <w:top w:val="single" w:sz="4" w:space="0" w:color="auto"/>
              <w:left w:val="single" w:sz="4" w:space="0" w:color="auto"/>
              <w:bottom w:val="nil"/>
              <w:right w:val="nil"/>
            </w:tcBorders>
            <w:vAlign w:val="center"/>
            <w:hideMark/>
          </w:tcPr>
          <w:p w:rsidR="006A4D8E" w:rsidRDefault="006A4D8E">
            <w:pPr>
              <w:widowControl/>
              <w:rPr>
                <w:rFonts w:ascii="Times New Roman" w:hAnsi="Times New Roman" w:cs="Times New Roman"/>
                <w:sz w:val="20"/>
                <w:szCs w:val="20"/>
                <w:lang w:eastAsia="ru-RU"/>
              </w:rPr>
            </w:pPr>
          </w:p>
        </w:tc>
        <w:tc>
          <w:tcPr>
            <w:tcW w:w="1550" w:type="dxa"/>
            <w:vMerge/>
            <w:tcBorders>
              <w:top w:val="single" w:sz="4" w:space="0" w:color="auto"/>
              <w:left w:val="single" w:sz="4" w:space="0" w:color="auto"/>
              <w:bottom w:val="nil"/>
              <w:right w:val="nil"/>
            </w:tcBorders>
            <w:vAlign w:val="center"/>
            <w:hideMark/>
          </w:tcPr>
          <w:p w:rsidR="006A4D8E" w:rsidRDefault="006A4D8E">
            <w:pPr>
              <w:widowControl/>
              <w:rPr>
                <w:rFonts w:ascii="Times New Roman" w:hAnsi="Times New Roman" w:cs="Times New Roman"/>
                <w:sz w:val="20"/>
                <w:szCs w:val="20"/>
                <w:lang w:eastAsia="ru-RU"/>
              </w:rPr>
            </w:pPr>
          </w:p>
        </w:tc>
        <w:tc>
          <w:tcPr>
            <w:tcW w:w="1166" w:type="dxa"/>
            <w:tcBorders>
              <w:top w:val="single" w:sz="4" w:space="0" w:color="auto"/>
              <w:left w:val="single" w:sz="4" w:space="0" w:color="auto"/>
              <w:bottom w:val="nil"/>
              <w:right w:val="nil"/>
            </w:tcBorders>
            <w:shd w:val="clear" w:color="auto" w:fill="FFFFFF"/>
            <w:textDirection w:val="tbRl"/>
            <w:hideMark/>
          </w:tcPr>
          <w:p w:rsidR="006A4D8E" w:rsidRDefault="006A4D8E">
            <w:pPr>
              <w:pStyle w:val="Bodytext20"/>
              <w:shd w:val="clear" w:color="auto" w:fill="auto"/>
              <w:spacing w:before="0" w:line="170" w:lineRule="exact"/>
              <w:ind w:left="300" w:firstLine="0"/>
            </w:pPr>
            <w:r>
              <w:rPr>
                <w:rStyle w:val="Bodytext285pt"/>
                <w:rFonts w:eastAsia="Arial Unicode MS"/>
                <w:b/>
                <w:bCs/>
              </w:rPr>
              <w:t>Січень</w:t>
            </w:r>
          </w:p>
        </w:tc>
        <w:tc>
          <w:tcPr>
            <w:tcW w:w="854" w:type="dxa"/>
            <w:tcBorders>
              <w:top w:val="single" w:sz="4" w:space="0" w:color="auto"/>
              <w:left w:val="single" w:sz="4" w:space="0" w:color="auto"/>
              <w:bottom w:val="nil"/>
              <w:right w:val="nil"/>
            </w:tcBorders>
            <w:shd w:val="clear" w:color="auto" w:fill="FFFFFF"/>
            <w:textDirection w:val="tbRl"/>
            <w:hideMark/>
          </w:tcPr>
          <w:p w:rsidR="006A4D8E" w:rsidRDefault="006A4D8E">
            <w:pPr>
              <w:pStyle w:val="Bodytext20"/>
              <w:shd w:val="clear" w:color="auto" w:fill="auto"/>
              <w:spacing w:before="0" w:line="170" w:lineRule="exact"/>
              <w:ind w:left="300" w:firstLine="0"/>
            </w:pPr>
            <w:r>
              <w:rPr>
                <w:rStyle w:val="Bodytext285pt"/>
                <w:rFonts w:eastAsia="Arial Unicode MS"/>
                <w:b/>
                <w:bCs/>
              </w:rPr>
              <w:t>Лютий</w:t>
            </w:r>
          </w:p>
        </w:tc>
        <w:tc>
          <w:tcPr>
            <w:tcW w:w="854" w:type="dxa"/>
            <w:tcBorders>
              <w:top w:val="single" w:sz="4" w:space="0" w:color="auto"/>
              <w:left w:val="single" w:sz="4" w:space="0" w:color="auto"/>
              <w:bottom w:val="nil"/>
              <w:right w:val="nil"/>
            </w:tcBorders>
            <w:shd w:val="clear" w:color="auto" w:fill="FFFFFF"/>
            <w:textDirection w:val="tbRl"/>
            <w:hideMark/>
          </w:tcPr>
          <w:p w:rsidR="006A4D8E" w:rsidRDefault="006A4D8E">
            <w:pPr>
              <w:pStyle w:val="Bodytext20"/>
              <w:shd w:val="clear" w:color="auto" w:fill="auto"/>
              <w:spacing w:before="0" w:line="170" w:lineRule="exact"/>
              <w:ind w:left="300" w:firstLine="0"/>
            </w:pPr>
            <w:r>
              <w:rPr>
                <w:rStyle w:val="Bodytext285pt"/>
                <w:rFonts w:eastAsia="Arial Unicode MS"/>
                <w:b/>
                <w:bCs/>
              </w:rPr>
              <w:t>Березень</w:t>
            </w:r>
          </w:p>
        </w:tc>
        <w:tc>
          <w:tcPr>
            <w:tcW w:w="859" w:type="dxa"/>
            <w:tcBorders>
              <w:top w:val="single" w:sz="4" w:space="0" w:color="auto"/>
              <w:left w:val="single" w:sz="4" w:space="0" w:color="auto"/>
              <w:bottom w:val="nil"/>
              <w:right w:val="nil"/>
            </w:tcBorders>
            <w:shd w:val="clear" w:color="auto" w:fill="FFFFFF"/>
            <w:textDirection w:val="tbRl"/>
            <w:hideMark/>
          </w:tcPr>
          <w:p w:rsidR="006A4D8E" w:rsidRDefault="006A4D8E">
            <w:pPr>
              <w:pStyle w:val="Bodytext20"/>
              <w:shd w:val="clear" w:color="auto" w:fill="auto"/>
              <w:spacing w:before="0" w:line="170" w:lineRule="exact"/>
              <w:ind w:left="300" w:firstLine="0"/>
            </w:pPr>
            <w:r>
              <w:rPr>
                <w:rStyle w:val="Bodytext285pt"/>
                <w:rFonts w:eastAsia="Arial Unicode MS"/>
                <w:b/>
                <w:bCs/>
              </w:rPr>
              <w:t>Квітень</w:t>
            </w:r>
          </w:p>
        </w:tc>
        <w:tc>
          <w:tcPr>
            <w:tcW w:w="859" w:type="dxa"/>
            <w:tcBorders>
              <w:top w:val="single" w:sz="4" w:space="0" w:color="auto"/>
              <w:left w:val="single" w:sz="4" w:space="0" w:color="auto"/>
              <w:bottom w:val="nil"/>
              <w:right w:val="nil"/>
            </w:tcBorders>
            <w:shd w:val="clear" w:color="auto" w:fill="FFFFFF"/>
            <w:textDirection w:val="tbRl"/>
            <w:hideMark/>
          </w:tcPr>
          <w:p w:rsidR="006A4D8E" w:rsidRDefault="006A4D8E">
            <w:pPr>
              <w:pStyle w:val="Bodytext20"/>
              <w:shd w:val="clear" w:color="auto" w:fill="auto"/>
              <w:spacing w:before="0" w:line="170" w:lineRule="exact"/>
              <w:ind w:left="300" w:firstLine="0"/>
            </w:pPr>
            <w:r>
              <w:rPr>
                <w:rStyle w:val="Bodytext285pt"/>
                <w:rFonts w:eastAsia="Arial Unicode MS"/>
                <w:b/>
                <w:bCs/>
              </w:rPr>
              <w:t>Травень</w:t>
            </w:r>
          </w:p>
        </w:tc>
        <w:tc>
          <w:tcPr>
            <w:tcW w:w="854" w:type="dxa"/>
            <w:tcBorders>
              <w:top w:val="single" w:sz="4" w:space="0" w:color="auto"/>
              <w:left w:val="single" w:sz="4" w:space="0" w:color="auto"/>
              <w:bottom w:val="nil"/>
              <w:right w:val="nil"/>
            </w:tcBorders>
            <w:shd w:val="clear" w:color="auto" w:fill="FFFFFF"/>
            <w:textDirection w:val="tbRl"/>
            <w:hideMark/>
          </w:tcPr>
          <w:p w:rsidR="006A4D8E" w:rsidRDefault="006A4D8E">
            <w:pPr>
              <w:pStyle w:val="Bodytext20"/>
              <w:shd w:val="clear" w:color="auto" w:fill="auto"/>
              <w:spacing w:before="0" w:line="170" w:lineRule="exact"/>
              <w:ind w:left="300" w:firstLine="0"/>
            </w:pPr>
            <w:r>
              <w:rPr>
                <w:rStyle w:val="Bodytext285pt"/>
                <w:rFonts w:eastAsia="Arial Unicode MS"/>
                <w:b/>
                <w:bCs/>
              </w:rPr>
              <w:t>Червень</w:t>
            </w:r>
          </w:p>
        </w:tc>
        <w:tc>
          <w:tcPr>
            <w:tcW w:w="859" w:type="dxa"/>
            <w:tcBorders>
              <w:top w:val="single" w:sz="4" w:space="0" w:color="auto"/>
              <w:left w:val="single" w:sz="4" w:space="0" w:color="auto"/>
              <w:bottom w:val="nil"/>
              <w:right w:val="nil"/>
            </w:tcBorders>
            <w:shd w:val="clear" w:color="auto" w:fill="FFFFFF"/>
            <w:textDirection w:val="tbRl"/>
            <w:hideMark/>
          </w:tcPr>
          <w:p w:rsidR="006A4D8E" w:rsidRDefault="006A4D8E">
            <w:pPr>
              <w:pStyle w:val="Bodytext20"/>
              <w:shd w:val="clear" w:color="auto" w:fill="auto"/>
              <w:spacing w:before="0" w:line="170" w:lineRule="exact"/>
              <w:ind w:left="300" w:firstLine="0"/>
            </w:pPr>
            <w:r>
              <w:rPr>
                <w:rStyle w:val="Bodytext285pt"/>
                <w:rFonts w:eastAsia="Arial Unicode MS"/>
                <w:b/>
                <w:bCs/>
              </w:rPr>
              <w:t>Липень</w:t>
            </w:r>
          </w:p>
        </w:tc>
        <w:tc>
          <w:tcPr>
            <w:tcW w:w="859" w:type="dxa"/>
            <w:tcBorders>
              <w:top w:val="single" w:sz="4" w:space="0" w:color="auto"/>
              <w:left w:val="single" w:sz="4" w:space="0" w:color="auto"/>
              <w:bottom w:val="nil"/>
              <w:right w:val="nil"/>
            </w:tcBorders>
            <w:shd w:val="clear" w:color="auto" w:fill="FFFFFF"/>
            <w:textDirection w:val="tbRl"/>
            <w:hideMark/>
          </w:tcPr>
          <w:p w:rsidR="006A4D8E" w:rsidRDefault="006A4D8E">
            <w:pPr>
              <w:pStyle w:val="Bodytext20"/>
              <w:shd w:val="clear" w:color="auto" w:fill="auto"/>
              <w:spacing w:before="0" w:line="170" w:lineRule="exact"/>
              <w:ind w:left="300" w:firstLine="0"/>
            </w:pPr>
            <w:r>
              <w:rPr>
                <w:rStyle w:val="Bodytext285pt"/>
                <w:rFonts w:eastAsia="Arial Unicode MS"/>
                <w:b/>
                <w:bCs/>
              </w:rPr>
              <w:t>Серпень</w:t>
            </w:r>
          </w:p>
        </w:tc>
        <w:tc>
          <w:tcPr>
            <w:tcW w:w="854" w:type="dxa"/>
            <w:tcBorders>
              <w:top w:val="single" w:sz="4" w:space="0" w:color="auto"/>
              <w:left w:val="single" w:sz="4" w:space="0" w:color="auto"/>
              <w:bottom w:val="nil"/>
              <w:right w:val="nil"/>
            </w:tcBorders>
            <w:shd w:val="clear" w:color="auto" w:fill="FFFFFF"/>
            <w:textDirection w:val="tbRl"/>
            <w:hideMark/>
          </w:tcPr>
          <w:p w:rsidR="006A4D8E" w:rsidRDefault="006A4D8E">
            <w:pPr>
              <w:pStyle w:val="Bodytext20"/>
              <w:shd w:val="clear" w:color="auto" w:fill="auto"/>
              <w:spacing w:before="0" w:line="170" w:lineRule="exact"/>
              <w:ind w:left="220" w:firstLine="0"/>
            </w:pPr>
            <w:r>
              <w:rPr>
                <w:rStyle w:val="Bodytext285pt"/>
                <w:rFonts w:eastAsia="Arial Unicode MS"/>
                <w:b/>
                <w:bCs/>
              </w:rPr>
              <w:t>Вересень</w:t>
            </w:r>
          </w:p>
        </w:tc>
        <w:tc>
          <w:tcPr>
            <w:tcW w:w="859" w:type="dxa"/>
            <w:tcBorders>
              <w:top w:val="single" w:sz="4" w:space="0" w:color="auto"/>
              <w:left w:val="single" w:sz="4" w:space="0" w:color="auto"/>
              <w:bottom w:val="nil"/>
              <w:right w:val="nil"/>
            </w:tcBorders>
            <w:shd w:val="clear" w:color="auto" w:fill="FFFFFF"/>
            <w:textDirection w:val="tbRl"/>
            <w:hideMark/>
          </w:tcPr>
          <w:p w:rsidR="006A4D8E" w:rsidRDefault="006A4D8E">
            <w:pPr>
              <w:pStyle w:val="Bodytext20"/>
              <w:shd w:val="clear" w:color="auto" w:fill="auto"/>
              <w:spacing w:before="0" w:line="170" w:lineRule="exact"/>
              <w:ind w:left="300" w:firstLine="0"/>
            </w:pPr>
            <w:r>
              <w:rPr>
                <w:rStyle w:val="Bodytext285pt"/>
                <w:rFonts w:eastAsia="Arial Unicode MS"/>
                <w:b/>
                <w:bCs/>
              </w:rPr>
              <w:t>Жовтень</w:t>
            </w:r>
          </w:p>
        </w:tc>
        <w:tc>
          <w:tcPr>
            <w:tcW w:w="859" w:type="dxa"/>
            <w:tcBorders>
              <w:top w:val="single" w:sz="4" w:space="0" w:color="auto"/>
              <w:left w:val="single" w:sz="4" w:space="0" w:color="auto"/>
              <w:bottom w:val="nil"/>
              <w:right w:val="nil"/>
            </w:tcBorders>
            <w:shd w:val="clear" w:color="auto" w:fill="FFFFFF"/>
            <w:textDirection w:val="tbRl"/>
            <w:hideMark/>
          </w:tcPr>
          <w:p w:rsidR="006A4D8E" w:rsidRDefault="006A4D8E">
            <w:pPr>
              <w:pStyle w:val="Bodytext20"/>
              <w:shd w:val="clear" w:color="auto" w:fill="auto"/>
              <w:spacing w:before="0" w:line="170" w:lineRule="exact"/>
              <w:ind w:left="220" w:firstLine="0"/>
            </w:pPr>
            <w:r>
              <w:rPr>
                <w:rStyle w:val="Bodytext285pt"/>
                <w:rFonts w:eastAsia="Arial Unicode MS"/>
                <w:b/>
                <w:bCs/>
              </w:rPr>
              <w:t>Листопад</w:t>
            </w:r>
          </w:p>
        </w:tc>
        <w:tc>
          <w:tcPr>
            <w:tcW w:w="854" w:type="dxa"/>
            <w:tcBorders>
              <w:top w:val="single" w:sz="4" w:space="0" w:color="auto"/>
              <w:left w:val="single" w:sz="4" w:space="0" w:color="auto"/>
              <w:bottom w:val="nil"/>
              <w:right w:val="nil"/>
            </w:tcBorders>
            <w:shd w:val="clear" w:color="auto" w:fill="FFFFFF"/>
            <w:textDirection w:val="tbRl"/>
            <w:hideMark/>
          </w:tcPr>
          <w:p w:rsidR="006A4D8E" w:rsidRDefault="006A4D8E">
            <w:pPr>
              <w:pStyle w:val="Bodytext20"/>
              <w:shd w:val="clear" w:color="auto" w:fill="auto"/>
              <w:spacing w:before="0" w:line="170" w:lineRule="exact"/>
              <w:ind w:left="300" w:firstLine="0"/>
            </w:pPr>
            <w:r>
              <w:rPr>
                <w:rStyle w:val="Bodytext285pt"/>
                <w:rFonts w:eastAsia="Arial Unicode MS"/>
                <w:b/>
                <w:bCs/>
              </w:rPr>
              <w:t>Грудень</w:t>
            </w:r>
          </w:p>
        </w:tc>
        <w:tc>
          <w:tcPr>
            <w:tcW w:w="874" w:type="dxa"/>
            <w:tcBorders>
              <w:top w:val="single" w:sz="4" w:space="0" w:color="auto"/>
              <w:left w:val="single" w:sz="4" w:space="0" w:color="auto"/>
              <w:bottom w:val="nil"/>
              <w:right w:val="single" w:sz="4" w:space="0" w:color="auto"/>
            </w:tcBorders>
            <w:shd w:val="clear" w:color="auto" w:fill="FFFFFF"/>
            <w:textDirection w:val="tbRl"/>
            <w:hideMark/>
          </w:tcPr>
          <w:p w:rsidR="006A4D8E" w:rsidRDefault="006A4D8E">
            <w:pPr>
              <w:pStyle w:val="Bodytext20"/>
              <w:shd w:val="clear" w:color="auto" w:fill="auto"/>
              <w:spacing w:before="0" w:line="216" w:lineRule="exact"/>
              <w:ind w:left="300" w:firstLine="0"/>
            </w:pPr>
            <w:r>
              <w:rPr>
                <w:rStyle w:val="Bodytext285pt"/>
                <w:rFonts w:eastAsia="Arial Unicode MS"/>
              </w:rPr>
              <w:t>Всього за рік</w:t>
            </w:r>
          </w:p>
        </w:tc>
      </w:tr>
      <w:tr w:rsidR="006A4D8E" w:rsidTr="006A4D8E">
        <w:trPr>
          <w:trHeight w:val="221"/>
        </w:trPr>
        <w:tc>
          <w:tcPr>
            <w:tcW w:w="576" w:type="dxa"/>
            <w:vMerge/>
            <w:tcBorders>
              <w:top w:val="single" w:sz="4" w:space="0" w:color="auto"/>
              <w:left w:val="single" w:sz="4" w:space="0" w:color="auto"/>
              <w:bottom w:val="nil"/>
              <w:right w:val="nil"/>
            </w:tcBorders>
            <w:vAlign w:val="center"/>
            <w:hideMark/>
          </w:tcPr>
          <w:p w:rsidR="006A4D8E" w:rsidRDefault="006A4D8E">
            <w:pPr>
              <w:widowControl/>
              <w:rPr>
                <w:rFonts w:ascii="Times New Roman" w:hAnsi="Times New Roman" w:cs="Times New Roman"/>
                <w:sz w:val="20"/>
                <w:szCs w:val="20"/>
                <w:lang w:eastAsia="ru-RU"/>
              </w:rPr>
            </w:pPr>
          </w:p>
        </w:tc>
        <w:tc>
          <w:tcPr>
            <w:tcW w:w="1214" w:type="dxa"/>
            <w:vMerge/>
            <w:tcBorders>
              <w:top w:val="single" w:sz="4" w:space="0" w:color="auto"/>
              <w:left w:val="single" w:sz="4" w:space="0" w:color="auto"/>
              <w:bottom w:val="nil"/>
              <w:right w:val="nil"/>
            </w:tcBorders>
            <w:vAlign w:val="center"/>
            <w:hideMark/>
          </w:tcPr>
          <w:p w:rsidR="006A4D8E" w:rsidRDefault="006A4D8E">
            <w:pPr>
              <w:widowControl/>
              <w:rPr>
                <w:rFonts w:ascii="Times New Roman" w:hAnsi="Times New Roman" w:cs="Times New Roman"/>
                <w:sz w:val="20"/>
                <w:szCs w:val="20"/>
                <w:lang w:eastAsia="ru-RU"/>
              </w:rPr>
            </w:pPr>
          </w:p>
        </w:tc>
        <w:tc>
          <w:tcPr>
            <w:tcW w:w="1022" w:type="dxa"/>
            <w:vMerge/>
            <w:tcBorders>
              <w:top w:val="single" w:sz="4" w:space="0" w:color="auto"/>
              <w:left w:val="single" w:sz="4" w:space="0" w:color="auto"/>
              <w:bottom w:val="nil"/>
              <w:right w:val="nil"/>
            </w:tcBorders>
            <w:vAlign w:val="center"/>
            <w:hideMark/>
          </w:tcPr>
          <w:p w:rsidR="006A4D8E" w:rsidRDefault="006A4D8E">
            <w:pPr>
              <w:widowControl/>
              <w:rPr>
                <w:rFonts w:ascii="Times New Roman" w:hAnsi="Times New Roman" w:cs="Times New Roman"/>
                <w:sz w:val="20"/>
                <w:szCs w:val="20"/>
                <w:lang w:eastAsia="ru-RU"/>
              </w:rPr>
            </w:pPr>
          </w:p>
        </w:tc>
        <w:tc>
          <w:tcPr>
            <w:tcW w:w="1550" w:type="dxa"/>
            <w:vMerge/>
            <w:tcBorders>
              <w:top w:val="single" w:sz="4" w:space="0" w:color="auto"/>
              <w:left w:val="single" w:sz="4" w:space="0" w:color="auto"/>
              <w:bottom w:val="nil"/>
              <w:right w:val="nil"/>
            </w:tcBorders>
            <w:vAlign w:val="center"/>
            <w:hideMark/>
          </w:tcPr>
          <w:p w:rsidR="006A4D8E" w:rsidRDefault="006A4D8E">
            <w:pPr>
              <w:widowControl/>
              <w:rPr>
                <w:rFonts w:ascii="Times New Roman" w:hAnsi="Times New Roman" w:cs="Times New Roman"/>
                <w:sz w:val="20"/>
                <w:szCs w:val="20"/>
                <w:lang w:eastAsia="ru-RU"/>
              </w:rPr>
            </w:pPr>
          </w:p>
        </w:tc>
        <w:tc>
          <w:tcPr>
            <w:tcW w:w="11464" w:type="dxa"/>
            <w:gridSpan w:val="13"/>
            <w:tcBorders>
              <w:top w:val="single" w:sz="4" w:space="0" w:color="auto"/>
              <w:left w:val="single" w:sz="4" w:space="0" w:color="auto"/>
              <w:bottom w:val="nil"/>
              <w:right w:val="single" w:sz="4" w:space="0" w:color="auto"/>
            </w:tcBorders>
            <w:shd w:val="clear" w:color="auto" w:fill="FFFFFF"/>
            <w:vAlign w:val="bottom"/>
            <w:hideMark/>
          </w:tcPr>
          <w:p w:rsidR="006A4D8E" w:rsidRDefault="006A4D8E">
            <w:pPr>
              <w:pStyle w:val="Bodytext20"/>
              <w:shd w:val="clear" w:color="auto" w:fill="auto"/>
              <w:spacing w:before="0" w:line="170" w:lineRule="exact"/>
              <w:ind w:firstLine="0"/>
              <w:jc w:val="center"/>
            </w:pPr>
            <w:r>
              <w:rPr>
                <w:rStyle w:val="Bodytext285pt"/>
                <w:rFonts w:eastAsia="Arial Unicode MS"/>
              </w:rPr>
              <w:t>Тис. кВт*год</w:t>
            </w:r>
          </w:p>
        </w:tc>
      </w:tr>
      <w:tr w:rsidR="006A4D8E" w:rsidTr="006A4D8E">
        <w:trPr>
          <w:trHeight w:hRule="exact" w:val="350"/>
        </w:trPr>
        <w:tc>
          <w:tcPr>
            <w:tcW w:w="576" w:type="dxa"/>
            <w:tcBorders>
              <w:top w:val="single" w:sz="4" w:space="0" w:color="auto"/>
              <w:left w:val="single" w:sz="4" w:space="0" w:color="auto"/>
              <w:bottom w:val="nil"/>
              <w:right w:val="nil"/>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c>
          <w:tcPr>
            <w:tcW w:w="1214" w:type="dxa"/>
            <w:tcBorders>
              <w:top w:val="single" w:sz="4" w:space="0" w:color="auto"/>
              <w:left w:val="single" w:sz="4" w:space="0" w:color="auto"/>
              <w:bottom w:val="nil"/>
              <w:right w:val="nil"/>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c>
          <w:tcPr>
            <w:tcW w:w="1022" w:type="dxa"/>
            <w:tcBorders>
              <w:top w:val="single" w:sz="4" w:space="0" w:color="auto"/>
              <w:left w:val="single" w:sz="4" w:space="0" w:color="auto"/>
              <w:bottom w:val="nil"/>
              <w:right w:val="nil"/>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c>
          <w:tcPr>
            <w:tcW w:w="1550" w:type="dxa"/>
            <w:tcBorders>
              <w:top w:val="single" w:sz="4" w:space="0" w:color="auto"/>
              <w:left w:val="single" w:sz="4" w:space="0" w:color="auto"/>
              <w:bottom w:val="nil"/>
              <w:right w:val="nil"/>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c>
          <w:tcPr>
            <w:tcW w:w="1166" w:type="dxa"/>
            <w:tcBorders>
              <w:top w:val="single" w:sz="4" w:space="0" w:color="auto"/>
              <w:left w:val="single" w:sz="4" w:space="0" w:color="auto"/>
              <w:bottom w:val="nil"/>
              <w:right w:val="nil"/>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c>
          <w:tcPr>
            <w:tcW w:w="854" w:type="dxa"/>
            <w:tcBorders>
              <w:top w:val="single" w:sz="4" w:space="0" w:color="auto"/>
              <w:left w:val="single" w:sz="4" w:space="0" w:color="auto"/>
              <w:bottom w:val="nil"/>
              <w:right w:val="nil"/>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c>
          <w:tcPr>
            <w:tcW w:w="854" w:type="dxa"/>
            <w:tcBorders>
              <w:top w:val="single" w:sz="4" w:space="0" w:color="auto"/>
              <w:left w:val="single" w:sz="4" w:space="0" w:color="auto"/>
              <w:bottom w:val="nil"/>
              <w:right w:val="nil"/>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c>
          <w:tcPr>
            <w:tcW w:w="859" w:type="dxa"/>
            <w:tcBorders>
              <w:top w:val="single" w:sz="4" w:space="0" w:color="auto"/>
              <w:left w:val="single" w:sz="4" w:space="0" w:color="auto"/>
              <w:bottom w:val="nil"/>
              <w:right w:val="nil"/>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c>
          <w:tcPr>
            <w:tcW w:w="859" w:type="dxa"/>
            <w:tcBorders>
              <w:top w:val="single" w:sz="4" w:space="0" w:color="auto"/>
              <w:left w:val="single" w:sz="4" w:space="0" w:color="auto"/>
              <w:bottom w:val="nil"/>
              <w:right w:val="nil"/>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c>
          <w:tcPr>
            <w:tcW w:w="854" w:type="dxa"/>
            <w:tcBorders>
              <w:top w:val="single" w:sz="4" w:space="0" w:color="auto"/>
              <w:left w:val="single" w:sz="4" w:space="0" w:color="auto"/>
              <w:bottom w:val="nil"/>
              <w:right w:val="nil"/>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c>
          <w:tcPr>
            <w:tcW w:w="859" w:type="dxa"/>
            <w:tcBorders>
              <w:top w:val="single" w:sz="4" w:space="0" w:color="auto"/>
              <w:left w:val="single" w:sz="4" w:space="0" w:color="auto"/>
              <w:bottom w:val="nil"/>
              <w:right w:val="nil"/>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c>
          <w:tcPr>
            <w:tcW w:w="859" w:type="dxa"/>
            <w:tcBorders>
              <w:top w:val="single" w:sz="4" w:space="0" w:color="auto"/>
              <w:left w:val="single" w:sz="4" w:space="0" w:color="auto"/>
              <w:bottom w:val="nil"/>
              <w:right w:val="nil"/>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c>
          <w:tcPr>
            <w:tcW w:w="854" w:type="dxa"/>
            <w:tcBorders>
              <w:top w:val="single" w:sz="4" w:space="0" w:color="auto"/>
              <w:left w:val="single" w:sz="4" w:space="0" w:color="auto"/>
              <w:bottom w:val="nil"/>
              <w:right w:val="nil"/>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c>
          <w:tcPr>
            <w:tcW w:w="859" w:type="dxa"/>
            <w:tcBorders>
              <w:top w:val="single" w:sz="4" w:space="0" w:color="auto"/>
              <w:left w:val="single" w:sz="4" w:space="0" w:color="auto"/>
              <w:bottom w:val="nil"/>
              <w:right w:val="nil"/>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c>
          <w:tcPr>
            <w:tcW w:w="859" w:type="dxa"/>
            <w:tcBorders>
              <w:top w:val="single" w:sz="4" w:space="0" w:color="auto"/>
              <w:left w:val="single" w:sz="4" w:space="0" w:color="auto"/>
              <w:bottom w:val="nil"/>
              <w:right w:val="nil"/>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c>
          <w:tcPr>
            <w:tcW w:w="854" w:type="dxa"/>
            <w:tcBorders>
              <w:top w:val="single" w:sz="4" w:space="0" w:color="auto"/>
              <w:left w:val="single" w:sz="4" w:space="0" w:color="auto"/>
              <w:bottom w:val="nil"/>
              <w:right w:val="nil"/>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c>
          <w:tcPr>
            <w:tcW w:w="874" w:type="dxa"/>
            <w:tcBorders>
              <w:top w:val="single" w:sz="4" w:space="0" w:color="auto"/>
              <w:left w:val="single" w:sz="4" w:space="0" w:color="auto"/>
              <w:bottom w:val="nil"/>
              <w:right w:val="single" w:sz="4" w:space="0" w:color="auto"/>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r>
      <w:tr w:rsidR="006A4D8E" w:rsidTr="006A4D8E">
        <w:trPr>
          <w:trHeight w:hRule="exact" w:val="350"/>
        </w:trPr>
        <w:tc>
          <w:tcPr>
            <w:tcW w:w="576" w:type="dxa"/>
            <w:tcBorders>
              <w:top w:val="single" w:sz="4" w:space="0" w:color="auto"/>
              <w:left w:val="single" w:sz="4" w:space="0" w:color="auto"/>
              <w:bottom w:val="nil"/>
              <w:right w:val="nil"/>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c>
          <w:tcPr>
            <w:tcW w:w="1214" w:type="dxa"/>
            <w:tcBorders>
              <w:top w:val="single" w:sz="4" w:space="0" w:color="auto"/>
              <w:left w:val="single" w:sz="4" w:space="0" w:color="auto"/>
              <w:bottom w:val="nil"/>
              <w:right w:val="nil"/>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c>
          <w:tcPr>
            <w:tcW w:w="1022" w:type="dxa"/>
            <w:tcBorders>
              <w:top w:val="single" w:sz="4" w:space="0" w:color="auto"/>
              <w:left w:val="single" w:sz="4" w:space="0" w:color="auto"/>
              <w:bottom w:val="nil"/>
              <w:right w:val="nil"/>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c>
          <w:tcPr>
            <w:tcW w:w="1550" w:type="dxa"/>
            <w:tcBorders>
              <w:top w:val="single" w:sz="4" w:space="0" w:color="auto"/>
              <w:left w:val="single" w:sz="4" w:space="0" w:color="auto"/>
              <w:bottom w:val="nil"/>
              <w:right w:val="nil"/>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c>
          <w:tcPr>
            <w:tcW w:w="1166" w:type="dxa"/>
            <w:tcBorders>
              <w:top w:val="single" w:sz="4" w:space="0" w:color="auto"/>
              <w:left w:val="single" w:sz="4" w:space="0" w:color="auto"/>
              <w:bottom w:val="nil"/>
              <w:right w:val="nil"/>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c>
          <w:tcPr>
            <w:tcW w:w="854" w:type="dxa"/>
            <w:tcBorders>
              <w:top w:val="single" w:sz="4" w:space="0" w:color="auto"/>
              <w:left w:val="single" w:sz="4" w:space="0" w:color="auto"/>
              <w:bottom w:val="nil"/>
              <w:right w:val="nil"/>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c>
          <w:tcPr>
            <w:tcW w:w="854" w:type="dxa"/>
            <w:tcBorders>
              <w:top w:val="single" w:sz="4" w:space="0" w:color="auto"/>
              <w:left w:val="single" w:sz="4" w:space="0" w:color="auto"/>
              <w:bottom w:val="nil"/>
              <w:right w:val="nil"/>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c>
          <w:tcPr>
            <w:tcW w:w="859" w:type="dxa"/>
            <w:tcBorders>
              <w:top w:val="single" w:sz="4" w:space="0" w:color="auto"/>
              <w:left w:val="single" w:sz="4" w:space="0" w:color="auto"/>
              <w:bottom w:val="nil"/>
              <w:right w:val="nil"/>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c>
          <w:tcPr>
            <w:tcW w:w="859" w:type="dxa"/>
            <w:tcBorders>
              <w:top w:val="single" w:sz="4" w:space="0" w:color="auto"/>
              <w:left w:val="single" w:sz="4" w:space="0" w:color="auto"/>
              <w:bottom w:val="nil"/>
              <w:right w:val="nil"/>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c>
          <w:tcPr>
            <w:tcW w:w="854" w:type="dxa"/>
            <w:tcBorders>
              <w:top w:val="single" w:sz="4" w:space="0" w:color="auto"/>
              <w:left w:val="single" w:sz="4" w:space="0" w:color="auto"/>
              <w:bottom w:val="nil"/>
              <w:right w:val="nil"/>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c>
          <w:tcPr>
            <w:tcW w:w="859" w:type="dxa"/>
            <w:tcBorders>
              <w:top w:val="single" w:sz="4" w:space="0" w:color="auto"/>
              <w:left w:val="single" w:sz="4" w:space="0" w:color="auto"/>
              <w:bottom w:val="nil"/>
              <w:right w:val="nil"/>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c>
          <w:tcPr>
            <w:tcW w:w="859" w:type="dxa"/>
            <w:tcBorders>
              <w:top w:val="single" w:sz="4" w:space="0" w:color="auto"/>
              <w:left w:val="single" w:sz="4" w:space="0" w:color="auto"/>
              <w:bottom w:val="nil"/>
              <w:right w:val="nil"/>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c>
          <w:tcPr>
            <w:tcW w:w="854" w:type="dxa"/>
            <w:tcBorders>
              <w:top w:val="single" w:sz="4" w:space="0" w:color="auto"/>
              <w:left w:val="single" w:sz="4" w:space="0" w:color="auto"/>
              <w:bottom w:val="nil"/>
              <w:right w:val="nil"/>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c>
          <w:tcPr>
            <w:tcW w:w="859" w:type="dxa"/>
            <w:tcBorders>
              <w:top w:val="single" w:sz="4" w:space="0" w:color="auto"/>
              <w:left w:val="single" w:sz="4" w:space="0" w:color="auto"/>
              <w:bottom w:val="nil"/>
              <w:right w:val="nil"/>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c>
          <w:tcPr>
            <w:tcW w:w="859" w:type="dxa"/>
            <w:tcBorders>
              <w:top w:val="single" w:sz="4" w:space="0" w:color="auto"/>
              <w:left w:val="single" w:sz="4" w:space="0" w:color="auto"/>
              <w:bottom w:val="nil"/>
              <w:right w:val="nil"/>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c>
          <w:tcPr>
            <w:tcW w:w="854" w:type="dxa"/>
            <w:tcBorders>
              <w:top w:val="single" w:sz="4" w:space="0" w:color="auto"/>
              <w:left w:val="single" w:sz="4" w:space="0" w:color="auto"/>
              <w:bottom w:val="nil"/>
              <w:right w:val="nil"/>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c>
          <w:tcPr>
            <w:tcW w:w="874" w:type="dxa"/>
            <w:tcBorders>
              <w:top w:val="single" w:sz="4" w:space="0" w:color="auto"/>
              <w:left w:val="single" w:sz="4" w:space="0" w:color="auto"/>
              <w:bottom w:val="nil"/>
              <w:right w:val="single" w:sz="4" w:space="0" w:color="auto"/>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r>
      <w:tr w:rsidR="006A4D8E" w:rsidTr="006A4D8E">
        <w:trPr>
          <w:trHeight w:hRule="exact" w:val="240"/>
        </w:trPr>
        <w:tc>
          <w:tcPr>
            <w:tcW w:w="576" w:type="dxa"/>
            <w:tcBorders>
              <w:top w:val="single" w:sz="4" w:space="0" w:color="auto"/>
              <w:left w:val="single" w:sz="4" w:space="0" w:color="auto"/>
              <w:bottom w:val="nil"/>
              <w:right w:val="nil"/>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c>
          <w:tcPr>
            <w:tcW w:w="1214" w:type="dxa"/>
            <w:tcBorders>
              <w:top w:val="single" w:sz="4" w:space="0" w:color="auto"/>
              <w:left w:val="single" w:sz="4" w:space="0" w:color="auto"/>
              <w:bottom w:val="nil"/>
              <w:right w:val="nil"/>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c>
          <w:tcPr>
            <w:tcW w:w="1022" w:type="dxa"/>
            <w:tcBorders>
              <w:top w:val="single" w:sz="4" w:space="0" w:color="auto"/>
              <w:left w:val="single" w:sz="4" w:space="0" w:color="auto"/>
              <w:bottom w:val="nil"/>
              <w:right w:val="nil"/>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c>
          <w:tcPr>
            <w:tcW w:w="1550" w:type="dxa"/>
            <w:tcBorders>
              <w:top w:val="single" w:sz="4" w:space="0" w:color="auto"/>
              <w:left w:val="single" w:sz="4" w:space="0" w:color="auto"/>
              <w:bottom w:val="nil"/>
              <w:right w:val="nil"/>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c>
          <w:tcPr>
            <w:tcW w:w="1166" w:type="dxa"/>
            <w:tcBorders>
              <w:top w:val="single" w:sz="4" w:space="0" w:color="auto"/>
              <w:left w:val="single" w:sz="4" w:space="0" w:color="auto"/>
              <w:bottom w:val="nil"/>
              <w:right w:val="nil"/>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c>
          <w:tcPr>
            <w:tcW w:w="854" w:type="dxa"/>
            <w:tcBorders>
              <w:top w:val="single" w:sz="4" w:space="0" w:color="auto"/>
              <w:left w:val="single" w:sz="4" w:space="0" w:color="auto"/>
              <w:bottom w:val="nil"/>
              <w:right w:val="nil"/>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c>
          <w:tcPr>
            <w:tcW w:w="854" w:type="dxa"/>
            <w:tcBorders>
              <w:top w:val="single" w:sz="4" w:space="0" w:color="auto"/>
              <w:left w:val="single" w:sz="4" w:space="0" w:color="auto"/>
              <w:bottom w:val="nil"/>
              <w:right w:val="nil"/>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c>
          <w:tcPr>
            <w:tcW w:w="859" w:type="dxa"/>
            <w:tcBorders>
              <w:top w:val="single" w:sz="4" w:space="0" w:color="auto"/>
              <w:left w:val="single" w:sz="4" w:space="0" w:color="auto"/>
              <w:bottom w:val="nil"/>
              <w:right w:val="nil"/>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c>
          <w:tcPr>
            <w:tcW w:w="859" w:type="dxa"/>
            <w:tcBorders>
              <w:top w:val="single" w:sz="4" w:space="0" w:color="auto"/>
              <w:left w:val="single" w:sz="4" w:space="0" w:color="auto"/>
              <w:bottom w:val="nil"/>
              <w:right w:val="nil"/>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c>
          <w:tcPr>
            <w:tcW w:w="854" w:type="dxa"/>
            <w:tcBorders>
              <w:top w:val="single" w:sz="4" w:space="0" w:color="auto"/>
              <w:left w:val="single" w:sz="4" w:space="0" w:color="auto"/>
              <w:bottom w:val="nil"/>
              <w:right w:val="nil"/>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c>
          <w:tcPr>
            <w:tcW w:w="859" w:type="dxa"/>
            <w:tcBorders>
              <w:top w:val="single" w:sz="4" w:space="0" w:color="auto"/>
              <w:left w:val="single" w:sz="4" w:space="0" w:color="auto"/>
              <w:bottom w:val="nil"/>
              <w:right w:val="nil"/>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c>
          <w:tcPr>
            <w:tcW w:w="859" w:type="dxa"/>
            <w:tcBorders>
              <w:top w:val="single" w:sz="4" w:space="0" w:color="auto"/>
              <w:left w:val="single" w:sz="4" w:space="0" w:color="auto"/>
              <w:bottom w:val="nil"/>
              <w:right w:val="nil"/>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c>
          <w:tcPr>
            <w:tcW w:w="854" w:type="dxa"/>
            <w:tcBorders>
              <w:top w:val="single" w:sz="4" w:space="0" w:color="auto"/>
              <w:left w:val="single" w:sz="4" w:space="0" w:color="auto"/>
              <w:bottom w:val="nil"/>
              <w:right w:val="nil"/>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c>
          <w:tcPr>
            <w:tcW w:w="859" w:type="dxa"/>
            <w:tcBorders>
              <w:top w:val="single" w:sz="4" w:space="0" w:color="auto"/>
              <w:left w:val="single" w:sz="4" w:space="0" w:color="auto"/>
              <w:bottom w:val="nil"/>
              <w:right w:val="nil"/>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c>
          <w:tcPr>
            <w:tcW w:w="859" w:type="dxa"/>
            <w:tcBorders>
              <w:top w:val="single" w:sz="4" w:space="0" w:color="auto"/>
              <w:left w:val="single" w:sz="4" w:space="0" w:color="auto"/>
              <w:bottom w:val="nil"/>
              <w:right w:val="nil"/>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c>
          <w:tcPr>
            <w:tcW w:w="854" w:type="dxa"/>
            <w:tcBorders>
              <w:top w:val="single" w:sz="4" w:space="0" w:color="auto"/>
              <w:left w:val="single" w:sz="4" w:space="0" w:color="auto"/>
              <w:bottom w:val="nil"/>
              <w:right w:val="nil"/>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c>
          <w:tcPr>
            <w:tcW w:w="874" w:type="dxa"/>
            <w:tcBorders>
              <w:top w:val="single" w:sz="4" w:space="0" w:color="auto"/>
              <w:left w:val="single" w:sz="4" w:space="0" w:color="auto"/>
              <w:bottom w:val="nil"/>
              <w:right w:val="single" w:sz="4" w:space="0" w:color="auto"/>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r>
      <w:tr w:rsidR="006A4D8E" w:rsidTr="006A4D8E">
        <w:trPr>
          <w:trHeight w:hRule="exact" w:val="254"/>
        </w:trPr>
        <w:tc>
          <w:tcPr>
            <w:tcW w:w="576" w:type="dxa"/>
            <w:tcBorders>
              <w:top w:val="single" w:sz="4" w:space="0" w:color="auto"/>
              <w:left w:val="single" w:sz="4" w:space="0" w:color="auto"/>
              <w:bottom w:val="single" w:sz="4" w:space="0" w:color="auto"/>
              <w:right w:val="nil"/>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c>
          <w:tcPr>
            <w:tcW w:w="1214" w:type="dxa"/>
            <w:tcBorders>
              <w:top w:val="single" w:sz="4" w:space="0" w:color="auto"/>
              <w:left w:val="single" w:sz="4" w:space="0" w:color="auto"/>
              <w:bottom w:val="single" w:sz="4" w:space="0" w:color="auto"/>
              <w:right w:val="nil"/>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c>
          <w:tcPr>
            <w:tcW w:w="1022" w:type="dxa"/>
            <w:tcBorders>
              <w:top w:val="single" w:sz="4" w:space="0" w:color="auto"/>
              <w:left w:val="single" w:sz="4" w:space="0" w:color="auto"/>
              <w:bottom w:val="single" w:sz="4" w:space="0" w:color="auto"/>
              <w:right w:val="nil"/>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c>
          <w:tcPr>
            <w:tcW w:w="1550" w:type="dxa"/>
            <w:tcBorders>
              <w:top w:val="single" w:sz="4" w:space="0" w:color="auto"/>
              <w:left w:val="single" w:sz="4" w:space="0" w:color="auto"/>
              <w:bottom w:val="single" w:sz="4" w:space="0" w:color="auto"/>
              <w:right w:val="nil"/>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c>
          <w:tcPr>
            <w:tcW w:w="1166" w:type="dxa"/>
            <w:tcBorders>
              <w:top w:val="single" w:sz="4" w:space="0" w:color="auto"/>
              <w:left w:val="single" w:sz="4" w:space="0" w:color="auto"/>
              <w:bottom w:val="single" w:sz="4" w:space="0" w:color="auto"/>
              <w:right w:val="nil"/>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c>
          <w:tcPr>
            <w:tcW w:w="854" w:type="dxa"/>
            <w:tcBorders>
              <w:top w:val="single" w:sz="4" w:space="0" w:color="auto"/>
              <w:left w:val="single" w:sz="4" w:space="0" w:color="auto"/>
              <w:bottom w:val="single" w:sz="4" w:space="0" w:color="auto"/>
              <w:right w:val="nil"/>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c>
          <w:tcPr>
            <w:tcW w:w="854" w:type="dxa"/>
            <w:tcBorders>
              <w:top w:val="single" w:sz="4" w:space="0" w:color="auto"/>
              <w:left w:val="single" w:sz="4" w:space="0" w:color="auto"/>
              <w:bottom w:val="single" w:sz="4" w:space="0" w:color="auto"/>
              <w:right w:val="nil"/>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c>
          <w:tcPr>
            <w:tcW w:w="859" w:type="dxa"/>
            <w:tcBorders>
              <w:top w:val="single" w:sz="4" w:space="0" w:color="auto"/>
              <w:left w:val="single" w:sz="4" w:space="0" w:color="auto"/>
              <w:bottom w:val="single" w:sz="4" w:space="0" w:color="auto"/>
              <w:right w:val="nil"/>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c>
          <w:tcPr>
            <w:tcW w:w="859" w:type="dxa"/>
            <w:tcBorders>
              <w:top w:val="single" w:sz="4" w:space="0" w:color="auto"/>
              <w:left w:val="single" w:sz="4" w:space="0" w:color="auto"/>
              <w:bottom w:val="single" w:sz="4" w:space="0" w:color="auto"/>
              <w:right w:val="nil"/>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c>
          <w:tcPr>
            <w:tcW w:w="854" w:type="dxa"/>
            <w:tcBorders>
              <w:top w:val="single" w:sz="4" w:space="0" w:color="auto"/>
              <w:left w:val="single" w:sz="4" w:space="0" w:color="auto"/>
              <w:bottom w:val="single" w:sz="4" w:space="0" w:color="auto"/>
              <w:right w:val="nil"/>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c>
          <w:tcPr>
            <w:tcW w:w="859" w:type="dxa"/>
            <w:tcBorders>
              <w:top w:val="single" w:sz="4" w:space="0" w:color="auto"/>
              <w:left w:val="single" w:sz="4" w:space="0" w:color="auto"/>
              <w:bottom w:val="single" w:sz="4" w:space="0" w:color="auto"/>
              <w:right w:val="nil"/>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c>
          <w:tcPr>
            <w:tcW w:w="859" w:type="dxa"/>
            <w:tcBorders>
              <w:top w:val="single" w:sz="4" w:space="0" w:color="auto"/>
              <w:left w:val="single" w:sz="4" w:space="0" w:color="auto"/>
              <w:bottom w:val="single" w:sz="4" w:space="0" w:color="auto"/>
              <w:right w:val="nil"/>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c>
          <w:tcPr>
            <w:tcW w:w="854" w:type="dxa"/>
            <w:tcBorders>
              <w:top w:val="single" w:sz="4" w:space="0" w:color="auto"/>
              <w:left w:val="single" w:sz="4" w:space="0" w:color="auto"/>
              <w:bottom w:val="single" w:sz="4" w:space="0" w:color="auto"/>
              <w:right w:val="nil"/>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c>
          <w:tcPr>
            <w:tcW w:w="859" w:type="dxa"/>
            <w:tcBorders>
              <w:top w:val="single" w:sz="4" w:space="0" w:color="auto"/>
              <w:left w:val="single" w:sz="4" w:space="0" w:color="auto"/>
              <w:bottom w:val="single" w:sz="4" w:space="0" w:color="auto"/>
              <w:right w:val="nil"/>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c>
          <w:tcPr>
            <w:tcW w:w="859" w:type="dxa"/>
            <w:tcBorders>
              <w:top w:val="single" w:sz="4" w:space="0" w:color="auto"/>
              <w:left w:val="single" w:sz="4" w:space="0" w:color="auto"/>
              <w:bottom w:val="single" w:sz="4" w:space="0" w:color="auto"/>
              <w:right w:val="nil"/>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c>
          <w:tcPr>
            <w:tcW w:w="854" w:type="dxa"/>
            <w:tcBorders>
              <w:top w:val="single" w:sz="4" w:space="0" w:color="auto"/>
              <w:left w:val="single" w:sz="4" w:space="0" w:color="auto"/>
              <w:bottom w:val="single" w:sz="4" w:space="0" w:color="auto"/>
              <w:right w:val="nil"/>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6A4D8E" w:rsidRDefault="006A4D8E">
            <w:pPr>
              <w:suppressAutoHyphens/>
              <w:autoSpaceDE w:val="0"/>
              <w:rPr>
                <w:rFonts w:ascii="Times New Roman" w:hAnsi="Times New Roman" w:cs="Times New Roman"/>
                <w:sz w:val="20"/>
                <w:szCs w:val="20"/>
                <w:lang w:eastAsia="zh-CN"/>
              </w:rPr>
            </w:pPr>
          </w:p>
        </w:tc>
      </w:tr>
    </w:tbl>
    <w:p w:rsidR="00B0641A" w:rsidRPr="009A3EBE" w:rsidRDefault="00B0641A" w:rsidP="009A3EBE">
      <w:pPr>
        <w:pStyle w:val="Bodytext20"/>
        <w:shd w:val="clear" w:color="auto" w:fill="auto"/>
        <w:spacing w:before="0"/>
        <w:ind w:firstLine="0"/>
        <w:rPr>
          <w:rFonts w:ascii="Times New Roman" w:hAnsi="Times New Roman" w:cs="Times New Roman"/>
        </w:rPr>
      </w:pPr>
    </w:p>
    <w:p w:rsidR="00B0641A" w:rsidRPr="009A3EBE" w:rsidRDefault="00B0641A" w:rsidP="009A3EBE">
      <w:pPr>
        <w:pStyle w:val="Bodytext20"/>
        <w:shd w:val="clear" w:color="auto" w:fill="auto"/>
        <w:spacing w:before="0"/>
        <w:ind w:firstLine="0"/>
        <w:rPr>
          <w:rFonts w:ascii="Times New Roman" w:hAnsi="Times New Roman" w:cs="Times New Roman"/>
        </w:rPr>
      </w:pPr>
    </w:p>
    <w:tbl>
      <w:tblPr>
        <w:tblW w:w="13481" w:type="dxa"/>
        <w:tblInd w:w="108" w:type="dxa"/>
        <w:tblLook w:val="04A0" w:firstRow="1" w:lastRow="0" w:firstColumn="1" w:lastColumn="0" w:noHBand="0" w:noVBand="1"/>
      </w:tblPr>
      <w:tblGrid>
        <w:gridCol w:w="8080"/>
        <w:gridCol w:w="5401"/>
      </w:tblGrid>
      <w:tr w:rsidR="00B0641A" w:rsidRPr="009A3EBE" w:rsidTr="0010486E">
        <w:trPr>
          <w:trHeight w:val="80"/>
        </w:trPr>
        <w:tc>
          <w:tcPr>
            <w:tcW w:w="8080" w:type="dxa"/>
            <w:hideMark/>
          </w:tcPr>
          <w:p w:rsidR="00B0641A" w:rsidRPr="009A3EBE" w:rsidRDefault="00B0641A" w:rsidP="009A3EBE">
            <w:pPr>
              <w:widowControl/>
              <w:tabs>
                <w:tab w:val="left" w:pos="142"/>
                <w:tab w:val="left" w:pos="284"/>
              </w:tabs>
              <w:autoSpaceDN w:val="0"/>
              <w:ind w:left="720" w:hanging="11"/>
              <w:rPr>
                <w:rFonts w:ascii="Times New Roman" w:eastAsia="Arial" w:hAnsi="Times New Roman" w:cs="Times New Roman"/>
                <w:b/>
                <w:color w:val="auto"/>
                <w:sz w:val="20"/>
                <w:szCs w:val="20"/>
                <w:lang w:eastAsia="ru-RU"/>
              </w:rPr>
            </w:pPr>
            <w:r w:rsidRPr="009A3EBE">
              <w:rPr>
                <w:rFonts w:ascii="Times New Roman" w:eastAsia="Arial" w:hAnsi="Times New Roman" w:cs="Times New Roman"/>
                <w:b/>
                <w:color w:val="auto"/>
                <w:sz w:val="20"/>
                <w:szCs w:val="20"/>
                <w:lang w:eastAsia="ru-RU"/>
              </w:rPr>
              <w:t>Споживач:</w:t>
            </w:r>
          </w:p>
          <w:p w:rsidR="00B0641A" w:rsidRPr="009A3EBE" w:rsidRDefault="00B0641A" w:rsidP="009A3EBE">
            <w:pPr>
              <w:widowControl/>
              <w:tabs>
                <w:tab w:val="left" w:pos="142"/>
                <w:tab w:val="left" w:pos="284"/>
              </w:tabs>
              <w:autoSpaceDN w:val="0"/>
              <w:ind w:left="720" w:hanging="11"/>
              <w:rPr>
                <w:rFonts w:ascii="Times New Roman" w:eastAsia="Arial" w:hAnsi="Times New Roman" w:cs="Times New Roman"/>
                <w:color w:val="auto"/>
                <w:sz w:val="20"/>
                <w:szCs w:val="20"/>
                <w:lang w:eastAsia="ru-RU"/>
              </w:rPr>
            </w:pPr>
            <w:r w:rsidRPr="009A3EBE">
              <w:rPr>
                <w:rFonts w:ascii="Times New Roman" w:eastAsia="Arial" w:hAnsi="Times New Roman" w:cs="Times New Roman"/>
                <w:color w:val="auto"/>
                <w:sz w:val="20"/>
                <w:szCs w:val="20"/>
                <w:lang w:eastAsia="ru-RU"/>
              </w:rPr>
              <w:t>_________________________</w:t>
            </w:r>
          </w:p>
          <w:p w:rsidR="00B0641A" w:rsidRPr="009A3EBE" w:rsidRDefault="00B0641A" w:rsidP="009A3EBE">
            <w:pPr>
              <w:widowControl/>
              <w:tabs>
                <w:tab w:val="left" w:pos="142"/>
                <w:tab w:val="left" w:pos="284"/>
              </w:tabs>
              <w:autoSpaceDN w:val="0"/>
              <w:ind w:left="720" w:hanging="11"/>
              <w:rPr>
                <w:rFonts w:ascii="Times New Roman" w:eastAsia="Arial" w:hAnsi="Times New Roman" w:cs="Times New Roman"/>
                <w:color w:val="auto"/>
                <w:sz w:val="20"/>
                <w:szCs w:val="20"/>
                <w:lang w:eastAsia="ru-RU"/>
              </w:rPr>
            </w:pPr>
            <w:r w:rsidRPr="009A3EBE">
              <w:rPr>
                <w:rFonts w:ascii="Times New Roman" w:eastAsia="Arial" w:hAnsi="Times New Roman" w:cs="Times New Roman"/>
                <w:color w:val="auto"/>
                <w:sz w:val="20"/>
                <w:szCs w:val="20"/>
                <w:lang w:eastAsia="ru-RU"/>
              </w:rPr>
              <w:t>Посада</w:t>
            </w:r>
          </w:p>
          <w:p w:rsidR="00B0641A" w:rsidRPr="009A3EBE" w:rsidRDefault="00B0641A" w:rsidP="009A3EBE">
            <w:pPr>
              <w:widowControl/>
              <w:tabs>
                <w:tab w:val="left" w:pos="142"/>
                <w:tab w:val="left" w:pos="284"/>
              </w:tabs>
              <w:ind w:left="720" w:right="-1" w:hanging="11"/>
              <w:rPr>
                <w:rFonts w:ascii="Times New Roman" w:eastAsia="Arial" w:hAnsi="Times New Roman" w:cs="Times New Roman"/>
                <w:color w:val="auto"/>
                <w:sz w:val="20"/>
                <w:szCs w:val="20"/>
                <w:lang w:eastAsia="ru-RU"/>
              </w:rPr>
            </w:pPr>
            <w:r w:rsidRPr="009A3EBE">
              <w:rPr>
                <w:rFonts w:ascii="Times New Roman" w:eastAsia="Arial" w:hAnsi="Times New Roman" w:cs="Times New Roman"/>
                <w:color w:val="auto"/>
                <w:sz w:val="20"/>
                <w:szCs w:val="20"/>
                <w:lang w:eastAsia="ru-RU"/>
              </w:rPr>
              <w:t xml:space="preserve"> ________________/______________/</w:t>
            </w:r>
          </w:p>
          <w:p w:rsidR="00B0641A" w:rsidRPr="009A3EBE" w:rsidRDefault="00B0641A" w:rsidP="009A3EBE">
            <w:pPr>
              <w:widowControl/>
              <w:tabs>
                <w:tab w:val="left" w:pos="142"/>
                <w:tab w:val="left" w:pos="284"/>
                <w:tab w:val="left" w:pos="900"/>
                <w:tab w:val="left" w:pos="3285"/>
              </w:tabs>
              <w:ind w:left="720" w:right="-1" w:hanging="11"/>
              <w:rPr>
                <w:rFonts w:ascii="Times New Roman" w:eastAsia="Arial" w:hAnsi="Times New Roman" w:cs="Times New Roman"/>
                <w:bCs/>
                <w:color w:val="auto"/>
                <w:sz w:val="20"/>
                <w:szCs w:val="20"/>
                <w:lang w:eastAsia="ru-RU"/>
              </w:rPr>
            </w:pPr>
            <w:r w:rsidRPr="009A3EBE">
              <w:rPr>
                <w:rFonts w:ascii="Times New Roman" w:eastAsia="Arial" w:hAnsi="Times New Roman" w:cs="Times New Roman"/>
                <w:bCs/>
                <w:color w:val="auto"/>
                <w:sz w:val="20"/>
                <w:szCs w:val="20"/>
                <w:lang w:eastAsia="ru-RU"/>
              </w:rPr>
              <w:t xml:space="preserve">         Підпис                          ПІБ </w:t>
            </w:r>
          </w:p>
        </w:tc>
        <w:tc>
          <w:tcPr>
            <w:tcW w:w="5401" w:type="dxa"/>
          </w:tcPr>
          <w:p w:rsidR="00B0641A" w:rsidRPr="009A3EBE" w:rsidRDefault="00B0641A" w:rsidP="009A3EBE">
            <w:pPr>
              <w:widowControl/>
              <w:tabs>
                <w:tab w:val="left" w:pos="142"/>
                <w:tab w:val="left" w:pos="284"/>
              </w:tabs>
              <w:autoSpaceDN w:val="0"/>
              <w:rPr>
                <w:rFonts w:ascii="Times New Roman" w:eastAsia="Arial" w:hAnsi="Times New Roman" w:cs="Times New Roman"/>
                <w:b/>
                <w:color w:val="auto"/>
                <w:sz w:val="20"/>
                <w:szCs w:val="20"/>
                <w:lang w:eastAsia="ru-RU"/>
              </w:rPr>
            </w:pPr>
            <w:r w:rsidRPr="009A3EBE">
              <w:rPr>
                <w:rFonts w:ascii="Times New Roman" w:eastAsia="Arial" w:hAnsi="Times New Roman" w:cs="Times New Roman"/>
                <w:b/>
                <w:color w:val="auto"/>
                <w:sz w:val="20"/>
                <w:szCs w:val="20"/>
                <w:lang w:eastAsia="ru-RU"/>
              </w:rPr>
              <w:t>Постачальник:</w:t>
            </w:r>
          </w:p>
          <w:p w:rsidR="00B0641A" w:rsidRPr="009A3EBE" w:rsidRDefault="00B0641A" w:rsidP="009A3EBE">
            <w:pPr>
              <w:tabs>
                <w:tab w:val="left" w:pos="142"/>
                <w:tab w:val="left" w:pos="284"/>
              </w:tabs>
              <w:ind w:left="100"/>
              <w:rPr>
                <w:rFonts w:ascii="Times New Roman" w:hAnsi="Times New Roman" w:cs="Times New Roman"/>
                <w:b/>
                <w:color w:val="auto"/>
                <w:sz w:val="20"/>
                <w:szCs w:val="20"/>
              </w:rPr>
            </w:pPr>
            <w:r w:rsidRPr="009A3EBE">
              <w:rPr>
                <w:rFonts w:ascii="Times New Roman" w:hAnsi="Times New Roman" w:cs="Times New Roman"/>
                <w:b/>
                <w:color w:val="auto"/>
                <w:sz w:val="20"/>
                <w:szCs w:val="20"/>
              </w:rPr>
              <w:t>_________________________</w:t>
            </w:r>
          </w:p>
          <w:p w:rsidR="00B0641A" w:rsidRPr="009A3EBE" w:rsidRDefault="00B0641A" w:rsidP="009A3EBE">
            <w:pPr>
              <w:widowControl/>
              <w:tabs>
                <w:tab w:val="left" w:pos="142"/>
                <w:tab w:val="left" w:pos="284"/>
              </w:tabs>
              <w:autoSpaceDN w:val="0"/>
              <w:ind w:left="137"/>
              <w:rPr>
                <w:rFonts w:ascii="Times New Roman" w:eastAsia="Arial" w:hAnsi="Times New Roman" w:cs="Times New Roman"/>
                <w:color w:val="auto"/>
                <w:sz w:val="20"/>
                <w:szCs w:val="20"/>
                <w:lang w:eastAsia="ru-RU"/>
              </w:rPr>
            </w:pPr>
            <w:r w:rsidRPr="009A3EBE">
              <w:rPr>
                <w:rFonts w:ascii="Times New Roman" w:eastAsia="Arial" w:hAnsi="Times New Roman" w:cs="Times New Roman"/>
                <w:color w:val="auto"/>
                <w:sz w:val="20"/>
                <w:szCs w:val="20"/>
                <w:lang w:eastAsia="ru-RU"/>
              </w:rPr>
              <w:t>Посада</w:t>
            </w:r>
          </w:p>
          <w:p w:rsidR="00B0641A" w:rsidRPr="009A3EBE" w:rsidRDefault="00B0641A" w:rsidP="009A3EBE">
            <w:pPr>
              <w:widowControl/>
              <w:tabs>
                <w:tab w:val="left" w:pos="142"/>
                <w:tab w:val="left" w:pos="284"/>
              </w:tabs>
              <w:ind w:left="137" w:right="-1"/>
              <w:rPr>
                <w:rFonts w:ascii="Times New Roman" w:eastAsia="Arial" w:hAnsi="Times New Roman" w:cs="Times New Roman"/>
                <w:color w:val="auto"/>
                <w:sz w:val="20"/>
                <w:szCs w:val="20"/>
                <w:lang w:eastAsia="ru-RU"/>
              </w:rPr>
            </w:pPr>
            <w:r w:rsidRPr="009A3EBE">
              <w:rPr>
                <w:rFonts w:ascii="Times New Roman" w:eastAsia="Arial" w:hAnsi="Times New Roman" w:cs="Times New Roman"/>
                <w:color w:val="auto"/>
                <w:sz w:val="20"/>
                <w:szCs w:val="20"/>
                <w:lang w:eastAsia="ru-RU"/>
              </w:rPr>
              <w:t xml:space="preserve"> ________________/______________/</w:t>
            </w:r>
          </w:p>
          <w:p w:rsidR="00B0641A" w:rsidRPr="009A3EBE" w:rsidRDefault="00B0641A" w:rsidP="009A3EBE">
            <w:pPr>
              <w:widowControl/>
              <w:tabs>
                <w:tab w:val="left" w:pos="142"/>
                <w:tab w:val="left" w:pos="284"/>
              </w:tabs>
              <w:autoSpaceDN w:val="0"/>
              <w:ind w:left="137"/>
              <w:rPr>
                <w:rFonts w:ascii="Times New Roman" w:eastAsia="Arial" w:hAnsi="Times New Roman" w:cs="Times New Roman"/>
                <w:bCs/>
                <w:color w:val="auto"/>
                <w:sz w:val="20"/>
                <w:szCs w:val="20"/>
                <w:lang w:eastAsia="ru-RU"/>
              </w:rPr>
            </w:pPr>
            <w:r w:rsidRPr="009A3EBE">
              <w:rPr>
                <w:rFonts w:ascii="Times New Roman" w:eastAsia="Arial" w:hAnsi="Times New Roman" w:cs="Times New Roman"/>
                <w:bCs/>
                <w:color w:val="auto"/>
                <w:sz w:val="20"/>
                <w:szCs w:val="20"/>
                <w:lang w:eastAsia="ru-RU"/>
              </w:rPr>
              <w:t xml:space="preserve">         Підпис                          ПІБ</w:t>
            </w:r>
          </w:p>
          <w:p w:rsidR="00B0641A" w:rsidRPr="009A3EBE" w:rsidRDefault="00B0641A" w:rsidP="009A3EBE">
            <w:pPr>
              <w:widowControl/>
              <w:tabs>
                <w:tab w:val="left" w:pos="142"/>
                <w:tab w:val="left" w:pos="284"/>
                <w:tab w:val="left" w:pos="2250"/>
              </w:tabs>
              <w:autoSpaceDN w:val="0"/>
              <w:ind w:left="720" w:hanging="11"/>
              <w:rPr>
                <w:rFonts w:ascii="Times New Roman" w:eastAsia="Arial" w:hAnsi="Times New Roman" w:cs="Times New Roman"/>
                <w:color w:val="auto"/>
                <w:sz w:val="20"/>
                <w:szCs w:val="20"/>
                <w:lang w:eastAsia="ru-RU"/>
              </w:rPr>
            </w:pPr>
          </w:p>
        </w:tc>
      </w:tr>
    </w:tbl>
    <w:p w:rsidR="00B0641A" w:rsidRPr="009A3EBE" w:rsidRDefault="00B0641A" w:rsidP="009A3EBE">
      <w:pPr>
        <w:pStyle w:val="1"/>
        <w:spacing w:line="276" w:lineRule="auto"/>
        <w:ind w:firstLine="0"/>
        <w:jc w:val="both"/>
        <w:rPr>
          <w:color w:val="auto"/>
        </w:rPr>
      </w:pPr>
    </w:p>
    <w:p w:rsidR="00B0641A" w:rsidRPr="009A3EBE" w:rsidRDefault="00B0641A" w:rsidP="009A3EBE">
      <w:pPr>
        <w:suppressAutoHyphens/>
        <w:autoSpaceDE w:val="0"/>
        <w:ind w:left="5664"/>
        <w:jc w:val="right"/>
        <w:rPr>
          <w:rFonts w:ascii="Times New Roman" w:eastAsia="Times New Roman" w:hAnsi="Times New Roman" w:cs="Times New Roman"/>
          <w:b/>
          <w:color w:val="auto"/>
          <w:sz w:val="20"/>
          <w:szCs w:val="20"/>
          <w:lang w:eastAsia="zh-CN"/>
        </w:rPr>
      </w:pPr>
    </w:p>
    <w:p w:rsidR="00B0641A" w:rsidRPr="009A3EBE" w:rsidRDefault="00B0641A" w:rsidP="009A3EBE">
      <w:pPr>
        <w:suppressAutoHyphens/>
        <w:autoSpaceDE w:val="0"/>
        <w:ind w:left="5664"/>
        <w:jc w:val="right"/>
        <w:rPr>
          <w:rFonts w:ascii="Times New Roman" w:eastAsia="Times New Roman" w:hAnsi="Times New Roman" w:cs="Times New Roman"/>
          <w:b/>
          <w:color w:val="auto"/>
          <w:sz w:val="20"/>
          <w:szCs w:val="20"/>
          <w:lang w:eastAsia="zh-CN"/>
        </w:rPr>
      </w:pPr>
    </w:p>
    <w:p w:rsidR="00B0641A" w:rsidRPr="009A3EBE" w:rsidRDefault="00B0641A" w:rsidP="009A3EBE">
      <w:pPr>
        <w:suppressAutoHyphens/>
        <w:autoSpaceDE w:val="0"/>
        <w:ind w:left="5664"/>
        <w:jc w:val="right"/>
        <w:rPr>
          <w:rFonts w:ascii="Times New Roman" w:eastAsia="Times New Roman" w:hAnsi="Times New Roman" w:cs="Times New Roman"/>
          <w:b/>
          <w:color w:val="auto"/>
          <w:sz w:val="20"/>
          <w:szCs w:val="20"/>
          <w:lang w:eastAsia="zh-CN"/>
        </w:rPr>
      </w:pPr>
    </w:p>
    <w:p w:rsidR="00B0641A" w:rsidRPr="009A3EBE" w:rsidRDefault="00B0641A" w:rsidP="009A3EBE">
      <w:pPr>
        <w:suppressAutoHyphens/>
        <w:autoSpaceDE w:val="0"/>
        <w:ind w:left="5664"/>
        <w:jc w:val="right"/>
        <w:rPr>
          <w:rFonts w:ascii="Times New Roman" w:eastAsia="Times New Roman" w:hAnsi="Times New Roman" w:cs="Times New Roman"/>
          <w:b/>
          <w:color w:val="auto"/>
          <w:sz w:val="20"/>
          <w:szCs w:val="20"/>
          <w:lang w:eastAsia="zh-CN"/>
        </w:rPr>
      </w:pPr>
    </w:p>
    <w:p w:rsidR="00B0641A" w:rsidRPr="009A3EBE" w:rsidRDefault="00B0641A" w:rsidP="009A3EBE">
      <w:pPr>
        <w:suppressAutoHyphens/>
        <w:autoSpaceDE w:val="0"/>
        <w:ind w:left="5664"/>
        <w:jc w:val="right"/>
        <w:rPr>
          <w:rFonts w:ascii="Times New Roman" w:eastAsia="Times New Roman" w:hAnsi="Times New Roman" w:cs="Times New Roman"/>
          <w:b/>
          <w:color w:val="auto"/>
          <w:sz w:val="20"/>
          <w:szCs w:val="20"/>
          <w:lang w:eastAsia="zh-CN"/>
        </w:rPr>
      </w:pPr>
    </w:p>
    <w:p w:rsidR="00B0641A" w:rsidRPr="009A3EBE" w:rsidRDefault="00B0641A" w:rsidP="009A3EBE">
      <w:pPr>
        <w:suppressAutoHyphens/>
        <w:autoSpaceDE w:val="0"/>
        <w:ind w:left="5664"/>
        <w:jc w:val="right"/>
        <w:rPr>
          <w:rFonts w:ascii="Times New Roman" w:eastAsia="Times New Roman" w:hAnsi="Times New Roman" w:cs="Times New Roman"/>
          <w:b/>
          <w:color w:val="auto"/>
          <w:sz w:val="20"/>
          <w:szCs w:val="20"/>
          <w:lang w:eastAsia="zh-CN"/>
        </w:rPr>
      </w:pPr>
    </w:p>
    <w:p w:rsidR="00B0641A" w:rsidRPr="009A3EBE" w:rsidRDefault="00B0641A" w:rsidP="009A3EBE">
      <w:pPr>
        <w:suppressAutoHyphens/>
        <w:autoSpaceDE w:val="0"/>
        <w:ind w:left="5664"/>
        <w:jc w:val="right"/>
        <w:rPr>
          <w:rFonts w:ascii="Times New Roman" w:eastAsia="Times New Roman" w:hAnsi="Times New Roman" w:cs="Times New Roman"/>
          <w:b/>
          <w:color w:val="auto"/>
          <w:sz w:val="20"/>
          <w:szCs w:val="20"/>
          <w:lang w:eastAsia="zh-CN"/>
        </w:rPr>
      </w:pPr>
    </w:p>
    <w:p w:rsidR="00B0641A" w:rsidRPr="009A3EBE" w:rsidRDefault="00B0641A" w:rsidP="009A3EBE">
      <w:pPr>
        <w:suppressAutoHyphens/>
        <w:autoSpaceDE w:val="0"/>
        <w:ind w:left="5664"/>
        <w:jc w:val="right"/>
        <w:rPr>
          <w:rFonts w:ascii="Times New Roman" w:eastAsia="Times New Roman" w:hAnsi="Times New Roman" w:cs="Times New Roman"/>
          <w:b/>
          <w:color w:val="auto"/>
          <w:sz w:val="20"/>
          <w:szCs w:val="20"/>
          <w:lang w:eastAsia="zh-CN"/>
        </w:rPr>
      </w:pPr>
    </w:p>
    <w:p w:rsidR="00B0641A" w:rsidRPr="009A3EBE" w:rsidRDefault="00B0641A" w:rsidP="009A3EBE">
      <w:pPr>
        <w:suppressAutoHyphens/>
        <w:autoSpaceDE w:val="0"/>
        <w:ind w:left="5664"/>
        <w:jc w:val="right"/>
        <w:rPr>
          <w:rFonts w:ascii="Times New Roman" w:eastAsia="Times New Roman" w:hAnsi="Times New Roman" w:cs="Times New Roman"/>
          <w:b/>
          <w:color w:val="auto"/>
          <w:sz w:val="20"/>
          <w:szCs w:val="20"/>
          <w:lang w:eastAsia="zh-CN"/>
        </w:rPr>
      </w:pPr>
    </w:p>
    <w:p w:rsidR="00B0641A" w:rsidRPr="009A3EBE" w:rsidRDefault="00B0641A" w:rsidP="009A3EBE">
      <w:pPr>
        <w:suppressAutoHyphens/>
        <w:autoSpaceDE w:val="0"/>
        <w:ind w:left="5664"/>
        <w:jc w:val="right"/>
        <w:rPr>
          <w:rFonts w:ascii="Times New Roman" w:eastAsia="Times New Roman" w:hAnsi="Times New Roman" w:cs="Times New Roman"/>
          <w:b/>
          <w:color w:val="auto"/>
          <w:sz w:val="20"/>
          <w:szCs w:val="20"/>
          <w:lang w:eastAsia="zh-CN"/>
        </w:rPr>
      </w:pPr>
    </w:p>
    <w:p w:rsidR="00B0641A" w:rsidRPr="009A3EBE" w:rsidRDefault="00B0641A" w:rsidP="009A3EBE">
      <w:pPr>
        <w:suppressAutoHyphens/>
        <w:autoSpaceDE w:val="0"/>
        <w:ind w:left="5664"/>
        <w:jc w:val="right"/>
        <w:rPr>
          <w:rFonts w:ascii="Times New Roman" w:eastAsia="Times New Roman" w:hAnsi="Times New Roman" w:cs="Times New Roman"/>
          <w:b/>
          <w:color w:val="auto"/>
          <w:sz w:val="20"/>
          <w:szCs w:val="20"/>
          <w:lang w:eastAsia="zh-CN"/>
        </w:rPr>
      </w:pPr>
    </w:p>
    <w:p w:rsidR="00B0641A" w:rsidRPr="009A3EBE" w:rsidRDefault="00B0641A" w:rsidP="009A3EBE">
      <w:pPr>
        <w:suppressAutoHyphens/>
        <w:autoSpaceDE w:val="0"/>
        <w:ind w:left="5664"/>
        <w:jc w:val="right"/>
        <w:rPr>
          <w:rFonts w:ascii="Times New Roman" w:eastAsia="Times New Roman" w:hAnsi="Times New Roman" w:cs="Times New Roman"/>
          <w:b/>
          <w:color w:val="auto"/>
          <w:sz w:val="20"/>
          <w:szCs w:val="20"/>
          <w:lang w:eastAsia="zh-CN"/>
        </w:rPr>
      </w:pPr>
    </w:p>
    <w:p w:rsidR="00B0641A" w:rsidRPr="009A3EBE" w:rsidRDefault="00B0641A" w:rsidP="009A3EBE">
      <w:pPr>
        <w:suppressAutoHyphens/>
        <w:autoSpaceDE w:val="0"/>
        <w:ind w:left="5664"/>
        <w:jc w:val="right"/>
        <w:rPr>
          <w:rFonts w:ascii="Times New Roman" w:eastAsia="Times New Roman" w:hAnsi="Times New Roman" w:cs="Times New Roman"/>
          <w:b/>
          <w:color w:val="auto"/>
          <w:sz w:val="20"/>
          <w:szCs w:val="20"/>
          <w:lang w:eastAsia="zh-CN"/>
        </w:rPr>
      </w:pPr>
    </w:p>
    <w:p w:rsidR="00B0641A" w:rsidRPr="009A3EBE" w:rsidRDefault="00B0641A" w:rsidP="009A3EBE">
      <w:pPr>
        <w:suppressAutoHyphens/>
        <w:autoSpaceDE w:val="0"/>
        <w:ind w:left="5664"/>
        <w:jc w:val="right"/>
        <w:rPr>
          <w:rFonts w:ascii="Times New Roman" w:eastAsia="Times New Roman" w:hAnsi="Times New Roman" w:cs="Times New Roman"/>
          <w:b/>
          <w:color w:val="auto"/>
          <w:sz w:val="20"/>
          <w:szCs w:val="20"/>
          <w:lang w:eastAsia="zh-CN"/>
        </w:rPr>
      </w:pPr>
      <w:r w:rsidRPr="009A3EBE">
        <w:rPr>
          <w:rFonts w:ascii="Times New Roman" w:eastAsia="Times New Roman" w:hAnsi="Times New Roman" w:cs="Times New Roman"/>
          <w:b/>
          <w:color w:val="auto"/>
          <w:sz w:val="20"/>
          <w:szCs w:val="20"/>
          <w:lang w:eastAsia="zh-CN"/>
        </w:rPr>
        <w:t xml:space="preserve">Додаток № 3 до договору </w:t>
      </w:r>
    </w:p>
    <w:p w:rsidR="00B0641A" w:rsidRPr="009A3EBE" w:rsidRDefault="00B0641A" w:rsidP="009A3EBE">
      <w:pPr>
        <w:suppressAutoHyphens/>
        <w:autoSpaceDE w:val="0"/>
        <w:ind w:left="5664"/>
        <w:jc w:val="right"/>
        <w:rPr>
          <w:rFonts w:ascii="Times New Roman" w:eastAsia="Times New Roman" w:hAnsi="Times New Roman" w:cs="Times New Roman"/>
          <w:b/>
          <w:color w:val="auto"/>
          <w:sz w:val="20"/>
          <w:szCs w:val="20"/>
          <w:lang w:eastAsia="zh-CN"/>
        </w:rPr>
      </w:pPr>
      <w:r w:rsidRPr="009A3EBE">
        <w:rPr>
          <w:rFonts w:ascii="Times New Roman" w:eastAsia="Times New Roman" w:hAnsi="Times New Roman" w:cs="Times New Roman"/>
          <w:b/>
          <w:color w:val="auto"/>
          <w:sz w:val="20"/>
          <w:szCs w:val="20"/>
          <w:lang w:eastAsia="zh-CN"/>
        </w:rPr>
        <w:t xml:space="preserve">про постачання електричної енергії споживачу </w:t>
      </w:r>
    </w:p>
    <w:p w:rsidR="00B0641A" w:rsidRPr="009A3EBE" w:rsidRDefault="00B0641A" w:rsidP="009A3EBE">
      <w:pPr>
        <w:suppressAutoHyphens/>
        <w:autoSpaceDE w:val="0"/>
        <w:ind w:left="5664"/>
        <w:jc w:val="right"/>
        <w:rPr>
          <w:rFonts w:ascii="Times New Roman" w:eastAsia="Times New Roman" w:hAnsi="Times New Roman" w:cs="Times New Roman"/>
          <w:b/>
          <w:color w:val="auto"/>
          <w:sz w:val="20"/>
          <w:szCs w:val="20"/>
          <w:lang w:eastAsia="zh-CN"/>
        </w:rPr>
      </w:pPr>
      <w:r w:rsidRPr="009A3EBE">
        <w:rPr>
          <w:rFonts w:ascii="Times New Roman" w:eastAsia="Times New Roman" w:hAnsi="Times New Roman" w:cs="Times New Roman"/>
          <w:b/>
          <w:color w:val="auto"/>
          <w:sz w:val="20"/>
          <w:szCs w:val="20"/>
          <w:lang w:eastAsia="zh-CN"/>
        </w:rPr>
        <w:t xml:space="preserve">№ _________ від ___________ </w:t>
      </w:r>
    </w:p>
    <w:p w:rsidR="00B0641A" w:rsidRPr="009A3EBE" w:rsidRDefault="00B0641A" w:rsidP="009A3EBE">
      <w:pPr>
        <w:suppressAutoHyphens/>
        <w:autoSpaceDE w:val="0"/>
        <w:ind w:left="5812"/>
        <w:rPr>
          <w:rFonts w:ascii="Times New Roman" w:eastAsia="Times New Roman" w:hAnsi="Times New Roman" w:cs="Times New Roman"/>
          <w:color w:val="auto"/>
          <w:sz w:val="20"/>
          <w:szCs w:val="20"/>
          <w:lang w:val="ru-RU" w:eastAsia="zh-CN"/>
        </w:rPr>
      </w:pPr>
    </w:p>
    <w:p w:rsidR="00B0641A" w:rsidRPr="009A3EBE" w:rsidRDefault="00B0641A" w:rsidP="009A3EBE">
      <w:pPr>
        <w:tabs>
          <w:tab w:val="left" w:pos="142"/>
          <w:tab w:val="left" w:pos="284"/>
        </w:tabs>
        <w:suppressAutoHyphens/>
        <w:autoSpaceDE w:val="0"/>
        <w:ind w:left="142"/>
        <w:jc w:val="center"/>
        <w:rPr>
          <w:rFonts w:ascii="Times New Roman" w:eastAsia="Arial" w:hAnsi="Times New Roman" w:cs="Times New Roman"/>
          <w:b/>
          <w:i/>
          <w:color w:val="auto"/>
          <w:sz w:val="20"/>
          <w:szCs w:val="20"/>
          <w:lang w:eastAsia="ru-RU"/>
        </w:rPr>
      </w:pPr>
      <w:r w:rsidRPr="009A3EBE">
        <w:rPr>
          <w:rFonts w:ascii="Times New Roman" w:eastAsia="Arial" w:hAnsi="Times New Roman" w:cs="Times New Roman"/>
          <w:b/>
          <w:i/>
          <w:color w:val="auto"/>
          <w:sz w:val="20"/>
          <w:szCs w:val="20"/>
          <w:lang w:eastAsia="ru-RU"/>
        </w:rPr>
        <w:t xml:space="preserve">Примірна форма </w:t>
      </w:r>
    </w:p>
    <w:p w:rsidR="00B0641A" w:rsidRPr="009A3EBE" w:rsidRDefault="00B0641A" w:rsidP="009A3EBE">
      <w:pPr>
        <w:tabs>
          <w:tab w:val="left" w:pos="142"/>
          <w:tab w:val="left" w:pos="284"/>
        </w:tabs>
        <w:suppressAutoHyphens/>
        <w:autoSpaceDE w:val="0"/>
        <w:ind w:left="142"/>
        <w:jc w:val="center"/>
        <w:rPr>
          <w:rFonts w:ascii="Times New Roman" w:eastAsia="Arial" w:hAnsi="Times New Roman" w:cs="Times New Roman"/>
          <w:b/>
          <w:i/>
          <w:color w:val="auto"/>
          <w:sz w:val="20"/>
          <w:szCs w:val="20"/>
          <w:lang w:eastAsia="ru-RU"/>
        </w:rPr>
      </w:pPr>
      <w:r w:rsidRPr="009A3EBE">
        <w:rPr>
          <w:rFonts w:ascii="Times New Roman" w:eastAsia="Arial" w:hAnsi="Times New Roman" w:cs="Times New Roman"/>
          <w:b/>
          <w:i/>
          <w:color w:val="auto"/>
          <w:sz w:val="20"/>
          <w:szCs w:val="20"/>
          <w:lang w:eastAsia="ru-RU"/>
        </w:rPr>
        <w:t xml:space="preserve">Акту приймання-передачі електричної енергії </w:t>
      </w:r>
    </w:p>
    <w:p w:rsidR="00B0641A" w:rsidRPr="009A3EBE" w:rsidRDefault="00B0641A" w:rsidP="009A3EBE">
      <w:pPr>
        <w:jc w:val="center"/>
        <w:rPr>
          <w:rFonts w:ascii="Times New Roman" w:eastAsia="Arial" w:hAnsi="Times New Roman" w:cs="Times New Roman"/>
          <w:b/>
          <w:color w:val="auto"/>
          <w:sz w:val="20"/>
          <w:szCs w:val="20"/>
          <w:lang w:eastAsia="ru-RU"/>
        </w:rPr>
      </w:pPr>
      <w:r w:rsidRPr="009A3EBE">
        <w:rPr>
          <w:rFonts w:ascii="Times New Roman" w:eastAsia="Arial" w:hAnsi="Times New Roman" w:cs="Times New Roman"/>
          <w:b/>
          <w:color w:val="auto"/>
          <w:sz w:val="20"/>
          <w:szCs w:val="20"/>
          <w:lang w:eastAsia="ru-RU"/>
        </w:rPr>
        <w:t>Акт приймання-передачі</w:t>
      </w:r>
    </w:p>
    <w:p w:rsidR="00B0641A" w:rsidRPr="009A3EBE" w:rsidRDefault="00B0641A" w:rsidP="009A3EBE">
      <w:pPr>
        <w:jc w:val="center"/>
        <w:rPr>
          <w:rFonts w:ascii="Times New Roman" w:eastAsia="Arial" w:hAnsi="Times New Roman" w:cs="Times New Roman"/>
          <w:b/>
          <w:color w:val="auto"/>
          <w:sz w:val="20"/>
          <w:szCs w:val="20"/>
          <w:lang w:eastAsia="ru-RU"/>
        </w:rPr>
      </w:pPr>
      <w:r w:rsidRPr="009A3EBE">
        <w:rPr>
          <w:rFonts w:ascii="Times New Roman" w:eastAsia="Arial" w:hAnsi="Times New Roman" w:cs="Times New Roman"/>
          <w:b/>
          <w:color w:val="auto"/>
          <w:sz w:val="20"/>
          <w:szCs w:val="20"/>
          <w:lang w:eastAsia="ru-RU"/>
        </w:rPr>
        <w:t>№ ________ від __________________</w:t>
      </w:r>
    </w:p>
    <w:p w:rsidR="00B0641A" w:rsidRPr="009A3EBE" w:rsidRDefault="00B0641A" w:rsidP="009A3EBE">
      <w:pPr>
        <w:rPr>
          <w:rFonts w:ascii="Times New Roman" w:eastAsia="Arial" w:hAnsi="Times New Roman" w:cs="Times New Roman"/>
          <w:b/>
          <w:color w:val="auto"/>
          <w:sz w:val="20"/>
          <w:szCs w:val="20"/>
          <w:lang w:eastAsia="ru-RU"/>
        </w:rPr>
      </w:pPr>
      <w:r w:rsidRPr="009A3EBE">
        <w:rPr>
          <w:rFonts w:ascii="Times New Roman" w:eastAsia="Arial" w:hAnsi="Times New Roman" w:cs="Times New Roman"/>
          <w:b/>
          <w:color w:val="auto"/>
          <w:sz w:val="20"/>
          <w:szCs w:val="20"/>
          <w:lang w:eastAsia="ru-RU"/>
        </w:rPr>
        <w:t>Постачальник: ___________________</w:t>
      </w:r>
    </w:p>
    <w:p w:rsidR="00B0641A" w:rsidRPr="009A3EBE" w:rsidRDefault="00B0641A" w:rsidP="009A3EBE">
      <w:pPr>
        <w:rPr>
          <w:rFonts w:ascii="Times New Roman" w:eastAsia="Arial" w:hAnsi="Times New Roman" w:cs="Times New Roman"/>
          <w:b/>
          <w:color w:val="auto"/>
          <w:sz w:val="20"/>
          <w:szCs w:val="20"/>
          <w:lang w:eastAsia="ru-RU"/>
        </w:rPr>
      </w:pPr>
      <w:r w:rsidRPr="009A3EBE">
        <w:rPr>
          <w:rFonts w:ascii="Times New Roman" w:eastAsia="Arial" w:hAnsi="Times New Roman" w:cs="Times New Roman"/>
          <w:b/>
          <w:color w:val="auto"/>
          <w:sz w:val="20"/>
          <w:szCs w:val="20"/>
          <w:lang w:eastAsia="ru-RU"/>
        </w:rPr>
        <w:t>Споживач: _______________________</w:t>
      </w:r>
    </w:p>
    <w:p w:rsidR="00B0641A" w:rsidRPr="009A3EBE" w:rsidRDefault="00B0641A" w:rsidP="009A3EBE">
      <w:pPr>
        <w:rPr>
          <w:rFonts w:ascii="Times New Roman" w:eastAsia="Arial" w:hAnsi="Times New Roman" w:cs="Times New Roman"/>
          <w:b/>
          <w:color w:val="auto"/>
          <w:sz w:val="20"/>
          <w:szCs w:val="20"/>
          <w:lang w:eastAsia="ru-RU"/>
        </w:rPr>
      </w:pPr>
      <w:r w:rsidRPr="009A3EBE">
        <w:rPr>
          <w:rFonts w:ascii="Times New Roman" w:eastAsia="Arial" w:hAnsi="Times New Roman" w:cs="Times New Roman"/>
          <w:b/>
          <w:color w:val="auto"/>
          <w:sz w:val="20"/>
          <w:szCs w:val="20"/>
          <w:lang w:eastAsia="ru-RU"/>
        </w:rPr>
        <w:t>Договір № _______ від ____________</w:t>
      </w:r>
    </w:p>
    <w:p w:rsidR="00B0641A" w:rsidRPr="009A3EBE" w:rsidRDefault="00B0641A" w:rsidP="009A3EBE">
      <w:pPr>
        <w:spacing w:line="1" w:lineRule="exact"/>
        <w:rPr>
          <w:color w:val="auto"/>
        </w:rPr>
      </w:pPr>
    </w:p>
    <w:p w:rsidR="00B0641A" w:rsidRPr="009A3EBE" w:rsidRDefault="00B0641A" w:rsidP="009A3EBE">
      <w:pPr>
        <w:spacing w:after="99" w:line="1" w:lineRule="exact"/>
        <w:rPr>
          <w:color w:val="auto"/>
        </w:rPr>
      </w:pPr>
    </w:p>
    <w:tbl>
      <w:tblPr>
        <w:tblOverlap w:val="never"/>
        <w:tblW w:w="15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58"/>
        <w:gridCol w:w="408"/>
        <w:gridCol w:w="622"/>
        <w:gridCol w:w="1392"/>
        <w:gridCol w:w="1943"/>
        <w:gridCol w:w="1629"/>
        <w:gridCol w:w="1658"/>
        <w:gridCol w:w="2266"/>
        <w:gridCol w:w="2645"/>
        <w:gridCol w:w="1526"/>
      </w:tblGrid>
      <w:tr w:rsidR="009A3EBE" w:rsidRPr="009A3EBE" w:rsidTr="00B0641A">
        <w:trPr>
          <w:trHeight w:hRule="exact" w:val="791"/>
          <w:jc w:val="center"/>
        </w:trPr>
        <w:tc>
          <w:tcPr>
            <w:tcW w:w="1858" w:type="dxa"/>
            <w:shd w:val="clear" w:color="auto" w:fill="auto"/>
            <w:vAlign w:val="center"/>
          </w:tcPr>
          <w:p w:rsidR="00B0641A" w:rsidRPr="009A3EBE" w:rsidRDefault="00B0641A" w:rsidP="009A3EBE">
            <w:pPr>
              <w:pStyle w:val="a7"/>
              <w:ind w:firstLine="0"/>
              <w:jc w:val="center"/>
              <w:rPr>
                <w:color w:val="auto"/>
                <w:sz w:val="18"/>
                <w:szCs w:val="18"/>
              </w:rPr>
            </w:pPr>
            <w:r w:rsidRPr="009A3EBE">
              <w:rPr>
                <w:b/>
                <w:bCs/>
                <w:color w:val="auto"/>
                <w:sz w:val="18"/>
                <w:szCs w:val="18"/>
              </w:rPr>
              <w:t>Найменування Товару</w:t>
            </w:r>
          </w:p>
        </w:tc>
        <w:tc>
          <w:tcPr>
            <w:tcW w:w="1030" w:type="dxa"/>
            <w:gridSpan w:val="2"/>
            <w:shd w:val="clear" w:color="auto" w:fill="auto"/>
            <w:vAlign w:val="center"/>
          </w:tcPr>
          <w:p w:rsidR="00B0641A" w:rsidRPr="009A3EBE" w:rsidRDefault="00B0641A" w:rsidP="009A3EBE">
            <w:pPr>
              <w:pStyle w:val="a7"/>
              <w:ind w:firstLine="180"/>
              <w:rPr>
                <w:color w:val="auto"/>
                <w:sz w:val="18"/>
                <w:szCs w:val="18"/>
              </w:rPr>
            </w:pPr>
            <w:r w:rsidRPr="009A3EBE">
              <w:rPr>
                <w:b/>
                <w:bCs/>
                <w:color w:val="auto"/>
                <w:sz w:val="18"/>
                <w:szCs w:val="18"/>
              </w:rPr>
              <w:t>Кількість</w:t>
            </w:r>
          </w:p>
        </w:tc>
        <w:tc>
          <w:tcPr>
            <w:tcW w:w="1392" w:type="dxa"/>
            <w:shd w:val="clear" w:color="auto" w:fill="auto"/>
            <w:vAlign w:val="center"/>
          </w:tcPr>
          <w:p w:rsidR="00B0641A" w:rsidRPr="009A3EBE" w:rsidRDefault="00B0641A" w:rsidP="009A3EBE">
            <w:pPr>
              <w:pStyle w:val="a7"/>
              <w:ind w:firstLine="0"/>
              <w:jc w:val="center"/>
              <w:rPr>
                <w:color w:val="auto"/>
                <w:sz w:val="18"/>
                <w:szCs w:val="18"/>
              </w:rPr>
            </w:pPr>
            <w:r w:rsidRPr="009A3EBE">
              <w:rPr>
                <w:b/>
                <w:bCs/>
                <w:color w:val="auto"/>
                <w:sz w:val="18"/>
                <w:szCs w:val="18"/>
              </w:rPr>
              <w:t>Одиниця виміру</w:t>
            </w:r>
          </w:p>
        </w:tc>
        <w:tc>
          <w:tcPr>
            <w:tcW w:w="1943" w:type="dxa"/>
            <w:shd w:val="clear" w:color="auto" w:fill="auto"/>
            <w:vAlign w:val="center"/>
          </w:tcPr>
          <w:p w:rsidR="00B0641A" w:rsidRPr="009A3EBE" w:rsidRDefault="00B0641A" w:rsidP="009A3EBE">
            <w:pPr>
              <w:pStyle w:val="a7"/>
              <w:ind w:firstLine="0"/>
              <w:jc w:val="center"/>
              <w:rPr>
                <w:color w:val="auto"/>
                <w:sz w:val="18"/>
                <w:szCs w:val="18"/>
              </w:rPr>
            </w:pPr>
            <w:r w:rsidRPr="009A3EBE">
              <w:rPr>
                <w:b/>
                <w:bCs/>
                <w:color w:val="auto"/>
                <w:sz w:val="18"/>
                <w:szCs w:val="18"/>
              </w:rPr>
              <w:t>Розрахункова оптова ціна (РОЦф), грн. без ПДВ</w:t>
            </w:r>
          </w:p>
        </w:tc>
        <w:tc>
          <w:tcPr>
            <w:tcW w:w="1629" w:type="dxa"/>
            <w:shd w:val="clear" w:color="auto" w:fill="auto"/>
            <w:vAlign w:val="center"/>
          </w:tcPr>
          <w:p w:rsidR="00B0641A" w:rsidRPr="009A3EBE" w:rsidRDefault="00B0641A" w:rsidP="009A3EBE">
            <w:pPr>
              <w:pStyle w:val="a7"/>
              <w:ind w:firstLine="0"/>
              <w:jc w:val="center"/>
              <w:rPr>
                <w:color w:val="auto"/>
                <w:sz w:val="18"/>
                <w:szCs w:val="18"/>
              </w:rPr>
            </w:pPr>
            <w:r w:rsidRPr="009A3EBE">
              <w:rPr>
                <w:b/>
                <w:bCs/>
                <w:color w:val="auto"/>
                <w:sz w:val="18"/>
                <w:szCs w:val="18"/>
              </w:rPr>
              <w:t>Тариф на передачу (Тп), грн. без ПДВ</w:t>
            </w:r>
          </w:p>
        </w:tc>
        <w:tc>
          <w:tcPr>
            <w:tcW w:w="1658" w:type="dxa"/>
            <w:vAlign w:val="center"/>
          </w:tcPr>
          <w:p w:rsidR="00B0641A" w:rsidRPr="009A3EBE" w:rsidRDefault="00B0641A" w:rsidP="009A3EBE">
            <w:pPr>
              <w:pStyle w:val="a7"/>
              <w:ind w:firstLine="0"/>
              <w:jc w:val="center"/>
              <w:rPr>
                <w:color w:val="auto"/>
                <w:sz w:val="18"/>
                <w:szCs w:val="18"/>
              </w:rPr>
            </w:pPr>
            <w:r w:rsidRPr="009A3EBE">
              <w:rPr>
                <w:b/>
                <w:bCs/>
                <w:color w:val="auto"/>
                <w:sz w:val="18"/>
                <w:szCs w:val="18"/>
              </w:rPr>
              <w:t>Тариф на розподіл (Тр), грн. без ПДВ</w:t>
            </w:r>
          </w:p>
        </w:tc>
        <w:tc>
          <w:tcPr>
            <w:tcW w:w="2266" w:type="dxa"/>
            <w:shd w:val="clear" w:color="auto" w:fill="auto"/>
            <w:vAlign w:val="center"/>
          </w:tcPr>
          <w:p w:rsidR="00B0641A" w:rsidRPr="009A3EBE" w:rsidRDefault="00B0641A" w:rsidP="009A3EBE">
            <w:pPr>
              <w:pStyle w:val="a7"/>
              <w:ind w:firstLine="0"/>
              <w:jc w:val="center"/>
              <w:rPr>
                <w:color w:val="auto"/>
                <w:sz w:val="18"/>
                <w:szCs w:val="18"/>
              </w:rPr>
            </w:pPr>
            <w:r w:rsidRPr="009A3EBE">
              <w:rPr>
                <w:b/>
                <w:bCs/>
                <w:color w:val="auto"/>
                <w:sz w:val="18"/>
                <w:szCs w:val="18"/>
              </w:rPr>
              <w:t>Маржа Постачальника (М), грн. без ПДВ</w:t>
            </w:r>
          </w:p>
        </w:tc>
        <w:tc>
          <w:tcPr>
            <w:tcW w:w="2645" w:type="dxa"/>
            <w:shd w:val="clear" w:color="auto" w:fill="auto"/>
            <w:vAlign w:val="center"/>
          </w:tcPr>
          <w:p w:rsidR="00B0641A" w:rsidRPr="009A3EBE" w:rsidRDefault="00B0641A" w:rsidP="009A3EBE">
            <w:pPr>
              <w:pStyle w:val="a7"/>
              <w:spacing w:line="252" w:lineRule="auto"/>
              <w:ind w:firstLine="0"/>
              <w:jc w:val="center"/>
              <w:rPr>
                <w:b/>
                <w:bCs/>
                <w:color w:val="auto"/>
              </w:rPr>
            </w:pPr>
            <w:r w:rsidRPr="009A3EBE">
              <w:rPr>
                <w:b/>
                <w:bCs/>
                <w:color w:val="auto"/>
              </w:rPr>
              <w:t>Базова ціна за одиницю Товару (ЦПбаз), грн. без ПДВ</w:t>
            </w:r>
          </w:p>
          <w:p w:rsidR="00B0641A" w:rsidRPr="009A3EBE" w:rsidRDefault="00B0641A" w:rsidP="009A3EBE">
            <w:pPr>
              <w:pStyle w:val="a7"/>
              <w:ind w:firstLine="0"/>
              <w:jc w:val="center"/>
              <w:rPr>
                <w:color w:val="auto"/>
                <w:sz w:val="18"/>
                <w:szCs w:val="18"/>
              </w:rPr>
            </w:pPr>
            <w:r w:rsidRPr="009A3EBE">
              <w:rPr>
                <w:color w:val="auto"/>
              </w:rPr>
              <w:t xml:space="preserve">* </w:t>
            </w:r>
            <w:r w:rsidRPr="009A3EBE">
              <w:rPr>
                <w:b/>
                <w:bCs/>
                <w:color w:val="auto"/>
              </w:rPr>
              <w:t>(8=4+5+6+7)</w:t>
            </w:r>
          </w:p>
        </w:tc>
        <w:tc>
          <w:tcPr>
            <w:tcW w:w="1526" w:type="dxa"/>
            <w:shd w:val="clear" w:color="auto" w:fill="auto"/>
            <w:vAlign w:val="center"/>
          </w:tcPr>
          <w:p w:rsidR="00B0641A" w:rsidRPr="009A3EBE" w:rsidRDefault="00B0641A" w:rsidP="009A3EBE">
            <w:pPr>
              <w:pStyle w:val="a7"/>
              <w:spacing w:line="262" w:lineRule="auto"/>
              <w:ind w:firstLine="0"/>
              <w:jc w:val="center"/>
              <w:rPr>
                <w:color w:val="auto"/>
                <w:sz w:val="18"/>
                <w:szCs w:val="18"/>
              </w:rPr>
            </w:pPr>
            <w:r w:rsidRPr="009A3EBE">
              <w:rPr>
                <w:b/>
                <w:bCs/>
                <w:color w:val="auto"/>
                <w:sz w:val="18"/>
                <w:szCs w:val="18"/>
              </w:rPr>
              <w:t>Всього ціна без ПДВ (грн.)</w:t>
            </w:r>
          </w:p>
        </w:tc>
      </w:tr>
      <w:tr w:rsidR="009A3EBE" w:rsidRPr="009A3EBE" w:rsidTr="0010486E">
        <w:trPr>
          <w:trHeight w:hRule="exact" w:val="216"/>
          <w:jc w:val="center"/>
        </w:trPr>
        <w:tc>
          <w:tcPr>
            <w:tcW w:w="1858" w:type="dxa"/>
            <w:shd w:val="clear" w:color="auto" w:fill="auto"/>
            <w:vAlign w:val="bottom"/>
          </w:tcPr>
          <w:p w:rsidR="00B0641A" w:rsidRPr="009A3EBE" w:rsidRDefault="00B0641A" w:rsidP="009A3EBE">
            <w:pPr>
              <w:pStyle w:val="a7"/>
              <w:ind w:firstLine="0"/>
              <w:jc w:val="center"/>
              <w:rPr>
                <w:color w:val="auto"/>
                <w:sz w:val="18"/>
                <w:szCs w:val="18"/>
              </w:rPr>
            </w:pPr>
            <w:r w:rsidRPr="009A3EBE">
              <w:rPr>
                <w:b/>
                <w:bCs/>
                <w:color w:val="auto"/>
                <w:sz w:val="18"/>
                <w:szCs w:val="18"/>
              </w:rPr>
              <w:t>1</w:t>
            </w:r>
          </w:p>
        </w:tc>
        <w:tc>
          <w:tcPr>
            <w:tcW w:w="1030" w:type="dxa"/>
            <w:gridSpan w:val="2"/>
            <w:shd w:val="clear" w:color="auto" w:fill="auto"/>
            <w:vAlign w:val="bottom"/>
          </w:tcPr>
          <w:p w:rsidR="00B0641A" w:rsidRPr="009A3EBE" w:rsidRDefault="00B0641A" w:rsidP="009A3EBE">
            <w:pPr>
              <w:pStyle w:val="a7"/>
              <w:ind w:firstLine="0"/>
              <w:jc w:val="center"/>
              <w:rPr>
                <w:color w:val="auto"/>
                <w:sz w:val="18"/>
                <w:szCs w:val="18"/>
              </w:rPr>
            </w:pPr>
            <w:r w:rsidRPr="009A3EBE">
              <w:rPr>
                <w:b/>
                <w:bCs/>
                <w:color w:val="auto"/>
                <w:sz w:val="18"/>
                <w:szCs w:val="18"/>
              </w:rPr>
              <w:t>2</w:t>
            </w:r>
          </w:p>
        </w:tc>
        <w:tc>
          <w:tcPr>
            <w:tcW w:w="1392" w:type="dxa"/>
            <w:shd w:val="clear" w:color="auto" w:fill="auto"/>
            <w:vAlign w:val="bottom"/>
          </w:tcPr>
          <w:p w:rsidR="00B0641A" w:rsidRPr="009A3EBE" w:rsidRDefault="00B0641A" w:rsidP="009A3EBE">
            <w:pPr>
              <w:pStyle w:val="a7"/>
              <w:ind w:firstLine="0"/>
              <w:jc w:val="center"/>
              <w:rPr>
                <w:color w:val="auto"/>
                <w:sz w:val="18"/>
                <w:szCs w:val="18"/>
              </w:rPr>
            </w:pPr>
            <w:r w:rsidRPr="009A3EBE">
              <w:rPr>
                <w:b/>
                <w:bCs/>
                <w:color w:val="auto"/>
                <w:sz w:val="18"/>
                <w:szCs w:val="18"/>
              </w:rPr>
              <w:t>3</w:t>
            </w:r>
          </w:p>
        </w:tc>
        <w:tc>
          <w:tcPr>
            <w:tcW w:w="1943" w:type="dxa"/>
            <w:shd w:val="clear" w:color="auto" w:fill="auto"/>
            <w:vAlign w:val="bottom"/>
          </w:tcPr>
          <w:p w:rsidR="00B0641A" w:rsidRPr="009A3EBE" w:rsidRDefault="00B0641A" w:rsidP="009A3EBE">
            <w:pPr>
              <w:pStyle w:val="a7"/>
              <w:ind w:firstLine="0"/>
              <w:jc w:val="center"/>
              <w:rPr>
                <w:color w:val="auto"/>
                <w:sz w:val="18"/>
                <w:szCs w:val="18"/>
              </w:rPr>
            </w:pPr>
            <w:r w:rsidRPr="009A3EBE">
              <w:rPr>
                <w:b/>
                <w:bCs/>
                <w:color w:val="auto"/>
                <w:sz w:val="18"/>
                <w:szCs w:val="18"/>
              </w:rPr>
              <w:t>4</w:t>
            </w:r>
          </w:p>
        </w:tc>
        <w:tc>
          <w:tcPr>
            <w:tcW w:w="1629" w:type="dxa"/>
            <w:shd w:val="clear" w:color="auto" w:fill="auto"/>
            <w:vAlign w:val="bottom"/>
          </w:tcPr>
          <w:p w:rsidR="00B0641A" w:rsidRPr="009A3EBE" w:rsidRDefault="00B0641A" w:rsidP="009A3EBE">
            <w:pPr>
              <w:pStyle w:val="a7"/>
              <w:ind w:firstLine="0"/>
              <w:jc w:val="center"/>
              <w:rPr>
                <w:color w:val="auto"/>
                <w:sz w:val="18"/>
                <w:szCs w:val="18"/>
              </w:rPr>
            </w:pPr>
            <w:r w:rsidRPr="009A3EBE">
              <w:rPr>
                <w:b/>
                <w:bCs/>
                <w:color w:val="auto"/>
                <w:sz w:val="18"/>
                <w:szCs w:val="18"/>
              </w:rPr>
              <w:t>5</w:t>
            </w:r>
          </w:p>
        </w:tc>
        <w:tc>
          <w:tcPr>
            <w:tcW w:w="1658" w:type="dxa"/>
          </w:tcPr>
          <w:p w:rsidR="00B0641A" w:rsidRPr="009A3EBE" w:rsidRDefault="00B0641A" w:rsidP="009A3EBE">
            <w:pPr>
              <w:pStyle w:val="a7"/>
              <w:ind w:firstLine="0"/>
              <w:jc w:val="center"/>
              <w:rPr>
                <w:b/>
                <w:bCs/>
                <w:color w:val="auto"/>
                <w:sz w:val="18"/>
                <w:szCs w:val="18"/>
              </w:rPr>
            </w:pPr>
            <w:r w:rsidRPr="009A3EBE">
              <w:rPr>
                <w:b/>
                <w:bCs/>
                <w:color w:val="auto"/>
                <w:sz w:val="18"/>
                <w:szCs w:val="18"/>
              </w:rPr>
              <w:t>6</w:t>
            </w:r>
          </w:p>
        </w:tc>
        <w:tc>
          <w:tcPr>
            <w:tcW w:w="2266" w:type="dxa"/>
            <w:shd w:val="clear" w:color="auto" w:fill="auto"/>
            <w:vAlign w:val="bottom"/>
          </w:tcPr>
          <w:p w:rsidR="00B0641A" w:rsidRPr="009A3EBE" w:rsidRDefault="00B0641A" w:rsidP="009A3EBE">
            <w:pPr>
              <w:pStyle w:val="a7"/>
              <w:ind w:firstLine="0"/>
              <w:jc w:val="center"/>
              <w:rPr>
                <w:color w:val="auto"/>
                <w:sz w:val="18"/>
                <w:szCs w:val="18"/>
              </w:rPr>
            </w:pPr>
            <w:r w:rsidRPr="009A3EBE">
              <w:rPr>
                <w:b/>
                <w:bCs/>
                <w:color w:val="auto"/>
                <w:sz w:val="18"/>
                <w:szCs w:val="18"/>
              </w:rPr>
              <w:t>7</w:t>
            </w:r>
          </w:p>
        </w:tc>
        <w:tc>
          <w:tcPr>
            <w:tcW w:w="2645" w:type="dxa"/>
            <w:shd w:val="clear" w:color="auto" w:fill="auto"/>
            <w:vAlign w:val="bottom"/>
          </w:tcPr>
          <w:p w:rsidR="00B0641A" w:rsidRPr="009A3EBE" w:rsidRDefault="00B0641A" w:rsidP="009A3EBE">
            <w:pPr>
              <w:pStyle w:val="a7"/>
              <w:ind w:firstLine="0"/>
              <w:jc w:val="center"/>
              <w:rPr>
                <w:color w:val="auto"/>
                <w:sz w:val="18"/>
                <w:szCs w:val="18"/>
              </w:rPr>
            </w:pPr>
            <w:r w:rsidRPr="009A3EBE">
              <w:rPr>
                <w:b/>
                <w:bCs/>
                <w:color w:val="auto"/>
                <w:sz w:val="18"/>
                <w:szCs w:val="18"/>
              </w:rPr>
              <w:t xml:space="preserve">8 </w:t>
            </w:r>
          </w:p>
        </w:tc>
        <w:tc>
          <w:tcPr>
            <w:tcW w:w="1526" w:type="dxa"/>
            <w:shd w:val="clear" w:color="auto" w:fill="auto"/>
            <w:vAlign w:val="bottom"/>
          </w:tcPr>
          <w:p w:rsidR="00B0641A" w:rsidRPr="009A3EBE" w:rsidRDefault="00B0641A" w:rsidP="009A3EBE">
            <w:pPr>
              <w:pStyle w:val="a7"/>
              <w:ind w:firstLine="0"/>
              <w:jc w:val="center"/>
              <w:rPr>
                <w:color w:val="auto"/>
                <w:sz w:val="18"/>
                <w:szCs w:val="18"/>
              </w:rPr>
            </w:pPr>
            <w:r w:rsidRPr="009A3EBE">
              <w:rPr>
                <w:b/>
                <w:bCs/>
                <w:color w:val="auto"/>
                <w:sz w:val="18"/>
                <w:szCs w:val="18"/>
              </w:rPr>
              <w:t>9</w:t>
            </w:r>
          </w:p>
        </w:tc>
      </w:tr>
      <w:tr w:rsidR="009A3EBE" w:rsidRPr="009A3EBE" w:rsidTr="0010486E">
        <w:trPr>
          <w:trHeight w:hRule="exact" w:val="221"/>
          <w:jc w:val="center"/>
        </w:trPr>
        <w:tc>
          <w:tcPr>
            <w:tcW w:w="1858" w:type="dxa"/>
            <w:shd w:val="clear" w:color="auto" w:fill="auto"/>
            <w:vAlign w:val="bottom"/>
          </w:tcPr>
          <w:p w:rsidR="00B0641A" w:rsidRPr="009A3EBE" w:rsidRDefault="00B0641A" w:rsidP="009A3EBE">
            <w:pPr>
              <w:pStyle w:val="a7"/>
              <w:ind w:firstLine="0"/>
              <w:jc w:val="center"/>
              <w:rPr>
                <w:color w:val="auto"/>
                <w:sz w:val="18"/>
                <w:szCs w:val="18"/>
              </w:rPr>
            </w:pPr>
            <w:r w:rsidRPr="009A3EBE">
              <w:rPr>
                <w:color w:val="auto"/>
                <w:sz w:val="18"/>
                <w:szCs w:val="18"/>
              </w:rPr>
              <w:t>Електрична енергія</w:t>
            </w:r>
          </w:p>
        </w:tc>
        <w:tc>
          <w:tcPr>
            <w:tcW w:w="1030" w:type="dxa"/>
            <w:gridSpan w:val="2"/>
            <w:shd w:val="clear" w:color="auto" w:fill="auto"/>
          </w:tcPr>
          <w:p w:rsidR="00B0641A" w:rsidRPr="009A3EBE" w:rsidRDefault="00B0641A" w:rsidP="009A3EBE">
            <w:pPr>
              <w:rPr>
                <w:color w:val="auto"/>
                <w:sz w:val="10"/>
                <w:szCs w:val="10"/>
              </w:rPr>
            </w:pPr>
          </w:p>
        </w:tc>
        <w:tc>
          <w:tcPr>
            <w:tcW w:w="1392" w:type="dxa"/>
            <w:shd w:val="clear" w:color="auto" w:fill="auto"/>
            <w:vAlign w:val="bottom"/>
          </w:tcPr>
          <w:p w:rsidR="00B0641A" w:rsidRPr="009A3EBE" w:rsidRDefault="00B0641A" w:rsidP="009A3EBE">
            <w:pPr>
              <w:pStyle w:val="a7"/>
              <w:ind w:firstLine="0"/>
              <w:jc w:val="center"/>
              <w:rPr>
                <w:color w:val="auto"/>
                <w:sz w:val="18"/>
                <w:szCs w:val="18"/>
              </w:rPr>
            </w:pPr>
            <w:r w:rsidRPr="009A3EBE">
              <w:rPr>
                <w:color w:val="auto"/>
                <w:sz w:val="18"/>
                <w:szCs w:val="18"/>
              </w:rPr>
              <w:t>кВт-год</w:t>
            </w:r>
          </w:p>
        </w:tc>
        <w:tc>
          <w:tcPr>
            <w:tcW w:w="1943" w:type="dxa"/>
            <w:shd w:val="clear" w:color="auto" w:fill="auto"/>
          </w:tcPr>
          <w:p w:rsidR="00B0641A" w:rsidRPr="009A3EBE" w:rsidRDefault="00B0641A" w:rsidP="009A3EBE">
            <w:pPr>
              <w:rPr>
                <w:color w:val="auto"/>
                <w:sz w:val="10"/>
                <w:szCs w:val="10"/>
              </w:rPr>
            </w:pPr>
          </w:p>
        </w:tc>
        <w:tc>
          <w:tcPr>
            <w:tcW w:w="1629" w:type="dxa"/>
            <w:shd w:val="clear" w:color="auto" w:fill="auto"/>
          </w:tcPr>
          <w:p w:rsidR="00B0641A" w:rsidRPr="009A3EBE" w:rsidRDefault="00B0641A" w:rsidP="009A3EBE">
            <w:pPr>
              <w:rPr>
                <w:color w:val="auto"/>
                <w:sz w:val="10"/>
                <w:szCs w:val="10"/>
              </w:rPr>
            </w:pPr>
          </w:p>
        </w:tc>
        <w:tc>
          <w:tcPr>
            <w:tcW w:w="1658" w:type="dxa"/>
          </w:tcPr>
          <w:p w:rsidR="00B0641A" w:rsidRPr="009A3EBE" w:rsidRDefault="00B0641A" w:rsidP="009A3EBE">
            <w:pPr>
              <w:rPr>
                <w:color w:val="auto"/>
                <w:sz w:val="10"/>
                <w:szCs w:val="10"/>
              </w:rPr>
            </w:pPr>
          </w:p>
        </w:tc>
        <w:tc>
          <w:tcPr>
            <w:tcW w:w="2266" w:type="dxa"/>
            <w:shd w:val="clear" w:color="auto" w:fill="auto"/>
          </w:tcPr>
          <w:p w:rsidR="00B0641A" w:rsidRPr="009A3EBE" w:rsidRDefault="00B0641A" w:rsidP="009A3EBE">
            <w:pPr>
              <w:rPr>
                <w:color w:val="auto"/>
                <w:sz w:val="10"/>
                <w:szCs w:val="10"/>
              </w:rPr>
            </w:pPr>
          </w:p>
        </w:tc>
        <w:tc>
          <w:tcPr>
            <w:tcW w:w="2645" w:type="dxa"/>
            <w:shd w:val="clear" w:color="auto" w:fill="auto"/>
          </w:tcPr>
          <w:p w:rsidR="00B0641A" w:rsidRPr="009A3EBE" w:rsidRDefault="00B0641A" w:rsidP="009A3EBE">
            <w:pPr>
              <w:rPr>
                <w:color w:val="auto"/>
                <w:sz w:val="10"/>
                <w:szCs w:val="10"/>
              </w:rPr>
            </w:pPr>
          </w:p>
        </w:tc>
        <w:tc>
          <w:tcPr>
            <w:tcW w:w="1526" w:type="dxa"/>
            <w:shd w:val="clear" w:color="auto" w:fill="auto"/>
          </w:tcPr>
          <w:p w:rsidR="00B0641A" w:rsidRPr="009A3EBE" w:rsidRDefault="00B0641A" w:rsidP="009A3EBE">
            <w:pPr>
              <w:rPr>
                <w:color w:val="auto"/>
                <w:sz w:val="10"/>
                <w:szCs w:val="10"/>
              </w:rPr>
            </w:pPr>
          </w:p>
        </w:tc>
      </w:tr>
      <w:tr w:rsidR="009A3EBE" w:rsidRPr="009A3EBE" w:rsidTr="0010486E">
        <w:trPr>
          <w:trHeight w:hRule="exact" w:val="216"/>
          <w:jc w:val="center"/>
        </w:trPr>
        <w:tc>
          <w:tcPr>
            <w:tcW w:w="2266" w:type="dxa"/>
            <w:gridSpan w:val="2"/>
          </w:tcPr>
          <w:p w:rsidR="00B0641A" w:rsidRPr="009A3EBE" w:rsidRDefault="00B0641A" w:rsidP="009A3EBE">
            <w:pPr>
              <w:pStyle w:val="a7"/>
              <w:ind w:firstLine="0"/>
              <w:jc w:val="right"/>
              <w:rPr>
                <w:b/>
                <w:bCs/>
                <w:color w:val="auto"/>
                <w:sz w:val="18"/>
                <w:szCs w:val="18"/>
              </w:rPr>
            </w:pPr>
          </w:p>
        </w:tc>
        <w:tc>
          <w:tcPr>
            <w:tcW w:w="12155" w:type="dxa"/>
            <w:gridSpan w:val="7"/>
            <w:shd w:val="clear" w:color="auto" w:fill="auto"/>
            <w:vAlign w:val="bottom"/>
          </w:tcPr>
          <w:p w:rsidR="00B0641A" w:rsidRPr="009A3EBE" w:rsidRDefault="00B0641A" w:rsidP="009A3EBE">
            <w:pPr>
              <w:pStyle w:val="a7"/>
              <w:ind w:firstLine="0"/>
              <w:jc w:val="right"/>
              <w:rPr>
                <w:color w:val="auto"/>
                <w:sz w:val="18"/>
                <w:szCs w:val="18"/>
              </w:rPr>
            </w:pPr>
            <w:r w:rsidRPr="009A3EBE">
              <w:rPr>
                <w:b/>
                <w:bCs/>
                <w:color w:val="auto"/>
                <w:sz w:val="18"/>
                <w:szCs w:val="18"/>
              </w:rPr>
              <w:t>Всього без ПДВ</w:t>
            </w:r>
          </w:p>
        </w:tc>
        <w:tc>
          <w:tcPr>
            <w:tcW w:w="1526" w:type="dxa"/>
            <w:shd w:val="clear" w:color="auto" w:fill="auto"/>
          </w:tcPr>
          <w:p w:rsidR="00B0641A" w:rsidRPr="009A3EBE" w:rsidRDefault="00B0641A" w:rsidP="009A3EBE">
            <w:pPr>
              <w:rPr>
                <w:color w:val="auto"/>
                <w:sz w:val="10"/>
                <w:szCs w:val="10"/>
              </w:rPr>
            </w:pPr>
          </w:p>
        </w:tc>
      </w:tr>
      <w:tr w:rsidR="009A3EBE" w:rsidRPr="009A3EBE" w:rsidTr="0010486E">
        <w:trPr>
          <w:trHeight w:hRule="exact" w:val="221"/>
          <w:jc w:val="center"/>
        </w:trPr>
        <w:tc>
          <w:tcPr>
            <w:tcW w:w="2266" w:type="dxa"/>
            <w:gridSpan w:val="2"/>
          </w:tcPr>
          <w:p w:rsidR="00B0641A" w:rsidRPr="009A3EBE" w:rsidRDefault="00B0641A" w:rsidP="009A3EBE">
            <w:pPr>
              <w:pStyle w:val="a7"/>
              <w:ind w:firstLine="0"/>
              <w:jc w:val="right"/>
              <w:rPr>
                <w:b/>
                <w:bCs/>
                <w:color w:val="auto"/>
                <w:sz w:val="18"/>
                <w:szCs w:val="18"/>
              </w:rPr>
            </w:pPr>
          </w:p>
        </w:tc>
        <w:tc>
          <w:tcPr>
            <w:tcW w:w="12155" w:type="dxa"/>
            <w:gridSpan w:val="7"/>
            <w:shd w:val="clear" w:color="auto" w:fill="auto"/>
            <w:vAlign w:val="bottom"/>
          </w:tcPr>
          <w:p w:rsidR="00B0641A" w:rsidRPr="009A3EBE" w:rsidRDefault="00B0641A" w:rsidP="009A3EBE">
            <w:pPr>
              <w:pStyle w:val="a7"/>
              <w:ind w:firstLine="0"/>
              <w:jc w:val="right"/>
              <w:rPr>
                <w:color w:val="auto"/>
                <w:sz w:val="18"/>
                <w:szCs w:val="18"/>
              </w:rPr>
            </w:pPr>
            <w:r w:rsidRPr="009A3EBE">
              <w:rPr>
                <w:b/>
                <w:bCs/>
                <w:color w:val="auto"/>
                <w:sz w:val="18"/>
                <w:szCs w:val="18"/>
              </w:rPr>
              <w:t>ПДВ, 20%</w:t>
            </w:r>
          </w:p>
        </w:tc>
        <w:tc>
          <w:tcPr>
            <w:tcW w:w="1526" w:type="dxa"/>
            <w:shd w:val="clear" w:color="auto" w:fill="auto"/>
          </w:tcPr>
          <w:p w:rsidR="00B0641A" w:rsidRPr="009A3EBE" w:rsidRDefault="00B0641A" w:rsidP="009A3EBE">
            <w:pPr>
              <w:rPr>
                <w:color w:val="auto"/>
                <w:sz w:val="10"/>
                <w:szCs w:val="10"/>
              </w:rPr>
            </w:pPr>
          </w:p>
        </w:tc>
      </w:tr>
      <w:tr w:rsidR="009A3EBE" w:rsidRPr="009A3EBE" w:rsidTr="0010486E">
        <w:trPr>
          <w:trHeight w:hRule="exact" w:val="226"/>
          <w:jc w:val="center"/>
        </w:trPr>
        <w:tc>
          <w:tcPr>
            <w:tcW w:w="2266" w:type="dxa"/>
            <w:gridSpan w:val="2"/>
          </w:tcPr>
          <w:p w:rsidR="00B0641A" w:rsidRPr="009A3EBE" w:rsidRDefault="00B0641A" w:rsidP="009A3EBE">
            <w:pPr>
              <w:pStyle w:val="a7"/>
              <w:ind w:firstLine="0"/>
              <w:jc w:val="right"/>
              <w:rPr>
                <w:b/>
                <w:bCs/>
                <w:color w:val="auto"/>
                <w:sz w:val="18"/>
                <w:szCs w:val="18"/>
              </w:rPr>
            </w:pPr>
          </w:p>
        </w:tc>
        <w:tc>
          <w:tcPr>
            <w:tcW w:w="12155" w:type="dxa"/>
            <w:gridSpan w:val="7"/>
            <w:shd w:val="clear" w:color="auto" w:fill="auto"/>
            <w:vAlign w:val="bottom"/>
          </w:tcPr>
          <w:p w:rsidR="00B0641A" w:rsidRPr="009A3EBE" w:rsidRDefault="00B0641A" w:rsidP="009A3EBE">
            <w:pPr>
              <w:pStyle w:val="a7"/>
              <w:ind w:firstLine="0"/>
              <w:jc w:val="right"/>
              <w:rPr>
                <w:color w:val="auto"/>
                <w:sz w:val="18"/>
                <w:szCs w:val="18"/>
              </w:rPr>
            </w:pPr>
            <w:r w:rsidRPr="009A3EBE">
              <w:rPr>
                <w:b/>
                <w:bCs/>
                <w:color w:val="auto"/>
                <w:sz w:val="18"/>
                <w:szCs w:val="18"/>
              </w:rPr>
              <w:t>Всього з ПДВ</w:t>
            </w:r>
          </w:p>
        </w:tc>
        <w:tc>
          <w:tcPr>
            <w:tcW w:w="1526" w:type="dxa"/>
            <w:shd w:val="clear" w:color="auto" w:fill="auto"/>
          </w:tcPr>
          <w:p w:rsidR="00B0641A" w:rsidRPr="009A3EBE" w:rsidRDefault="00B0641A" w:rsidP="009A3EBE">
            <w:pPr>
              <w:rPr>
                <w:color w:val="auto"/>
                <w:sz w:val="10"/>
                <w:szCs w:val="10"/>
              </w:rPr>
            </w:pPr>
          </w:p>
        </w:tc>
      </w:tr>
    </w:tbl>
    <w:p w:rsidR="00B0641A" w:rsidRPr="009A3EBE" w:rsidRDefault="00B0641A" w:rsidP="009A3EBE">
      <w:pPr>
        <w:rPr>
          <w:color w:val="auto"/>
        </w:rPr>
        <w:sectPr w:rsidR="00B0641A" w:rsidRPr="009A3EBE" w:rsidSect="00B0641A">
          <w:pgSz w:w="16840" w:h="11900" w:orient="landscape"/>
          <w:pgMar w:top="426" w:right="336" w:bottom="426" w:left="850" w:header="0" w:footer="3" w:gutter="0"/>
          <w:cols w:space="720"/>
          <w:noEndnote/>
          <w:docGrid w:linePitch="360"/>
        </w:sectPr>
      </w:pPr>
    </w:p>
    <w:p w:rsidR="00B0641A" w:rsidRPr="009A3EBE" w:rsidRDefault="00B0641A" w:rsidP="009A3EBE">
      <w:pPr>
        <w:spacing w:line="79" w:lineRule="exact"/>
        <w:rPr>
          <w:color w:val="auto"/>
          <w:sz w:val="6"/>
          <w:szCs w:val="6"/>
        </w:rPr>
      </w:pPr>
    </w:p>
    <w:p w:rsidR="00B0641A" w:rsidRPr="009A3EBE" w:rsidRDefault="00B0641A" w:rsidP="009A3EBE">
      <w:pPr>
        <w:spacing w:line="1" w:lineRule="exact"/>
        <w:rPr>
          <w:color w:val="auto"/>
        </w:rPr>
        <w:sectPr w:rsidR="00B0641A" w:rsidRPr="009A3EBE">
          <w:type w:val="continuous"/>
          <w:pgSz w:w="16840" w:h="11900" w:orient="landscape"/>
          <w:pgMar w:top="1844" w:right="0" w:bottom="1406" w:left="0" w:header="0" w:footer="3" w:gutter="0"/>
          <w:cols w:space="720"/>
          <w:noEndnote/>
          <w:docGrid w:linePitch="360"/>
        </w:sectPr>
      </w:pPr>
    </w:p>
    <w:p w:rsidR="00B0641A" w:rsidRPr="009A3EBE" w:rsidRDefault="00B0641A" w:rsidP="009A3EBE">
      <w:pPr>
        <w:pStyle w:val="20"/>
        <w:tabs>
          <w:tab w:val="left" w:pos="708"/>
          <w:tab w:val="left" w:leader="underscore" w:pos="8933"/>
        </w:tabs>
        <w:ind w:left="360"/>
        <w:rPr>
          <w:color w:val="auto"/>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4145"/>
        <w:gridCol w:w="1459"/>
      </w:tblGrid>
      <w:tr w:rsidR="009A3EBE" w:rsidRPr="009A3EBE" w:rsidTr="0010486E">
        <w:trPr>
          <w:trHeight w:hRule="exact" w:val="221"/>
          <w:jc w:val="center"/>
        </w:trPr>
        <w:tc>
          <w:tcPr>
            <w:tcW w:w="14145" w:type="dxa"/>
            <w:shd w:val="clear" w:color="auto" w:fill="auto"/>
            <w:vAlign w:val="bottom"/>
          </w:tcPr>
          <w:p w:rsidR="00B0641A" w:rsidRPr="009A3EBE" w:rsidRDefault="00B0641A" w:rsidP="009A3EBE">
            <w:pPr>
              <w:pStyle w:val="a7"/>
              <w:ind w:firstLine="0"/>
              <w:jc w:val="right"/>
              <w:rPr>
                <w:b/>
                <w:color w:val="auto"/>
                <w:sz w:val="18"/>
                <w:szCs w:val="18"/>
              </w:rPr>
            </w:pPr>
            <w:r w:rsidRPr="009A3EBE">
              <w:rPr>
                <w:b/>
                <w:color w:val="auto"/>
                <w:sz w:val="18"/>
                <w:szCs w:val="18"/>
              </w:rPr>
              <w:t>РОЦ баз для наступного розрахункового періоду (грн. без ПДВ):</w:t>
            </w:r>
          </w:p>
        </w:tc>
        <w:tc>
          <w:tcPr>
            <w:tcW w:w="1459" w:type="dxa"/>
            <w:shd w:val="clear" w:color="auto" w:fill="auto"/>
            <w:vAlign w:val="bottom"/>
          </w:tcPr>
          <w:p w:rsidR="00B0641A" w:rsidRPr="009A3EBE" w:rsidRDefault="00B0641A" w:rsidP="009A3EBE">
            <w:pPr>
              <w:pStyle w:val="a7"/>
              <w:ind w:firstLine="0"/>
              <w:jc w:val="center"/>
              <w:rPr>
                <w:color w:val="auto"/>
                <w:sz w:val="18"/>
                <w:szCs w:val="18"/>
              </w:rPr>
            </w:pPr>
          </w:p>
        </w:tc>
      </w:tr>
      <w:tr w:rsidR="009A3EBE" w:rsidRPr="009A3EBE" w:rsidTr="0010486E">
        <w:trPr>
          <w:trHeight w:hRule="exact" w:val="226"/>
          <w:jc w:val="center"/>
        </w:trPr>
        <w:tc>
          <w:tcPr>
            <w:tcW w:w="14145" w:type="dxa"/>
            <w:shd w:val="clear" w:color="auto" w:fill="auto"/>
            <w:vAlign w:val="bottom"/>
          </w:tcPr>
          <w:p w:rsidR="00B0641A" w:rsidRPr="009A3EBE" w:rsidRDefault="00B0641A" w:rsidP="009A3EBE">
            <w:pPr>
              <w:pStyle w:val="a7"/>
              <w:ind w:firstLine="0"/>
              <w:jc w:val="right"/>
              <w:rPr>
                <w:b/>
                <w:color w:val="auto"/>
                <w:sz w:val="18"/>
                <w:szCs w:val="18"/>
              </w:rPr>
            </w:pPr>
            <w:r w:rsidRPr="009A3EBE">
              <w:rPr>
                <w:b/>
                <w:color w:val="auto"/>
                <w:sz w:val="18"/>
                <w:szCs w:val="18"/>
              </w:rPr>
              <w:t>ЦП баз для наступного розрахункового періоду (грн. без ПДВ):</w:t>
            </w:r>
          </w:p>
        </w:tc>
        <w:tc>
          <w:tcPr>
            <w:tcW w:w="1459" w:type="dxa"/>
            <w:shd w:val="clear" w:color="auto" w:fill="auto"/>
            <w:vAlign w:val="bottom"/>
          </w:tcPr>
          <w:p w:rsidR="00B0641A" w:rsidRPr="009A3EBE" w:rsidRDefault="00B0641A" w:rsidP="009A3EBE">
            <w:pPr>
              <w:pStyle w:val="a7"/>
              <w:ind w:firstLine="0"/>
              <w:jc w:val="right"/>
              <w:rPr>
                <w:color w:val="auto"/>
                <w:sz w:val="18"/>
                <w:szCs w:val="18"/>
              </w:rPr>
            </w:pPr>
          </w:p>
        </w:tc>
      </w:tr>
    </w:tbl>
    <w:p w:rsidR="00B0641A" w:rsidRPr="009A3EBE" w:rsidRDefault="00B0641A" w:rsidP="009A3EBE">
      <w:pPr>
        <w:pStyle w:val="20"/>
        <w:tabs>
          <w:tab w:val="left" w:pos="708"/>
          <w:tab w:val="left" w:leader="underscore" w:pos="8933"/>
        </w:tabs>
        <w:ind w:left="360"/>
        <w:rPr>
          <w:color w:val="auto"/>
        </w:rPr>
      </w:pPr>
    </w:p>
    <w:p w:rsidR="00B0641A" w:rsidRPr="009A3EBE" w:rsidRDefault="00B0641A" w:rsidP="009A3EBE">
      <w:pPr>
        <w:pStyle w:val="20"/>
        <w:tabs>
          <w:tab w:val="left" w:pos="708"/>
          <w:tab w:val="left" w:leader="underscore" w:pos="8933"/>
        </w:tabs>
        <w:ind w:left="360"/>
        <w:rPr>
          <w:color w:val="auto"/>
        </w:rPr>
      </w:pPr>
    </w:p>
    <w:p w:rsidR="00B0641A" w:rsidRPr="009A3EBE" w:rsidRDefault="00B0641A" w:rsidP="009A3EBE">
      <w:pPr>
        <w:pStyle w:val="20"/>
        <w:numPr>
          <w:ilvl w:val="0"/>
          <w:numId w:val="7"/>
        </w:numPr>
        <w:tabs>
          <w:tab w:val="left" w:pos="708"/>
          <w:tab w:val="left" w:leader="underscore" w:pos="8933"/>
        </w:tabs>
        <w:ind w:firstLine="360"/>
        <w:rPr>
          <w:color w:val="auto"/>
        </w:rPr>
      </w:pPr>
      <w:r w:rsidRPr="009A3EBE">
        <w:rPr>
          <w:color w:val="auto"/>
        </w:rPr>
        <w:t xml:space="preserve">Ціна вказана в цьому акті обрахована згідно п. 5.6. Договору наступним чином: </w:t>
      </w:r>
      <w:r w:rsidRPr="009A3EBE">
        <w:rPr>
          <w:b w:val="0"/>
          <w:bCs w:val="0"/>
          <w:color w:val="auto"/>
        </w:rPr>
        <w:t xml:space="preserve">ЦПф </w:t>
      </w:r>
      <w:r w:rsidRPr="009A3EBE">
        <w:rPr>
          <w:color w:val="auto"/>
        </w:rPr>
        <w:t xml:space="preserve">= </w:t>
      </w:r>
      <w:r w:rsidRPr="009A3EBE">
        <w:rPr>
          <w:color w:val="auto"/>
        </w:rPr>
        <w:tab/>
      </w:r>
    </w:p>
    <w:p w:rsidR="00B0641A" w:rsidRPr="009A3EBE" w:rsidRDefault="00B0641A" w:rsidP="009A3EBE">
      <w:pPr>
        <w:pStyle w:val="20"/>
        <w:numPr>
          <w:ilvl w:val="1"/>
          <w:numId w:val="7"/>
        </w:numPr>
        <w:tabs>
          <w:tab w:val="left" w:pos="800"/>
          <w:tab w:val="left" w:leader="underscore" w:pos="7296"/>
        </w:tabs>
        <w:ind w:firstLine="360"/>
        <w:rPr>
          <w:color w:val="auto"/>
        </w:rPr>
      </w:pPr>
      <w:r w:rsidRPr="009A3EBE">
        <w:rPr>
          <w:b w:val="0"/>
          <w:bCs w:val="0"/>
          <w:color w:val="auto"/>
        </w:rPr>
        <w:t>Середньозважена ціна на РДН за відповідний розрахунковий період РДНпот =</w:t>
      </w:r>
      <w:r w:rsidRPr="009A3EBE">
        <w:rPr>
          <w:b w:val="0"/>
          <w:bCs w:val="0"/>
          <w:color w:val="auto"/>
        </w:rPr>
        <w:tab/>
      </w:r>
    </w:p>
    <w:p w:rsidR="00B0641A" w:rsidRPr="009A3EBE" w:rsidRDefault="00B0641A" w:rsidP="009A3EBE">
      <w:pPr>
        <w:pStyle w:val="20"/>
        <w:numPr>
          <w:ilvl w:val="1"/>
          <w:numId w:val="7"/>
        </w:numPr>
        <w:tabs>
          <w:tab w:val="left" w:pos="800"/>
          <w:tab w:val="left" w:leader="underscore" w:pos="4027"/>
        </w:tabs>
        <w:ind w:firstLine="360"/>
        <w:rPr>
          <w:color w:val="auto"/>
        </w:rPr>
      </w:pPr>
      <w:r w:rsidRPr="009A3EBE">
        <w:rPr>
          <w:b w:val="0"/>
          <w:bCs w:val="0"/>
          <w:color w:val="auto"/>
        </w:rPr>
        <w:t xml:space="preserve">Розрахункова оптова ціна РОЦф = </w:t>
      </w:r>
      <w:r w:rsidRPr="009A3EBE">
        <w:rPr>
          <w:b w:val="0"/>
          <w:bCs w:val="0"/>
          <w:color w:val="auto"/>
        </w:rPr>
        <w:tab/>
      </w:r>
    </w:p>
    <w:p w:rsidR="00B0641A" w:rsidRPr="009A3EBE" w:rsidRDefault="00B0641A" w:rsidP="009A3EBE">
      <w:pPr>
        <w:pStyle w:val="20"/>
        <w:numPr>
          <w:ilvl w:val="1"/>
          <w:numId w:val="7"/>
        </w:numPr>
        <w:tabs>
          <w:tab w:val="left" w:pos="800"/>
        </w:tabs>
        <w:ind w:firstLine="360"/>
        <w:rPr>
          <w:color w:val="auto"/>
        </w:rPr>
      </w:pPr>
      <w:r w:rsidRPr="009A3EBE">
        <w:rPr>
          <w:b w:val="0"/>
          <w:bCs w:val="0"/>
          <w:color w:val="auto"/>
        </w:rPr>
        <w:t>Змінена ціна цього договору становить:</w:t>
      </w:r>
    </w:p>
    <w:p w:rsidR="00B0641A" w:rsidRPr="009A3EBE" w:rsidRDefault="00B0641A" w:rsidP="009A3EBE">
      <w:pPr>
        <w:pStyle w:val="20"/>
        <w:numPr>
          <w:ilvl w:val="0"/>
          <w:numId w:val="7"/>
        </w:numPr>
        <w:tabs>
          <w:tab w:val="left" w:pos="708"/>
          <w:tab w:val="left" w:leader="underscore" w:pos="6010"/>
          <w:tab w:val="left" w:leader="underscore" w:pos="6830"/>
          <w:tab w:val="left" w:leader="underscore" w:pos="10622"/>
          <w:tab w:val="left" w:leader="underscore" w:pos="11587"/>
          <w:tab w:val="left" w:leader="underscore" w:pos="13277"/>
        </w:tabs>
        <w:ind w:firstLine="360"/>
        <w:rPr>
          <w:color w:val="auto"/>
        </w:rPr>
      </w:pPr>
      <w:r w:rsidRPr="009A3EBE">
        <w:rPr>
          <w:color w:val="auto"/>
        </w:rPr>
        <w:t xml:space="preserve">Тариф на передачу електричної енергії, що діяв за період з </w:t>
      </w:r>
      <w:r w:rsidRPr="009A3EBE">
        <w:rPr>
          <w:color w:val="auto"/>
        </w:rPr>
        <w:tab/>
        <w:t xml:space="preserve"> по </w:t>
      </w:r>
      <w:r w:rsidRPr="009A3EBE">
        <w:rPr>
          <w:color w:val="auto"/>
        </w:rPr>
        <w:tab/>
        <w:t xml:space="preserve"> затверджений постановою НКРЕКП від </w:t>
      </w:r>
      <w:r w:rsidRPr="009A3EBE">
        <w:rPr>
          <w:color w:val="auto"/>
        </w:rPr>
        <w:tab/>
        <w:t xml:space="preserve">- № </w:t>
      </w:r>
      <w:r w:rsidRPr="009A3EBE">
        <w:rPr>
          <w:color w:val="auto"/>
        </w:rPr>
        <w:tab/>
        <w:t xml:space="preserve"> та становить </w:t>
      </w:r>
      <w:r w:rsidRPr="009A3EBE">
        <w:rPr>
          <w:color w:val="auto"/>
        </w:rPr>
        <w:tab/>
        <w:t xml:space="preserve"> грн. без ПДВ</w:t>
      </w:r>
    </w:p>
    <w:p w:rsidR="00B0641A" w:rsidRPr="009A3EBE" w:rsidRDefault="00B0641A" w:rsidP="009A3EBE">
      <w:pPr>
        <w:pStyle w:val="20"/>
        <w:tabs>
          <w:tab w:val="left" w:pos="708"/>
          <w:tab w:val="left" w:leader="underscore" w:pos="6010"/>
          <w:tab w:val="left" w:leader="underscore" w:pos="6830"/>
          <w:tab w:val="left" w:leader="underscore" w:pos="10622"/>
          <w:tab w:val="left" w:leader="underscore" w:pos="11587"/>
          <w:tab w:val="left" w:leader="underscore" w:pos="13277"/>
        </w:tabs>
        <w:rPr>
          <w:color w:val="auto"/>
        </w:rPr>
      </w:pPr>
    </w:p>
    <w:p w:rsidR="00B0641A" w:rsidRPr="009A3EBE" w:rsidRDefault="00B0641A" w:rsidP="009A3EBE">
      <w:pPr>
        <w:pStyle w:val="20"/>
        <w:numPr>
          <w:ilvl w:val="0"/>
          <w:numId w:val="7"/>
        </w:numPr>
        <w:tabs>
          <w:tab w:val="left" w:pos="708"/>
          <w:tab w:val="left" w:leader="underscore" w:pos="6010"/>
          <w:tab w:val="left" w:leader="underscore" w:pos="6830"/>
          <w:tab w:val="left" w:leader="underscore" w:pos="10622"/>
          <w:tab w:val="left" w:leader="underscore" w:pos="11587"/>
          <w:tab w:val="left" w:leader="underscore" w:pos="13277"/>
        </w:tabs>
        <w:ind w:firstLine="360"/>
        <w:rPr>
          <w:color w:val="auto"/>
        </w:rPr>
      </w:pPr>
      <w:r w:rsidRPr="009A3EBE">
        <w:rPr>
          <w:color w:val="auto"/>
        </w:rPr>
        <w:t xml:space="preserve">Тариф на розподіл електричної енергії, що діяв за період з </w:t>
      </w:r>
      <w:r w:rsidRPr="009A3EBE">
        <w:rPr>
          <w:color w:val="auto"/>
        </w:rPr>
        <w:tab/>
        <w:t xml:space="preserve"> по </w:t>
      </w:r>
      <w:r w:rsidRPr="009A3EBE">
        <w:rPr>
          <w:color w:val="auto"/>
        </w:rPr>
        <w:tab/>
        <w:t xml:space="preserve"> затверджений постановою НКРЕКП від </w:t>
      </w:r>
      <w:r w:rsidRPr="009A3EBE">
        <w:rPr>
          <w:color w:val="auto"/>
        </w:rPr>
        <w:tab/>
        <w:t xml:space="preserve">- № </w:t>
      </w:r>
      <w:r w:rsidRPr="009A3EBE">
        <w:rPr>
          <w:color w:val="auto"/>
        </w:rPr>
        <w:tab/>
        <w:t xml:space="preserve"> та становить </w:t>
      </w:r>
      <w:r w:rsidRPr="009A3EBE">
        <w:rPr>
          <w:color w:val="auto"/>
        </w:rPr>
        <w:tab/>
        <w:t xml:space="preserve"> грн. без ПДВ</w:t>
      </w:r>
    </w:p>
    <w:p w:rsidR="00B0641A" w:rsidRPr="009A3EBE" w:rsidRDefault="00B0641A" w:rsidP="009A3EBE">
      <w:pPr>
        <w:pStyle w:val="20"/>
        <w:tabs>
          <w:tab w:val="left" w:pos="708"/>
          <w:tab w:val="left" w:leader="underscore" w:pos="6010"/>
          <w:tab w:val="left" w:leader="underscore" w:pos="6830"/>
          <w:tab w:val="left" w:leader="underscore" w:pos="10622"/>
          <w:tab w:val="left" w:leader="underscore" w:pos="11587"/>
          <w:tab w:val="left" w:leader="underscore" w:pos="13277"/>
        </w:tabs>
        <w:rPr>
          <w:color w:val="auto"/>
        </w:rPr>
        <w:sectPr w:rsidR="00B0641A" w:rsidRPr="009A3EBE">
          <w:type w:val="continuous"/>
          <w:pgSz w:w="16840" w:h="11900" w:orient="landscape"/>
          <w:pgMar w:top="1844" w:right="336" w:bottom="1406" w:left="850" w:header="0" w:footer="3" w:gutter="0"/>
          <w:cols w:space="720"/>
          <w:noEndnote/>
          <w:docGrid w:linePitch="360"/>
        </w:sectPr>
      </w:pPr>
    </w:p>
    <w:p w:rsidR="00B0641A" w:rsidRPr="009A3EBE" w:rsidRDefault="00B0641A" w:rsidP="009A3EBE">
      <w:pPr>
        <w:rPr>
          <w:color w:val="auto"/>
          <w:sz w:val="9"/>
          <w:szCs w:val="9"/>
        </w:rPr>
      </w:pPr>
    </w:p>
    <w:p w:rsidR="00B0641A" w:rsidRPr="009A3EBE" w:rsidRDefault="00B0641A" w:rsidP="009A3EBE">
      <w:pPr>
        <w:rPr>
          <w:color w:val="auto"/>
        </w:rPr>
        <w:sectPr w:rsidR="00B0641A" w:rsidRPr="009A3EBE">
          <w:type w:val="continuous"/>
          <w:pgSz w:w="16840" w:h="11900" w:orient="landscape"/>
          <w:pgMar w:top="1844" w:right="0" w:bottom="1406" w:left="0" w:header="0" w:footer="3" w:gutter="0"/>
          <w:cols w:space="720"/>
          <w:noEndnote/>
          <w:docGrid w:linePitch="360"/>
        </w:sectPr>
      </w:pPr>
    </w:p>
    <w:p w:rsidR="00B0641A" w:rsidRPr="009A3EBE" w:rsidRDefault="00B0641A" w:rsidP="009A3EBE">
      <w:pPr>
        <w:pStyle w:val="20"/>
        <w:ind w:firstLine="680"/>
        <w:rPr>
          <w:color w:val="auto"/>
        </w:rPr>
      </w:pPr>
    </w:p>
    <w:p w:rsidR="00B0641A" w:rsidRPr="009A3EBE" w:rsidRDefault="00B0641A" w:rsidP="009A3EBE">
      <w:pPr>
        <w:pStyle w:val="20"/>
        <w:ind w:firstLine="680"/>
        <w:rPr>
          <w:color w:val="auto"/>
          <w:sz w:val="20"/>
          <w:szCs w:val="20"/>
        </w:rPr>
      </w:pPr>
      <w:r w:rsidRPr="009A3EBE">
        <w:rPr>
          <w:color w:val="auto"/>
          <w:sz w:val="20"/>
          <w:szCs w:val="20"/>
        </w:rPr>
        <w:t>Споживач:</w:t>
      </w:r>
    </w:p>
    <w:p w:rsidR="00B0641A" w:rsidRPr="009A3EBE" w:rsidRDefault="00B0641A" w:rsidP="009A3EBE">
      <w:pPr>
        <w:pStyle w:val="a9"/>
        <w:tabs>
          <w:tab w:val="left" w:leader="underscore" w:pos="2168"/>
          <w:tab w:val="right" w:leader="underscore" w:pos="3483"/>
        </w:tabs>
        <w:ind w:left="720" w:hanging="40"/>
        <w:rPr>
          <w:color w:val="auto"/>
          <w:sz w:val="20"/>
          <w:szCs w:val="20"/>
        </w:rPr>
      </w:pPr>
      <w:r w:rsidRPr="009A3EBE">
        <w:rPr>
          <w:color w:val="auto"/>
          <w:sz w:val="20"/>
          <w:szCs w:val="20"/>
        </w:rPr>
        <w:fldChar w:fldCharType="begin"/>
      </w:r>
      <w:r w:rsidRPr="009A3EBE">
        <w:rPr>
          <w:color w:val="auto"/>
          <w:sz w:val="20"/>
          <w:szCs w:val="20"/>
        </w:rPr>
        <w:instrText xml:space="preserve"> TOC \o "1-5" \h \z </w:instrText>
      </w:r>
      <w:r w:rsidRPr="009A3EBE">
        <w:rPr>
          <w:color w:val="auto"/>
          <w:sz w:val="20"/>
          <w:szCs w:val="20"/>
        </w:rPr>
        <w:fldChar w:fldCharType="separate"/>
      </w:r>
      <w:r w:rsidRPr="009A3EBE">
        <w:rPr>
          <w:b w:val="0"/>
          <w:bCs w:val="0"/>
          <w:color w:val="auto"/>
          <w:sz w:val="20"/>
          <w:szCs w:val="20"/>
        </w:rPr>
        <w:t xml:space="preserve">Посада </w:t>
      </w:r>
      <w:r w:rsidRPr="009A3EBE">
        <w:rPr>
          <w:b w:val="0"/>
          <w:bCs w:val="0"/>
          <w:color w:val="auto"/>
          <w:sz w:val="20"/>
          <w:szCs w:val="20"/>
        </w:rPr>
        <w:tab/>
        <w:t>/</w:t>
      </w:r>
      <w:r w:rsidRPr="009A3EBE">
        <w:rPr>
          <w:b w:val="0"/>
          <w:bCs w:val="0"/>
          <w:color w:val="auto"/>
          <w:sz w:val="20"/>
          <w:szCs w:val="20"/>
        </w:rPr>
        <w:tab/>
        <w:t>/</w:t>
      </w:r>
    </w:p>
    <w:p w:rsidR="00B0641A" w:rsidRPr="009A3EBE" w:rsidRDefault="00B0641A" w:rsidP="009A3EBE">
      <w:pPr>
        <w:pStyle w:val="a9"/>
        <w:tabs>
          <w:tab w:val="left" w:pos="2784"/>
        </w:tabs>
        <w:ind w:left="1080"/>
        <w:rPr>
          <w:b w:val="0"/>
          <w:bCs w:val="0"/>
          <w:color w:val="auto"/>
          <w:sz w:val="20"/>
          <w:szCs w:val="20"/>
        </w:rPr>
      </w:pPr>
      <w:r w:rsidRPr="009A3EBE">
        <w:rPr>
          <w:b w:val="0"/>
          <w:bCs w:val="0"/>
          <w:color w:val="auto"/>
          <w:sz w:val="20"/>
          <w:szCs w:val="20"/>
        </w:rPr>
        <w:t>Підпис</w:t>
      </w:r>
      <w:r w:rsidRPr="009A3EBE">
        <w:rPr>
          <w:b w:val="0"/>
          <w:bCs w:val="0"/>
          <w:color w:val="auto"/>
          <w:sz w:val="20"/>
          <w:szCs w:val="20"/>
        </w:rPr>
        <w:tab/>
        <w:t>ПІБ</w:t>
      </w:r>
    </w:p>
    <w:p w:rsidR="00B0641A" w:rsidRPr="009A3EBE" w:rsidRDefault="00B0641A" w:rsidP="009A3EBE">
      <w:pPr>
        <w:pStyle w:val="a9"/>
        <w:tabs>
          <w:tab w:val="left" w:pos="2784"/>
        </w:tabs>
        <w:ind w:left="1080"/>
        <w:rPr>
          <w:color w:val="auto"/>
          <w:sz w:val="20"/>
          <w:szCs w:val="20"/>
        </w:rPr>
      </w:pPr>
    </w:p>
    <w:p w:rsidR="00B0641A" w:rsidRPr="009A3EBE" w:rsidRDefault="00B0641A" w:rsidP="009A3EBE">
      <w:pPr>
        <w:pStyle w:val="a9"/>
        <w:tabs>
          <w:tab w:val="left" w:leader="underscore" w:pos="3056"/>
          <w:tab w:val="left" w:leader="underscore" w:pos="4691"/>
        </w:tabs>
        <w:ind w:left="0" w:firstLine="680"/>
        <w:rPr>
          <w:color w:val="auto"/>
          <w:sz w:val="20"/>
          <w:szCs w:val="20"/>
        </w:rPr>
      </w:pPr>
      <w:r w:rsidRPr="009A3EBE">
        <w:rPr>
          <w:color w:val="auto"/>
          <w:sz w:val="20"/>
          <w:szCs w:val="20"/>
        </w:rPr>
        <w:t>Дата підписання Акта: «</w:t>
      </w:r>
      <w:r w:rsidRPr="009A3EBE">
        <w:rPr>
          <w:color w:val="auto"/>
          <w:sz w:val="20"/>
          <w:szCs w:val="20"/>
        </w:rPr>
        <w:tab/>
        <w:t>»20</w:t>
      </w:r>
      <w:r w:rsidRPr="009A3EBE">
        <w:rPr>
          <w:color w:val="auto"/>
          <w:sz w:val="20"/>
          <w:szCs w:val="20"/>
        </w:rPr>
        <w:tab/>
        <w:t>р.</w:t>
      </w:r>
    </w:p>
    <w:p w:rsidR="00B0641A" w:rsidRPr="009A3EBE" w:rsidRDefault="00B0641A" w:rsidP="009A3EBE">
      <w:pPr>
        <w:pStyle w:val="a9"/>
        <w:ind w:left="0"/>
        <w:jc w:val="both"/>
        <w:rPr>
          <w:color w:val="auto"/>
          <w:sz w:val="20"/>
          <w:szCs w:val="20"/>
        </w:rPr>
      </w:pPr>
    </w:p>
    <w:p w:rsidR="00B0641A" w:rsidRPr="009A3EBE" w:rsidRDefault="00B0641A" w:rsidP="009A3EBE">
      <w:pPr>
        <w:pStyle w:val="a9"/>
        <w:ind w:left="0"/>
        <w:jc w:val="both"/>
        <w:rPr>
          <w:color w:val="auto"/>
          <w:sz w:val="20"/>
          <w:szCs w:val="20"/>
        </w:rPr>
      </w:pPr>
    </w:p>
    <w:p w:rsidR="00B0641A" w:rsidRPr="009A3EBE" w:rsidRDefault="00B0641A" w:rsidP="009A3EBE">
      <w:pPr>
        <w:pStyle w:val="a9"/>
        <w:ind w:left="0"/>
        <w:jc w:val="both"/>
        <w:rPr>
          <w:color w:val="auto"/>
          <w:sz w:val="20"/>
          <w:szCs w:val="20"/>
        </w:rPr>
      </w:pPr>
      <w:r w:rsidRPr="009A3EBE">
        <w:rPr>
          <w:color w:val="auto"/>
          <w:sz w:val="20"/>
          <w:szCs w:val="20"/>
        </w:rPr>
        <w:t>Постачальник</w:t>
      </w:r>
    </w:p>
    <w:p w:rsidR="00B0641A" w:rsidRPr="009A3EBE" w:rsidRDefault="00B0641A" w:rsidP="009A3EBE">
      <w:pPr>
        <w:pStyle w:val="a9"/>
        <w:tabs>
          <w:tab w:val="left" w:leader="underscore" w:pos="1488"/>
          <w:tab w:val="right" w:leader="underscore" w:pos="2803"/>
        </w:tabs>
        <w:ind w:left="160" w:hanging="160"/>
        <w:rPr>
          <w:color w:val="auto"/>
          <w:sz w:val="20"/>
          <w:szCs w:val="20"/>
        </w:rPr>
      </w:pPr>
      <w:r w:rsidRPr="009A3EBE">
        <w:rPr>
          <w:b w:val="0"/>
          <w:bCs w:val="0"/>
          <w:color w:val="auto"/>
          <w:sz w:val="20"/>
          <w:szCs w:val="20"/>
        </w:rPr>
        <w:t xml:space="preserve">Посада </w:t>
      </w:r>
      <w:r w:rsidRPr="009A3EBE">
        <w:rPr>
          <w:b w:val="0"/>
          <w:bCs w:val="0"/>
          <w:color w:val="auto"/>
          <w:sz w:val="20"/>
          <w:szCs w:val="20"/>
        </w:rPr>
        <w:tab/>
        <w:t>/</w:t>
      </w:r>
      <w:r w:rsidRPr="009A3EBE">
        <w:rPr>
          <w:b w:val="0"/>
          <w:bCs w:val="0"/>
          <w:color w:val="auto"/>
          <w:sz w:val="20"/>
          <w:szCs w:val="20"/>
        </w:rPr>
        <w:tab/>
        <w:t>/</w:t>
      </w:r>
    </w:p>
    <w:p w:rsidR="00B0641A" w:rsidRPr="009A3EBE" w:rsidRDefault="00B0641A" w:rsidP="009A3EBE">
      <w:pPr>
        <w:pStyle w:val="a9"/>
        <w:tabs>
          <w:tab w:val="left" w:pos="0"/>
        </w:tabs>
        <w:ind w:left="0" w:firstLine="520"/>
        <w:rPr>
          <w:b w:val="0"/>
          <w:bCs w:val="0"/>
          <w:color w:val="auto"/>
          <w:sz w:val="20"/>
          <w:szCs w:val="20"/>
        </w:rPr>
      </w:pPr>
      <w:r w:rsidRPr="009A3EBE">
        <w:rPr>
          <w:b w:val="0"/>
          <w:bCs w:val="0"/>
          <w:color w:val="auto"/>
          <w:sz w:val="20"/>
          <w:szCs w:val="20"/>
        </w:rPr>
        <w:t>Підпис</w:t>
      </w:r>
      <w:r w:rsidRPr="009A3EBE">
        <w:rPr>
          <w:b w:val="0"/>
          <w:bCs w:val="0"/>
          <w:color w:val="auto"/>
          <w:sz w:val="20"/>
          <w:szCs w:val="20"/>
        </w:rPr>
        <w:tab/>
        <w:t>ПІБ</w:t>
      </w:r>
    </w:p>
    <w:p w:rsidR="00B0641A" w:rsidRPr="009A3EBE" w:rsidRDefault="00B0641A" w:rsidP="009A3EBE">
      <w:pPr>
        <w:pStyle w:val="a9"/>
        <w:tabs>
          <w:tab w:val="left" w:pos="2300"/>
        </w:tabs>
        <w:ind w:left="0" w:firstLine="520"/>
        <w:rPr>
          <w:color w:val="auto"/>
          <w:sz w:val="20"/>
          <w:szCs w:val="20"/>
        </w:rPr>
      </w:pPr>
    </w:p>
    <w:p w:rsidR="00B0641A" w:rsidRPr="009A3EBE" w:rsidRDefault="00B0641A" w:rsidP="009A3EBE">
      <w:pPr>
        <w:pStyle w:val="a9"/>
        <w:tabs>
          <w:tab w:val="left" w:leader="underscore" w:pos="2300"/>
          <w:tab w:val="left" w:leader="underscore" w:pos="4011"/>
        </w:tabs>
        <w:ind w:left="0"/>
        <w:rPr>
          <w:color w:val="auto"/>
        </w:rPr>
        <w:sectPr w:rsidR="00B0641A" w:rsidRPr="009A3EBE" w:rsidSect="00B0641A">
          <w:type w:val="continuous"/>
          <w:pgSz w:w="16840" w:h="11900" w:orient="landscape"/>
          <w:pgMar w:top="1844" w:right="1247" w:bottom="1406" w:left="1086" w:header="0" w:footer="3" w:gutter="0"/>
          <w:cols w:num="2" w:space="720" w:equalWidth="0">
            <w:col w:w="6002" w:space="2076"/>
            <w:col w:w="6429"/>
          </w:cols>
          <w:noEndnote/>
          <w:docGrid w:linePitch="360"/>
        </w:sectPr>
      </w:pPr>
      <w:r w:rsidRPr="009A3EBE">
        <w:rPr>
          <w:color w:val="auto"/>
          <w:sz w:val="20"/>
          <w:szCs w:val="20"/>
        </w:rPr>
        <w:t>Дата підписання Акта: «</w:t>
      </w:r>
      <w:r w:rsidRPr="009A3EBE">
        <w:rPr>
          <w:color w:val="auto"/>
          <w:sz w:val="20"/>
          <w:szCs w:val="20"/>
        </w:rPr>
        <w:tab/>
        <w:t>»20</w:t>
      </w:r>
      <w:r w:rsidRPr="009A3EBE">
        <w:rPr>
          <w:color w:val="auto"/>
          <w:sz w:val="20"/>
          <w:szCs w:val="20"/>
        </w:rPr>
        <w:tab/>
        <w:t>р.</w:t>
      </w:r>
      <w:r w:rsidRPr="009A3EBE">
        <w:rPr>
          <w:color w:val="auto"/>
          <w:sz w:val="20"/>
          <w:szCs w:val="20"/>
        </w:rPr>
        <w:fldChar w:fldCharType="end"/>
      </w:r>
    </w:p>
    <w:p w:rsidR="008548C4" w:rsidRPr="009A3EBE" w:rsidRDefault="008548C4" w:rsidP="009A3EBE">
      <w:pPr>
        <w:rPr>
          <w:rFonts w:asciiTheme="minorHAnsi" w:hAnsiTheme="minorHAnsi"/>
          <w:color w:val="auto"/>
        </w:rPr>
        <w:sectPr w:rsidR="008548C4" w:rsidRPr="009A3EBE">
          <w:type w:val="continuous"/>
          <w:pgSz w:w="16840" w:h="11900" w:orient="landscape"/>
          <w:pgMar w:top="1844" w:right="0" w:bottom="1406" w:left="0" w:header="0" w:footer="3" w:gutter="0"/>
          <w:cols w:space="720"/>
          <w:noEndnote/>
          <w:docGrid w:linePitch="360"/>
        </w:sectPr>
      </w:pPr>
    </w:p>
    <w:p w:rsidR="00052213" w:rsidRPr="009A3EBE" w:rsidRDefault="00052213" w:rsidP="009A3EBE">
      <w:pPr>
        <w:rPr>
          <w:color w:val="auto"/>
        </w:rPr>
      </w:pPr>
    </w:p>
    <w:sectPr w:rsidR="00052213" w:rsidRPr="009A3EBE">
      <w:type w:val="continuous"/>
      <w:pgSz w:w="16840" w:h="11900" w:orient="landscape"/>
      <w:pgMar w:top="1844" w:right="4369" w:bottom="1406" w:left="1748" w:header="0" w:footer="3" w:gutter="0"/>
      <w:cols w:num="2" w:space="4013"/>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028" w:rsidRDefault="00D11028">
      <w:r>
        <w:separator/>
      </w:r>
    </w:p>
  </w:endnote>
  <w:endnote w:type="continuationSeparator" w:id="0">
    <w:p w:rsidR="00D11028" w:rsidRDefault="00D11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028" w:rsidRDefault="00D11028"/>
  </w:footnote>
  <w:footnote w:type="continuationSeparator" w:id="0">
    <w:p w:rsidR="00D11028" w:rsidRDefault="00D1102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76C9"/>
    <w:multiLevelType w:val="multilevel"/>
    <w:tmpl w:val="A70AA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CE64F1"/>
    <w:multiLevelType w:val="multilevel"/>
    <w:tmpl w:val="7534F16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2ED05E1"/>
    <w:multiLevelType w:val="multilevel"/>
    <w:tmpl w:val="6CDA6A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FC4ED1"/>
    <w:multiLevelType w:val="multilevel"/>
    <w:tmpl w:val="D6BEDF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F6033E9"/>
    <w:multiLevelType w:val="hybridMultilevel"/>
    <w:tmpl w:val="5AB89CA6"/>
    <w:lvl w:ilvl="0" w:tplc="16948EF2">
      <w:numFmt w:val="bullet"/>
      <w:lvlText w:val="-"/>
      <w:lvlJc w:val="left"/>
      <w:pPr>
        <w:ind w:left="535" w:hanging="360"/>
      </w:pPr>
      <w:rPr>
        <w:rFonts w:ascii="Times New Roman" w:eastAsia="Calibri" w:hAnsi="Times New Roman" w:cs="Times New Roman" w:hint="default"/>
      </w:rPr>
    </w:lvl>
    <w:lvl w:ilvl="1" w:tplc="04190003">
      <w:start w:val="1"/>
      <w:numFmt w:val="bullet"/>
      <w:lvlText w:val="o"/>
      <w:lvlJc w:val="left"/>
      <w:pPr>
        <w:ind w:left="1255" w:hanging="360"/>
      </w:pPr>
      <w:rPr>
        <w:rFonts w:ascii="Courier New" w:hAnsi="Courier New" w:cs="Courier New" w:hint="default"/>
      </w:rPr>
    </w:lvl>
    <w:lvl w:ilvl="2" w:tplc="04190005">
      <w:start w:val="1"/>
      <w:numFmt w:val="bullet"/>
      <w:lvlText w:val=""/>
      <w:lvlJc w:val="left"/>
      <w:pPr>
        <w:ind w:left="1975" w:hanging="360"/>
      </w:pPr>
      <w:rPr>
        <w:rFonts w:ascii="Wingdings" w:hAnsi="Wingdings" w:hint="default"/>
      </w:rPr>
    </w:lvl>
    <w:lvl w:ilvl="3" w:tplc="04190001">
      <w:start w:val="1"/>
      <w:numFmt w:val="bullet"/>
      <w:lvlText w:val=""/>
      <w:lvlJc w:val="left"/>
      <w:pPr>
        <w:ind w:left="2695" w:hanging="360"/>
      </w:pPr>
      <w:rPr>
        <w:rFonts w:ascii="Symbol" w:hAnsi="Symbol" w:hint="default"/>
      </w:rPr>
    </w:lvl>
    <w:lvl w:ilvl="4" w:tplc="04190003">
      <w:start w:val="1"/>
      <w:numFmt w:val="bullet"/>
      <w:lvlText w:val="o"/>
      <w:lvlJc w:val="left"/>
      <w:pPr>
        <w:ind w:left="3415" w:hanging="360"/>
      </w:pPr>
      <w:rPr>
        <w:rFonts w:ascii="Courier New" w:hAnsi="Courier New" w:cs="Courier New" w:hint="default"/>
      </w:rPr>
    </w:lvl>
    <w:lvl w:ilvl="5" w:tplc="04190005">
      <w:start w:val="1"/>
      <w:numFmt w:val="bullet"/>
      <w:lvlText w:val=""/>
      <w:lvlJc w:val="left"/>
      <w:pPr>
        <w:ind w:left="4135" w:hanging="360"/>
      </w:pPr>
      <w:rPr>
        <w:rFonts w:ascii="Wingdings" w:hAnsi="Wingdings" w:hint="default"/>
      </w:rPr>
    </w:lvl>
    <w:lvl w:ilvl="6" w:tplc="04190001">
      <w:start w:val="1"/>
      <w:numFmt w:val="bullet"/>
      <w:lvlText w:val=""/>
      <w:lvlJc w:val="left"/>
      <w:pPr>
        <w:ind w:left="4855" w:hanging="360"/>
      </w:pPr>
      <w:rPr>
        <w:rFonts w:ascii="Symbol" w:hAnsi="Symbol" w:hint="default"/>
      </w:rPr>
    </w:lvl>
    <w:lvl w:ilvl="7" w:tplc="04190003">
      <w:start w:val="1"/>
      <w:numFmt w:val="bullet"/>
      <w:lvlText w:val="o"/>
      <w:lvlJc w:val="left"/>
      <w:pPr>
        <w:ind w:left="5575" w:hanging="360"/>
      </w:pPr>
      <w:rPr>
        <w:rFonts w:ascii="Courier New" w:hAnsi="Courier New" w:cs="Courier New" w:hint="default"/>
      </w:rPr>
    </w:lvl>
    <w:lvl w:ilvl="8" w:tplc="04190005">
      <w:start w:val="1"/>
      <w:numFmt w:val="bullet"/>
      <w:lvlText w:val=""/>
      <w:lvlJc w:val="left"/>
      <w:pPr>
        <w:ind w:left="6295" w:hanging="360"/>
      </w:pPr>
      <w:rPr>
        <w:rFonts w:ascii="Wingdings" w:hAnsi="Wingdings" w:hint="default"/>
      </w:rPr>
    </w:lvl>
  </w:abstractNum>
  <w:abstractNum w:abstractNumId="5">
    <w:nsid w:val="6532067F"/>
    <w:multiLevelType w:val="multilevel"/>
    <w:tmpl w:val="C122D3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A37BBD"/>
    <w:multiLevelType w:val="multilevel"/>
    <w:tmpl w:val="E098E7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DB0BC3"/>
    <w:multiLevelType w:val="multilevel"/>
    <w:tmpl w:val="E9CE0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4F0459"/>
    <w:multiLevelType w:val="multilevel"/>
    <w:tmpl w:val="FDC4F8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7"/>
  </w:num>
  <w:num w:numId="4">
    <w:abstractNumId w:val="0"/>
  </w:num>
  <w:num w:numId="5">
    <w:abstractNumId w:val="5"/>
  </w:num>
  <w:num w:numId="6">
    <w:abstractNumId w:val="3"/>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8548C4"/>
    <w:rsid w:val="00015264"/>
    <w:rsid w:val="00044898"/>
    <w:rsid w:val="00052213"/>
    <w:rsid w:val="000920C4"/>
    <w:rsid w:val="00094384"/>
    <w:rsid w:val="00106F3E"/>
    <w:rsid w:val="00107B7C"/>
    <w:rsid w:val="00192A58"/>
    <w:rsid w:val="001B7ACA"/>
    <w:rsid w:val="002D5AAC"/>
    <w:rsid w:val="002E06B2"/>
    <w:rsid w:val="003371D5"/>
    <w:rsid w:val="00343471"/>
    <w:rsid w:val="00370802"/>
    <w:rsid w:val="003A71E1"/>
    <w:rsid w:val="003C6998"/>
    <w:rsid w:val="00402F8F"/>
    <w:rsid w:val="004E5A50"/>
    <w:rsid w:val="004F5FF1"/>
    <w:rsid w:val="00502B64"/>
    <w:rsid w:val="00554B6B"/>
    <w:rsid w:val="00586760"/>
    <w:rsid w:val="005E7B01"/>
    <w:rsid w:val="0063217C"/>
    <w:rsid w:val="0065698E"/>
    <w:rsid w:val="006A4D8E"/>
    <w:rsid w:val="0071420F"/>
    <w:rsid w:val="00723FB5"/>
    <w:rsid w:val="00750E99"/>
    <w:rsid w:val="00831659"/>
    <w:rsid w:val="008548C4"/>
    <w:rsid w:val="009A3EBE"/>
    <w:rsid w:val="00A72A95"/>
    <w:rsid w:val="00AB2694"/>
    <w:rsid w:val="00B0641A"/>
    <w:rsid w:val="00B14C4C"/>
    <w:rsid w:val="00B17414"/>
    <w:rsid w:val="00B40B15"/>
    <w:rsid w:val="00BE26FC"/>
    <w:rsid w:val="00C02AD1"/>
    <w:rsid w:val="00C703C2"/>
    <w:rsid w:val="00C86BE5"/>
    <w:rsid w:val="00C90D19"/>
    <w:rsid w:val="00CE657B"/>
    <w:rsid w:val="00D00F41"/>
    <w:rsid w:val="00D11028"/>
    <w:rsid w:val="00D377B0"/>
    <w:rsid w:val="00D57253"/>
    <w:rsid w:val="00DA71EE"/>
    <w:rsid w:val="00DE60C2"/>
    <w:rsid w:val="00DF2378"/>
    <w:rsid w:val="00EA7DCB"/>
    <w:rsid w:val="00EB376E"/>
    <w:rsid w:val="00F055EF"/>
    <w:rsid w:val="00F9786E"/>
    <w:rsid w:val="00FB0744"/>
    <w:rsid w:val="00FB5A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2"/>
      <w:szCs w:val="22"/>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2"/>
      <w:szCs w:val="22"/>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8"/>
      <w:szCs w:val="18"/>
      <w:u w:val="none"/>
    </w:rPr>
  </w:style>
  <w:style w:type="character" w:customStyle="1" w:styleId="a8">
    <w:name w:val="Оглавление_"/>
    <w:basedOn w:val="a0"/>
    <w:link w:val="a9"/>
    <w:rPr>
      <w:rFonts w:ascii="Times New Roman" w:eastAsia="Times New Roman" w:hAnsi="Times New Roman" w:cs="Times New Roman"/>
      <w:b/>
      <w:bCs/>
      <w:i w:val="0"/>
      <w:iCs w:val="0"/>
      <w:smallCaps w:val="0"/>
      <w:strike w:val="0"/>
      <w:sz w:val="18"/>
      <w:szCs w:val="18"/>
      <w:u w:val="none"/>
    </w:rPr>
  </w:style>
  <w:style w:type="paragraph" w:customStyle="1" w:styleId="1">
    <w:name w:val="Основной текст1"/>
    <w:basedOn w:val="a"/>
    <w:link w:val="a3"/>
    <w:pPr>
      <w:ind w:firstLine="400"/>
    </w:pPr>
    <w:rPr>
      <w:rFonts w:ascii="Times New Roman" w:eastAsia="Times New Roman" w:hAnsi="Times New Roman" w:cs="Times New Roman"/>
      <w:sz w:val="22"/>
      <w:szCs w:val="22"/>
    </w:rPr>
  </w:style>
  <w:style w:type="paragraph" w:customStyle="1" w:styleId="11">
    <w:name w:val="Заголовок №1"/>
    <w:basedOn w:val="a"/>
    <w:link w:val="10"/>
    <w:pPr>
      <w:jc w:val="center"/>
      <w:outlineLvl w:val="0"/>
    </w:pPr>
    <w:rPr>
      <w:rFonts w:ascii="Times New Roman" w:eastAsia="Times New Roman" w:hAnsi="Times New Roman" w:cs="Times New Roman"/>
      <w:b/>
      <w:bCs/>
      <w:sz w:val="22"/>
      <w:szCs w:val="22"/>
    </w:rPr>
  </w:style>
  <w:style w:type="paragraph" w:customStyle="1" w:styleId="a5">
    <w:name w:val="Подпись к таблице"/>
    <w:basedOn w:val="a"/>
    <w:link w:val="a4"/>
    <w:pPr>
      <w:spacing w:line="257" w:lineRule="auto"/>
      <w:ind w:left="210" w:hanging="210"/>
    </w:pPr>
    <w:rPr>
      <w:rFonts w:ascii="Times New Roman" w:eastAsia="Times New Roman" w:hAnsi="Times New Roman" w:cs="Times New Roman"/>
      <w:sz w:val="22"/>
      <w:szCs w:val="22"/>
    </w:rPr>
  </w:style>
  <w:style w:type="paragraph" w:customStyle="1" w:styleId="a7">
    <w:name w:val="Другое"/>
    <w:basedOn w:val="a"/>
    <w:link w:val="a6"/>
    <w:pPr>
      <w:ind w:firstLine="400"/>
    </w:pPr>
    <w:rPr>
      <w:rFonts w:ascii="Times New Roman" w:eastAsia="Times New Roman" w:hAnsi="Times New Roman" w:cs="Times New Roman"/>
      <w:sz w:val="22"/>
      <w:szCs w:val="22"/>
    </w:rPr>
  </w:style>
  <w:style w:type="paragraph" w:customStyle="1" w:styleId="20">
    <w:name w:val="Основной текст (2)"/>
    <w:basedOn w:val="a"/>
    <w:link w:val="2"/>
    <w:rPr>
      <w:rFonts w:ascii="Times New Roman" w:eastAsia="Times New Roman" w:hAnsi="Times New Roman" w:cs="Times New Roman"/>
      <w:b/>
      <w:bCs/>
      <w:sz w:val="18"/>
      <w:szCs w:val="18"/>
    </w:rPr>
  </w:style>
  <w:style w:type="paragraph" w:customStyle="1" w:styleId="a9">
    <w:name w:val="Оглавление"/>
    <w:basedOn w:val="a"/>
    <w:link w:val="a8"/>
    <w:pPr>
      <w:ind w:left="80"/>
    </w:pPr>
    <w:rPr>
      <w:rFonts w:ascii="Times New Roman" w:eastAsia="Times New Roman" w:hAnsi="Times New Roman" w:cs="Times New Roman"/>
      <w:b/>
      <w:bCs/>
      <w:sz w:val="18"/>
      <w:szCs w:val="18"/>
    </w:rPr>
  </w:style>
  <w:style w:type="character" w:styleId="aa">
    <w:name w:val="Hyperlink"/>
    <w:basedOn w:val="a0"/>
    <w:uiPriority w:val="99"/>
    <w:unhideWhenUsed/>
    <w:rsid w:val="005E7B01"/>
    <w:rPr>
      <w:color w:val="0000FF" w:themeColor="hyperlink"/>
      <w:u w:val="single"/>
    </w:rPr>
  </w:style>
  <w:style w:type="paragraph" w:styleId="ab">
    <w:name w:val="List Paragraph"/>
    <w:basedOn w:val="a"/>
    <w:uiPriority w:val="34"/>
    <w:qFormat/>
    <w:rsid w:val="00052213"/>
    <w:pPr>
      <w:ind w:left="720"/>
      <w:contextualSpacing/>
    </w:pPr>
  </w:style>
  <w:style w:type="paragraph" w:customStyle="1" w:styleId="21">
    <w:name w:val="Основной текст с отступом 21"/>
    <w:basedOn w:val="a"/>
    <w:rsid w:val="00370802"/>
    <w:pPr>
      <w:widowControl/>
      <w:suppressAutoHyphens/>
      <w:spacing w:after="120" w:line="480" w:lineRule="auto"/>
      <w:ind w:left="283"/>
    </w:pPr>
    <w:rPr>
      <w:rFonts w:ascii="Calibri" w:eastAsia="Times New Roman" w:hAnsi="Calibri" w:cs="Times New Roman"/>
      <w:color w:val="auto"/>
      <w:sz w:val="22"/>
      <w:szCs w:val="22"/>
      <w:lang w:val="ru-RU" w:eastAsia="zh-CN" w:bidi="ar-SA"/>
    </w:rPr>
  </w:style>
  <w:style w:type="paragraph" w:customStyle="1" w:styleId="12">
    <w:name w:val="Обычный1"/>
    <w:link w:val="Normal"/>
    <w:rsid w:val="00370802"/>
    <w:pPr>
      <w:suppressAutoHyphens/>
      <w:snapToGrid w:val="0"/>
      <w:spacing w:line="300" w:lineRule="auto"/>
      <w:ind w:firstLine="1300"/>
    </w:pPr>
    <w:rPr>
      <w:rFonts w:ascii="Times New Roman" w:eastAsia="Times New Roman" w:hAnsi="Times New Roman" w:cs="Times New Roman"/>
      <w:sz w:val="22"/>
      <w:szCs w:val="20"/>
      <w:lang w:eastAsia="zh-CN" w:bidi="ar-SA"/>
    </w:rPr>
  </w:style>
  <w:style w:type="character" w:customStyle="1" w:styleId="Normal">
    <w:name w:val="Normal Знак"/>
    <w:link w:val="12"/>
    <w:locked/>
    <w:rsid w:val="00370802"/>
    <w:rPr>
      <w:rFonts w:ascii="Times New Roman" w:eastAsia="Times New Roman" w:hAnsi="Times New Roman" w:cs="Times New Roman"/>
      <w:sz w:val="22"/>
      <w:szCs w:val="20"/>
      <w:lang w:eastAsia="zh-CN" w:bidi="ar-SA"/>
    </w:rPr>
  </w:style>
  <w:style w:type="character" w:customStyle="1" w:styleId="Heading1">
    <w:name w:val="Heading #1_"/>
    <w:link w:val="Heading10"/>
    <w:rsid w:val="00B0641A"/>
    <w:rPr>
      <w:b/>
      <w:bCs/>
      <w:sz w:val="28"/>
      <w:szCs w:val="28"/>
      <w:shd w:val="clear" w:color="auto" w:fill="FFFFFF"/>
    </w:rPr>
  </w:style>
  <w:style w:type="character" w:customStyle="1" w:styleId="Bodytext2">
    <w:name w:val="Body text (2)_"/>
    <w:link w:val="Bodytext20"/>
    <w:rsid w:val="00B0641A"/>
    <w:rPr>
      <w:shd w:val="clear" w:color="auto" w:fill="FFFFFF"/>
    </w:rPr>
  </w:style>
  <w:style w:type="character" w:customStyle="1" w:styleId="Bodytext285pt">
    <w:name w:val="Body text (2) + 8.5 pt"/>
    <w:rsid w:val="00B0641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Bodytext285ptBold">
    <w:name w:val="Body text (2) + 8.5 pt;Bold"/>
    <w:rsid w:val="00B0641A"/>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paragraph" w:customStyle="1" w:styleId="Heading10">
    <w:name w:val="Heading #1"/>
    <w:basedOn w:val="a"/>
    <w:link w:val="Heading1"/>
    <w:rsid w:val="00B0641A"/>
    <w:pPr>
      <w:shd w:val="clear" w:color="auto" w:fill="FFFFFF"/>
      <w:spacing w:before="660" w:after="360" w:line="0" w:lineRule="atLeast"/>
      <w:jc w:val="center"/>
      <w:outlineLvl w:val="0"/>
    </w:pPr>
    <w:rPr>
      <w:b/>
      <w:bCs/>
      <w:color w:val="auto"/>
      <w:sz w:val="28"/>
      <w:szCs w:val="28"/>
    </w:rPr>
  </w:style>
  <w:style w:type="paragraph" w:customStyle="1" w:styleId="Bodytext20">
    <w:name w:val="Body text (2)"/>
    <w:basedOn w:val="a"/>
    <w:link w:val="Bodytext2"/>
    <w:rsid w:val="00B0641A"/>
    <w:pPr>
      <w:shd w:val="clear" w:color="auto" w:fill="FFFFFF"/>
      <w:spacing w:before="360" w:line="278" w:lineRule="exact"/>
      <w:ind w:firstLine="720"/>
    </w:pPr>
    <w:rPr>
      <w:color w:val="auto"/>
    </w:rPr>
  </w:style>
  <w:style w:type="paragraph" w:styleId="ac">
    <w:name w:val="Balloon Text"/>
    <w:basedOn w:val="a"/>
    <w:link w:val="ad"/>
    <w:uiPriority w:val="99"/>
    <w:semiHidden/>
    <w:unhideWhenUsed/>
    <w:rsid w:val="00107B7C"/>
    <w:rPr>
      <w:rFonts w:ascii="Segoe UI" w:hAnsi="Segoe UI" w:cs="Segoe UI"/>
      <w:sz w:val="18"/>
      <w:szCs w:val="18"/>
    </w:rPr>
  </w:style>
  <w:style w:type="character" w:customStyle="1" w:styleId="ad">
    <w:name w:val="Текст выноски Знак"/>
    <w:basedOn w:val="a0"/>
    <w:link w:val="ac"/>
    <w:uiPriority w:val="99"/>
    <w:semiHidden/>
    <w:rsid w:val="00107B7C"/>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2"/>
      <w:szCs w:val="22"/>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2"/>
      <w:szCs w:val="22"/>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8"/>
      <w:szCs w:val="18"/>
      <w:u w:val="none"/>
    </w:rPr>
  </w:style>
  <w:style w:type="character" w:customStyle="1" w:styleId="a8">
    <w:name w:val="Оглавление_"/>
    <w:basedOn w:val="a0"/>
    <w:link w:val="a9"/>
    <w:rPr>
      <w:rFonts w:ascii="Times New Roman" w:eastAsia="Times New Roman" w:hAnsi="Times New Roman" w:cs="Times New Roman"/>
      <w:b/>
      <w:bCs/>
      <w:i w:val="0"/>
      <w:iCs w:val="0"/>
      <w:smallCaps w:val="0"/>
      <w:strike w:val="0"/>
      <w:sz w:val="18"/>
      <w:szCs w:val="18"/>
      <w:u w:val="none"/>
    </w:rPr>
  </w:style>
  <w:style w:type="paragraph" w:customStyle="1" w:styleId="1">
    <w:name w:val="Основной текст1"/>
    <w:basedOn w:val="a"/>
    <w:link w:val="a3"/>
    <w:pPr>
      <w:ind w:firstLine="400"/>
    </w:pPr>
    <w:rPr>
      <w:rFonts w:ascii="Times New Roman" w:eastAsia="Times New Roman" w:hAnsi="Times New Roman" w:cs="Times New Roman"/>
      <w:sz w:val="22"/>
      <w:szCs w:val="22"/>
    </w:rPr>
  </w:style>
  <w:style w:type="paragraph" w:customStyle="1" w:styleId="11">
    <w:name w:val="Заголовок №1"/>
    <w:basedOn w:val="a"/>
    <w:link w:val="10"/>
    <w:pPr>
      <w:jc w:val="center"/>
      <w:outlineLvl w:val="0"/>
    </w:pPr>
    <w:rPr>
      <w:rFonts w:ascii="Times New Roman" w:eastAsia="Times New Roman" w:hAnsi="Times New Roman" w:cs="Times New Roman"/>
      <w:b/>
      <w:bCs/>
      <w:sz w:val="22"/>
      <w:szCs w:val="22"/>
    </w:rPr>
  </w:style>
  <w:style w:type="paragraph" w:customStyle="1" w:styleId="a5">
    <w:name w:val="Подпись к таблице"/>
    <w:basedOn w:val="a"/>
    <w:link w:val="a4"/>
    <w:pPr>
      <w:spacing w:line="257" w:lineRule="auto"/>
      <w:ind w:left="210" w:hanging="210"/>
    </w:pPr>
    <w:rPr>
      <w:rFonts w:ascii="Times New Roman" w:eastAsia="Times New Roman" w:hAnsi="Times New Roman" w:cs="Times New Roman"/>
      <w:sz w:val="22"/>
      <w:szCs w:val="22"/>
    </w:rPr>
  </w:style>
  <w:style w:type="paragraph" w:customStyle="1" w:styleId="a7">
    <w:name w:val="Другое"/>
    <w:basedOn w:val="a"/>
    <w:link w:val="a6"/>
    <w:pPr>
      <w:ind w:firstLine="400"/>
    </w:pPr>
    <w:rPr>
      <w:rFonts w:ascii="Times New Roman" w:eastAsia="Times New Roman" w:hAnsi="Times New Roman" w:cs="Times New Roman"/>
      <w:sz w:val="22"/>
      <w:szCs w:val="22"/>
    </w:rPr>
  </w:style>
  <w:style w:type="paragraph" w:customStyle="1" w:styleId="20">
    <w:name w:val="Основной текст (2)"/>
    <w:basedOn w:val="a"/>
    <w:link w:val="2"/>
    <w:rPr>
      <w:rFonts w:ascii="Times New Roman" w:eastAsia="Times New Roman" w:hAnsi="Times New Roman" w:cs="Times New Roman"/>
      <w:b/>
      <w:bCs/>
      <w:sz w:val="18"/>
      <w:szCs w:val="18"/>
    </w:rPr>
  </w:style>
  <w:style w:type="paragraph" w:customStyle="1" w:styleId="a9">
    <w:name w:val="Оглавление"/>
    <w:basedOn w:val="a"/>
    <w:link w:val="a8"/>
    <w:pPr>
      <w:ind w:left="80"/>
    </w:pPr>
    <w:rPr>
      <w:rFonts w:ascii="Times New Roman" w:eastAsia="Times New Roman" w:hAnsi="Times New Roman" w:cs="Times New Roman"/>
      <w:b/>
      <w:bCs/>
      <w:sz w:val="18"/>
      <w:szCs w:val="18"/>
    </w:rPr>
  </w:style>
  <w:style w:type="character" w:styleId="aa">
    <w:name w:val="Hyperlink"/>
    <w:basedOn w:val="a0"/>
    <w:uiPriority w:val="99"/>
    <w:unhideWhenUsed/>
    <w:rsid w:val="005E7B01"/>
    <w:rPr>
      <w:color w:val="0000FF" w:themeColor="hyperlink"/>
      <w:u w:val="single"/>
    </w:rPr>
  </w:style>
  <w:style w:type="paragraph" w:styleId="ab">
    <w:name w:val="List Paragraph"/>
    <w:basedOn w:val="a"/>
    <w:uiPriority w:val="34"/>
    <w:qFormat/>
    <w:rsid w:val="00052213"/>
    <w:pPr>
      <w:ind w:left="720"/>
      <w:contextualSpacing/>
    </w:pPr>
  </w:style>
  <w:style w:type="paragraph" w:customStyle="1" w:styleId="21">
    <w:name w:val="Основной текст с отступом 21"/>
    <w:basedOn w:val="a"/>
    <w:rsid w:val="00370802"/>
    <w:pPr>
      <w:widowControl/>
      <w:suppressAutoHyphens/>
      <w:spacing w:after="120" w:line="480" w:lineRule="auto"/>
      <w:ind w:left="283"/>
    </w:pPr>
    <w:rPr>
      <w:rFonts w:ascii="Calibri" w:eastAsia="Times New Roman" w:hAnsi="Calibri" w:cs="Times New Roman"/>
      <w:color w:val="auto"/>
      <w:sz w:val="22"/>
      <w:szCs w:val="22"/>
      <w:lang w:val="ru-RU" w:eastAsia="zh-CN" w:bidi="ar-SA"/>
    </w:rPr>
  </w:style>
  <w:style w:type="paragraph" w:customStyle="1" w:styleId="12">
    <w:name w:val="Обычный1"/>
    <w:link w:val="Normal"/>
    <w:rsid w:val="00370802"/>
    <w:pPr>
      <w:suppressAutoHyphens/>
      <w:snapToGrid w:val="0"/>
      <w:spacing w:line="300" w:lineRule="auto"/>
      <w:ind w:firstLine="1300"/>
    </w:pPr>
    <w:rPr>
      <w:rFonts w:ascii="Times New Roman" w:eastAsia="Times New Roman" w:hAnsi="Times New Roman" w:cs="Times New Roman"/>
      <w:sz w:val="22"/>
      <w:szCs w:val="20"/>
      <w:lang w:eastAsia="zh-CN" w:bidi="ar-SA"/>
    </w:rPr>
  </w:style>
  <w:style w:type="character" w:customStyle="1" w:styleId="Normal">
    <w:name w:val="Normal Знак"/>
    <w:link w:val="12"/>
    <w:locked/>
    <w:rsid w:val="00370802"/>
    <w:rPr>
      <w:rFonts w:ascii="Times New Roman" w:eastAsia="Times New Roman" w:hAnsi="Times New Roman" w:cs="Times New Roman"/>
      <w:sz w:val="22"/>
      <w:szCs w:val="20"/>
      <w:lang w:eastAsia="zh-CN" w:bidi="ar-SA"/>
    </w:rPr>
  </w:style>
  <w:style w:type="character" w:customStyle="1" w:styleId="Heading1">
    <w:name w:val="Heading #1_"/>
    <w:link w:val="Heading10"/>
    <w:rsid w:val="00B0641A"/>
    <w:rPr>
      <w:b/>
      <w:bCs/>
      <w:sz w:val="28"/>
      <w:szCs w:val="28"/>
      <w:shd w:val="clear" w:color="auto" w:fill="FFFFFF"/>
    </w:rPr>
  </w:style>
  <w:style w:type="character" w:customStyle="1" w:styleId="Bodytext2">
    <w:name w:val="Body text (2)_"/>
    <w:link w:val="Bodytext20"/>
    <w:rsid w:val="00B0641A"/>
    <w:rPr>
      <w:shd w:val="clear" w:color="auto" w:fill="FFFFFF"/>
    </w:rPr>
  </w:style>
  <w:style w:type="character" w:customStyle="1" w:styleId="Bodytext285pt">
    <w:name w:val="Body text (2) + 8.5 pt"/>
    <w:rsid w:val="00B0641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Bodytext285ptBold">
    <w:name w:val="Body text (2) + 8.5 pt;Bold"/>
    <w:rsid w:val="00B0641A"/>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paragraph" w:customStyle="1" w:styleId="Heading10">
    <w:name w:val="Heading #1"/>
    <w:basedOn w:val="a"/>
    <w:link w:val="Heading1"/>
    <w:rsid w:val="00B0641A"/>
    <w:pPr>
      <w:shd w:val="clear" w:color="auto" w:fill="FFFFFF"/>
      <w:spacing w:before="660" w:after="360" w:line="0" w:lineRule="atLeast"/>
      <w:jc w:val="center"/>
      <w:outlineLvl w:val="0"/>
    </w:pPr>
    <w:rPr>
      <w:b/>
      <w:bCs/>
      <w:color w:val="auto"/>
      <w:sz w:val="28"/>
      <w:szCs w:val="28"/>
    </w:rPr>
  </w:style>
  <w:style w:type="paragraph" w:customStyle="1" w:styleId="Bodytext20">
    <w:name w:val="Body text (2)"/>
    <w:basedOn w:val="a"/>
    <w:link w:val="Bodytext2"/>
    <w:rsid w:val="00B0641A"/>
    <w:pPr>
      <w:shd w:val="clear" w:color="auto" w:fill="FFFFFF"/>
      <w:spacing w:before="360" w:line="278" w:lineRule="exact"/>
      <w:ind w:firstLine="720"/>
    </w:pPr>
    <w:rPr>
      <w:color w:val="auto"/>
    </w:rPr>
  </w:style>
  <w:style w:type="paragraph" w:styleId="ac">
    <w:name w:val="Balloon Text"/>
    <w:basedOn w:val="a"/>
    <w:link w:val="ad"/>
    <w:uiPriority w:val="99"/>
    <w:semiHidden/>
    <w:unhideWhenUsed/>
    <w:rsid w:val="00107B7C"/>
    <w:rPr>
      <w:rFonts w:ascii="Segoe UI" w:hAnsi="Segoe UI" w:cs="Segoe UI"/>
      <w:sz w:val="18"/>
      <w:szCs w:val="18"/>
    </w:rPr>
  </w:style>
  <w:style w:type="character" w:customStyle="1" w:styleId="ad">
    <w:name w:val="Текст выноски Знак"/>
    <w:basedOn w:val="a0"/>
    <w:link w:val="ac"/>
    <w:uiPriority w:val="99"/>
    <w:semiHidden/>
    <w:rsid w:val="00107B7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0432">
      <w:bodyDiv w:val="1"/>
      <w:marLeft w:val="0"/>
      <w:marRight w:val="0"/>
      <w:marTop w:val="0"/>
      <w:marBottom w:val="0"/>
      <w:divBdr>
        <w:top w:val="none" w:sz="0" w:space="0" w:color="auto"/>
        <w:left w:val="none" w:sz="0" w:space="0" w:color="auto"/>
        <w:bottom w:val="none" w:sz="0" w:space="0" w:color="auto"/>
        <w:right w:val="none" w:sz="0" w:space="0" w:color="auto"/>
      </w:divBdr>
    </w:div>
    <w:div w:id="91246207">
      <w:bodyDiv w:val="1"/>
      <w:marLeft w:val="0"/>
      <w:marRight w:val="0"/>
      <w:marTop w:val="0"/>
      <w:marBottom w:val="0"/>
      <w:divBdr>
        <w:top w:val="none" w:sz="0" w:space="0" w:color="auto"/>
        <w:left w:val="none" w:sz="0" w:space="0" w:color="auto"/>
        <w:bottom w:val="none" w:sz="0" w:space="0" w:color="auto"/>
        <w:right w:val="none" w:sz="0" w:space="0" w:color="auto"/>
      </w:divBdr>
    </w:div>
    <w:div w:id="159003407">
      <w:bodyDiv w:val="1"/>
      <w:marLeft w:val="0"/>
      <w:marRight w:val="0"/>
      <w:marTop w:val="0"/>
      <w:marBottom w:val="0"/>
      <w:divBdr>
        <w:top w:val="none" w:sz="0" w:space="0" w:color="auto"/>
        <w:left w:val="none" w:sz="0" w:space="0" w:color="auto"/>
        <w:bottom w:val="none" w:sz="0" w:space="0" w:color="auto"/>
        <w:right w:val="none" w:sz="0" w:space="0" w:color="auto"/>
      </w:divBdr>
    </w:div>
    <w:div w:id="237834303">
      <w:bodyDiv w:val="1"/>
      <w:marLeft w:val="0"/>
      <w:marRight w:val="0"/>
      <w:marTop w:val="0"/>
      <w:marBottom w:val="0"/>
      <w:divBdr>
        <w:top w:val="none" w:sz="0" w:space="0" w:color="auto"/>
        <w:left w:val="none" w:sz="0" w:space="0" w:color="auto"/>
        <w:bottom w:val="none" w:sz="0" w:space="0" w:color="auto"/>
        <w:right w:val="none" w:sz="0" w:space="0" w:color="auto"/>
      </w:divBdr>
    </w:div>
    <w:div w:id="352610868">
      <w:bodyDiv w:val="1"/>
      <w:marLeft w:val="0"/>
      <w:marRight w:val="0"/>
      <w:marTop w:val="0"/>
      <w:marBottom w:val="0"/>
      <w:divBdr>
        <w:top w:val="none" w:sz="0" w:space="0" w:color="auto"/>
        <w:left w:val="none" w:sz="0" w:space="0" w:color="auto"/>
        <w:bottom w:val="none" w:sz="0" w:space="0" w:color="auto"/>
        <w:right w:val="none" w:sz="0" w:space="0" w:color="auto"/>
      </w:divBdr>
    </w:div>
    <w:div w:id="408238820">
      <w:bodyDiv w:val="1"/>
      <w:marLeft w:val="0"/>
      <w:marRight w:val="0"/>
      <w:marTop w:val="0"/>
      <w:marBottom w:val="0"/>
      <w:divBdr>
        <w:top w:val="none" w:sz="0" w:space="0" w:color="auto"/>
        <w:left w:val="none" w:sz="0" w:space="0" w:color="auto"/>
        <w:bottom w:val="none" w:sz="0" w:space="0" w:color="auto"/>
        <w:right w:val="none" w:sz="0" w:space="0" w:color="auto"/>
      </w:divBdr>
    </w:div>
    <w:div w:id="586427023">
      <w:bodyDiv w:val="1"/>
      <w:marLeft w:val="0"/>
      <w:marRight w:val="0"/>
      <w:marTop w:val="0"/>
      <w:marBottom w:val="0"/>
      <w:divBdr>
        <w:top w:val="none" w:sz="0" w:space="0" w:color="auto"/>
        <w:left w:val="none" w:sz="0" w:space="0" w:color="auto"/>
        <w:bottom w:val="none" w:sz="0" w:space="0" w:color="auto"/>
        <w:right w:val="none" w:sz="0" w:space="0" w:color="auto"/>
      </w:divBdr>
    </w:div>
    <w:div w:id="616329481">
      <w:bodyDiv w:val="1"/>
      <w:marLeft w:val="0"/>
      <w:marRight w:val="0"/>
      <w:marTop w:val="0"/>
      <w:marBottom w:val="0"/>
      <w:divBdr>
        <w:top w:val="none" w:sz="0" w:space="0" w:color="auto"/>
        <w:left w:val="none" w:sz="0" w:space="0" w:color="auto"/>
        <w:bottom w:val="none" w:sz="0" w:space="0" w:color="auto"/>
        <w:right w:val="none" w:sz="0" w:space="0" w:color="auto"/>
      </w:divBdr>
    </w:div>
    <w:div w:id="647173785">
      <w:bodyDiv w:val="1"/>
      <w:marLeft w:val="0"/>
      <w:marRight w:val="0"/>
      <w:marTop w:val="0"/>
      <w:marBottom w:val="0"/>
      <w:divBdr>
        <w:top w:val="none" w:sz="0" w:space="0" w:color="auto"/>
        <w:left w:val="none" w:sz="0" w:space="0" w:color="auto"/>
        <w:bottom w:val="none" w:sz="0" w:space="0" w:color="auto"/>
        <w:right w:val="none" w:sz="0" w:space="0" w:color="auto"/>
      </w:divBdr>
    </w:div>
    <w:div w:id="1065301231">
      <w:bodyDiv w:val="1"/>
      <w:marLeft w:val="0"/>
      <w:marRight w:val="0"/>
      <w:marTop w:val="0"/>
      <w:marBottom w:val="0"/>
      <w:divBdr>
        <w:top w:val="none" w:sz="0" w:space="0" w:color="auto"/>
        <w:left w:val="none" w:sz="0" w:space="0" w:color="auto"/>
        <w:bottom w:val="none" w:sz="0" w:space="0" w:color="auto"/>
        <w:right w:val="none" w:sz="0" w:space="0" w:color="auto"/>
      </w:divBdr>
    </w:div>
    <w:div w:id="1066220110">
      <w:bodyDiv w:val="1"/>
      <w:marLeft w:val="0"/>
      <w:marRight w:val="0"/>
      <w:marTop w:val="0"/>
      <w:marBottom w:val="0"/>
      <w:divBdr>
        <w:top w:val="none" w:sz="0" w:space="0" w:color="auto"/>
        <w:left w:val="none" w:sz="0" w:space="0" w:color="auto"/>
        <w:bottom w:val="none" w:sz="0" w:space="0" w:color="auto"/>
        <w:right w:val="none" w:sz="0" w:space="0" w:color="auto"/>
      </w:divBdr>
    </w:div>
    <w:div w:id="1115561912">
      <w:bodyDiv w:val="1"/>
      <w:marLeft w:val="0"/>
      <w:marRight w:val="0"/>
      <w:marTop w:val="0"/>
      <w:marBottom w:val="0"/>
      <w:divBdr>
        <w:top w:val="none" w:sz="0" w:space="0" w:color="auto"/>
        <w:left w:val="none" w:sz="0" w:space="0" w:color="auto"/>
        <w:bottom w:val="none" w:sz="0" w:space="0" w:color="auto"/>
        <w:right w:val="none" w:sz="0" w:space="0" w:color="auto"/>
      </w:divBdr>
    </w:div>
    <w:div w:id="1158113070">
      <w:bodyDiv w:val="1"/>
      <w:marLeft w:val="0"/>
      <w:marRight w:val="0"/>
      <w:marTop w:val="0"/>
      <w:marBottom w:val="0"/>
      <w:divBdr>
        <w:top w:val="none" w:sz="0" w:space="0" w:color="auto"/>
        <w:left w:val="none" w:sz="0" w:space="0" w:color="auto"/>
        <w:bottom w:val="none" w:sz="0" w:space="0" w:color="auto"/>
        <w:right w:val="none" w:sz="0" w:space="0" w:color="auto"/>
      </w:divBdr>
    </w:div>
    <w:div w:id="1236354989">
      <w:bodyDiv w:val="1"/>
      <w:marLeft w:val="0"/>
      <w:marRight w:val="0"/>
      <w:marTop w:val="0"/>
      <w:marBottom w:val="0"/>
      <w:divBdr>
        <w:top w:val="none" w:sz="0" w:space="0" w:color="auto"/>
        <w:left w:val="none" w:sz="0" w:space="0" w:color="auto"/>
        <w:bottom w:val="none" w:sz="0" w:space="0" w:color="auto"/>
        <w:right w:val="none" w:sz="0" w:space="0" w:color="auto"/>
      </w:divBdr>
    </w:div>
    <w:div w:id="1357928950">
      <w:bodyDiv w:val="1"/>
      <w:marLeft w:val="0"/>
      <w:marRight w:val="0"/>
      <w:marTop w:val="0"/>
      <w:marBottom w:val="0"/>
      <w:divBdr>
        <w:top w:val="none" w:sz="0" w:space="0" w:color="auto"/>
        <w:left w:val="none" w:sz="0" w:space="0" w:color="auto"/>
        <w:bottom w:val="none" w:sz="0" w:space="0" w:color="auto"/>
        <w:right w:val="none" w:sz="0" w:space="0" w:color="auto"/>
      </w:divBdr>
    </w:div>
    <w:div w:id="1511675809">
      <w:bodyDiv w:val="1"/>
      <w:marLeft w:val="0"/>
      <w:marRight w:val="0"/>
      <w:marTop w:val="0"/>
      <w:marBottom w:val="0"/>
      <w:divBdr>
        <w:top w:val="none" w:sz="0" w:space="0" w:color="auto"/>
        <w:left w:val="none" w:sz="0" w:space="0" w:color="auto"/>
        <w:bottom w:val="none" w:sz="0" w:space="0" w:color="auto"/>
        <w:right w:val="none" w:sz="0" w:space="0" w:color="auto"/>
      </w:divBdr>
    </w:div>
    <w:div w:id="1741055240">
      <w:bodyDiv w:val="1"/>
      <w:marLeft w:val="0"/>
      <w:marRight w:val="0"/>
      <w:marTop w:val="0"/>
      <w:marBottom w:val="0"/>
      <w:divBdr>
        <w:top w:val="none" w:sz="0" w:space="0" w:color="auto"/>
        <w:left w:val="none" w:sz="0" w:space="0" w:color="auto"/>
        <w:bottom w:val="none" w:sz="0" w:space="0" w:color="auto"/>
        <w:right w:val="none" w:sz="0" w:space="0" w:color="auto"/>
      </w:divBdr>
    </w:div>
    <w:div w:id="1793593318">
      <w:bodyDiv w:val="1"/>
      <w:marLeft w:val="0"/>
      <w:marRight w:val="0"/>
      <w:marTop w:val="0"/>
      <w:marBottom w:val="0"/>
      <w:divBdr>
        <w:top w:val="none" w:sz="0" w:space="0" w:color="auto"/>
        <w:left w:val="none" w:sz="0" w:space="0" w:color="auto"/>
        <w:bottom w:val="none" w:sz="0" w:space="0" w:color="auto"/>
        <w:right w:val="none" w:sz="0" w:space="0" w:color="auto"/>
      </w:divBdr>
    </w:div>
    <w:div w:id="1795781847">
      <w:bodyDiv w:val="1"/>
      <w:marLeft w:val="0"/>
      <w:marRight w:val="0"/>
      <w:marTop w:val="0"/>
      <w:marBottom w:val="0"/>
      <w:divBdr>
        <w:top w:val="none" w:sz="0" w:space="0" w:color="auto"/>
        <w:left w:val="none" w:sz="0" w:space="0" w:color="auto"/>
        <w:bottom w:val="none" w:sz="0" w:space="0" w:color="auto"/>
        <w:right w:val="none" w:sz="0" w:space="0" w:color="auto"/>
      </w:divBdr>
    </w:div>
    <w:div w:id="1815826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zorro.gov.u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20%20https://www.oree.com.ua%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ree.com.ua/" TargetMode="External"/><Relationship Id="rId5" Type="http://schemas.openxmlformats.org/officeDocument/2006/relationships/settings" Target="settings.xml"/><Relationship Id="rId15" Type="http://schemas.openxmlformats.org/officeDocument/2006/relationships/hyperlink" Target="https://zakon.rada.gov.ua/laws/show/382-2023-%D0%BF" TargetMode="External"/><Relationship Id="rId10" Type="http://schemas.openxmlformats.org/officeDocument/2006/relationships/hyperlink" Target="https://www.oree.com.ua/" TargetMode="External"/><Relationship Id="rId4" Type="http://schemas.microsoft.com/office/2007/relationships/stylesWithEffects" Target="stylesWithEffects.xml"/><Relationship Id="rId9" Type="http://schemas.openxmlformats.org/officeDocument/2006/relationships/hyperlink" Target="https://online.budstandart.com/ua/catalog/searchdoc.html?request=%D0%94%D0%A1%D0%A2%D0%A3+EN+50160%3A2023+%28EN+50160%3A2022%2C+IDT%29&amp;langbs=ua" TargetMode="External"/><Relationship Id="rId14"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B7196-8B5C-454A-BC5D-D04354620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8825</Words>
  <Characters>50306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Літвінова Оксана Тарасівна</dc:creator>
  <cp:lastModifiedBy>USER</cp:lastModifiedBy>
  <cp:revision>3</cp:revision>
  <cp:lastPrinted>2023-12-08T12:27:00Z</cp:lastPrinted>
  <dcterms:created xsi:type="dcterms:W3CDTF">2024-03-27T12:47:00Z</dcterms:created>
  <dcterms:modified xsi:type="dcterms:W3CDTF">2024-03-28T07:19:00Z</dcterms:modified>
</cp:coreProperties>
</file>